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E26B" w14:textId="42878E48" w:rsidR="002A0F65" w:rsidRPr="003A36D8" w:rsidRDefault="000D5D65" w:rsidP="00F83F31">
      <w:pPr>
        <w:spacing w:after="0" w:line="240" w:lineRule="auto"/>
        <w:jc w:val="center"/>
        <w:rPr>
          <w:rFonts w:ascii="Cambria" w:hAnsi="Cambria"/>
          <w:color w:val="2E74B5" w:themeColor="accent1" w:themeShade="BF"/>
          <w:sz w:val="28"/>
          <w:szCs w:val="28"/>
          <w:lang w:val="es-ES"/>
        </w:rPr>
      </w:pPr>
      <w:r w:rsidRPr="003A36D8">
        <w:rPr>
          <w:rFonts w:ascii="Cambria" w:hAnsi="Cambria"/>
          <w:color w:val="2E74B5" w:themeColor="accent1" w:themeShade="BF"/>
          <w:sz w:val="28"/>
          <w:szCs w:val="28"/>
          <w:lang w:val="es-ES"/>
        </w:rPr>
        <w:t xml:space="preserve">PLAN DE FOMENTO A CALIDAD </w:t>
      </w:r>
      <w:r w:rsidR="00C44F1C">
        <w:rPr>
          <w:rFonts w:ascii="Cambria" w:hAnsi="Cambria"/>
          <w:color w:val="2E74B5" w:themeColor="accent1" w:themeShade="BF"/>
          <w:sz w:val="28"/>
          <w:szCs w:val="28"/>
          <w:lang w:val="es-ES"/>
        </w:rPr>
        <w:t>202</w:t>
      </w:r>
      <w:r w:rsidR="00AB2E8E">
        <w:rPr>
          <w:rFonts w:ascii="Cambria" w:hAnsi="Cambria"/>
          <w:color w:val="2E74B5" w:themeColor="accent1" w:themeShade="BF"/>
          <w:sz w:val="28"/>
          <w:szCs w:val="28"/>
          <w:lang w:val="es-ES"/>
        </w:rPr>
        <w:t>2</w:t>
      </w:r>
    </w:p>
    <w:p w14:paraId="0B50CF80" w14:textId="77777777" w:rsidR="000D5D65" w:rsidRPr="003A36D8" w:rsidRDefault="000D5D65" w:rsidP="00F83F31">
      <w:pPr>
        <w:spacing w:after="0" w:line="240" w:lineRule="auto"/>
        <w:jc w:val="center"/>
        <w:rPr>
          <w:rFonts w:ascii="Cambria" w:hAnsi="Cambria"/>
          <w:color w:val="2E74B5" w:themeColor="accent1" w:themeShade="BF"/>
          <w:sz w:val="28"/>
          <w:szCs w:val="28"/>
          <w:lang w:val="es-ES"/>
        </w:rPr>
      </w:pPr>
    </w:p>
    <w:p w14:paraId="5D2997B6" w14:textId="0535837D" w:rsidR="000D5D65" w:rsidRPr="003A36D8" w:rsidRDefault="000D5D65" w:rsidP="00F83F31">
      <w:pPr>
        <w:spacing w:after="0" w:line="240" w:lineRule="auto"/>
        <w:jc w:val="center"/>
        <w:rPr>
          <w:rFonts w:ascii="Cambria" w:hAnsi="Cambria"/>
          <w:color w:val="2E74B5" w:themeColor="accent1" w:themeShade="BF"/>
          <w:sz w:val="28"/>
          <w:szCs w:val="28"/>
          <w:lang w:val="es-ES"/>
        </w:rPr>
      </w:pPr>
      <w:r w:rsidRPr="003A36D8">
        <w:rPr>
          <w:rFonts w:ascii="Cambria" w:hAnsi="Cambria"/>
          <w:color w:val="2E74B5" w:themeColor="accent1" w:themeShade="BF"/>
          <w:sz w:val="28"/>
          <w:szCs w:val="28"/>
          <w:lang w:val="es-ES"/>
        </w:rPr>
        <w:t>FORMATO ANEXO 1</w:t>
      </w:r>
      <w:r w:rsidR="005326D6" w:rsidRPr="003A36D8">
        <w:rPr>
          <w:rFonts w:ascii="Cambria" w:hAnsi="Cambria"/>
          <w:color w:val="2E74B5" w:themeColor="accent1" w:themeShade="BF"/>
          <w:sz w:val="28"/>
          <w:szCs w:val="28"/>
          <w:lang w:val="es-ES"/>
        </w:rPr>
        <w:t xml:space="preserve"> - </w:t>
      </w:r>
      <w:r w:rsidRPr="003A36D8">
        <w:rPr>
          <w:rFonts w:ascii="Cambria" w:hAnsi="Cambria"/>
          <w:color w:val="2E74B5" w:themeColor="accent1" w:themeShade="BF"/>
          <w:sz w:val="28"/>
          <w:szCs w:val="28"/>
          <w:lang w:val="es-ES"/>
        </w:rPr>
        <w:t>ESTRUCTURA DE LOS P</w:t>
      </w:r>
      <w:r w:rsidR="007D746C" w:rsidRPr="003A36D8">
        <w:rPr>
          <w:rFonts w:ascii="Cambria" w:hAnsi="Cambria"/>
          <w:color w:val="2E74B5" w:themeColor="accent1" w:themeShade="BF"/>
          <w:sz w:val="28"/>
          <w:szCs w:val="28"/>
          <w:lang w:val="es-ES"/>
        </w:rPr>
        <w:t>ROYECTOS DE INVERSIÓN</w:t>
      </w:r>
    </w:p>
    <w:p w14:paraId="74214683" w14:textId="3B9B10B1" w:rsidR="000D5D65" w:rsidRPr="000D5D65" w:rsidRDefault="000D5D65" w:rsidP="00F83F31">
      <w:pPr>
        <w:spacing w:after="0" w:line="240" w:lineRule="auto"/>
        <w:jc w:val="both"/>
        <w:rPr>
          <w:rFonts w:cstheme="minorHAnsi"/>
          <w:b/>
          <w:bCs/>
          <w:color w:val="2E74B5" w:themeColor="accent1" w:themeShade="BF"/>
          <w:lang w:val="es-ES"/>
        </w:rPr>
      </w:pPr>
    </w:p>
    <w:p w14:paraId="449576CC" w14:textId="44AD98C9" w:rsidR="000D5D65" w:rsidRPr="000D5D65" w:rsidRDefault="000D5D65" w:rsidP="00F83F31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222222"/>
          <w:lang w:eastAsia="es-CO"/>
        </w:rPr>
      </w:pPr>
      <w:r>
        <w:rPr>
          <w:rFonts w:eastAsia="Times New Roman" w:cstheme="minorHAnsi"/>
          <w:bCs/>
          <w:i/>
          <w:iCs/>
          <w:color w:val="222222"/>
          <w:lang w:eastAsia="es-CO"/>
        </w:rPr>
        <w:t xml:space="preserve">“Los Planes de Fomento a la Calidad (PFC), son </w:t>
      </w:r>
      <w:r w:rsidRPr="000D5D65">
        <w:rPr>
          <w:rFonts w:eastAsia="Times New Roman" w:cstheme="minorHAnsi"/>
          <w:bCs/>
          <w:i/>
          <w:iCs/>
          <w:color w:val="222222"/>
          <w:lang w:eastAsia="es-CO"/>
        </w:rPr>
        <w:t>herramientas de planeación en las que se definen los proyectos, metas, indicadores, recursos, fuentes de financiación e instrumentos de seguimiento y control a la ejecución del plan, que permit</w:t>
      </w:r>
      <w:r>
        <w:rPr>
          <w:rFonts w:eastAsia="Times New Roman" w:cstheme="minorHAnsi"/>
          <w:bCs/>
          <w:i/>
          <w:iCs/>
          <w:color w:val="222222"/>
          <w:lang w:eastAsia="es-CO"/>
        </w:rPr>
        <w:t>e</w:t>
      </w:r>
      <w:r w:rsidRPr="000D5D65">
        <w:rPr>
          <w:rFonts w:eastAsia="Times New Roman" w:cstheme="minorHAnsi"/>
          <w:bCs/>
          <w:i/>
          <w:iCs/>
          <w:color w:val="222222"/>
          <w:lang w:eastAsia="es-CO"/>
        </w:rPr>
        <w:t>n mejorar las condiciones de calidad de las Instituciones de Educación Superior públicas de acuerdo con sus planes de desarrollo institucionales</w:t>
      </w:r>
      <w:r>
        <w:rPr>
          <w:rFonts w:eastAsia="Times New Roman" w:cstheme="minorHAnsi"/>
          <w:bCs/>
          <w:i/>
          <w:iCs/>
          <w:color w:val="222222"/>
          <w:lang w:eastAsia="es-CO"/>
        </w:rPr>
        <w:t>”</w:t>
      </w:r>
      <w:r w:rsidR="00D73E50">
        <w:rPr>
          <w:rFonts w:eastAsia="Times New Roman" w:cstheme="minorHAnsi"/>
          <w:bCs/>
          <w:i/>
          <w:iCs/>
          <w:color w:val="222222"/>
          <w:lang w:eastAsia="es-CO"/>
        </w:rPr>
        <w:t xml:space="preserve"> </w:t>
      </w:r>
      <w:r>
        <w:rPr>
          <w:rStyle w:val="Refdenotaalpie"/>
          <w:rFonts w:eastAsia="Times New Roman" w:cstheme="minorHAnsi"/>
          <w:bCs/>
          <w:i/>
          <w:iCs/>
          <w:color w:val="222222"/>
          <w:lang w:eastAsia="es-CO"/>
        </w:rPr>
        <w:footnoteReference w:id="1"/>
      </w:r>
    </w:p>
    <w:p w14:paraId="32724C37" w14:textId="77777777" w:rsidR="00AA7886" w:rsidRDefault="00AA7886" w:rsidP="00F83F31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6FB4046D" w14:textId="77777777" w:rsidR="00BC3A25" w:rsidRDefault="00BC3A25" w:rsidP="00AA788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2072F655" w14:textId="6E272B46" w:rsidR="00AA7886" w:rsidRPr="00F83F31" w:rsidRDefault="00AA7886" w:rsidP="00AA788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>
        <w:rPr>
          <w:rFonts w:cstheme="minorHAnsi"/>
          <w:b/>
          <w:bCs/>
          <w:color w:val="2E74B5" w:themeColor="accent1" w:themeShade="BF"/>
          <w:sz w:val="22"/>
          <w:szCs w:val="22"/>
        </w:rPr>
        <w:t>INFORMACIÓN BÁSICA DE LA INSTITUCIÓN DE EDUCACIÓN SUPERIOR (IES)</w:t>
      </w:r>
    </w:p>
    <w:p w14:paraId="4FA5A335" w14:textId="77777777" w:rsidR="00AA7886" w:rsidRDefault="00AA7886" w:rsidP="00F83F31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5084" w:type="pct"/>
        <w:tblLayout w:type="fixed"/>
        <w:tblLook w:val="04A0" w:firstRow="1" w:lastRow="0" w:firstColumn="1" w:lastColumn="0" w:noHBand="0" w:noVBand="1"/>
      </w:tblPr>
      <w:tblGrid>
        <w:gridCol w:w="2548"/>
        <w:gridCol w:w="2976"/>
        <w:gridCol w:w="1276"/>
        <w:gridCol w:w="2176"/>
      </w:tblGrid>
      <w:tr w:rsidR="00227257" w:rsidRPr="00E469D4" w14:paraId="2850CCBE" w14:textId="77777777" w:rsidTr="00ED1AB0">
        <w:trPr>
          <w:trHeight w:val="297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FCA69" w14:textId="294BC5D2" w:rsidR="00227257" w:rsidRPr="00D92A81" w:rsidRDefault="00227257" w:rsidP="00BC3A2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Código </w:t>
            </w:r>
            <w:r w:rsidR="00916A76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SNIES de la 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IES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8F3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1750" w14:textId="77777777" w:rsidR="00227257" w:rsidRPr="00D92A81" w:rsidRDefault="00227257" w:rsidP="00BC3A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NIT IES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4D9F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7257" w:rsidRPr="00E469D4" w14:paraId="399243D1" w14:textId="77777777" w:rsidTr="00ED1AB0">
        <w:trPr>
          <w:trHeight w:val="27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B51CA" w14:textId="22BEBBED" w:rsidR="00227257" w:rsidRPr="00D92A81" w:rsidRDefault="00333AC8" w:rsidP="00BC3A2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Nombre </w:t>
            </w:r>
            <w:r w:rsidR="00227257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IES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9823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7257" w:rsidRPr="00E469D4" w14:paraId="59FC4D2E" w14:textId="77777777" w:rsidTr="00ED1AB0">
        <w:trPr>
          <w:trHeight w:val="550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42156" w14:textId="4666347B" w:rsidR="00227257" w:rsidRPr="00D92A81" w:rsidRDefault="00227257" w:rsidP="00BC3A2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Nombre</w:t>
            </w:r>
            <w:r w:rsidR="00A84086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2351A7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de la(s) 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persona</w:t>
            </w:r>
            <w:r w:rsidR="002351A7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de contacto</w:t>
            </w:r>
            <w:r w:rsidR="002351A7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con la IES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7D5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19AC" w:rsidRPr="00E469D4" w14:paraId="72D48BB2" w14:textId="77777777" w:rsidTr="00ED1AB0">
        <w:trPr>
          <w:trHeight w:val="545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60285" w14:textId="1FCE2DFE" w:rsidR="004019AC" w:rsidRPr="00D92A81" w:rsidRDefault="004019AC" w:rsidP="00BC3A2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Cargo</w:t>
            </w:r>
            <w:r w:rsidR="00A84086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s</w:t>
            </w:r>
            <w:r w:rsidR="00A84086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de la(s) persona(s) de contacto con la IES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6EC0" w14:textId="77777777" w:rsidR="004019AC" w:rsidRPr="002163A4" w:rsidRDefault="004019AC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7257" w:rsidRPr="00E469D4" w14:paraId="3637BFAA" w14:textId="77777777" w:rsidTr="00ED1AB0">
        <w:trPr>
          <w:trHeight w:val="535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9BFA5" w14:textId="56E31764" w:rsidR="00227257" w:rsidRPr="00D92A81" w:rsidRDefault="00227257" w:rsidP="00BC3A2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Correo</w:t>
            </w:r>
            <w:r w:rsidR="004019A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electrónico</w:t>
            </w:r>
            <w:r w:rsidR="004019A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de la</w:t>
            </w:r>
            <w:r w:rsidR="004019A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persona</w:t>
            </w:r>
            <w:r w:rsidR="004019A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</w:t>
            </w: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de contacto</w:t>
            </w:r>
            <w:r w:rsidR="004019A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con la IES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FED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FC5" w14:textId="7FB7BF51" w:rsidR="00227257" w:rsidRPr="00D92A81" w:rsidRDefault="00227257" w:rsidP="00BC3A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Teléfono</w:t>
            </w:r>
            <w:r w:rsidR="009674B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(s) Fijo</w:t>
            </w:r>
            <w:r w:rsidR="000D3DEF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</w:t>
            </w:r>
            <w:r w:rsidR="009674B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s</w:t>
            </w:r>
            <w:r w:rsidR="000D3DEF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)</w:t>
            </w:r>
            <w:r w:rsidR="009674B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 xml:space="preserve"> y/o Celular</w:t>
            </w:r>
            <w:r w:rsidR="000D3DEF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(</w:t>
            </w:r>
            <w:r w:rsidR="009674BC" w:rsidRPr="00D92A81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es</w:t>
            </w:r>
            <w:r w:rsidR="000D3DEF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F40" w14:textId="77777777" w:rsidR="00227257" w:rsidRPr="002163A4" w:rsidRDefault="00227257" w:rsidP="00BC3A2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EA1F639" w14:textId="77777777" w:rsidR="00227257" w:rsidRPr="00E469D4" w:rsidRDefault="00227257" w:rsidP="00F83F31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3EDE386B" w14:textId="77777777" w:rsidR="00BC3A25" w:rsidRDefault="00BC3A25" w:rsidP="00F83F31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0608012E" w14:textId="4F34FD17" w:rsidR="00F83F31" w:rsidRDefault="00F83F31" w:rsidP="00F83F31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>COMPONENTE 1: MISIONALIDAD Y PLANES ESTRAT</w:t>
      </w:r>
      <w:r w:rsidR="00AA7886">
        <w:rPr>
          <w:rFonts w:cstheme="minorHAnsi"/>
          <w:b/>
          <w:bCs/>
          <w:color w:val="2E74B5" w:themeColor="accent1" w:themeShade="BF"/>
          <w:sz w:val="22"/>
          <w:szCs w:val="22"/>
        </w:rPr>
        <w:t>É</w:t>
      </w: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>GICOS, OBJETIVOS DE POL</w:t>
      </w:r>
      <w:r w:rsidR="00AA7886">
        <w:rPr>
          <w:rFonts w:cstheme="minorHAnsi"/>
          <w:b/>
          <w:bCs/>
          <w:color w:val="2E74B5" w:themeColor="accent1" w:themeShade="BF"/>
          <w:sz w:val="22"/>
          <w:szCs w:val="22"/>
        </w:rPr>
        <w:t>Í</w:t>
      </w: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>TICA E IMPACTO EN LOS INDICADORES DE CALIDAD</w:t>
      </w:r>
    </w:p>
    <w:p w14:paraId="6B52E913" w14:textId="66C466CD" w:rsidR="00FF6F2C" w:rsidRDefault="00FF6F2C" w:rsidP="00F83F31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3BFE2974" w14:textId="1F6C48A5" w:rsidR="00FF6F2C" w:rsidRDefault="00FF6F2C" w:rsidP="00FF6F2C">
      <w:pPr>
        <w:pStyle w:val="Textocomentario"/>
        <w:numPr>
          <w:ilvl w:val="1"/>
          <w:numId w:val="28"/>
        </w:numPr>
        <w:spacing w:after="0"/>
        <w:jc w:val="both"/>
        <w:rPr>
          <w:rFonts w:cstheme="minorHAnsi"/>
          <w:b/>
          <w:bCs/>
          <w:sz w:val="22"/>
          <w:szCs w:val="22"/>
        </w:rPr>
      </w:pPr>
      <w:r w:rsidRPr="00FF6F2C">
        <w:rPr>
          <w:rFonts w:cstheme="minorHAnsi"/>
          <w:b/>
          <w:bCs/>
          <w:sz w:val="22"/>
          <w:szCs w:val="22"/>
        </w:rPr>
        <w:t>Misionalidad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FF6F2C">
        <w:rPr>
          <w:rFonts w:cstheme="minorHAnsi"/>
          <w:b/>
          <w:bCs/>
          <w:sz w:val="22"/>
          <w:szCs w:val="22"/>
        </w:rPr>
        <w:t xml:space="preserve">y </w:t>
      </w:r>
      <w:r>
        <w:rPr>
          <w:rFonts w:cstheme="minorHAnsi"/>
          <w:b/>
          <w:bCs/>
          <w:sz w:val="22"/>
          <w:szCs w:val="22"/>
        </w:rPr>
        <w:t>p</w:t>
      </w:r>
      <w:r w:rsidRPr="00FF6F2C">
        <w:rPr>
          <w:rFonts w:cstheme="minorHAnsi"/>
          <w:b/>
          <w:bCs/>
          <w:sz w:val="22"/>
          <w:szCs w:val="22"/>
        </w:rPr>
        <w:t xml:space="preserve">lanes </w:t>
      </w:r>
      <w:r>
        <w:rPr>
          <w:rFonts w:cstheme="minorHAnsi"/>
          <w:b/>
          <w:bCs/>
          <w:sz w:val="22"/>
          <w:szCs w:val="22"/>
        </w:rPr>
        <w:t>e</w:t>
      </w:r>
      <w:r w:rsidRPr="00FF6F2C">
        <w:rPr>
          <w:rFonts w:cstheme="minorHAnsi"/>
          <w:b/>
          <w:bCs/>
          <w:sz w:val="22"/>
          <w:szCs w:val="22"/>
        </w:rPr>
        <w:t>stratégicos</w:t>
      </w:r>
      <w:r>
        <w:rPr>
          <w:rFonts w:cstheme="minorHAnsi"/>
          <w:b/>
          <w:bCs/>
          <w:sz w:val="22"/>
          <w:szCs w:val="22"/>
        </w:rPr>
        <w:t xml:space="preserve"> institucionales que se vinculen con la propuesta de estructura de los Planes de Fomento a la Calidad 2020 </w:t>
      </w:r>
      <w:r w:rsidR="00C3366F">
        <w:rPr>
          <w:rFonts w:cstheme="minorHAnsi"/>
          <w:b/>
          <w:bCs/>
          <w:sz w:val="22"/>
          <w:szCs w:val="22"/>
        </w:rPr>
        <w:t>–</w:t>
      </w:r>
      <w:r>
        <w:rPr>
          <w:rFonts w:cstheme="minorHAnsi"/>
          <w:b/>
          <w:bCs/>
          <w:sz w:val="22"/>
          <w:szCs w:val="22"/>
        </w:rPr>
        <w:t xml:space="preserve"> 2022</w:t>
      </w:r>
    </w:p>
    <w:p w14:paraId="6D024EA6" w14:textId="1489CF4E" w:rsidR="00FF6F2C" w:rsidRPr="00677CBB" w:rsidRDefault="00FF6F2C" w:rsidP="00FF6F2C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En este apartado se </w:t>
      </w:r>
      <w:r w:rsidR="00A962EB" w:rsidRPr="00677CBB">
        <w:rPr>
          <w:rFonts w:cstheme="minorHAnsi"/>
          <w:color w:val="767171" w:themeColor="background2" w:themeShade="80"/>
          <w:sz w:val="22"/>
          <w:szCs w:val="22"/>
        </w:rPr>
        <w:t xml:space="preserve">relaciona la información relevante que guarda </w:t>
      </w:r>
      <w:r w:rsidR="00916A76">
        <w:rPr>
          <w:rFonts w:cstheme="minorHAnsi"/>
          <w:color w:val="767171" w:themeColor="background2" w:themeShade="80"/>
          <w:sz w:val="22"/>
          <w:szCs w:val="22"/>
        </w:rPr>
        <w:t>relación</w:t>
      </w:r>
      <w:r w:rsidR="00916A76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A962EB" w:rsidRPr="00677CBB">
        <w:rPr>
          <w:rFonts w:cstheme="minorHAnsi"/>
          <w:color w:val="767171" w:themeColor="background2" w:themeShade="80"/>
          <w:sz w:val="22"/>
          <w:szCs w:val="22"/>
        </w:rPr>
        <w:t>con la propuesta de los proyectos de inversión, que componen la estructura del Plan de Fomento a la Calidad (PFC)</w:t>
      </w:r>
      <w:r w:rsidR="00AA0345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436BBC">
        <w:rPr>
          <w:rFonts w:cstheme="minorHAnsi"/>
          <w:color w:val="767171" w:themeColor="background2" w:themeShade="80"/>
          <w:sz w:val="22"/>
          <w:szCs w:val="22"/>
        </w:rPr>
        <w:t>202</w:t>
      </w:r>
      <w:r w:rsidR="00AB2E8E">
        <w:rPr>
          <w:rFonts w:cstheme="minorHAnsi"/>
          <w:color w:val="767171" w:themeColor="background2" w:themeShade="80"/>
          <w:sz w:val="22"/>
          <w:szCs w:val="22"/>
        </w:rPr>
        <w:t>2</w:t>
      </w:r>
      <w:r w:rsidR="00A962EB" w:rsidRPr="00677CBB">
        <w:rPr>
          <w:rFonts w:cstheme="minorHAnsi"/>
          <w:color w:val="767171" w:themeColor="background2" w:themeShade="80"/>
          <w:sz w:val="22"/>
          <w:szCs w:val="22"/>
        </w:rPr>
        <w:t>, y que se presentará en los capítulos posteriores de este documento.</w:t>
      </w:r>
    </w:p>
    <w:p w14:paraId="13B8C8B4" w14:textId="77777777" w:rsidR="00FF6F2C" w:rsidRPr="00677CBB" w:rsidRDefault="00FF6F2C" w:rsidP="00FF6F2C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</w:p>
    <w:p w14:paraId="54250BCA" w14:textId="1656D28A" w:rsidR="00AA0345" w:rsidRPr="00677CBB" w:rsidRDefault="00916A76" w:rsidP="00FF6F2C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>
        <w:rPr>
          <w:rFonts w:cstheme="minorHAnsi"/>
          <w:color w:val="767171" w:themeColor="background2" w:themeShade="80"/>
          <w:sz w:val="22"/>
          <w:szCs w:val="22"/>
        </w:rPr>
        <w:t>Las instituciones de educación superior deben tener como insumo el Plan de Desarrollo Institucional (PDI),</w:t>
      </w:r>
      <w:r w:rsidR="00AA0345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>
        <w:rPr>
          <w:rFonts w:cstheme="minorHAnsi"/>
          <w:color w:val="767171" w:themeColor="background2" w:themeShade="80"/>
          <w:sz w:val="22"/>
          <w:szCs w:val="22"/>
        </w:rPr>
        <w:t xml:space="preserve">el </w:t>
      </w:r>
      <w:r w:rsidR="00AA0345" w:rsidRPr="00677CBB">
        <w:rPr>
          <w:rFonts w:cstheme="minorHAnsi"/>
          <w:color w:val="767171" w:themeColor="background2" w:themeShade="80"/>
          <w:sz w:val="22"/>
          <w:szCs w:val="22"/>
        </w:rPr>
        <w:t xml:space="preserve">Plan Estratégico Institucional, y/o aquellos documentos de planeación vigentes en la </w:t>
      </w:r>
      <w:r>
        <w:rPr>
          <w:rFonts w:cstheme="minorHAnsi"/>
          <w:color w:val="767171" w:themeColor="background2" w:themeShade="80"/>
          <w:sz w:val="22"/>
          <w:szCs w:val="22"/>
        </w:rPr>
        <w:t>IES</w:t>
      </w:r>
      <w:r w:rsidR="00AA0345" w:rsidRPr="00677CBB">
        <w:rPr>
          <w:rFonts w:cstheme="minorHAnsi"/>
          <w:color w:val="767171" w:themeColor="background2" w:themeShade="80"/>
          <w:sz w:val="22"/>
          <w:szCs w:val="22"/>
        </w:rPr>
        <w:t xml:space="preserve">, para armonizar la información </w:t>
      </w:r>
      <w:r w:rsidR="00EB2208" w:rsidRPr="00677CBB">
        <w:rPr>
          <w:rFonts w:cstheme="minorHAnsi"/>
          <w:color w:val="767171" w:themeColor="background2" w:themeShade="80"/>
          <w:sz w:val="22"/>
          <w:szCs w:val="22"/>
        </w:rPr>
        <w:t xml:space="preserve">contenida en el </w:t>
      </w:r>
      <w:r w:rsidR="00627E80">
        <w:rPr>
          <w:rFonts w:cstheme="minorHAnsi"/>
          <w:color w:val="767171" w:themeColor="background2" w:themeShade="80"/>
          <w:sz w:val="22"/>
          <w:szCs w:val="22"/>
        </w:rPr>
        <w:t>C</w:t>
      </w:r>
      <w:r w:rsidR="00AC11D1">
        <w:rPr>
          <w:rFonts w:cstheme="minorHAnsi"/>
          <w:color w:val="767171" w:themeColor="background2" w:themeShade="80"/>
          <w:sz w:val="22"/>
          <w:szCs w:val="22"/>
        </w:rPr>
        <w:t>apítulo No. 1 del Plan de Fortalecimiento Institucional (PFI)</w:t>
      </w:r>
      <w:r w:rsidR="00EB2208" w:rsidRPr="00677CBB">
        <w:rPr>
          <w:rFonts w:cstheme="minorHAnsi"/>
          <w:color w:val="767171" w:themeColor="background2" w:themeShade="80"/>
          <w:sz w:val="22"/>
          <w:szCs w:val="22"/>
        </w:rPr>
        <w:t>.</w:t>
      </w:r>
    </w:p>
    <w:p w14:paraId="1AC2E8B1" w14:textId="77777777" w:rsidR="004A1424" w:rsidRPr="00677CBB" w:rsidRDefault="004A1424" w:rsidP="00FF6F2C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</w:p>
    <w:p w14:paraId="489AF0C2" w14:textId="57C7FD79" w:rsidR="00207EDB" w:rsidRPr="00677CBB" w:rsidRDefault="005B0916" w:rsidP="00833AC5">
      <w:pPr>
        <w:pStyle w:val="Textocomentario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77CBB">
        <w:rPr>
          <w:rFonts w:cstheme="minorHAnsi"/>
          <w:color w:val="767171" w:themeColor="background2" w:themeShade="80"/>
          <w:sz w:val="22"/>
          <w:szCs w:val="22"/>
        </w:rPr>
        <w:t>Los principales elementos para incorporar</w:t>
      </w:r>
      <w:r w:rsidR="00207EDB" w:rsidRPr="00677CBB">
        <w:rPr>
          <w:rFonts w:cstheme="minorHAnsi"/>
          <w:color w:val="767171" w:themeColor="background2" w:themeShade="80"/>
          <w:sz w:val="22"/>
          <w:szCs w:val="22"/>
        </w:rPr>
        <w:t xml:space="preserve"> en este apartado</w:t>
      </w:r>
      <w:r w:rsidR="00362254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207EDB" w:rsidRPr="00677CBB">
        <w:rPr>
          <w:rFonts w:cstheme="minorHAnsi"/>
          <w:color w:val="767171" w:themeColor="background2" w:themeShade="80"/>
          <w:sz w:val="22"/>
          <w:szCs w:val="22"/>
        </w:rPr>
        <w:t>son</w:t>
      </w:r>
      <w:r w:rsidR="00D73E50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2C3A65" w:rsidRPr="00677CBB">
        <w:rPr>
          <w:rStyle w:val="Refdenotaalpie"/>
          <w:rFonts w:cstheme="minorHAnsi"/>
          <w:color w:val="767171" w:themeColor="background2" w:themeShade="80"/>
          <w:sz w:val="22"/>
          <w:szCs w:val="22"/>
        </w:rPr>
        <w:footnoteReference w:id="2"/>
      </w:r>
      <w:r w:rsidR="00207EDB" w:rsidRPr="00677CBB">
        <w:rPr>
          <w:rFonts w:cstheme="minorHAnsi"/>
          <w:color w:val="767171" w:themeColor="background2" w:themeShade="80"/>
          <w:sz w:val="22"/>
          <w:szCs w:val="22"/>
        </w:rPr>
        <w:t>:</w:t>
      </w:r>
    </w:p>
    <w:p w14:paraId="41922BB5" w14:textId="7CF639CD" w:rsidR="00FA7FF5" w:rsidRPr="00677CBB" w:rsidRDefault="00FA7FF5" w:rsidP="00FA7FF5">
      <w:pPr>
        <w:pStyle w:val="Textocomentario"/>
        <w:numPr>
          <w:ilvl w:val="0"/>
          <w:numId w:val="30"/>
        </w:numPr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77CBB">
        <w:rPr>
          <w:rFonts w:cstheme="minorHAnsi"/>
          <w:color w:val="767171" w:themeColor="background2" w:themeShade="80"/>
          <w:sz w:val="22"/>
          <w:szCs w:val="22"/>
        </w:rPr>
        <w:lastRenderedPageBreak/>
        <w:t>Describir</w:t>
      </w:r>
      <w:r w:rsidR="000E5008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>la misi</w:t>
      </w:r>
      <w:r w:rsidR="000E5008" w:rsidRPr="00677CBB">
        <w:rPr>
          <w:rFonts w:cstheme="minorHAnsi"/>
          <w:color w:val="767171" w:themeColor="background2" w:themeShade="80"/>
          <w:sz w:val="22"/>
          <w:szCs w:val="22"/>
        </w:rPr>
        <w:t>ón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0E5008" w:rsidRPr="00677CBB">
        <w:rPr>
          <w:rFonts w:cstheme="minorHAnsi"/>
          <w:color w:val="767171" w:themeColor="background2" w:themeShade="80"/>
          <w:sz w:val="22"/>
          <w:szCs w:val="22"/>
        </w:rPr>
        <w:t xml:space="preserve">de la 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>instituci</w:t>
      </w:r>
      <w:r w:rsidR="000E5008" w:rsidRPr="00677CBB">
        <w:rPr>
          <w:rFonts w:cstheme="minorHAnsi"/>
          <w:color w:val="767171" w:themeColor="background2" w:themeShade="80"/>
          <w:sz w:val="22"/>
          <w:szCs w:val="22"/>
        </w:rPr>
        <w:t>ón.</w:t>
      </w:r>
    </w:p>
    <w:p w14:paraId="237A06A3" w14:textId="0D145BC5" w:rsidR="00FA7FF5" w:rsidRPr="00677CBB" w:rsidRDefault="00916A76" w:rsidP="00FA7FF5">
      <w:pPr>
        <w:pStyle w:val="Textocomentario"/>
        <w:numPr>
          <w:ilvl w:val="0"/>
          <w:numId w:val="30"/>
        </w:numPr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>
        <w:rPr>
          <w:rFonts w:cstheme="minorHAnsi"/>
          <w:color w:val="767171" w:themeColor="background2" w:themeShade="80"/>
          <w:sz w:val="22"/>
          <w:szCs w:val="22"/>
        </w:rPr>
        <w:t>Presentar</w:t>
      </w:r>
      <w:r w:rsidR="00FA7FF5" w:rsidRPr="00677CBB">
        <w:rPr>
          <w:rFonts w:cstheme="minorHAnsi"/>
          <w:color w:val="767171" w:themeColor="background2" w:themeShade="80"/>
          <w:sz w:val="22"/>
          <w:szCs w:val="22"/>
        </w:rPr>
        <w:t xml:space="preserve"> los principales objetivos institucionales.</w:t>
      </w:r>
    </w:p>
    <w:p w14:paraId="68E66446" w14:textId="712D86D6" w:rsidR="005B0916" w:rsidRPr="00677CBB" w:rsidRDefault="00916A76" w:rsidP="00FA7FF5">
      <w:pPr>
        <w:pStyle w:val="Textocomentario"/>
        <w:numPr>
          <w:ilvl w:val="0"/>
          <w:numId w:val="30"/>
        </w:numPr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>
        <w:rPr>
          <w:rFonts w:cstheme="minorHAnsi"/>
          <w:color w:val="767171" w:themeColor="background2" w:themeShade="80"/>
          <w:sz w:val="22"/>
          <w:szCs w:val="22"/>
        </w:rPr>
        <w:t>Mencionar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 los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eje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estratégico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CC4596" w:rsidRPr="00677CBB">
        <w:rPr>
          <w:rFonts w:cstheme="minorHAnsi"/>
          <w:color w:val="767171" w:themeColor="background2" w:themeShade="80"/>
          <w:sz w:val="22"/>
          <w:szCs w:val="22"/>
        </w:rPr>
        <w:t xml:space="preserve">,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que 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están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vincula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dos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con los proyectos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de inversión</w:t>
      </w:r>
      <w:r w:rsidR="00CC4596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del presente PFC, y que está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n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contenido</w:t>
      </w:r>
      <w:r w:rsidR="00EB7A87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en su </w:t>
      </w:r>
      <w:r>
        <w:rPr>
          <w:rFonts w:cstheme="minorHAnsi"/>
          <w:color w:val="767171" w:themeColor="background2" w:themeShade="80"/>
          <w:sz w:val="22"/>
          <w:szCs w:val="22"/>
        </w:rPr>
        <w:t>Plan de Desarrollo Institucional, Plan Estratégico Institucional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o documento</w:t>
      </w:r>
      <w:r w:rsidR="00EB7A87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de planeación institucional</w:t>
      </w:r>
      <w:r w:rsidR="0088021E" w:rsidRPr="00677CBB">
        <w:rPr>
          <w:rFonts w:cstheme="minorHAnsi"/>
          <w:color w:val="767171" w:themeColor="background2" w:themeShade="80"/>
          <w:sz w:val="22"/>
          <w:szCs w:val="22"/>
        </w:rPr>
        <w:t>.</w:t>
      </w:r>
    </w:p>
    <w:p w14:paraId="4ADF5D36" w14:textId="43C5541E" w:rsidR="00916A76" w:rsidRDefault="00916A76" w:rsidP="00627E80">
      <w:pPr>
        <w:pStyle w:val="Textocomentario"/>
        <w:numPr>
          <w:ilvl w:val="0"/>
          <w:numId w:val="30"/>
        </w:numPr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>
        <w:rPr>
          <w:rFonts w:cstheme="minorHAnsi"/>
          <w:color w:val="767171" w:themeColor="background2" w:themeShade="80"/>
          <w:sz w:val="22"/>
          <w:szCs w:val="22"/>
        </w:rPr>
        <w:t>Relacionar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l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proyecto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de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l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eje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estratégico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s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que se 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 xml:space="preserve">encuentran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vincula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dos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a los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proyecto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de inversión del presente PFC, y que está</w:t>
      </w:r>
      <w:r w:rsidR="00D65C50" w:rsidRPr="00677CBB">
        <w:rPr>
          <w:rFonts w:cstheme="minorHAnsi"/>
          <w:color w:val="767171" w:themeColor="background2" w:themeShade="80"/>
          <w:sz w:val="22"/>
          <w:szCs w:val="22"/>
        </w:rPr>
        <w:t>n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contenido</w:t>
      </w:r>
      <w:r w:rsidR="00EB7A87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en su PDI</w:t>
      </w:r>
      <w:r>
        <w:rPr>
          <w:rFonts w:cstheme="minorHAnsi"/>
          <w:color w:val="767171" w:themeColor="background2" w:themeShade="80"/>
          <w:sz w:val="22"/>
          <w:szCs w:val="22"/>
        </w:rPr>
        <w:t>, Plan Estratégico Institucional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627E80">
        <w:rPr>
          <w:rFonts w:cstheme="minorHAnsi"/>
          <w:color w:val="767171" w:themeColor="background2" w:themeShade="80"/>
          <w:sz w:val="22"/>
          <w:szCs w:val="22"/>
        </w:rPr>
        <w:t>y/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o </w:t>
      </w:r>
      <w:r w:rsidR="00627E80">
        <w:rPr>
          <w:rFonts w:cstheme="minorHAnsi"/>
          <w:color w:val="767171" w:themeColor="background2" w:themeShade="80"/>
          <w:sz w:val="22"/>
          <w:szCs w:val="22"/>
        </w:rPr>
        <w:t xml:space="preserve">aquellos 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>documento</w:t>
      </w:r>
      <w:r w:rsidR="00EB7A87" w:rsidRPr="00677CBB">
        <w:rPr>
          <w:rFonts w:cstheme="minorHAnsi"/>
          <w:color w:val="767171" w:themeColor="background2" w:themeShade="80"/>
          <w:sz w:val="22"/>
          <w:szCs w:val="22"/>
        </w:rPr>
        <w:t>s</w:t>
      </w:r>
      <w:r w:rsidR="005B0916" w:rsidRPr="00677CBB">
        <w:rPr>
          <w:rFonts w:cstheme="minorHAnsi"/>
          <w:color w:val="767171" w:themeColor="background2" w:themeShade="80"/>
          <w:sz w:val="22"/>
          <w:szCs w:val="22"/>
        </w:rPr>
        <w:t xml:space="preserve"> de planeación institucional</w:t>
      </w:r>
      <w:r w:rsidR="00627E80">
        <w:rPr>
          <w:rFonts w:cstheme="minorHAnsi"/>
          <w:color w:val="767171" w:themeColor="background2" w:themeShade="80"/>
          <w:sz w:val="22"/>
          <w:szCs w:val="22"/>
        </w:rPr>
        <w:t xml:space="preserve"> vigentes. </w:t>
      </w:r>
    </w:p>
    <w:p w14:paraId="6702F1E5" w14:textId="21A826A5" w:rsidR="0055197C" w:rsidRPr="00627E80" w:rsidRDefault="00627E80" w:rsidP="00916A76">
      <w:pPr>
        <w:pStyle w:val="Textocomentario"/>
        <w:spacing w:after="0"/>
        <w:ind w:left="360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27E80">
        <w:rPr>
          <w:rFonts w:cstheme="minorHAnsi"/>
          <w:color w:val="767171" w:themeColor="background2" w:themeShade="80"/>
          <w:sz w:val="22"/>
          <w:szCs w:val="22"/>
        </w:rPr>
        <w:t>Tener en cuenta, que la información aquí reportada debe guardar concordancia con lo registrado en el Capítulo No. 1</w:t>
      </w:r>
      <w:r w:rsidR="00436BBC">
        <w:rPr>
          <w:rFonts w:cstheme="minorHAnsi"/>
          <w:color w:val="767171" w:themeColor="background2" w:themeShade="80"/>
          <w:sz w:val="22"/>
          <w:szCs w:val="22"/>
        </w:rPr>
        <w:t xml:space="preserve"> y No. 2</w:t>
      </w:r>
      <w:r w:rsidRPr="00627E80">
        <w:rPr>
          <w:rFonts w:cstheme="minorHAnsi"/>
          <w:color w:val="767171" w:themeColor="background2" w:themeShade="80"/>
          <w:sz w:val="22"/>
          <w:szCs w:val="22"/>
        </w:rPr>
        <w:t xml:space="preserve"> del Plan de Fortalecimiento Institucional (PFI).</w:t>
      </w:r>
    </w:p>
    <w:p w14:paraId="6A0C4C3F" w14:textId="74D60B23" w:rsidR="0093741F" w:rsidRDefault="0093741F" w:rsidP="0093741F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4AEB1D09" w14:textId="608FDF3A" w:rsidR="00133EC0" w:rsidRDefault="0093741F" w:rsidP="00133EC0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</w:rPr>
      </w:pPr>
      <w:r w:rsidRPr="00FB6177">
        <w:rPr>
          <w:rFonts w:cstheme="minorHAnsi"/>
          <w:b/>
          <w:bCs/>
          <w:sz w:val="22"/>
          <w:szCs w:val="22"/>
        </w:rPr>
        <w:t xml:space="preserve">1.2. Objetivos de </w:t>
      </w:r>
      <w:r w:rsidR="00FB6177">
        <w:rPr>
          <w:rFonts w:cstheme="minorHAnsi"/>
          <w:b/>
          <w:bCs/>
          <w:sz w:val="22"/>
          <w:szCs w:val="22"/>
        </w:rPr>
        <w:t>p</w:t>
      </w:r>
      <w:r w:rsidR="00F6534A" w:rsidRPr="00FB6177">
        <w:rPr>
          <w:rFonts w:cstheme="minorHAnsi"/>
          <w:b/>
          <w:bCs/>
          <w:sz w:val="22"/>
          <w:szCs w:val="22"/>
        </w:rPr>
        <w:t>olítica</w:t>
      </w:r>
      <w:r w:rsidR="00FB6177">
        <w:rPr>
          <w:rFonts w:cstheme="minorHAnsi"/>
          <w:b/>
          <w:bCs/>
          <w:sz w:val="22"/>
          <w:szCs w:val="22"/>
        </w:rPr>
        <w:t xml:space="preserve"> acordes </w:t>
      </w:r>
      <w:r w:rsidR="00133EC0">
        <w:rPr>
          <w:rFonts w:cstheme="minorHAnsi"/>
          <w:b/>
          <w:bCs/>
          <w:sz w:val="22"/>
          <w:szCs w:val="22"/>
        </w:rPr>
        <w:t xml:space="preserve">con la propuesta de estructura de los Planes de Fomento a la Calidad </w:t>
      </w:r>
      <w:r w:rsidR="00436BBC">
        <w:rPr>
          <w:rFonts w:cstheme="minorHAnsi"/>
          <w:b/>
          <w:bCs/>
          <w:sz w:val="22"/>
          <w:szCs w:val="22"/>
        </w:rPr>
        <w:t>202</w:t>
      </w:r>
      <w:r w:rsidR="00832C16">
        <w:rPr>
          <w:rFonts w:cstheme="minorHAnsi"/>
          <w:b/>
          <w:bCs/>
          <w:sz w:val="22"/>
          <w:szCs w:val="22"/>
        </w:rPr>
        <w:t>2</w:t>
      </w:r>
    </w:p>
    <w:p w14:paraId="31C3C218" w14:textId="47BD499E" w:rsidR="00C946F1" w:rsidRPr="00677CBB" w:rsidRDefault="00B736FF" w:rsidP="0093741F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>
        <w:rPr>
          <w:rFonts w:cstheme="minorHAnsi"/>
          <w:color w:val="767171" w:themeColor="background2" w:themeShade="80"/>
          <w:sz w:val="22"/>
          <w:szCs w:val="22"/>
        </w:rPr>
        <w:t>El Gobierno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916A76">
        <w:rPr>
          <w:rFonts w:cstheme="minorHAnsi"/>
          <w:color w:val="767171" w:themeColor="background2" w:themeShade="80"/>
          <w:sz w:val="22"/>
          <w:szCs w:val="22"/>
        </w:rPr>
        <w:t>Nacional</w:t>
      </w:r>
      <w:r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>planteó en las bases del Plan Nacional de Desarrollo 201</w:t>
      </w:r>
      <w:r w:rsidR="00AF5C86" w:rsidRPr="00677CBB">
        <w:rPr>
          <w:rFonts w:cstheme="minorHAnsi"/>
          <w:color w:val="767171" w:themeColor="background2" w:themeShade="80"/>
          <w:sz w:val="22"/>
          <w:szCs w:val="22"/>
        </w:rPr>
        <w:t>8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 xml:space="preserve"> - 2022 “</w:t>
      </w:r>
      <w:r w:rsidR="00C946F1" w:rsidRPr="00FE3BE7">
        <w:rPr>
          <w:rFonts w:cstheme="minorHAnsi"/>
          <w:i/>
          <w:iCs/>
          <w:color w:val="767171" w:themeColor="background2" w:themeShade="80"/>
          <w:sz w:val="22"/>
          <w:szCs w:val="22"/>
        </w:rPr>
        <w:t xml:space="preserve">Pacto por Colombia, </w:t>
      </w:r>
      <w:r w:rsidRPr="00FE3BE7">
        <w:rPr>
          <w:rFonts w:cstheme="minorHAnsi"/>
          <w:i/>
          <w:iCs/>
          <w:color w:val="767171" w:themeColor="background2" w:themeShade="80"/>
          <w:sz w:val="22"/>
          <w:szCs w:val="22"/>
        </w:rPr>
        <w:t>P</w:t>
      </w:r>
      <w:r w:rsidR="00C946F1" w:rsidRPr="00FE3BE7">
        <w:rPr>
          <w:rFonts w:cstheme="minorHAnsi"/>
          <w:i/>
          <w:iCs/>
          <w:color w:val="767171" w:themeColor="background2" w:themeShade="80"/>
          <w:sz w:val="22"/>
          <w:szCs w:val="22"/>
        </w:rPr>
        <w:t>acto por la Equidad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>”</w:t>
      </w:r>
      <w:r w:rsidRPr="00B736FF">
        <w:rPr>
          <w:rFonts w:cstheme="minorHAnsi"/>
          <w:color w:val="767171" w:themeColor="background2" w:themeShade="80"/>
          <w:sz w:val="22"/>
          <w:szCs w:val="22"/>
        </w:rPr>
        <w:t xml:space="preserve"> una “Educación de Calidad para un Futuro con Oportunidades para Todos” y estableció dentro de sus objetivos: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 xml:space="preserve"> impulsar una educación superior incluyente y de calidad, </w:t>
      </w:r>
      <w:r>
        <w:rPr>
          <w:rFonts w:cstheme="minorHAnsi"/>
          <w:color w:val="767171" w:themeColor="background2" w:themeShade="80"/>
          <w:sz w:val="22"/>
          <w:szCs w:val="22"/>
        </w:rPr>
        <w:t xml:space="preserve">para 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>avanzar hacia una mayor equidad en las oportunidades de acceso a la educación superior</w:t>
      </w:r>
      <w:r>
        <w:rPr>
          <w:rFonts w:cstheme="minorHAnsi"/>
          <w:color w:val="767171" w:themeColor="background2" w:themeShade="80"/>
          <w:sz w:val="22"/>
          <w:szCs w:val="22"/>
        </w:rPr>
        <w:t xml:space="preserve"> pública</w:t>
      </w:r>
      <w:r w:rsidR="00C946F1" w:rsidRPr="00677CBB">
        <w:rPr>
          <w:rFonts w:cstheme="minorHAnsi"/>
          <w:color w:val="767171" w:themeColor="background2" w:themeShade="80"/>
          <w:sz w:val="22"/>
          <w:szCs w:val="22"/>
        </w:rPr>
        <w:t xml:space="preserve">. </w:t>
      </w:r>
    </w:p>
    <w:p w14:paraId="2CFDBEC4" w14:textId="1D8C41BE" w:rsidR="005A2BE4" w:rsidRPr="00677CBB" w:rsidRDefault="005A2BE4" w:rsidP="0093741F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</w:p>
    <w:p w14:paraId="28C2D604" w14:textId="77957E75" w:rsidR="005A2BE4" w:rsidRPr="00677CBB" w:rsidRDefault="00AF0959" w:rsidP="0093741F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77CBB">
        <w:rPr>
          <w:rFonts w:cstheme="minorHAnsi"/>
          <w:color w:val="767171" w:themeColor="background2" w:themeShade="80"/>
          <w:sz w:val="22"/>
          <w:szCs w:val="22"/>
        </w:rPr>
        <w:t>En el desarrollo de este punto, se</w:t>
      </w:r>
      <w:r w:rsidR="00F16542">
        <w:rPr>
          <w:rFonts w:cstheme="minorHAnsi"/>
          <w:color w:val="767171" w:themeColor="background2" w:themeShade="80"/>
          <w:sz w:val="22"/>
          <w:szCs w:val="22"/>
        </w:rPr>
        <w:t xml:space="preserve"> debe citar</w:t>
      </w:r>
      <w:r w:rsidR="00F16542"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9D49BF">
        <w:rPr>
          <w:rFonts w:cstheme="minorHAnsi"/>
          <w:color w:val="767171" w:themeColor="background2" w:themeShade="80"/>
          <w:sz w:val="22"/>
          <w:szCs w:val="22"/>
        </w:rPr>
        <w:t>únicamente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 aquellos objetivos que tienen relación con su PDI</w:t>
      </w:r>
      <w:r w:rsidR="00F16542">
        <w:rPr>
          <w:rFonts w:cstheme="minorHAnsi"/>
          <w:color w:val="767171" w:themeColor="background2" w:themeShade="80"/>
          <w:sz w:val="22"/>
          <w:szCs w:val="22"/>
        </w:rPr>
        <w:t>, Plan Estratégico Institucional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911BC1">
        <w:rPr>
          <w:rFonts w:cstheme="minorHAnsi"/>
          <w:color w:val="767171" w:themeColor="background2" w:themeShade="80"/>
          <w:sz w:val="22"/>
          <w:szCs w:val="22"/>
        </w:rPr>
        <w:t>y/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>o documentos de planeación institucional vigentes</w:t>
      </w:r>
      <w:r w:rsidR="00911BC1">
        <w:rPr>
          <w:rFonts w:cstheme="minorHAnsi"/>
          <w:color w:val="767171" w:themeColor="background2" w:themeShade="80"/>
          <w:sz w:val="22"/>
          <w:szCs w:val="22"/>
        </w:rPr>
        <w:t xml:space="preserve"> y que a su vez guardan concordancia con los cinco objetivos de política reportados en el documento del Plan de Fortalecimiento Institucional (PFI)</w:t>
      </w:r>
      <w:r w:rsidR="00F16542" w:rsidRPr="00F16542">
        <w:rPr>
          <w:rStyle w:val="Refdenotaalpie"/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F16542">
        <w:rPr>
          <w:rStyle w:val="Refdenotaalpie"/>
          <w:rFonts w:cstheme="minorHAnsi"/>
          <w:color w:val="767171" w:themeColor="background2" w:themeShade="80"/>
          <w:sz w:val="22"/>
          <w:szCs w:val="22"/>
        </w:rPr>
        <w:footnoteReference w:id="3"/>
      </w:r>
      <w:r w:rsidR="00911BC1">
        <w:rPr>
          <w:rFonts w:cstheme="minorHAnsi"/>
          <w:color w:val="767171" w:themeColor="background2" w:themeShade="80"/>
          <w:sz w:val="22"/>
          <w:szCs w:val="22"/>
        </w:rPr>
        <w:t>.</w:t>
      </w:r>
    </w:p>
    <w:p w14:paraId="3816EE4D" w14:textId="62C0C62E" w:rsidR="00AF0959" w:rsidRPr="00677CBB" w:rsidRDefault="00AF0959" w:rsidP="0093741F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</w:p>
    <w:p w14:paraId="187FB41F" w14:textId="04B04C2C" w:rsidR="00AF0959" w:rsidRPr="00677CBB" w:rsidRDefault="00AF0959" w:rsidP="0093741F">
      <w:pPr>
        <w:pStyle w:val="Textocomentario"/>
        <w:spacing w:after="0"/>
        <w:jc w:val="both"/>
        <w:rPr>
          <w:rFonts w:cstheme="minorHAnsi"/>
          <w:color w:val="767171" w:themeColor="background2" w:themeShade="80"/>
          <w:sz w:val="22"/>
          <w:szCs w:val="22"/>
        </w:rPr>
      </w:pP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En caso de que las prioridades y necesidades institucionales, estén enmarcadas en objetivos distintos a los </w:t>
      </w:r>
      <w:r w:rsidR="009D49BF">
        <w:rPr>
          <w:rFonts w:cstheme="minorHAnsi"/>
          <w:color w:val="767171" w:themeColor="background2" w:themeShade="80"/>
          <w:sz w:val="22"/>
          <w:szCs w:val="22"/>
        </w:rPr>
        <w:t xml:space="preserve">cinco mencionados en 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el </w:t>
      </w:r>
      <w:r w:rsidR="001F44B3">
        <w:rPr>
          <w:rFonts w:cstheme="minorHAnsi"/>
          <w:color w:val="767171" w:themeColor="background2" w:themeShade="80"/>
          <w:sz w:val="22"/>
          <w:szCs w:val="22"/>
        </w:rPr>
        <w:t xml:space="preserve">Plan de Fortalecimiento Institucional </w:t>
      </w:r>
      <w:r w:rsidR="009D49BF">
        <w:rPr>
          <w:rFonts w:cstheme="minorHAnsi"/>
          <w:color w:val="767171" w:themeColor="background2" w:themeShade="80"/>
          <w:sz w:val="22"/>
          <w:szCs w:val="22"/>
        </w:rPr>
        <w:t>(</w:t>
      </w:r>
      <w:r w:rsidR="001F44B3">
        <w:rPr>
          <w:rFonts w:cstheme="minorHAnsi"/>
          <w:color w:val="767171" w:themeColor="background2" w:themeShade="80"/>
          <w:sz w:val="22"/>
          <w:szCs w:val="22"/>
        </w:rPr>
        <w:t>PFI</w:t>
      </w:r>
      <w:r w:rsidR="009D49BF">
        <w:rPr>
          <w:rFonts w:cstheme="minorHAnsi"/>
          <w:color w:val="767171" w:themeColor="background2" w:themeShade="80"/>
          <w:sz w:val="22"/>
          <w:szCs w:val="22"/>
        </w:rPr>
        <w:t>)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 </w:t>
      </w:r>
      <w:r w:rsidR="009D49BF">
        <w:rPr>
          <w:rFonts w:cstheme="minorHAnsi"/>
          <w:color w:val="767171" w:themeColor="background2" w:themeShade="80"/>
          <w:sz w:val="22"/>
          <w:szCs w:val="22"/>
        </w:rPr>
        <w:t xml:space="preserve">se debe 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 xml:space="preserve">hacer la salvedad y </w:t>
      </w:r>
      <w:r w:rsidR="00E16BE5" w:rsidRPr="00677CBB">
        <w:rPr>
          <w:rFonts w:cstheme="minorHAnsi"/>
          <w:color w:val="767171" w:themeColor="background2" w:themeShade="80"/>
          <w:sz w:val="22"/>
          <w:szCs w:val="22"/>
        </w:rPr>
        <w:t xml:space="preserve">realizar la respectiva </w:t>
      </w:r>
      <w:r w:rsidRPr="00677CBB">
        <w:rPr>
          <w:rFonts w:cstheme="minorHAnsi"/>
          <w:color w:val="767171" w:themeColor="background2" w:themeShade="80"/>
          <w:sz w:val="22"/>
          <w:szCs w:val="22"/>
        </w:rPr>
        <w:t>justifica</w:t>
      </w:r>
      <w:r w:rsidR="00E16BE5" w:rsidRPr="00677CBB">
        <w:rPr>
          <w:rFonts w:cstheme="minorHAnsi"/>
          <w:color w:val="767171" w:themeColor="background2" w:themeShade="80"/>
          <w:sz w:val="22"/>
          <w:szCs w:val="22"/>
        </w:rPr>
        <w:t>ción</w:t>
      </w:r>
      <w:r w:rsidR="0089495D" w:rsidRPr="00677CBB">
        <w:rPr>
          <w:rFonts w:cstheme="minorHAnsi"/>
          <w:color w:val="767171" w:themeColor="background2" w:themeShade="80"/>
          <w:sz w:val="22"/>
          <w:szCs w:val="22"/>
        </w:rPr>
        <w:t>.</w:t>
      </w:r>
    </w:p>
    <w:p w14:paraId="3C749479" w14:textId="77777777" w:rsidR="00552235" w:rsidRDefault="00552235" w:rsidP="0093741F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0B6D18FF" w14:textId="5979C3A6" w:rsidR="0093741F" w:rsidRPr="00FB6177" w:rsidRDefault="0093741F" w:rsidP="0093741F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</w:rPr>
      </w:pPr>
      <w:r w:rsidRPr="00FB6177">
        <w:rPr>
          <w:rFonts w:cstheme="minorHAnsi"/>
          <w:b/>
          <w:bCs/>
          <w:sz w:val="22"/>
          <w:szCs w:val="22"/>
        </w:rPr>
        <w:t xml:space="preserve">1.3. Relación de los </w:t>
      </w:r>
      <w:r w:rsidR="009D49BF">
        <w:rPr>
          <w:rFonts w:cstheme="minorHAnsi"/>
          <w:b/>
          <w:bCs/>
          <w:sz w:val="22"/>
          <w:szCs w:val="22"/>
        </w:rPr>
        <w:t>i</w:t>
      </w:r>
      <w:r w:rsidRPr="00FB6177">
        <w:rPr>
          <w:rFonts w:cstheme="minorHAnsi"/>
          <w:b/>
          <w:bCs/>
          <w:sz w:val="22"/>
          <w:szCs w:val="22"/>
        </w:rPr>
        <w:t xml:space="preserve">ndicadores de </w:t>
      </w:r>
      <w:r w:rsidR="009D49BF">
        <w:rPr>
          <w:rFonts w:cstheme="minorHAnsi"/>
          <w:b/>
          <w:bCs/>
          <w:sz w:val="22"/>
          <w:szCs w:val="22"/>
        </w:rPr>
        <w:t>c</w:t>
      </w:r>
      <w:r w:rsidRPr="00FB6177">
        <w:rPr>
          <w:rFonts w:cstheme="minorHAnsi"/>
          <w:b/>
          <w:bCs/>
          <w:sz w:val="22"/>
          <w:szCs w:val="22"/>
        </w:rPr>
        <w:t>alidad</w:t>
      </w:r>
    </w:p>
    <w:p w14:paraId="02C2B3EB" w14:textId="62F9A1A0" w:rsidR="00A30B11" w:rsidRPr="00677CBB" w:rsidRDefault="006B4246" w:rsidP="005E7866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La institución debe</w:t>
      </w:r>
      <w:r w:rsidR="00A30B11" w:rsidRPr="00677CBB">
        <w:rPr>
          <w:rFonts w:cstheme="minorHAnsi"/>
          <w:color w:val="767171" w:themeColor="background2" w:themeShade="80"/>
        </w:rPr>
        <w:t xml:space="preserve"> listar </w:t>
      </w:r>
      <w:r>
        <w:rPr>
          <w:rFonts w:cstheme="minorHAnsi"/>
          <w:color w:val="767171" w:themeColor="background2" w:themeShade="80"/>
        </w:rPr>
        <w:t>los</w:t>
      </w:r>
      <w:r w:rsidR="00A30B11" w:rsidRPr="00677CBB">
        <w:rPr>
          <w:rFonts w:cstheme="minorHAnsi"/>
          <w:color w:val="767171" w:themeColor="background2" w:themeShade="80"/>
        </w:rPr>
        <w:t xml:space="preserve"> indicadores </w:t>
      </w:r>
      <w:r>
        <w:rPr>
          <w:rFonts w:cstheme="minorHAnsi"/>
          <w:color w:val="767171" w:themeColor="background2" w:themeShade="80"/>
        </w:rPr>
        <w:t xml:space="preserve">de calidad relacionados </w:t>
      </w:r>
      <w:r w:rsidR="00A30B11" w:rsidRPr="00677CBB">
        <w:rPr>
          <w:rFonts w:cstheme="minorHAnsi"/>
          <w:color w:val="767171" w:themeColor="background2" w:themeShade="80"/>
        </w:rPr>
        <w:t xml:space="preserve">con los proyectos de inversión </w:t>
      </w:r>
      <w:r>
        <w:rPr>
          <w:rFonts w:cstheme="minorHAnsi"/>
          <w:color w:val="767171" w:themeColor="background2" w:themeShade="80"/>
        </w:rPr>
        <w:t>que componen el PFC 202</w:t>
      </w:r>
      <w:r w:rsidR="00AB2E8E">
        <w:rPr>
          <w:rFonts w:cstheme="minorHAnsi"/>
          <w:color w:val="767171" w:themeColor="background2" w:themeShade="80"/>
        </w:rPr>
        <w:t>2</w:t>
      </w:r>
      <w:r>
        <w:rPr>
          <w:rFonts w:cstheme="minorHAnsi"/>
          <w:color w:val="767171" w:themeColor="background2" w:themeShade="80"/>
        </w:rPr>
        <w:t xml:space="preserve"> </w:t>
      </w:r>
      <w:r w:rsidR="00A30B11" w:rsidRPr="00677CBB">
        <w:rPr>
          <w:rFonts w:cstheme="minorHAnsi"/>
          <w:color w:val="767171" w:themeColor="background2" w:themeShade="80"/>
        </w:rPr>
        <w:t xml:space="preserve">y que tendrán </w:t>
      </w:r>
      <w:r>
        <w:rPr>
          <w:rFonts w:cstheme="minorHAnsi"/>
          <w:color w:val="767171" w:themeColor="background2" w:themeShade="80"/>
        </w:rPr>
        <w:t>un impacto positivo</w:t>
      </w:r>
      <w:r w:rsidRPr="00677CBB">
        <w:rPr>
          <w:rFonts w:cstheme="minorHAnsi"/>
          <w:color w:val="767171" w:themeColor="background2" w:themeShade="80"/>
        </w:rPr>
        <w:t xml:space="preserve"> </w:t>
      </w:r>
      <w:r w:rsidR="00A30B11" w:rsidRPr="00677CBB">
        <w:rPr>
          <w:rFonts w:cstheme="minorHAnsi"/>
          <w:color w:val="767171" w:themeColor="background2" w:themeShade="80"/>
        </w:rPr>
        <w:t>en sus resultados</w:t>
      </w:r>
      <w:r>
        <w:rPr>
          <w:rFonts w:cstheme="minorHAnsi"/>
          <w:color w:val="767171" w:themeColor="background2" w:themeShade="80"/>
        </w:rPr>
        <w:t>, dada</w:t>
      </w:r>
      <w:r w:rsidR="007313B7" w:rsidRPr="00677CBB">
        <w:rPr>
          <w:rFonts w:cstheme="minorHAnsi"/>
          <w:color w:val="767171" w:themeColor="background2" w:themeShade="80"/>
        </w:rPr>
        <w:t xml:space="preserve"> la asignación</w:t>
      </w:r>
      <w:r w:rsidR="00AB17B2" w:rsidRPr="00677CBB">
        <w:rPr>
          <w:rFonts w:cstheme="minorHAnsi"/>
          <w:color w:val="767171" w:themeColor="background2" w:themeShade="80"/>
        </w:rPr>
        <w:t xml:space="preserve"> y ejecución </w:t>
      </w:r>
      <w:r w:rsidR="00A45527" w:rsidRPr="00677CBB">
        <w:rPr>
          <w:rFonts w:cstheme="minorHAnsi"/>
          <w:color w:val="767171" w:themeColor="background2" w:themeShade="80"/>
        </w:rPr>
        <w:t xml:space="preserve">de </w:t>
      </w:r>
      <w:r>
        <w:rPr>
          <w:rFonts w:cstheme="minorHAnsi"/>
          <w:color w:val="767171" w:themeColor="background2" w:themeShade="80"/>
        </w:rPr>
        <w:t xml:space="preserve">estos </w:t>
      </w:r>
      <w:r w:rsidR="00AB17B2" w:rsidRPr="00677CBB">
        <w:rPr>
          <w:rFonts w:cstheme="minorHAnsi"/>
          <w:color w:val="767171" w:themeColor="background2" w:themeShade="80"/>
        </w:rPr>
        <w:t>recursos</w:t>
      </w:r>
      <w:r w:rsidR="00A45527" w:rsidRPr="00677CBB">
        <w:rPr>
          <w:rFonts w:cstheme="minorHAnsi"/>
          <w:color w:val="767171" w:themeColor="background2" w:themeShade="80"/>
        </w:rPr>
        <w:t xml:space="preserve"> </w:t>
      </w:r>
      <w:r w:rsidR="000C3482" w:rsidRPr="00677CBB">
        <w:rPr>
          <w:rFonts w:cstheme="minorHAnsi"/>
          <w:color w:val="767171" w:themeColor="background2" w:themeShade="80"/>
        </w:rPr>
        <w:t>adicionales.</w:t>
      </w:r>
    </w:p>
    <w:p w14:paraId="0049B47E" w14:textId="77777777" w:rsidR="005E7866" w:rsidRDefault="005E7866" w:rsidP="005E7866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</w:p>
    <w:p w14:paraId="6F95BDB0" w14:textId="70E72F78" w:rsidR="003357C9" w:rsidRPr="00677CBB" w:rsidRDefault="00241158" w:rsidP="003357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En la siguiente </w:t>
      </w:r>
      <w:r w:rsidR="0046112C" w:rsidRPr="00677CBB">
        <w:rPr>
          <w:rFonts w:cstheme="minorHAnsi"/>
          <w:color w:val="767171" w:themeColor="background2" w:themeShade="80"/>
        </w:rPr>
        <w:t>tabla,</w:t>
      </w:r>
      <w:r w:rsidR="00B82470">
        <w:rPr>
          <w:rFonts w:cstheme="minorHAnsi"/>
          <w:color w:val="767171" w:themeColor="background2" w:themeShade="80"/>
        </w:rPr>
        <w:t xml:space="preserve"> si aplica,</w:t>
      </w:r>
      <w:r w:rsidR="0046112C" w:rsidRPr="00677CBB">
        <w:rPr>
          <w:rFonts w:cstheme="minorHAnsi"/>
          <w:color w:val="767171" w:themeColor="background2" w:themeShade="80"/>
        </w:rPr>
        <w:t xml:space="preserve"> </w:t>
      </w:r>
      <w:r w:rsidR="00E3796D">
        <w:rPr>
          <w:rFonts w:cstheme="minorHAnsi"/>
          <w:color w:val="767171" w:themeColor="background2" w:themeShade="80"/>
        </w:rPr>
        <w:t xml:space="preserve">se incluyen </w:t>
      </w:r>
      <w:r w:rsidR="0046112C" w:rsidRPr="00677CBB">
        <w:rPr>
          <w:rFonts w:cstheme="minorHAnsi"/>
          <w:color w:val="767171" w:themeColor="background2" w:themeShade="80"/>
        </w:rPr>
        <w:t xml:space="preserve">los indicadores que tendrán impacto en el mejoramiento de la calidad </w:t>
      </w:r>
      <w:r w:rsidR="00E3796D">
        <w:rPr>
          <w:rFonts w:cstheme="minorHAnsi"/>
          <w:color w:val="767171" w:themeColor="background2" w:themeShade="80"/>
        </w:rPr>
        <w:t>de la institución</w:t>
      </w:r>
      <w:r w:rsidR="00E3796D" w:rsidRPr="00677CBB">
        <w:rPr>
          <w:rFonts w:cstheme="minorHAnsi"/>
          <w:color w:val="767171" w:themeColor="background2" w:themeShade="80"/>
        </w:rPr>
        <w:t xml:space="preserve"> </w:t>
      </w:r>
      <w:r w:rsidR="0046112C" w:rsidRPr="00677CBB">
        <w:rPr>
          <w:rFonts w:cstheme="minorHAnsi"/>
          <w:color w:val="767171" w:themeColor="background2" w:themeShade="80"/>
        </w:rPr>
        <w:t>y que s</w:t>
      </w:r>
      <w:r w:rsidR="00C51D15" w:rsidRPr="00677CBB">
        <w:rPr>
          <w:rFonts w:cstheme="minorHAnsi"/>
          <w:color w:val="767171" w:themeColor="background2" w:themeShade="80"/>
        </w:rPr>
        <w:t>erán</w:t>
      </w:r>
      <w:r w:rsidR="0046112C" w:rsidRPr="00677CBB">
        <w:rPr>
          <w:rFonts w:cstheme="minorHAnsi"/>
          <w:color w:val="767171" w:themeColor="background2" w:themeShade="80"/>
        </w:rPr>
        <w:t xml:space="preserve"> relevantes por cada línea de inversión</w:t>
      </w:r>
      <w:r w:rsidR="00227B0E">
        <w:rPr>
          <w:rFonts w:cstheme="minorHAnsi"/>
          <w:color w:val="767171" w:themeColor="background2" w:themeShade="80"/>
        </w:rPr>
        <w:t>.</w:t>
      </w:r>
      <w:r w:rsidR="00E3796D">
        <w:rPr>
          <w:rFonts w:cstheme="minorHAnsi"/>
          <w:color w:val="767171" w:themeColor="background2" w:themeShade="80"/>
        </w:rPr>
        <w:t xml:space="preserve"> </w:t>
      </w:r>
      <w:r w:rsidR="003357C9">
        <w:rPr>
          <w:rFonts w:cstheme="minorHAnsi"/>
          <w:color w:val="767171" w:themeColor="background2" w:themeShade="80"/>
        </w:rPr>
        <w:t xml:space="preserve">Para </w:t>
      </w:r>
      <w:r w:rsidR="00E3796D">
        <w:rPr>
          <w:rFonts w:cstheme="minorHAnsi"/>
          <w:color w:val="767171" w:themeColor="background2" w:themeShade="80"/>
        </w:rPr>
        <w:t xml:space="preserve">su </w:t>
      </w:r>
      <w:r w:rsidR="003357C9">
        <w:rPr>
          <w:rFonts w:cstheme="minorHAnsi"/>
          <w:color w:val="767171" w:themeColor="background2" w:themeShade="80"/>
        </w:rPr>
        <w:t xml:space="preserve">diligenciamiento </w:t>
      </w:r>
      <w:r w:rsidR="00E3796D">
        <w:rPr>
          <w:rFonts w:cstheme="minorHAnsi"/>
          <w:color w:val="767171" w:themeColor="background2" w:themeShade="80"/>
        </w:rPr>
        <w:t>se recomienda</w:t>
      </w:r>
      <w:r w:rsidR="003357C9">
        <w:rPr>
          <w:rFonts w:cstheme="minorHAnsi"/>
          <w:color w:val="767171" w:themeColor="background2" w:themeShade="80"/>
        </w:rPr>
        <w:t xml:space="preserve"> tener en cuenta </w:t>
      </w:r>
      <w:r w:rsidR="00E3796D">
        <w:rPr>
          <w:rFonts w:cstheme="minorHAnsi"/>
          <w:color w:val="767171" w:themeColor="background2" w:themeShade="80"/>
        </w:rPr>
        <w:t xml:space="preserve">las líneas de inversión sugeridas por el Ministerio de Educación Nacional (ver la </w:t>
      </w:r>
      <w:r w:rsidR="00C432CC" w:rsidRPr="00C432CC">
        <w:rPr>
          <w:rFonts w:cstheme="minorHAnsi"/>
          <w:color w:val="767171" w:themeColor="background2" w:themeShade="80"/>
        </w:rPr>
        <w:t xml:space="preserve">nota al pie núm. </w:t>
      </w:r>
      <w:r w:rsidR="00FE3BE7">
        <w:rPr>
          <w:rFonts w:cstheme="minorHAnsi"/>
          <w:color w:val="767171" w:themeColor="background2" w:themeShade="80"/>
        </w:rPr>
        <w:t>2</w:t>
      </w:r>
      <w:r w:rsidR="00C432CC" w:rsidRPr="00C432CC">
        <w:rPr>
          <w:rFonts w:cstheme="minorHAnsi"/>
          <w:color w:val="767171" w:themeColor="background2" w:themeShade="80"/>
        </w:rPr>
        <w:t xml:space="preserve"> del presente documento</w:t>
      </w:r>
      <w:r w:rsidR="00E3796D">
        <w:rPr>
          <w:rFonts w:cstheme="minorHAnsi"/>
          <w:color w:val="767171" w:themeColor="background2" w:themeShade="80"/>
        </w:rPr>
        <w:t>) .</w:t>
      </w:r>
    </w:p>
    <w:p w14:paraId="79DF9C54" w14:textId="6D882BB4" w:rsidR="0046112C" w:rsidRDefault="0046112C" w:rsidP="005E7866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5068" w:type="pct"/>
        <w:jc w:val="center"/>
        <w:tblLook w:val="04A0" w:firstRow="1" w:lastRow="0" w:firstColumn="1" w:lastColumn="0" w:noHBand="0" w:noVBand="1"/>
      </w:tblPr>
      <w:tblGrid>
        <w:gridCol w:w="2097"/>
        <w:gridCol w:w="1412"/>
        <w:gridCol w:w="1661"/>
        <w:gridCol w:w="1262"/>
        <w:gridCol w:w="1260"/>
        <w:gridCol w:w="1256"/>
      </w:tblGrid>
      <w:tr w:rsidR="00C41EAF" w:rsidRPr="002200F0" w14:paraId="6EA9211E" w14:textId="77777777" w:rsidTr="00C41EAF">
        <w:trPr>
          <w:trHeight w:val="20"/>
          <w:tblHeader/>
          <w:jc w:val="center"/>
        </w:trPr>
        <w:tc>
          <w:tcPr>
            <w:tcW w:w="1172" w:type="pct"/>
            <w:shd w:val="clear" w:color="auto" w:fill="5B9BD5" w:themeFill="accent1"/>
            <w:vAlign w:val="center"/>
          </w:tcPr>
          <w:p w14:paraId="0319FEA0" w14:textId="11C06285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LÍNEA DE INVERSIÓN</w:t>
            </w:r>
          </w:p>
        </w:tc>
        <w:tc>
          <w:tcPr>
            <w:tcW w:w="789" w:type="pct"/>
            <w:shd w:val="clear" w:color="auto" w:fill="5B9BD5" w:themeFill="accent1"/>
            <w:vAlign w:val="center"/>
          </w:tcPr>
          <w:p w14:paraId="30E954BD" w14:textId="1C9033E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INDICADOR</w:t>
            </w:r>
          </w:p>
        </w:tc>
        <w:tc>
          <w:tcPr>
            <w:tcW w:w="928" w:type="pct"/>
            <w:shd w:val="clear" w:color="auto" w:fill="5B9BD5" w:themeFill="accent1"/>
            <w:vAlign w:val="center"/>
          </w:tcPr>
          <w:p w14:paraId="1749E571" w14:textId="6324D9FF" w:rsidR="00832C16" w:rsidRPr="002200F0" w:rsidRDefault="00832C16" w:rsidP="00D94C7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F</w:t>
            </w:r>
            <w:r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Ó</w:t>
            </w: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RMULA DEL INDICADOR</w:t>
            </w:r>
          </w:p>
        </w:tc>
        <w:tc>
          <w:tcPr>
            <w:tcW w:w="705" w:type="pct"/>
            <w:shd w:val="clear" w:color="auto" w:fill="5B9BD5" w:themeFill="accent1"/>
            <w:vAlign w:val="center"/>
          </w:tcPr>
          <w:p w14:paraId="7F670898" w14:textId="1250C4B1" w:rsidR="00832C16" w:rsidRPr="002200F0" w:rsidRDefault="00832C16" w:rsidP="00D94C7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1</w:t>
            </w:r>
          </w:p>
        </w:tc>
        <w:tc>
          <w:tcPr>
            <w:tcW w:w="704" w:type="pct"/>
            <w:shd w:val="clear" w:color="auto" w:fill="5B9BD5" w:themeFill="accent1"/>
            <w:vAlign w:val="center"/>
          </w:tcPr>
          <w:p w14:paraId="43A26CC0" w14:textId="4334F2D9" w:rsidR="00832C16" w:rsidRPr="002200F0" w:rsidRDefault="00832C16" w:rsidP="00D94C7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2022</w:t>
            </w:r>
          </w:p>
        </w:tc>
        <w:tc>
          <w:tcPr>
            <w:tcW w:w="702" w:type="pct"/>
            <w:shd w:val="clear" w:color="auto" w:fill="5B9BD5" w:themeFill="accent1"/>
            <w:vAlign w:val="center"/>
          </w:tcPr>
          <w:p w14:paraId="39BF1B3F" w14:textId="1D425DA5" w:rsidR="00832C16" w:rsidRPr="002200F0" w:rsidRDefault="00832C16" w:rsidP="00D94C7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2200F0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2023</w:t>
            </w:r>
          </w:p>
        </w:tc>
      </w:tr>
      <w:tr w:rsidR="00C41EAF" w:rsidRPr="002200F0" w14:paraId="1C2520B9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69685B81" w14:textId="0F12BA0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Bienestar en la Educación Superior y Permanencia Estudiantil</w:t>
            </w:r>
          </w:p>
        </w:tc>
        <w:tc>
          <w:tcPr>
            <w:tcW w:w="789" w:type="pct"/>
            <w:vAlign w:val="center"/>
          </w:tcPr>
          <w:p w14:paraId="4B6B9145" w14:textId="17CBEFBE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638B5B5F" w14:textId="05B91947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xpresión matemática para el cálculo del indicador </w:t>
            </w:r>
          </w:p>
        </w:tc>
        <w:tc>
          <w:tcPr>
            <w:tcW w:w="705" w:type="pct"/>
            <w:vAlign w:val="center"/>
          </w:tcPr>
          <w:p w14:paraId="58A5CD5D" w14:textId="0B2E1EBC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67BA1364" w14:textId="45F07B22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7F657B87" w14:textId="52DFD516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Indicar la meta con la que se proyectó el indicador en esta vigencia</w:t>
            </w:r>
          </w:p>
        </w:tc>
      </w:tr>
      <w:tr w:rsidR="00C41EAF" w:rsidRPr="002200F0" w14:paraId="6FF754E8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3139C522" w14:textId="277581A4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Fomento para la Investigación, Innovación o Creación y Fomento de las Publicaciones Científicas y de Divulgación</w:t>
            </w:r>
          </w:p>
        </w:tc>
        <w:tc>
          <w:tcPr>
            <w:tcW w:w="789" w:type="pct"/>
            <w:vAlign w:val="center"/>
          </w:tcPr>
          <w:p w14:paraId="104C8691" w14:textId="290B76AF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62D31AA7" w14:textId="7F71FED9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6FF72CAE" w14:textId="003DC916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7AD12828" w14:textId="53A3B963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44FE6F0E" w14:textId="4B0BFD15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23EBB216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314B8A3E" w14:textId="5F63A9A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Permanencia, Desarrollo y Capacitación Profesoral</w:t>
            </w:r>
          </w:p>
        </w:tc>
        <w:tc>
          <w:tcPr>
            <w:tcW w:w="789" w:type="pct"/>
            <w:vAlign w:val="center"/>
          </w:tcPr>
          <w:p w14:paraId="3A0349CF" w14:textId="534ACD22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2B336982" w14:textId="77AC6664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6E637BDD" w14:textId="4B4E5AF2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3156DEC0" w14:textId="635D46C5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6CAC2A9D" w14:textId="0C70D700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412730EF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7E52C62D" w14:textId="497B29E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Fortalecimiento de Regionalización y Fomento de la Educación Superior Rural</w:t>
            </w:r>
          </w:p>
        </w:tc>
        <w:tc>
          <w:tcPr>
            <w:tcW w:w="789" w:type="pct"/>
            <w:vAlign w:val="center"/>
          </w:tcPr>
          <w:p w14:paraId="4889AC06" w14:textId="2BE110C0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64994FCC" w14:textId="744C6A7E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68973B58" w14:textId="07BA9897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1EE1053B" w14:textId="7073F24F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39926B32" w14:textId="2B23AB2D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47855EA6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7557E851" w14:textId="4E8CBB0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Dotación de Infraestructura Tecnológica y Adecuación de Infraestructura Física</w:t>
            </w:r>
          </w:p>
        </w:tc>
        <w:tc>
          <w:tcPr>
            <w:tcW w:w="789" w:type="pct"/>
            <w:vAlign w:val="center"/>
          </w:tcPr>
          <w:p w14:paraId="487865DC" w14:textId="329E4E53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4DE87B44" w14:textId="7E2F8504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6ACDD171" w14:textId="20CD0734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22C9CD36" w14:textId="55EA3B5C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32D243F2" w14:textId="15F424FF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3113DA2D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5D910D96" w14:textId="08A765CB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Diseño o Modificación de Oferta Académica</w:t>
            </w:r>
          </w:p>
        </w:tc>
        <w:tc>
          <w:tcPr>
            <w:tcW w:w="789" w:type="pct"/>
            <w:vAlign w:val="center"/>
          </w:tcPr>
          <w:p w14:paraId="20C329A8" w14:textId="000ED382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7A21D6AA" w14:textId="2528C24F" w:rsidR="00832C16" w:rsidRPr="002200F0" w:rsidRDefault="00832C16" w:rsidP="008D07D0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7F352047" w14:textId="60C056C7" w:rsidR="00832C16" w:rsidRPr="002200F0" w:rsidRDefault="00832C16" w:rsidP="008D07D0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70904584" w14:textId="71119B35" w:rsidR="00832C16" w:rsidRPr="002200F0" w:rsidRDefault="00832C16" w:rsidP="008D07D0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69C7CD17" w14:textId="4B7C415B" w:rsidR="00832C16" w:rsidRPr="002200F0" w:rsidRDefault="00832C16" w:rsidP="008D07D0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1E4A75AD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31038826" w14:textId="2D8173D8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Fortalecimiento y Consolidación de los Sistemas Internos de Aseguramiento de la Calidad (SIAC)</w:t>
            </w:r>
          </w:p>
        </w:tc>
        <w:tc>
          <w:tcPr>
            <w:tcW w:w="789" w:type="pct"/>
            <w:vAlign w:val="center"/>
          </w:tcPr>
          <w:p w14:paraId="6F8AF570" w14:textId="27B323A6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40F6CF82" w14:textId="1E6B4DB4" w:rsidR="00832C16" w:rsidRPr="002200F0" w:rsidRDefault="00832C16" w:rsidP="00E45BC4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578397F3" w14:textId="2266204D" w:rsidR="00832C16" w:rsidRPr="002200F0" w:rsidRDefault="00832C16" w:rsidP="00E45BC4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538DA00B" w14:textId="559261E3" w:rsidR="00832C16" w:rsidRPr="002200F0" w:rsidRDefault="00832C16" w:rsidP="00E45BC4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7B4196FE" w14:textId="6BC217C8" w:rsidR="00832C16" w:rsidRPr="002200F0" w:rsidRDefault="00832C16" w:rsidP="00E45BC4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  <w:tr w:rsidR="00C41EAF" w:rsidRPr="002200F0" w14:paraId="2101A690" w14:textId="77777777" w:rsidTr="00C41EAF">
        <w:trPr>
          <w:trHeight w:val="20"/>
          <w:jc w:val="center"/>
        </w:trPr>
        <w:tc>
          <w:tcPr>
            <w:tcW w:w="1172" w:type="pct"/>
            <w:vAlign w:val="center"/>
          </w:tcPr>
          <w:p w14:paraId="66883B71" w14:textId="71550E5D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ascii="Calibri" w:eastAsia="Times New Roman" w:hAnsi="Calibri" w:cs="Calibri"/>
                <w:color w:val="767171" w:themeColor="background2" w:themeShade="80"/>
                <w:sz w:val="17"/>
                <w:szCs w:val="17"/>
                <w:lang w:eastAsia="es-CO"/>
              </w:rPr>
              <w:t>Nombre de la línea de inversión, diferente a las anteriores, y propuesta por la IES</w:t>
            </w:r>
          </w:p>
        </w:tc>
        <w:tc>
          <w:tcPr>
            <w:tcW w:w="789" w:type="pct"/>
            <w:vAlign w:val="center"/>
          </w:tcPr>
          <w:p w14:paraId="135D4EAC" w14:textId="1590C74A" w:rsidR="00832C16" w:rsidRPr="002200F0" w:rsidRDefault="00832C16" w:rsidP="00833AC5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Señalar</w:t>
            </w: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 xml:space="preserve"> el nombre del indicador</w:t>
            </w:r>
          </w:p>
        </w:tc>
        <w:tc>
          <w:tcPr>
            <w:tcW w:w="928" w:type="pct"/>
            <w:vAlign w:val="center"/>
          </w:tcPr>
          <w:p w14:paraId="7D9FD02E" w14:textId="6E3A0DA3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Presentar la e</w:t>
            </w:r>
            <w:r w:rsidRPr="005827EC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xpresión matemática para el cálculo del indicador</w:t>
            </w:r>
          </w:p>
        </w:tc>
        <w:tc>
          <w:tcPr>
            <w:tcW w:w="705" w:type="pct"/>
            <w:vAlign w:val="center"/>
          </w:tcPr>
          <w:p w14:paraId="770281A6" w14:textId="5BF54199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el resultado del indicador en esta vigencia</w:t>
            </w:r>
          </w:p>
        </w:tc>
        <w:tc>
          <w:tcPr>
            <w:tcW w:w="704" w:type="pct"/>
          </w:tcPr>
          <w:p w14:paraId="1E6E4BF6" w14:textId="0E2167A5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  <w:tc>
          <w:tcPr>
            <w:tcW w:w="702" w:type="pct"/>
          </w:tcPr>
          <w:p w14:paraId="0864E068" w14:textId="3291E767" w:rsidR="00832C16" w:rsidRPr="002200F0" w:rsidRDefault="00832C16" w:rsidP="00562559">
            <w:pPr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</w:pPr>
            <w:r w:rsidRPr="002200F0">
              <w:rPr>
                <w:rFonts w:cstheme="minorHAnsi"/>
                <w:bCs/>
                <w:color w:val="767171" w:themeColor="background2" w:themeShade="80"/>
                <w:sz w:val="17"/>
                <w:szCs w:val="17"/>
              </w:rPr>
              <w:t>Indicar la meta con la que se proyectó el indicador en esta vigencia</w:t>
            </w:r>
          </w:p>
        </w:tc>
      </w:tr>
    </w:tbl>
    <w:p w14:paraId="4ECE73D0" w14:textId="442A296A" w:rsidR="009352A2" w:rsidRDefault="00D94C79" w:rsidP="009352A2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 w:rsidR="00562559">
        <w:rPr>
          <w:rFonts w:cstheme="minorHAnsi"/>
          <w:sz w:val="16"/>
          <w:szCs w:val="16"/>
        </w:rPr>
        <w:t xml:space="preserve">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562559">
        <w:rPr>
          <w:rFonts w:cstheme="minorHAnsi"/>
          <w:b/>
          <w:bCs/>
          <w:sz w:val="16"/>
          <w:szCs w:val="16"/>
        </w:rPr>
        <w:t xml:space="preserve"> 1</w:t>
      </w:r>
      <w:r w:rsidR="00B82470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 w:rsidR="007330B7" w:rsidRPr="007330B7">
        <w:rPr>
          <w:rFonts w:cstheme="minorHAnsi"/>
          <w:sz w:val="16"/>
          <w:szCs w:val="16"/>
        </w:rPr>
        <w:t xml:space="preserve">Tener en cuenta </w:t>
      </w:r>
      <w:r w:rsidR="007330B7">
        <w:rPr>
          <w:rFonts w:cstheme="minorHAnsi"/>
          <w:sz w:val="16"/>
          <w:szCs w:val="16"/>
        </w:rPr>
        <w:t xml:space="preserve">que </w:t>
      </w:r>
      <w:r w:rsidR="007330B7" w:rsidRPr="007330B7">
        <w:rPr>
          <w:rFonts w:cstheme="minorHAnsi"/>
          <w:sz w:val="16"/>
          <w:szCs w:val="16"/>
        </w:rPr>
        <w:t>la forma de medición de l</w:t>
      </w:r>
      <w:r w:rsidRPr="007330B7">
        <w:rPr>
          <w:rFonts w:cstheme="minorHAnsi"/>
          <w:sz w:val="16"/>
          <w:szCs w:val="16"/>
        </w:rPr>
        <w:t>os indicadores</w:t>
      </w:r>
      <w:r w:rsidR="007330B7">
        <w:rPr>
          <w:rFonts w:cstheme="minorHAnsi"/>
          <w:sz w:val="16"/>
          <w:szCs w:val="16"/>
        </w:rPr>
        <w:t xml:space="preserve"> que se reporte conserve un resultado cuantitativo. Es decir, que sea en número, porcentaje o similar.</w:t>
      </w:r>
      <w:r w:rsidR="009352A2">
        <w:rPr>
          <w:rFonts w:cstheme="minorHAnsi"/>
          <w:sz w:val="16"/>
          <w:szCs w:val="16"/>
        </w:rPr>
        <w:t xml:space="preserve"> Si el indicador que se reporta es en porcentaje se debe diligenciar así: numerador/denominador.</w:t>
      </w:r>
    </w:p>
    <w:p w14:paraId="7D399CFE" w14:textId="75222161" w:rsidR="00562559" w:rsidRPr="00A91428" w:rsidRDefault="00562559" w:rsidP="0056255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91428">
        <w:rPr>
          <w:rFonts w:cstheme="minorHAnsi"/>
          <w:sz w:val="16"/>
          <w:szCs w:val="16"/>
        </w:rPr>
        <w:t xml:space="preserve">* </w:t>
      </w:r>
      <w:r w:rsidRPr="00A91428">
        <w:rPr>
          <w:rFonts w:cstheme="minorHAnsi"/>
          <w:b/>
          <w:bCs/>
          <w:sz w:val="16"/>
          <w:szCs w:val="16"/>
        </w:rPr>
        <w:t>Nota</w:t>
      </w:r>
      <w:r>
        <w:rPr>
          <w:rFonts w:cstheme="minorHAnsi"/>
          <w:b/>
          <w:bCs/>
          <w:sz w:val="16"/>
          <w:szCs w:val="16"/>
        </w:rPr>
        <w:t xml:space="preserve"> 2</w:t>
      </w:r>
      <w:r w:rsidR="00B82470">
        <w:rPr>
          <w:rFonts w:cstheme="minorHAnsi"/>
          <w:b/>
          <w:bCs/>
          <w:sz w:val="16"/>
          <w:szCs w:val="16"/>
        </w:rPr>
        <w:t>.</w:t>
      </w:r>
      <w:r w:rsidRPr="00A91428">
        <w:rPr>
          <w:rFonts w:cstheme="minorHAnsi"/>
          <w:sz w:val="16"/>
          <w:szCs w:val="16"/>
        </w:rPr>
        <w:t xml:space="preserve"> En caso de que aplique se diligencia la información de la tabla. De lo contrario</w:t>
      </w:r>
      <w:r w:rsidR="00B82470">
        <w:rPr>
          <w:rFonts w:cstheme="minorHAnsi"/>
          <w:sz w:val="16"/>
          <w:szCs w:val="16"/>
        </w:rPr>
        <w:t>,</w:t>
      </w:r>
      <w:r w:rsidRPr="00A91428">
        <w:rPr>
          <w:rFonts w:cstheme="minorHAnsi"/>
          <w:sz w:val="16"/>
          <w:szCs w:val="16"/>
        </w:rPr>
        <w:t xml:space="preserve"> no diligenciar y dejar una nota informando que “No </w:t>
      </w:r>
      <w:r w:rsidR="0062527C">
        <w:rPr>
          <w:rFonts w:cstheme="minorHAnsi"/>
          <w:sz w:val="16"/>
          <w:szCs w:val="16"/>
        </w:rPr>
        <w:t>a</w:t>
      </w:r>
      <w:r w:rsidRPr="00A91428">
        <w:rPr>
          <w:rFonts w:cstheme="minorHAnsi"/>
          <w:sz w:val="16"/>
          <w:szCs w:val="16"/>
        </w:rPr>
        <w:t>plica”.</w:t>
      </w:r>
    </w:p>
    <w:p w14:paraId="2648AB78" w14:textId="0AF04590" w:rsidR="00562559" w:rsidRPr="009A7468" w:rsidRDefault="00562559" w:rsidP="00562559">
      <w:pPr>
        <w:pStyle w:val="Textocomentario"/>
        <w:spacing w:after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CO"/>
        </w:rPr>
      </w:pP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*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No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ta 3</w:t>
      </w:r>
      <w:r w:rsidR="00B8247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.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 </w:t>
      </w:r>
      <w:r w:rsidRPr="009A746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Replicar las filas el número de veces que se requiera por cada línea de inversión. 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Esto teniendo en cuenta que se puede tener más de un proyecto en una misma línea.</w:t>
      </w:r>
    </w:p>
    <w:p w14:paraId="5AEBC417" w14:textId="77777777" w:rsidR="00BC3A25" w:rsidRDefault="00BC3A25" w:rsidP="007B2810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51E9B877" w14:textId="42209517" w:rsidR="007B2810" w:rsidRDefault="007B2810" w:rsidP="007B2810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>2</w:t>
      </w: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: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OBJETIVOS </w:t>
      </w:r>
      <w:r w:rsidR="00F877F7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DE LOS PROYECTOS DE INVERSIÓN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Y </w:t>
      </w:r>
      <w:r w:rsidR="00F877F7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SUS RESPECTIVAS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JUSTIFICACIONES </w:t>
      </w:r>
      <w:r w:rsidR="00C33B5E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EN EL MARCO DE LA PRESENTE PROPUESTA DEL PLAN DE FOMENTO A LA CALIDAD (PFC) </w:t>
      </w:r>
      <w:r w:rsidR="00436BBC">
        <w:rPr>
          <w:rFonts w:cstheme="minorHAnsi"/>
          <w:b/>
          <w:bCs/>
          <w:color w:val="2E74B5" w:themeColor="accent1" w:themeShade="BF"/>
          <w:sz w:val="22"/>
          <w:szCs w:val="22"/>
        </w:rPr>
        <w:t>202</w:t>
      </w:r>
      <w:r w:rsidR="008E4689">
        <w:rPr>
          <w:rFonts w:cstheme="minorHAnsi"/>
          <w:b/>
          <w:bCs/>
          <w:color w:val="2E74B5" w:themeColor="accent1" w:themeShade="BF"/>
          <w:sz w:val="22"/>
          <w:szCs w:val="22"/>
        </w:rPr>
        <w:t>2</w:t>
      </w:r>
    </w:p>
    <w:p w14:paraId="5D34A60A" w14:textId="0C29A8D3" w:rsidR="0018572B" w:rsidRDefault="0018572B" w:rsidP="0055197C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353E5AE1" w14:textId="2E1DF8A7" w:rsidR="0018572B" w:rsidRPr="004833CB" w:rsidRDefault="0018572B" w:rsidP="0055197C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</w:rPr>
      </w:pPr>
      <w:r w:rsidRPr="004833CB">
        <w:rPr>
          <w:rFonts w:cstheme="minorHAnsi"/>
          <w:b/>
          <w:bCs/>
          <w:sz w:val="22"/>
          <w:szCs w:val="22"/>
        </w:rPr>
        <w:t xml:space="preserve">2.1. Objetivos </w:t>
      </w:r>
      <w:r w:rsidR="00F6549E" w:rsidRPr="004833CB">
        <w:rPr>
          <w:rFonts w:cstheme="minorHAnsi"/>
          <w:b/>
          <w:bCs/>
          <w:sz w:val="22"/>
          <w:szCs w:val="22"/>
        </w:rPr>
        <w:t>de los proyectos de inversión</w:t>
      </w:r>
    </w:p>
    <w:p w14:paraId="4ED8F0A4" w14:textId="77777777" w:rsidR="004833CB" w:rsidRDefault="004833CB" w:rsidP="0055197C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33CB" w14:paraId="320A1FE2" w14:textId="77777777" w:rsidTr="004833CB">
        <w:tc>
          <w:tcPr>
            <w:tcW w:w="8828" w:type="dxa"/>
          </w:tcPr>
          <w:p w14:paraId="1873D0CD" w14:textId="77777777" w:rsidR="004833CB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3D0700D0" w14:textId="3EA96BAC" w:rsidR="004833CB" w:rsidRPr="004833CB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2.1.1. 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Objetivo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g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>eneral del PFC</w:t>
            </w:r>
          </w:p>
          <w:p w14:paraId="25C4366D" w14:textId="4D5EA1EC" w:rsidR="004833CB" w:rsidRPr="00562559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Describir de forma general y sintética, el propósito </w:t>
            </w:r>
            <w:r w:rsidR="0080778B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o meta 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que tiene la institución con la ejecución de los recursos adicionales por concepto de PFC. </w:t>
            </w:r>
          </w:p>
          <w:p w14:paraId="27C41382" w14:textId="282D2F08" w:rsidR="004833CB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68720059" w14:textId="4276BAA5" w:rsidR="004833CB" w:rsidRPr="004833CB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2.1.2. Objetivos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>specíficos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por cada línea de inversión</w:t>
            </w:r>
          </w:p>
          <w:p w14:paraId="74D58FC7" w14:textId="0211E71E" w:rsidR="00720741" w:rsidRPr="00562559" w:rsidRDefault="0080778B" w:rsidP="004833CB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  <w:szCs w:val="22"/>
              </w:rPr>
              <w:t>Señalar de manera concreta</w:t>
            </w:r>
            <w:r w:rsidR="004833CB"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los procesos necesarios para </w:t>
            </w:r>
            <w:r w:rsidR="0062527C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alcanzar </w:t>
            </w:r>
            <w:r w:rsidR="004833CB"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el objetivo general.</w:t>
            </w:r>
            <w:r w:rsidR="00720741"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</w:t>
            </w:r>
          </w:p>
          <w:p w14:paraId="6A993C36" w14:textId="77777777" w:rsidR="00720741" w:rsidRDefault="00720741" w:rsidP="004833CB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05EB7E34" w14:textId="3FF9BB75" w:rsidR="00720741" w:rsidRDefault="004833CB" w:rsidP="004833CB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Para esto</w:t>
            </w:r>
            <w:r w:rsidR="00720741">
              <w:rPr>
                <w:rFonts w:cstheme="minorHAnsi"/>
                <w:sz w:val="22"/>
                <w:szCs w:val="22"/>
              </w:rPr>
              <w:t>, se precisarán los objetivos por cada línea de inversión así:</w:t>
            </w:r>
          </w:p>
          <w:p w14:paraId="1F49D98C" w14:textId="77777777" w:rsidR="00BC3A25" w:rsidRDefault="00BC3A25" w:rsidP="004833CB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653B2142" w14:textId="5B5B3C72" w:rsidR="00323CB2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2.1.2.1. Bi</w:t>
            </w:r>
            <w:r w:rsidR="009D0510" w:rsidRPr="009D0510">
              <w:rPr>
                <w:rFonts w:cstheme="minorHAnsi"/>
                <w:b/>
                <w:bCs/>
                <w:sz w:val="22"/>
                <w:szCs w:val="22"/>
              </w:rPr>
              <w:t>enestar en la Educación Superior y Permanencia Estudiantil</w:t>
            </w:r>
          </w:p>
          <w:p w14:paraId="7BD753DA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04EEAABC" w14:textId="701506B4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62527C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35D35F79" w14:textId="77777777" w:rsidR="003A36D8" w:rsidRDefault="003A36D8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5A059DD" w14:textId="77777777" w:rsidR="00290D07" w:rsidRDefault="00720741" w:rsidP="003357C9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2.1.2.2. </w:t>
            </w:r>
            <w:r w:rsidR="00DB1EEE" w:rsidRPr="00DB1EEE">
              <w:rPr>
                <w:rFonts w:cstheme="minorHAnsi"/>
                <w:b/>
                <w:bCs/>
                <w:sz w:val="22"/>
                <w:szCs w:val="22"/>
              </w:rPr>
              <w:t xml:space="preserve">Fomento para la Investigación, Innovación o Creación y Fomento de las Publicaciones Científicas y de Divulgación </w:t>
            </w:r>
          </w:p>
          <w:p w14:paraId="73A42975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082DEE9C" w14:textId="500AF08A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62527C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702E9B30" w14:textId="77777777" w:rsidR="00720741" w:rsidRPr="00720741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D28668B" w14:textId="70F4428B" w:rsidR="00720741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2.1.2.3. </w:t>
            </w:r>
            <w:r w:rsidR="00257457" w:rsidRPr="00257457">
              <w:rPr>
                <w:rFonts w:cstheme="minorHAnsi"/>
                <w:b/>
                <w:bCs/>
                <w:sz w:val="22"/>
                <w:szCs w:val="22"/>
              </w:rPr>
              <w:t>Permanencia, Desarrollo y Capacitación Profesoral</w:t>
            </w:r>
          </w:p>
          <w:p w14:paraId="602ABE53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06332FDC" w14:textId="30EEA334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FA2952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131E2173" w14:textId="77777777" w:rsidR="00720741" w:rsidRPr="00720741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CFF20C" w14:textId="65AF9A04" w:rsidR="00720741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2.1.2.4. </w:t>
            </w:r>
            <w:r w:rsidR="00B21824" w:rsidRPr="00B21824">
              <w:rPr>
                <w:rFonts w:cstheme="minorHAnsi"/>
                <w:b/>
                <w:bCs/>
                <w:sz w:val="22"/>
                <w:szCs w:val="22"/>
              </w:rPr>
              <w:t>Fortalecimiento de Regionalización y Fomento de la Educación Superior Rural</w:t>
            </w:r>
          </w:p>
          <w:p w14:paraId="397888F4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74BFCE48" w14:textId="03C4A417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FA2952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7F60F8B1" w14:textId="77777777" w:rsidR="00323CB2" w:rsidRDefault="00323CB2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E00773" w14:textId="77777777" w:rsidR="00FE3BE7" w:rsidRDefault="00720741" w:rsidP="003357C9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2.1.2.5. </w:t>
            </w:r>
            <w:r w:rsidR="00D810CF" w:rsidRPr="00D810CF">
              <w:rPr>
                <w:rFonts w:cstheme="minorHAnsi"/>
                <w:b/>
                <w:bCs/>
                <w:sz w:val="22"/>
                <w:szCs w:val="22"/>
              </w:rPr>
              <w:t xml:space="preserve">Dotación de Infraestructura Tecnológica y Adecuación de Infraestructura Física </w:t>
            </w:r>
          </w:p>
          <w:p w14:paraId="68810A64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7D59854E" w14:textId="4612846A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FA2952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01142B66" w14:textId="77777777" w:rsidR="00720741" w:rsidRPr="00720741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C8B079" w14:textId="1CA92AE0" w:rsidR="008D07D0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2.1.2.6. </w:t>
            </w:r>
            <w:r w:rsidR="008A2096" w:rsidRPr="008A2096">
              <w:rPr>
                <w:rFonts w:cstheme="minorHAnsi"/>
                <w:b/>
                <w:bCs/>
                <w:sz w:val="22"/>
                <w:szCs w:val="22"/>
              </w:rPr>
              <w:t>Diseño o Modificación de Oferta Académica</w:t>
            </w:r>
          </w:p>
          <w:p w14:paraId="0E9796CE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17CA296E" w14:textId="4558850F" w:rsidR="008D07D0" w:rsidRPr="00562559" w:rsidRDefault="008D07D0" w:rsidP="008D07D0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FA2952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158D70AC" w14:textId="2B7466F2" w:rsidR="008D07D0" w:rsidRDefault="008D07D0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E07716F" w14:textId="77777777" w:rsidR="00290D07" w:rsidRDefault="008A2096" w:rsidP="008A2096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2.1.2.</w:t>
            </w:r>
            <w:r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="00A057E0" w:rsidRPr="00A057E0">
              <w:rPr>
                <w:rFonts w:cstheme="minorHAnsi"/>
                <w:b/>
                <w:bCs/>
                <w:sz w:val="22"/>
                <w:szCs w:val="22"/>
              </w:rPr>
              <w:t>Fortalecimiento y Consolidación de los Sistemas Internos de Aseguramiento de la Calidad (SIAC)</w:t>
            </w:r>
            <w:r w:rsidR="00A057E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0710D26" w14:textId="78CC3B2F" w:rsidR="008A2096" w:rsidRPr="00290D07" w:rsidRDefault="00290D07" w:rsidP="008A2096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0C12094E" w14:textId="6EECA03B" w:rsidR="008A2096" w:rsidRPr="00562559" w:rsidRDefault="008A2096" w:rsidP="008A2096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FA2952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2B9E29E2" w14:textId="77777777" w:rsidR="008A2096" w:rsidRDefault="008A2096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14229E" w14:textId="5A43F5D2" w:rsidR="00720741" w:rsidRPr="00720741" w:rsidRDefault="008D07D0" w:rsidP="00720741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2.1.2.</w:t>
            </w:r>
            <w:r w:rsidR="008A2096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="00720741" w:rsidRPr="00720741">
              <w:rPr>
                <w:rFonts w:cstheme="minorHAnsi"/>
                <w:b/>
                <w:bCs/>
                <w:sz w:val="22"/>
                <w:szCs w:val="22"/>
              </w:rPr>
              <w:t>Nombre de la línea de inversión diferente a las anteriores y propuesta por la IES</w:t>
            </w:r>
          </w:p>
          <w:p w14:paraId="6E5C09ED" w14:textId="7C3A6F39" w:rsidR="00720741" w:rsidRPr="00562559" w:rsidRDefault="00720741" w:rsidP="00720741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5F2223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614869A7" w14:textId="7DD19FDF" w:rsidR="00720741" w:rsidRDefault="00720741" w:rsidP="0055197C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4A29304" w14:textId="77777777" w:rsidR="00496AE0" w:rsidRDefault="00496AE0" w:rsidP="0055197C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5B860F09" w14:textId="5BAD04B5" w:rsidR="0018572B" w:rsidRDefault="0018572B" w:rsidP="0055197C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</w:rPr>
      </w:pPr>
      <w:r w:rsidRPr="00967C40">
        <w:rPr>
          <w:rFonts w:cstheme="minorHAnsi"/>
          <w:b/>
          <w:bCs/>
          <w:sz w:val="22"/>
          <w:szCs w:val="22"/>
        </w:rPr>
        <w:t xml:space="preserve">2.2. </w:t>
      </w:r>
      <w:r w:rsidR="00F877F7" w:rsidRPr="00967C40">
        <w:rPr>
          <w:rFonts w:cstheme="minorHAnsi"/>
          <w:b/>
          <w:bCs/>
          <w:sz w:val="22"/>
          <w:szCs w:val="22"/>
        </w:rPr>
        <w:t xml:space="preserve">Justificaciones </w:t>
      </w:r>
      <w:r w:rsidR="00F6549E" w:rsidRPr="00967C40">
        <w:rPr>
          <w:rFonts w:cstheme="minorHAnsi"/>
          <w:b/>
          <w:bCs/>
          <w:sz w:val="22"/>
          <w:szCs w:val="22"/>
        </w:rPr>
        <w:t>de los proyectos de inversión</w:t>
      </w:r>
    </w:p>
    <w:p w14:paraId="179A6A86" w14:textId="77777777" w:rsidR="00967C40" w:rsidRPr="00967C40" w:rsidRDefault="00967C40" w:rsidP="0055197C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7C40" w14:paraId="337403D7" w14:textId="77777777" w:rsidTr="00967C40">
        <w:tc>
          <w:tcPr>
            <w:tcW w:w="8828" w:type="dxa"/>
          </w:tcPr>
          <w:p w14:paraId="1414B5DE" w14:textId="77777777" w:rsidR="00967C40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7991B526" w14:textId="7F4B4F6E" w:rsidR="00967C40" w:rsidRPr="004833CB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2.2.1.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Justificación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g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eneral del PFC </w:t>
            </w:r>
            <w:r w:rsidR="00436BBC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8E468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B32831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4ADFD2E4" w14:textId="22C34BDC" w:rsidR="00DE36BD" w:rsidRPr="00562559" w:rsidRDefault="00DE36BD" w:rsidP="00967C40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Exponer de forma general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y breve 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los argumentos por los cuales se requiere implementar el presente PFC en la institución. </w:t>
            </w:r>
          </w:p>
          <w:p w14:paraId="3A8E14B4" w14:textId="77777777" w:rsidR="00DE36BD" w:rsidRDefault="00DE36BD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753D1E59" w14:textId="3941FF27" w:rsidR="00967C40" w:rsidRPr="004833CB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833CB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.2.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Justificaciones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>specífic</w:t>
            </w:r>
            <w:r w:rsidR="00DE36BD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833CB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por cada línea de inversión</w:t>
            </w:r>
            <w:r w:rsidR="00B32831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54359043" w14:textId="5A97D483" w:rsidR="000F00DA" w:rsidRPr="00562559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Describir </w:t>
            </w:r>
            <w:r w:rsidR="000F00DA"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las razones que identifiquen las necesidades para implementar los proyectos de inversión propuestos en el presente PFC.</w:t>
            </w:r>
          </w:p>
          <w:p w14:paraId="67184DDD" w14:textId="77777777" w:rsidR="00967C40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2A700B6D" w14:textId="04106236" w:rsidR="00967C40" w:rsidRPr="00562559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562559">
              <w:rPr>
                <w:rFonts w:cstheme="minorHAnsi"/>
                <w:sz w:val="22"/>
                <w:szCs w:val="22"/>
              </w:rPr>
              <w:t>Para esto, se precisarán l</w:t>
            </w:r>
            <w:r w:rsidR="000F00DA" w:rsidRPr="00562559">
              <w:rPr>
                <w:rFonts w:cstheme="minorHAnsi"/>
                <w:sz w:val="22"/>
                <w:szCs w:val="22"/>
              </w:rPr>
              <w:t>as</w:t>
            </w:r>
            <w:r w:rsidRPr="00562559">
              <w:rPr>
                <w:rFonts w:cstheme="minorHAnsi"/>
                <w:sz w:val="22"/>
                <w:szCs w:val="22"/>
              </w:rPr>
              <w:t xml:space="preserve"> </w:t>
            </w:r>
            <w:r w:rsidR="000F00DA" w:rsidRPr="00562559">
              <w:rPr>
                <w:rFonts w:cstheme="minorHAnsi"/>
                <w:sz w:val="22"/>
                <w:szCs w:val="22"/>
              </w:rPr>
              <w:t>justificaciones</w:t>
            </w:r>
            <w:r w:rsidRPr="00562559">
              <w:rPr>
                <w:rFonts w:cstheme="minorHAnsi"/>
                <w:sz w:val="22"/>
                <w:szCs w:val="22"/>
              </w:rPr>
              <w:t xml:space="preserve"> por cada línea de inversión así:</w:t>
            </w:r>
          </w:p>
          <w:p w14:paraId="27731CE8" w14:textId="31350B69" w:rsidR="00967C40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2F07EC4E" w14:textId="218FD99D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>.2.1. Bi</w:t>
            </w:r>
            <w:r w:rsidRPr="009D0510">
              <w:rPr>
                <w:rFonts w:cstheme="minorHAnsi"/>
                <w:b/>
                <w:bCs/>
                <w:sz w:val="22"/>
                <w:szCs w:val="22"/>
              </w:rPr>
              <w:t>enestar en la Educación Superior y Permanencia Estudiantil</w:t>
            </w:r>
            <w:r w:rsidR="00B32831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1A8B8502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6E98446D" w14:textId="423FE492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628605AD" w14:textId="77777777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1CC364A" w14:textId="77777777" w:rsidR="00B32831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.2.2. </w:t>
            </w:r>
            <w:r w:rsidRPr="00DB1EEE">
              <w:rPr>
                <w:rFonts w:cstheme="minorHAnsi"/>
                <w:b/>
                <w:bCs/>
                <w:sz w:val="22"/>
                <w:szCs w:val="22"/>
              </w:rPr>
              <w:t>Fomento para la Investigación, Innovación o Creación y Fomento de las Publicaciones Científicas y de Divulgación</w:t>
            </w:r>
            <w:r w:rsidR="00B32831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1F1C44E3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4620D7D8" w14:textId="2DC6C982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75055973" w14:textId="77777777" w:rsidR="00B61262" w:rsidRPr="00720741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4584C4" w14:textId="23F9694A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.2.3. </w:t>
            </w:r>
            <w:r w:rsidRPr="00257457">
              <w:rPr>
                <w:rFonts w:cstheme="minorHAnsi"/>
                <w:b/>
                <w:bCs/>
                <w:sz w:val="22"/>
                <w:szCs w:val="22"/>
              </w:rPr>
              <w:t>Permanencia, Desarrollo y Capacitación Profesoral</w:t>
            </w:r>
          </w:p>
          <w:p w14:paraId="2D57DF3F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34EC44C5" w14:textId="2E0215F0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67171773" w14:textId="77777777" w:rsidR="00B61262" w:rsidRPr="00720741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BEB8777" w14:textId="33780992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.2.4. </w:t>
            </w:r>
            <w:r w:rsidRPr="00B21824">
              <w:rPr>
                <w:rFonts w:cstheme="minorHAnsi"/>
                <w:b/>
                <w:bCs/>
                <w:sz w:val="22"/>
                <w:szCs w:val="22"/>
              </w:rPr>
              <w:t>Fortalecimiento de Regionalización y Fomento de la Educación Superior Rural</w:t>
            </w:r>
          </w:p>
          <w:p w14:paraId="01657C22" w14:textId="77777777" w:rsidR="00290D07" w:rsidRPr="00290D07" w:rsidRDefault="00290D07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719AC7A7" w14:textId="33F9005B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59EA4C66" w14:textId="77777777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6121FC" w14:textId="77777777" w:rsidR="00FE3BE7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.2.5. </w:t>
            </w:r>
            <w:r w:rsidRPr="00D810CF">
              <w:rPr>
                <w:rFonts w:cstheme="minorHAnsi"/>
                <w:b/>
                <w:bCs/>
                <w:sz w:val="22"/>
                <w:szCs w:val="22"/>
              </w:rPr>
              <w:t xml:space="preserve">Dotación de Infraestructura Tecnológica y Adecuación de Infraestructura Física </w:t>
            </w:r>
          </w:p>
          <w:p w14:paraId="0C81D347" w14:textId="6AE063CA" w:rsidR="00B61262" w:rsidRPr="00323CB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="00D5526F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L</w:t>
            </w: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ínea sugerid</w:t>
            </w:r>
            <w:r w:rsidR="00B32831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a</w:t>
            </w: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 xml:space="preserve"> por el MEN de acuerdo con lo </w:t>
            </w:r>
            <w:r w:rsidR="00B32831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mencionado</w:t>
            </w:r>
            <w:r w:rsidR="00B32831"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 xml:space="preserve">en la nota al pie </w:t>
            </w:r>
            <w:r w:rsidR="00D5526F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núm</w:t>
            </w: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 xml:space="preserve">. </w:t>
            </w:r>
            <w:r w:rsidR="00B32831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>2</w:t>
            </w:r>
            <w:r w:rsidRPr="00323CB2"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  <w:t xml:space="preserve"> del presente documento)</w:t>
            </w:r>
          </w:p>
          <w:p w14:paraId="6B9305AF" w14:textId="14B124E0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En caso de que aplique se realiza la descripción. De lo contario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024E01F0" w14:textId="77777777" w:rsidR="00B61262" w:rsidRPr="00720741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5AD154E" w14:textId="6D2C42E6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.2.6. </w:t>
            </w:r>
            <w:r w:rsidRPr="008A2096">
              <w:rPr>
                <w:rFonts w:cstheme="minorHAnsi"/>
                <w:b/>
                <w:bCs/>
                <w:sz w:val="22"/>
                <w:szCs w:val="22"/>
              </w:rPr>
              <w:t>Diseño o Modificación de Oferta Académica</w:t>
            </w:r>
          </w:p>
          <w:p w14:paraId="4FA04FFC" w14:textId="77777777" w:rsidR="00290D07" w:rsidRPr="00290D07" w:rsidRDefault="00290D07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793D7271" w14:textId="504A5B60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455C531C" w14:textId="77777777" w:rsidR="00B61262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A715D09" w14:textId="77777777" w:rsidR="00290D07" w:rsidRDefault="00B61262" w:rsidP="00290D07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20741">
              <w:rPr>
                <w:rFonts w:cstheme="minorHAnsi"/>
                <w:b/>
                <w:bCs/>
                <w:sz w:val="22"/>
                <w:szCs w:val="22"/>
              </w:rPr>
              <w:t>2.</w:t>
            </w:r>
            <w:r w:rsidR="00253EF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>.2.</w:t>
            </w:r>
            <w:r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Pr="00720741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A057E0">
              <w:rPr>
                <w:rFonts w:cstheme="minorHAnsi"/>
                <w:b/>
                <w:bCs/>
                <w:sz w:val="22"/>
                <w:szCs w:val="22"/>
              </w:rPr>
              <w:t>Fortalecimiento y Consolidación de los Sistemas Internos de Aseguramiento de la Calidad (SIAC)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ED2EF8" w14:textId="2A0AF4FE" w:rsidR="00B61262" w:rsidRPr="00290D07" w:rsidRDefault="00290D07" w:rsidP="00B6126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290D07">
              <w:rPr>
                <w:rFonts w:cstheme="minorHAnsi"/>
                <w:b/>
                <w:bCs/>
                <w:color w:val="767171" w:themeColor="background2" w:themeShade="80"/>
              </w:rPr>
              <w:t>(Línea sugerida por el MEN de acuerdo con lo descrito en la nota al pie núm. 2 del presente documento)</w:t>
            </w:r>
          </w:p>
          <w:p w14:paraId="032F92C0" w14:textId="764720CC" w:rsidR="00B61262" w:rsidRPr="00562559" w:rsidRDefault="00B61262" w:rsidP="00B61262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5B037763" w14:textId="77777777" w:rsidR="00B61262" w:rsidRDefault="00B61262" w:rsidP="00967C40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4E921DAF" w14:textId="0C65D280" w:rsidR="00967C40" w:rsidRPr="00720741" w:rsidRDefault="00496AE0" w:rsidP="00967C40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2.2.2.</w:t>
            </w:r>
            <w:r w:rsidR="005E7244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="00967C40" w:rsidRPr="00720741">
              <w:rPr>
                <w:rFonts w:cstheme="minorHAnsi"/>
                <w:b/>
                <w:bCs/>
                <w:sz w:val="22"/>
                <w:szCs w:val="22"/>
              </w:rPr>
              <w:t>Nombre de la línea de inversión, diferente a las anteriores, y propuesta por la IES</w:t>
            </w:r>
          </w:p>
          <w:p w14:paraId="56899166" w14:textId="21C2237A" w:rsidR="00967C40" w:rsidRPr="00562559" w:rsidRDefault="00967C40" w:rsidP="00967C40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22"/>
                <w:szCs w:val="22"/>
              </w:rPr>
            </w:pP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En caso de que aplique se realiza la descripción. De lo contario</w:t>
            </w:r>
            <w:r w:rsidR="00A56270">
              <w:rPr>
                <w:rFonts w:cstheme="minorHAnsi"/>
                <w:color w:val="767171" w:themeColor="background2" w:themeShade="80"/>
                <w:sz w:val="22"/>
                <w:szCs w:val="22"/>
              </w:rPr>
              <w:t>,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 xml:space="preserve"> se deja una nota informando que “No </w:t>
            </w:r>
            <w:r w:rsidR="00B32831">
              <w:rPr>
                <w:rFonts w:cstheme="minorHAnsi"/>
                <w:color w:val="767171" w:themeColor="background2" w:themeShade="80"/>
                <w:sz w:val="22"/>
                <w:szCs w:val="22"/>
              </w:rPr>
              <w:t>a</w:t>
            </w:r>
            <w:r w:rsidRPr="00562559">
              <w:rPr>
                <w:rFonts w:cstheme="minorHAnsi"/>
                <w:color w:val="767171" w:themeColor="background2" w:themeShade="80"/>
                <w:sz w:val="22"/>
                <w:szCs w:val="22"/>
              </w:rPr>
              <w:t>plica”.</w:t>
            </w:r>
          </w:p>
          <w:p w14:paraId="7C93215E" w14:textId="77777777" w:rsidR="00967C40" w:rsidRDefault="00967C40" w:rsidP="0055197C">
            <w:pPr>
              <w:pStyle w:val="Textocomenta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DFA8258" w14:textId="5985F8B3" w:rsidR="0018572B" w:rsidRDefault="0018572B" w:rsidP="0055197C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4B11D20A" w14:textId="77777777" w:rsidR="00BC3A25" w:rsidRDefault="00BC3A25" w:rsidP="006D0E1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1C351E78" w14:textId="761C5E04" w:rsidR="006D0E16" w:rsidRDefault="006D0E16" w:rsidP="006D0E1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>3</w:t>
      </w:r>
      <w:r w:rsidRPr="00F83F31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: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>IDENTIFICACIÓN DE NECESIDADES, ALCANCE Y ESTRATEGIAS</w:t>
      </w:r>
      <w:r w:rsidR="00BA061D">
        <w:rPr>
          <w:rFonts w:cstheme="minorHAnsi"/>
          <w:b/>
          <w:bCs/>
          <w:color w:val="2E74B5" w:themeColor="accent1" w:themeShade="BF"/>
          <w:sz w:val="22"/>
          <w:szCs w:val="22"/>
        </w:rPr>
        <w:t>/ACCIONES/ACTIVIDADES</w:t>
      </w:r>
      <w:r w:rsidR="00E968C4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ASOCIADAS A CADA UNO DE LOS PROYECTOS DE INVERSIÓN QUE COMPONE</w:t>
      </w:r>
      <w:r w:rsidR="00AC430F">
        <w:rPr>
          <w:rFonts w:cstheme="minorHAnsi"/>
          <w:b/>
          <w:bCs/>
          <w:color w:val="2E74B5" w:themeColor="accent1" w:themeShade="BF"/>
          <w:sz w:val="22"/>
          <w:szCs w:val="22"/>
        </w:rPr>
        <w:t>N</w:t>
      </w:r>
      <w:r w:rsidR="00E968C4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EL PFC </w:t>
      </w:r>
      <w:r w:rsidR="00A67365">
        <w:rPr>
          <w:rFonts w:cstheme="minorHAnsi"/>
          <w:b/>
          <w:bCs/>
          <w:color w:val="2E74B5" w:themeColor="accent1" w:themeShade="BF"/>
          <w:sz w:val="22"/>
          <w:szCs w:val="22"/>
        </w:rPr>
        <w:t>202</w:t>
      </w:r>
      <w:r w:rsidR="00FC6DE4">
        <w:rPr>
          <w:rFonts w:cstheme="minorHAnsi"/>
          <w:b/>
          <w:bCs/>
          <w:color w:val="2E74B5" w:themeColor="accent1" w:themeShade="BF"/>
          <w:sz w:val="22"/>
          <w:szCs w:val="22"/>
        </w:rPr>
        <w:t>2</w:t>
      </w:r>
    </w:p>
    <w:p w14:paraId="4834B9AF" w14:textId="6E31CAAA" w:rsidR="00E968C4" w:rsidRDefault="00E968C4" w:rsidP="006D0E1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968C4" w:rsidRPr="006478BE" w14:paraId="78BFE689" w14:textId="77777777" w:rsidTr="00E968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52A6363" w14:textId="450060F6" w:rsidR="00E968C4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</w:t>
            </w:r>
            <w:r w:rsidR="00E968C4"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</w:t>
            </w:r>
            <w:r w:rsidR="001015F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56F12" w:rsidRPr="00A56F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Bienestar en la Educación Superior y Permanencia Estudiantil</w:t>
            </w:r>
          </w:p>
          <w:p w14:paraId="27B22847" w14:textId="46239BF4" w:rsidR="00997F82" w:rsidRPr="00290D07" w:rsidRDefault="00290D07" w:rsidP="00997F82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</w:rPr>
              <w:t xml:space="preserve">(Línea sugerida por el MEN de acuerdo con lo descrito en la nota al pie </w:t>
            </w:r>
            <w:r w:rsidRPr="00290D07">
              <w:rPr>
                <w:rFonts w:cstheme="minorHAnsi"/>
                <w:b/>
                <w:bCs/>
                <w:color w:val="FFFFFF" w:themeColor="background1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</w:rPr>
              <w:t>. 2 del presente documento)</w:t>
            </w:r>
          </w:p>
        </w:tc>
      </w:tr>
      <w:tr w:rsidR="00562559" w:rsidRPr="006478BE" w14:paraId="0279EA86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F31" w14:textId="08DF16FB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62559" w:rsidRPr="006478BE" w14:paraId="44183E79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1F5" w14:textId="1494A4B0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E424EB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E424EB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A56F12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62559" w:rsidRPr="006478BE" w14:paraId="2D606386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6ED" w14:textId="77777777" w:rsidR="00562559" w:rsidRPr="00562559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75E6ABF9" w14:textId="48E7759E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E424EB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62559" w:rsidRPr="006478BE" w14:paraId="7E89A2D4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211" w14:textId="43CF65B2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62559" w:rsidRPr="006478BE" w14:paraId="5C293D96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390" w14:textId="0CEF5FBA" w:rsidR="00562559" w:rsidRPr="006478BE" w:rsidRDefault="00562559" w:rsidP="00562559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62559" w:rsidRPr="006478BE" w14:paraId="63A27258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96C" w14:textId="437B7BF5" w:rsidR="00562559" w:rsidRPr="00FF5FE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62559" w:rsidRPr="006478BE" w14:paraId="3D3FAB46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C1F" w14:textId="630693C1" w:rsidR="00562559" w:rsidRPr="0056255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2BB44173" w14:textId="684DC601" w:rsidR="00562559" w:rsidRPr="007C42E8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0BAA1AFD" w14:textId="4CE884B0" w:rsidR="001C70C9" w:rsidRPr="007330B7" w:rsidRDefault="001C70C9" w:rsidP="001C70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2A55295A" w14:textId="11D0D39C" w:rsidR="0075057F" w:rsidRPr="00DA727F" w:rsidRDefault="0075057F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8"/>
          <w:szCs w:val="18"/>
        </w:rPr>
      </w:pPr>
    </w:p>
    <w:p w14:paraId="1352C0FF" w14:textId="77777777" w:rsidR="00B50083" w:rsidRPr="00DA727F" w:rsidRDefault="00B50083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32E79" w:rsidRPr="006478BE" w14:paraId="4950949A" w14:textId="77777777" w:rsidTr="00C5266A">
        <w:trPr>
          <w:tblHeader/>
        </w:trPr>
        <w:tc>
          <w:tcPr>
            <w:tcW w:w="5000" w:type="pct"/>
            <w:shd w:val="clear" w:color="auto" w:fill="5B9BD5" w:themeFill="accent1"/>
          </w:tcPr>
          <w:p w14:paraId="618F5898" w14:textId="46DD66D5" w:rsidR="00232E79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3.2.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56F12" w:rsidRPr="00A56F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Fomento para la Investigación, Innovación o Creación y Fomento de las Publicaciones Científicas y de Divulgación</w:t>
            </w:r>
          </w:p>
          <w:p w14:paraId="0C9EF603" w14:textId="38428E92" w:rsidR="00997F82" w:rsidRPr="006478BE" w:rsidRDefault="003357C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D5526F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D5526F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562559" w:rsidRPr="006478BE" w14:paraId="43F73453" w14:textId="77777777" w:rsidTr="00F87538">
        <w:trPr>
          <w:trHeight w:val="271"/>
        </w:trPr>
        <w:tc>
          <w:tcPr>
            <w:tcW w:w="5000" w:type="pct"/>
          </w:tcPr>
          <w:p w14:paraId="3361A4AC" w14:textId="091D8F11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62559" w:rsidRPr="006478BE" w14:paraId="5D7AE90A" w14:textId="77777777" w:rsidTr="00F87538">
        <w:trPr>
          <w:trHeight w:val="271"/>
        </w:trPr>
        <w:tc>
          <w:tcPr>
            <w:tcW w:w="5000" w:type="pct"/>
          </w:tcPr>
          <w:p w14:paraId="7D9F25D2" w14:textId="49F93191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B50083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62559" w:rsidRPr="006478BE" w14:paraId="6554C3BC" w14:textId="77777777" w:rsidTr="00F87538">
        <w:trPr>
          <w:trHeight w:val="271"/>
        </w:trPr>
        <w:tc>
          <w:tcPr>
            <w:tcW w:w="5000" w:type="pct"/>
          </w:tcPr>
          <w:p w14:paraId="1A22BE99" w14:textId="77777777" w:rsidR="00562559" w:rsidRPr="00562559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0F164B55" w14:textId="77EF773E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62559" w:rsidRPr="006478BE" w14:paraId="317DEC96" w14:textId="77777777" w:rsidTr="00F87538">
        <w:trPr>
          <w:trHeight w:val="271"/>
        </w:trPr>
        <w:tc>
          <w:tcPr>
            <w:tcW w:w="5000" w:type="pct"/>
          </w:tcPr>
          <w:p w14:paraId="7FE5E48D" w14:textId="65EC3A57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62559" w:rsidRPr="006478BE" w14:paraId="18CCC93B" w14:textId="77777777" w:rsidTr="00F87538">
        <w:tc>
          <w:tcPr>
            <w:tcW w:w="5000" w:type="pct"/>
          </w:tcPr>
          <w:p w14:paraId="46E9F79B" w14:textId="0109AAFE" w:rsidR="00562559" w:rsidRPr="006478BE" w:rsidRDefault="00562559" w:rsidP="00562559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62559" w:rsidRPr="006478BE" w14:paraId="47319259" w14:textId="77777777" w:rsidTr="00F87538">
        <w:tc>
          <w:tcPr>
            <w:tcW w:w="5000" w:type="pct"/>
          </w:tcPr>
          <w:p w14:paraId="0350A0B3" w14:textId="4D999473" w:rsidR="00562559" w:rsidRPr="00FF5FE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62559" w:rsidRPr="006478BE" w14:paraId="58CF75DF" w14:textId="77777777" w:rsidTr="00F87538">
        <w:tc>
          <w:tcPr>
            <w:tcW w:w="5000" w:type="pct"/>
          </w:tcPr>
          <w:p w14:paraId="29A74173" w14:textId="7585B037" w:rsidR="00562559" w:rsidRPr="0056255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42FF5793" w14:textId="1086A030" w:rsidR="00562559" w:rsidRPr="007C42E8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661D86D2" w14:textId="7D0685CE" w:rsidR="001C70C9" w:rsidRPr="007330B7" w:rsidRDefault="001C70C9" w:rsidP="001C70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3405FDDD" w14:textId="0C6D2B16" w:rsidR="00232E79" w:rsidRPr="00EF0966" w:rsidRDefault="00232E79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14:paraId="531A9776" w14:textId="77777777" w:rsidR="008360E5" w:rsidRPr="00EF0966" w:rsidRDefault="008360E5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32E79" w:rsidRPr="006478BE" w14:paraId="516E0433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CD580FC" w14:textId="012BB6E5" w:rsidR="00232E79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3.3.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73EA4" w:rsidRPr="00B73E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Permanencia, Desarrollo y Capacitación Profesoral</w:t>
            </w:r>
          </w:p>
          <w:p w14:paraId="64E8C8D8" w14:textId="60966CDD" w:rsidR="00997F82" w:rsidRPr="006478BE" w:rsidRDefault="003357C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1F5BC0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562559" w:rsidRPr="006478BE" w14:paraId="1F651F88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6E" w14:textId="2392DCDF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62559" w:rsidRPr="006478BE" w14:paraId="509B31F1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646" w14:textId="11BEA240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B50083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62559" w:rsidRPr="006478BE" w14:paraId="3100830E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FF4" w14:textId="77777777" w:rsidR="00562559" w:rsidRPr="00562559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2EACA9F2" w14:textId="59632E77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62559" w:rsidRPr="006478BE" w14:paraId="3BDC5AF9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744" w14:textId="2A6A4E85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62559" w:rsidRPr="006478BE" w14:paraId="4180F29C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242" w14:textId="4AE7622C" w:rsidR="00562559" w:rsidRPr="006478BE" w:rsidRDefault="00562559" w:rsidP="00562559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62559" w:rsidRPr="006478BE" w14:paraId="0900EDEB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333" w14:textId="17F98D72" w:rsidR="00562559" w:rsidRPr="00FF5FE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62559" w:rsidRPr="006478BE" w14:paraId="1B8FB6F9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3D9" w14:textId="5DC1E29E" w:rsidR="00562559" w:rsidRPr="0056255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2BA2B1E7" w14:textId="22AA45A3" w:rsidR="00562559" w:rsidRPr="007C42E8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0429CB6C" w14:textId="3F517AB3" w:rsidR="001C70C9" w:rsidRPr="007330B7" w:rsidRDefault="001C70C9" w:rsidP="001C70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2F00D81E" w14:textId="11A8058A" w:rsidR="00232E79" w:rsidRPr="00EF0966" w:rsidRDefault="00232E79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14:paraId="75E94A35" w14:textId="711AB80F" w:rsidR="00B50083" w:rsidRDefault="00B50083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14:paraId="291419C0" w14:textId="77777777" w:rsidR="00833AC5" w:rsidRPr="00EF0966" w:rsidRDefault="00833AC5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32E79" w:rsidRPr="006478BE" w14:paraId="2EC24136" w14:textId="77777777" w:rsidTr="00C5266A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F3F5731" w14:textId="62151B8D" w:rsidR="00232E79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3.4.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2384F" w:rsidRPr="00A238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Fortalecimiento de Regionalización y Fomento de la Educación Superior Rural</w:t>
            </w:r>
          </w:p>
          <w:p w14:paraId="4E6FB6BD" w14:textId="48B2DB89" w:rsidR="00997F82" w:rsidRPr="006478BE" w:rsidRDefault="003357C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1F5BC0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562559" w:rsidRPr="006478BE" w14:paraId="28C640EF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235" w14:textId="13F78CBE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62559" w:rsidRPr="006478BE" w14:paraId="53072F50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08" w14:textId="505636EF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B50083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62559" w:rsidRPr="006478BE" w14:paraId="0FE6DED0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509" w14:textId="77777777" w:rsidR="00562559" w:rsidRPr="00562559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33138BCC" w14:textId="109CE213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62559" w:rsidRPr="006478BE" w14:paraId="0F566A62" w14:textId="77777777" w:rsidTr="00BC3A2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2E7" w14:textId="69B646B8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62559" w:rsidRPr="006478BE" w14:paraId="72799A4E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981" w14:textId="47807C87" w:rsidR="00562559" w:rsidRPr="006478BE" w:rsidRDefault="00562559" w:rsidP="00562559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62559" w:rsidRPr="006478BE" w14:paraId="2962DC7F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521" w14:textId="61817C51" w:rsidR="00562559" w:rsidRPr="00FF5FE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62559" w:rsidRPr="006478BE" w14:paraId="41E12F8A" w14:textId="77777777" w:rsidTr="00BC3A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C58" w14:textId="426B137B" w:rsidR="00562559" w:rsidRPr="0056255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4B8ED729" w14:textId="250E7A6A" w:rsidR="00562559" w:rsidRPr="007C42E8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0FF2051B" w14:textId="3DB86492" w:rsidR="001C70C9" w:rsidRPr="007330B7" w:rsidRDefault="001C70C9" w:rsidP="001C70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5491EDFE" w14:textId="7D640D73" w:rsidR="00270963" w:rsidRPr="00EF0966" w:rsidRDefault="00270963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14:paraId="1F9A2F27" w14:textId="77777777" w:rsidR="00270963" w:rsidRPr="00EF0966" w:rsidRDefault="00270963" w:rsidP="00232E79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32E79" w:rsidRPr="006478BE" w14:paraId="04FCEB5A" w14:textId="77777777" w:rsidTr="00642B94">
        <w:tc>
          <w:tcPr>
            <w:tcW w:w="5000" w:type="pct"/>
            <w:shd w:val="clear" w:color="auto" w:fill="5B9BD5" w:themeFill="accent1"/>
          </w:tcPr>
          <w:p w14:paraId="4B2EA354" w14:textId="3628FB78" w:rsidR="00232E79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3.5.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416B7" w:rsidRPr="000416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Dotación de Infraestructura Tecnológica y Adecuación de Infraestructura Física</w:t>
            </w:r>
          </w:p>
          <w:p w14:paraId="6FEA2791" w14:textId="5941D924" w:rsidR="00997F82" w:rsidRPr="006478BE" w:rsidRDefault="003357C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1F5BC0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562559" w:rsidRPr="006478BE" w14:paraId="500F598D" w14:textId="77777777" w:rsidTr="00642B94">
        <w:trPr>
          <w:trHeight w:val="271"/>
        </w:trPr>
        <w:tc>
          <w:tcPr>
            <w:tcW w:w="5000" w:type="pct"/>
          </w:tcPr>
          <w:p w14:paraId="75DD90F7" w14:textId="11A30B07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62559" w:rsidRPr="006478BE" w14:paraId="1BCCAC12" w14:textId="77777777" w:rsidTr="00642B94">
        <w:trPr>
          <w:trHeight w:val="271"/>
        </w:trPr>
        <w:tc>
          <w:tcPr>
            <w:tcW w:w="5000" w:type="pct"/>
          </w:tcPr>
          <w:p w14:paraId="77EB5FF2" w14:textId="57A25812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833AC5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62559" w:rsidRPr="006478BE" w14:paraId="186649C5" w14:textId="77777777" w:rsidTr="00642B94">
        <w:trPr>
          <w:trHeight w:val="271"/>
        </w:trPr>
        <w:tc>
          <w:tcPr>
            <w:tcW w:w="5000" w:type="pct"/>
          </w:tcPr>
          <w:p w14:paraId="51F33B1F" w14:textId="77777777" w:rsidR="00562559" w:rsidRPr="00562559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7CBA76A3" w14:textId="4E342EE4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62559" w:rsidRPr="006478BE" w14:paraId="659E8929" w14:textId="77777777" w:rsidTr="00642B94">
        <w:trPr>
          <w:trHeight w:val="271"/>
        </w:trPr>
        <w:tc>
          <w:tcPr>
            <w:tcW w:w="5000" w:type="pct"/>
          </w:tcPr>
          <w:p w14:paraId="2728DC77" w14:textId="43B46DC3" w:rsidR="00562559" w:rsidRPr="006478BE" w:rsidRDefault="00562559" w:rsidP="0056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62559" w:rsidRPr="006478BE" w14:paraId="5089BC23" w14:textId="77777777" w:rsidTr="00642B94">
        <w:tc>
          <w:tcPr>
            <w:tcW w:w="5000" w:type="pct"/>
          </w:tcPr>
          <w:p w14:paraId="0E00D220" w14:textId="68BC7E31" w:rsidR="00562559" w:rsidRPr="006478BE" w:rsidRDefault="00562559" w:rsidP="00562559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62559" w:rsidRPr="006478BE" w14:paraId="524C1534" w14:textId="77777777" w:rsidTr="00642B94">
        <w:tc>
          <w:tcPr>
            <w:tcW w:w="5000" w:type="pct"/>
          </w:tcPr>
          <w:p w14:paraId="4F03727D" w14:textId="594D0EA9" w:rsidR="00562559" w:rsidRPr="00FF5FE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62559" w:rsidRPr="006478BE" w14:paraId="792B0342" w14:textId="77777777" w:rsidTr="00642B94">
        <w:tc>
          <w:tcPr>
            <w:tcW w:w="5000" w:type="pct"/>
          </w:tcPr>
          <w:p w14:paraId="17A5CD62" w14:textId="778F58A5" w:rsidR="00562559" w:rsidRPr="00562559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76496816" w14:textId="4EC4E1C5" w:rsidR="00562559" w:rsidRPr="007C42E8" w:rsidRDefault="00562559" w:rsidP="00562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03802266" w14:textId="35C69806" w:rsidR="001C70C9" w:rsidRPr="007330B7" w:rsidRDefault="001C70C9" w:rsidP="001C70C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2AD77ED3" w14:textId="6B0FE7AC" w:rsidR="00232E79" w:rsidRPr="00EF0966" w:rsidRDefault="00232E79" w:rsidP="00232E79">
      <w:pPr>
        <w:pStyle w:val="Textocomentario"/>
        <w:spacing w:after="0"/>
        <w:jc w:val="both"/>
        <w:rPr>
          <w:rFonts w:cstheme="minorHAnsi"/>
          <w:sz w:val="16"/>
          <w:szCs w:val="16"/>
          <w:highlight w:val="yellow"/>
        </w:rPr>
      </w:pPr>
    </w:p>
    <w:p w14:paraId="77BB649E" w14:textId="77777777" w:rsidR="00A2384F" w:rsidRPr="00EF0966" w:rsidRDefault="00A2384F" w:rsidP="00232E79">
      <w:pPr>
        <w:pStyle w:val="Textocomentario"/>
        <w:spacing w:after="0"/>
        <w:jc w:val="both"/>
        <w:rPr>
          <w:rFonts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32E79" w:rsidRPr="006478BE" w14:paraId="6B453168" w14:textId="77777777" w:rsidTr="00FB65C7">
        <w:tc>
          <w:tcPr>
            <w:tcW w:w="5000" w:type="pct"/>
            <w:shd w:val="clear" w:color="auto" w:fill="5B9BD5" w:themeFill="accent1"/>
          </w:tcPr>
          <w:p w14:paraId="2906F284" w14:textId="7CE680FF" w:rsidR="00232E79" w:rsidRDefault="00232E79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3.6.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32C3E" w:rsidRPr="00C32C3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Diseño o Modificación de Oferta Académica</w:t>
            </w:r>
          </w:p>
          <w:p w14:paraId="5466151F" w14:textId="0E4BECF0" w:rsidR="00C32C3E" w:rsidRPr="006478BE" w:rsidRDefault="00C32C3E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1F5BC0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232E79" w:rsidRPr="006478BE" w14:paraId="0EBD801C" w14:textId="77777777" w:rsidTr="00FB65C7">
        <w:trPr>
          <w:trHeight w:val="271"/>
        </w:trPr>
        <w:tc>
          <w:tcPr>
            <w:tcW w:w="5000" w:type="pct"/>
          </w:tcPr>
          <w:p w14:paraId="5885593E" w14:textId="77777777" w:rsidR="00232E79" w:rsidRPr="006478BE" w:rsidRDefault="00232E79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232E79" w:rsidRPr="006478BE" w14:paraId="6D56BA0D" w14:textId="77777777" w:rsidTr="00FB65C7">
        <w:trPr>
          <w:trHeight w:val="271"/>
        </w:trPr>
        <w:tc>
          <w:tcPr>
            <w:tcW w:w="5000" w:type="pct"/>
          </w:tcPr>
          <w:p w14:paraId="16E86AD2" w14:textId="7EC7DD8F" w:rsidR="00232E79" w:rsidRPr="006478BE" w:rsidRDefault="00232E79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C32C3E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232E79" w:rsidRPr="006478BE" w14:paraId="3614E16D" w14:textId="77777777" w:rsidTr="00FB65C7">
        <w:trPr>
          <w:trHeight w:val="271"/>
        </w:trPr>
        <w:tc>
          <w:tcPr>
            <w:tcW w:w="5000" w:type="pct"/>
          </w:tcPr>
          <w:p w14:paraId="332C74AB" w14:textId="77777777" w:rsidR="00232E79" w:rsidRPr="00562559" w:rsidRDefault="00232E79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4B8485FC" w14:textId="11CD6026" w:rsidR="00232E79" w:rsidRPr="006478BE" w:rsidRDefault="00232E79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232E79" w:rsidRPr="006478BE" w14:paraId="058A4086" w14:textId="77777777" w:rsidTr="00FB65C7">
        <w:trPr>
          <w:trHeight w:val="271"/>
        </w:trPr>
        <w:tc>
          <w:tcPr>
            <w:tcW w:w="5000" w:type="pct"/>
          </w:tcPr>
          <w:p w14:paraId="5A18D402" w14:textId="52574965" w:rsidR="00232E79" w:rsidRPr="006478BE" w:rsidRDefault="00232E79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 xml:space="preserve">Describir cuál es la necesidad </w:t>
            </w:r>
            <w:r w:rsidR="00201211" w:rsidRPr="00562559">
              <w:rPr>
                <w:rFonts w:cstheme="minorHAnsi"/>
                <w:color w:val="767171" w:themeColor="background2" w:themeShade="80"/>
              </w:rPr>
              <w:t xml:space="preserve">que da origen a este proyecto y cuál es la razón </w:t>
            </w:r>
            <w:r w:rsidRPr="00562559">
              <w:rPr>
                <w:rFonts w:cstheme="minorHAnsi"/>
                <w:color w:val="767171" w:themeColor="background2" w:themeShade="80"/>
              </w:rPr>
              <w:t>por la que se requiere implementar el presente proyecto.</w:t>
            </w:r>
          </w:p>
        </w:tc>
      </w:tr>
      <w:tr w:rsidR="00232E79" w:rsidRPr="006478BE" w14:paraId="7E8337AF" w14:textId="77777777" w:rsidTr="00FB65C7">
        <w:tc>
          <w:tcPr>
            <w:tcW w:w="5000" w:type="pct"/>
          </w:tcPr>
          <w:p w14:paraId="23DA0875" w14:textId="073BB662" w:rsidR="00232E79" w:rsidRPr="006478BE" w:rsidRDefault="006E2F93" w:rsidP="00BC3A25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 w:rsidR="003868ED"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232E79" w:rsidRPr="006478BE" w14:paraId="05F7E545" w14:textId="77777777" w:rsidTr="00FB65C7">
        <w:tc>
          <w:tcPr>
            <w:tcW w:w="5000" w:type="pct"/>
          </w:tcPr>
          <w:p w14:paraId="0AFC23D9" w14:textId="77777777" w:rsidR="00232E79" w:rsidRPr="00FF5FE9" w:rsidRDefault="00232E79" w:rsidP="00BC3A2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232E79" w:rsidRPr="006478BE" w14:paraId="5F25A4F9" w14:textId="77777777" w:rsidTr="00FB65C7">
        <w:tc>
          <w:tcPr>
            <w:tcW w:w="5000" w:type="pct"/>
          </w:tcPr>
          <w:p w14:paraId="12234CB4" w14:textId="6CD00838" w:rsidR="00232E79" w:rsidRPr="00562559" w:rsidRDefault="00232E79" w:rsidP="00BC3A25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6F42578D" w14:textId="77777777" w:rsidR="00232E79" w:rsidRPr="007C42E8" w:rsidRDefault="00232E79" w:rsidP="00BC3A2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4236BBE6" w14:textId="65CDADDC" w:rsidR="00232E79" w:rsidRPr="007330B7" w:rsidRDefault="00232E79" w:rsidP="00232E79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</w:t>
      </w:r>
      <w:r w:rsidR="001C70C9">
        <w:rPr>
          <w:rFonts w:cstheme="minorHAnsi"/>
          <w:sz w:val="16"/>
          <w:szCs w:val="16"/>
        </w:rPr>
        <w:t xml:space="preserve">no diligenciar y </w:t>
      </w:r>
      <w:r>
        <w:rPr>
          <w:rFonts w:cstheme="minorHAnsi"/>
          <w:sz w:val="16"/>
          <w:szCs w:val="16"/>
        </w:rPr>
        <w:t>deja</w:t>
      </w:r>
      <w:r w:rsidR="001C70C9">
        <w:rPr>
          <w:rFonts w:cstheme="minorHAnsi"/>
          <w:sz w:val="16"/>
          <w:szCs w:val="16"/>
        </w:rPr>
        <w:t>r</w:t>
      </w:r>
      <w:r>
        <w:rPr>
          <w:rFonts w:cstheme="minorHAnsi"/>
          <w:sz w:val="16"/>
          <w:szCs w:val="16"/>
        </w:rPr>
        <w:t xml:space="preserve">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3865CD3C" w14:textId="67E7EC6A" w:rsidR="00232E79" w:rsidRPr="00125449" w:rsidRDefault="00232E79" w:rsidP="0055197C">
      <w:pPr>
        <w:pStyle w:val="Textocomentario"/>
        <w:spacing w:after="0"/>
        <w:jc w:val="both"/>
        <w:rPr>
          <w:rFonts w:cstheme="minorHAnsi"/>
          <w:sz w:val="16"/>
          <w:szCs w:val="16"/>
        </w:rPr>
      </w:pPr>
    </w:p>
    <w:p w14:paraId="47658828" w14:textId="77777777" w:rsidR="005940BC" w:rsidRPr="00125449" w:rsidRDefault="005940BC" w:rsidP="0055197C">
      <w:pPr>
        <w:pStyle w:val="Textocomentari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940BC" w:rsidRPr="006478BE" w14:paraId="360E87A9" w14:textId="77777777" w:rsidTr="00916A76">
        <w:tc>
          <w:tcPr>
            <w:tcW w:w="5000" w:type="pct"/>
            <w:shd w:val="clear" w:color="auto" w:fill="5B9BD5" w:themeFill="accent1"/>
          </w:tcPr>
          <w:p w14:paraId="193BF0D4" w14:textId="4690E169" w:rsidR="005940BC" w:rsidRDefault="005940BC" w:rsidP="00916A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3.7.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264BB" w:rsidRPr="006264B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Fortalecimiento y Consolidación de los Sistemas Internos de Aseguramiento de la Calidad (SIAC)</w:t>
            </w:r>
          </w:p>
          <w:p w14:paraId="2B92B3F5" w14:textId="7B47362C" w:rsidR="005940BC" w:rsidRPr="006478BE" w:rsidRDefault="005940BC" w:rsidP="00916A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ínea sugerid</w:t>
            </w:r>
            <w:r w:rsidR="001F5BC0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por el MEN de acuerdo con lo descrito en la nota al pie </w:t>
            </w:r>
            <w:r w:rsidR="001F5BC0" w:rsidRPr="00290D0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núm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D7637"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290D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del presente documento)</w:t>
            </w:r>
          </w:p>
        </w:tc>
      </w:tr>
      <w:tr w:rsidR="005940BC" w:rsidRPr="006478BE" w14:paraId="0422E517" w14:textId="77777777" w:rsidTr="00916A76">
        <w:trPr>
          <w:trHeight w:val="271"/>
        </w:trPr>
        <w:tc>
          <w:tcPr>
            <w:tcW w:w="5000" w:type="pct"/>
          </w:tcPr>
          <w:p w14:paraId="66772713" w14:textId="77777777" w:rsidR="005940BC" w:rsidRPr="006478BE" w:rsidRDefault="005940BC" w:rsidP="0091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940BC" w:rsidRPr="006478BE" w14:paraId="30A07657" w14:textId="77777777" w:rsidTr="00916A76">
        <w:trPr>
          <w:trHeight w:val="271"/>
        </w:trPr>
        <w:tc>
          <w:tcPr>
            <w:tcW w:w="5000" w:type="pct"/>
          </w:tcPr>
          <w:p w14:paraId="49BB4705" w14:textId="536CA2AF" w:rsidR="005940BC" w:rsidRPr="006478BE" w:rsidRDefault="005940BC" w:rsidP="0091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se identificó en el formato Excel (Anexo 2).</w:t>
            </w:r>
          </w:p>
        </w:tc>
      </w:tr>
      <w:tr w:rsidR="005940BC" w:rsidRPr="006478BE" w14:paraId="78C462BB" w14:textId="77777777" w:rsidTr="00916A76">
        <w:trPr>
          <w:trHeight w:val="271"/>
        </w:trPr>
        <w:tc>
          <w:tcPr>
            <w:tcW w:w="5000" w:type="pct"/>
          </w:tcPr>
          <w:p w14:paraId="16E8B42F" w14:textId="77777777" w:rsidR="005940BC" w:rsidRPr="00562559" w:rsidRDefault="005940BC" w:rsidP="0091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78553AF9" w14:textId="09A9FD9A" w:rsidR="005940BC" w:rsidRPr="006478BE" w:rsidRDefault="005940BC" w:rsidP="0091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940BC" w:rsidRPr="006478BE" w14:paraId="7C3A3287" w14:textId="77777777" w:rsidTr="00916A76">
        <w:trPr>
          <w:trHeight w:val="271"/>
        </w:trPr>
        <w:tc>
          <w:tcPr>
            <w:tcW w:w="5000" w:type="pct"/>
          </w:tcPr>
          <w:p w14:paraId="210C9EF0" w14:textId="77777777" w:rsidR="005940BC" w:rsidRPr="006478BE" w:rsidRDefault="005940BC" w:rsidP="0091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940BC" w:rsidRPr="006478BE" w14:paraId="32E21B15" w14:textId="77777777" w:rsidTr="00916A76">
        <w:tc>
          <w:tcPr>
            <w:tcW w:w="5000" w:type="pct"/>
          </w:tcPr>
          <w:p w14:paraId="5FB160F9" w14:textId="77777777" w:rsidR="005940BC" w:rsidRPr="006478BE" w:rsidRDefault="005940BC" w:rsidP="00916A76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940BC" w:rsidRPr="006478BE" w14:paraId="5339660E" w14:textId="77777777" w:rsidTr="00916A76">
        <w:tc>
          <w:tcPr>
            <w:tcW w:w="5000" w:type="pct"/>
          </w:tcPr>
          <w:p w14:paraId="2735BA50" w14:textId="77777777" w:rsidR="005940BC" w:rsidRPr="00FF5FE9" w:rsidRDefault="005940BC" w:rsidP="00916A7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940BC" w:rsidRPr="006478BE" w14:paraId="1D51D869" w14:textId="77777777" w:rsidTr="00916A76">
        <w:tc>
          <w:tcPr>
            <w:tcW w:w="5000" w:type="pct"/>
          </w:tcPr>
          <w:p w14:paraId="5C0CFC81" w14:textId="6B3BEE05" w:rsidR="005940BC" w:rsidRPr="00562559" w:rsidRDefault="005940BC" w:rsidP="00916A76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793FBD66" w14:textId="77777777" w:rsidR="005940BC" w:rsidRPr="007C42E8" w:rsidRDefault="005940BC" w:rsidP="00916A7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39CA06AF" w14:textId="20068F7C" w:rsidR="005940BC" w:rsidRPr="007330B7" w:rsidRDefault="005940BC" w:rsidP="005940BC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3E7823AB" w14:textId="49C951E4" w:rsidR="00C32C3E" w:rsidRPr="00125449" w:rsidRDefault="00C32C3E" w:rsidP="0055197C">
      <w:pPr>
        <w:pStyle w:val="Textocomentario"/>
        <w:spacing w:after="0"/>
        <w:jc w:val="both"/>
        <w:rPr>
          <w:rFonts w:cstheme="minorHAnsi"/>
          <w:sz w:val="16"/>
          <w:szCs w:val="16"/>
        </w:rPr>
      </w:pPr>
    </w:p>
    <w:p w14:paraId="4B576AD9" w14:textId="77777777" w:rsidR="005940BC" w:rsidRPr="00125449" w:rsidRDefault="005940BC" w:rsidP="0055197C">
      <w:pPr>
        <w:pStyle w:val="Textocomentari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24F6A" w:rsidRPr="006478BE" w14:paraId="5B6C5200" w14:textId="77777777" w:rsidTr="00BC3A25">
        <w:tc>
          <w:tcPr>
            <w:tcW w:w="5000" w:type="pct"/>
            <w:shd w:val="clear" w:color="auto" w:fill="5B9BD5" w:themeFill="accent1"/>
          </w:tcPr>
          <w:p w14:paraId="4543F720" w14:textId="57D72203" w:rsidR="00524F6A" w:rsidRPr="006478BE" w:rsidRDefault="00524F6A" w:rsidP="00BC3A2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</w:t>
            </w:r>
            <w:r w:rsidR="00C32C3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Pr="006478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32E7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 de la línea de inversión diferente a las anteriores y propuesta por la IES</w:t>
            </w:r>
          </w:p>
        </w:tc>
      </w:tr>
      <w:tr w:rsidR="00524F6A" w:rsidRPr="006478BE" w14:paraId="49D75069" w14:textId="77777777" w:rsidTr="00BC3A25">
        <w:trPr>
          <w:trHeight w:val="271"/>
        </w:trPr>
        <w:tc>
          <w:tcPr>
            <w:tcW w:w="5000" w:type="pct"/>
          </w:tcPr>
          <w:p w14:paraId="6592BFDC" w14:textId="77777777" w:rsidR="00524F6A" w:rsidRPr="006478BE" w:rsidRDefault="00524F6A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ombre del Proyecto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Citar el nombre del proyecto asociado a esta línea de inversión.</w:t>
            </w:r>
          </w:p>
        </w:tc>
      </w:tr>
      <w:tr w:rsidR="00524F6A" w:rsidRPr="006478BE" w14:paraId="51BC92A2" w14:textId="77777777" w:rsidTr="00BC3A25">
        <w:trPr>
          <w:trHeight w:val="271"/>
        </w:trPr>
        <w:tc>
          <w:tcPr>
            <w:tcW w:w="5000" w:type="pct"/>
          </w:tcPr>
          <w:p w14:paraId="64349ECA" w14:textId="7340B2D7" w:rsidR="00524F6A" w:rsidRPr="006478BE" w:rsidRDefault="00524F6A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Número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Relacionar el número del proyecto con el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que</w:t>
            </w:r>
            <w:r w:rsidR="00DF4FF1" w:rsidRPr="00562559">
              <w:rPr>
                <w:rFonts w:cstheme="minorHAnsi"/>
                <w:bCs/>
                <w:color w:val="767171" w:themeColor="background2" w:themeShade="80"/>
              </w:rPr>
              <w:t xml:space="preserve">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se identificó en el formato </w:t>
            </w:r>
            <w:r w:rsidR="0047131E" w:rsidRPr="00562559">
              <w:rPr>
                <w:rFonts w:cstheme="minorHAnsi"/>
                <w:bCs/>
                <w:color w:val="767171" w:themeColor="background2" w:themeShade="80"/>
              </w:rPr>
              <w:t xml:space="preserve">Excel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(Anexo 2).</w:t>
            </w:r>
          </w:p>
        </w:tc>
      </w:tr>
      <w:tr w:rsidR="00524F6A" w:rsidRPr="006478BE" w14:paraId="7F477201" w14:textId="77777777" w:rsidTr="00BC3A25">
        <w:trPr>
          <w:trHeight w:val="271"/>
        </w:trPr>
        <w:tc>
          <w:tcPr>
            <w:tcW w:w="5000" w:type="pct"/>
          </w:tcPr>
          <w:p w14:paraId="4A52363B" w14:textId="77777777" w:rsidR="00524F6A" w:rsidRPr="00562559" w:rsidRDefault="00524F6A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Número BPIN del Proyecto: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Relacionar el número BPIN del proyecto.</w:t>
            </w:r>
          </w:p>
          <w:p w14:paraId="4EF7460E" w14:textId="1419D593" w:rsidR="00524F6A" w:rsidRPr="006478BE" w:rsidRDefault="00524F6A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Si aplica se relaciona este número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de lo contrario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,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 xml:space="preserve"> se deja una nota informando que “No </w:t>
            </w:r>
            <w:r w:rsidR="00DF4FF1">
              <w:rPr>
                <w:rFonts w:cstheme="minorHAnsi"/>
                <w:bCs/>
                <w:color w:val="767171" w:themeColor="background2" w:themeShade="80"/>
              </w:rPr>
              <w:t>a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plica”.</w:t>
            </w:r>
          </w:p>
        </w:tc>
      </w:tr>
      <w:tr w:rsidR="00524F6A" w:rsidRPr="006478BE" w14:paraId="1FF7EF2E" w14:textId="77777777" w:rsidTr="00BC3A25">
        <w:trPr>
          <w:trHeight w:val="271"/>
        </w:trPr>
        <w:tc>
          <w:tcPr>
            <w:tcW w:w="5000" w:type="pct"/>
          </w:tcPr>
          <w:p w14:paraId="72ED9848" w14:textId="77777777" w:rsidR="00524F6A" w:rsidRPr="006478BE" w:rsidRDefault="00524F6A" w:rsidP="00BC3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478BE">
              <w:rPr>
                <w:rFonts w:cstheme="minorHAnsi"/>
                <w:b/>
              </w:rPr>
              <w:t>Necesidad: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Describir cuál es la necesidad que da origen a este proyecto y cuál es la razón por la que se requiere implementar el presente proyecto.</w:t>
            </w:r>
          </w:p>
        </w:tc>
      </w:tr>
      <w:tr w:rsidR="00524F6A" w:rsidRPr="006478BE" w14:paraId="51894EF8" w14:textId="77777777" w:rsidTr="00BC3A25">
        <w:tc>
          <w:tcPr>
            <w:tcW w:w="5000" w:type="pct"/>
          </w:tcPr>
          <w:p w14:paraId="059F7648" w14:textId="77777777" w:rsidR="00524F6A" w:rsidRPr="006478BE" w:rsidRDefault="00524F6A" w:rsidP="00BC3A25">
            <w:pPr>
              <w:spacing w:after="0" w:line="240" w:lineRule="auto"/>
              <w:jc w:val="both"/>
              <w:rPr>
                <w:rFonts w:cstheme="minorHAnsi"/>
              </w:rPr>
            </w:pPr>
            <w:r w:rsidRPr="006478BE">
              <w:rPr>
                <w:rFonts w:cstheme="minorHAnsi"/>
                <w:b/>
              </w:rPr>
              <w:t>Alcance</w:t>
            </w:r>
            <w:r>
              <w:rPr>
                <w:rFonts w:cstheme="minorHAnsi"/>
                <w:b/>
              </w:rPr>
              <w:t>/Resultado</w:t>
            </w:r>
            <w:r w:rsidRPr="006478BE">
              <w:rPr>
                <w:rFonts w:cstheme="minorHAnsi"/>
                <w:b/>
              </w:rPr>
              <w:t>:</w:t>
            </w:r>
            <w:r w:rsidRPr="006478BE">
              <w:rPr>
                <w:rFonts w:cstheme="minorHAnsi"/>
              </w:rPr>
              <w:t xml:space="preserve"> </w:t>
            </w:r>
            <w:r w:rsidRPr="00562559">
              <w:rPr>
                <w:rFonts w:cstheme="minorHAnsi"/>
                <w:color w:val="767171" w:themeColor="background2" w:themeShade="80"/>
              </w:rPr>
              <w:t>Cuáles son los productos asociados al presente proyecto y los resultados que tendrá frente al mejoramiento de la calidad.</w:t>
            </w:r>
          </w:p>
        </w:tc>
      </w:tr>
      <w:tr w:rsidR="00524F6A" w:rsidRPr="006478BE" w14:paraId="7EB6318B" w14:textId="77777777" w:rsidTr="00BC3A25">
        <w:tc>
          <w:tcPr>
            <w:tcW w:w="5000" w:type="pct"/>
          </w:tcPr>
          <w:p w14:paraId="1BA75D62" w14:textId="2EC58472" w:rsidR="00524F6A" w:rsidRPr="00FF5FE9" w:rsidRDefault="00524F6A" w:rsidP="00BC3A2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Estrategias/Acciones/Actividades: 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Listar las estrategias/acciones/actividades que se ejecutarán para la implementación del presente proyecto.</w:t>
            </w:r>
          </w:p>
        </w:tc>
      </w:tr>
      <w:tr w:rsidR="00524F6A" w:rsidRPr="006478BE" w14:paraId="576D76AA" w14:textId="77777777" w:rsidTr="00BC3A25">
        <w:tc>
          <w:tcPr>
            <w:tcW w:w="5000" w:type="pct"/>
          </w:tcPr>
          <w:p w14:paraId="2E97A380" w14:textId="78569D57" w:rsidR="00524F6A" w:rsidRPr="00562559" w:rsidRDefault="00524F6A" w:rsidP="00BC3A25">
            <w:pPr>
              <w:spacing w:after="0" w:line="240" w:lineRule="auto"/>
              <w:jc w:val="both"/>
              <w:rPr>
                <w:rFonts w:cstheme="minorHAnsi"/>
                <w:bCs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 xml:space="preserve">Metas: </w:t>
            </w:r>
            <w:r w:rsidR="00DD4F6E">
              <w:rPr>
                <w:rFonts w:cstheme="minorHAnsi"/>
                <w:bCs/>
                <w:color w:val="767171" w:themeColor="background2" w:themeShade="80"/>
              </w:rPr>
              <w:t>Relacionar las metas de gestión e indicadores de calidad asociados al presente proyecto</w:t>
            </w:r>
            <w:r w:rsidRPr="00562559">
              <w:rPr>
                <w:rFonts w:cstheme="minorHAnsi"/>
                <w:bCs/>
                <w:color w:val="767171" w:themeColor="background2" w:themeShade="80"/>
              </w:rPr>
              <w:t>.</w:t>
            </w:r>
          </w:p>
          <w:p w14:paraId="0A681EAD" w14:textId="77777777" w:rsidR="00524F6A" w:rsidRPr="007C42E8" w:rsidRDefault="00524F6A" w:rsidP="00BC3A2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62559">
              <w:rPr>
                <w:rFonts w:cstheme="minorHAnsi"/>
                <w:bCs/>
                <w:color w:val="767171" w:themeColor="background2" w:themeShade="80"/>
              </w:rPr>
              <w:t>Tomar como referencia la información citada en el “Componente 2 - 1.3. Relación de los Indicadores de Calidad”</w:t>
            </w:r>
          </w:p>
        </w:tc>
      </w:tr>
    </w:tbl>
    <w:p w14:paraId="1D6E2ADB" w14:textId="636D1E5B" w:rsidR="00524F6A" w:rsidRPr="007330B7" w:rsidRDefault="00524F6A" w:rsidP="00524F6A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330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* </w:t>
      </w:r>
      <w:r w:rsidRPr="007330B7">
        <w:rPr>
          <w:rFonts w:cstheme="minorHAnsi"/>
          <w:b/>
          <w:bCs/>
          <w:sz w:val="16"/>
          <w:szCs w:val="16"/>
        </w:rPr>
        <w:t>Nota</w:t>
      </w:r>
      <w:r w:rsidR="00E424EB">
        <w:rPr>
          <w:rFonts w:cstheme="minorHAnsi"/>
          <w:b/>
          <w:bCs/>
          <w:sz w:val="16"/>
          <w:szCs w:val="16"/>
        </w:rPr>
        <w:t>.</w:t>
      </w:r>
      <w:r w:rsidRPr="007330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En caso de que aplique se diligencia la información de la tabla. De lo contrario</w:t>
      </w:r>
      <w:r w:rsidR="00E424EB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no diligenciar y dejar una nota informando que “No </w:t>
      </w:r>
      <w:r w:rsidR="00E424EB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>plica”.</w:t>
      </w:r>
    </w:p>
    <w:p w14:paraId="055D38D9" w14:textId="77777777" w:rsidR="00524F6A" w:rsidRDefault="00524F6A" w:rsidP="0055197C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41D26E0D" w14:textId="4FCB275B" w:rsidR="00B424B8" w:rsidRPr="00B424B8" w:rsidRDefault="00890D8D" w:rsidP="00890D8D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 w:rsidR="00F2022F"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>4</w:t>
      </w:r>
      <w:r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>:</w:t>
      </w:r>
      <w:r w:rsidR="00B424B8"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</w:t>
      </w:r>
      <w:r w:rsidR="000E59D7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INFORMACIÓN </w:t>
      </w:r>
      <w:r w:rsidR="00B424B8"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>EXTRAID</w:t>
      </w:r>
      <w:r w:rsidR="000E59D7">
        <w:rPr>
          <w:rFonts w:cstheme="minorHAnsi"/>
          <w:b/>
          <w:bCs/>
          <w:color w:val="2E74B5" w:themeColor="accent1" w:themeShade="BF"/>
          <w:sz w:val="22"/>
          <w:szCs w:val="22"/>
        </w:rPr>
        <w:t>A</w:t>
      </w:r>
      <w:r w:rsidR="00B424B8"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DEL FORMATO EXCEL</w:t>
      </w:r>
      <w:r w:rsidR="002F14F7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(</w:t>
      </w:r>
      <w:r w:rsidR="007E0BB0" w:rsidRPr="007E0BB0">
        <w:rPr>
          <w:rFonts w:cstheme="minorHAnsi"/>
          <w:b/>
          <w:bCs/>
          <w:color w:val="2E74B5" w:themeColor="accent1" w:themeShade="BF"/>
          <w:sz w:val="22"/>
          <w:szCs w:val="22"/>
        </w:rPr>
        <w:t>Anexo2_Formato</w:t>
      </w:r>
      <w:r w:rsidR="007E0BB0">
        <w:rPr>
          <w:rFonts w:cstheme="minorHAnsi"/>
          <w:b/>
          <w:bCs/>
          <w:color w:val="2E74B5" w:themeColor="accent1" w:themeShade="BF"/>
          <w:sz w:val="22"/>
          <w:szCs w:val="22"/>
        </w:rPr>
        <w:t>_</w:t>
      </w:r>
      <w:r w:rsidR="007E0BB0" w:rsidRPr="007E0BB0">
        <w:rPr>
          <w:rFonts w:cstheme="minorHAnsi"/>
          <w:b/>
          <w:bCs/>
          <w:color w:val="2E74B5" w:themeColor="accent1" w:themeShade="BF"/>
          <w:sz w:val="22"/>
          <w:szCs w:val="22"/>
        </w:rPr>
        <w:t>Excel</w:t>
      </w:r>
      <w:r w:rsidR="007E0BB0">
        <w:rPr>
          <w:rFonts w:cstheme="minorHAnsi"/>
          <w:b/>
          <w:bCs/>
          <w:color w:val="2E74B5" w:themeColor="accent1" w:themeShade="BF"/>
          <w:sz w:val="22"/>
          <w:szCs w:val="22"/>
        </w:rPr>
        <w:t>_</w:t>
      </w:r>
      <w:r w:rsidR="007E0BB0" w:rsidRPr="007E0BB0">
        <w:rPr>
          <w:rFonts w:cstheme="minorHAnsi"/>
          <w:b/>
          <w:bCs/>
          <w:color w:val="2E74B5" w:themeColor="accent1" w:themeShade="BF"/>
          <w:sz w:val="22"/>
          <w:szCs w:val="22"/>
        </w:rPr>
        <w:t>Capítulo4_Relacion_Identificacion_Proyectos_Inversion</w:t>
      </w:r>
      <w:r w:rsidR="00B424B8" w:rsidRPr="00B424B8">
        <w:rPr>
          <w:rFonts w:cstheme="minorHAnsi"/>
          <w:b/>
          <w:bCs/>
          <w:color w:val="2E74B5" w:themeColor="accent1" w:themeShade="BF"/>
          <w:sz w:val="22"/>
          <w:szCs w:val="22"/>
        </w:rPr>
        <w:t>)</w:t>
      </w:r>
    </w:p>
    <w:p w14:paraId="3DB75A4B" w14:textId="297C9E1A" w:rsidR="00B424B8" w:rsidRDefault="00B424B8" w:rsidP="00890D8D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  <w:highlight w:val="yellow"/>
        </w:rPr>
      </w:pPr>
    </w:p>
    <w:p w14:paraId="60338824" w14:textId="4BB373CE" w:rsidR="00974AAA" w:rsidRPr="00677CBB" w:rsidRDefault="007B2DEC" w:rsidP="00974AAA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El </w:t>
      </w:r>
      <w:r w:rsidR="00974AAA">
        <w:rPr>
          <w:rFonts w:cstheme="minorHAnsi"/>
          <w:color w:val="767171" w:themeColor="background2" w:themeShade="80"/>
        </w:rPr>
        <w:t>diligenciamiento de esta tabla</w:t>
      </w:r>
      <w:r>
        <w:rPr>
          <w:rFonts w:cstheme="minorHAnsi"/>
          <w:color w:val="767171" w:themeColor="background2" w:themeShade="80"/>
        </w:rPr>
        <w:t xml:space="preserve"> corresponde a la información extraída del formato </w:t>
      </w:r>
      <w:r w:rsidR="00325DAB">
        <w:rPr>
          <w:rFonts w:cstheme="minorHAnsi"/>
          <w:color w:val="767171" w:themeColor="background2" w:themeShade="80"/>
        </w:rPr>
        <w:t xml:space="preserve">Excel </w:t>
      </w:r>
      <w:r>
        <w:rPr>
          <w:rFonts w:cstheme="minorHAnsi"/>
          <w:color w:val="767171" w:themeColor="background2" w:themeShade="80"/>
        </w:rPr>
        <w:t>y que debe guardar concordancia con</w:t>
      </w:r>
      <w:r w:rsidR="00974AAA">
        <w:rPr>
          <w:rFonts w:cstheme="minorHAnsi"/>
          <w:color w:val="767171" w:themeColor="background2" w:themeShade="80"/>
        </w:rPr>
        <w:t xml:space="preserve"> la nota al pie </w:t>
      </w:r>
      <w:r w:rsidR="00DF4FF1">
        <w:rPr>
          <w:rFonts w:cstheme="minorHAnsi"/>
          <w:color w:val="767171" w:themeColor="background2" w:themeShade="80"/>
        </w:rPr>
        <w:t>núm</w:t>
      </w:r>
      <w:r w:rsidR="00974AAA">
        <w:rPr>
          <w:rFonts w:cstheme="minorHAnsi"/>
          <w:color w:val="767171" w:themeColor="background2" w:themeShade="80"/>
        </w:rPr>
        <w:t xml:space="preserve">. </w:t>
      </w:r>
      <w:r w:rsidR="00DF4FF1">
        <w:rPr>
          <w:rFonts w:cstheme="minorHAnsi"/>
          <w:color w:val="767171" w:themeColor="background2" w:themeShade="80"/>
        </w:rPr>
        <w:t>2</w:t>
      </w:r>
      <w:r>
        <w:rPr>
          <w:rFonts w:cstheme="minorHAnsi"/>
          <w:color w:val="767171" w:themeColor="background2" w:themeShade="80"/>
        </w:rPr>
        <w:t xml:space="preserve">, </w:t>
      </w:r>
      <w:r w:rsidR="00974AAA">
        <w:rPr>
          <w:rFonts w:cstheme="minorHAnsi"/>
          <w:color w:val="767171" w:themeColor="background2" w:themeShade="80"/>
        </w:rPr>
        <w:t>del presente documento</w:t>
      </w:r>
      <w:r>
        <w:rPr>
          <w:rFonts w:cstheme="minorHAnsi"/>
          <w:color w:val="767171" w:themeColor="background2" w:themeShade="80"/>
        </w:rPr>
        <w:t xml:space="preserve">, </w:t>
      </w:r>
      <w:r w:rsidR="003357C9">
        <w:rPr>
          <w:rFonts w:cstheme="minorHAnsi"/>
          <w:color w:val="767171" w:themeColor="background2" w:themeShade="80"/>
        </w:rPr>
        <w:t xml:space="preserve">en el que se hace referencia </w:t>
      </w:r>
      <w:r w:rsidR="00F92F0A">
        <w:rPr>
          <w:rFonts w:cstheme="minorHAnsi"/>
          <w:color w:val="767171" w:themeColor="background2" w:themeShade="80"/>
        </w:rPr>
        <w:t xml:space="preserve">a </w:t>
      </w:r>
      <w:r w:rsidR="003357C9">
        <w:rPr>
          <w:rFonts w:cstheme="minorHAnsi"/>
          <w:color w:val="767171" w:themeColor="background2" w:themeShade="80"/>
        </w:rPr>
        <w:t>las líneas de inversión sugeridas</w:t>
      </w:r>
      <w:r w:rsidR="00DF4FF1">
        <w:rPr>
          <w:rFonts w:cstheme="minorHAnsi"/>
          <w:color w:val="767171" w:themeColor="background2" w:themeShade="80"/>
        </w:rPr>
        <w:t>.</w:t>
      </w:r>
    </w:p>
    <w:p w14:paraId="2CCA1926" w14:textId="77777777" w:rsidR="00974AAA" w:rsidRDefault="00974AAA" w:rsidP="00890D8D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  <w:highlight w:val="yellow"/>
        </w:rPr>
      </w:pPr>
    </w:p>
    <w:p w14:paraId="629727AA" w14:textId="52A2BB1F" w:rsidR="008E7B07" w:rsidRPr="008E7B07" w:rsidRDefault="002F14F7" w:rsidP="008E7B07">
      <w:pPr>
        <w:pStyle w:val="Textocomentario"/>
        <w:numPr>
          <w:ilvl w:val="1"/>
          <w:numId w:val="30"/>
        </w:numPr>
        <w:jc w:val="both"/>
        <w:rPr>
          <w:rFonts w:cstheme="minorHAnsi"/>
          <w:b/>
          <w:bCs/>
          <w:sz w:val="22"/>
          <w:szCs w:val="22"/>
          <w:lang w:val="es-ES_tradnl"/>
        </w:rPr>
      </w:pPr>
      <w:r>
        <w:rPr>
          <w:rFonts w:cstheme="minorHAnsi"/>
          <w:b/>
          <w:bCs/>
          <w:sz w:val="22"/>
          <w:szCs w:val="22"/>
          <w:lang w:val="es-ES_tradnl"/>
        </w:rPr>
        <w:t xml:space="preserve"> Número de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f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ases de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i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mplementación de cada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p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royecto de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i</w:t>
      </w:r>
      <w:r>
        <w:rPr>
          <w:rFonts w:cstheme="minorHAnsi"/>
          <w:b/>
          <w:bCs/>
          <w:sz w:val="22"/>
          <w:szCs w:val="22"/>
          <w:lang w:val="es-ES_tradnl"/>
        </w:rPr>
        <w:t>nversión</w:t>
      </w:r>
    </w:p>
    <w:tbl>
      <w:tblPr>
        <w:tblStyle w:val="Tablaconcuadrcula"/>
        <w:tblW w:w="8786" w:type="dxa"/>
        <w:tblLook w:val="04A0" w:firstRow="1" w:lastRow="0" w:firstColumn="1" w:lastColumn="0" w:noHBand="0" w:noVBand="1"/>
      </w:tblPr>
      <w:tblGrid>
        <w:gridCol w:w="2263"/>
        <w:gridCol w:w="2552"/>
        <w:gridCol w:w="2531"/>
        <w:gridCol w:w="1440"/>
      </w:tblGrid>
      <w:tr w:rsidR="00890AE2" w:rsidRPr="008E7B07" w14:paraId="03327CC5" w14:textId="77777777" w:rsidTr="00E630E1">
        <w:trPr>
          <w:trHeight w:val="20"/>
          <w:tblHeader/>
        </w:trPr>
        <w:tc>
          <w:tcPr>
            <w:tcW w:w="2263" w:type="dxa"/>
            <w:shd w:val="clear" w:color="auto" w:fill="5B9BD5" w:themeFill="accent1"/>
            <w:vAlign w:val="center"/>
          </w:tcPr>
          <w:p w14:paraId="2B19D661" w14:textId="47F177B1" w:rsidR="00890AE2" w:rsidRPr="008E7B07" w:rsidRDefault="00890AE2" w:rsidP="00890AE2">
            <w:pPr>
              <w:pStyle w:val="Textocomentario"/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Línea de Inversión</w:t>
            </w:r>
          </w:p>
        </w:tc>
        <w:tc>
          <w:tcPr>
            <w:tcW w:w="2552" w:type="dxa"/>
            <w:shd w:val="clear" w:color="auto" w:fill="5B9BD5" w:themeFill="accent1"/>
            <w:vAlign w:val="center"/>
          </w:tcPr>
          <w:p w14:paraId="2CB94B76" w14:textId="15899C91" w:rsidR="00890AE2" w:rsidRPr="008E7B07" w:rsidRDefault="00890AE2" w:rsidP="00890AE2">
            <w:pPr>
              <w:pStyle w:val="Textocomentario"/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Línea de Inversión Transversal</w:t>
            </w:r>
          </w:p>
        </w:tc>
        <w:tc>
          <w:tcPr>
            <w:tcW w:w="2531" w:type="dxa"/>
            <w:shd w:val="clear" w:color="auto" w:fill="5B9BD5" w:themeFill="accent1"/>
            <w:vAlign w:val="center"/>
          </w:tcPr>
          <w:p w14:paraId="19422460" w14:textId="5B48234B" w:rsidR="00890AE2" w:rsidRPr="008E7B07" w:rsidRDefault="00890AE2" w:rsidP="00890AE2">
            <w:pPr>
              <w:pStyle w:val="Textocomentario"/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Proyecto de Inversión</w:t>
            </w:r>
          </w:p>
        </w:tc>
        <w:tc>
          <w:tcPr>
            <w:tcW w:w="1440" w:type="dxa"/>
            <w:shd w:val="clear" w:color="auto" w:fill="5B9BD5" w:themeFill="accent1"/>
            <w:vAlign w:val="center"/>
          </w:tcPr>
          <w:p w14:paraId="197A4840" w14:textId="797ECC0F" w:rsidR="00890AE2" w:rsidRPr="008E7B07" w:rsidRDefault="00890AE2" w:rsidP="00890AE2">
            <w:pPr>
              <w:pStyle w:val="Textocomentario"/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N</w:t>
            </w:r>
            <w:r w:rsidR="00F92F0A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úm</w:t>
            </w:r>
            <w:r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. de Fases de Implementación asociadas al Proyecto de Inversión</w:t>
            </w:r>
            <w:r w:rsidR="00A91428" w:rsidRPr="008E7B0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CO"/>
              </w:rPr>
              <w:t>**</w:t>
            </w:r>
          </w:p>
        </w:tc>
      </w:tr>
      <w:tr w:rsidR="00A91428" w:rsidRPr="008E7B07" w14:paraId="744C409E" w14:textId="77777777" w:rsidTr="00106A9A">
        <w:trPr>
          <w:trHeight w:val="784"/>
        </w:trPr>
        <w:tc>
          <w:tcPr>
            <w:tcW w:w="2263" w:type="dxa"/>
            <w:vAlign w:val="center"/>
          </w:tcPr>
          <w:p w14:paraId="42E949EA" w14:textId="2F0A70BF" w:rsidR="00A91428" w:rsidRPr="008E7B07" w:rsidRDefault="00875E5F" w:rsidP="00A91428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  <w:lang w:val="es-ES_tradnl"/>
              </w:rPr>
            </w:pPr>
            <w:r w:rsidRPr="00875E5F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Bienestar en la Educación Superior y Permanencia Estudiantil</w:t>
            </w:r>
          </w:p>
        </w:tc>
        <w:tc>
          <w:tcPr>
            <w:tcW w:w="2552" w:type="dxa"/>
            <w:vAlign w:val="center"/>
          </w:tcPr>
          <w:p w14:paraId="1F076809" w14:textId="67876F2C" w:rsidR="00A91428" w:rsidRPr="008E7B07" w:rsidRDefault="00A91428" w:rsidP="00A9142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1BE80265" w14:textId="4F51A294" w:rsidR="007E0BB0" w:rsidRDefault="00A91428" w:rsidP="00A9142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</w:t>
            </w:r>
            <w:r w:rsidR="004253AD"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L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 w:rsidR="004253AD"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 w:rsidR="00D40949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 w:rsid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="007E0BB0"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11DCE241" w14:textId="77777777" w:rsidR="007E0BB0" w:rsidRDefault="007E0BB0" w:rsidP="00A9142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37B4C519" w14:textId="50E9A1FF" w:rsidR="00A91428" w:rsidRPr="00D40949" w:rsidRDefault="007E0BB0" w:rsidP="00A9142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231B2CAD" w14:textId="398F830C" w:rsidR="00B17F40" w:rsidRPr="008E7B07" w:rsidRDefault="00B17F40" w:rsidP="00B17F40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1</w:t>
            </w:r>
          </w:p>
          <w:p w14:paraId="7D7E6095" w14:textId="648DA5EA" w:rsidR="00A91428" w:rsidRPr="008E7B07" w:rsidRDefault="00B17F40" w:rsidP="00B17F40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7F08EADD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2C57DD6B" w14:textId="1299BCB5" w:rsidR="00D40949" w:rsidRPr="007926B8" w:rsidRDefault="00D40949" w:rsidP="00D40949">
            <w:pPr>
              <w:pStyle w:val="Textocomentario"/>
              <w:spacing w:after="0"/>
              <w:jc w:val="both"/>
              <w:rPr>
                <w:rFonts w:cstheme="minorHAnsi"/>
                <w:color w:val="767171" w:themeColor="background2" w:themeShade="80"/>
                <w:sz w:val="16"/>
                <w:szCs w:val="16"/>
                <w:lang w:val="es-ES_tradnl"/>
              </w:rPr>
            </w:pPr>
            <w:r w:rsidRPr="007926B8">
              <w:rPr>
                <w:rFonts w:cstheme="minorHAnsi"/>
                <w:color w:val="767171" w:themeColor="background2" w:themeShade="80"/>
                <w:sz w:val="16"/>
                <w:szCs w:val="16"/>
                <w:lang w:val="es-ES_tradnl"/>
              </w:rPr>
              <w:t>Fomento para la Investigación, Innovación o Creación y Fomento de las Publicaciones Científicas y de Divulgación</w:t>
            </w:r>
          </w:p>
        </w:tc>
        <w:tc>
          <w:tcPr>
            <w:tcW w:w="2552" w:type="dxa"/>
            <w:vAlign w:val="center"/>
          </w:tcPr>
          <w:p w14:paraId="4BFB3565" w14:textId="6ED51B96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5F5272CD" w14:textId="13072F94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790B0167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108CD7ED" w14:textId="350D3F56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  <w:lang w:val="es-ES_tradnl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7E2D7105" w14:textId="77777777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3</w:t>
            </w:r>
          </w:p>
          <w:p w14:paraId="3C5409CE" w14:textId="3055CCCC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  <w:lang w:val="es-ES_tradnl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2BC87B74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1F326CC6" w14:textId="06A7B713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ED2A8C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Permanencia, Desarrollo y Capacitación Profesoral</w:t>
            </w:r>
          </w:p>
        </w:tc>
        <w:tc>
          <w:tcPr>
            <w:tcW w:w="2552" w:type="dxa"/>
            <w:vAlign w:val="center"/>
          </w:tcPr>
          <w:p w14:paraId="6C83981B" w14:textId="35859B98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5EBDB6B1" w14:textId="762DC149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2F1684E2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0F6F3C26" w14:textId="336CEDCE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20B2D5CE" w14:textId="7E2202B0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5</w:t>
            </w:r>
          </w:p>
          <w:p w14:paraId="3963267E" w14:textId="07C102C0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4BA58D56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6A5C69DB" w14:textId="48E64C09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BC46A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Fortalecimiento de Regionalización y Fomento de la Educación Superior Rural</w:t>
            </w:r>
          </w:p>
        </w:tc>
        <w:tc>
          <w:tcPr>
            <w:tcW w:w="2552" w:type="dxa"/>
            <w:vAlign w:val="center"/>
          </w:tcPr>
          <w:p w14:paraId="7655E7FF" w14:textId="0D9B7F57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24AA048E" w14:textId="0CF3514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297D7D73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58B221FD" w14:textId="140040BB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2A9AEC66" w14:textId="7229D045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1</w:t>
            </w:r>
          </w:p>
          <w:p w14:paraId="44CEC698" w14:textId="146BD18F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5C110D76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1A726D8F" w14:textId="07A33851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B7E2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Dotación de Infraestructura Tecnológica y Adecuación de Infraestructura Física</w:t>
            </w:r>
          </w:p>
        </w:tc>
        <w:tc>
          <w:tcPr>
            <w:tcW w:w="2552" w:type="dxa"/>
            <w:vAlign w:val="center"/>
          </w:tcPr>
          <w:p w14:paraId="32E1CE48" w14:textId="045C7FC4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67D10DD7" w14:textId="2490110B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5A0CF19B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1BB37700" w14:textId="2B50DA78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379BAB6C" w14:textId="77777777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3</w:t>
            </w:r>
          </w:p>
          <w:p w14:paraId="4EE9027B" w14:textId="1BF35EC4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1F7082BB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7293BAAB" w14:textId="31B847D7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932189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Diseño o Modificación de Oferta Académica</w:t>
            </w:r>
          </w:p>
        </w:tc>
        <w:tc>
          <w:tcPr>
            <w:tcW w:w="2552" w:type="dxa"/>
            <w:vAlign w:val="center"/>
          </w:tcPr>
          <w:p w14:paraId="286D2C42" w14:textId="320208EA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5A41EAF4" w14:textId="5620A8FC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2DDF76AC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7F479672" w14:textId="5F53E1EA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1DF43100" w14:textId="77777777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3</w:t>
            </w:r>
          </w:p>
          <w:p w14:paraId="786395A3" w14:textId="3C088B0B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5223D8AD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2EEA121A" w14:textId="6051F755" w:rsidR="00D40949" w:rsidRPr="00932189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E14AC9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Fortalecimiento y Consolidación de los Sistemas Internos de Aseguramiento de la Calidad (SIAC)</w:t>
            </w:r>
          </w:p>
        </w:tc>
        <w:tc>
          <w:tcPr>
            <w:tcW w:w="2552" w:type="dxa"/>
            <w:vAlign w:val="center"/>
          </w:tcPr>
          <w:p w14:paraId="64C52EC2" w14:textId="536A2529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36360DA8" w14:textId="131C9CC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52B6A62B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7B9FC079" w14:textId="3D3E8206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6108681E" w14:textId="77777777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3</w:t>
            </w:r>
          </w:p>
          <w:p w14:paraId="3AA7CB02" w14:textId="1A8F3D23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  <w:tr w:rsidR="00D40949" w:rsidRPr="008E7B07" w14:paraId="4E13AD28" w14:textId="77777777" w:rsidTr="00916A76">
        <w:trPr>
          <w:trHeight w:val="20"/>
        </w:trPr>
        <w:tc>
          <w:tcPr>
            <w:tcW w:w="2263" w:type="dxa"/>
            <w:vAlign w:val="center"/>
          </w:tcPr>
          <w:p w14:paraId="5F313C6F" w14:textId="38969A8A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Nombre de la línea de inversión diferente a las anteriores y propuesta por la IES</w:t>
            </w:r>
          </w:p>
        </w:tc>
        <w:tc>
          <w:tcPr>
            <w:tcW w:w="2552" w:type="dxa"/>
            <w:vAlign w:val="center"/>
          </w:tcPr>
          <w:p w14:paraId="7EE8514D" w14:textId="73FF1B44" w:rsidR="00D40949" w:rsidRPr="008E7B07" w:rsidRDefault="00D40949" w:rsidP="00D40949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Citar el nombre de la línea de inversión sugerida (*Ver: Nota al Pie </w:t>
            </w:r>
            <w:r w:rsidR="00F92F0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núm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. </w:t>
            </w:r>
            <w:r w:rsidR="0067540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 del presente documento) o el nombre de la línea de inversión propuesta por la IES.</w:t>
            </w:r>
          </w:p>
        </w:tc>
        <w:tc>
          <w:tcPr>
            <w:tcW w:w="2531" w:type="dxa"/>
            <w:vAlign w:val="center"/>
          </w:tcPr>
          <w:p w14:paraId="1D02B868" w14:textId="506FC80B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Tomar como referencia lo relacionado en la “Columna L”, de la pestaña </w:t>
            </w:r>
            <w:r w:rsidR="00E15C7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“Proyectos_2022”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0C69295A" w14:textId="77777777" w:rsidR="007E0BB0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Capítulo4_Relacion_Identificacion_</w:t>
            </w:r>
          </w:p>
          <w:p w14:paraId="3183F527" w14:textId="3041CA07" w:rsidR="00D40949" w:rsidRPr="008E7B07" w:rsidRDefault="007E0BB0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Proyectos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_Inversion2022”</w:t>
            </w:r>
          </w:p>
        </w:tc>
        <w:tc>
          <w:tcPr>
            <w:tcW w:w="1440" w:type="dxa"/>
            <w:vAlign w:val="center"/>
          </w:tcPr>
          <w:p w14:paraId="4E26C792" w14:textId="6A315FF5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5</w:t>
            </w:r>
          </w:p>
          <w:p w14:paraId="2E60AE83" w14:textId="40C309B3" w:rsidR="00D40949" w:rsidRPr="008E7B07" w:rsidRDefault="00D40949" w:rsidP="00D40949">
            <w:pPr>
              <w:pStyle w:val="Textocomentario"/>
              <w:spacing w:after="0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(Este es un número de Ejemplo)</w:t>
            </w:r>
          </w:p>
        </w:tc>
      </w:tr>
    </w:tbl>
    <w:p w14:paraId="2ADA699E" w14:textId="1CC5E9E1" w:rsidR="009A7468" w:rsidRPr="00A91428" w:rsidRDefault="009A7468" w:rsidP="009A7468">
      <w:pPr>
        <w:pStyle w:val="Textocomentario"/>
        <w:spacing w:after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CO"/>
        </w:rPr>
      </w:pP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** 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No. de </w:t>
      </w:r>
      <w:r w:rsidRPr="00B15FB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Fases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 de Implementación asociadas al Proyecto de Inversión</w:t>
      </w:r>
      <w:r w:rsidR="005C7E9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.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 </w:t>
      </w:r>
      <w:r w:rsidRPr="009A746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Diligenciar este campo 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en valor numérico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(Ejemplo: 1, 2, 3, etc.).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Equivale al total de número de fases que se requerirán para 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la 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implementa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ción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d</w:t>
      </w: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el proyecto de </w:t>
      </w:r>
      <w:r w:rsidR="007704A0"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inversión</w:t>
      </w:r>
      <w:r w:rsidR="00F07811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, </w:t>
      </w:r>
      <w:r w:rsidR="00636F7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debe estar </w:t>
      </w:r>
      <w:r w:rsidR="00F07811" w:rsidRPr="00F07811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relacionado </w:t>
      </w:r>
      <w:r w:rsidR="00636F7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con </w:t>
      </w:r>
      <w:r w:rsidR="00171B09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las </w:t>
      </w:r>
      <w:r w:rsidR="00171B09" w:rsidRPr="00171B09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Estrategias/Acciones/Actividades que se indicaron en el "Componente 3"</w:t>
      </w:r>
      <w:r w:rsidR="00171B09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="00636F7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del presente documento.</w:t>
      </w:r>
    </w:p>
    <w:p w14:paraId="04594B11" w14:textId="6C76060B" w:rsidR="00F72471" w:rsidRPr="00A91428" w:rsidRDefault="00F72471" w:rsidP="00F72471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91428">
        <w:rPr>
          <w:rFonts w:cstheme="minorHAnsi"/>
          <w:sz w:val="16"/>
          <w:szCs w:val="16"/>
        </w:rPr>
        <w:t xml:space="preserve">* </w:t>
      </w:r>
      <w:r w:rsidRPr="00A91428">
        <w:rPr>
          <w:rFonts w:cstheme="minorHAnsi"/>
          <w:b/>
          <w:bCs/>
          <w:sz w:val="16"/>
          <w:szCs w:val="16"/>
        </w:rPr>
        <w:t>Nota</w:t>
      </w:r>
      <w:r w:rsidR="009A7468">
        <w:rPr>
          <w:rFonts w:cstheme="minorHAnsi"/>
          <w:b/>
          <w:bCs/>
          <w:sz w:val="16"/>
          <w:szCs w:val="16"/>
        </w:rPr>
        <w:t xml:space="preserve"> 1</w:t>
      </w:r>
      <w:r w:rsidR="005C7E96">
        <w:rPr>
          <w:rFonts w:cstheme="minorHAnsi"/>
          <w:b/>
          <w:bCs/>
          <w:sz w:val="16"/>
          <w:szCs w:val="16"/>
        </w:rPr>
        <w:t>.</w:t>
      </w:r>
      <w:r w:rsidRPr="00A91428">
        <w:rPr>
          <w:rFonts w:cstheme="minorHAnsi"/>
          <w:sz w:val="16"/>
          <w:szCs w:val="16"/>
        </w:rPr>
        <w:t xml:space="preserve"> En caso de que aplique se diligencia la información de la tabla. De lo contrario</w:t>
      </w:r>
      <w:r w:rsidR="005C7E96">
        <w:rPr>
          <w:rFonts w:cstheme="minorHAnsi"/>
          <w:sz w:val="16"/>
          <w:szCs w:val="16"/>
        </w:rPr>
        <w:t>,</w:t>
      </w:r>
      <w:r w:rsidRPr="00A91428">
        <w:rPr>
          <w:rFonts w:cstheme="minorHAnsi"/>
          <w:sz w:val="16"/>
          <w:szCs w:val="16"/>
        </w:rPr>
        <w:t xml:space="preserve"> no diligenciar y dejar una nota informando que “No </w:t>
      </w:r>
      <w:r w:rsidR="005C7E96">
        <w:rPr>
          <w:rFonts w:cstheme="minorHAnsi"/>
          <w:sz w:val="16"/>
          <w:szCs w:val="16"/>
        </w:rPr>
        <w:t>a</w:t>
      </w:r>
      <w:r w:rsidRPr="00A91428">
        <w:rPr>
          <w:rFonts w:cstheme="minorHAnsi"/>
          <w:sz w:val="16"/>
          <w:szCs w:val="16"/>
        </w:rPr>
        <w:t>plica”.</w:t>
      </w:r>
    </w:p>
    <w:p w14:paraId="3E765366" w14:textId="217B1F89" w:rsidR="00A91428" w:rsidRPr="009A7468" w:rsidRDefault="00A91428" w:rsidP="00A91428">
      <w:pPr>
        <w:pStyle w:val="Textocomentario"/>
        <w:spacing w:after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CO"/>
        </w:rPr>
      </w:pP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*</w:t>
      </w:r>
      <w:r w:rsidR="00497C62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No</w:t>
      </w:r>
      <w:r w:rsidR="007704A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ta 2</w:t>
      </w:r>
      <w:r w:rsidR="005C7E9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.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 </w:t>
      </w:r>
      <w:r w:rsidR="009A7468" w:rsidRPr="009A746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Replicar las filas el número de veces que se requiera por cada línea de inversión. </w:t>
      </w:r>
      <w:r w:rsidR="007704A0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Esto teniendo en cuenta que se puede tener más de un proyecto en una misma línea.</w:t>
      </w:r>
    </w:p>
    <w:p w14:paraId="757F6E01" w14:textId="77777777" w:rsidR="00060793" w:rsidRDefault="00060793" w:rsidP="00B15FB4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6AF9AE59" w14:textId="7D25110F" w:rsidR="002F14F7" w:rsidRDefault="002F14F7" w:rsidP="00E630E1">
      <w:pPr>
        <w:pStyle w:val="Textocomentario"/>
        <w:numPr>
          <w:ilvl w:val="1"/>
          <w:numId w:val="30"/>
        </w:numPr>
        <w:jc w:val="both"/>
        <w:rPr>
          <w:rFonts w:cstheme="minorHAnsi"/>
          <w:b/>
          <w:bCs/>
          <w:sz w:val="22"/>
          <w:szCs w:val="22"/>
          <w:lang w:val="es-ES_tradnl"/>
        </w:rPr>
      </w:pPr>
      <w:r>
        <w:rPr>
          <w:rFonts w:cstheme="minorHAnsi"/>
          <w:b/>
          <w:bCs/>
          <w:sz w:val="22"/>
          <w:szCs w:val="22"/>
          <w:lang w:val="es-ES_tradnl"/>
        </w:rPr>
        <w:t xml:space="preserve"> Metas de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g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estión /Resultado del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p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royecto de </w:t>
      </w:r>
      <w:r w:rsidR="00025CC8">
        <w:rPr>
          <w:rFonts w:cstheme="minorHAnsi"/>
          <w:b/>
          <w:bCs/>
          <w:sz w:val="22"/>
          <w:szCs w:val="22"/>
          <w:lang w:val="es-ES_tradnl"/>
        </w:rPr>
        <w:t>i</w:t>
      </w:r>
      <w:r>
        <w:rPr>
          <w:rFonts w:cstheme="minorHAnsi"/>
          <w:b/>
          <w:bCs/>
          <w:sz w:val="22"/>
          <w:szCs w:val="22"/>
          <w:lang w:val="es-ES_tradnl"/>
        </w:rPr>
        <w:t>nversión</w:t>
      </w:r>
    </w:p>
    <w:tbl>
      <w:tblPr>
        <w:tblW w:w="8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356"/>
        <w:gridCol w:w="1304"/>
        <w:gridCol w:w="744"/>
        <w:gridCol w:w="731"/>
        <w:gridCol w:w="731"/>
        <w:gridCol w:w="818"/>
      </w:tblGrid>
      <w:tr w:rsidR="00A136A3" w:rsidRPr="00C747B6" w14:paraId="38246040" w14:textId="77777777" w:rsidTr="00A136A3">
        <w:trPr>
          <w:trHeight w:val="20"/>
          <w:tblHeader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3442FEB" w14:textId="120C5DE5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Línea de Inversión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EF4149" w14:textId="7F7ACDF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Proyecto de Inversión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AA84B30" w14:textId="0060DB4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55936B8" w14:textId="5C6BB06D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Línea Base</w:t>
            </w: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Año 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F5543B" w14:textId="18810304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Año</w:t>
            </w: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AD4203" w14:textId="24AC7228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Año</w:t>
            </w: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CA3A1E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  <w:t>Suma total de las metas de cada vigencia</w:t>
            </w:r>
          </w:p>
        </w:tc>
      </w:tr>
      <w:tr w:rsidR="00A136A3" w:rsidRPr="00C747B6" w14:paraId="5A90388D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870" w14:textId="5D4577B0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75E5F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Bienestar en la Educación Superior y Permanencia Estudiantil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D87" w14:textId="30EDBE4E" w:rsidR="00A136A3" w:rsidRDefault="00A136A3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 w:rsidR="0089486C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455E30F8" w14:textId="387971C6" w:rsidR="00A136A3" w:rsidRDefault="00A136A3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52BAFB93" w14:textId="2B7B4BBF" w:rsidR="00A136A3" w:rsidRPr="00C747B6" w:rsidRDefault="00A136A3" w:rsidP="007E0BB0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 w:rsidR="000118FE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CE7" w14:textId="1B96E90D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656" w14:textId="382BBB43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F3A" w14:textId="40849EAD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06B" w14:textId="3AC82F16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585" w14:textId="2CC334F0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0AADB938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799A" w14:textId="1B08E82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926B8">
              <w:rPr>
                <w:rFonts w:cstheme="minorHAnsi"/>
                <w:color w:val="767171" w:themeColor="background2" w:themeShade="80"/>
                <w:sz w:val="16"/>
                <w:szCs w:val="16"/>
                <w:lang w:val="es-ES_tradnl"/>
              </w:rPr>
              <w:t>Fomento para la Investigación, Innovación o Creación y Fomento de las Publicaciones Científicas y de Divulgación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A45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7E8AB723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012DBE09" w14:textId="2AA0C442" w:rsidR="00A136A3" w:rsidRPr="00C747B6" w:rsidRDefault="00B85F98" w:rsidP="00B85F98">
            <w:pPr>
              <w:spacing w:after="0" w:line="240" w:lineRule="auto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A20" w14:textId="46BBC519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1E51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E986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1A4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312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310C752A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8F53" w14:textId="1A060D5F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ED2A8C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Permanencia, Desarrollo y Capacitación Profesoral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86A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7C86EA39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343D3C18" w14:textId="5ED4863D" w:rsidR="00A136A3" w:rsidRPr="00C747B6" w:rsidRDefault="00B85F98" w:rsidP="00B85F98">
            <w:pPr>
              <w:spacing w:after="0" w:line="240" w:lineRule="auto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2F80" w14:textId="040AD820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FF9D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3A4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D147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B32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0975E62F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E04" w14:textId="0D198039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BC46A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Fortalecimiento de Regionalización y Fomento de la Educación Superior Rural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311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5C1205AC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11003369" w14:textId="3A7070CD" w:rsidR="00A136A3" w:rsidRPr="00C747B6" w:rsidRDefault="00B85F98" w:rsidP="00B85F98">
            <w:pPr>
              <w:spacing w:after="0" w:line="240" w:lineRule="auto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275" w14:textId="5C6E31C3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2F00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C4BE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BD0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56D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65347351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D68D" w14:textId="36A455D0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B7E2A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Dotación de Infraestructura Tecnológica y Adecuación de Infraestructura Física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4845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3F346741" w14:textId="77777777" w:rsidR="00B85F98" w:rsidRDefault="00B85F98" w:rsidP="00B85F9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4DF9C606" w14:textId="586A0539" w:rsidR="00A136A3" w:rsidRPr="00C747B6" w:rsidRDefault="00B85F98" w:rsidP="00B85F98">
            <w:pPr>
              <w:spacing w:after="0" w:line="240" w:lineRule="auto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480" w14:textId="724C9D76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20B0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9D87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EC7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000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65CA02E9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2D5" w14:textId="2909FECC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932189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Diseño o Modificación de Oferta Académica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5E8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6630E2D4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4BCC66A1" w14:textId="7C7ADF24" w:rsidR="00A136A3" w:rsidRPr="00C747B6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1510" w14:textId="7CF38992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FA33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47CA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BE1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32C2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79D07192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E5A" w14:textId="7F809CF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E14AC9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Fortalecimiento y Consolidación de los Sistemas Internos de Aseguramiento de la Calidad (SIAC)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BEE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0C3D5AFD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54CC8C46" w14:textId="28D85801" w:rsidR="00A136A3" w:rsidRPr="00C747B6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181" w14:textId="424CCCA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72A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A8C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A515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9DE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  <w:tr w:rsidR="00A136A3" w:rsidRPr="00C747B6" w14:paraId="49B72069" w14:textId="77777777" w:rsidTr="00A136A3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0D3E" w14:textId="5B89DA6E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Nombre de la línea de inversión, diferente a las anteriores, y propuesta por la IES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8AAD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Tomar como referencia lo relacionado en la “Columna L”, de la pestaña “Proyectos_202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, 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 xml:space="preserve">del 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“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Anexo2_Formato_Excel_</w:t>
            </w:r>
          </w:p>
          <w:p w14:paraId="38B8EBAF" w14:textId="77777777" w:rsidR="00E15C78" w:rsidRDefault="00E15C78" w:rsidP="00E15C7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Capítulo4_Relacion_Identificacion</w:t>
            </w:r>
          </w:p>
          <w:p w14:paraId="4832C4A3" w14:textId="29367470" w:rsidR="00A136A3" w:rsidRPr="00C747B6" w:rsidRDefault="00E15C78" w:rsidP="00E15C78">
            <w:pPr>
              <w:spacing w:after="0" w:line="240" w:lineRule="auto"/>
              <w:jc w:val="both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_Proyectos_Inversion202</w:t>
            </w:r>
            <w:r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2</w:t>
            </w:r>
            <w:r w:rsidRPr="008E7B07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7522" w14:textId="50B56D2E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C747B6"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  <w:t>Ejemplos: número de beneficiarios, número de docentes, metros cuadrados, etc.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3F9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D2DC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F0FA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35C" w14:textId="77777777" w:rsidR="00A136A3" w:rsidRPr="00C747B6" w:rsidRDefault="00A136A3" w:rsidP="007E0BB0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6"/>
                <w:szCs w:val="16"/>
                <w:lang w:eastAsia="es-CO"/>
              </w:rPr>
            </w:pPr>
          </w:p>
        </w:tc>
      </w:tr>
    </w:tbl>
    <w:p w14:paraId="1937120F" w14:textId="20D2021E" w:rsidR="00D953E4" w:rsidRDefault="00D953E4" w:rsidP="00D953E4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D953E4">
        <w:rPr>
          <w:rFonts w:cstheme="minorHAnsi"/>
          <w:b/>
          <w:bCs/>
          <w:sz w:val="16"/>
          <w:szCs w:val="16"/>
        </w:rPr>
        <w:t>Nota 1</w:t>
      </w:r>
      <w:r w:rsidR="00025CC8">
        <w:rPr>
          <w:rFonts w:cstheme="minorHAnsi"/>
          <w:b/>
          <w:bCs/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</w:t>
      </w:r>
      <w:proofErr w:type="gramStart"/>
      <w:r w:rsidRPr="00D953E4">
        <w:rPr>
          <w:rFonts w:cstheme="minorHAnsi"/>
          <w:sz w:val="16"/>
          <w:szCs w:val="16"/>
        </w:rPr>
        <w:t>La información a diligenciar</w:t>
      </w:r>
      <w:proofErr w:type="gramEnd"/>
      <w:r w:rsidRPr="00D953E4">
        <w:rPr>
          <w:rFonts w:cstheme="minorHAnsi"/>
          <w:sz w:val="16"/>
          <w:szCs w:val="16"/>
        </w:rPr>
        <w:t xml:space="preserve"> debe </w:t>
      </w:r>
      <w:r>
        <w:rPr>
          <w:rFonts w:cstheme="minorHAnsi"/>
          <w:sz w:val="16"/>
          <w:szCs w:val="16"/>
        </w:rPr>
        <w:t>corresponder a las instrucciones de la “</w:t>
      </w:r>
      <w:r w:rsidRPr="00D953E4">
        <w:rPr>
          <w:rFonts w:cstheme="minorHAnsi"/>
          <w:sz w:val="16"/>
          <w:szCs w:val="16"/>
        </w:rPr>
        <w:t xml:space="preserve">Guía para el Diligenciamiento pestaña </w:t>
      </w:r>
      <w:r w:rsidR="00E15C78">
        <w:rPr>
          <w:rFonts w:cstheme="minorHAnsi"/>
          <w:sz w:val="16"/>
          <w:szCs w:val="16"/>
        </w:rPr>
        <w:t>“Proyectos_2022”</w:t>
      </w:r>
      <w:r>
        <w:rPr>
          <w:rFonts w:cstheme="minorHAnsi"/>
          <w:sz w:val="16"/>
          <w:szCs w:val="16"/>
        </w:rPr>
        <w:t>. (Para las columnas: Línea Base Año 202</w:t>
      </w:r>
      <w:r w:rsidR="00436BBC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, Año 202</w:t>
      </w:r>
      <w:r w:rsidR="00436BBC">
        <w:rPr>
          <w:rFonts w:cstheme="minorHAnsi"/>
          <w:sz w:val="16"/>
          <w:szCs w:val="16"/>
        </w:rPr>
        <w:t>2</w:t>
      </w:r>
      <w:r>
        <w:rPr>
          <w:rFonts w:cstheme="minorHAnsi"/>
          <w:sz w:val="16"/>
          <w:szCs w:val="16"/>
        </w:rPr>
        <w:t>, Año 202</w:t>
      </w:r>
      <w:r w:rsidR="00436BBC"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 xml:space="preserve">, Suma total de las metas de cada vigencia). </w:t>
      </w:r>
    </w:p>
    <w:p w14:paraId="75B3ACBC" w14:textId="5968D87E" w:rsidR="00D953E4" w:rsidRPr="00A91428" w:rsidRDefault="00D953E4" w:rsidP="00D953E4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91428">
        <w:rPr>
          <w:rFonts w:cstheme="minorHAnsi"/>
          <w:sz w:val="16"/>
          <w:szCs w:val="16"/>
        </w:rPr>
        <w:t xml:space="preserve">* </w:t>
      </w:r>
      <w:r w:rsidRPr="00A91428">
        <w:rPr>
          <w:rFonts w:cstheme="minorHAnsi"/>
          <w:b/>
          <w:bCs/>
          <w:sz w:val="16"/>
          <w:szCs w:val="16"/>
        </w:rPr>
        <w:t>Nota</w:t>
      </w:r>
      <w:r>
        <w:rPr>
          <w:rFonts w:cstheme="minorHAnsi"/>
          <w:b/>
          <w:bCs/>
          <w:sz w:val="16"/>
          <w:szCs w:val="16"/>
        </w:rPr>
        <w:t xml:space="preserve"> 2</w:t>
      </w:r>
      <w:r w:rsidR="00025CC8">
        <w:rPr>
          <w:rFonts w:cstheme="minorHAnsi"/>
          <w:b/>
          <w:bCs/>
          <w:sz w:val="16"/>
          <w:szCs w:val="16"/>
        </w:rPr>
        <w:t>.</w:t>
      </w:r>
      <w:r w:rsidRPr="00A91428">
        <w:rPr>
          <w:rFonts w:cstheme="minorHAnsi"/>
          <w:sz w:val="16"/>
          <w:szCs w:val="16"/>
        </w:rPr>
        <w:t xml:space="preserve"> En caso de que aplique se diligencia la información de la tabla. De lo contrario</w:t>
      </w:r>
      <w:r w:rsidR="00025CC8">
        <w:rPr>
          <w:rFonts w:cstheme="minorHAnsi"/>
          <w:sz w:val="16"/>
          <w:szCs w:val="16"/>
        </w:rPr>
        <w:t>,</w:t>
      </w:r>
      <w:r w:rsidRPr="00A91428">
        <w:rPr>
          <w:rFonts w:cstheme="minorHAnsi"/>
          <w:sz w:val="16"/>
          <w:szCs w:val="16"/>
        </w:rPr>
        <w:t xml:space="preserve"> no diligenciar y dejar una nota informando que “No </w:t>
      </w:r>
      <w:r w:rsidR="00025CC8">
        <w:rPr>
          <w:rFonts w:cstheme="minorHAnsi"/>
          <w:sz w:val="16"/>
          <w:szCs w:val="16"/>
        </w:rPr>
        <w:t>a</w:t>
      </w:r>
      <w:r w:rsidRPr="00A91428">
        <w:rPr>
          <w:rFonts w:cstheme="minorHAnsi"/>
          <w:sz w:val="16"/>
          <w:szCs w:val="16"/>
        </w:rPr>
        <w:t>plica”.</w:t>
      </w:r>
    </w:p>
    <w:p w14:paraId="08F6A62E" w14:textId="0EB8D732" w:rsidR="00D953E4" w:rsidRPr="009A7468" w:rsidRDefault="00D953E4" w:rsidP="00D953E4">
      <w:pPr>
        <w:pStyle w:val="Textocomentario"/>
        <w:spacing w:after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CO"/>
        </w:rPr>
      </w:pP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*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No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ta 3</w:t>
      </w:r>
      <w:r w:rsidR="00025CC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.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 </w:t>
      </w:r>
      <w:r w:rsidRPr="009A746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Replicar las filas el número de veces que se requiera por cada línea de inversión. 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Esto teniendo en cuenta que se puede tener más de un proyecto en una misma línea.</w:t>
      </w:r>
    </w:p>
    <w:p w14:paraId="6FDE71DC" w14:textId="77777777" w:rsidR="002B7004" w:rsidRDefault="002B7004" w:rsidP="002B7004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1BBB0E28" w14:textId="0C18EF54" w:rsidR="0070486B" w:rsidRPr="007B465E" w:rsidRDefault="00AC5C7C" w:rsidP="007B465E">
      <w:pPr>
        <w:pStyle w:val="Textocomentario"/>
        <w:numPr>
          <w:ilvl w:val="1"/>
          <w:numId w:val="30"/>
        </w:numPr>
        <w:spacing w:after="0"/>
        <w:jc w:val="both"/>
        <w:rPr>
          <w:rFonts w:cstheme="minorHAnsi"/>
          <w:b/>
          <w:bCs/>
          <w:sz w:val="22"/>
          <w:szCs w:val="22"/>
          <w:lang w:val="es-ES_tradnl"/>
        </w:rPr>
      </w:pPr>
      <w:r>
        <w:rPr>
          <w:rFonts w:cstheme="minorHAnsi"/>
          <w:b/>
          <w:bCs/>
          <w:sz w:val="22"/>
          <w:szCs w:val="22"/>
          <w:lang w:val="es-ES_tradnl"/>
        </w:rPr>
        <w:t xml:space="preserve"> Valores (en pesos) de las fuentes de financiación </w:t>
      </w:r>
      <w:r w:rsidR="0070486B">
        <w:rPr>
          <w:rFonts w:cstheme="minorHAnsi"/>
          <w:b/>
          <w:bCs/>
          <w:sz w:val="22"/>
          <w:szCs w:val="22"/>
          <w:lang w:val="es-ES_tradnl"/>
        </w:rPr>
        <w:t>asociadas a</w:t>
      </w:r>
      <w:r>
        <w:rPr>
          <w:rFonts w:cstheme="minorHAnsi"/>
          <w:b/>
          <w:bCs/>
          <w:sz w:val="22"/>
          <w:szCs w:val="22"/>
          <w:lang w:val="es-ES_tradnl"/>
        </w:rPr>
        <w:t xml:space="preserve"> cada proyecto de inversión</w:t>
      </w:r>
    </w:p>
    <w:p w14:paraId="2ACCCDD1" w14:textId="0E0085AC" w:rsidR="00833AC5" w:rsidRDefault="00833AC5" w:rsidP="00961644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24"/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614"/>
        <w:gridCol w:w="799"/>
        <w:gridCol w:w="799"/>
        <w:gridCol w:w="759"/>
        <w:gridCol w:w="1020"/>
        <w:gridCol w:w="964"/>
        <w:gridCol w:w="776"/>
        <w:gridCol w:w="1191"/>
        <w:gridCol w:w="844"/>
      </w:tblGrid>
      <w:tr w:rsidR="00BB7C2D" w:rsidRPr="00320DCD" w14:paraId="4B441E1A" w14:textId="77777777" w:rsidTr="00BB7C2D">
        <w:trPr>
          <w:trHeight w:val="1051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C10F624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Línea de Inversión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1BF8F48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Proyecto de Inversión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CE88C94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Estampillas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(Recursos Pro-UNAL y Univ. Publicas)</w:t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br/>
              <w:t>(Ley 1697 / 13)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065F84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Otras Estampillas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(Diferentes a Recursos Pro-UNAL y U. Publicas. Ley 1697/13)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52F2DF5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Recursos Propios de la Institución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A6FBA44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Recursos CREE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(Suma de los excedentes de recursos acumulados en las vigencias</w:t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br/>
              <w:t>2013 - 2017)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B49A77B" w14:textId="0F8D0794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Recursos PFC 2019 o 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o 2021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(Excedente de recursos de la vigencia 2019 o 2020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 xml:space="preserve"> o 2021</w:t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210790D" w14:textId="334AC58A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Recursos PFC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(Recursos adicionales asignados para el periodo</w:t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br/>
              <w:t>202</w:t>
            </w:r>
            <w:r w:rsidR="00A73B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2</w:t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D009FE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Otras Fuentes</w:t>
            </w: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</w:r>
            <w:r w:rsidRPr="00320D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>(Identificar cuáles son y describirlo en el campo de "observaciones y aspectos relevantes del proyecto")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03DD0D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Suma de las fuentes de financiación que componen el proyecto</w:t>
            </w:r>
          </w:p>
        </w:tc>
      </w:tr>
      <w:tr w:rsidR="00BB7C2D" w:rsidRPr="00320DCD" w14:paraId="43D4536A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B83F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Bienestar en la Educación Superior y Permanencia Estudiantil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F279" w14:textId="51A1A77B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7D05DE86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6536C153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00A376BB" w14:textId="649879BD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2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4CA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D5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4A6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DA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6C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37E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094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733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683239F5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D2B6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cstheme="minorHAnsi"/>
                <w:color w:val="767171" w:themeColor="background2" w:themeShade="80"/>
                <w:sz w:val="14"/>
                <w:szCs w:val="14"/>
                <w:lang w:val="es-ES_tradnl"/>
              </w:rPr>
              <w:t>Fomento para la Investigación, Innovación o Creación y Fomento de las Publicaciones Científicas y de Divulgación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348E" w14:textId="77777777" w:rsidR="00A73B68" w:rsidRPr="007E0BB0" w:rsidRDefault="00A73B68" w:rsidP="00A73B6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2B50257F" w14:textId="77777777" w:rsidR="00A73B68" w:rsidRPr="007E0BB0" w:rsidRDefault="00A73B68" w:rsidP="00A73B6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3CBB40FE" w14:textId="77777777" w:rsidR="00A73B68" w:rsidRPr="007E0BB0" w:rsidRDefault="00A73B68" w:rsidP="00A73B68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453BF571" w14:textId="76B93187" w:rsidR="00BB7C2D" w:rsidRPr="00320DCD" w:rsidRDefault="00A73B68" w:rsidP="00A73B68">
            <w:pPr>
              <w:spacing w:after="0" w:line="240" w:lineRule="auto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2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C52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E9A6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55C6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9047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DA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1FA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DB2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6E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57250EAD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5E1E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Permanencia, Desarrollo y Capacitación Profesoral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973D" w14:textId="7F6B9458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6277E00A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2BDADA84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05FDCF9A" w14:textId="632BF9E4" w:rsidR="00BB7C2D" w:rsidRPr="00320DCD" w:rsidRDefault="00BB7C2D" w:rsidP="008575B2">
            <w:pPr>
              <w:spacing w:after="0" w:line="240" w:lineRule="auto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2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EBA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8C62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6B4A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7A3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E311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35B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3D53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C55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6901BC32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CB9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Fortalecimiento de Regionalización y Fomento de la Educación Superior Rural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41EE" w14:textId="370B14D8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54CC47AA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3BE61681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04FA333A" w14:textId="160B0ECC" w:rsidR="00BB7C2D" w:rsidRPr="00320DCD" w:rsidRDefault="00BB7C2D" w:rsidP="008575B2">
            <w:pPr>
              <w:spacing w:after="0" w:line="240" w:lineRule="auto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</w:t>
            </w:r>
            <w:r w:rsidR="00A73B68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2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BD1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86B0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CC2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AC0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481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87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A0A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5ED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451E9A0C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7F9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Dotación de Infraestructura Tecnológica y Adecuación de Infraestructura Física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DF5" w14:textId="7FA37305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6B749A2D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734BAFF3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39A9E401" w14:textId="621D56CD" w:rsidR="00BB7C2D" w:rsidRPr="00320DCD" w:rsidRDefault="00A73B68" w:rsidP="008575B2">
            <w:pPr>
              <w:pStyle w:val="Textocomentario"/>
              <w:spacing w:after="0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_Inversion2022”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D567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9E7F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2BF5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3D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EF0E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7C2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D2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EDE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5373784E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A41D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Diseño o Modificación de Oferta Académica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9A2" w14:textId="269B211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11BA7889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39AEDCD6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045AD902" w14:textId="4EFF6923" w:rsidR="00BB7C2D" w:rsidRPr="00320DCD" w:rsidRDefault="00A73B68" w:rsidP="008575B2">
            <w:pPr>
              <w:pStyle w:val="Textocomentario"/>
              <w:spacing w:after="0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_Inversion2022”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DE5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ADC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CD5D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3E5A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D2B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8D0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92F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8DBE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29B15879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30B7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Fortalecimiento y Consolidación de los Sistemas Internos de Aseguramiento de la Calidad (SIAC)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0EE" w14:textId="4DEE1D50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030CDA00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1F13D5D1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56FE8606" w14:textId="0E9B1F07" w:rsidR="00BB7C2D" w:rsidRPr="00320DCD" w:rsidRDefault="00A73B68" w:rsidP="008575B2">
            <w:pPr>
              <w:pStyle w:val="Textocomentario"/>
              <w:spacing w:after="0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_Inversion2022”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6F84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4E7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E5C4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4D7F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CAF1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890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C718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1D6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  <w:tr w:rsidR="00BB7C2D" w:rsidRPr="00320DCD" w14:paraId="16B6CAAE" w14:textId="77777777" w:rsidTr="00BB7C2D">
        <w:trPr>
          <w:trHeight w:val="10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E99C" w14:textId="77777777" w:rsidR="00BB7C2D" w:rsidRPr="00F32F52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F32F52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Nombre de la línea de inversión, diferente a las anteriores, y propuesta por la IES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C5E" w14:textId="44DAAA1C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 xml:space="preserve">Tomar como referencia lo relacionado en la “Columna L”, de la pestaña </w:t>
            </w: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“Proyectos_2022”</w:t>
            </w: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, del “Anexo2_Formato_</w:t>
            </w:r>
          </w:p>
          <w:p w14:paraId="2A1052EB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Excel_Capítulo4_Relacion</w:t>
            </w:r>
          </w:p>
          <w:p w14:paraId="4F49C302" w14:textId="77777777" w:rsidR="00BB7C2D" w:rsidRPr="007E0BB0" w:rsidRDefault="00BB7C2D" w:rsidP="008575B2">
            <w:pPr>
              <w:pStyle w:val="Textocomentario"/>
              <w:spacing w:after="0"/>
              <w:jc w:val="both"/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</w:t>
            </w:r>
            <w:proofErr w:type="spellStart"/>
            <w:r w:rsidRPr="007E0BB0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Identificacion_Proyectos</w:t>
            </w:r>
            <w:proofErr w:type="spellEnd"/>
          </w:p>
          <w:p w14:paraId="5BCB020F" w14:textId="19F83472" w:rsidR="00BB7C2D" w:rsidRPr="00320DCD" w:rsidRDefault="00A73B68" w:rsidP="008575B2">
            <w:pPr>
              <w:pStyle w:val="Encabezado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es-CO"/>
              </w:rPr>
              <w:t>_Inversion2022”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ED97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822A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399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337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EA2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40B0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707C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2900" w14:textId="77777777" w:rsidR="00BB7C2D" w:rsidRPr="00320DCD" w:rsidRDefault="00BB7C2D" w:rsidP="0085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</w:pPr>
            <w:r w:rsidRPr="00320DCD">
              <w:rPr>
                <w:rFonts w:ascii="Calibri" w:eastAsia="Times New Roman" w:hAnsi="Calibri" w:cs="Calibri"/>
                <w:color w:val="767171" w:themeColor="background2" w:themeShade="80"/>
                <w:sz w:val="14"/>
                <w:szCs w:val="14"/>
                <w:lang w:eastAsia="es-CO"/>
              </w:rPr>
              <w:t>$ 0</w:t>
            </w:r>
          </w:p>
        </w:tc>
      </w:tr>
    </w:tbl>
    <w:p w14:paraId="0D014A3B" w14:textId="3CEB529B" w:rsidR="00961644" w:rsidRPr="00A91428" w:rsidRDefault="00961644" w:rsidP="00961644">
      <w:pPr>
        <w:overflowPunct w:val="0"/>
        <w:autoSpaceDE w:val="0"/>
        <w:autoSpaceDN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91428">
        <w:rPr>
          <w:rFonts w:cstheme="minorHAnsi"/>
          <w:sz w:val="16"/>
          <w:szCs w:val="16"/>
        </w:rPr>
        <w:t xml:space="preserve">* </w:t>
      </w:r>
      <w:r w:rsidRPr="00A91428">
        <w:rPr>
          <w:rFonts w:cstheme="minorHAnsi"/>
          <w:b/>
          <w:bCs/>
          <w:sz w:val="16"/>
          <w:szCs w:val="16"/>
        </w:rPr>
        <w:t>Nota</w:t>
      </w:r>
      <w:r>
        <w:rPr>
          <w:rFonts w:cstheme="minorHAnsi"/>
          <w:b/>
          <w:bCs/>
          <w:sz w:val="16"/>
          <w:szCs w:val="16"/>
        </w:rPr>
        <w:t xml:space="preserve"> </w:t>
      </w:r>
      <w:r w:rsidR="00703562">
        <w:rPr>
          <w:rFonts w:cstheme="minorHAnsi"/>
          <w:b/>
          <w:bCs/>
          <w:sz w:val="16"/>
          <w:szCs w:val="16"/>
        </w:rPr>
        <w:t>1</w:t>
      </w:r>
      <w:r w:rsidR="00BB264F">
        <w:rPr>
          <w:rFonts w:cstheme="minorHAnsi"/>
          <w:b/>
          <w:bCs/>
          <w:sz w:val="16"/>
          <w:szCs w:val="16"/>
        </w:rPr>
        <w:t>.</w:t>
      </w:r>
      <w:r w:rsidRPr="00A91428">
        <w:rPr>
          <w:rFonts w:cstheme="minorHAnsi"/>
          <w:sz w:val="16"/>
          <w:szCs w:val="16"/>
        </w:rPr>
        <w:t xml:space="preserve"> En caso de que aplique se diligencia la información de la tabla. De lo contrario</w:t>
      </w:r>
      <w:r w:rsidR="00BB264F">
        <w:rPr>
          <w:rFonts w:cstheme="minorHAnsi"/>
          <w:sz w:val="16"/>
          <w:szCs w:val="16"/>
        </w:rPr>
        <w:t>,</w:t>
      </w:r>
      <w:r w:rsidRPr="00A91428">
        <w:rPr>
          <w:rFonts w:cstheme="minorHAnsi"/>
          <w:sz w:val="16"/>
          <w:szCs w:val="16"/>
        </w:rPr>
        <w:t xml:space="preserve"> no diligenciar y dejar una nota informando que “No </w:t>
      </w:r>
      <w:r w:rsidR="00BB264F">
        <w:rPr>
          <w:rFonts w:cstheme="minorHAnsi"/>
          <w:sz w:val="16"/>
          <w:szCs w:val="16"/>
        </w:rPr>
        <w:t>a</w:t>
      </w:r>
      <w:r w:rsidRPr="00A91428">
        <w:rPr>
          <w:rFonts w:cstheme="minorHAnsi"/>
          <w:sz w:val="16"/>
          <w:szCs w:val="16"/>
        </w:rPr>
        <w:t>plica”.</w:t>
      </w:r>
    </w:p>
    <w:p w14:paraId="05897CDF" w14:textId="44A493DB" w:rsidR="00961644" w:rsidRPr="009A7468" w:rsidRDefault="00961644" w:rsidP="00961644">
      <w:pPr>
        <w:pStyle w:val="Textocomentario"/>
        <w:spacing w:after="0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CO"/>
        </w:rPr>
      </w:pPr>
      <w:r w:rsidRPr="00A9142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*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 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No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 xml:space="preserve">ta </w:t>
      </w:r>
      <w:r w:rsidR="0070356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2</w:t>
      </w:r>
      <w:r w:rsidRPr="00A91428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:</w:t>
      </w:r>
      <w:r w:rsidR="00BB264F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O"/>
        </w:rPr>
        <w:t>.</w:t>
      </w:r>
      <w:r w:rsidRPr="009A7468"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 xml:space="preserve">Replicar las filas el número de veces que se requiera por cada línea de inversión. </w:t>
      </w:r>
      <w:r>
        <w:rPr>
          <w:rFonts w:ascii="Calibri" w:eastAsia="Times New Roman" w:hAnsi="Calibri" w:cs="Calibri"/>
          <w:color w:val="000000"/>
          <w:sz w:val="16"/>
          <w:szCs w:val="16"/>
          <w:lang w:eastAsia="es-CO"/>
        </w:rPr>
        <w:t>Esto teniendo en cuenta que se puede tener más de un proyecto en una misma línea.</w:t>
      </w:r>
    </w:p>
    <w:p w14:paraId="31595221" w14:textId="71D3331F" w:rsidR="0070486B" w:rsidRDefault="0070486B" w:rsidP="0070486B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6DC23F34" w14:textId="77777777" w:rsidR="008360E5" w:rsidRPr="002F14F7" w:rsidRDefault="008360E5" w:rsidP="0070486B">
      <w:pPr>
        <w:pStyle w:val="Textocomentario"/>
        <w:spacing w:after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01C65C57" w14:textId="5FFF2AEB" w:rsidR="00BC7B00" w:rsidRDefault="00BC7B00" w:rsidP="00944D9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BC7B00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 w:rsidR="00F2022F">
        <w:rPr>
          <w:rFonts w:cstheme="minorHAnsi"/>
          <w:b/>
          <w:bCs/>
          <w:color w:val="2E74B5" w:themeColor="accent1" w:themeShade="BF"/>
          <w:sz w:val="22"/>
          <w:szCs w:val="22"/>
        </w:rPr>
        <w:t>5</w:t>
      </w:r>
      <w:r w:rsidRPr="00BC7B00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: 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>COMPROMISOS GENERALES</w:t>
      </w:r>
      <w:r w:rsidR="00702D9D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 POR PARTE DE LAS </w:t>
      </w:r>
      <w:r w:rsidR="00944D96">
        <w:rPr>
          <w:rFonts w:cstheme="minorHAnsi"/>
          <w:b/>
          <w:bCs/>
          <w:color w:val="2E74B5" w:themeColor="accent1" w:themeShade="BF"/>
          <w:sz w:val="22"/>
          <w:szCs w:val="22"/>
        </w:rPr>
        <w:t>INSTIUCIONES DE EDUCACI</w:t>
      </w:r>
      <w:r w:rsidR="00467814">
        <w:rPr>
          <w:rFonts w:cstheme="minorHAnsi"/>
          <w:b/>
          <w:bCs/>
          <w:color w:val="2E74B5" w:themeColor="accent1" w:themeShade="BF"/>
          <w:sz w:val="22"/>
          <w:szCs w:val="22"/>
        </w:rPr>
        <w:t>Ó</w:t>
      </w:r>
      <w:r w:rsidR="00944D96">
        <w:rPr>
          <w:rFonts w:cstheme="minorHAnsi"/>
          <w:b/>
          <w:bCs/>
          <w:color w:val="2E74B5" w:themeColor="accent1" w:themeShade="BF"/>
          <w:sz w:val="22"/>
          <w:szCs w:val="22"/>
        </w:rPr>
        <w:t>N SUPERIOR (</w:t>
      </w:r>
      <w:r w:rsidR="00702D9D">
        <w:rPr>
          <w:rFonts w:cstheme="minorHAnsi"/>
          <w:b/>
          <w:bCs/>
          <w:color w:val="2E74B5" w:themeColor="accent1" w:themeShade="BF"/>
          <w:sz w:val="22"/>
          <w:szCs w:val="22"/>
        </w:rPr>
        <w:t>IES</w:t>
      </w:r>
      <w:r w:rsidR="00944D96">
        <w:rPr>
          <w:rFonts w:cstheme="minorHAnsi"/>
          <w:b/>
          <w:bCs/>
          <w:color w:val="2E74B5" w:themeColor="accent1" w:themeShade="BF"/>
          <w:sz w:val="22"/>
          <w:szCs w:val="22"/>
        </w:rPr>
        <w:t>)</w:t>
      </w:r>
    </w:p>
    <w:p w14:paraId="67CEAD45" w14:textId="77777777" w:rsidR="002E51AC" w:rsidRDefault="002E51AC" w:rsidP="00944D9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3635F01D" w14:textId="422E9A88" w:rsidR="00B57ABD" w:rsidRDefault="00B57ABD" w:rsidP="00944D96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 xml:space="preserve">Planeación y </w:t>
      </w:r>
      <w:r w:rsidR="00BB264F">
        <w:rPr>
          <w:rFonts w:cstheme="minorHAnsi"/>
          <w:b/>
          <w:bCs/>
          <w:lang w:val="es-ES_tradnl"/>
        </w:rPr>
        <w:t>e</w:t>
      </w:r>
      <w:r w:rsidR="00E329D3" w:rsidRPr="00E329D3">
        <w:rPr>
          <w:rFonts w:cstheme="minorHAnsi"/>
          <w:b/>
          <w:bCs/>
          <w:lang w:val="es-ES_tradnl"/>
        </w:rPr>
        <w:t>jecución del PFC</w:t>
      </w:r>
      <w:r w:rsidR="00BB264F">
        <w:rPr>
          <w:rFonts w:cstheme="minorHAnsi"/>
          <w:b/>
          <w:bCs/>
          <w:lang w:val="es-ES_tradnl"/>
        </w:rPr>
        <w:t>.</w:t>
      </w:r>
      <w:r w:rsidR="00E329D3">
        <w:rPr>
          <w:rFonts w:cstheme="minorHAnsi"/>
          <w:lang w:val="es-ES_tradnl"/>
        </w:rPr>
        <w:t xml:space="preserve"> </w:t>
      </w:r>
      <w:r w:rsidR="00B05383" w:rsidRPr="00D2687F">
        <w:rPr>
          <w:rFonts w:cstheme="minorHAnsi"/>
          <w:lang w:val="es-ES_tradnl"/>
        </w:rPr>
        <w:t xml:space="preserve">La </w:t>
      </w:r>
      <w:r w:rsidR="006E7BA8">
        <w:rPr>
          <w:rFonts w:cstheme="minorHAnsi"/>
          <w:lang w:val="es-ES_tradnl"/>
        </w:rPr>
        <w:t>i</w:t>
      </w:r>
      <w:r w:rsidR="00B05383" w:rsidRPr="00D2687F">
        <w:rPr>
          <w:rFonts w:cstheme="minorHAnsi"/>
          <w:lang w:val="es-ES_tradnl"/>
        </w:rPr>
        <w:t xml:space="preserve">nstitución se compromete a </w:t>
      </w:r>
      <w:r>
        <w:rPr>
          <w:rFonts w:cstheme="minorHAnsi"/>
          <w:lang w:val="es-ES_tradnl"/>
        </w:rPr>
        <w:t xml:space="preserve">efectuar una adecuada planeación del Plan de Fomento a la Calidad </w:t>
      </w:r>
      <w:r w:rsidR="00A67365">
        <w:rPr>
          <w:rFonts w:cstheme="minorHAnsi"/>
          <w:lang w:val="es-ES_tradnl"/>
        </w:rPr>
        <w:t>202</w:t>
      </w:r>
      <w:r w:rsidR="00680195">
        <w:rPr>
          <w:rFonts w:cstheme="minorHAnsi"/>
          <w:lang w:val="es-ES_tradnl"/>
        </w:rPr>
        <w:t>2</w:t>
      </w:r>
      <w:r>
        <w:rPr>
          <w:rFonts w:cstheme="minorHAnsi"/>
          <w:lang w:val="es-ES_tradnl"/>
        </w:rPr>
        <w:t>, en concordancia con su Plan de Desarrollo Institucional</w:t>
      </w:r>
      <w:r w:rsidR="005F3B0F">
        <w:rPr>
          <w:rFonts w:cstheme="minorHAnsi"/>
          <w:lang w:val="es-ES_tradnl"/>
        </w:rPr>
        <w:t xml:space="preserve">, </w:t>
      </w:r>
      <w:r w:rsidR="00BB264F">
        <w:rPr>
          <w:rFonts w:cstheme="minorHAnsi"/>
          <w:lang w:val="es-ES_tradnl"/>
        </w:rPr>
        <w:t xml:space="preserve">Plan Estratégico Institucional </w:t>
      </w:r>
      <w:r>
        <w:rPr>
          <w:rFonts w:cstheme="minorHAnsi"/>
          <w:lang w:val="es-ES_tradnl"/>
        </w:rPr>
        <w:t xml:space="preserve">o documentos de planeación institucionales vigentes, teniendo en cuenta los recursos que </w:t>
      </w:r>
      <w:r w:rsidR="00FB5067">
        <w:rPr>
          <w:rFonts w:cstheme="minorHAnsi"/>
          <w:lang w:val="es-ES_tradnl"/>
        </w:rPr>
        <w:t xml:space="preserve">decidieron </w:t>
      </w:r>
      <w:r>
        <w:rPr>
          <w:rFonts w:cstheme="minorHAnsi"/>
          <w:lang w:val="es-ES_tradnl"/>
        </w:rPr>
        <w:t xml:space="preserve">asignar al desarrollo de cada </w:t>
      </w:r>
      <w:r w:rsidR="00FB5067">
        <w:rPr>
          <w:rFonts w:cstheme="minorHAnsi"/>
          <w:lang w:val="es-ES_tradnl"/>
        </w:rPr>
        <w:t xml:space="preserve">uno de los </w:t>
      </w:r>
      <w:r>
        <w:rPr>
          <w:rFonts w:cstheme="minorHAnsi"/>
          <w:lang w:val="es-ES_tradnl"/>
        </w:rPr>
        <w:t>proyecto</w:t>
      </w:r>
      <w:r w:rsidR="00FB5067">
        <w:rPr>
          <w:rFonts w:cstheme="minorHAnsi"/>
          <w:lang w:val="es-ES_tradnl"/>
        </w:rPr>
        <w:t>s</w:t>
      </w:r>
      <w:r>
        <w:rPr>
          <w:rFonts w:cstheme="minorHAnsi"/>
          <w:lang w:val="es-ES_tradnl"/>
        </w:rPr>
        <w:t xml:space="preserve"> y las fechas estipula</w:t>
      </w:r>
      <w:r w:rsidR="00BB264F">
        <w:rPr>
          <w:rFonts w:cstheme="minorHAnsi"/>
          <w:lang w:val="es-ES_tradnl"/>
        </w:rPr>
        <w:t>das</w:t>
      </w:r>
      <w:r>
        <w:rPr>
          <w:rFonts w:cstheme="minorHAnsi"/>
          <w:lang w:val="es-ES_tradnl"/>
        </w:rPr>
        <w:t xml:space="preserve"> para la culminación de estos.</w:t>
      </w:r>
      <w:r w:rsidR="00D518DE">
        <w:rPr>
          <w:rFonts w:cstheme="minorHAnsi"/>
          <w:lang w:val="es-ES_tradnl"/>
        </w:rPr>
        <w:t xml:space="preserve"> En caso de no haber concluido los proyectos de inversión que hacen parte del 2019 o 2020</w:t>
      </w:r>
      <w:r w:rsidR="00EF47B0">
        <w:rPr>
          <w:rFonts w:cstheme="minorHAnsi"/>
          <w:lang w:val="es-ES_tradnl"/>
        </w:rPr>
        <w:t xml:space="preserve"> o 2021</w:t>
      </w:r>
      <w:r w:rsidR="00D518DE">
        <w:rPr>
          <w:rFonts w:cstheme="minorHAnsi"/>
          <w:lang w:val="es-ES_tradnl"/>
        </w:rPr>
        <w:t>, este compromiso se extiende a la ejecución de estos.</w:t>
      </w:r>
    </w:p>
    <w:p w14:paraId="1C25AF02" w14:textId="77777777" w:rsidR="00B05383" w:rsidRPr="00D2687F" w:rsidRDefault="00B05383" w:rsidP="00944D96">
      <w:pPr>
        <w:spacing w:after="0" w:line="240" w:lineRule="auto"/>
        <w:jc w:val="both"/>
        <w:rPr>
          <w:rFonts w:cstheme="minorHAnsi"/>
          <w:lang w:val="es-ES_tradnl"/>
        </w:rPr>
      </w:pPr>
    </w:p>
    <w:p w14:paraId="1E0E2E98" w14:textId="0F42B1A4" w:rsidR="004D7B24" w:rsidRPr="005E6055" w:rsidRDefault="004D7B24" w:rsidP="005E6055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4D7B24">
        <w:rPr>
          <w:rFonts w:cstheme="minorHAnsi"/>
          <w:b/>
          <w:bCs/>
          <w:lang w:val="es-ES_tradnl"/>
        </w:rPr>
        <w:t>Formatos del Ministerio de Educación Nacional</w:t>
      </w:r>
      <w:r w:rsidR="00BB264F">
        <w:rPr>
          <w:rFonts w:cstheme="minorHAnsi"/>
          <w:b/>
          <w:bCs/>
          <w:lang w:val="es-ES_tradnl"/>
        </w:rPr>
        <w:t>.</w:t>
      </w:r>
      <w:r>
        <w:rPr>
          <w:rFonts w:cstheme="minorHAnsi"/>
          <w:lang w:val="es-ES_tradnl"/>
        </w:rPr>
        <w:t xml:space="preserve"> La institución se compromete a seguir las instrucciones que orientaron el diligenciamiento adecuado de los formatos Anexo 1 – Word y Anexo 2 – Excel</w:t>
      </w:r>
      <w:r w:rsidR="002F30D8">
        <w:rPr>
          <w:rFonts w:cstheme="minorHAnsi"/>
          <w:lang w:val="es-ES_tradnl"/>
        </w:rPr>
        <w:t>; s</w:t>
      </w:r>
      <w:r>
        <w:rPr>
          <w:rFonts w:cstheme="minorHAnsi"/>
          <w:lang w:val="es-ES_tradnl"/>
        </w:rPr>
        <w:t>in manipular el contenido de estos.</w:t>
      </w:r>
      <w:r w:rsidR="005E6055">
        <w:rPr>
          <w:rFonts w:cstheme="minorHAnsi"/>
          <w:lang w:val="es-ES_tradnl"/>
        </w:rPr>
        <w:t xml:space="preserve"> </w:t>
      </w:r>
      <w:r w:rsidRPr="005E6055">
        <w:rPr>
          <w:rFonts w:cstheme="minorHAnsi"/>
          <w:lang w:val="es-ES_tradnl"/>
        </w:rPr>
        <w:t xml:space="preserve">La presentación de la formulación y estructuración del PFC </w:t>
      </w:r>
      <w:r w:rsidR="00A67365">
        <w:rPr>
          <w:rFonts w:cstheme="minorHAnsi"/>
          <w:lang w:val="es-ES_tradnl"/>
        </w:rPr>
        <w:t>202</w:t>
      </w:r>
      <w:r w:rsidR="00680195">
        <w:rPr>
          <w:rFonts w:cstheme="minorHAnsi"/>
          <w:lang w:val="es-ES_tradnl"/>
        </w:rPr>
        <w:t>2</w:t>
      </w:r>
      <w:r w:rsidRPr="005E6055">
        <w:rPr>
          <w:rFonts w:cstheme="minorHAnsi"/>
          <w:lang w:val="es-ES_tradnl"/>
        </w:rPr>
        <w:t xml:space="preserve"> deberá realizarse sobre estos formatos.</w:t>
      </w:r>
    </w:p>
    <w:p w14:paraId="1F9ABEB1" w14:textId="77777777" w:rsidR="004D7B24" w:rsidRDefault="004D7B24" w:rsidP="004D7B24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</w:p>
    <w:p w14:paraId="117F407D" w14:textId="64245C86" w:rsidR="004D7B24" w:rsidRDefault="004D7B24" w:rsidP="004D7B24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4D7B24">
        <w:rPr>
          <w:rFonts w:cstheme="minorHAnsi"/>
          <w:lang w:val="es-ES_tradnl"/>
        </w:rPr>
        <w:t xml:space="preserve">En caso de </w:t>
      </w:r>
      <w:r>
        <w:rPr>
          <w:rFonts w:cstheme="minorHAnsi"/>
          <w:lang w:val="es-ES_tradnl"/>
        </w:rPr>
        <w:t>surgir dudas</w:t>
      </w:r>
      <w:r w:rsidR="002F30D8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o inquietudes </w:t>
      </w:r>
      <w:r w:rsidR="002F30D8">
        <w:rPr>
          <w:rFonts w:cstheme="minorHAnsi"/>
          <w:lang w:val="es-ES_tradnl"/>
        </w:rPr>
        <w:t xml:space="preserve">adicionales </w:t>
      </w:r>
      <w:r>
        <w:rPr>
          <w:rFonts w:cstheme="minorHAnsi"/>
          <w:lang w:val="es-ES_tradnl"/>
        </w:rPr>
        <w:t xml:space="preserve">sobre el diligenciamiento de </w:t>
      </w:r>
      <w:r w:rsidR="003474DC">
        <w:rPr>
          <w:rFonts w:cstheme="minorHAnsi"/>
          <w:lang w:val="es-ES_tradnl"/>
        </w:rPr>
        <w:t>estos</w:t>
      </w:r>
      <w:r>
        <w:rPr>
          <w:rFonts w:cstheme="minorHAnsi"/>
          <w:lang w:val="es-ES_tradnl"/>
        </w:rPr>
        <w:t xml:space="preserve"> </w:t>
      </w:r>
      <w:r w:rsidR="003474DC">
        <w:rPr>
          <w:rFonts w:cstheme="minorHAnsi"/>
          <w:lang w:val="es-ES_tradnl"/>
        </w:rPr>
        <w:t xml:space="preserve">dos </w:t>
      </w:r>
      <w:r>
        <w:rPr>
          <w:rFonts w:cstheme="minorHAnsi"/>
          <w:lang w:val="es-ES_tradnl"/>
        </w:rPr>
        <w:t>formatos</w:t>
      </w:r>
      <w:r w:rsidR="003474DC">
        <w:rPr>
          <w:rFonts w:cstheme="minorHAnsi"/>
          <w:lang w:val="es-ES_tradnl"/>
        </w:rPr>
        <w:t xml:space="preserve"> (Anexo 1 </w:t>
      </w:r>
      <w:r w:rsidR="00BB264F">
        <w:rPr>
          <w:rFonts w:cstheme="minorHAnsi"/>
          <w:lang w:val="es-ES_tradnl"/>
        </w:rPr>
        <w:t xml:space="preserve">- Word </w:t>
      </w:r>
      <w:r w:rsidR="003474DC">
        <w:rPr>
          <w:rFonts w:cstheme="minorHAnsi"/>
          <w:lang w:val="es-ES_tradnl"/>
        </w:rPr>
        <w:t>y Anexo 2</w:t>
      </w:r>
      <w:r w:rsidR="00BB264F">
        <w:rPr>
          <w:rFonts w:cstheme="minorHAnsi"/>
          <w:lang w:val="es-ES_tradnl"/>
        </w:rPr>
        <w:t xml:space="preserve"> - Excel</w:t>
      </w:r>
      <w:r w:rsidR="003474DC">
        <w:rPr>
          <w:rFonts w:cstheme="minorHAnsi"/>
          <w:lang w:val="es-ES_tradnl"/>
        </w:rPr>
        <w:t>)</w:t>
      </w:r>
      <w:r>
        <w:rPr>
          <w:rFonts w:cstheme="minorHAnsi"/>
          <w:lang w:val="es-ES_tradnl"/>
        </w:rPr>
        <w:t xml:space="preserve">, </w:t>
      </w:r>
      <w:r w:rsidR="003474DC">
        <w:rPr>
          <w:rFonts w:cstheme="minorHAnsi"/>
          <w:lang w:val="es-ES_tradnl"/>
        </w:rPr>
        <w:t xml:space="preserve">se debe </w:t>
      </w:r>
      <w:r w:rsidR="00856406">
        <w:rPr>
          <w:rFonts w:cstheme="minorHAnsi"/>
          <w:lang w:val="es-ES_tradnl"/>
        </w:rPr>
        <w:t>solicitar</w:t>
      </w:r>
      <w:r w:rsidR="00856406" w:rsidRPr="004D7B2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oportunamente el </w:t>
      </w:r>
      <w:r w:rsidRPr="004D7B24">
        <w:rPr>
          <w:rFonts w:cstheme="minorHAnsi"/>
          <w:lang w:val="es-ES_tradnl"/>
        </w:rPr>
        <w:t xml:space="preserve">apoyo </w:t>
      </w:r>
      <w:r w:rsidR="004F3EDA">
        <w:rPr>
          <w:rFonts w:cstheme="minorHAnsi"/>
          <w:lang w:val="es-ES_tradnl"/>
        </w:rPr>
        <w:t>al profesional designado por</w:t>
      </w:r>
      <w:r w:rsidR="002F30D8">
        <w:rPr>
          <w:rFonts w:cstheme="minorHAnsi"/>
          <w:lang w:val="es-ES_tradnl"/>
        </w:rPr>
        <w:t xml:space="preserve"> el Ministerio de Educación Nacional para </w:t>
      </w:r>
      <w:r w:rsidR="004F3EDA">
        <w:rPr>
          <w:rFonts w:cstheme="minorHAnsi"/>
          <w:lang w:val="es-ES_tradnl"/>
        </w:rPr>
        <w:t>garantizar</w:t>
      </w:r>
      <w:r w:rsidR="002F30D8">
        <w:rPr>
          <w:rFonts w:cstheme="minorHAnsi"/>
          <w:lang w:val="es-ES_tradnl"/>
        </w:rPr>
        <w:t xml:space="preserve"> la entrega de la información en los tiempos estipulados</w:t>
      </w:r>
      <w:r w:rsidR="003474DC">
        <w:rPr>
          <w:rFonts w:cstheme="minorHAnsi"/>
          <w:lang w:val="es-ES_tradnl"/>
        </w:rPr>
        <w:t xml:space="preserve"> por </w:t>
      </w:r>
      <w:r w:rsidR="00733EE7">
        <w:rPr>
          <w:rFonts w:cstheme="minorHAnsi"/>
          <w:lang w:val="es-ES_tradnl"/>
        </w:rPr>
        <w:t>el MEN</w:t>
      </w:r>
      <w:r w:rsidR="003474DC">
        <w:rPr>
          <w:rFonts w:cstheme="minorHAnsi"/>
          <w:lang w:val="es-ES_tradnl"/>
        </w:rPr>
        <w:t>.</w:t>
      </w:r>
    </w:p>
    <w:p w14:paraId="5BE728EC" w14:textId="77777777" w:rsidR="00B05383" w:rsidRPr="00D2687F" w:rsidRDefault="00B05383" w:rsidP="00944D96">
      <w:pPr>
        <w:spacing w:after="0" w:line="240" w:lineRule="auto"/>
        <w:rPr>
          <w:rFonts w:cstheme="minorHAnsi"/>
          <w:lang w:val="es-ES_tradnl"/>
        </w:rPr>
      </w:pPr>
    </w:p>
    <w:p w14:paraId="44F0AC54" w14:textId="0763F744" w:rsidR="000F376A" w:rsidRDefault="000F376A" w:rsidP="00944D96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6706A7">
        <w:rPr>
          <w:rFonts w:cstheme="minorHAnsi"/>
          <w:b/>
          <w:bCs/>
          <w:lang w:val="es-ES_tradnl"/>
        </w:rPr>
        <w:t xml:space="preserve">Proyecto de </w:t>
      </w:r>
      <w:r w:rsidR="0087045C">
        <w:rPr>
          <w:rFonts w:cstheme="minorHAnsi"/>
          <w:b/>
          <w:bCs/>
          <w:lang w:val="es-ES_tradnl"/>
        </w:rPr>
        <w:t>a</w:t>
      </w:r>
      <w:r w:rsidRPr="006706A7">
        <w:rPr>
          <w:rFonts w:cstheme="minorHAnsi"/>
          <w:b/>
          <w:bCs/>
          <w:lang w:val="es-ES_tradnl"/>
        </w:rPr>
        <w:t xml:space="preserve">cuerdo, </w:t>
      </w:r>
      <w:r w:rsidR="0087045C">
        <w:rPr>
          <w:rFonts w:cstheme="minorHAnsi"/>
          <w:b/>
          <w:bCs/>
          <w:lang w:val="es-ES_tradnl"/>
        </w:rPr>
        <w:t>r</w:t>
      </w:r>
      <w:r w:rsidR="00BA043B">
        <w:rPr>
          <w:rFonts w:cstheme="minorHAnsi"/>
          <w:b/>
          <w:bCs/>
          <w:lang w:val="es-ES_tradnl"/>
        </w:rPr>
        <w:t xml:space="preserve">esolución, </w:t>
      </w:r>
      <w:r w:rsidR="0087045C">
        <w:rPr>
          <w:rFonts w:cstheme="minorHAnsi"/>
          <w:b/>
          <w:bCs/>
          <w:lang w:val="es-ES_tradnl"/>
        </w:rPr>
        <w:t>d</w:t>
      </w:r>
      <w:r w:rsidR="00BA043B">
        <w:rPr>
          <w:rFonts w:cstheme="minorHAnsi"/>
          <w:b/>
          <w:bCs/>
          <w:lang w:val="es-ES_tradnl"/>
        </w:rPr>
        <w:t>ecreto o</w:t>
      </w:r>
      <w:r w:rsidRPr="006706A7">
        <w:rPr>
          <w:rFonts w:cstheme="minorHAnsi"/>
          <w:b/>
          <w:bCs/>
          <w:lang w:val="es-ES_tradnl"/>
        </w:rPr>
        <w:t xml:space="preserve"> acto administrativo</w:t>
      </w:r>
      <w:r w:rsidR="00301832">
        <w:rPr>
          <w:rFonts w:cstheme="minorHAnsi"/>
          <w:b/>
          <w:bCs/>
          <w:lang w:val="es-ES_tradnl"/>
        </w:rPr>
        <w:t xml:space="preserve"> equivalente</w:t>
      </w:r>
      <w:r w:rsidRPr="006706A7">
        <w:rPr>
          <w:rFonts w:cstheme="minorHAnsi"/>
          <w:b/>
          <w:bCs/>
          <w:lang w:val="es-ES_tradnl"/>
        </w:rPr>
        <w:t xml:space="preserve"> con el cual se aprobará el PFC </w:t>
      </w:r>
      <w:r w:rsidR="00A67365">
        <w:rPr>
          <w:rFonts w:cstheme="minorHAnsi"/>
          <w:b/>
          <w:bCs/>
          <w:lang w:val="es-ES_tradnl"/>
        </w:rPr>
        <w:t>202</w:t>
      </w:r>
      <w:r w:rsidR="00876E53">
        <w:rPr>
          <w:rFonts w:cstheme="minorHAnsi"/>
          <w:b/>
          <w:bCs/>
          <w:lang w:val="es-ES_tradnl"/>
        </w:rPr>
        <w:t>2</w:t>
      </w:r>
      <w:r w:rsidR="00BB264F">
        <w:rPr>
          <w:rFonts w:cstheme="minorHAnsi"/>
          <w:b/>
          <w:bCs/>
          <w:lang w:val="es-ES_tradnl"/>
        </w:rPr>
        <w:t>.</w:t>
      </w:r>
      <w:r>
        <w:rPr>
          <w:rFonts w:cstheme="minorHAnsi"/>
          <w:lang w:val="es-ES_tradnl"/>
        </w:rPr>
        <w:t xml:space="preserve"> Remitir el </w:t>
      </w:r>
      <w:r w:rsidR="00FB667C">
        <w:rPr>
          <w:rFonts w:cstheme="minorHAnsi"/>
          <w:lang w:val="es-ES_tradnl"/>
        </w:rPr>
        <w:t xml:space="preserve">proyecto de </w:t>
      </w:r>
      <w:r w:rsidR="0087045C">
        <w:rPr>
          <w:rFonts w:cstheme="minorHAnsi"/>
          <w:lang w:val="es-ES_tradnl"/>
        </w:rPr>
        <w:t xml:space="preserve">acto administrativo correspondiente </w:t>
      </w:r>
      <w:r>
        <w:rPr>
          <w:rFonts w:cstheme="minorHAnsi"/>
          <w:lang w:val="es-ES_tradnl"/>
        </w:rPr>
        <w:t>con el que se aproba</w:t>
      </w:r>
      <w:r w:rsidR="00FB667C">
        <w:rPr>
          <w:rFonts w:cstheme="minorHAnsi"/>
          <w:lang w:val="es-ES_tradnl"/>
        </w:rPr>
        <w:t>rá</w:t>
      </w:r>
      <w:r w:rsidR="0087045C">
        <w:rPr>
          <w:rFonts w:cstheme="minorHAnsi"/>
          <w:lang w:val="es-ES_tradnl"/>
        </w:rPr>
        <w:t xml:space="preserve"> </w:t>
      </w:r>
      <w:r w:rsidR="00FB667C">
        <w:rPr>
          <w:rFonts w:cstheme="minorHAnsi"/>
          <w:lang w:val="es-ES_tradnl"/>
        </w:rPr>
        <w:t>e</w:t>
      </w:r>
      <w:r w:rsidR="0087045C">
        <w:rPr>
          <w:rFonts w:cstheme="minorHAnsi"/>
          <w:lang w:val="es-ES_tradnl"/>
        </w:rPr>
        <w:t>l Plan de Fomento a la Calidad 202</w:t>
      </w:r>
      <w:r w:rsidR="00876E53">
        <w:rPr>
          <w:rFonts w:cstheme="minorHAnsi"/>
          <w:lang w:val="es-ES_tradnl"/>
        </w:rPr>
        <w:t>2</w:t>
      </w:r>
      <w:r w:rsidR="00367CAA">
        <w:rPr>
          <w:rFonts w:cstheme="minorHAnsi"/>
          <w:lang w:val="es-ES_tradnl"/>
        </w:rPr>
        <w:t xml:space="preserve"> ante el Consejo Superior</w:t>
      </w:r>
      <w:r w:rsidR="0087045C">
        <w:rPr>
          <w:rFonts w:cstheme="minorHAnsi"/>
          <w:lang w:val="es-ES_tradnl"/>
        </w:rPr>
        <w:t xml:space="preserve"> Universitario, Consejo Directivo</w:t>
      </w:r>
      <w:r w:rsidR="00367CAA">
        <w:rPr>
          <w:rFonts w:cstheme="minorHAnsi"/>
          <w:lang w:val="es-ES_tradnl"/>
        </w:rPr>
        <w:t xml:space="preserve"> o responsable equivalente</w:t>
      </w:r>
      <w:r w:rsidR="00E073D6">
        <w:rPr>
          <w:rFonts w:cstheme="minorHAnsi"/>
          <w:lang w:val="es-ES_tradnl"/>
        </w:rPr>
        <w:t xml:space="preserve"> en la institución</w:t>
      </w:r>
      <w:r>
        <w:rPr>
          <w:rFonts w:cstheme="minorHAnsi"/>
          <w:lang w:val="es-ES_tradnl"/>
        </w:rPr>
        <w:t xml:space="preserve">. </w:t>
      </w:r>
    </w:p>
    <w:p w14:paraId="163123E6" w14:textId="77777777" w:rsidR="00230186" w:rsidRDefault="00230186" w:rsidP="00230186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</w:p>
    <w:p w14:paraId="27D9DB8A" w14:textId="6BCE2EC8" w:rsidR="008A5612" w:rsidRPr="008A5612" w:rsidRDefault="008A5612" w:rsidP="00BC3A25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8A5612">
        <w:rPr>
          <w:rFonts w:cstheme="minorHAnsi"/>
          <w:b/>
          <w:bCs/>
          <w:lang w:val="es-ES_tradnl"/>
        </w:rPr>
        <w:t xml:space="preserve">Manejo </w:t>
      </w:r>
      <w:r w:rsidR="00A36ABE">
        <w:rPr>
          <w:rFonts w:cstheme="minorHAnsi"/>
          <w:b/>
          <w:bCs/>
          <w:lang w:val="es-ES_tradnl"/>
        </w:rPr>
        <w:t xml:space="preserve">adecuado </w:t>
      </w:r>
      <w:r w:rsidRPr="008A5612">
        <w:rPr>
          <w:rFonts w:cstheme="minorHAnsi"/>
          <w:b/>
          <w:bCs/>
          <w:lang w:val="es-ES_tradnl"/>
        </w:rPr>
        <w:t>de los recursos asignados</w:t>
      </w:r>
      <w:r w:rsidR="00BB264F">
        <w:rPr>
          <w:rFonts w:cstheme="minorHAnsi"/>
          <w:b/>
          <w:bCs/>
          <w:lang w:val="es-ES_tradnl"/>
        </w:rPr>
        <w:t>.</w:t>
      </w:r>
      <w:r>
        <w:rPr>
          <w:rFonts w:cstheme="minorHAnsi"/>
          <w:lang w:val="es-ES_tradnl"/>
        </w:rPr>
        <w:t xml:space="preserve"> La institución deberá garantizar </w:t>
      </w:r>
      <w:r w:rsidR="00B05661">
        <w:rPr>
          <w:rFonts w:cstheme="minorHAnsi"/>
          <w:lang w:val="es-ES_tradnl"/>
        </w:rPr>
        <w:t xml:space="preserve">que </w:t>
      </w:r>
      <w:r w:rsidR="00EF3F9F">
        <w:rPr>
          <w:rFonts w:cstheme="minorHAnsi"/>
          <w:lang w:val="es-ES_tradnl"/>
        </w:rPr>
        <w:t>la ejecución de los recursos que fueron asignados tendrá</w:t>
      </w:r>
      <w:r w:rsidR="00B05661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destina</w:t>
      </w:r>
      <w:r w:rsidR="00EF3F9F">
        <w:rPr>
          <w:rFonts w:cstheme="minorHAnsi"/>
          <w:lang w:val="es-ES_tradnl"/>
        </w:rPr>
        <w:t>ción</w:t>
      </w:r>
      <w:r>
        <w:rPr>
          <w:rFonts w:cstheme="minorHAnsi"/>
          <w:lang w:val="es-ES_tradnl"/>
        </w:rPr>
        <w:t xml:space="preserve"> exclusiva a los proyectos presentados</w:t>
      </w:r>
      <w:r w:rsidR="00B05661">
        <w:rPr>
          <w:rFonts w:cstheme="minorHAnsi"/>
          <w:lang w:val="es-ES_tradnl"/>
        </w:rPr>
        <w:t xml:space="preserve"> y aprobados </w:t>
      </w:r>
      <w:r>
        <w:rPr>
          <w:rFonts w:cstheme="minorHAnsi"/>
          <w:lang w:val="es-ES_tradnl"/>
        </w:rPr>
        <w:t xml:space="preserve">en el presente documento sin ser trasladados a otras fuentes de financiación de la institución y/o proyectos ajenos al Plan de Fomento a la Calidad. </w:t>
      </w:r>
    </w:p>
    <w:p w14:paraId="6BC7F494" w14:textId="77777777" w:rsidR="008A5612" w:rsidRPr="008A5612" w:rsidRDefault="008A5612" w:rsidP="008A5612">
      <w:pPr>
        <w:pStyle w:val="Prrafodelista"/>
        <w:rPr>
          <w:rFonts w:cstheme="minorHAnsi"/>
          <w:b/>
          <w:bCs/>
          <w:lang w:val="es-ES_tradnl"/>
        </w:rPr>
      </w:pPr>
    </w:p>
    <w:p w14:paraId="00548B2A" w14:textId="0F86C298" w:rsidR="002E0487" w:rsidRDefault="007C073F" w:rsidP="00BC3A25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Soportes de los resultados y ejecución</w:t>
      </w:r>
      <w:r w:rsidR="00BB264F">
        <w:rPr>
          <w:rFonts w:cstheme="minorHAnsi"/>
          <w:b/>
          <w:bCs/>
          <w:lang w:val="es-ES_tradnl"/>
        </w:rPr>
        <w:t>.</w:t>
      </w:r>
      <w:r w:rsidR="002E0487">
        <w:rPr>
          <w:rFonts w:cstheme="minorHAnsi"/>
          <w:b/>
          <w:bCs/>
          <w:lang w:val="es-ES_tradnl"/>
        </w:rPr>
        <w:t xml:space="preserve"> </w:t>
      </w:r>
      <w:r w:rsidR="002E0487">
        <w:rPr>
          <w:rFonts w:cstheme="minorHAnsi"/>
          <w:lang w:val="es-ES_tradnl"/>
        </w:rPr>
        <w:t xml:space="preserve">La institución se compromete a llevar una adecuada relación de soportes que identifiquen y evidencien la adecuada ejecución de los recursos. Entre </w:t>
      </w:r>
      <w:r w:rsidR="00A41C1B">
        <w:rPr>
          <w:rFonts w:cstheme="minorHAnsi"/>
          <w:lang w:val="es-ES_tradnl"/>
        </w:rPr>
        <w:t>ellos</w:t>
      </w:r>
      <w:r w:rsidR="002E0487">
        <w:rPr>
          <w:rFonts w:cstheme="minorHAnsi"/>
          <w:lang w:val="es-ES_tradnl"/>
        </w:rPr>
        <w:t>:</w:t>
      </w:r>
    </w:p>
    <w:p w14:paraId="466B836E" w14:textId="77777777" w:rsidR="002E0487" w:rsidRPr="002E0487" w:rsidRDefault="002E0487" w:rsidP="002E0487">
      <w:pPr>
        <w:pStyle w:val="Prrafodelista"/>
        <w:rPr>
          <w:rFonts w:cstheme="minorHAnsi"/>
          <w:lang w:val="es-ES_tradnl"/>
        </w:rPr>
      </w:pPr>
    </w:p>
    <w:p w14:paraId="22C7B55A" w14:textId="292BEB72" w:rsidR="007C073F" w:rsidRDefault="00A41C1B" w:rsidP="00DB4B8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D</w:t>
      </w:r>
      <w:r w:rsidR="002E0487" w:rsidRPr="00DB4B8B">
        <w:rPr>
          <w:rFonts w:cstheme="minorHAnsi"/>
          <w:b/>
          <w:bCs/>
          <w:lang w:val="es-ES_tradnl"/>
        </w:rPr>
        <w:t>ocumentos asociados al proyecto</w:t>
      </w:r>
      <w:r w:rsidR="001F7417">
        <w:rPr>
          <w:rFonts w:cstheme="minorHAnsi"/>
          <w:b/>
          <w:bCs/>
          <w:lang w:val="es-ES_tradnl"/>
        </w:rPr>
        <w:t>.</w:t>
      </w:r>
      <w:r w:rsidR="002E0487">
        <w:rPr>
          <w:rFonts w:cstheme="minorHAnsi"/>
          <w:lang w:val="es-ES_tradnl"/>
        </w:rPr>
        <w:t xml:space="preserve"> </w:t>
      </w:r>
      <w:r w:rsidR="00DB4B8B">
        <w:rPr>
          <w:rFonts w:cstheme="minorHAnsi"/>
          <w:lang w:val="es-ES_tradnl"/>
        </w:rPr>
        <w:t>Son aquellos soportes que están relacionados con el desarrollo y ejecución del proyecto</w:t>
      </w:r>
      <w:r w:rsidR="001F7417">
        <w:rPr>
          <w:rFonts w:cstheme="minorHAnsi"/>
          <w:lang w:val="es-ES_tradnl"/>
        </w:rPr>
        <w:t>,</w:t>
      </w:r>
      <w:r w:rsidR="00DB4B8B">
        <w:rPr>
          <w:rFonts w:cstheme="minorHAnsi"/>
          <w:lang w:val="es-ES_tradnl"/>
        </w:rPr>
        <w:t xml:space="preserve"> los cuales estarán representados por copia de contratos, convenios, certificados de disponibilidad presupuestal, facturas, convocatorias, relación de beneficiarios, </w:t>
      </w:r>
      <w:r w:rsidR="001F7417">
        <w:rPr>
          <w:rFonts w:cstheme="minorHAnsi"/>
          <w:lang w:val="es-ES_tradnl"/>
        </w:rPr>
        <w:t xml:space="preserve">informes de autoevaluación, </w:t>
      </w:r>
      <w:r w:rsidR="00DB4B8B">
        <w:rPr>
          <w:rFonts w:cstheme="minorHAnsi"/>
          <w:lang w:val="es-ES_tradnl"/>
        </w:rPr>
        <w:t xml:space="preserve">entre otros, </w:t>
      </w:r>
      <w:r w:rsidR="006B4681">
        <w:rPr>
          <w:rFonts w:cstheme="minorHAnsi"/>
          <w:lang w:val="es-ES_tradnl"/>
        </w:rPr>
        <w:t xml:space="preserve">y </w:t>
      </w:r>
      <w:r w:rsidR="00DB4B8B">
        <w:rPr>
          <w:rFonts w:cstheme="minorHAnsi"/>
          <w:lang w:val="es-ES_tradnl"/>
        </w:rPr>
        <w:t>que guard</w:t>
      </w:r>
      <w:r w:rsidR="006B4681">
        <w:rPr>
          <w:rFonts w:cstheme="minorHAnsi"/>
          <w:lang w:val="es-ES_tradnl"/>
        </w:rPr>
        <w:t>a</w:t>
      </w:r>
      <w:r w:rsidR="00DB4B8B">
        <w:rPr>
          <w:rFonts w:cstheme="minorHAnsi"/>
          <w:lang w:val="es-ES_tradnl"/>
        </w:rPr>
        <w:t xml:space="preserve">n concordancia </w:t>
      </w:r>
      <w:r w:rsidR="006B4681">
        <w:rPr>
          <w:rFonts w:cstheme="minorHAnsi"/>
          <w:lang w:val="es-ES_tradnl"/>
        </w:rPr>
        <w:t xml:space="preserve">con </w:t>
      </w:r>
      <w:r w:rsidR="00DB4B8B">
        <w:rPr>
          <w:rFonts w:cstheme="minorHAnsi"/>
          <w:lang w:val="es-ES_tradnl"/>
        </w:rPr>
        <w:t>los resultados del proyecto.</w:t>
      </w:r>
    </w:p>
    <w:p w14:paraId="49AC3E16" w14:textId="77777777" w:rsidR="00DB4B8B" w:rsidRDefault="00DB4B8B" w:rsidP="00DB4B8B">
      <w:pPr>
        <w:pStyle w:val="Prrafodelista"/>
        <w:spacing w:after="0" w:line="240" w:lineRule="auto"/>
        <w:jc w:val="both"/>
        <w:rPr>
          <w:rFonts w:cstheme="minorHAnsi"/>
          <w:lang w:val="es-ES_tradnl"/>
        </w:rPr>
      </w:pPr>
    </w:p>
    <w:p w14:paraId="6D166A4F" w14:textId="7CC8783B" w:rsidR="00DB4B8B" w:rsidRDefault="00DB4B8B" w:rsidP="00DB4B8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ES_tradnl"/>
        </w:rPr>
      </w:pPr>
      <w:r w:rsidRPr="00E97BA2">
        <w:rPr>
          <w:rFonts w:cstheme="minorHAnsi"/>
          <w:b/>
          <w:bCs/>
          <w:lang w:val="es-ES_tradnl"/>
        </w:rPr>
        <w:t>Copia de los extractos bancarios</w:t>
      </w:r>
      <w:r w:rsidR="001F7417">
        <w:rPr>
          <w:rFonts w:cstheme="minorHAnsi"/>
          <w:b/>
          <w:bCs/>
          <w:lang w:val="es-ES_tradnl"/>
        </w:rPr>
        <w:t>.</w:t>
      </w:r>
      <w:r>
        <w:rPr>
          <w:rFonts w:cstheme="minorHAnsi"/>
          <w:lang w:val="es-ES_tradnl"/>
        </w:rPr>
        <w:t xml:space="preserve"> </w:t>
      </w:r>
      <w:r w:rsidR="003231AB">
        <w:rPr>
          <w:rFonts w:cstheme="minorHAnsi"/>
          <w:lang w:val="es-ES_tradnl"/>
        </w:rPr>
        <w:t xml:space="preserve">Conservar una copia de los extractos bancarios desde el mes que se </w:t>
      </w:r>
      <w:r w:rsidR="006466EC">
        <w:rPr>
          <w:rFonts w:cstheme="minorHAnsi"/>
          <w:lang w:val="es-ES_tradnl"/>
        </w:rPr>
        <w:t>asignó</w:t>
      </w:r>
      <w:r w:rsidR="003231AB">
        <w:rPr>
          <w:rFonts w:cstheme="minorHAnsi"/>
          <w:lang w:val="es-ES_tradnl"/>
        </w:rPr>
        <w:t xml:space="preserve"> el recurso a la institución, en </w:t>
      </w:r>
      <w:r w:rsidR="001F7417">
        <w:rPr>
          <w:rFonts w:cstheme="minorHAnsi"/>
          <w:lang w:val="es-ES_tradnl"/>
        </w:rPr>
        <w:t xml:space="preserve">la </w:t>
      </w:r>
      <w:r w:rsidR="003231AB">
        <w:rPr>
          <w:rFonts w:cstheme="minorHAnsi"/>
          <w:lang w:val="es-ES_tradnl"/>
        </w:rPr>
        <w:t>que se identifique</w:t>
      </w:r>
      <w:r w:rsidR="001F7417">
        <w:rPr>
          <w:rFonts w:cstheme="minorHAnsi"/>
          <w:lang w:val="es-ES_tradnl"/>
        </w:rPr>
        <w:t>n los movimientos y</w:t>
      </w:r>
      <w:r w:rsidR="003231AB">
        <w:rPr>
          <w:rFonts w:cstheme="minorHAnsi"/>
          <w:lang w:val="es-ES_tradnl"/>
        </w:rPr>
        <w:t xml:space="preserve"> la trazabilidad del proyecto en el curso del tiempo.</w:t>
      </w:r>
    </w:p>
    <w:p w14:paraId="268A6641" w14:textId="77777777" w:rsidR="00AC2A31" w:rsidRPr="00AC2A31" w:rsidRDefault="00AC2A31" w:rsidP="00AC2A31">
      <w:pPr>
        <w:pStyle w:val="Prrafodelista"/>
        <w:rPr>
          <w:rFonts w:cstheme="minorHAnsi"/>
          <w:lang w:val="es-ES_tradnl"/>
        </w:rPr>
      </w:pPr>
    </w:p>
    <w:p w14:paraId="32A1AFED" w14:textId="4810A695" w:rsidR="00121F09" w:rsidRPr="00121F09" w:rsidRDefault="00121F09" w:rsidP="00DB4B8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 xml:space="preserve">Resultado de las metas de gestión </w:t>
      </w:r>
      <w:r w:rsidR="00E73C31">
        <w:rPr>
          <w:rFonts w:cstheme="minorHAnsi"/>
          <w:b/>
          <w:bCs/>
          <w:lang w:val="es-ES_tradnl"/>
        </w:rPr>
        <w:t xml:space="preserve">e indicadores de calidad </w:t>
      </w:r>
      <w:r>
        <w:rPr>
          <w:rFonts w:cstheme="minorHAnsi"/>
          <w:b/>
          <w:bCs/>
          <w:lang w:val="es-ES_tradnl"/>
        </w:rPr>
        <w:t>proyectad</w:t>
      </w:r>
      <w:r w:rsidR="00E73C31">
        <w:rPr>
          <w:rFonts w:cstheme="minorHAnsi"/>
          <w:b/>
          <w:bCs/>
          <w:lang w:val="es-ES_tradnl"/>
        </w:rPr>
        <w:t>o</w:t>
      </w:r>
      <w:r>
        <w:rPr>
          <w:rFonts w:cstheme="minorHAnsi"/>
          <w:b/>
          <w:bCs/>
          <w:lang w:val="es-ES_tradnl"/>
        </w:rPr>
        <w:t>s</w:t>
      </w:r>
      <w:r w:rsidR="001F7417">
        <w:rPr>
          <w:rFonts w:cstheme="minorHAnsi"/>
          <w:b/>
          <w:bCs/>
          <w:lang w:val="es-ES_tradnl"/>
        </w:rPr>
        <w:t>.</w:t>
      </w:r>
      <w:r w:rsidR="000F2535">
        <w:rPr>
          <w:rFonts w:cstheme="minorHAnsi"/>
          <w:b/>
          <w:bCs/>
          <w:lang w:val="es-ES_tradnl"/>
        </w:rPr>
        <w:t xml:space="preserve"> </w:t>
      </w:r>
      <w:r w:rsidR="00286794">
        <w:rPr>
          <w:rFonts w:cstheme="minorHAnsi"/>
          <w:lang w:val="es-ES_tradnl"/>
        </w:rPr>
        <w:t xml:space="preserve">Para el </w:t>
      </w:r>
      <w:r w:rsidR="000F2535">
        <w:rPr>
          <w:rFonts w:cstheme="minorHAnsi"/>
          <w:lang w:val="es-ES_tradnl"/>
        </w:rPr>
        <w:t>desarrollo</w:t>
      </w:r>
      <w:r w:rsidR="00286794">
        <w:rPr>
          <w:rFonts w:cstheme="minorHAnsi"/>
          <w:lang w:val="es-ES_tradnl"/>
        </w:rPr>
        <w:t xml:space="preserve">, y ejecución </w:t>
      </w:r>
      <w:r w:rsidR="000F2535">
        <w:rPr>
          <w:rFonts w:cstheme="minorHAnsi"/>
          <w:lang w:val="es-ES_tradnl"/>
        </w:rPr>
        <w:t>de</w:t>
      </w:r>
      <w:r w:rsidR="00286794">
        <w:rPr>
          <w:rFonts w:cstheme="minorHAnsi"/>
          <w:lang w:val="es-ES_tradnl"/>
        </w:rPr>
        <w:t xml:space="preserve"> </w:t>
      </w:r>
      <w:r w:rsidR="000F2535">
        <w:rPr>
          <w:rFonts w:cstheme="minorHAnsi"/>
          <w:lang w:val="es-ES_tradnl"/>
        </w:rPr>
        <w:t>l</w:t>
      </w:r>
      <w:r w:rsidR="00286794">
        <w:rPr>
          <w:rFonts w:cstheme="minorHAnsi"/>
          <w:lang w:val="es-ES_tradnl"/>
        </w:rPr>
        <w:t>os</w:t>
      </w:r>
      <w:r w:rsidR="000F2535">
        <w:rPr>
          <w:rFonts w:cstheme="minorHAnsi"/>
          <w:lang w:val="es-ES_tradnl"/>
        </w:rPr>
        <w:t xml:space="preserve"> proyecto</w:t>
      </w:r>
      <w:r w:rsidR="00286794">
        <w:rPr>
          <w:rFonts w:cstheme="minorHAnsi"/>
          <w:lang w:val="es-ES_tradnl"/>
        </w:rPr>
        <w:t>s</w:t>
      </w:r>
      <w:r w:rsidR="000F2535">
        <w:rPr>
          <w:rFonts w:cstheme="minorHAnsi"/>
          <w:lang w:val="es-ES_tradnl"/>
        </w:rPr>
        <w:t xml:space="preserve"> se debe</w:t>
      </w:r>
      <w:r w:rsidR="00286794">
        <w:rPr>
          <w:rFonts w:cstheme="minorHAnsi"/>
          <w:lang w:val="es-ES_tradnl"/>
        </w:rPr>
        <w:t>n</w:t>
      </w:r>
      <w:r w:rsidR="000F2535">
        <w:rPr>
          <w:rFonts w:cstheme="minorHAnsi"/>
          <w:lang w:val="es-ES_tradnl"/>
        </w:rPr>
        <w:t xml:space="preserve"> conservar </w:t>
      </w:r>
      <w:r w:rsidR="00286794">
        <w:rPr>
          <w:rFonts w:cstheme="minorHAnsi"/>
          <w:lang w:val="es-ES_tradnl"/>
        </w:rPr>
        <w:t>los indicadores aprobados en el PFC. L</w:t>
      </w:r>
      <w:r w:rsidR="000F2535">
        <w:rPr>
          <w:rFonts w:cstheme="minorHAnsi"/>
          <w:lang w:val="es-ES_tradnl"/>
        </w:rPr>
        <w:t xml:space="preserve">os resultados </w:t>
      </w:r>
      <w:r w:rsidR="00286794">
        <w:rPr>
          <w:rFonts w:cstheme="minorHAnsi"/>
          <w:lang w:val="es-ES_tradnl"/>
        </w:rPr>
        <w:t xml:space="preserve">de estos deben ser </w:t>
      </w:r>
      <w:r w:rsidR="000F2535">
        <w:rPr>
          <w:rFonts w:cstheme="minorHAnsi"/>
          <w:lang w:val="es-ES_tradnl"/>
        </w:rPr>
        <w:t xml:space="preserve">acordes </w:t>
      </w:r>
      <w:r w:rsidR="001F7417">
        <w:rPr>
          <w:rFonts w:cstheme="minorHAnsi"/>
          <w:lang w:val="es-ES_tradnl"/>
        </w:rPr>
        <w:t>con</w:t>
      </w:r>
      <w:r w:rsidR="000F2535">
        <w:rPr>
          <w:rFonts w:cstheme="minorHAnsi"/>
          <w:lang w:val="es-ES_tradnl"/>
        </w:rPr>
        <w:t xml:space="preserve"> las metas que se </w:t>
      </w:r>
      <w:r w:rsidR="00286794">
        <w:rPr>
          <w:rFonts w:cstheme="minorHAnsi"/>
          <w:lang w:val="es-ES_tradnl"/>
        </w:rPr>
        <w:t>proyectaron</w:t>
      </w:r>
      <w:r w:rsidR="00772E41">
        <w:rPr>
          <w:rFonts w:cstheme="minorHAnsi"/>
          <w:lang w:val="es-ES_tradnl"/>
        </w:rPr>
        <w:t>.</w:t>
      </w:r>
    </w:p>
    <w:p w14:paraId="7FE6E2B2" w14:textId="77777777" w:rsidR="00121F09" w:rsidRPr="00121F09" w:rsidRDefault="00121F09" w:rsidP="00121F09">
      <w:pPr>
        <w:pStyle w:val="Prrafodelista"/>
        <w:rPr>
          <w:rFonts w:cstheme="minorHAnsi"/>
          <w:b/>
          <w:bCs/>
          <w:lang w:val="es-ES_tradnl"/>
        </w:rPr>
      </w:pPr>
    </w:p>
    <w:p w14:paraId="55BDC259" w14:textId="751C5521" w:rsidR="00322B6A" w:rsidRDefault="00AC2A31" w:rsidP="00DB4B8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ES_tradnl"/>
        </w:rPr>
      </w:pPr>
      <w:r w:rsidRPr="00572EC4">
        <w:rPr>
          <w:rFonts w:cstheme="minorHAnsi"/>
          <w:b/>
          <w:bCs/>
          <w:lang w:val="es-ES_tradnl"/>
        </w:rPr>
        <w:t xml:space="preserve">Resultados de las </w:t>
      </w:r>
      <w:r w:rsidR="00810D75" w:rsidRPr="00572EC4">
        <w:rPr>
          <w:rFonts w:cstheme="minorHAnsi"/>
          <w:b/>
          <w:bCs/>
          <w:lang w:val="es-ES_tradnl"/>
        </w:rPr>
        <w:t xml:space="preserve">fases de implementación y </w:t>
      </w:r>
      <w:r w:rsidRPr="00572EC4">
        <w:rPr>
          <w:rFonts w:cstheme="minorHAnsi"/>
          <w:b/>
          <w:bCs/>
          <w:lang w:val="es-ES_tradnl"/>
        </w:rPr>
        <w:t xml:space="preserve">metas </w:t>
      </w:r>
      <w:r w:rsidR="00810D75" w:rsidRPr="00572EC4">
        <w:rPr>
          <w:rFonts w:cstheme="minorHAnsi"/>
          <w:b/>
          <w:bCs/>
          <w:lang w:val="es-ES_tradnl"/>
        </w:rPr>
        <w:t>proyectadas</w:t>
      </w:r>
      <w:r w:rsidR="001F7417">
        <w:rPr>
          <w:rFonts w:cstheme="minorHAnsi"/>
          <w:b/>
          <w:bCs/>
          <w:lang w:val="es-ES_tradnl"/>
        </w:rPr>
        <w:t>.</w:t>
      </w:r>
      <w:r w:rsidR="00810D75">
        <w:rPr>
          <w:rFonts w:cstheme="minorHAnsi"/>
          <w:lang w:val="es-ES_tradnl"/>
        </w:rPr>
        <w:t xml:space="preserve"> </w:t>
      </w:r>
      <w:r w:rsidR="00636D33">
        <w:rPr>
          <w:rFonts w:cstheme="minorHAnsi"/>
          <w:lang w:val="es-ES_tradnl"/>
        </w:rPr>
        <w:t xml:space="preserve">El avance porcentual </w:t>
      </w:r>
      <w:r w:rsidR="007148FE">
        <w:rPr>
          <w:rFonts w:cstheme="minorHAnsi"/>
          <w:lang w:val="es-ES_tradnl"/>
        </w:rPr>
        <w:t>que se registra e</w:t>
      </w:r>
      <w:r w:rsidR="00636D33">
        <w:rPr>
          <w:rFonts w:cstheme="minorHAnsi"/>
          <w:lang w:val="es-ES_tradnl"/>
        </w:rPr>
        <w:t xml:space="preserve">n cada una de las fases de implementación del proyecto </w:t>
      </w:r>
      <w:proofErr w:type="gramStart"/>
      <w:r w:rsidR="00636D33">
        <w:rPr>
          <w:rFonts w:cstheme="minorHAnsi"/>
          <w:lang w:val="es-ES_tradnl"/>
        </w:rPr>
        <w:t>deberán</w:t>
      </w:r>
      <w:proofErr w:type="gramEnd"/>
      <w:r w:rsidR="00636D33">
        <w:rPr>
          <w:rFonts w:cstheme="minorHAnsi"/>
          <w:lang w:val="es-ES_tradnl"/>
        </w:rPr>
        <w:t xml:space="preserve"> tener concordancia con el resultado porcentual </w:t>
      </w:r>
      <w:r w:rsidR="00BB4EA2">
        <w:rPr>
          <w:rFonts w:cstheme="minorHAnsi"/>
          <w:lang w:val="es-ES_tradnl"/>
        </w:rPr>
        <w:t xml:space="preserve">de la descripción del avance del proyecto que es reportado en </w:t>
      </w:r>
      <w:r w:rsidR="00636D33">
        <w:rPr>
          <w:rFonts w:cstheme="minorHAnsi"/>
          <w:lang w:val="es-ES_tradnl"/>
        </w:rPr>
        <w:t xml:space="preserve">la ficha de </w:t>
      </w:r>
      <w:r w:rsidR="00BB4EA2">
        <w:rPr>
          <w:rFonts w:cstheme="minorHAnsi"/>
          <w:lang w:val="es-ES_tradnl"/>
        </w:rPr>
        <w:t>“</w:t>
      </w:r>
      <w:r w:rsidR="00BB4EA2" w:rsidRPr="00BB4EA2">
        <w:rPr>
          <w:rFonts w:cstheme="minorHAnsi"/>
          <w:lang w:val="es-ES_tradnl"/>
        </w:rPr>
        <w:t>Formulación y Seguimiento por Proyecto</w:t>
      </w:r>
      <w:r w:rsidR="00BB4EA2">
        <w:rPr>
          <w:rFonts w:cstheme="minorHAnsi"/>
          <w:lang w:val="es-ES_tradnl"/>
        </w:rPr>
        <w:t xml:space="preserve">” del </w:t>
      </w:r>
      <w:r w:rsidR="00636D33">
        <w:rPr>
          <w:rFonts w:cstheme="minorHAnsi"/>
          <w:lang w:val="es-ES_tradnl"/>
        </w:rPr>
        <w:t>“Anexo 2</w:t>
      </w:r>
      <w:r w:rsidR="00BB4EA2">
        <w:rPr>
          <w:rFonts w:cstheme="minorHAnsi"/>
          <w:lang w:val="es-ES_tradnl"/>
        </w:rPr>
        <w:t xml:space="preserve"> - Excel</w:t>
      </w:r>
      <w:r w:rsidR="00636D33">
        <w:rPr>
          <w:rFonts w:cstheme="minorHAnsi"/>
          <w:lang w:val="es-ES_tradnl"/>
        </w:rPr>
        <w:t>”.</w:t>
      </w:r>
    </w:p>
    <w:p w14:paraId="6BD5AF30" w14:textId="77777777" w:rsidR="00322B6A" w:rsidRPr="00322B6A" w:rsidRDefault="00322B6A" w:rsidP="00322B6A">
      <w:pPr>
        <w:pStyle w:val="Prrafodelista"/>
        <w:rPr>
          <w:rFonts w:cstheme="minorHAnsi"/>
          <w:lang w:val="es-ES_tradnl"/>
        </w:rPr>
      </w:pPr>
    </w:p>
    <w:p w14:paraId="011F3D96" w14:textId="2BA22280" w:rsidR="00AC2A31" w:rsidRPr="007C073F" w:rsidRDefault="00322B6A" w:rsidP="00322B6A">
      <w:pPr>
        <w:pStyle w:val="Prrafodelista"/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 decir, si se tiene un avance parcial de las fases de implementación del proyecto el resultado porcentual de la descripción del avance del proyecto también debería ser parcial.</w:t>
      </w:r>
    </w:p>
    <w:p w14:paraId="62850241" w14:textId="77777777" w:rsidR="007C073F" w:rsidRPr="007C073F" w:rsidRDefault="007C073F" w:rsidP="007C073F">
      <w:pPr>
        <w:pStyle w:val="Prrafodelista"/>
        <w:rPr>
          <w:rFonts w:cstheme="minorHAnsi"/>
          <w:b/>
          <w:bCs/>
          <w:lang w:val="es-ES_tradnl"/>
        </w:rPr>
      </w:pPr>
    </w:p>
    <w:p w14:paraId="204D2FED" w14:textId="62A7014F" w:rsidR="007C073F" w:rsidRDefault="007C073F" w:rsidP="00BC3A25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 xml:space="preserve">Informe de </w:t>
      </w:r>
      <w:r w:rsidR="005D7637">
        <w:rPr>
          <w:rFonts w:cstheme="minorHAnsi"/>
          <w:b/>
          <w:bCs/>
          <w:lang w:val="es-ES_tradnl"/>
        </w:rPr>
        <w:t>rectoría</w:t>
      </w:r>
      <w:r w:rsidR="00BB264F">
        <w:rPr>
          <w:rFonts w:cstheme="minorHAnsi"/>
          <w:b/>
          <w:bCs/>
          <w:lang w:val="es-ES_tradnl"/>
        </w:rPr>
        <w:t>.</w:t>
      </w:r>
      <w:r>
        <w:rPr>
          <w:rFonts w:cstheme="minorHAnsi"/>
          <w:lang w:val="es-ES_tradnl"/>
        </w:rPr>
        <w:t xml:space="preserve"> Documentar los avances presentados en la ejecución de los recursos</w:t>
      </w:r>
      <w:r w:rsidR="009D6C7A">
        <w:rPr>
          <w:rFonts w:cstheme="minorHAnsi"/>
          <w:lang w:val="es-ES_tradnl"/>
        </w:rPr>
        <w:t>, de cada uno de los proyectos de inversión, en el marco de la información reportada en “Componente 1: Misionalidad y Planes Estratégicos, Objetivos de Política e Impacto en los Indicadores de Calidad” que quedaron aprobados en el “</w:t>
      </w:r>
      <w:r w:rsidR="007E0BB0" w:rsidRPr="007E0BB0">
        <w:rPr>
          <w:rFonts w:cstheme="minorHAnsi"/>
          <w:lang w:val="es-ES_tradnl"/>
        </w:rPr>
        <w:t>Anexo1_Formato</w:t>
      </w:r>
      <w:r w:rsidR="007E0BB0">
        <w:rPr>
          <w:rFonts w:cstheme="minorHAnsi"/>
          <w:lang w:val="es-ES_tradnl"/>
        </w:rPr>
        <w:t>_</w:t>
      </w:r>
      <w:r w:rsidR="007E0BB0" w:rsidRPr="007E0BB0">
        <w:rPr>
          <w:rFonts w:cstheme="minorHAnsi"/>
          <w:lang w:val="es-ES_tradnl"/>
        </w:rPr>
        <w:t>Word Capitulo4_Estructura_Proyectos_de_Inversión202</w:t>
      </w:r>
      <w:r w:rsidR="00C14FB0">
        <w:rPr>
          <w:rFonts w:cstheme="minorHAnsi"/>
          <w:lang w:val="es-ES_tradnl"/>
        </w:rPr>
        <w:t>2</w:t>
      </w:r>
      <w:r w:rsidR="009D6C7A">
        <w:rPr>
          <w:rFonts w:cstheme="minorHAnsi"/>
          <w:lang w:val="es-ES_tradnl"/>
        </w:rPr>
        <w:t>”.</w:t>
      </w:r>
    </w:p>
    <w:p w14:paraId="326F6FB0" w14:textId="77777777" w:rsidR="009D6C7A" w:rsidRPr="009D6C7A" w:rsidRDefault="009D6C7A" w:rsidP="009D6C7A">
      <w:pPr>
        <w:pStyle w:val="Prrafodelista"/>
        <w:rPr>
          <w:rFonts w:cstheme="minorHAnsi"/>
          <w:lang w:val="es-ES_tradnl"/>
        </w:rPr>
      </w:pPr>
    </w:p>
    <w:p w14:paraId="4C345AAF" w14:textId="4FAFE4C8" w:rsidR="007C073F" w:rsidRDefault="009D6C7A" w:rsidP="009D6C7A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Esta información será reportada </w:t>
      </w:r>
      <w:r w:rsidR="001A66BD">
        <w:rPr>
          <w:rFonts w:cstheme="minorHAnsi"/>
          <w:lang w:val="es-ES_tradnl"/>
        </w:rPr>
        <w:t xml:space="preserve">par </w:t>
      </w:r>
      <w:r>
        <w:rPr>
          <w:rFonts w:cstheme="minorHAnsi"/>
          <w:lang w:val="es-ES_tradnl"/>
        </w:rPr>
        <w:t>los periodos que el Ministerio de Educación Nacional</w:t>
      </w:r>
      <w:r w:rsidR="001A66BD">
        <w:rPr>
          <w:rFonts w:cstheme="minorHAnsi"/>
          <w:lang w:val="es-ES_tradnl"/>
        </w:rPr>
        <w:t xml:space="preserve"> defina y dentro de los plazos que establezca para tal fin.</w:t>
      </w:r>
    </w:p>
    <w:p w14:paraId="00499720" w14:textId="77777777" w:rsidR="009D6C7A" w:rsidRPr="009D6C7A" w:rsidRDefault="009D6C7A" w:rsidP="009D6C7A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</w:p>
    <w:p w14:paraId="0F73DE1C" w14:textId="1E5DEA10" w:rsidR="00121F09" w:rsidRDefault="00230186" w:rsidP="00BC3A25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7D7558">
        <w:rPr>
          <w:rFonts w:cstheme="minorHAnsi"/>
          <w:b/>
          <w:bCs/>
          <w:lang w:val="es-ES_tradnl"/>
        </w:rPr>
        <w:t xml:space="preserve">Ajustes, cambios y/o modificaciones al PFC </w:t>
      </w:r>
      <w:r w:rsidR="00A67365">
        <w:rPr>
          <w:rFonts w:cstheme="minorHAnsi"/>
          <w:b/>
          <w:bCs/>
          <w:lang w:val="es-ES_tradnl"/>
        </w:rPr>
        <w:t>202</w:t>
      </w:r>
      <w:r w:rsidR="00C14FB0">
        <w:rPr>
          <w:rFonts w:cstheme="minorHAnsi"/>
          <w:b/>
          <w:bCs/>
          <w:lang w:val="es-ES_tradnl"/>
        </w:rPr>
        <w:t>2</w:t>
      </w:r>
      <w:r w:rsidRPr="007D7558">
        <w:rPr>
          <w:rFonts w:cstheme="minorHAnsi"/>
          <w:b/>
          <w:bCs/>
          <w:lang w:val="es-ES_tradnl"/>
        </w:rPr>
        <w:t xml:space="preserve"> (previamente aprobado)</w:t>
      </w:r>
      <w:r w:rsidR="00156FBA">
        <w:rPr>
          <w:rFonts w:cstheme="minorHAnsi"/>
          <w:b/>
          <w:bCs/>
          <w:lang w:val="es-ES_tradnl"/>
        </w:rPr>
        <w:t xml:space="preserve"> y que deben ser </w:t>
      </w:r>
      <w:r w:rsidR="001A66BD">
        <w:rPr>
          <w:rFonts w:cstheme="minorHAnsi"/>
          <w:b/>
          <w:bCs/>
          <w:lang w:val="es-ES_tradnl"/>
        </w:rPr>
        <w:t xml:space="preserve">validadas </w:t>
      </w:r>
      <w:r w:rsidR="00156FBA">
        <w:rPr>
          <w:rFonts w:cstheme="minorHAnsi"/>
          <w:b/>
          <w:bCs/>
          <w:lang w:val="es-ES_tradnl"/>
        </w:rPr>
        <w:t>por el Ministerio de Educación Nacional</w:t>
      </w:r>
      <w:r w:rsidR="00BB264F">
        <w:rPr>
          <w:rFonts w:cstheme="minorHAnsi"/>
          <w:b/>
          <w:bCs/>
          <w:lang w:val="es-ES_tradnl"/>
        </w:rPr>
        <w:t>.</w:t>
      </w:r>
      <w:r w:rsidRPr="007D7558">
        <w:rPr>
          <w:rFonts w:cstheme="minorHAnsi"/>
          <w:lang w:val="es-ES_tradnl"/>
        </w:rPr>
        <w:t xml:space="preserve"> En caso de que la institución </w:t>
      </w:r>
      <w:r w:rsidR="00E073D6" w:rsidRPr="007D7558">
        <w:rPr>
          <w:rFonts w:cstheme="minorHAnsi"/>
          <w:lang w:val="es-ES_tradnl"/>
        </w:rPr>
        <w:t>requiera r</w:t>
      </w:r>
      <w:r w:rsidRPr="007D7558">
        <w:rPr>
          <w:rFonts w:cstheme="minorHAnsi"/>
          <w:lang w:val="es-ES_tradnl"/>
        </w:rPr>
        <w:t>ealiza</w:t>
      </w:r>
      <w:r w:rsidR="00E073D6" w:rsidRPr="007D7558">
        <w:rPr>
          <w:rFonts w:cstheme="minorHAnsi"/>
          <w:lang w:val="es-ES_tradnl"/>
        </w:rPr>
        <w:t>r</w:t>
      </w:r>
      <w:r w:rsidRPr="007D7558">
        <w:rPr>
          <w:rFonts w:cstheme="minorHAnsi"/>
          <w:lang w:val="es-ES_tradnl"/>
        </w:rPr>
        <w:t xml:space="preserve"> ajustes, </w:t>
      </w:r>
      <w:r w:rsidR="00E073D6" w:rsidRPr="007D7558">
        <w:rPr>
          <w:rFonts w:cstheme="minorHAnsi"/>
          <w:lang w:val="es-ES_tradnl"/>
        </w:rPr>
        <w:t xml:space="preserve">cambios </w:t>
      </w:r>
      <w:r w:rsidRPr="007D7558">
        <w:rPr>
          <w:rFonts w:cstheme="minorHAnsi"/>
          <w:lang w:val="es-ES_tradnl"/>
        </w:rPr>
        <w:t xml:space="preserve">y/o modificaciones, a los PFC </w:t>
      </w:r>
      <w:r w:rsidR="00E073D6" w:rsidRPr="007D7558">
        <w:rPr>
          <w:rFonts w:cstheme="minorHAnsi"/>
          <w:lang w:val="es-ES_tradnl"/>
        </w:rPr>
        <w:t xml:space="preserve">que ya fueron previamente </w:t>
      </w:r>
      <w:r w:rsidRPr="007D7558">
        <w:rPr>
          <w:rFonts w:cstheme="minorHAnsi"/>
          <w:lang w:val="es-ES_tradnl"/>
        </w:rPr>
        <w:t>aprobados</w:t>
      </w:r>
      <w:r w:rsidR="00E073D6" w:rsidRPr="007D7558">
        <w:rPr>
          <w:rFonts w:cstheme="minorHAnsi"/>
          <w:lang w:val="es-ES_tradnl"/>
        </w:rPr>
        <w:t xml:space="preserve">, </w:t>
      </w:r>
      <w:r w:rsidRPr="007D7558">
        <w:rPr>
          <w:rFonts w:cstheme="minorHAnsi"/>
          <w:lang w:val="es-ES_tradnl"/>
        </w:rPr>
        <w:t>debe remitir</w:t>
      </w:r>
      <w:r w:rsidR="0090246F">
        <w:rPr>
          <w:rFonts w:cstheme="minorHAnsi"/>
          <w:lang w:val="es-ES_tradnl"/>
        </w:rPr>
        <w:t xml:space="preserve"> </w:t>
      </w:r>
      <w:r w:rsidR="0090246F" w:rsidRPr="007D7558">
        <w:rPr>
          <w:rFonts w:cstheme="minorHAnsi"/>
          <w:lang w:val="es-ES_tradnl"/>
        </w:rPr>
        <w:t xml:space="preserve">la información que soporta este proceso </w:t>
      </w:r>
      <w:r w:rsidRPr="007D7558">
        <w:rPr>
          <w:rFonts w:cstheme="minorHAnsi"/>
          <w:lang w:val="es-ES_tradnl"/>
        </w:rPr>
        <w:t>al Ministerio de Educación Nacional</w:t>
      </w:r>
      <w:r w:rsidR="00DA0153">
        <w:rPr>
          <w:rFonts w:cstheme="minorHAnsi"/>
          <w:lang w:val="es-ES_tradnl"/>
        </w:rPr>
        <w:t>.</w:t>
      </w:r>
    </w:p>
    <w:p w14:paraId="4390352C" w14:textId="77777777" w:rsidR="00121F09" w:rsidRDefault="00121F09" w:rsidP="00121F09">
      <w:pPr>
        <w:pStyle w:val="Prrafodelista"/>
        <w:spacing w:after="0" w:line="240" w:lineRule="auto"/>
        <w:ind w:left="360"/>
        <w:jc w:val="both"/>
        <w:rPr>
          <w:rFonts w:cstheme="minorHAnsi"/>
          <w:b/>
          <w:bCs/>
          <w:lang w:val="es-ES_tradnl"/>
        </w:rPr>
      </w:pPr>
    </w:p>
    <w:p w14:paraId="65ED6572" w14:textId="0B36F9D8" w:rsidR="00121F09" w:rsidRDefault="00E073D6" w:rsidP="00121F09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7D7558">
        <w:rPr>
          <w:rFonts w:cstheme="minorHAnsi"/>
          <w:lang w:val="es-ES_tradnl"/>
        </w:rPr>
        <w:t xml:space="preserve">Los documentos que requieren la validación por parte del Ministerio de Educación </w:t>
      </w:r>
      <w:r w:rsidR="00121F09" w:rsidRPr="007D7558">
        <w:rPr>
          <w:rFonts w:cstheme="minorHAnsi"/>
          <w:lang w:val="es-ES_tradnl"/>
        </w:rPr>
        <w:t>Nacional</w:t>
      </w:r>
      <w:r w:rsidRPr="007D7558">
        <w:rPr>
          <w:rFonts w:cstheme="minorHAnsi"/>
          <w:lang w:val="es-ES_tradnl"/>
        </w:rPr>
        <w:t xml:space="preserve"> son:</w:t>
      </w:r>
    </w:p>
    <w:p w14:paraId="571B86A5" w14:textId="77777777" w:rsidR="00121F09" w:rsidRDefault="00121F09" w:rsidP="00121F09">
      <w:pPr>
        <w:pStyle w:val="Prrafodelista"/>
        <w:spacing w:after="0" w:line="240" w:lineRule="auto"/>
        <w:ind w:left="360"/>
        <w:jc w:val="both"/>
        <w:rPr>
          <w:rFonts w:cstheme="minorHAnsi"/>
          <w:lang w:val="es-ES_tradnl"/>
        </w:rPr>
      </w:pPr>
    </w:p>
    <w:p w14:paraId="6325B6F0" w14:textId="628E7281" w:rsidR="00121F09" w:rsidRPr="0023687C" w:rsidRDefault="00E073D6" w:rsidP="0023687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theme="minorHAnsi"/>
          <w:lang w:val="es-ES_tradnl"/>
        </w:rPr>
      </w:pPr>
      <w:r w:rsidRPr="0023687C">
        <w:rPr>
          <w:rFonts w:cstheme="minorHAnsi"/>
          <w:lang w:val="es-ES_tradnl"/>
        </w:rPr>
        <w:t xml:space="preserve">Versión modificada del “Formato – Anexo 1”, </w:t>
      </w:r>
      <w:bookmarkStart w:id="0" w:name="_Hlk75354586"/>
      <w:r w:rsidRPr="0023687C">
        <w:rPr>
          <w:rFonts w:cstheme="minorHAnsi"/>
          <w:lang w:val="es-ES_tradnl"/>
        </w:rPr>
        <w:t xml:space="preserve">que es el documento Word </w:t>
      </w:r>
      <w:bookmarkEnd w:id="0"/>
      <w:r w:rsidRPr="0023687C">
        <w:rPr>
          <w:rFonts w:cstheme="minorHAnsi"/>
          <w:lang w:val="es-ES_tradnl"/>
        </w:rPr>
        <w:t>que contiene la estructura de los proyectos de inversión</w:t>
      </w:r>
      <w:r w:rsidR="00121F09" w:rsidRPr="0023687C">
        <w:rPr>
          <w:rFonts w:cstheme="minorHAnsi"/>
          <w:lang w:val="es-ES_tradnl"/>
        </w:rPr>
        <w:t>.</w:t>
      </w:r>
    </w:p>
    <w:p w14:paraId="2481EB92" w14:textId="77777777" w:rsidR="007B465E" w:rsidRPr="0007524B" w:rsidRDefault="007B465E" w:rsidP="007B465E">
      <w:pPr>
        <w:pStyle w:val="Prrafodelista"/>
        <w:spacing w:after="0" w:line="240" w:lineRule="auto"/>
        <w:jc w:val="both"/>
        <w:rPr>
          <w:rFonts w:cstheme="minorHAnsi"/>
          <w:lang w:val="es-ES_tradnl"/>
        </w:rPr>
      </w:pPr>
    </w:p>
    <w:p w14:paraId="7E93A486" w14:textId="341C7D82" w:rsidR="00121F09" w:rsidRPr="0023687C" w:rsidRDefault="00E073D6" w:rsidP="0023687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theme="minorHAnsi"/>
          <w:lang w:val="es-ES_tradnl"/>
        </w:rPr>
      </w:pPr>
      <w:r w:rsidRPr="0023687C">
        <w:rPr>
          <w:rFonts w:cstheme="minorHAnsi"/>
          <w:lang w:val="es-ES_tradnl"/>
        </w:rPr>
        <w:t xml:space="preserve">Versión modificada del “Formato – Anexo 2”, </w:t>
      </w:r>
      <w:r w:rsidR="00833AC5" w:rsidRPr="0023687C">
        <w:rPr>
          <w:rFonts w:cstheme="minorHAnsi"/>
          <w:lang w:val="es-ES_tradnl"/>
        </w:rPr>
        <w:t xml:space="preserve">que es el documento </w:t>
      </w:r>
      <w:r w:rsidR="00833AC5">
        <w:rPr>
          <w:rFonts w:cstheme="minorHAnsi"/>
          <w:lang w:val="es-ES_tradnl"/>
        </w:rPr>
        <w:t xml:space="preserve">Excel </w:t>
      </w:r>
      <w:r w:rsidRPr="0023687C">
        <w:rPr>
          <w:rFonts w:cstheme="minorHAnsi"/>
          <w:lang w:val="es-ES_tradnl"/>
        </w:rPr>
        <w:t>que contiene la relación e identificación de los proyectos de inversión</w:t>
      </w:r>
      <w:r w:rsidR="00121F09" w:rsidRPr="0023687C">
        <w:rPr>
          <w:rFonts w:cstheme="minorHAnsi"/>
          <w:lang w:val="es-ES_tradnl"/>
        </w:rPr>
        <w:t>.</w:t>
      </w:r>
    </w:p>
    <w:p w14:paraId="049004F4" w14:textId="77777777" w:rsidR="007B465E" w:rsidRPr="007B465E" w:rsidRDefault="007B465E" w:rsidP="007B465E">
      <w:pPr>
        <w:spacing w:after="0" w:line="240" w:lineRule="auto"/>
        <w:jc w:val="both"/>
        <w:rPr>
          <w:rFonts w:cstheme="minorHAnsi"/>
          <w:lang w:val="es-ES_tradnl"/>
        </w:rPr>
      </w:pPr>
    </w:p>
    <w:p w14:paraId="380339F1" w14:textId="6A6E62EC" w:rsidR="00230186" w:rsidRDefault="00E073D6" w:rsidP="0023687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theme="minorHAnsi"/>
          <w:lang w:val="es-ES_tradnl"/>
        </w:rPr>
      </w:pPr>
      <w:r w:rsidRPr="007D7558">
        <w:rPr>
          <w:rFonts w:cstheme="minorHAnsi"/>
          <w:lang w:val="es-ES_tradnl"/>
        </w:rPr>
        <w:t>El proyecto de</w:t>
      </w:r>
      <w:r w:rsidR="00E8107B">
        <w:rPr>
          <w:rFonts w:cstheme="minorHAnsi"/>
          <w:lang w:val="es-ES_tradnl"/>
        </w:rPr>
        <w:t xml:space="preserve"> </w:t>
      </w:r>
      <w:r w:rsidR="0023687C">
        <w:rPr>
          <w:rFonts w:cstheme="minorHAnsi"/>
          <w:lang w:val="es-ES_tradnl"/>
        </w:rPr>
        <w:t>a</w:t>
      </w:r>
      <w:r w:rsidR="00E8107B">
        <w:rPr>
          <w:rFonts w:cstheme="minorHAnsi"/>
          <w:lang w:val="es-ES_tradnl"/>
        </w:rPr>
        <w:t xml:space="preserve">cuerdo, </w:t>
      </w:r>
      <w:r w:rsidR="0023687C">
        <w:rPr>
          <w:rFonts w:cstheme="minorHAnsi"/>
          <w:lang w:val="es-ES_tradnl"/>
        </w:rPr>
        <w:t>r</w:t>
      </w:r>
      <w:r w:rsidR="00E8107B">
        <w:rPr>
          <w:rFonts w:cstheme="minorHAnsi"/>
          <w:lang w:val="es-ES_tradnl"/>
        </w:rPr>
        <w:t xml:space="preserve">esolución, </w:t>
      </w:r>
      <w:r w:rsidR="0023687C">
        <w:rPr>
          <w:rFonts w:cstheme="minorHAnsi"/>
          <w:lang w:val="es-ES_tradnl"/>
        </w:rPr>
        <w:t>d</w:t>
      </w:r>
      <w:r w:rsidR="00E8107B">
        <w:rPr>
          <w:rFonts w:cstheme="minorHAnsi"/>
          <w:lang w:val="es-ES_tradnl"/>
        </w:rPr>
        <w:t>ecreto o acto administrativo equivalente</w:t>
      </w:r>
      <w:r w:rsidRPr="007D7558">
        <w:rPr>
          <w:rFonts w:cstheme="minorHAnsi"/>
          <w:lang w:val="es-ES_tradnl"/>
        </w:rPr>
        <w:t xml:space="preserve"> </w:t>
      </w:r>
      <w:r w:rsidR="00E8107B">
        <w:rPr>
          <w:rFonts w:cstheme="minorHAnsi"/>
          <w:lang w:val="es-ES_tradnl"/>
        </w:rPr>
        <w:t>con</w:t>
      </w:r>
      <w:r w:rsidRPr="007D7558">
        <w:rPr>
          <w:rFonts w:cstheme="minorHAnsi"/>
          <w:lang w:val="es-ES_tradnl"/>
        </w:rPr>
        <w:t xml:space="preserve"> el </w:t>
      </w:r>
      <w:r w:rsidR="0023687C">
        <w:rPr>
          <w:rFonts w:cstheme="minorHAnsi"/>
          <w:lang w:val="es-ES_tradnl"/>
        </w:rPr>
        <w:t>que</w:t>
      </w:r>
      <w:r w:rsidR="0023687C" w:rsidRPr="007D7558">
        <w:rPr>
          <w:rFonts w:cstheme="minorHAnsi"/>
          <w:lang w:val="es-ES_tradnl"/>
        </w:rPr>
        <w:t xml:space="preserve"> </w:t>
      </w:r>
      <w:r w:rsidRPr="007D7558">
        <w:rPr>
          <w:rFonts w:cstheme="minorHAnsi"/>
          <w:lang w:val="es-ES_tradnl"/>
        </w:rPr>
        <w:t>se aprobarán los ajustes, cambios y/o modificaciones al PFC</w:t>
      </w:r>
      <w:r w:rsidR="007D7558" w:rsidRPr="007D7558">
        <w:rPr>
          <w:rFonts w:cstheme="minorHAnsi"/>
          <w:lang w:val="es-ES_tradnl"/>
        </w:rPr>
        <w:t xml:space="preserve"> ante el Consejo Superior </w:t>
      </w:r>
      <w:r w:rsidR="0023687C">
        <w:rPr>
          <w:rFonts w:cstheme="minorHAnsi"/>
          <w:lang w:val="es-ES_tradnl"/>
        </w:rPr>
        <w:t xml:space="preserve">Universitario, Consejo Directivo </w:t>
      </w:r>
      <w:r w:rsidR="007D7558" w:rsidRPr="007D7558">
        <w:rPr>
          <w:rFonts w:cstheme="minorHAnsi"/>
          <w:lang w:val="es-ES_tradnl"/>
        </w:rPr>
        <w:t>o responsable equivalente en la institución</w:t>
      </w:r>
      <w:r w:rsidRPr="007D7558">
        <w:rPr>
          <w:rFonts w:cstheme="minorHAnsi"/>
          <w:lang w:val="es-ES_tradnl"/>
        </w:rPr>
        <w:t>.</w:t>
      </w:r>
    </w:p>
    <w:p w14:paraId="57AA5237" w14:textId="77777777" w:rsidR="0047033E" w:rsidRDefault="0047033E" w:rsidP="00944D9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398B867C" w14:textId="2CBAC3AE" w:rsidR="00702D9D" w:rsidRDefault="00702D9D" w:rsidP="00944D96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 w:rsidR="00F2022F">
        <w:rPr>
          <w:rFonts w:cstheme="minorHAnsi"/>
          <w:b/>
          <w:bCs/>
          <w:color w:val="2E74B5" w:themeColor="accent1" w:themeShade="BF"/>
          <w:sz w:val="22"/>
          <w:szCs w:val="22"/>
        </w:rPr>
        <w:t>6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: SEGUIMIENTO </w:t>
      </w:r>
      <w:r w:rsidR="0095693F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DEL PLAN DE FOMENTO A LA CALIDAD </w:t>
      </w:r>
      <w:r w:rsidR="00A67365">
        <w:rPr>
          <w:rFonts w:cstheme="minorHAnsi"/>
          <w:b/>
          <w:bCs/>
          <w:color w:val="2E74B5" w:themeColor="accent1" w:themeShade="BF"/>
          <w:sz w:val="22"/>
          <w:szCs w:val="22"/>
        </w:rPr>
        <w:t>202</w:t>
      </w:r>
      <w:r w:rsidR="00C14FB0">
        <w:rPr>
          <w:rFonts w:cstheme="minorHAnsi"/>
          <w:b/>
          <w:bCs/>
          <w:color w:val="2E74B5" w:themeColor="accent1" w:themeShade="BF"/>
          <w:sz w:val="22"/>
          <w:szCs w:val="22"/>
        </w:rPr>
        <w:t>2</w:t>
      </w:r>
    </w:p>
    <w:p w14:paraId="5ADD95BD" w14:textId="185CDABB" w:rsidR="00BC7B00" w:rsidRDefault="00BC7B00" w:rsidP="00944D96">
      <w:pPr>
        <w:pStyle w:val="Textocomentario"/>
        <w:spacing w:after="0"/>
        <w:jc w:val="both"/>
        <w:rPr>
          <w:rFonts w:cstheme="minorHAnsi"/>
          <w:sz w:val="22"/>
          <w:szCs w:val="22"/>
        </w:rPr>
      </w:pPr>
    </w:p>
    <w:p w14:paraId="509249E4" w14:textId="218890E3" w:rsidR="00A2131E" w:rsidRDefault="002E51AC" w:rsidP="00944D96">
      <w:pPr>
        <w:spacing w:after="0" w:line="240" w:lineRule="auto"/>
        <w:jc w:val="both"/>
        <w:rPr>
          <w:rFonts w:cstheme="minorHAnsi"/>
          <w:lang w:val="es-ES_tradnl"/>
        </w:rPr>
      </w:pPr>
      <w:r w:rsidRPr="00D2687F">
        <w:rPr>
          <w:rFonts w:cstheme="minorHAnsi"/>
          <w:lang w:val="es-ES_tradnl"/>
        </w:rPr>
        <w:t>De común acuerdo</w:t>
      </w:r>
      <w:r w:rsidR="00EB01C5">
        <w:rPr>
          <w:rFonts w:cstheme="minorHAnsi"/>
          <w:lang w:val="es-ES_tradnl"/>
        </w:rPr>
        <w:t>,</w:t>
      </w:r>
      <w:r w:rsidRPr="00D2687F">
        <w:rPr>
          <w:rFonts w:cstheme="minorHAnsi"/>
          <w:lang w:val="es-ES_tradnl"/>
        </w:rPr>
        <w:t xml:space="preserve"> entre las </w:t>
      </w:r>
      <w:r w:rsidR="00C14FB0">
        <w:rPr>
          <w:rFonts w:cstheme="minorHAnsi"/>
          <w:lang w:val="es-ES_tradnl"/>
        </w:rPr>
        <w:t>IES</w:t>
      </w:r>
      <w:r w:rsidR="009E705A">
        <w:rPr>
          <w:rFonts w:cstheme="minorHAnsi"/>
          <w:lang w:val="es-ES_tradnl"/>
        </w:rPr>
        <w:t xml:space="preserve"> </w:t>
      </w:r>
      <w:r w:rsidRPr="00D2687F">
        <w:rPr>
          <w:rFonts w:cstheme="minorHAnsi"/>
          <w:lang w:val="es-ES_tradnl"/>
        </w:rPr>
        <w:t xml:space="preserve">y el </w:t>
      </w:r>
      <w:r w:rsidR="009E705A">
        <w:rPr>
          <w:rFonts w:cstheme="minorHAnsi"/>
          <w:lang w:val="es-ES_tradnl"/>
        </w:rPr>
        <w:t xml:space="preserve">Ministerio de Educación Nacional </w:t>
      </w:r>
      <w:r w:rsidRPr="00D2687F">
        <w:rPr>
          <w:rFonts w:cstheme="minorHAnsi"/>
          <w:lang w:val="es-ES_tradnl"/>
        </w:rPr>
        <w:t xml:space="preserve">se realizarán </w:t>
      </w:r>
      <w:r w:rsidR="00A2131E">
        <w:rPr>
          <w:rFonts w:cstheme="minorHAnsi"/>
          <w:lang w:val="es-ES_tradnl"/>
        </w:rPr>
        <w:t xml:space="preserve">los </w:t>
      </w:r>
      <w:r w:rsidRPr="00D2687F">
        <w:rPr>
          <w:rFonts w:cstheme="minorHAnsi"/>
          <w:lang w:val="es-ES_tradnl"/>
        </w:rPr>
        <w:t xml:space="preserve">seguimientos </w:t>
      </w:r>
      <w:r w:rsidR="00A2131E">
        <w:rPr>
          <w:rFonts w:cstheme="minorHAnsi"/>
          <w:lang w:val="es-ES_tradnl"/>
        </w:rPr>
        <w:t>periódicos</w:t>
      </w:r>
      <w:r w:rsidR="003B58CC">
        <w:rPr>
          <w:rFonts w:cstheme="minorHAnsi"/>
          <w:lang w:val="es-ES_tradnl"/>
        </w:rPr>
        <w:t xml:space="preserve">, que se consideren pertinentes </w:t>
      </w:r>
      <w:r w:rsidRPr="00D2687F">
        <w:rPr>
          <w:rFonts w:cstheme="minorHAnsi"/>
          <w:lang w:val="es-ES_tradnl"/>
        </w:rPr>
        <w:t>a la ejecución técnica</w:t>
      </w:r>
      <w:r w:rsidR="00A2131E">
        <w:rPr>
          <w:rFonts w:cstheme="minorHAnsi"/>
          <w:lang w:val="es-ES_tradnl"/>
        </w:rPr>
        <w:t xml:space="preserve"> y </w:t>
      </w:r>
      <w:r w:rsidRPr="00D2687F">
        <w:rPr>
          <w:rFonts w:cstheme="minorHAnsi"/>
          <w:lang w:val="es-ES_tradnl"/>
        </w:rPr>
        <w:t>financiera</w:t>
      </w:r>
      <w:r w:rsidR="00A2131E">
        <w:rPr>
          <w:rFonts w:cstheme="minorHAnsi"/>
          <w:lang w:val="es-ES_tradnl"/>
        </w:rPr>
        <w:t xml:space="preserve"> de los proyectos de inversión que componen el Plan de Fomento a la Calidad </w:t>
      </w:r>
      <w:r w:rsidR="00A67365">
        <w:rPr>
          <w:rFonts w:cstheme="minorHAnsi"/>
          <w:lang w:val="es-ES_tradnl"/>
        </w:rPr>
        <w:t>202</w:t>
      </w:r>
      <w:r w:rsidR="00C14FB0">
        <w:rPr>
          <w:rFonts w:cstheme="minorHAnsi"/>
          <w:lang w:val="es-ES_tradnl"/>
        </w:rPr>
        <w:t>2</w:t>
      </w:r>
      <w:r w:rsidR="00A2131E">
        <w:rPr>
          <w:rFonts w:cstheme="minorHAnsi"/>
          <w:lang w:val="es-ES_tradnl"/>
        </w:rPr>
        <w:t>.</w:t>
      </w:r>
    </w:p>
    <w:p w14:paraId="6530C0D6" w14:textId="39B36874" w:rsidR="00F65A45" w:rsidRDefault="00F65A45" w:rsidP="00944D96">
      <w:pPr>
        <w:spacing w:after="0" w:line="240" w:lineRule="auto"/>
        <w:rPr>
          <w:rFonts w:cstheme="minorHAnsi"/>
          <w:b/>
        </w:rPr>
      </w:pPr>
    </w:p>
    <w:p w14:paraId="05A78E18" w14:textId="7470FBCC" w:rsidR="00EC3D74" w:rsidRDefault="00EC3D74" w:rsidP="00EC3D74">
      <w:pPr>
        <w:pStyle w:val="Textocomentario"/>
        <w:spacing w:after="0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COMPONENTE </w:t>
      </w:r>
      <w:r w:rsidR="00F2022F">
        <w:rPr>
          <w:rFonts w:cstheme="minorHAnsi"/>
          <w:b/>
          <w:bCs/>
          <w:color w:val="2E74B5" w:themeColor="accent1" w:themeShade="BF"/>
          <w:sz w:val="22"/>
          <w:szCs w:val="22"/>
        </w:rPr>
        <w:t>7</w:t>
      </w:r>
      <w:r>
        <w:rPr>
          <w:rFonts w:cstheme="minorHAnsi"/>
          <w:b/>
          <w:bCs/>
          <w:color w:val="2E74B5" w:themeColor="accent1" w:themeShade="BF"/>
          <w:sz w:val="22"/>
          <w:szCs w:val="22"/>
        </w:rPr>
        <w:t>: ANEXOS QUE ACOMPAÑAN EL PRESENTE DOCUMENTO CUANDO SE DE APROBACIÓN AL PLAN DE FOMENTO A LA CALIDAD 2020 – 2022</w:t>
      </w:r>
    </w:p>
    <w:p w14:paraId="3DC9CB21" w14:textId="77777777" w:rsidR="002E51AC" w:rsidRPr="00D2687F" w:rsidRDefault="002E51AC" w:rsidP="00944D96">
      <w:pPr>
        <w:spacing w:after="0" w:line="240" w:lineRule="auto"/>
        <w:rPr>
          <w:rFonts w:cstheme="minorHAnsi"/>
          <w:b/>
        </w:rPr>
      </w:pPr>
    </w:p>
    <w:p w14:paraId="018280DE" w14:textId="54224117" w:rsidR="002E51AC" w:rsidRDefault="002E51AC" w:rsidP="002742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22126C">
        <w:rPr>
          <w:rFonts w:cstheme="minorHAnsi"/>
          <w:b/>
          <w:bCs/>
        </w:rPr>
        <w:t>Acta de la sesión del Consejo Superior</w:t>
      </w:r>
      <w:r w:rsidR="00301832" w:rsidRPr="0022126C">
        <w:rPr>
          <w:rFonts w:cstheme="minorHAnsi"/>
          <w:b/>
          <w:bCs/>
        </w:rPr>
        <w:t xml:space="preserve">, </w:t>
      </w:r>
      <w:r w:rsidRPr="0022126C">
        <w:rPr>
          <w:rFonts w:cstheme="minorHAnsi"/>
          <w:b/>
          <w:bCs/>
        </w:rPr>
        <w:t>Consejo Directivo</w:t>
      </w:r>
      <w:r w:rsidR="00301832" w:rsidRPr="0022126C">
        <w:rPr>
          <w:rFonts w:cstheme="minorHAnsi"/>
          <w:b/>
          <w:bCs/>
        </w:rPr>
        <w:t xml:space="preserve"> o </w:t>
      </w:r>
      <w:r w:rsidR="00EB01C5">
        <w:rPr>
          <w:rFonts w:cstheme="minorHAnsi"/>
          <w:b/>
          <w:bCs/>
        </w:rPr>
        <w:t xml:space="preserve">su </w:t>
      </w:r>
      <w:r w:rsidR="00301832" w:rsidRPr="0022126C">
        <w:rPr>
          <w:rFonts w:cstheme="minorHAnsi"/>
          <w:b/>
          <w:bCs/>
        </w:rPr>
        <w:t>equivalente responsable en la institución</w:t>
      </w:r>
      <w:r w:rsidR="0022126C" w:rsidRPr="0022126C">
        <w:rPr>
          <w:rFonts w:cstheme="minorHAnsi"/>
          <w:b/>
          <w:bCs/>
        </w:rPr>
        <w:t>:</w:t>
      </w:r>
      <w:r w:rsidR="0022126C">
        <w:rPr>
          <w:rFonts w:cstheme="minorHAnsi"/>
        </w:rPr>
        <w:t xml:space="preserve"> </w:t>
      </w:r>
      <w:r w:rsidR="00EB01C5">
        <w:rPr>
          <w:rFonts w:cstheme="minorHAnsi"/>
        </w:rPr>
        <w:t>p</w:t>
      </w:r>
      <w:r w:rsidR="0022126C">
        <w:rPr>
          <w:rFonts w:cstheme="minorHAnsi"/>
        </w:rPr>
        <w:t xml:space="preserve">or medio del cual </w:t>
      </w:r>
      <w:r w:rsidRPr="00D2687F">
        <w:rPr>
          <w:rFonts w:cstheme="minorHAnsi"/>
        </w:rPr>
        <w:t xml:space="preserve">se sometió a consideración y aprobación el Plan de Fomento a la Calidad </w:t>
      </w:r>
      <w:r w:rsidR="00A67365">
        <w:rPr>
          <w:rFonts w:cstheme="minorHAnsi"/>
        </w:rPr>
        <w:t>202</w:t>
      </w:r>
      <w:r w:rsidR="000260B7">
        <w:rPr>
          <w:rFonts w:cstheme="minorHAnsi"/>
        </w:rPr>
        <w:t>2</w:t>
      </w:r>
      <w:r w:rsidR="00301832">
        <w:rPr>
          <w:rFonts w:cstheme="minorHAnsi"/>
        </w:rPr>
        <w:t xml:space="preserve"> </w:t>
      </w:r>
      <w:r w:rsidRPr="00D2687F">
        <w:rPr>
          <w:rFonts w:cstheme="minorHAnsi"/>
        </w:rPr>
        <w:t xml:space="preserve">y sus </w:t>
      </w:r>
      <w:r w:rsidR="00301832">
        <w:rPr>
          <w:rFonts w:cstheme="minorHAnsi"/>
        </w:rPr>
        <w:t xml:space="preserve">respetivos soportes </w:t>
      </w:r>
      <w:r w:rsidRPr="00D2687F">
        <w:rPr>
          <w:rFonts w:cstheme="minorHAnsi"/>
        </w:rPr>
        <w:t>anexos</w:t>
      </w:r>
      <w:r w:rsidR="00301832">
        <w:rPr>
          <w:rFonts w:cstheme="minorHAnsi"/>
        </w:rPr>
        <w:t xml:space="preserve"> (Formato Anexo 1 – Word y Formato Anexo 2 – Excel)</w:t>
      </w:r>
      <w:r w:rsidRPr="00D2687F">
        <w:rPr>
          <w:rFonts w:cstheme="minorHAnsi"/>
        </w:rPr>
        <w:t>.</w:t>
      </w:r>
    </w:p>
    <w:p w14:paraId="07E97058" w14:textId="77777777" w:rsidR="007B465E" w:rsidRDefault="007B465E" w:rsidP="007B465E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62CEF020" w14:textId="5164C07B" w:rsidR="00BA043B" w:rsidRDefault="00BA043B" w:rsidP="002742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4F5297">
        <w:rPr>
          <w:rFonts w:cstheme="minorHAnsi"/>
          <w:b/>
          <w:bCs/>
        </w:rPr>
        <w:t xml:space="preserve">Acuerdo, </w:t>
      </w:r>
      <w:r w:rsidR="00EB01C5">
        <w:rPr>
          <w:rFonts w:cstheme="minorHAnsi"/>
          <w:b/>
          <w:bCs/>
        </w:rPr>
        <w:t>r</w:t>
      </w:r>
      <w:r w:rsidRPr="004F5297">
        <w:rPr>
          <w:rFonts w:cstheme="minorHAnsi"/>
          <w:b/>
          <w:bCs/>
        </w:rPr>
        <w:t xml:space="preserve">esolución, </w:t>
      </w:r>
      <w:r w:rsidR="00EB01C5">
        <w:rPr>
          <w:rFonts w:cstheme="minorHAnsi"/>
          <w:b/>
          <w:bCs/>
        </w:rPr>
        <w:t>d</w:t>
      </w:r>
      <w:r w:rsidRPr="004F5297">
        <w:rPr>
          <w:rFonts w:cstheme="minorHAnsi"/>
          <w:b/>
          <w:bCs/>
        </w:rPr>
        <w:t>ecreto o acto administrativo equivalente</w:t>
      </w:r>
      <w:r w:rsidR="004F5297" w:rsidRPr="004F5297">
        <w:rPr>
          <w:rFonts w:cstheme="minorHAnsi"/>
          <w:b/>
          <w:bCs/>
        </w:rPr>
        <w:t>:</w:t>
      </w:r>
      <w:r w:rsidR="004F5297">
        <w:rPr>
          <w:rFonts w:cstheme="minorHAnsi"/>
        </w:rPr>
        <w:t xml:space="preserve"> </w:t>
      </w:r>
      <w:r w:rsidR="00EB01C5">
        <w:rPr>
          <w:rFonts w:cstheme="minorHAnsi"/>
        </w:rPr>
        <w:t>c</w:t>
      </w:r>
      <w:r>
        <w:rPr>
          <w:rFonts w:cstheme="minorHAnsi"/>
        </w:rPr>
        <w:t xml:space="preserve">on el cual se aprobó el Plan de Fomento a la Calidad </w:t>
      </w:r>
      <w:r w:rsidR="00A67365">
        <w:rPr>
          <w:rFonts w:cstheme="minorHAnsi"/>
        </w:rPr>
        <w:t>202</w:t>
      </w:r>
      <w:r w:rsidR="003062AB">
        <w:rPr>
          <w:rFonts w:cstheme="minorHAnsi"/>
        </w:rPr>
        <w:t>2</w:t>
      </w:r>
      <w:r>
        <w:rPr>
          <w:rFonts w:cstheme="minorHAnsi"/>
        </w:rPr>
        <w:t>.</w:t>
      </w:r>
    </w:p>
    <w:p w14:paraId="6BA2F1E4" w14:textId="77777777" w:rsidR="007B465E" w:rsidRPr="007B465E" w:rsidRDefault="007B465E" w:rsidP="007B465E">
      <w:pPr>
        <w:spacing w:after="0" w:line="240" w:lineRule="auto"/>
        <w:jc w:val="both"/>
        <w:rPr>
          <w:rFonts w:cstheme="minorHAnsi"/>
        </w:rPr>
      </w:pPr>
    </w:p>
    <w:p w14:paraId="069669E4" w14:textId="26F5B9F1" w:rsidR="002E51AC" w:rsidRDefault="009A585C" w:rsidP="002742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9A585C">
        <w:rPr>
          <w:rFonts w:cstheme="minorHAnsi"/>
          <w:b/>
          <w:bCs/>
        </w:rPr>
        <w:t xml:space="preserve">Documento </w:t>
      </w:r>
      <w:r w:rsidR="00EB01C5">
        <w:rPr>
          <w:rFonts w:cstheme="minorHAnsi"/>
          <w:b/>
          <w:bCs/>
        </w:rPr>
        <w:t xml:space="preserve">de identificación </w:t>
      </w:r>
      <w:r w:rsidRPr="009A585C">
        <w:rPr>
          <w:rFonts w:cstheme="minorHAnsi"/>
          <w:b/>
          <w:bCs/>
        </w:rPr>
        <w:t xml:space="preserve">del </w:t>
      </w:r>
      <w:r w:rsidR="00EB01C5">
        <w:rPr>
          <w:rFonts w:cstheme="minorHAnsi"/>
          <w:b/>
          <w:bCs/>
        </w:rPr>
        <w:t>r</w:t>
      </w:r>
      <w:r w:rsidRPr="009A585C">
        <w:rPr>
          <w:rFonts w:cstheme="minorHAnsi"/>
          <w:b/>
          <w:bCs/>
        </w:rPr>
        <w:t xml:space="preserve">epresentante </w:t>
      </w:r>
      <w:r w:rsidR="00EB01C5">
        <w:rPr>
          <w:rFonts w:cstheme="minorHAnsi"/>
          <w:b/>
          <w:bCs/>
        </w:rPr>
        <w:t>l</w:t>
      </w:r>
      <w:r w:rsidRPr="009A585C">
        <w:rPr>
          <w:rFonts w:cstheme="minorHAnsi"/>
          <w:b/>
          <w:bCs/>
        </w:rPr>
        <w:t>egal de la IES:</w:t>
      </w:r>
      <w:r>
        <w:rPr>
          <w:rFonts w:cstheme="minorHAnsi"/>
        </w:rPr>
        <w:t xml:space="preserve"> </w:t>
      </w:r>
      <w:r w:rsidR="00EB01C5">
        <w:rPr>
          <w:rFonts w:cstheme="minorHAnsi"/>
        </w:rPr>
        <w:t>c</w:t>
      </w:r>
      <w:r w:rsidR="002E51AC" w:rsidRPr="00D2687F">
        <w:rPr>
          <w:rFonts w:cstheme="minorHAnsi"/>
        </w:rPr>
        <w:t xml:space="preserve">opia </w:t>
      </w:r>
      <w:r w:rsidR="00301832">
        <w:rPr>
          <w:rFonts w:cstheme="minorHAnsi"/>
        </w:rPr>
        <w:t>de</w:t>
      </w:r>
      <w:r w:rsidR="00EB01C5">
        <w:rPr>
          <w:rFonts w:cstheme="minorHAnsi"/>
        </w:rPr>
        <w:t>l</w:t>
      </w:r>
      <w:r w:rsidR="00301832">
        <w:rPr>
          <w:rFonts w:cstheme="minorHAnsi"/>
        </w:rPr>
        <w:t xml:space="preserve"> </w:t>
      </w:r>
      <w:r w:rsidR="00EB01C5">
        <w:rPr>
          <w:rFonts w:cstheme="minorHAnsi"/>
        </w:rPr>
        <w:t>documento de identidad</w:t>
      </w:r>
      <w:r w:rsidR="002E51AC" w:rsidRPr="00D2687F">
        <w:rPr>
          <w:rFonts w:cstheme="minorHAnsi"/>
        </w:rPr>
        <w:t xml:space="preserve"> </w:t>
      </w:r>
      <w:r w:rsidR="00301832">
        <w:rPr>
          <w:rFonts w:cstheme="minorHAnsi"/>
        </w:rPr>
        <w:t xml:space="preserve">del </w:t>
      </w:r>
      <w:r w:rsidR="00EB01C5">
        <w:rPr>
          <w:rFonts w:cstheme="minorHAnsi"/>
        </w:rPr>
        <w:t>r</w:t>
      </w:r>
      <w:r w:rsidR="002E51AC" w:rsidRPr="00D2687F">
        <w:rPr>
          <w:rFonts w:cstheme="minorHAnsi"/>
        </w:rPr>
        <w:t xml:space="preserve">epresentante </w:t>
      </w:r>
      <w:r w:rsidR="00EB01C5">
        <w:rPr>
          <w:rFonts w:cstheme="minorHAnsi"/>
        </w:rPr>
        <w:t>l</w:t>
      </w:r>
      <w:r w:rsidR="002E51AC" w:rsidRPr="00D2687F">
        <w:rPr>
          <w:rFonts w:cstheme="minorHAnsi"/>
        </w:rPr>
        <w:t xml:space="preserve">egal de la </w:t>
      </w:r>
      <w:r w:rsidR="00301832">
        <w:rPr>
          <w:rFonts w:cstheme="minorHAnsi"/>
        </w:rPr>
        <w:t>Institución de Educación Superior</w:t>
      </w:r>
      <w:r w:rsidR="002E51AC" w:rsidRPr="00D2687F">
        <w:rPr>
          <w:rFonts w:cstheme="minorHAnsi"/>
        </w:rPr>
        <w:t>.</w:t>
      </w:r>
    </w:p>
    <w:p w14:paraId="0344CE84" w14:textId="77777777" w:rsidR="007B465E" w:rsidRPr="007B465E" w:rsidRDefault="007B465E" w:rsidP="007B465E">
      <w:pPr>
        <w:spacing w:after="0" w:line="240" w:lineRule="auto"/>
        <w:jc w:val="both"/>
        <w:rPr>
          <w:rFonts w:cstheme="minorHAnsi"/>
        </w:rPr>
      </w:pPr>
    </w:p>
    <w:p w14:paraId="53690DDE" w14:textId="54B2D6B7" w:rsidR="002E51AC" w:rsidRDefault="009A585C" w:rsidP="002742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9A585C">
        <w:rPr>
          <w:rFonts w:cstheme="minorHAnsi"/>
          <w:b/>
          <w:bCs/>
        </w:rPr>
        <w:t>Documento del nombramiento</w:t>
      </w:r>
      <w:r w:rsidR="00EB01C5">
        <w:rPr>
          <w:rFonts w:cstheme="minorHAnsi"/>
          <w:b/>
          <w:bCs/>
        </w:rPr>
        <w:t xml:space="preserve"> y posesión</w:t>
      </w:r>
      <w:r w:rsidRPr="009A585C">
        <w:rPr>
          <w:rFonts w:cstheme="minorHAnsi"/>
          <w:b/>
          <w:bCs/>
        </w:rPr>
        <w:t xml:space="preserve"> del </w:t>
      </w:r>
      <w:r w:rsidR="00EB01C5">
        <w:rPr>
          <w:rFonts w:cstheme="minorHAnsi"/>
          <w:b/>
          <w:bCs/>
        </w:rPr>
        <w:t>r</w:t>
      </w:r>
      <w:r w:rsidRPr="009A585C">
        <w:rPr>
          <w:rFonts w:cstheme="minorHAnsi"/>
          <w:b/>
          <w:bCs/>
        </w:rPr>
        <w:t xml:space="preserve">epresentante </w:t>
      </w:r>
      <w:r w:rsidR="00EB01C5">
        <w:rPr>
          <w:rFonts w:cstheme="minorHAnsi"/>
          <w:b/>
          <w:bCs/>
        </w:rPr>
        <w:t>l</w:t>
      </w:r>
      <w:r w:rsidRPr="009A585C">
        <w:rPr>
          <w:rFonts w:cstheme="minorHAnsi"/>
          <w:b/>
          <w:bCs/>
        </w:rPr>
        <w:t>ega</w:t>
      </w:r>
      <w:r w:rsidR="00EB01C5">
        <w:rPr>
          <w:rFonts w:cstheme="minorHAnsi"/>
          <w:b/>
          <w:bCs/>
        </w:rPr>
        <w:t>l</w:t>
      </w:r>
      <w:r w:rsidRPr="009A585C">
        <w:rPr>
          <w:rFonts w:cstheme="minorHAnsi"/>
          <w:b/>
          <w:bCs/>
        </w:rPr>
        <w:t xml:space="preserve"> de la IES</w:t>
      </w:r>
      <w:r>
        <w:rPr>
          <w:rFonts w:cstheme="minorHAnsi"/>
        </w:rPr>
        <w:t xml:space="preserve">: </w:t>
      </w:r>
      <w:r w:rsidR="00EB01C5">
        <w:rPr>
          <w:rFonts w:cstheme="minorHAnsi"/>
        </w:rPr>
        <w:t>a</w:t>
      </w:r>
      <w:r w:rsidR="00301832">
        <w:rPr>
          <w:rFonts w:cstheme="minorHAnsi"/>
        </w:rPr>
        <w:t xml:space="preserve">cuerdo, </w:t>
      </w:r>
      <w:r w:rsidR="00EB01C5">
        <w:rPr>
          <w:rFonts w:cstheme="minorHAnsi"/>
        </w:rPr>
        <w:t>r</w:t>
      </w:r>
      <w:r w:rsidR="00BA043B">
        <w:rPr>
          <w:rFonts w:cstheme="minorHAnsi"/>
        </w:rPr>
        <w:t xml:space="preserve">esolución, </w:t>
      </w:r>
      <w:r w:rsidR="00EB01C5">
        <w:rPr>
          <w:rFonts w:cstheme="minorHAnsi"/>
        </w:rPr>
        <w:t>d</w:t>
      </w:r>
      <w:r w:rsidR="00BA043B">
        <w:rPr>
          <w:rFonts w:cstheme="minorHAnsi"/>
        </w:rPr>
        <w:t xml:space="preserve">ecreto </w:t>
      </w:r>
      <w:r w:rsidR="00301832">
        <w:rPr>
          <w:rFonts w:cstheme="minorHAnsi"/>
        </w:rPr>
        <w:t>o a</w:t>
      </w:r>
      <w:r w:rsidR="002E51AC" w:rsidRPr="00D2687F">
        <w:rPr>
          <w:rFonts w:cstheme="minorHAnsi"/>
        </w:rPr>
        <w:t>cto administrativo</w:t>
      </w:r>
      <w:r w:rsidR="00BA043B">
        <w:rPr>
          <w:rFonts w:cstheme="minorHAnsi"/>
        </w:rPr>
        <w:t xml:space="preserve"> equivalente</w:t>
      </w:r>
      <w:r w:rsidR="004F5297">
        <w:rPr>
          <w:rFonts w:cstheme="minorHAnsi"/>
        </w:rPr>
        <w:t xml:space="preserve"> d</w:t>
      </w:r>
      <w:r w:rsidR="002E51AC" w:rsidRPr="00D2687F">
        <w:rPr>
          <w:rFonts w:cstheme="minorHAnsi"/>
        </w:rPr>
        <w:t>e</w:t>
      </w:r>
      <w:r w:rsidR="00BA043B">
        <w:rPr>
          <w:rFonts w:cstheme="minorHAnsi"/>
        </w:rPr>
        <w:t>l</w:t>
      </w:r>
      <w:r w:rsidR="002E51AC" w:rsidRPr="00D2687F">
        <w:rPr>
          <w:rFonts w:cstheme="minorHAnsi"/>
        </w:rPr>
        <w:t xml:space="preserve"> nombramiento </w:t>
      </w:r>
      <w:r w:rsidR="00EB01C5">
        <w:rPr>
          <w:rFonts w:cstheme="minorHAnsi"/>
        </w:rPr>
        <w:t xml:space="preserve">y posesión </w:t>
      </w:r>
      <w:r w:rsidR="002E51AC" w:rsidRPr="00D2687F">
        <w:rPr>
          <w:rFonts w:cstheme="minorHAnsi"/>
        </w:rPr>
        <w:t xml:space="preserve">del </w:t>
      </w:r>
      <w:r w:rsidR="00EB01C5">
        <w:rPr>
          <w:rFonts w:cstheme="minorHAnsi"/>
        </w:rPr>
        <w:t>r</w:t>
      </w:r>
      <w:r w:rsidR="002E51AC" w:rsidRPr="00D2687F">
        <w:rPr>
          <w:rFonts w:cstheme="minorHAnsi"/>
        </w:rPr>
        <w:t xml:space="preserve">epresentante </w:t>
      </w:r>
      <w:r w:rsidR="000C5679">
        <w:rPr>
          <w:rFonts w:cstheme="minorHAnsi"/>
        </w:rPr>
        <w:t>l</w:t>
      </w:r>
      <w:r w:rsidR="002E51AC" w:rsidRPr="00D2687F">
        <w:rPr>
          <w:rFonts w:cstheme="minorHAnsi"/>
        </w:rPr>
        <w:t xml:space="preserve">egal de la </w:t>
      </w:r>
      <w:r w:rsidR="00BA043B">
        <w:rPr>
          <w:rFonts w:cstheme="minorHAnsi"/>
        </w:rPr>
        <w:t>Institución de Educación Superior</w:t>
      </w:r>
      <w:r w:rsidR="00BA043B" w:rsidRPr="00D2687F">
        <w:rPr>
          <w:rFonts w:cstheme="minorHAnsi"/>
        </w:rPr>
        <w:t>.</w:t>
      </w:r>
    </w:p>
    <w:p w14:paraId="11474078" w14:textId="77777777" w:rsidR="004C0BDA" w:rsidRPr="004C0BDA" w:rsidRDefault="004C0BDA" w:rsidP="004C0BDA">
      <w:pPr>
        <w:spacing w:after="0" w:line="240" w:lineRule="auto"/>
        <w:jc w:val="both"/>
        <w:rPr>
          <w:rFonts w:cstheme="minorHAnsi"/>
        </w:rPr>
      </w:pPr>
    </w:p>
    <w:p w14:paraId="1C6EF640" w14:textId="79ADE140" w:rsidR="001836E3" w:rsidRDefault="003A4846" w:rsidP="00AC17B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4F5297">
        <w:rPr>
          <w:rFonts w:cstheme="minorHAnsi"/>
          <w:b/>
          <w:bCs/>
          <w:lang w:val="es-ES_tradnl"/>
        </w:rPr>
        <w:t>Formato</w:t>
      </w:r>
      <w:r w:rsidR="00833AC5">
        <w:rPr>
          <w:rFonts w:cstheme="minorHAnsi"/>
          <w:b/>
          <w:bCs/>
          <w:lang w:val="es-ES_tradnl"/>
        </w:rPr>
        <w:t xml:space="preserve"> Word </w:t>
      </w:r>
      <w:r w:rsidR="002E51AC" w:rsidRPr="004F5297">
        <w:rPr>
          <w:rFonts w:cstheme="minorHAnsi"/>
          <w:b/>
          <w:bCs/>
          <w:lang w:val="es-ES_tradnl"/>
        </w:rPr>
        <w:t>Anexo 1</w:t>
      </w:r>
      <w:r w:rsidRPr="004F5297">
        <w:rPr>
          <w:rFonts w:cstheme="minorHAnsi"/>
          <w:b/>
          <w:bCs/>
          <w:lang w:val="es-ES_tradnl"/>
        </w:rPr>
        <w:t xml:space="preserve"> – Estructura de los </w:t>
      </w:r>
      <w:r w:rsidR="000C5679">
        <w:rPr>
          <w:rFonts w:cstheme="minorHAnsi"/>
          <w:b/>
          <w:bCs/>
          <w:lang w:val="es-ES_tradnl"/>
        </w:rPr>
        <w:t>p</w:t>
      </w:r>
      <w:r w:rsidRPr="004F5297">
        <w:rPr>
          <w:rFonts w:cstheme="minorHAnsi"/>
          <w:b/>
          <w:bCs/>
          <w:lang w:val="es-ES_tradnl"/>
        </w:rPr>
        <w:t xml:space="preserve">royectos de </w:t>
      </w:r>
      <w:r w:rsidR="000C5679">
        <w:rPr>
          <w:rFonts w:cstheme="minorHAnsi"/>
          <w:b/>
          <w:bCs/>
          <w:lang w:val="es-ES_tradnl"/>
        </w:rPr>
        <w:t>i</w:t>
      </w:r>
      <w:r w:rsidRPr="004F5297">
        <w:rPr>
          <w:rFonts w:cstheme="minorHAnsi"/>
          <w:b/>
          <w:bCs/>
          <w:lang w:val="es-ES_tradnl"/>
        </w:rPr>
        <w:t>nversión</w:t>
      </w:r>
      <w:r w:rsidR="007E0BB0">
        <w:rPr>
          <w:rFonts w:cstheme="minorHAnsi"/>
          <w:b/>
          <w:bCs/>
          <w:lang w:val="es-ES_tradnl"/>
        </w:rPr>
        <w:t xml:space="preserve"> 202</w:t>
      </w:r>
      <w:r w:rsidR="003062AB">
        <w:rPr>
          <w:rFonts w:cstheme="minorHAnsi"/>
          <w:b/>
          <w:bCs/>
          <w:lang w:val="es-ES_tradnl"/>
        </w:rPr>
        <w:t>2</w:t>
      </w:r>
      <w:r w:rsidRPr="004F5297">
        <w:rPr>
          <w:rFonts w:cstheme="minorHAnsi"/>
          <w:b/>
          <w:bCs/>
          <w:lang w:val="es-ES_tradnl"/>
        </w:rPr>
        <w:t>:</w:t>
      </w:r>
      <w:r>
        <w:rPr>
          <w:rFonts w:cstheme="minorHAnsi"/>
          <w:lang w:val="es-ES_tradnl"/>
        </w:rPr>
        <w:t xml:space="preserve"> </w:t>
      </w:r>
      <w:r w:rsidR="000C5679">
        <w:rPr>
          <w:rFonts w:cstheme="minorHAnsi"/>
          <w:lang w:val="es-ES_tradnl"/>
        </w:rPr>
        <w:t>c</w:t>
      </w:r>
      <w:r>
        <w:rPr>
          <w:rFonts w:cstheme="minorHAnsi"/>
          <w:lang w:val="es-ES_tradnl"/>
        </w:rPr>
        <w:t xml:space="preserve">on el que se aprobó el </w:t>
      </w:r>
      <w:r w:rsidRPr="00D2687F">
        <w:rPr>
          <w:rFonts w:cstheme="minorHAnsi"/>
        </w:rPr>
        <w:t>Plan de Fomento a la Calidad</w:t>
      </w:r>
      <w:r>
        <w:rPr>
          <w:rFonts w:cstheme="minorHAnsi"/>
        </w:rPr>
        <w:t xml:space="preserve"> </w:t>
      </w:r>
      <w:r w:rsidR="00A67365">
        <w:rPr>
          <w:rFonts w:cstheme="minorHAnsi"/>
        </w:rPr>
        <w:t>202</w:t>
      </w:r>
      <w:r w:rsidR="003062AB">
        <w:rPr>
          <w:rFonts w:cstheme="minorHAnsi"/>
        </w:rPr>
        <w:t>2</w:t>
      </w:r>
      <w:r>
        <w:rPr>
          <w:rFonts w:cstheme="minorHAnsi"/>
        </w:rPr>
        <w:t>.</w:t>
      </w:r>
    </w:p>
    <w:p w14:paraId="5FB5D516" w14:textId="77777777" w:rsidR="007B465E" w:rsidRDefault="007B465E" w:rsidP="007B465E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3E1613AB" w14:textId="3C465A4E" w:rsidR="00DE36BD" w:rsidRPr="001836E3" w:rsidRDefault="001836E3" w:rsidP="00AC17B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4F5297">
        <w:rPr>
          <w:rFonts w:cstheme="minorHAnsi"/>
          <w:b/>
          <w:bCs/>
        </w:rPr>
        <w:t xml:space="preserve">Formato </w:t>
      </w:r>
      <w:r w:rsidR="00833AC5">
        <w:rPr>
          <w:rFonts w:cstheme="minorHAnsi"/>
          <w:b/>
          <w:bCs/>
        </w:rPr>
        <w:t xml:space="preserve">Excel </w:t>
      </w:r>
      <w:r w:rsidR="002E51AC" w:rsidRPr="004F5297">
        <w:rPr>
          <w:rFonts w:cstheme="minorHAnsi"/>
          <w:b/>
          <w:bCs/>
        </w:rPr>
        <w:t>Anexo 2</w:t>
      </w:r>
      <w:r w:rsidRPr="004F5297">
        <w:rPr>
          <w:rFonts w:cstheme="minorHAnsi"/>
          <w:b/>
          <w:bCs/>
        </w:rPr>
        <w:t xml:space="preserve"> – Relación e </w:t>
      </w:r>
      <w:r w:rsidR="000C5679">
        <w:rPr>
          <w:rFonts w:cstheme="minorHAnsi"/>
          <w:b/>
          <w:bCs/>
        </w:rPr>
        <w:t>i</w:t>
      </w:r>
      <w:r w:rsidRPr="004F5297">
        <w:rPr>
          <w:rFonts w:cstheme="minorHAnsi"/>
          <w:b/>
          <w:bCs/>
        </w:rPr>
        <w:t xml:space="preserve">dentificación de los </w:t>
      </w:r>
      <w:r w:rsidR="000C5679">
        <w:rPr>
          <w:rFonts w:cstheme="minorHAnsi"/>
          <w:b/>
          <w:bCs/>
        </w:rPr>
        <w:t>p</w:t>
      </w:r>
      <w:r w:rsidRPr="004F5297">
        <w:rPr>
          <w:rFonts w:cstheme="minorHAnsi"/>
          <w:b/>
          <w:bCs/>
        </w:rPr>
        <w:t xml:space="preserve">royectos de </w:t>
      </w:r>
      <w:r w:rsidR="000C5679">
        <w:rPr>
          <w:rFonts w:cstheme="minorHAnsi"/>
          <w:b/>
          <w:bCs/>
        </w:rPr>
        <w:t>i</w:t>
      </w:r>
      <w:r w:rsidRPr="004F5297">
        <w:rPr>
          <w:rFonts w:cstheme="minorHAnsi"/>
          <w:b/>
          <w:bCs/>
        </w:rPr>
        <w:t>nversión</w:t>
      </w:r>
      <w:r w:rsidR="00833AC5">
        <w:rPr>
          <w:rFonts w:cstheme="minorHAnsi"/>
          <w:b/>
          <w:bCs/>
        </w:rPr>
        <w:t xml:space="preserve"> 202</w:t>
      </w:r>
      <w:r w:rsidR="003062AB">
        <w:rPr>
          <w:rFonts w:cstheme="minorHAnsi"/>
          <w:b/>
          <w:bCs/>
        </w:rPr>
        <w:t>2</w:t>
      </w:r>
      <w:r w:rsidR="002E51AC" w:rsidRPr="001836E3">
        <w:rPr>
          <w:rFonts w:cstheme="minorHAnsi"/>
        </w:rPr>
        <w:t xml:space="preserve">: </w:t>
      </w:r>
      <w:r>
        <w:rPr>
          <w:rFonts w:cstheme="minorHAnsi"/>
          <w:lang w:val="es-ES_tradnl"/>
        </w:rPr>
        <w:t xml:space="preserve">Con el que se aprobó el </w:t>
      </w:r>
      <w:r w:rsidRPr="00D2687F">
        <w:rPr>
          <w:rFonts w:cstheme="minorHAnsi"/>
        </w:rPr>
        <w:t xml:space="preserve">Plan de Fomento a la Calidad </w:t>
      </w:r>
      <w:r w:rsidR="00A67365">
        <w:rPr>
          <w:rFonts w:cstheme="minorHAnsi"/>
        </w:rPr>
        <w:t>202</w:t>
      </w:r>
      <w:r w:rsidR="003062AB">
        <w:rPr>
          <w:rFonts w:cstheme="minorHAnsi"/>
        </w:rPr>
        <w:t>2</w:t>
      </w:r>
      <w:r>
        <w:rPr>
          <w:rFonts w:cstheme="minorHAnsi"/>
        </w:rPr>
        <w:t>.</w:t>
      </w:r>
    </w:p>
    <w:p w14:paraId="2E91ED7D" w14:textId="2F70B5AF" w:rsidR="00301832" w:rsidRDefault="00301832" w:rsidP="00301832">
      <w:pPr>
        <w:spacing w:after="0" w:line="240" w:lineRule="auto"/>
        <w:jc w:val="both"/>
        <w:rPr>
          <w:rFonts w:cstheme="minorHAnsi"/>
          <w:lang w:val="es-ES_tradnl"/>
        </w:rPr>
      </w:pPr>
    </w:p>
    <w:p w14:paraId="11F6BD90" w14:textId="77777777" w:rsidR="001F0D16" w:rsidRDefault="001F0D16" w:rsidP="00301832">
      <w:pPr>
        <w:spacing w:after="0" w:line="240" w:lineRule="auto"/>
        <w:jc w:val="both"/>
        <w:rPr>
          <w:rFonts w:cstheme="minorHAnsi"/>
          <w:lang w:val="es-ES_tradnl"/>
        </w:rPr>
      </w:pPr>
    </w:p>
    <w:p w14:paraId="2183032B" w14:textId="7EE0D645" w:rsidR="003875F3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Se firma en la ciudad </w:t>
      </w:r>
      <w:r w:rsidR="007D2912">
        <w:rPr>
          <w:rFonts w:cstheme="minorHAnsi"/>
          <w:lang w:val="es-ES_tradnl"/>
        </w:rPr>
        <w:t xml:space="preserve">de </w:t>
      </w:r>
      <w:r>
        <w:rPr>
          <w:rFonts w:cstheme="minorHAnsi"/>
          <w:lang w:val="es-ES_tradnl"/>
        </w:rPr>
        <w:t xml:space="preserve">XXX a los XX días del mes XXXX de </w:t>
      </w:r>
      <w:r w:rsidR="00A67365">
        <w:rPr>
          <w:rFonts w:cstheme="minorHAnsi"/>
          <w:lang w:val="es-ES_tradnl"/>
        </w:rPr>
        <w:t>202</w:t>
      </w:r>
      <w:r w:rsidR="003062AB">
        <w:rPr>
          <w:rFonts w:cstheme="minorHAnsi"/>
          <w:lang w:val="es-ES_tradnl"/>
        </w:rPr>
        <w:t>2</w:t>
      </w:r>
      <w:r>
        <w:rPr>
          <w:rFonts w:cstheme="minorHAnsi"/>
          <w:lang w:val="es-ES_tradnl"/>
        </w:rPr>
        <w:t>,</w:t>
      </w:r>
    </w:p>
    <w:p w14:paraId="50431B26" w14:textId="39755F24" w:rsidR="003875F3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</w:p>
    <w:p w14:paraId="66CFB5DA" w14:textId="58AA461D" w:rsidR="003875F3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</w:p>
    <w:p w14:paraId="1750BE6C" w14:textId="77777777" w:rsidR="0093740A" w:rsidRDefault="0093740A" w:rsidP="00301832">
      <w:pPr>
        <w:spacing w:after="0" w:line="240" w:lineRule="auto"/>
        <w:jc w:val="both"/>
        <w:rPr>
          <w:rFonts w:cstheme="minorHAnsi"/>
          <w:lang w:val="es-ES_tradnl"/>
        </w:rPr>
      </w:pPr>
    </w:p>
    <w:p w14:paraId="5B6EEEB5" w14:textId="7EC49D49" w:rsidR="00C44BAC" w:rsidRDefault="00C44BAC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___________________________________________________________</w:t>
      </w:r>
    </w:p>
    <w:p w14:paraId="5C2AB4FD" w14:textId="778BAA22" w:rsidR="003875F3" w:rsidRDefault="003875F3" w:rsidP="00301832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>
        <w:rPr>
          <w:rFonts w:cstheme="minorHAnsi"/>
          <w:lang w:val="es-ES_tradnl"/>
        </w:rPr>
        <w:t xml:space="preserve">Nombre del </w:t>
      </w:r>
      <w:r w:rsidR="000C5679">
        <w:rPr>
          <w:rFonts w:cstheme="minorHAnsi"/>
          <w:lang w:val="es-ES_tradnl"/>
        </w:rPr>
        <w:t>r</w:t>
      </w:r>
      <w:r>
        <w:rPr>
          <w:rFonts w:cstheme="minorHAnsi"/>
          <w:lang w:val="es-ES_tradnl"/>
        </w:rPr>
        <w:t xml:space="preserve">epresentante </w:t>
      </w:r>
      <w:r w:rsidR="000C5679">
        <w:rPr>
          <w:rFonts w:cstheme="minorHAnsi"/>
          <w:lang w:val="es-ES_tradnl"/>
        </w:rPr>
        <w:t>l</w:t>
      </w:r>
      <w:r>
        <w:rPr>
          <w:rFonts w:cstheme="minorHAnsi"/>
          <w:lang w:val="es-ES_tradnl"/>
        </w:rPr>
        <w:t xml:space="preserve">egal de la institución </w:t>
      </w:r>
      <w:r w:rsidRPr="003875F3">
        <w:rPr>
          <w:rFonts w:cstheme="minorHAnsi"/>
          <w:sz w:val="16"/>
          <w:szCs w:val="16"/>
          <w:lang w:val="es-ES_tradnl"/>
        </w:rPr>
        <w:t>(especificar el nombre de la IES)</w:t>
      </w:r>
    </w:p>
    <w:p w14:paraId="78F73821" w14:textId="2290215F" w:rsidR="003875F3" w:rsidRDefault="007362C0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Documento de identidad</w:t>
      </w:r>
      <w:r w:rsidR="003875F3">
        <w:rPr>
          <w:rFonts w:cstheme="minorHAnsi"/>
          <w:lang w:val="es-ES_tradnl"/>
        </w:rPr>
        <w:t xml:space="preserve"> XXXXX de XXXXX </w:t>
      </w:r>
      <w:r w:rsidR="003875F3" w:rsidRPr="003875F3">
        <w:rPr>
          <w:rFonts w:cstheme="minorHAnsi"/>
          <w:sz w:val="16"/>
          <w:szCs w:val="16"/>
          <w:lang w:val="es-ES_tradnl"/>
        </w:rPr>
        <w:t>(</w:t>
      </w:r>
      <w:r w:rsidR="003875F3">
        <w:rPr>
          <w:rFonts w:cstheme="minorHAnsi"/>
          <w:sz w:val="16"/>
          <w:szCs w:val="16"/>
          <w:lang w:val="es-ES_tradnl"/>
        </w:rPr>
        <w:t xml:space="preserve">del </w:t>
      </w:r>
      <w:r w:rsidR="00F43174">
        <w:rPr>
          <w:rFonts w:cstheme="minorHAnsi"/>
          <w:sz w:val="16"/>
          <w:szCs w:val="16"/>
          <w:lang w:val="es-ES_tradnl"/>
        </w:rPr>
        <w:t>r</w:t>
      </w:r>
      <w:r w:rsidR="003875F3">
        <w:rPr>
          <w:rFonts w:cstheme="minorHAnsi"/>
          <w:sz w:val="16"/>
          <w:szCs w:val="16"/>
          <w:lang w:val="es-ES_tradnl"/>
        </w:rPr>
        <w:t xml:space="preserve">epresentante </w:t>
      </w:r>
      <w:r w:rsidR="00F43174">
        <w:rPr>
          <w:rFonts w:cstheme="minorHAnsi"/>
          <w:sz w:val="16"/>
          <w:szCs w:val="16"/>
          <w:lang w:val="es-ES_tradnl"/>
        </w:rPr>
        <w:t>l</w:t>
      </w:r>
      <w:r w:rsidR="003875F3">
        <w:rPr>
          <w:rFonts w:cstheme="minorHAnsi"/>
          <w:sz w:val="16"/>
          <w:szCs w:val="16"/>
          <w:lang w:val="es-ES_tradnl"/>
        </w:rPr>
        <w:t>egal</w:t>
      </w:r>
      <w:r w:rsidR="003875F3" w:rsidRPr="003875F3">
        <w:rPr>
          <w:rFonts w:cstheme="minorHAnsi"/>
          <w:sz w:val="16"/>
          <w:szCs w:val="16"/>
          <w:lang w:val="es-ES_tradnl"/>
        </w:rPr>
        <w:t>)</w:t>
      </w:r>
    </w:p>
    <w:p w14:paraId="23A9DF37" w14:textId="64A7FAEB" w:rsidR="003875F3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Dirección de la IES: XXXXXX</w:t>
      </w:r>
    </w:p>
    <w:p w14:paraId="782F622C" w14:textId="26E012CF" w:rsidR="003875F3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Teléfono </w:t>
      </w:r>
      <w:r w:rsidR="005F720D">
        <w:rPr>
          <w:rFonts w:cstheme="minorHAnsi"/>
          <w:lang w:val="es-ES_tradnl"/>
        </w:rPr>
        <w:t>f</w:t>
      </w:r>
      <w:r>
        <w:rPr>
          <w:rFonts w:cstheme="minorHAnsi"/>
          <w:lang w:val="es-ES_tradnl"/>
        </w:rPr>
        <w:t xml:space="preserve">ijo y/o </w:t>
      </w:r>
      <w:r w:rsidR="005F720D">
        <w:rPr>
          <w:rFonts w:cstheme="minorHAnsi"/>
          <w:lang w:val="es-ES_tradnl"/>
        </w:rPr>
        <w:t>c</w:t>
      </w:r>
      <w:r>
        <w:rPr>
          <w:rFonts w:cstheme="minorHAnsi"/>
          <w:lang w:val="es-ES_tradnl"/>
        </w:rPr>
        <w:t xml:space="preserve">elular: XXXX </w:t>
      </w:r>
      <w:r w:rsidRPr="003875F3">
        <w:rPr>
          <w:rFonts w:cstheme="minorHAnsi"/>
          <w:sz w:val="16"/>
          <w:szCs w:val="16"/>
          <w:lang w:val="es-ES_tradnl"/>
        </w:rPr>
        <w:t>(</w:t>
      </w:r>
      <w:r>
        <w:rPr>
          <w:rFonts w:cstheme="minorHAnsi"/>
          <w:sz w:val="16"/>
          <w:szCs w:val="16"/>
          <w:lang w:val="es-ES_tradnl"/>
        </w:rPr>
        <w:t xml:space="preserve">del </w:t>
      </w:r>
      <w:r w:rsidR="00F43174">
        <w:rPr>
          <w:rFonts w:cstheme="minorHAnsi"/>
          <w:sz w:val="16"/>
          <w:szCs w:val="16"/>
          <w:lang w:val="es-ES_tradnl"/>
        </w:rPr>
        <w:t>r</w:t>
      </w:r>
      <w:r>
        <w:rPr>
          <w:rFonts w:cstheme="minorHAnsi"/>
          <w:sz w:val="16"/>
          <w:szCs w:val="16"/>
          <w:lang w:val="es-ES_tradnl"/>
        </w:rPr>
        <w:t xml:space="preserve">epresentante </w:t>
      </w:r>
      <w:r w:rsidR="00F43174">
        <w:rPr>
          <w:rFonts w:cstheme="minorHAnsi"/>
          <w:sz w:val="16"/>
          <w:szCs w:val="16"/>
          <w:lang w:val="es-ES_tradnl"/>
        </w:rPr>
        <w:t>l</w:t>
      </w:r>
      <w:r>
        <w:rPr>
          <w:rFonts w:cstheme="minorHAnsi"/>
          <w:sz w:val="16"/>
          <w:szCs w:val="16"/>
          <w:lang w:val="es-ES_tradnl"/>
        </w:rPr>
        <w:t>egal</w:t>
      </w:r>
      <w:r w:rsidRPr="003875F3">
        <w:rPr>
          <w:rFonts w:cstheme="minorHAnsi"/>
          <w:sz w:val="16"/>
          <w:szCs w:val="16"/>
          <w:lang w:val="es-ES_tradnl"/>
        </w:rPr>
        <w:t>)</w:t>
      </w:r>
    </w:p>
    <w:p w14:paraId="0F7EACAD" w14:textId="388842AF" w:rsidR="003875F3" w:rsidRPr="00301832" w:rsidRDefault="003875F3" w:rsidP="0030183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</w:t>
      </w:r>
      <w:r w:rsidR="005F720D">
        <w:rPr>
          <w:rFonts w:cstheme="minorHAnsi"/>
          <w:lang w:val="es-ES_tradnl"/>
        </w:rPr>
        <w:t>e</w:t>
      </w:r>
      <w:r>
        <w:rPr>
          <w:rFonts w:cstheme="minorHAnsi"/>
          <w:lang w:val="es-ES_tradnl"/>
        </w:rPr>
        <w:t xml:space="preserve">lectrónico: XXXXX </w:t>
      </w:r>
      <w:r w:rsidRPr="003875F3">
        <w:rPr>
          <w:rFonts w:cstheme="minorHAnsi"/>
          <w:sz w:val="16"/>
          <w:szCs w:val="16"/>
          <w:lang w:val="es-ES_tradnl"/>
        </w:rPr>
        <w:t>(</w:t>
      </w:r>
      <w:r>
        <w:rPr>
          <w:rFonts w:cstheme="minorHAnsi"/>
          <w:sz w:val="16"/>
          <w:szCs w:val="16"/>
          <w:lang w:val="es-ES_tradnl"/>
        </w:rPr>
        <w:t xml:space="preserve">del </w:t>
      </w:r>
      <w:r w:rsidR="00F43174">
        <w:rPr>
          <w:rFonts w:cstheme="minorHAnsi"/>
          <w:sz w:val="16"/>
          <w:szCs w:val="16"/>
          <w:lang w:val="es-ES_tradnl"/>
        </w:rPr>
        <w:t>r</w:t>
      </w:r>
      <w:r>
        <w:rPr>
          <w:rFonts w:cstheme="minorHAnsi"/>
          <w:sz w:val="16"/>
          <w:szCs w:val="16"/>
          <w:lang w:val="es-ES_tradnl"/>
        </w:rPr>
        <w:t xml:space="preserve">epresentante </w:t>
      </w:r>
      <w:r w:rsidR="00F43174">
        <w:rPr>
          <w:rFonts w:cstheme="minorHAnsi"/>
          <w:sz w:val="16"/>
          <w:szCs w:val="16"/>
          <w:lang w:val="es-ES_tradnl"/>
        </w:rPr>
        <w:t>l</w:t>
      </w:r>
      <w:r>
        <w:rPr>
          <w:rFonts w:cstheme="minorHAnsi"/>
          <w:sz w:val="16"/>
          <w:szCs w:val="16"/>
          <w:lang w:val="es-ES_tradnl"/>
        </w:rPr>
        <w:t>egal</w:t>
      </w:r>
      <w:r w:rsidRPr="003875F3">
        <w:rPr>
          <w:rFonts w:cstheme="minorHAnsi"/>
          <w:sz w:val="16"/>
          <w:szCs w:val="16"/>
          <w:lang w:val="es-ES_tradnl"/>
        </w:rPr>
        <w:t>)</w:t>
      </w:r>
    </w:p>
    <w:sectPr w:rsidR="003875F3" w:rsidRPr="00301832" w:rsidSect="00DC5F85">
      <w:headerReference w:type="default" r:id="rId11"/>
      <w:footerReference w:type="default" r:id="rId12"/>
      <w:pgSz w:w="12240" w:h="15840" w:code="1"/>
      <w:pgMar w:top="-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6CC1" w14:textId="77777777" w:rsidR="003D45A2" w:rsidRDefault="003D45A2" w:rsidP="006C1968">
      <w:pPr>
        <w:spacing w:after="0" w:line="240" w:lineRule="auto"/>
      </w:pPr>
      <w:r>
        <w:separator/>
      </w:r>
    </w:p>
  </w:endnote>
  <w:endnote w:type="continuationSeparator" w:id="0">
    <w:p w14:paraId="748559CE" w14:textId="77777777" w:rsidR="003D45A2" w:rsidRDefault="003D45A2" w:rsidP="006C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228335"/>
      <w:docPartObj>
        <w:docPartGallery w:val="Page Numbers (Bottom of Page)"/>
        <w:docPartUnique/>
      </w:docPartObj>
    </w:sdtPr>
    <w:sdtEndPr/>
    <w:sdtContent>
      <w:p w14:paraId="2717DE53" w14:textId="241B8305" w:rsidR="00856406" w:rsidRDefault="008564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F575C" w14:textId="001E57B8" w:rsidR="00856406" w:rsidRDefault="00856406" w:rsidP="006C1968">
    <w:pPr>
      <w:spacing w:after="0"/>
      <w:ind w:right="-1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C282" w14:textId="77777777" w:rsidR="003D45A2" w:rsidRDefault="003D45A2" w:rsidP="006C1968">
      <w:pPr>
        <w:spacing w:after="0" w:line="240" w:lineRule="auto"/>
      </w:pPr>
      <w:r>
        <w:separator/>
      </w:r>
    </w:p>
  </w:footnote>
  <w:footnote w:type="continuationSeparator" w:id="0">
    <w:p w14:paraId="2DEE23E0" w14:textId="77777777" w:rsidR="003D45A2" w:rsidRDefault="003D45A2" w:rsidP="006C1968">
      <w:pPr>
        <w:spacing w:after="0" w:line="240" w:lineRule="auto"/>
      </w:pPr>
      <w:r>
        <w:continuationSeparator/>
      </w:r>
    </w:p>
  </w:footnote>
  <w:footnote w:id="1">
    <w:p w14:paraId="2F3E6B4C" w14:textId="6DABBD26" w:rsidR="00856406" w:rsidRPr="005828F3" w:rsidRDefault="00856406" w:rsidP="00227257">
      <w:pPr>
        <w:pStyle w:val="Textonotapie"/>
        <w:jc w:val="both"/>
        <w:rPr>
          <w:rFonts w:cstheme="minorHAnsi"/>
          <w:sz w:val="16"/>
          <w:szCs w:val="16"/>
          <w:lang w:val="es-ES"/>
        </w:rPr>
      </w:pPr>
      <w:r w:rsidRPr="005828F3">
        <w:rPr>
          <w:rStyle w:val="Refdenotaalpie"/>
          <w:rFonts w:cstheme="minorHAnsi"/>
          <w:sz w:val="16"/>
          <w:szCs w:val="16"/>
        </w:rPr>
        <w:footnoteRef/>
      </w:r>
      <w:r w:rsidRPr="005828F3">
        <w:rPr>
          <w:rFonts w:cstheme="minorHAnsi"/>
          <w:sz w:val="16"/>
          <w:szCs w:val="16"/>
        </w:rPr>
        <w:t xml:space="preserve"> </w:t>
      </w:r>
      <w:r w:rsidRPr="005828F3">
        <w:rPr>
          <w:rFonts w:eastAsia="Times New Roman" w:cstheme="minorHAnsi"/>
          <w:bCs/>
          <w:sz w:val="16"/>
          <w:szCs w:val="16"/>
          <w:lang w:eastAsia="es-CO"/>
        </w:rPr>
        <w:t>Conforme a lo estipulado en el Decreto 1075 de 2015, que luego fue adicionado por el Decreto 1246 de 2015, mediante el cual se crearon los Planes de Fomento a la Calidad (PFC).</w:t>
      </w:r>
    </w:p>
  </w:footnote>
  <w:footnote w:id="2">
    <w:p w14:paraId="5CDC556C" w14:textId="64469C1B" w:rsidR="00856406" w:rsidRDefault="00856406" w:rsidP="002C3A65">
      <w:pPr>
        <w:pStyle w:val="Textonotapie"/>
        <w:jc w:val="both"/>
        <w:rPr>
          <w:rFonts w:cstheme="minorHAnsi"/>
          <w:sz w:val="16"/>
          <w:szCs w:val="16"/>
        </w:rPr>
      </w:pPr>
      <w:r w:rsidRPr="005828F3">
        <w:rPr>
          <w:rStyle w:val="Refdenotaalpie"/>
          <w:sz w:val="16"/>
          <w:szCs w:val="16"/>
        </w:rPr>
        <w:footnoteRef/>
      </w:r>
      <w:r w:rsidRPr="005828F3">
        <w:rPr>
          <w:sz w:val="16"/>
          <w:szCs w:val="16"/>
        </w:rPr>
        <w:t xml:space="preserve"> </w:t>
      </w:r>
      <w:r w:rsidRPr="005828F3">
        <w:rPr>
          <w:rFonts w:cstheme="minorHAnsi"/>
          <w:b/>
          <w:bCs/>
          <w:sz w:val="16"/>
          <w:szCs w:val="16"/>
        </w:rPr>
        <w:t>Las líneas de inversión sugeridas son:</w:t>
      </w:r>
      <w:r w:rsidRPr="005828F3">
        <w:rPr>
          <w:rFonts w:cstheme="minorHAnsi"/>
          <w:sz w:val="16"/>
          <w:szCs w:val="16"/>
        </w:rPr>
        <w:t xml:space="preserve"> </w:t>
      </w:r>
      <w:r w:rsidRPr="005828F3">
        <w:rPr>
          <w:rFonts w:cstheme="minorHAnsi"/>
          <w:b/>
          <w:bCs/>
          <w:sz w:val="16"/>
          <w:szCs w:val="16"/>
        </w:rPr>
        <w:t>(1)</w:t>
      </w:r>
      <w:r w:rsidRPr="005828F3">
        <w:rPr>
          <w:rFonts w:cstheme="minorHAnsi"/>
          <w:sz w:val="16"/>
          <w:szCs w:val="16"/>
        </w:rPr>
        <w:t xml:space="preserve"> Bienestar en la </w:t>
      </w:r>
      <w:r>
        <w:rPr>
          <w:rFonts w:cstheme="minorHAnsi"/>
          <w:sz w:val="16"/>
          <w:szCs w:val="16"/>
        </w:rPr>
        <w:t>E</w:t>
      </w:r>
      <w:r w:rsidRPr="005828F3">
        <w:rPr>
          <w:rFonts w:cstheme="minorHAnsi"/>
          <w:sz w:val="16"/>
          <w:szCs w:val="16"/>
        </w:rPr>
        <w:t xml:space="preserve">ducación </w:t>
      </w:r>
      <w:r>
        <w:rPr>
          <w:rFonts w:cstheme="minorHAnsi"/>
          <w:sz w:val="16"/>
          <w:szCs w:val="16"/>
        </w:rPr>
        <w:t>S</w:t>
      </w:r>
      <w:r w:rsidRPr="005828F3">
        <w:rPr>
          <w:rFonts w:cstheme="minorHAnsi"/>
          <w:sz w:val="16"/>
          <w:szCs w:val="16"/>
        </w:rPr>
        <w:t xml:space="preserve">uperior y </w:t>
      </w:r>
      <w:r>
        <w:rPr>
          <w:rFonts w:cstheme="minorHAnsi"/>
          <w:sz w:val="16"/>
          <w:szCs w:val="16"/>
        </w:rPr>
        <w:t>P</w:t>
      </w:r>
      <w:r w:rsidRPr="005828F3">
        <w:rPr>
          <w:rFonts w:cstheme="minorHAnsi"/>
          <w:sz w:val="16"/>
          <w:szCs w:val="16"/>
        </w:rPr>
        <w:t xml:space="preserve">ermanencia </w:t>
      </w:r>
      <w:r>
        <w:rPr>
          <w:rFonts w:cstheme="minorHAnsi"/>
          <w:sz w:val="16"/>
          <w:szCs w:val="16"/>
        </w:rPr>
        <w:t>E</w:t>
      </w:r>
      <w:r w:rsidRPr="005828F3">
        <w:rPr>
          <w:rFonts w:cstheme="minorHAnsi"/>
          <w:sz w:val="16"/>
          <w:szCs w:val="16"/>
        </w:rPr>
        <w:t xml:space="preserve">studiantil, </w:t>
      </w:r>
      <w:r w:rsidRPr="005828F3">
        <w:rPr>
          <w:rFonts w:cstheme="minorHAnsi"/>
          <w:b/>
          <w:bCs/>
          <w:sz w:val="16"/>
          <w:szCs w:val="16"/>
        </w:rPr>
        <w:t>(2)</w:t>
      </w:r>
      <w:r w:rsidRPr="005828F3">
        <w:rPr>
          <w:rFonts w:cstheme="minorHAnsi"/>
          <w:sz w:val="16"/>
          <w:szCs w:val="16"/>
        </w:rPr>
        <w:t xml:space="preserve"> </w:t>
      </w:r>
      <w:r w:rsidRPr="000C6D9F">
        <w:rPr>
          <w:rFonts w:cstheme="minorHAnsi"/>
          <w:sz w:val="16"/>
          <w:szCs w:val="16"/>
        </w:rPr>
        <w:t>Fomento para la Investigación, Innovación o Creación y Fomento de las Publicaciones Científicas y de Divulgación</w:t>
      </w:r>
      <w:r w:rsidRPr="005828F3">
        <w:rPr>
          <w:rFonts w:cstheme="minorHAnsi"/>
          <w:sz w:val="16"/>
          <w:szCs w:val="16"/>
        </w:rPr>
        <w:t xml:space="preserve">, </w:t>
      </w:r>
      <w:r w:rsidRPr="005828F3">
        <w:rPr>
          <w:rFonts w:cstheme="minorHAnsi"/>
          <w:b/>
          <w:bCs/>
          <w:sz w:val="16"/>
          <w:szCs w:val="16"/>
        </w:rPr>
        <w:t>(3)</w:t>
      </w:r>
      <w:r w:rsidRPr="005828F3">
        <w:rPr>
          <w:rFonts w:cstheme="minorHAnsi"/>
          <w:sz w:val="16"/>
          <w:szCs w:val="16"/>
        </w:rPr>
        <w:t xml:space="preserve"> </w:t>
      </w:r>
      <w:r w:rsidRPr="00AA5492">
        <w:rPr>
          <w:rFonts w:cstheme="minorHAnsi"/>
          <w:sz w:val="16"/>
          <w:szCs w:val="16"/>
        </w:rPr>
        <w:t>Permanencia, Desarrollo y Capacitación Profesoral</w:t>
      </w:r>
      <w:r w:rsidRPr="005828F3">
        <w:rPr>
          <w:rFonts w:cstheme="minorHAnsi"/>
          <w:sz w:val="16"/>
          <w:szCs w:val="16"/>
        </w:rPr>
        <w:t xml:space="preserve">, </w:t>
      </w:r>
      <w:r w:rsidRPr="005828F3">
        <w:rPr>
          <w:rFonts w:cstheme="minorHAnsi"/>
          <w:b/>
          <w:bCs/>
          <w:sz w:val="16"/>
          <w:szCs w:val="16"/>
        </w:rPr>
        <w:t>(4)</w:t>
      </w:r>
      <w:r w:rsidRPr="005828F3">
        <w:rPr>
          <w:rFonts w:cstheme="minorHAnsi"/>
          <w:sz w:val="16"/>
          <w:szCs w:val="16"/>
        </w:rPr>
        <w:t xml:space="preserve"> </w:t>
      </w:r>
      <w:r w:rsidRPr="00273854">
        <w:rPr>
          <w:rFonts w:cstheme="minorHAnsi"/>
          <w:sz w:val="16"/>
          <w:szCs w:val="16"/>
        </w:rPr>
        <w:t>Fortalecimiento de Regionalización y Fomento de la Educación Superior Rural</w:t>
      </w:r>
      <w:r>
        <w:rPr>
          <w:rFonts w:cstheme="minorHAnsi"/>
          <w:sz w:val="16"/>
          <w:szCs w:val="16"/>
        </w:rPr>
        <w:t xml:space="preserve">, </w:t>
      </w:r>
      <w:r w:rsidRPr="005828F3">
        <w:rPr>
          <w:rFonts w:cstheme="minorHAnsi"/>
          <w:b/>
          <w:bCs/>
          <w:sz w:val="16"/>
          <w:szCs w:val="16"/>
        </w:rPr>
        <w:t>(5)</w:t>
      </w:r>
      <w:r w:rsidRPr="005828F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</w:t>
      </w:r>
      <w:r w:rsidRPr="00397993">
        <w:rPr>
          <w:rFonts w:cstheme="minorHAnsi"/>
          <w:sz w:val="16"/>
          <w:szCs w:val="16"/>
        </w:rPr>
        <w:t>otación de Infraestructura Tecnológica y Adecuación de Infraestructura Física</w:t>
      </w:r>
      <w:r>
        <w:rPr>
          <w:rFonts w:cstheme="minorHAnsi"/>
          <w:sz w:val="16"/>
          <w:szCs w:val="16"/>
        </w:rPr>
        <w:t xml:space="preserve">, </w:t>
      </w:r>
      <w:r w:rsidRPr="008D07D0">
        <w:rPr>
          <w:rFonts w:cstheme="minorHAnsi"/>
          <w:b/>
          <w:bCs/>
          <w:sz w:val="16"/>
          <w:szCs w:val="16"/>
        </w:rPr>
        <w:t>(6)</w:t>
      </w:r>
      <w:r>
        <w:rPr>
          <w:rFonts w:cstheme="minorHAnsi"/>
          <w:sz w:val="16"/>
          <w:szCs w:val="16"/>
        </w:rPr>
        <w:t xml:space="preserve"> </w:t>
      </w:r>
      <w:r w:rsidRPr="002C2DB5">
        <w:rPr>
          <w:rFonts w:cstheme="minorHAnsi"/>
          <w:sz w:val="16"/>
          <w:szCs w:val="16"/>
        </w:rPr>
        <w:t>Diseño o Modificación de Oferta Académica</w:t>
      </w:r>
      <w:r>
        <w:rPr>
          <w:rFonts w:cstheme="minorHAnsi"/>
          <w:sz w:val="16"/>
          <w:szCs w:val="16"/>
        </w:rPr>
        <w:t xml:space="preserve"> y </w:t>
      </w:r>
      <w:r w:rsidRPr="0067712E">
        <w:rPr>
          <w:rFonts w:cstheme="minorHAnsi"/>
          <w:b/>
          <w:bCs/>
          <w:sz w:val="16"/>
          <w:szCs w:val="16"/>
        </w:rPr>
        <w:t>(7)</w:t>
      </w:r>
      <w:r>
        <w:rPr>
          <w:rFonts w:cstheme="minorHAnsi"/>
          <w:sz w:val="16"/>
          <w:szCs w:val="16"/>
        </w:rPr>
        <w:t xml:space="preserve"> </w:t>
      </w:r>
      <w:r w:rsidRPr="0067712E">
        <w:rPr>
          <w:rFonts w:cstheme="minorHAnsi"/>
          <w:sz w:val="16"/>
          <w:szCs w:val="16"/>
        </w:rPr>
        <w:t>Fortalecimiento y Consolidación de los Sistemas Internos de Aseguramiento de la Calidad (SIAC)</w:t>
      </w:r>
      <w:r>
        <w:rPr>
          <w:rFonts w:cstheme="minorHAnsi"/>
          <w:sz w:val="16"/>
          <w:szCs w:val="16"/>
        </w:rPr>
        <w:t>.</w:t>
      </w:r>
    </w:p>
    <w:p w14:paraId="1FD0509B" w14:textId="363211EB" w:rsidR="00856406" w:rsidRPr="0062527C" w:rsidRDefault="00856406" w:rsidP="002C3A65">
      <w:pPr>
        <w:pStyle w:val="Textonotapie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Cabe resaltar que, de acuerdo con el documento </w:t>
      </w:r>
      <w:r w:rsidRPr="00F7578F">
        <w:rPr>
          <w:rFonts w:cstheme="minorHAnsi"/>
          <w:b/>
          <w:bCs/>
          <w:sz w:val="16"/>
          <w:szCs w:val="16"/>
        </w:rPr>
        <w:t>“Planes de Fortalecimiento Institucional - PFI”</w:t>
      </w:r>
      <w:r>
        <w:rPr>
          <w:rFonts w:cstheme="minorHAnsi"/>
          <w:sz w:val="16"/>
          <w:szCs w:val="16"/>
        </w:rPr>
        <w:t xml:space="preserve"> expedido por el Ministerio de Educación Nacional (MEN), estas </w:t>
      </w:r>
      <w:r w:rsidRPr="005828F3">
        <w:rPr>
          <w:rFonts w:cstheme="minorHAnsi"/>
          <w:b/>
          <w:bCs/>
          <w:sz w:val="16"/>
          <w:szCs w:val="16"/>
        </w:rPr>
        <w:t xml:space="preserve">son líneas de inversión </w:t>
      </w:r>
      <w:r>
        <w:rPr>
          <w:rFonts w:cstheme="minorHAnsi"/>
          <w:b/>
          <w:bCs/>
          <w:sz w:val="16"/>
          <w:szCs w:val="16"/>
        </w:rPr>
        <w:t>“</w:t>
      </w:r>
      <w:r w:rsidRPr="005828F3">
        <w:rPr>
          <w:rFonts w:cstheme="minorHAnsi"/>
          <w:b/>
          <w:bCs/>
          <w:sz w:val="16"/>
          <w:szCs w:val="16"/>
        </w:rPr>
        <w:t>sugeridas</w:t>
      </w:r>
      <w:r>
        <w:rPr>
          <w:rFonts w:cstheme="minorHAnsi"/>
          <w:b/>
          <w:bCs/>
          <w:sz w:val="16"/>
          <w:szCs w:val="16"/>
        </w:rPr>
        <w:t>”</w:t>
      </w:r>
      <w:r>
        <w:rPr>
          <w:rFonts w:cstheme="minorHAnsi"/>
          <w:sz w:val="16"/>
          <w:szCs w:val="16"/>
        </w:rPr>
        <w:t xml:space="preserve"> y la institución tiene la </w:t>
      </w:r>
      <w:r w:rsidRPr="00BD4FDF">
        <w:rPr>
          <w:rFonts w:cstheme="minorHAnsi"/>
          <w:b/>
          <w:bCs/>
          <w:sz w:val="16"/>
          <w:szCs w:val="16"/>
        </w:rPr>
        <w:t xml:space="preserve">autonomía </w:t>
      </w:r>
      <w:r>
        <w:rPr>
          <w:rFonts w:cstheme="minorHAnsi"/>
          <w:sz w:val="16"/>
          <w:szCs w:val="16"/>
        </w:rPr>
        <w:t xml:space="preserve">de proponer </w:t>
      </w:r>
      <w:r w:rsidRPr="00BD4FDF">
        <w:rPr>
          <w:rFonts w:cstheme="minorHAnsi"/>
          <w:b/>
          <w:bCs/>
          <w:sz w:val="16"/>
          <w:szCs w:val="16"/>
        </w:rPr>
        <w:t>sus propias líneas</w:t>
      </w:r>
      <w:r>
        <w:rPr>
          <w:rFonts w:cstheme="minorHAnsi"/>
          <w:sz w:val="16"/>
          <w:szCs w:val="16"/>
        </w:rPr>
        <w:t xml:space="preserve"> teniendo en cuenta el criterio informado en el documento: </w:t>
      </w:r>
      <w:r w:rsidRPr="00F7578F">
        <w:rPr>
          <w:rFonts w:cstheme="minorHAnsi"/>
          <w:i/>
          <w:iCs/>
          <w:sz w:val="16"/>
          <w:szCs w:val="16"/>
        </w:rPr>
        <w:t>“…Las líneas de inversión serán propuestas por las IES, deberán guardar relación con los referentes estratégicos y favorecer el cumplimiento de las diversas condiciones de calidad institucional y de programa incluidos en el Decreto 1330 de 2019”.</w:t>
      </w:r>
      <w:r>
        <w:rPr>
          <w:rFonts w:cstheme="minorHAnsi"/>
          <w:i/>
          <w:iCs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Asimismo, la descripción de estas líneas se encuentra en la </w:t>
      </w:r>
      <w:r w:rsidR="00FE3BE7" w:rsidRPr="00FE3BE7">
        <w:rPr>
          <w:rFonts w:cstheme="minorHAnsi"/>
          <w:sz w:val="16"/>
          <w:szCs w:val="16"/>
        </w:rPr>
        <w:t>Guía para la Formulación del Plan de Fomento a la Calidad 202</w:t>
      </w:r>
      <w:r w:rsidR="000260B7">
        <w:rPr>
          <w:rFonts w:cstheme="minorHAnsi"/>
          <w:sz w:val="16"/>
          <w:szCs w:val="16"/>
        </w:rPr>
        <w:t>2</w:t>
      </w:r>
      <w:r w:rsidR="00FE3BE7" w:rsidRPr="00FE3BE7">
        <w:rPr>
          <w:rFonts w:cstheme="minorHAnsi"/>
          <w:sz w:val="16"/>
          <w:szCs w:val="16"/>
        </w:rPr>
        <w:t xml:space="preserve"> (Capítulo 4 del PFI)</w:t>
      </w:r>
      <w:r>
        <w:rPr>
          <w:rFonts w:cstheme="minorHAnsi"/>
          <w:sz w:val="16"/>
          <w:szCs w:val="16"/>
        </w:rPr>
        <w:t>.</w:t>
      </w:r>
    </w:p>
  </w:footnote>
  <w:footnote w:id="3">
    <w:p w14:paraId="67477250" w14:textId="7B61B971" w:rsidR="00856406" w:rsidRPr="005828F3" w:rsidRDefault="00856406" w:rsidP="00F16542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828F3">
        <w:rPr>
          <w:rStyle w:val="Refdenotaalpie"/>
          <w:sz w:val="16"/>
          <w:szCs w:val="16"/>
        </w:rPr>
        <w:footnoteRef/>
      </w:r>
      <w:r w:rsidRPr="005828F3">
        <w:rPr>
          <w:sz w:val="16"/>
          <w:szCs w:val="16"/>
        </w:rPr>
        <w:t xml:space="preserve"> </w:t>
      </w:r>
      <w:r w:rsidRPr="005828F3">
        <w:rPr>
          <w:rFonts w:cstheme="minorHAnsi"/>
          <w:sz w:val="16"/>
          <w:szCs w:val="16"/>
        </w:rPr>
        <w:t xml:space="preserve">De acuerdo con el documento </w:t>
      </w:r>
      <w:r w:rsidRPr="005828F3">
        <w:rPr>
          <w:rFonts w:cstheme="minorHAnsi"/>
          <w:b/>
          <w:bCs/>
          <w:sz w:val="16"/>
          <w:szCs w:val="16"/>
        </w:rPr>
        <w:t>“Planes de Fortalecimiento Institucional - PFI”</w:t>
      </w:r>
      <w:r w:rsidRPr="005828F3">
        <w:rPr>
          <w:rFonts w:cstheme="minorHAnsi"/>
          <w:sz w:val="16"/>
          <w:szCs w:val="16"/>
        </w:rPr>
        <w:t xml:space="preserve"> expedido por el Ministerio de Educación Nacional (MEN), los </w:t>
      </w:r>
      <w:r w:rsidRPr="005828F3">
        <w:rPr>
          <w:rFonts w:cstheme="minorHAnsi"/>
          <w:b/>
          <w:bCs/>
          <w:sz w:val="16"/>
          <w:szCs w:val="16"/>
        </w:rPr>
        <w:t xml:space="preserve">cinco </w:t>
      </w:r>
      <w:r w:rsidRPr="005828F3">
        <w:rPr>
          <w:rFonts w:cstheme="minorHAnsi"/>
          <w:sz w:val="16"/>
          <w:szCs w:val="16"/>
        </w:rPr>
        <w:t xml:space="preserve">objetivos de política son: </w:t>
      </w:r>
      <w:r w:rsidRPr="005828F3">
        <w:rPr>
          <w:rFonts w:cstheme="minorHAnsi"/>
          <w:b/>
          <w:bCs/>
          <w:sz w:val="16"/>
          <w:szCs w:val="16"/>
        </w:rPr>
        <w:t>(1)</w:t>
      </w:r>
      <w:r w:rsidRPr="005828F3">
        <w:rPr>
          <w:rFonts w:cstheme="minorHAnsi"/>
          <w:sz w:val="16"/>
          <w:szCs w:val="16"/>
        </w:rPr>
        <w:t xml:space="preserve"> Favorecer la continuidad en las actividades en 2020, </w:t>
      </w:r>
      <w:r w:rsidRPr="005828F3">
        <w:rPr>
          <w:rFonts w:cstheme="minorHAnsi"/>
          <w:b/>
          <w:bCs/>
          <w:sz w:val="16"/>
          <w:szCs w:val="16"/>
        </w:rPr>
        <w:t>(2)</w:t>
      </w:r>
      <w:r w:rsidRPr="005828F3">
        <w:rPr>
          <w:rFonts w:cstheme="minorHAnsi"/>
          <w:sz w:val="16"/>
          <w:szCs w:val="16"/>
        </w:rPr>
        <w:t xml:space="preserve"> Prevenir la </w:t>
      </w:r>
      <w:r>
        <w:rPr>
          <w:rFonts w:cstheme="minorHAnsi"/>
          <w:sz w:val="16"/>
          <w:szCs w:val="16"/>
        </w:rPr>
        <w:t>d</w:t>
      </w:r>
      <w:r w:rsidRPr="005828F3">
        <w:rPr>
          <w:rFonts w:cstheme="minorHAnsi"/>
          <w:sz w:val="16"/>
          <w:szCs w:val="16"/>
        </w:rPr>
        <w:t xml:space="preserve">eserción y fortalecer el bienestar en educación superior, </w:t>
      </w:r>
      <w:r w:rsidRPr="005828F3">
        <w:rPr>
          <w:rFonts w:cstheme="minorHAnsi"/>
          <w:b/>
          <w:bCs/>
          <w:sz w:val="16"/>
          <w:szCs w:val="16"/>
        </w:rPr>
        <w:t>(3)</w:t>
      </w:r>
      <w:r w:rsidRPr="005828F3">
        <w:rPr>
          <w:rFonts w:cstheme="minorHAnsi"/>
          <w:sz w:val="16"/>
          <w:szCs w:val="16"/>
        </w:rPr>
        <w:t xml:space="preserve"> Aumentar la presencia regional de la misionalidad de la educación superior, </w:t>
      </w:r>
      <w:r w:rsidRPr="005828F3">
        <w:rPr>
          <w:rFonts w:cstheme="minorHAnsi"/>
          <w:b/>
          <w:bCs/>
          <w:sz w:val="16"/>
          <w:szCs w:val="16"/>
        </w:rPr>
        <w:t>(4)</w:t>
      </w:r>
      <w:r w:rsidRPr="005828F3">
        <w:rPr>
          <w:rFonts w:cstheme="minorHAnsi"/>
          <w:sz w:val="16"/>
          <w:szCs w:val="16"/>
        </w:rPr>
        <w:t xml:space="preserve"> Fortalecer oferta de formación en maestrías y doctorados y </w:t>
      </w:r>
      <w:r w:rsidRPr="005828F3">
        <w:rPr>
          <w:rFonts w:cstheme="minorHAnsi"/>
          <w:b/>
          <w:bCs/>
          <w:sz w:val="16"/>
          <w:szCs w:val="16"/>
        </w:rPr>
        <w:t xml:space="preserve">(5) </w:t>
      </w:r>
      <w:r w:rsidRPr="005828F3">
        <w:rPr>
          <w:rFonts w:cstheme="minorHAnsi"/>
          <w:sz w:val="16"/>
          <w:szCs w:val="16"/>
        </w:rPr>
        <w:t>Consolidar condiciones de calidad institucional</w:t>
      </w:r>
      <w:r>
        <w:rPr>
          <w:rFonts w:cstheme="minorHAnsi"/>
          <w:sz w:val="16"/>
          <w:szCs w:val="16"/>
        </w:rPr>
        <w:t>es</w:t>
      </w:r>
      <w:r w:rsidRPr="005828F3">
        <w:rPr>
          <w:rFonts w:cstheme="minorHAnsi"/>
          <w:sz w:val="16"/>
          <w:szCs w:val="16"/>
        </w:rPr>
        <w:t xml:space="preserve"> y de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8BD4" w14:textId="77777777" w:rsidR="00856406" w:rsidRDefault="008564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2E3AB62" wp14:editId="5332BDCB">
          <wp:simplePos x="0" y="0"/>
          <wp:positionH relativeFrom="page">
            <wp:align>left</wp:align>
          </wp:positionH>
          <wp:positionV relativeFrom="topMargin">
            <wp:posOffset>525145</wp:posOffset>
          </wp:positionV>
          <wp:extent cx="3136900" cy="596900"/>
          <wp:effectExtent l="0" t="0" r="6350" b="0"/>
          <wp:wrapTight wrapText="bothSides">
            <wp:wrapPolygon edited="1">
              <wp:start x="0" y="0"/>
              <wp:lineTo x="0" y="28253"/>
              <wp:lineTo x="53265" y="29490"/>
              <wp:lineTo x="53299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588"/>
    <w:multiLevelType w:val="hybridMultilevel"/>
    <w:tmpl w:val="10FE51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33BC"/>
    <w:multiLevelType w:val="hybridMultilevel"/>
    <w:tmpl w:val="D2BAAC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523"/>
    <w:multiLevelType w:val="hybridMultilevel"/>
    <w:tmpl w:val="5E8ED0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CF4"/>
    <w:multiLevelType w:val="hybridMultilevel"/>
    <w:tmpl w:val="98C42F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9B4D93"/>
    <w:multiLevelType w:val="multilevel"/>
    <w:tmpl w:val="A4CA8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36CE4"/>
    <w:multiLevelType w:val="hybridMultilevel"/>
    <w:tmpl w:val="601A48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7AAE"/>
    <w:multiLevelType w:val="multilevel"/>
    <w:tmpl w:val="C6BA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755" w:hanging="675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E0FB2"/>
    <w:multiLevelType w:val="hybridMultilevel"/>
    <w:tmpl w:val="83BEBA42"/>
    <w:lvl w:ilvl="0" w:tplc="E0C44C68">
      <w:start w:val="1"/>
      <w:numFmt w:val="upperRoman"/>
      <w:lvlText w:val="%1."/>
      <w:lvlJc w:val="left"/>
      <w:pPr>
        <w:ind w:left="720" w:hanging="360"/>
      </w:pPr>
      <w:rPr>
        <w:rFonts w:ascii="Calibri,Bold" w:eastAsiaTheme="minorHAnsi" w:hAnsi="Calibri,Bold" w:cs="Calibri,Bold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5759"/>
    <w:multiLevelType w:val="multilevel"/>
    <w:tmpl w:val="B45A4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700AD9"/>
    <w:multiLevelType w:val="hybridMultilevel"/>
    <w:tmpl w:val="B232A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90DA8"/>
    <w:multiLevelType w:val="hybridMultilevel"/>
    <w:tmpl w:val="32926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67A"/>
    <w:multiLevelType w:val="hybridMultilevel"/>
    <w:tmpl w:val="93F49C40"/>
    <w:lvl w:ilvl="0" w:tplc="65D64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44D01"/>
    <w:multiLevelType w:val="hybridMultilevel"/>
    <w:tmpl w:val="A314B79A"/>
    <w:lvl w:ilvl="0" w:tplc="4CB084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A2C1E"/>
    <w:multiLevelType w:val="hybridMultilevel"/>
    <w:tmpl w:val="6D8C1D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37AE2"/>
    <w:multiLevelType w:val="hybridMultilevel"/>
    <w:tmpl w:val="46CC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2A1"/>
    <w:multiLevelType w:val="hybridMultilevel"/>
    <w:tmpl w:val="1CB00D9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D499A"/>
    <w:multiLevelType w:val="multilevel"/>
    <w:tmpl w:val="D70A5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CA426B"/>
    <w:multiLevelType w:val="multilevel"/>
    <w:tmpl w:val="79D8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DF46A7"/>
    <w:multiLevelType w:val="hybridMultilevel"/>
    <w:tmpl w:val="EC2E5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66F9"/>
    <w:multiLevelType w:val="hybridMultilevel"/>
    <w:tmpl w:val="20269EDE"/>
    <w:lvl w:ilvl="0" w:tplc="0C0A0019">
      <w:start w:val="1"/>
      <w:numFmt w:val="lowerLetter"/>
      <w:lvlText w:val="%1."/>
      <w:lvlJc w:val="left"/>
      <w:pPr>
        <w:ind w:left="-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" w:hanging="360"/>
      </w:pPr>
    </w:lvl>
    <w:lvl w:ilvl="2" w:tplc="0C0A001B" w:tentative="1">
      <w:start w:val="1"/>
      <w:numFmt w:val="lowerRoman"/>
      <w:lvlText w:val="%3."/>
      <w:lvlJc w:val="right"/>
      <w:pPr>
        <w:ind w:left="375" w:hanging="180"/>
      </w:pPr>
    </w:lvl>
    <w:lvl w:ilvl="3" w:tplc="0C0A000F" w:tentative="1">
      <w:start w:val="1"/>
      <w:numFmt w:val="decimal"/>
      <w:lvlText w:val="%4."/>
      <w:lvlJc w:val="left"/>
      <w:pPr>
        <w:ind w:left="1095" w:hanging="360"/>
      </w:pPr>
    </w:lvl>
    <w:lvl w:ilvl="4" w:tplc="0C0A0019" w:tentative="1">
      <w:start w:val="1"/>
      <w:numFmt w:val="lowerLetter"/>
      <w:lvlText w:val="%5."/>
      <w:lvlJc w:val="left"/>
      <w:pPr>
        <w:ind w:left="1815" w:hanging="360"/>
      </w:pPr>
    </w:lvl>
    <w:lvl w:ilvl="5" w:tplc="0C0A001B" w:tentative="1">
      <w:start w:val="1"/>
      <w:numFmt w:val="lowerRoman"/>
      <w:lvlText w:val="%6."/>
      <w:lvlJc w:val="right"/>
      <w:pPr>
        <w:ind w:left="2535" w:hanging="180"/>
      </w:pPr>
    </w:lvl>
    <w:lvl w:ilvl="6" w:tplc="0C0A000F" w:tentative="1">
      <w:start w:val="1"/>
      <w:numFmt w:val="decimal"/>
      <w:lvlText w:val="%7."/>
      <w:lvlJc w:val="left"/>
      <w:pPr>
        <w:ind w:left="3255" w:hanging="360"/>
      </w:pPr>
    </w:lvl>
    <w:lvl w:ilvl="7" w:tplc="0C0A0019" w:tentative="1">
      <w:start w:val="1"/>
      <w:numFmt w:val="lowerLetter"/>
      <w:lvlText w:val="%8."/>
      <w:lvlJc w:val="left"/>
      <w:pPr>
        <w:ind w:left="3975" w:hanging="360"/>
      </w:pPr>
    </w:lvl>
    <w:lvl w:ilvl="8" w:tplc="0C0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0" w15:restartNumberingAfterBreak="0">
    <w:nsid w:val="4CD5501C"/>
    <w:multiLevelType w:val="hybridMultilevel"/>
    <w:tmpl w:val="F9FE26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D3915"/>
    <w:multiLevelType w:val="hybridMultilevel"/>
    <w:tmpl w:val="4F840378"/>
    <w:lvl w:ilvl="0" w:tplc="967CAFC8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AB0D4C"/>
    <w:multiLevelType w:val="hybridMultilevel"/>
    <w:tmpl w:val="856C0C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66AFE"/>
    <w:multiLevelType w:val="hybridMultilevel"/>
    <w:tmpl w:val="24E6000A"/>
    <w:lvl w:ilvl="0" w:tplc="A1BAEBA2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D3030"/>
    <w:multiLevelType w:val="multilevel"/>
    <w:tmpl w:val="D75CA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D0B3A"/>
    <w:multiLevelType w:val="hybridMultilevel"/>
    <w:tmpl w:val="AC0CF7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56A32"/>
    <w:multiLevelType w:val="hybridMultilevel"/>
    <w:tmpl w:val="CB5C2876"/>
    <w:lvl w:ilvl="0" w:tplc="6A8E6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7261"/>
    <w:multiLevelType w:val="multilevel"/>
    <w:tmpl w:val="79509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D7A94"/>
    <w:multiLevelType w:val="hybridMultilevel"/>
    <w:tmpl w:val="59661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45203"/>
    <w:multiLevelType w:val="hybridMultilevel"/>
    <w:tmpl w:val="A84AAE86"/>
    <w:lvl w:ilvl="0" w:tplc="E0C44C68">
      <w:start w:val="1"/>
      <w:numFmt w:val="upperRoman"/>
      <w:lvlText w:val="%1."/>
      <w:lvlJc w:val="left"/>
      <w:pPr>
        <w:ind w:left="720" w:hanging="720"/>
      </w:pPr>
      <w:rPr>
        <w:rFonts w:ascii="Calibri,Bold" w:eastAsiaTheme="minorHAnsi" w:hAnsi="Calibri,Bold" w:cs="Calibri,Bold" w:hint="default"/>
        <w:b/>
        <w:sz w:val="22"/>
      </w:r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>
      <w:start w:val="1"/>
      <w:numFmt w:val="lowerRoman"/>
      <w:lvlText w:val="%3."/>
      <w:lvlJc w:val="right"/>
      <w:pPr>
        <w:ind w:left="2018" w:hanging="180"/>
      </w:pPr>
    </w:lvl>
    <w:lvl w:ilvl="3" w:tplc="240A000F">
      <w:start w:val="1"/>
      <w:numFmt w:val="decimal"/>
      <w:lvlText w:val="%4."/>
      <w:lvlJc w:val="left"/>
      <w:pPr>
        <w:ind w:left="2738" w:hanging="360"/>
      </w:pPr>
    </w:lvl>
    <w:lvl w:ilvl="4" w:tplc="240A0019">
      <w:start w:val="1"/>
      <w:numFmt w:val="lowerLetter"/>
      <w:lvlText w:val="%5."/>
      <w:lvlJc w:val="left"/>
      <w:pPr>
        <w:ind w:left="3458" w:hanging="360"/>
      </w:pPr>
    </w:lvl>
    <w:lvl w:ilvl="5" w:tplc="240A001B">
      <w:start w:val="1"/>
      <w:numFmt w:val="lowerRoman"/>
      <w:lvlText w:val="%6."/>
      <w:lvlJc w:val="right"/>
      <w:pPr>
        <w:ind w:left="4178" w:hanging="180"/>
      </w:pPr>
    </w:lvl>
    <w:lvl w:ilvl="6" w:tplc="240A000F">
      <w:start w:val="1"/>
      <w:numFmt w:val="decimal"/>
      <w:lvlText w:val="%7."/>
      <w:lvlJc w:val="left"/>
      <w:pPr>
        <w:ind w:left="4898" w:hanging="360"/>
      </w:pPr>
    </w:lvl>
    <w:lvl w:ilvl="7" w:tplc="240A0019">
      <w:start w:val="1"/>
      <w:numFmt w:val="lowerLetter"/>
      <w:lvlText w:val="%8."/>
      <w:lvlJc w:val="left"/>
      <w:pPr>
        <w:ind w:left="5618" w:hanging="360"/>
      </w:pPr>
    </w:lvl>
    <w:lvl w:ilvl="8" w:tplc="240A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3"/>
  </w:num>
  <w:num w:numId="5">
    <w:abstractNumId w:val="19"/>
  </w:num>
  <w:num w:numId="6">
    <w:abstractNumId w:val="13"/>
  </w:num>
  <w:num w:numId="7">
    <w:abstractNumId w:val="18"/>
  </w:num>
  <w:num w:numId="8">
    <w:abstractNumId w:val="14"/>
  </w:num>
  <w:num w:numId="9">
    <w:abstractNumId w:val="21"/>
  </w:num>
  <w:num w:numId="10">
    <w:abstractNumId w:val="28"/>
  </w:num>
  <w:num w:numId="11">
    <w:abstractNumId w:val="27"/>
  </w:num>
  <w:num w:numId="12">
    <w:abstractNumId w:val="4"/>
  </w:num>
  <w:num w:numId="13">
    <w:abstractNumId w:val="10"/>
  </w:num>
  <w:num w:numId="14">
    <w:abstractNumId w:val="6"/>
  </w:num>
  <w:num w:numId="15">
    <w:abstractNumId w:val="6"/>
    <w:lvlOverride w:ilvl="0">
      <w:startOverride w:val="2"/>
    </w:lvlOverride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4"/>
    </w:lvlOverride>
  </w:num>
  <w:num w:numId="18">
    <w:abstractNumId w:val="6"/>
    <w:lvlOverride w:ilvl="0">
      <w:startOverride w:val="5"/>
    </w:lvlOverride>
  </w:num>
  <w:num w:numId="19">
    <w:abstractNumId w:val="22"/>
  </w:num>
  <w:num w:numId="20">
    <w:abstractNumId w:val="12"/>
  </w:num>
  <w:num w:numId="21">
    <w:abstractNumId w:val="5"/>
  </w:num>
  <w:num w:numId="22">
    <w:abstractNumId w:val="2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6"/>
  </w:num>
  <w:num w:numId="28">
    <w:abstractNumId w:val="17"/>
  </w:num>
  <w:num w:numId="29">
    <w:abstractNumId w:val="2"/>
  </w:num>
  <w:num w:numId="30">
    <w:abstractNumId w:val="8"/>
  </w:num>
  <w:num w:numId="31">
    <w:abstractNumId w:val="1"/>
  </w:num>
  <w:num w:numId="32">
    <w:abstractNumId w:val="26"/>
  </w:num>
  <w:num w:numId="33">
    <w:abstractNumId w:val="11"/>
  </w:num>
  <w:num w:numId="34">
    <w:abstractNumId w:val="0"/>
  </w:num>
  <w:num w:numId="35">
    <w:abstractNumId w:val="2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68"/>
    <w:rsid w:val="00000D0E"/>
    <w:rsid w:val="000118FE"/>
    <w:rsid w:val="00014AF4"/>
    <w:rsid w:val="0002149A"/>
    <w:rsid w:val="00025CC8"/>
    <w:rsid w:val="000260B7"/>
    <w:rsid w:val="00033262"/>
    <w:rsid w:val="00036F40"/>
    <w:rsid w:val="00040B3A"/>
    <w:rsid w:val="00041164"/>
    <w:rsid w:val="000416B7"/>
    <w:rsid w:val="00042772"/>
    <w:rsid w:val="0004567E"/>
    <w:rsid w:val="00047490"/>
    <w:rsid w:val="000548CF"/>
    <w:rsid w:val="00055495"/>
    <w:rsid w:val="00060793"/>
    <w:rsid w:val="000643A4"/>
    <w:rsid w:val="0006484D"/>
    <w:rsid w:val="00066547"/>
    <w:rsid w:val="00071019"/>
    <w:rsid w:val="00071B0D"/>
    <w:rsid w:val="0007524B"/>
    <w:rsid w:val="000769F4"/>
    <w:rsid w:val="00080834"/>
    <w:rsid w:val="000819CB"/>
    <w:rsid w:val="000873D9"/>
    <w:rsid w:val="000917DD"/>
    <w:rsid w:val="0009735E"/>
    <w:rsid w:val="00097C1E"/>
    <w:rsid w:val="000A0A20"/>
    <w:rsid w:val="000A7972"/>
    <w:rsid w:val="000B0947"/>
    <w:rsid w:val="000B0AFC"/>
    <w:rsid w:val="000B4D46"/>
    <w:rsid w:val="000B74E3"/>
    <w:rsid w:val="000C0F35"/>
    <w:rsid w:val="000C3482"/>
    <w:rsid w:val="000C5679"/>
    <w:rsid w:val="000C64FB"/>
    <w:rsid w:val="000C6D9F"/>
    <w:rsid w:val="000D3843"/>
    <w:rsid w:val="000D3DEF"/>
    <w:rsid w:val="000D4A8C"/>
    <w:rsid w:val="000D5D65"/>
    <w:rsid w:val="000D5D6B"/>
    <w:rsid w:val="000E0C14"/>
    <w:rsid w:val="000E4D48"/>
    <w:rsid w:val="000E5008"/>
    <w:rsid w:val="000E59D7"/>
    <w:rsid w:val="000F00DA"/>
    <w:rsid w:val="000F0C11"/>
    <w:rsid w:val="000F1A35"/>
    <w:rsid w:val="000F2535"/>
    <w:rsid w:val="000F376A"/>
    <w:rsid w:val="000F4D57"/>
    <w:rsid w:val="001015F4"/>
    <w:rsid w:val="001021E4"/>
    <w:rsid w:val="00106A9A"/>
    <w:rsid w:val="00112109"/>
    <w:rsid w:val="0011538F"/>
    <w:rsid w:val="00121F09"/>
    <w:rsid w:val="00122549"/>
    <w:rsid w:val="00125370"/>
    <w:rsid w:val="00125449"/>
    <w:rsid w:val="00125856"/>
    <w:rsid w:val="00125A6D"/>
    <w:rsid w:val="00132BAE"/>
    <w:rsid w:val="00133EC0"/>
    <w:rsid w:val="00135402"/>
    <w:rsid w:val="00135DD9"/>
    <w:rsid w:val="00140130"/>
    <w:rsid w:val="0014114C"/>
    <w:rsid w:val="00142489"/>
    <w:rsid w:val="00151E51"/>
    <w:rsid w:val="00152241"/>
    <w:rsid w:val="00152A6C"/>
    <w:rsid w:val="00156FBA"/>
    <w:rsid w:val="001621DD"/>
    <w:rsid w:val="00170D63"/>
    <w:rsid w:val="00171B09"/>
    <w:rsid w:val="00180645"/>
    <w:rsid w:val="00180817"/>
    <w:rsid w:val="00181B5F"/>
    <w:rsid w:val="00183118"/>
    <w:rsid w:val="001836E3"/>
    <w:rsid w:val="0018572B"/>
    <w:rsid w:val="00186037"/>
    <w:rsid w:val="00190185"/>
    <w:rsid w:val="001950A5"/>
    <w:rsid w:val="001A0FCE"/>
    <w:rsid w:val="001A39AE"/>
    <w:rsid w:val="001A60D8"/>
    <w:rsid w:val="001A66BD"/>
    <w:rsid w:val="001B2B68"/>
    <w:rsid w:val="001C70C9"/>
    <w:rsid w:val="001D32A9"/>
    <w:rsid w:val="001D3B35"/>
    <w:rsid w:val="001D4A5E"/>
    <w:rsid w:val="001E4ED9"/>
    <w:rsid w:val="001E572D"/>
    <w:rsid w:val="001F0D16"/>
    <w:rsid w:val="001F302B"/>
    <w:rsid w:val="001F3F6D"/>
    <w:rsid w:val="001F44B3"/>
    <w:rsid w:val="001F5BC0"/>
    <w:rsid w:val="001F7417"/>
    <w:rsid w:val="001F7777"/>
    <w:rsid w:val="00201211"/>
    <w:rsid w:val="00202A27"/>
    <w:rsid w:val="0020313A"/>
    <w:rsid w:val="00205491"/>
    <w:rsid w:val="00207464"/>
    <w:rsid w:val="00207EDB"/>
    <w:rsid w:val="00215ADE"/>
    <w:rsid w:val="002163A4"/>
    <w:rsid w:val="002200F0"/>
    <w:rsid w:val="00220954"/>
    <w:rsid w:val="0022126C"/>
    <w:rsid w:val="00222AB1"/>
    <w:rsid w:val="00227257"/>
    <w:rsid w:val="00227B0E"/>
    <w:rsid w:val="00230186"/>
    <w:rsid w:val="00230C54"/>
    <w:rsid w:val="00232E79"/>
    <w:rsid w:val="00234717"/>
    <w:rsid w:val="002351A7"/>
    <w:rsid w:val="002354CC"/>
    <w:rsid w:val="0023687C"/>
    <w:rsid w:val="00241158"/>
    <w:rsid w:val="0024589C"/>
    <w:rsid w:val="00250020"/>
    <w:rsid w:val="00253EF9"/>
    <w:rsid w:val="00254D50"/>
    <w:rsid w:val="002556F4"/>
    <w:rsid w:val="00257457"/>
    <w:rsid w:val="00257785"/>
    <w:rsid w:val="002608CB"/>
    <w:rsid w:val="00261BBB"/>
    <w:rsid w:val="0026251C"/>
    <w:rsid w:val="002629B1"/>
    <w:rsid w:val="00264B88"/>
    <w:rsid w:val="002675EF"/>
    <w:rsid w:val="00267B1A"/>
    <w:rsid w:val="00270963"/>
    <w:rsid w:val="00270D20"/>
    <w:rsid w:val="00272081"/>
    <w:rsid w:val="00273854"/>
    <w:rsid w:val="0027422C"/>
    <w:rsid w:val="002742CF"/>
    <w:rsid w:val="0027586E"/>
    <w:rsid w:val="00280860"/>
    <w:rsid w:val="002811D6"/>
    <w:rsid w:val="002823E3"/>
    <w:rsid w:val="00285FCE"/>
    <w:rsid w:val="00286794"/>
    <w:rsid w:val="00287DDE"/>
    <w:rsid w:val="00290D07"/>
    <w:rsid w:val="002A0F65"/>
    <w:rsid w:val="002A22AB"/>
    <w:rsid w:val="002A249F"/>
    <w:rsid w:val="002A7A08"/>
    <w:rsid w:val="002B096E"/>
    <w:rsid w:val="002B16E2"/>
    <w:rsid w:val="002B2E44"/>
    <w:rsid w:val="002B5C27"/>
    <w:rsid w:val="002B7004"/>
    <w:rsid w:val="002B7539"/>
    <w:rsid w:val="002C19B0"/>
    <w:rsid w:val="002C2A7F"/>
    <w:rsid w:val="002C2DB5"/>
    <w:rsid w:val="002C3A65"/>
    <w:rsid w:val="002C584E"/>
    <w:rsid w:val="002D161E"/>
    <w:rsid w:val="002D2FD5"/>
    <w:rsid w:val="002D5D82"/>
    <w:rsid w:val="002D6197"/>
    <w:rsid w:val="002E038D"/>
    <w:rsid w:val="002E0487"/>
    <w:rsid w:val="002E1B1E"/>
    <w:rsid w:val="002E1E74"/>
    <w:rsid w:val="002E48C9"/>
    <w:rsid w:val="002E51AC"/>
    <w:rsid w:val="002F14F7"/>
    <w:rsid w:val="002F20F2"/>
    <w:rsid w:val="002F30D8"/>
    <w:rsid w:val="002F3451"/>
    <w:rsid w:val="002F4D46"/>
    <w:rsid w:val="00301832"/>
    <w:rsid w:val="00303D1A"/>
    <w:rsid w:val="003062AB"/>
    <w:rsid w:val="00307179"/>
    <w:rsid w:val="0030742F"/>
    <w:rsid w:val="00317977"/>
    <w:rsid w:val="00320DCD"/>
    <w:rsid w:val="00322974"/>
    <w:rsid w:val="00322B6A"/>
    <w:rsid w:val="003231AB"/>
    <w:rsid w:val="00323CB2"/>
    <w:rsid w:val="00325DAB"/>
    <w:rsid w:val="00333AC8"/>
    <w:rsid w:val="00333B20"/>
    <w:rsid w:val="003357C9"/>
    <w:rsid w:val="00336025"/>
    <w:rsid w:val="00336CCA"/>
    <w:rsid w:val="00340CEB"/>
    <w:rsid w:val="00341E4E"/>
    <w:rsid w:val="00343DE2"/>
    <w:rsid w:val="0034659F"/>
    <w:rsid w:val="003474DC"/>
    <w:rsid w:val="00347C7D"/>
    <w:rsid w:val="00356FFD"/>
    <w:rsid w:val="00362254"/>
    <w:rsid w:val="00363476"/>
    <w:rsid w:val="00367CAA"/>
    <w:rsid w:val="003777F8"/>
    <w:rsid w:val="00381CDF"/>
    <w:rsid w:val="0038212F"/>
    <w:rsid w:val="00383101"/>
    <w:rsid w:val="00384AE7"/>
    <w:rsid w:val="00385D56"/>
    <w:rsid w:val="00385F72"/>
    <w:rsid w:val="003868ED"/>
    <w:rsid w:val="003875F3"/>
    <w:rsid w:val="00390DE6"/>
    <w:rsid w:val="00397993"/>
    <w:rsid w:val="003A36D8"/>
    <w:rsid w:val="003A4846"/>
    <w:rsid w:val="003A755C"/>
    <w:rsid w:val="003B1EFA"/>
    <w:rsid w:val="003B4723"/>
    <w:rsid w:val="003B510D"/>
    <w:rsid w:val="003B5661"/>
    <w:rsid w:val="003B58CC"/>
    <w:rsid w:val="003B5C2C"/>
    <w:rsid w:val="003C1AB3"/>
    <w:rsid w:val="003C3E35"/>
    <w:rsid w:val="003D45A2"/>
    <w:rsid w:val="003D6BEE"/>
    <w:rsid w:val="003E1BF5"/>
    <w:rsid w:val="003E1C9F"/>
    <w:rsid w:val="003E2EC9"/>
    <w:rsid w:val="003E3188"/>
    <w:rsid w:val="003E6345"/>
    <w:rsid w:val="003E6F22"/>
    <w:rsid w:val="003F21D3"/>
    <w:rsid w:val="003F5B02"/>
    <w:rsid w:val="003F6ACE"/>
    <w:rsid w:val="004019AC"/>
    <w:rsid w:val="00402CBB"/>
    <w:rsid w:val="00405B10"/>
    <w:rsid w:val="00406EC7"/>
    <w:rsid w:val="0041035B"/>
    <w:rsid w:val="00414D9F"/>
    <w:rsid w:val="004166B1"/>
    <w:rsid w:val="00421528"/>
    <w:rsid w:val="00424BE7"/>
    <w:rsid w:val="004253AD"/>
    <w:rsid w:val="00436BBC"/>
    <w:rsid w:val="004408DC"/>
    <w:rsid w:val="00441167"/>
    <w:rsid w:val="004463CC"/>
    <w:rsid w:val="00447F65"/>
    <w:rsid w:val="00457804"/>
    <w:rsid w:val="0046112C"/>
    <w:rsid w:val="00461781"/>
    <w:rsid w:val="0046208D"/>
    <w:rsid w:val="00462B4A"/>
    <w:rsid w:val="004630E7"/>
    <w:rsid w:val="00467814"/>
    <w:rsid w:val="0047033E"/>
    <w:rsid w:val="00470E75"/>
    <w:rsid w:val="0047131E"/>
    <w:rsid w:val="00474839"/>
    <w:rsid w:val="004821F5"/>
    <w:rsid w:val="004833CB"/>
    <w:rsid w:val="00483562"/>
    <w:rsid w:val="00484741"/>
    <w:rsid w:val="004856BC"/>
    <w:rsid w:val="00491CE4"/>
    <w:rsid w:val="004957E8"/>
    <w:rsid w:val="00496AE0"/>
    <w:rsid w:val="00497A96"/>
    <w:rsid w:val="00497C62"/>
    <w:rsid w:val="004A04E9"/>
    <w:rsid w:val="004A10F3"/>
    <w:rsid w:val="004A1424"/>
    <w:rsid w:val="004B38FC"/>
    <w:rsid w:val="004B40BB"/>
    <w:rsid w:val="004C0BDA"/>
    <w:rsid w:val="004C52D4"/>
    <w:rsid w:val="004D6B1D"/>
    <w:rsid w:val="004D7B24"/>
    <w:rsid w:val="004E2E55"/>
    <w:rsid w:val="004E4B2B"/>
    <w:rsid w:val="004E548F"/>
    <w:rsid w:val="004E615E"/>
    <w:rsid w:val="004F0B6F"/>
    <w:rsid w:val="004F0FC9"/>
    <w:rsid w:val="004F3EDA"/>
    <w:rsid w:val="004F3EF2"/>
    <w:rsid w:val="004F5297"/>
    <w:rsid w:val="0050477E"/>
    <w:rsid w:val="00511383"/>
    <w:rsid w:val="0051202A"/>
    <w:rsid w:val="0051498E"/>
    <w:rsid w:val="00514DB9"/>
    <w:rsid w:val="00515269"/>
    <w:rsid w:val="00520BDF"/>
    <w:rsid w:val="00520F86"/>
    <w:rsid w:val="00524F6A"/>
    <w:rsid w:val="00531712"/>
    <w:rsid w:val="005326D6"/>
    <w:rsid w:val="00532C4E"/>
    <w:rsid w:val="00532EE8"/>
    <w:rsid w:val="00533DCC"/>
    <w:rsid w:val="005377FB"/>
    <w:rsid w:val="00540FE1"/>
    <w:rsid w:val="00541630"/>
    <w:rsid w:val="00546748"/>
    <w:rsid w:val="0055197C"/>
    <w:rsid w:val="00552235"/>
    <w:rsid w:val="00552BA7"/>
    <w:rsid w:val="0055466E"/>
    <w:rsid w:val="00554ABF"/>
    <w:rsid w:val="00560173"/>
    <w:rsid w:val="00561AB2"/>
    <w:rsid w:val="00562559"/>
    <w:rsid w:val="00567090"/>
    <w:rsid w:val="005725A4"/>
    <w:rsid w:val="00572EC4"/>
    <w:rsid w:val="00573C4E"/>
    <w:rsid w:val="00576799"/>
    <w:rsid w:val="00577246"/>
    <w:rsid w:val="005772B6"/>
    <w:rsid w:val="00577731"/>
    <w:rsid w:val="00581550"/>
    <w:rsid w:val="005827EC"/>
    <w:rsid w:val="005828F3"/>
    <w:rsid w:val="00583B46"/>
    <w:rsid w:val="0058485C"/>
    <w:rsid w:val="0058493F"/>
    <w:rsid w:val="00593104"/>
    <w:rsid w:val="005940BC"/>
    <w:rsid w:val="00594AD7"/>
    <w:rsid w:val="00595435"/>
    <w:rsid w:val="005957A6"/>
    <w:rsid w:val="005963E2"/>
    <w:rsid w:val="005A19E3"/>
    <w:rsid w:val="005A2BE4"/>
    <w:rsid w:val="005B0916"/>
    <w:rsid w:val="005B25B1"/>
    <w:rsid w:val="005B3847"/>
    <w:rsid w:val="005C1EDC"/>
    <w:rsid w:val="005C6C60"/>
    <w:rsid w:val="005C7E96"/>
    <w:rsid w:val="005D1BDF"/>
    <w:rsid w:val="005D7637"/>
    <w:rsid w:val="005D7B00"/>
    <w:rsid w:val="005E5730"/>
    <w:rsid w:val="005E6055"/>
    <w:rsid w:val="005E705A"/>
    <w:rsid w:val="005E7244"/>
    <w:rsid w:val="005E7866"/>
    <w:rsid w:val="005F0536"/>
    <w:rsid w:val="005F2223"/>
    <w:rsid w:val="005F3B0F"/>
    <w:rsid w:val="005F52DA"/>
    <w:rsid w:val="005F720D"/>
    <w:rsid w:val="005F7DFA"/>
    <w:rsid w:val="006143AC"/>
    <w:rsid w:val="0061701E"/>
    <w:rsid w:val="00617E0C"/>
    <w:rsid w:val="0062527C"/>
    <w:rsid w:val="006264BB"/>
    <w:rsid w:val="00627B7D"/>
    <w:rsid w:val="00627E80"/>
    <w:rsid w:val="00632581"/>
    <w:rsid w:val="00633A14"/>
    <w:rsid w:val="00636D33"/>
    <w:rsid w:val="00636F78"/>
    <w:rsid w:val="00640F54"/>
    <w:rsid w:val="00642B94"/>
    <w:rsid w:val="006452C9"/>
    <w:rsid w:val="006466EC"/>
    <w:rsid w:val="006478BE"/>
    <w:rsid w:val="00650FF6"/>
    <w:rsid w:val="006565CC"/>
    <w:rsid w:val="006603B7"/>
    <w:rsid w:val="0066285C"/>
    <w:rsid w:val="00664CF2"/>
    <w:rsid w:val="00667865"/>
    <w:rsid w:val="0067014A"/>
    <w:rsid w:val="006706A7"/>
    <w:rsid w:val="00671D13"/>
    <w:rsid w:val="00675408"/>
    <w:rsid w:val="00675449"/>
    <w:rsid w:val="0067641D"/>
    <w:rsid w:val="0067712E"/>
    <w:rsid w:val="00677CBB"/>
    <w:rsid w:val="00680195"/>
    <w:rsid w:val="006807F5"/>
    <w:rsid w:val="00680DDC"/>
    <w:rsid w:val="00680FD1"/>
    <w:rsid w:val="0068232A"/>
    <w:rsid w:val="00696381"/>
    <w:rsid w:val="00697E1C"/>
    <w:rsid w:val="006A3BBC"/>
    <w:rsid w:val="006B020D"/>
    <w:rsid w:val="006B0371"/>
    <w:rsid w:val="006B40A2"/>
    <w:rsid w:val="006B4246"/>
    <w:rsid w:val="006B4681"/>
    <w:rsid w:val="006C1968"/>
    <w:rsid w:val="006C2107"/>
    <w:rsid w:val="006D0E16"/>
    <w:rsid w:val="006D1164"/>
    <w:rsid w:val="006D1D64"/>
    <w:rsid w:val="006D49E2"/>
    <w:rsid w:val="006D74D9"/>
    <w:rsid w:val="006E0F65"/>
    <w:rsid w:val="006E2E94"/>
    <w:rsid w:val="006E2F93"/>
    <w:rsid w:val="006E58D8"/>
    <w:rsid w:val="006E7BA8"/>
    <w:rsid w:val="006F5B4B"/>
    <w:rsid w:val="00702D9D"/>
    <w:rsid w:val="00703562"/>
    <w:rsid w:val="0070486B"/>
    <w:rsid w:val="00710BE0"/>
    <w:rsid w:val="007148FE"/>
    <w:rsid w:val="00720741"/>
    <w:rsid w:val="0072279C"/>
    <w:rsid w:val="00726515"/>
    <w:rsid w:val="00727346"/>
    <w:rsid w:val="00731313"/>
    <w:rsid w:val="007313B7"/>
    <w:rsid w:val="0073202B"/>
    <w:rsid w:val="0073282D"/>
    <w:rsid w:val="007330B7"/>
    <w:rsid w:val="00733EE7"/>
    <w:rsid w:val="007362C0"/>
    <w:rsid w:val="0073751E"/>
    <w:rsid w:val="00740CB2"/>
    <w:rsid w:val="00746DC6"/>
    <w:rsid w:val="0075057F"/>
    <w:rsid w:val="00750625"/>
    <w:rsid w:val="0075227B"/>
    <w:rsid w:val="00753767"/>
    <w:rsid w:val="007615F7"/>
    <w:rsid w:val="007704A0"/>
    <w:rsid w:val="00770ABB"/>
    <w:rsid w:val="00770DB1"/>
    <w:rsid w:val="00772E41"/>
    <w:rsid w:val="007767DF"/>
    <w:rsid w:val="00780178"/>
    <w:rsid w:val="0078384E"/>
    <w:rsid w:val="00783CC0"/>
    <w:rsid w:val="00785231"/>
    <w:rsid w:val="00785857"/>
    <w:rsid w:val="007926B8"/>
    <w:rsid w:val="00795A8A"/>
    <w:rsid w:val="00797871"/>
    <w:rsid w:val="007A7E4E"/>
    <w:rsid w:val="007B0C50"/>
    <w:rsid w:val="007B2810"/>
    <w:rsid w:val="007B2DEC"/>
    <w:rsid w:val="007B465E"/>
    <w:rsid w:val="007B5DCA"/>
    <w:rsid w:val="007C073F"/>
    <w:rsid w:val="007C42E8"/>
    <w:rsid w:val="007C622F"/>
    <w:rsid w:val="007D2912"/>
    <w:rsid w:val="007D4EAA"/>
    <w:rsid w:val="007D6534"/>
    <w:rsid w:val="007D746C"/>
    <w:rsid w:val="007D7558"/>
    <w:rsid w:val="007E0BB0"/>
    <w:rsid w:val="007E1C08"/>
    <w:rsid w:val="007E6CB5"/>
    <w:rsid w:val="007E6DEE"/>
    <w:rsid w:val="007F6E39"/>
    <w:rsid w:val="00800D3C"/>
    <w:rsid w:val="00800F26"/>
    <w:rsid w:val="00801084"/>
    <w:rsid w:val="0080778B"/>
    <w:rsid w:val="00807E1B"/>
    <w:rsid w:val="00810D75"/>
    <w:rsid w:val="00814515"/>
    <w:rsid w:val="00816F25"/>
    <w:rsid w:val="00820437"/>
    <w:rsid w:val="00831545"/>
    <w:rsid w:val="00832C16"/>
    <w:rsid w:val="00832F5C"/>
    <w:rsid w:val="0083398B"/>
    <w:rsid w:val="00833AC5"/>
    <w:rsid w:val="008360E5"/>
    <w:rsid w:val="00841860"/>
    <w:rsid w:val="00843198"/>
    <w:rsid w:val="00846097"/>
    <w:rsid w:val="00853ADE"/>
    <w:rsid w:val="008544CE"/>
    <w:rsid w:val="008550E5"/>
    <w:rsid w:val="00856406"/>
    <w:rsid w:val="00857704"/>
    <w:rsid w:val="00863F92"/>
    <w:rsid w:val="00864BA0"/>
    <w:rsid w:val="008652AC"/>
    <w:rsid w:val="0087045C"/>
    <w:rsid w:val="0087276E"/>
    <w:rsid w:val="00873DBB"/>
    <w:rsid w:val="00875E5F"/>
    <w:rsid w:val="00876E53"/>
    <w:rsid w:val="00876FB9"/>
    <w:rsid w:val="0088021E"/>
    <w:rsid w:val="008804C6"/>
    <w:rsid w:val="00881BDF"/>
    <w:rsid w:val="00886ED3"/>
    <w:rsid w:val="0089083C"/>
    <w:rsid w:val="00890AE2"/>
    <w:rsid w:val="00890D8D"/>
    <w:rsid w:val="00890E99"/>
    <w:rsid w:val="0089388D"/>
    <w:rsid w:val="0089486C"/>
    <w:rsid w:val="0089495D"/>
    <w:rsid w:val="008A2096"/>
    <w:rsid w:val="008A21A6"/>
    <w:rsid w:val="008A5612"/>
    <w:rsid w:val="008A563B"/>
    <w:rsid w:val="008B17A8"/>
    <w:rsid w:val="008C5958"/>
    <w:rsid w:val="008C5D62"/>
    <w:rsid w:val="008C7BAE"/>
    <w:rsid w:val="008D0756"/>
    <w:rsid w:val="008D07D0"/>
    <w:rsid w:val="008E4689"/>
    <w:rsid w:val="008E6D73"/>
    <w:rsid w:val="008E7B07"/>
    <w:rsid w:val="008F215B"/>
    <w:rsid w:val="008F2746"/>
    <w:rsid w:val="0090246F"/>
    <w:rsid w:val="00902ED5"/>
    <w:rsid w:val="009052BA"/>
    <w:rsid w:val="00906094"/>
    <w:rsid w:val="009072A4"/>
    <w:rsid w:val="00911BC1"/>
    <w:rsid w:val="00916A76"/>
    <w:rsid w:val="00920044"/>
    <w:rsid w:val="009237DF"/>
    <w:rsid w:val="00930901"/>
    <w:rsid w:val="00932189"/>
    <w:rsid w:val="009352A2"/>
    <w:rsid w:val="0093740A"/>
    <w:rsid w:val="0093741F"/>
    <w:rsid w:val="00944D96"/>
    <w:rsid w:val="00944E99"/>
    <w:rsid w:val="00945E25"/>
    <w:rsid w:val="00950B72"/>
    <w:rsid w:val="00954831"/>
    <w:rsid w:val="0095693F"/>
    <w:rsid w:val="00957888"/>
    <w:rsid w:val="00957FA3"/>
    <w:rsid w:val="00960AEB"/>
    <w:rsid w:val="00961644"/>
    <w:rsid w:val="009674BC"/>
    <w:rsid w:val="00967629"/>
    <w:rsid w:val="00967C40"/>
    <w:rsid w:val="00970602"/>
    <w:rsid w:val="00974AAA"/>
    <w:rsid w:val="00992635"/>
    <w:rsid w:val="00993B5C"/>
    <w:rsid w:val="00997E82"/>
    <w:rsid w:val="00997F82"/>
    <w:rsid w:val="009A17C5"/>
    <w:rsid w:val="009A29E3"/>
    <w:rsid w:val="009A3150"/>
    <w:rsid w:val="009A3494"/>
    <w:rsid w:val="009A4F58"/>
    <w:rsid w:val="009A585C"/>
    <w:rsid w:val="009A7468"/>
    <w:rsid w:val="009B29AB"/>
    <w:rsid w:val="009B2B3B"/>
    <w:rsid w:val="009B564A"/>
    <w:rsid w:val="009B7182"/>
    <w:rsid w:val="009B7ACE"/>
    <w:rsid w:val="009C098E"/>
    <w:rsid w:val="009C2319"/>
    <w:rsid w:val="009C365B"/>
    <w:rsid w:val="009C6AED"/>
    <w:rsid w:val="009D0510"/>
    <w:rsid w:val="009D49BF"/>
    <w:rsid w:val="009D5C62"/>
    <w:rsid w:val="009D6C7A"/>
    <w:rsid w:val="009E111E"/>
    <w:rsid w:val="009E29B6"/>
    <w:rsid w:val="009E2FBE"/>
    <w:rsid w:val="009E46A4"/>
    <w:rsid w:val="009E705A"/>
    <w:rsid w:val="009E7523"/>
    <w:rsid w:val="009F00E9"/>
    <w:rsid w:val="009F07B2"/>
    <w:rsid w:val="009F1D06"/>
    <w:rsid w:val="009F37C8"/>
    <w:rsid w:val="009F6801"/>
    <w:rsid w:val="00A04B1C"/>
    <w:rsid w:val="00A057E0"/>
    <w:rsid w:val="00A07C05"/>
    <w:rsid w:val="00A10210"/>
    <w:rsid w:val="00A1188A"/>
    <w:rsid w:val="00A136A3"/>
    <w:rsid w:val="00A2131E"/>
    <w:rsid w:val="00A2384F"/>
    <w:rsid w:val="00A25AED"/>
    <w:rsid w:val="00A30B11"/>
    <w:rsid w:val="00A31BAD"/>
    <w:rsid w:val="00A34089"/>
    <w:rsid w:val="00A354BB"/>
    <w:rsid w:val="00A36ABE"/>
    <w:rsid w:val="00A41757"/>
    <w:rsid w:val="00A41C1B"/>
    <w:rsid w:val="00A4385D"/>
    <w:rsid w:val="00A45527"/>
    <w:rsid w:val="00A45850"/>
    <w:rsid w:val="00A4590B"/>
    <w:rsid w:val="00A46419"/>
    <w:rsid w:val="00A50872"/>
    <w:rsid w:val="00A56251"/>
    <w:rsid w:val="00A56270"/>
    <w:rsid w:val="00A5647C"/>
    <w:rsid w:val="00A56F12"/>
    <w:rsid w:val="00A62A36"/>
    <w:rsid w:val="00A67365"/>
    <w:rsid w:val="00A677B5"/>
    <w:rsid w:val="00A73B68"/>
    <w:rsid w:val="00A82366"/>
    <w:rsid w:val="00A82B5B"/>
    <w:rsid w:val="00A84086"/>
    <w:rsid w:val="00A841F0"/>
    <w:rsid w:val="00A857F3"/>
    <w:rsid w:val="00A902ED"/>
    <w:rsid w:val="00A90EEE"/>
    <w:rsid w:val="00A91428"/>
    <w:rsid w:val="00A92BF5"/>
    <w:rsid w:val="00A9491C"/>
    <w:rsid w:val="00A95919"/>
    <w:rsid w:val="00A962EB"/>
    <w:rsid w:val="00AA0345"/>
    <w:rsid w:val="00AA066C"/>
    <w:rsid w:val="00AA515E"/>
    <w:rsid w:val="00AA5492"/>
    <w:rsid w:val="00AA6D2E"/>
    <w:rsid w:val="00AA7886"/>
    <w:rsid w:val="00AB16B4"/>
    <w:rsid w:val="00AB17B2"/>
    <w:rsid w:val="00AB2573"/>
    <w:rsid w:val="00AB2E8E"/>
    <w:rsid w:val="00AB3675"/>
    <w:rsid w:val="00AB4162"/>
    <w:rsid w:val="00AB5118"/>
    <w:rsid w:val="00AB5E90"/>
    <w:rsid w:val="00AC0815"/>
    <w:rsid w:val="00AC11D1"/>
    <w:rsid w:val="00AC17B5"/>
    <w:rsid w:val="00AC2A31"/>
    <w:rsid w:val="00AC33A8"/>
    <w:rsid w:val="00AC430F"/>
    <w:rsid w:val="00AC5444"/>
    <w:rsid w:val="00AC5C7C"/>
    <w:rsid w:val="00AC6CAE"/>
    <w:rsid w:val="00AD729E"/>
    <w:rsid w:val="00AE4FF8"/>
    <w:rsid w:val="00AE6CC0"/>
    <w:rsid w:val="00AE711F"/>
    <w:rsid w:val="00AF0959"/>
    <w:rsid w:val="00AF4E54"/>
    <w:rsid w:val="00AF5C86"/>
    <w:rsid w:val="00B01825"/>
    <w:rsid w:val="00B02C52"/>
    <w:rsid w:val="00B038F0"/>
    <w:rsid w:val="00B05383"/>
    <w:rsid w:val="00B05661"/>
    <w:rsid w:val="00B15FB4"/>
    <w:rsid w:val="00B16C18"/>
    <w:rsid w:val="00B17F40"/>
    <w:rsid w:val="00B20E7C"/>
    <w:rsid w:val="00B21824"/>
    <w:rsid w:val="00B300C9"/>
    <w:rsid w:val="00B32831"/>
    <w:rsid w:val="00B3522A"/>
    <w:rsid w:val="00B37544"/>
    <w:rsid w:val="00B424B8"/>
    <w:rsid w:val="00B4359F"/>
    <w:rsid w:val="00B44A30"/>
    <w:rsid w:val="00B453E7"/>
    <w:rsid w:val="00B47A0C"/>
    <w:rsid w:val="00B50083"/>
    <w:rsid w:val="00B5082C"/>
    <w:rsid w:val="00B518B8"/>
    <w:rsid w:val="00B5358D"/>
    <w:rsid w:val="00B5396F"/>
    <w:rsid w:val="00B54659"/>
    <w:rsid w:val="00B55385"/>
    <w:rsid w:val="00B57ABD"/>
    <w:rsid w:val="00B61262"/>
    <w:rsid w:val="00B61569"/>
    <w:rsid w:val="00B61F1B"/>
    <w:rsid w:val="00B643A5"/>
    <w:rsid w:val="00B736FF"/>
    <w:rsid w:val="00B73EA4"/>
    <w:rsid w:val="00B75B83"/>
    <w:rsid w:val="00B815FD"/>
    <w:rsid w:val="00B81600"/>
    <w:rsid w:val="00B81BCA"/>
    <w:rsid w:val="00B82470"/>
    <w:rsid w:val="00B85F98"/>
    <w:rsid w:val="00B8728A"/>
    <w:rsid w:val="00B925F2"/>
    <w:rsid w:val="00B92E4B"/>
    <w:rsid w:val="00B97A8E"/>
    <w:rsid w:val="00BA043B"/>
    <w:rsid w:val="00BA061D"/>
    <w:rsid w:val="00BA08F4"/>
    <w:rsid w:val="00BA4782"/>
    <w:rsid w:val="00BA5418"/>
    <w:rsid w:val="00BB264F"/>
    <w:rsid w:val="00BB47C0"/>
    <w:rsid w:val="00BB4EA2"/>
    <w:rsid w:val="00BB7C2D"/>
    <w:rsid w:val="00BC227A"/>
    <w:rsid w:val="00BC3426"/>
    <w:rsid w:val="00BC3A25"/>
    <w:rsid w:val="00BC46A6"/>
    <w:rsid w:val="00BC7B00"/>
    <w:rsid w:val="00BD1A71"/>
    <w:rsid w:val="00BD4FDF"/>
    <w:rsid w:val="00BD5A54"/>
    <w:rsid w:val="00BE1215"/>
    <w:rsid w:val="00BE1B3B"/>
    <w:rsid w:val="00BE304E"/>
    <w:rsid w:val="00BE4532"/>
    <w:rsid w:val="00BE6583"/>
    <w:rsid w:val="00BE6FFF"/>
    <w:rsid w:val="00BE7517"/>
    <w:rsid w:val="00BE789C"/>
    <w:rsid w:val="00BF5882"/>
    <w:rsid w:val="00BF6F70"/>
    <w:rsid w:val="00BF7020"/>
    <w:rsid w:val="00C06E9E"/>
    <w:rsid w:val="00C14FB0"/>
    <w:rsid w:val="00C2396C"/>
    <w:rsid w:val="00C323E9"/>
    <w:rsid w:val="00C32534"/>
    <w:rsid w:val="00C32C3E"/>
    <w:rsid w:val="00C3366F"/>
    <w:rsid w:val="00C33B5E"/>
    <w:rsid w:val="00C365A5"/>
    <w:rsid w:val="00C413B1"/>
    <w:rsid w:val="00C419CF"/>
    <w:rsid w:val="00C41EAF"/>
    <w:rsid w:val="00C432CC"/>
    <w:rsid w:val="00C44BAC"/>
    <w:rsid w:val="00C44F1C"/>
    <w:rsid w:val="00C45AD4"/>
    <w:rsid w:val="00C45D04"/>
    <w:rsid w:val="00C461FA"/>
    <w:rsid w:val="00C51D15"/>
    <w:rsid w:val="00C5266A"/>
    <w:rsid w:val="00C5297B"/>
    <w:rsid w:val="00C55430"/>
    <w:rsid w:val="00C55A59"/>
    <w:rsid w:val="00C5679A"/>
    <w:rsid w:val="00C63601"/>
    <w:rsid w:val="00C701E2"/>
    <w:rsid w:val="00C71EE6"/>
    <w:rsid w:val="00C73D8C"/>
    <w:rsid w:val="00C747B6"/>
    <w:rsid w:val="00C815A0"/>
    <w:rsid w:val="00C815FF"/>
    <w:rsid w:val="00C84855"/>
    <w:rsid w:val="00C945F5"/>
    <w:rsid w:val="00C946F1"/>
    <w:rsid w:val="00CA0C76"/>
    <w:rsid w:val="00CA1D05"/>
    <w:rsid w:val="00CB1A10"/>
    <w:rsid w:val="00CB2FDB"/>
    <w:rsid w:val="00CB4A35"/>
    <w:rsid w:val="00CB630E"/>
    <w:rsid w:val="00CB704A"/>
    <w:rsid w:val="00CB713C"/>
    <w:rsid w:val="00CB7756"/>
    <w:rsid w:val="00CB7E2A"/>
    <w:rsid w:val="00CC10AA"/>
    <w:rsid w:val="00CC15D6"/>
    <w:rsid w:val="00CC2CE0"/>
    <w:rsid w:val="00CC4596"/>
    <w:rsid w:val="00CC4987"/>
    <w:rsid w:val="00CD10FB"/>
    <w:rsid w:val="00CD23AF"/>
    <w:rsid w:val="00CD5097"/>
    <w:rsid w:val="00CD5E54"/>
    <w:rsid w:val="00CE5BD7"/>
    <w:rsid w:val="00CE7373"/>
    <w:rsid w:val="00CF5E39"/>
    <w:rsid w:val="00CF7025"/>
    <w:rsid w:val="00D02229"/>
    <w:rsid w:val="00D13AA7"/>
    <w:rsid w:val="00D13DB3"/>
    <w:rsid w:val="00D205AB"/>
    <w:rsid w:val="00D20F30"/>
    <w:rsid w:val="00D21531"/>
    <w:rsid w:val="00D34BCE"/>
    <w:rsid w:val="00D40949"/>
    <w:rsid w:val="00D420BA"/>
    <w:rsid w:val="00D42346"/>
    <w:rsid w:val="00D42449"/>
    <w:rsid w:val="00D4510A"/>
    <w:rsid w:val="00D50035"/>
    <w:rsid w:val="00D518DE"/>
    <w:rsid w:val="00D51AD4"/>
    <w:rsid w:val="00D5364A"/>
    <w:rsid w:val="00D53BE5"/>
    <w:rsid w:val="00D5526F"/>
    <w:rsid w:val="00D5702D"/>
    <w:rsid w:val="00D608E0"/>
    <w:rsid w:val="00D624DC"/>
    <w:rsid w:val="00D65C50"/>
    <w:rsid w:val="00D67B15"/>
    <w:rsid w:val="00D72D7C"/>
    <w:rsid w:val="00D73E50"/>
    <w:rsid w:val="00D763A6"/>
    <w:rsid w:val="00D769D8"/>
    <w:rsid w:val="00D810CF"/>
    <w:rsid w:val="00D8395D"/>
    <w:rsid w:val="00D86703"/>
    <w:rsid w:val="00D92A81"/>
    <w:rsid w:val="00D93090"/>
    <w:rsid w:val="00D94C79"/>
    <w:rsid w:val="00D950B5"/>
    <w:rsid w:val="00D953E4"/>
    <w:rsid w:val="00DA0153"/>
    <w:rsid w:val="00DA37BC"/>
    <w:rsid w:val="00DA727F"/>
    <w:rsid w:val="00DB0B5D"/>
    <w:rsid w:val="00DB1EEE"/>
    <w:rsid w:val="00DB4B8B"/>
    <w:rsid w:val="00DC4831"/>
    <w:rsid w:val="00DC5F85"/>
    <w:rsid w:val="00DD1D10"/>
    <w:rsid w:val="00DD4EE4"/>
    <w:rsid w:val="00DD4F6E"/>
    <w:rsid w:val="00DD6DAA"/>
    <w:rsid w:val="00DE0235"/>
    <w:rsid w:val="00DE0669"/>
    <w:rsid w:val="00DE36BD"/>
    <w:rsid w:val="00DE4DD7"/>
    <w:rsid w:val="00DE7352"/>
    <w:rsid w:val="00DF045A"/>
    <w:rsid w:val="00DF2735"/>
    <w:rsid w:val="00DF4BE7"/>
    <w:rsid w:val="00DF4FF1"/>
    <w:rsid w:val="00DF5E22"/>
    <w:rsid w:val="00DF7FF7"/>
    <w:rsid w:val="00E05ED2"/>
    <w:rsid w:val="00E05EF0"/>
    <w:rsid w:val="00E06AF3"/>
    <w:rsid w:val="00E073D6"/>
    <w:rsid w:val="00E14AC9"/>
    <w:rsid w:val="00E15C78"/>
    <w:rsid w:val="00E16BE5"/>
    <w:rsid w:val="00E2046A"/>
    <w:rsid w:val="00E207C2"/>
    <w:rsid w:val="00E2107E"/>
    <w:rsid w:val="00E2239E"/>
    <w:rsid w:val="00E24B23"/>
    <w:rsid w:val="00E31C4B"/>
    <w:rsid w:val="00E327C4"/>
    <w:rsid w:val="00E329D3"/>
    <w:rsid w:val="00E341B9"/>
    <w:rsid w:val="00E3654B"/>
    <w:rsid w:val="00E3796D"/>
    <w:rsid w:val="00E37BDB"/>
    <w:rsid w:val="00E424EB"/>
    <w:rsid w:val="00E42F74"/>
    <w:rsid w:val="00E430FB"/>
    <w:rsid w:val="00E45BC4"/>
    <w:rsid w:val="00E469D4"/>
    <w:rsid w:val="00E51746"/>
    <w:rsid w:val="00E52718"/>
    <w:rsid w:val="00E53027"/>
    <w:rsid w:val="00E54454"/>
    <w:rsid w:val="00E60C30"/>
    <w:rsid w:val="00E630E1"/>
    <w:rsid w:val="00E6314C"/>
    <w:rsid w:val="00E6749F"/>
    <w:rsid w:val="00E67611"/>
    <w:rsid w:val="00E679F4"/>
    <w:rsid w:val="00E73C31"/>
    <w:rsid w:val="00E74BA2"/>
    <w:rsid w:val="00E751B0"/>
    <w:rsid w:val="00E8107B"/>
    <w:rsid w:val="00E8292E"/>
    <w:rsid w:val="00E83423"/>
    <w:rsid w:val="00E8654D"/>
    <w:rsid w:val="00E923A5"/>
    <w:rsid w:val="00E92B30"/>
    <w:rsid w:val="00E9326C"/>
    <w:rsid w:val="00E968C4"/>
    <w:rsid w:val="00E97BA2"/>
    <w:rsid w:val="00EB01C5"/>
    <w:rsid w:val="00EB2208"/>
    <w:rsid w:val="00EB2EE4"/>
    <w:rsid w:val="00EB469C"/>
    <w:rsid w:val="00EB4B48"/>
    <w:rsid w:val="00EB4E42"/>
    <w:rsid w:val="00EB6C1C"/>
    <w:rsid w:val="00EB7A87"/>
    <w:rsid w:val="00EC07D7"/>
    <w:rsid w:val="00EC26D0"/>
    <w:rsid w:val="00EC329C"/>
    <w:rsid w:val="00EC3D74"/>
    <w:rsid w:val="00ED0A55"/>
    <w:rsid w:val="00ED1AB0"/>
    <w:rsid w:val="00ED1FB1"/>
    <w:rsid w:val="00ED2395"/>
    <w:rsid w:val="00ED2A8C"/>
    <w:rsid w:val="00ED3DEB"/>
    <w:rsid w:val="00ED662D"/>
    <w:rsid w:val="00ED7EBA"/>
    <w:rsid w:val="00EE50DF"/>
    <w:rsid w:val="00EE6F39"/>
    <w:rsid w:val="00EE7A53"/>
    <w:rsid w:val="00EF0966"/>
    <w:rsid w:val="00EF17BB"/>
    <w:rsid w:val="00EF3B7B"/>
    <w:rsid w:val="00EF3F9F"/>
    <w:rsid w:val="00EF47B0"/>
    <w:rsid w:val="00F07811"/>
    <w:rsid w:val="00F14BB9"/>
    <w:rsid w:val="00F16542"/>
    <w:rsid w:val="00F2022F"/>
    <w:rsid w:val="00F26BF2"/>
    <w:rsid w:val="00F317D3"/>
    <w:rsid w:val="00F32F52"/>
    <w:rsid w:val="00F367C0"/>
    <w:rsid w:val="00F40BB4"/>
    <w:rsid w:val="00F4308E"/>
    <w:rsid w:val="00F43174"/>
    <w:rsid w:val="00F43851"/>
    <w:rsid w:val="00F4486D"/>
    <w:rsid w:val="00F46052"/>
    <w:rsid w:val="00F52C71"/>
    <w:rsid w:val="00F560CC"/>
    <w:rsid w:val="00F57ACC"/>
    <w:rsid w:val="00F6534A"/>
    <w:rsid w:val="00F6549E"/>
    <w:rsid w:val="00F659FB"/>
    <w:rsid w:val="00F65A45"/>
    <w:rsid w:val="00F65A9D"/>
    <w:rsid w:val="00F65E38"/>
    <w:rsid w:val="00F66BDA"/>
    <w:rsid w:val="00F70B7C"/>
    <w:rsid w:val="00F72471"/>
    <w:rsid w:val="00F7465E"/>
    <w:rsid w:val="00F7578F"/>
    <w:rsid w:val="00F83F31"/>
    <w:rsid w:val="00F8469A"/>
    <w:rsid w:val="00F85AB2"/>
    <w:rsid w:val="00F87538"/>
    <w:rsid w:val="00F877F7"/>
    <w:rsid w:val="00F92F0A"/>
    <w:rsid w:val="00F93F2F"/>
    <w:rsid w:val="00F97171"/>
    <w:rsid w:val="00FA07A3"/>
    <w:rsid w:val="00FA2952"/>
    <w:rsid w:val="00FA4CC3"/>
    <w:rsid w:val="00FA6040"/>
    <w:rsid w:val="00FA72E2"/>
    <w:rsid w:val="00FA7FF5"/>
    <w:rsid w:val="00FB480F"/>
    <w:rsid w:val="00FB5067"/>
    <w:rsid w:val="00FB6177"/>
    <w:rsid w:val="00FB65C7"/>
    <w:rsid w:val="00FB667C"/>
    <w:rsid w:val="00FC6DE4"/>
    <w:rsid w:val="00FD1D31"/>
    <w:rsid w:val="00FD5EEB"/>
    <w:rsid w:val="00FE3BE7"/>
    <w:rsid w:val="00FE4E9D"/>
    <w:rsid w:val="00FE556A"/>
    <w:rsid w:val="00FE5FAD"/>
    <w:rsid w:val="00FF30C3"/>
    <w:rsid w:val="00FF4743"/>
    <w:rsid w:val="00FF5FE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9056"/>
  <w15:chartTrackingRefBased/>
  <w15:docId w15:val="{74DD6F3A-7E67-4726-870F-72F6267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F5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D5D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2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96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1968"/>
  </w:style>
  <w:style w:type="paragraph" w:styleId="Piedepgina">
    <w:name w:val="footer"/>
    <w:basedOn w:val="Normal"/>
    <w:link w:val="PiedepginaCar"/>
    <w:uiPriority w:val="99"/>
    <w:unhideWhenUsed/>
    <w:rsid w:val="006C196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1968"/>
  </w:style>
  <w:style w:type="table" w:styleId="Tablaconcuadrcula">
    <w:name w:val="Table Grid"/>
    <w:basedOn w:val="Tablanormal"/>
    <w:uiPriority w:val="59"/>
    <w:rsid w:val="006C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6C196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C196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1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3,List,Bullets,Ha,Párrafo de lista2,Cuadrícula clara - Énfasis 31,List Paragraph,Lista vistosa - Énfasis 11,Párrafo de lista1,Fluvial1,Normal. Viñetas,HOJA,Bolita,Párrafo de lista4,BOLADEF,Párrafo de lista3,Párrafo de lista21,lp1"/>
    <w:basedOn w:val="Normal"/>
    <w:link w:val="PrrafodelistaCar"/>
    <w:uiPriority w:val="34"/>
    <w:qFormat/>
    <w:rsid w:val="009B564A"/>
    <w:pPr>
      <w:spacing w:after="160" w:line="259" w:lineRule="auto"/>
      <w:ind w:left="720"/>
      <w:contextualSpacing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772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s">
    <w:name w:val="textos"/>
    <w:basedOn w:val="Normal"/>
    <w:rsid w:val="00B0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02ED5"/>
    <w:rPr>
      <w:b/>
      <w:bCs/>
    </w:rPr>
  </w:style>
  <w:style w:type="character" w:customStyle="1" w:styleId="PrrafodelistaCar">
    <w:name w:val="Párrafo de lista Car"/>
    <w:aliases w:val="titulo 3 Car,List Car,Bullets Car,Ha Car,Párrafo de lista2 Car,Cuadrícula clara - Énfasis 31 Car,List Paragraph Car,Lista vistosa - Énfasis 11 Car,Párrafo de lista1 Car,Fluvial1 Car,Normal. Viñetas Car,HOJA Car,Bolita Car,lp1 Car"/>
    <w:link w:val="Prrafodelista"/>
    <w:uiPriority w:val="34"/>
    <w:qFormat/>
    <w:locked/>
    <w:rsid w:val="004F3EF2"/>
  </w:style>
  <w:style w:type="paragraph" w:customStyle="1" w:styleId="xmsonormal">
    <w:name w:val="x_msonormal"/>
    <w:basedOn w:val="Normal"/>
    <w:rsid w:val="00E3654B"/>
    <w:pPr>
      <w:spacing w:after="0" w:line="240" w:lineRule="auto"/>
    </w:pPr>
    <w:rPr>
      <w:rFonts w:ascii="Calibri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1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617E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0954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D86703"/>
    <w:pPr>
      <w:spacing w:after="0" w:line="240" w:lineRule="auto"/>
    </w:pPr>
    <w:rPr>
      <w:rFonts w:ascii="Calibri" w:hAnsi="Calibri" w:cs="Calibri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800D3C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rsid w:val="003E1BF5"/>
  </w:style>
  <w:style w:type="paragraph" w:styleId="Textocomentario">
    <w:name w:val="annotation text"/>
    <w:basedOn w:val="Normal"/>
    <w:link w:val="TextocomentarioCar"/>
    <w:uiPriority w:val="99"/>
    <w:unhideWhenUsed/>
    <w:rsid w:val="00E679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79F4"/>
    <w:rPr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1701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01E"/>
    <w:rPr>
      <w:b/>
      <w:bCs/>
      <w:sz w:val="20"/>
      <w:szCs w:val="2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D5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customStyle="1" w:styleId="Default">
    <w:name w:val="Default"/>
    <w:basedOn w:val="Normal"/>
    <w:rsid w:val="000D5D6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aliases w:val="referencia nota al pie,Fußnotenzeichen DISS,16 Point,Superscript 6 Point,ftref,Nota de pie,Ref,de nota al pie,Texto nota al pie,Footnote symbol,Footnote,FC,Appel note de bas de p,Texto de nota al pie"/>
    <w:basedOn w:val="Fuentedeprrafopredeter"/>
    <w:uiPriority w:val="99"/>
    <w:unhideWhenUsed/>
    <w:rsid w:val="000D5D6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D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D65"/>
    <w:rPr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F36379CC4B894491416838AFA4D79D" ma:contentTypeVersion="13" ma:contentTypeDescription="Crear nuevo documento." ma:contentTypeScope="" ma:versionID="c6556a79e40b01e7f6e2d7e9d426a70f">
  <xsd:schema xmlns:xsd="http://www.w3.org/2001/XMLSchema" xmlns:xs="http://www.w3.org/2001/XMLSchema" xmlns:p="http://schemas.microsoft.com/office/2006/metadata/properties" xmlns:ns3="022ccb09-fd77-4a49-b2d1-d0fb5dfef955" xmlns:ns4="7b0e8f27-2d12-4a60-b78f-4cd666e345d7" targetNamespace="http://schemas.microsoft.com/office/2006/metadata/properties" ma:root="true" ma:fieldsID="88aee8e9dfd719de3580db590da9d738" ns3:_="" ns4:_="">
    <xsd:import namespace="022ccb09-fd77-4a49-b2d1-d0fb5dfef955"/>
    <xsd:import namespace="7b0e8f27-2d12-4a60-b78f-4cd666e34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cb09-fd77-4a49-b2d1-d0fb5dfef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e8f27-2d12-4a60-b78f-4cd666e34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4C6B2-D75F-416D-9EDC-7F46F0CB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D7996-D795-4F82-8EFD-1EEB4C96D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1ACD-C62D-4AF5-B03B-51B8757DB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B7164-D28D-42A3-94D0-8E249009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cb09-fd77-4a49-b2d1-d0fb5dfef955"/>
    <ds:schemaRef ds:uri="7b0e8f27-2d12-4a60-b78f-4cd666e34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6611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 Bonilla Prada</dc:creator>
  <cp:keywords/>
  <dc:description/>
  <cp:lastModifiedBy>Eric Julian Rodriguez Martinez</cp:lastModifiedBy>
  <cp:revision>24</cp:revision>
  <cp:lastPrinted>2019-06-11T22:22:00Z</cp:lastPrinted>
  <dcterms:created xsi:type="dcterms:W3CDTF">2021-06-23T20:38:00Z</dcterms:created>
  <dcterms:modified xsi:type="dcterms:W3CDTF">2022-03-14T17:29:00Z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0x0101006FF36379CC4B894491416838AFA4D79D</vt:lpwstr>
  </property>
</Properties>
</file>