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13" w:rsidRDefault="00DB7225" w:rsidP="00952195">
      <w:pPr>
        <w:jc w:val="center"/>
        <w:rPr>
          <w:rFonts w:cs="Arial"/>
          <w:color w:val="000000"/>
          <w:sz w:val="22"/>
          <w:szCs w:val="22"/>
        </w:rPr>
      </w:pPr>
      <w:bookmarkStart w:id="0" w:name="_GoBack"/>
      <w:bookmarkEnd w:id="0"/>
      <w:r w:rsidRPr="00521D13">
        <w:rPr>
          <w:rFonts w:cs="Arial"/>
          <w:color w:val="000000"/>
          <w:sz w:val="22"/>
          <w:szCs w:val="22"/>
        </w:rPr>
        <w:t xml:space="preserve"> </w:t>
      </w:r>
    </w:p>
    <w:p w:rsidR="00E74232" w:rsidRPr="00314BA4" w:rsidRDefault="00E74232" w:rsidP="00952195">
      <w:pPr>
        <w:jc w:val="center"/>
        <w:rPr>
          <w:rFonts w:cs="Arial"/>
          <w:color w:val="000000"/>
          <w:sz w:val="22"/>
          <w:szCs w:val="22"/>
        </w:rPr>
      </w:pPr>
    </w:p>
    <w:p w:rsidR="00521D13" w:rsidRPr="003674CA" w:rsidRDefault="00521D13" w:rsidP="00952195">
      <w:pPr>
        <w:jc w:val="center"/>
        <w:rPr>
          <w:rFonts w:cs="Arial"/>
          <w:vanish/>
          <w:color w:val="000000"/>
          <w:sz w:val="22"/>
          <w:szCs w:val="22"/>
          <w:specVanish/>
        </w:rPr>
      </w:pPr>
    </w:p>
    <w:p w:rsidR="00952195" w:rsidRPr="00521D13" w:rsidRDefault="00A310B0" w:rsidP="00952195">
      <w:pPr>
        <w:jc w:val="center"/>
        <w:rPr>
          <w:rFonts w:cs="Arial"/>
          <w:b/>
          <w:color w:val="000000"/>
          <w:sz w:val="22"/>
          <w:szCs w:val="22"/>
        </w:rPr>
      </w:pPr>
      <w:r w:rsidRPr="00521D13">
        <w:rPr>
          <w:rFonts w:cs="Arial"/>
          <w:b/>
          <w:color w:val="000000"/>
          <w:sz w:val="22"/>
          <w:szCs w:val="22"/>
        </w:rPr>
        <w:t xml:space="preserve"> </w:t>
      </w:r>
      <w:r w:rsidR="00F70F99" w:rsidRPr="00521D13">
        <w:rPr>
          <w:rFonts w:cs="Arial"/>
          <w:b/>
          <w:color w:val="000000"/>
          <w:sz w:val="22"/>
          <w:szCs w:val="22"/>
        </w:rPr>
        <w:t>(</w:t>
      </w:r>
      <w:r w:rsidR="009F074B" w:rsidRPr="00521D13">
        <w:rPr>
          <w:rFonts w:cs="Arial"/>
          <w:b/>
          <w:color w:val="000000"/>
          <w:sz w:val="22"/>
          <w:szCs w:val="22"/>
        </w:rPr>
        <w:t xml:space="preserve">                                </w:t>
      </w:r>
      <w:r w:rsidR="00952195" w:rsidRPr="00521D13">
        <w:rPr>
          <w:rFonts w:cs="Arial"/>
          <w:b/>
          <w:color w:val="000000"/>
          <w:sz w:val="22"/>
          <w:szCs w:val="22"/>
        </w:rPr>
        <w:t>)</w:t>
      </w:r>
    </w:p>
    <w:p w:rsidR="009F074B" w:rsidRPr="00521D13" w:rsidRDefault="009F074B" w:rsidP="00952195">
      <w:pPr>
        <w:jc w:val="center"/>
        <w:rPr>
          <w:rFonts w:cs="Arial"/>
          <w:color w:val="000000"/>
          <w:sz w:val="22"/>
          <w:szCs w:val="22"/>
        </w:rPr>
      </w:pPr>
    </w:p>
    <w:p w:rsidR="00D75D85" w:rsidRPr="00834A51" w:rsidRDefault="00834A51" w:rsidP="00834A51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&lt;&lt;</w:t>
      </w:r>
      <w:r w:rsidR="009F074B" w:rsidRPr="00834A51">
        <w:rPr>
          <w:rFonts w:ascii="Arial" w:hAnsi="Arial" w:cs="Arial"/>
          <w:b w:val="0"/>
          <w:sz w:val="22"/>
          <w:szCs w:val="22"/>
        </w:rPr>
        <w:t xml:space="preserve">Por el cual se reglamenta </w:t>
      </w:r>
      <w:r w:rsidR="00E74232">
        <w:rPr>
          <w:rFonts w:ascii="Arial" w:hAnsi="Arial" w:cs="Arial"/>
          <w:b w:val="0"/>
          <w:sz w:val="22"/>
          <w:szCs w:val="22"/>
        </w:rPr>
        <w:t>el ofrecimiento y desarrollo de programas de idiomas</w:t>
      </w:r>
      <w:r w:rsidR="00D75D85" w:rsidRPr="00834A51">
        <w:rPr>
          <w:rFonts w:ascii="Arial" w:hAnsi="Arial" w:cs="Arial"/>
          <w:b w:val="0"/>
          <w:sz w:val="22"/>
          <w:szCs w:val="22"/>
        </w:rPr>
        <w:t>, y se adiciona el Decreto 1075 de 2015, Único Reglamentario del Sector Educación</w:t>
      </w:r>
      <w:r>
        <w:rPr>
          <w:rFonts w:ascii="Arial" w:hAnsi="Arial" w:cs="Arial"/>
          <w:b w:val="0"/>
          <w:sz w:val="22"/>
          <w:szCs w:val="22"/>
        </w:rPr>
        <w:t>&gt;&gt;</w:t>
      </w:r>
      <w:r w:rsidR="00D75D85" w:rsidRPr="00834A51">
        <w:rPr>
          <w:rFonts w:ascii="Arial" w:hAnsi="Arial" w:cs="Arial"/>
          <w:b w:val="0"/>
          <w:sz w:val="22"/>
          <w:szCs w:val="22"/>
        </w:rPr>
        <w:t>.</w:t>
      </w:r>
    </w:p>
    <w:p w:rsidR="009F074B" w:rsidRPr="00834A51" w:rsidRDefault="009F074B" w:rsidP="009F074B">
      <w:pPr>
        <w:jc w:val="both"/>
        <w:rPr>
          <w:rFonts w:cs="Arial"/>
          <w:b/>
          <w:sz w:val="22"/>
          <w:szCs w:val="22"/>
        </w:rPr>
      </w:pPr>
    </w:p>
    <w:p w:rsidR="009F074B" w:rsidRPr="00834A51" w:rsidRDefault="009F074B" w:rsidP="009F074B">
      <w:pPr>
        <w:jc w:val="center"/>
        <w:rPr>
          <w:rFonts w:cs="Arial"/>
          <w:b/>
          <w:sz w:val="22"/>
          <w:szCs w:val="22"/>
        </w:rPr>
      </w:pPr>
      <w:r w:rsidRPr="00834A51">
        <w:rPr>
          <w:rFonts w:cs="Arial"/>
          <w:b/>
          <w:sz w:val="22"/>
          <w:szCs w:val="22"/>
        </w:rPr>
        <w:t>EL PRESIDENTE DE LA REPÚBLICA DE COLOMBIA</w:t>
      </w:r>
    </w:p>
    <w:p w:rsidR="009F074B" w:rsidRPr="00834A51" w:rsidRDefault="009F074B" w:rsidP="009F074B">
      <w:pPr>
        <w:jc w:val="both"/>
        <w:rPr>
          <w:rFonts w:cs="Arial"/>
          <w:b/>
          <w:sz w:val="22"/>
          <w:szCs w:val="22"/>
        </w:rPr>
      </w:pPr>
    </w:p>
    <w:p w:rsidR="009F074B" w:rsidRPr="00834A51" w:rsidRDefault="009F074B" w:rsidP="00E74232">
      <w:pPr>
        <w:jc w:val="center"/>
        <w:rPr>
          <w:rFonts w:cs="Arial"/>
          <w:sz w:val="22"/>
          <w:szCs w:val="22"/>
        </w:rPr>
      </w:pPr>
      <w:r w:rsidRPr="00834A51">
        <w:rPr>
          <w:rFonts w:cs="Arial"/>
          <w:sz w:val="22"/>
          <w:szCs w:val="22"/>
        </w:rPr>
        <w:t xml:space="preserve">En ejercicio de </w:t>
      </w:r>
      <w:r w:rsidR="00D75D85" w:rsidRPr="00834A51">
        <w:rPr>
          <w:rFonts w:cs="Arial"/>
          <w:sz w:val="22"/>
          <w:szCs w:val="22"/>
        </w:rPr>
        <w:t xml:space="preserve">sus </w:t>
      </w:r>
      <w:r w:rsidRPr="00834A51">
        <w:rPr>
          <w:rFonts w:cs="Arial"/>
          <w:sz w:val="22"/>
          <w:szCs w:val="22"/>
        </w:rPr>
        <w:t xml:space="preserve">facultades constitucionales y legales, en especial las </w:t>
      </w:r>
      <w:r w:rsidR="00D75D85" w:rsidRPr="00834A51">
        <w:rPr>
          <w:rFonts w:cs="Arial"/>
          <w:sz w:val="22"/>
          <w:szCs w:val="22"/>
        </w:rPr>
        <w:t xml:space="preserve">conferidas en el </w:t>
      </w:r>
      <w:r w:rsidRPr="00834A51">
        <w:rPr>
          <w:rFonts w:cs="Arial"/>
          <w:sz w:val="22"/>
          <w:szCs w:val="22"/>
        </w:rPr>
        <w:t xml:space="preserve"> numeral 11 del artículo 189 de la Constitución Política de Colombia, y el artículo </w:t>
      </w:r>
      <w:r w:rsidR="00F72137" w:rsidRPr="00834A51">
        <w:rPr>
          <w:rFonts w:cs="Arial"/>
          <w:sz w:val="22"/>
          <w:szCs w:val="22"/>
        </w:rPr>
        <w:t>8</w:t>
      </w:r>
      <w:r w:rsidRPr="00834A51">
        <w:rPr>
          <w:rFonts w:cs="Arial"/>
          <w:sz w:val="22"/>
          <w:szCs w:val="22"/>
        </w:rPr>
        <w:t xml:space="preserve"> de la Ley 1651 de 2013, y</w:t>
      </w:r>
    </w:p>
    <w:p w:rsidR="00284C9C" w:rsidRPr="00834A51" w:rsidRDefault="00284C9C" w:rsidP="009F074B">
      <w:pPr>
        <w:jc w:val="both"/>
        <w:rPr>
          <w:rFonts w:cs="Arial"/>
          <w:sz w:val="22"/>
          <w:szCs w:val="22"/>
        </w:rPr>
      </w:pPr>
    </w:p>
    <w:p w:rsidR="009F074B" w:rsidRPr="00834A51" w:rsidRDefault="009F074B" w:rsidP="009F074B">
      <w:pPr>
        <w:jc w:val="center"/>
        <w:rPr>
          <w:rFonts w:cs="Arial"/>
          <w:b/>
          <w:sz w:val="22"/>
          <w:szCs w:val="22"/>
        </w:rPr>
      </w:pPr>
      <w:r w:rsidRPr="00834A51">
        <w:rPr>
          <w:rFonts w:cs="Arial"/>
          <w:b/>
          <w:sz w:val="22"/>
          <w:szCs w:val="22"/>
        </w:rPr>
        <w:t>CONSIDERANDO</w:t>
      </w:r>
    </w:p>
    <w:p w:rsidR="00212312" w:rsidRPr="00834A51" w:rsidRDefault="00212312" w:rsidP="009F074B">
      <w:pPr>
        <w:jc w:val="both"/>
        <w:rPr>
          <w:rFonts w:cs="Arial"/>
          <w:sz w:val="22"/>
          <w:szCs w:val="22"/>
        </w:rPr>
      </w:pPr>
    </w:p>
    <w:p w:rsidR="00A36AF0" w:rsidRPr="00C629CE" w:rsidRDefault="00212312" w:rsidP="009F074B">
      <w:pPr>
        <w:jc w:val="both"/>
        <w:rPr>
          <w:rFonts w:cs="Arial"/>
          <w:sz w:val="22"/>
          <w:szCs w:val="22"/>
        </w:rPr>
      </w:pPr>
      <w:r w:rsidRPr="00521D13">
        <w:rPr>
          <w:rFonts w:cs="Arial"/>
          <w:sz w:val="22"/>
          <w:szCs w:val="22"/>
        </w:rPr>
        <w:t>Que</w:t>
      </w:r>
      <w:r w:rsidR="001933C1" w:rsidRPr="00521D13">
        <w:rPr>
          <w:rFonts w:cs="Arial"/>
          <w:sz w:val="22"/>
          <w:szCs w:val="22"/>
        </w:rPr>
        <w:t xml:space="preserve"> de acuerdo con</w:t>
      </w:r>
      <w:r w:rsidR="00521D13" w:rsidRPr="00521D13">
        <w:rPr>
          <w:rFonts w:cs="Arial"/>
          <w:sz w:val="22"/>
          <w:szCs w:val="22"/>
        </w:rPr>
        <w:t xml:space="preserve"> las leyes 115 de 1994 y 1064 de 2006</w:t>
      </w:r>
      <w:r w:rsidR="00834A51">
        <w:rPr>
          <w:rFonts w:cs="Arial"/>
          <w:sz w:val="22"/>
          <w:szCs w:val="22"/>
        </w:rPr>
        <w:t xml:space="preserve"> </w:t>
      </w:r>
      <w:r w:rsidR="00521D13">
        <w:rPr>
          <w:rFonts w:cs="Arial"/>
          <w:sz w:val="22"/>
          <w:szCs w:val="22"/>
        </w:rPr>
        <w:t xml:space="preserve">el servicio educativo </w:t>
      </w:r>
      <w:r w:rsidR="00C629CE">
        <w:rPr>
          <w:rFonts w:cs="Arial"/>
          <w:sz w:val="22"/>
          <w:szCs w:val="22"/>
        </w:rPr>
        <w:t>está compuesto por la</w:t>
      </w:r>
      <w:r w:rsidR="0044516E">
        <w:rPr>
          <w:rFonts w:cs="Arial"/>
          <w:sz w:val="22"/>
          <w:szCs w:val="22"/>
        </w:rPr>
        <w:t xml:space="preserve"> </w:t>
      </w:r>
      <w:r w:rsidRPr="00C629CE">
        <w:rPr>
          <w:rFonts w:cs="Arial"/>
          <w:sz w:val="22"/>
          <w:szCs w:val="22"/>
        </w:rPr>
        <w:t xml:space="preserve">educación formal, </w:t>
      </w:r>
      <w:r w:rsidR="00C629CE">
        <w:rPr>
          <w:rFonts w:cs="Arial"/>
          <w:sz w:val="22"/>
          <w:szCs w:val="22"/>
        </w:rPr>
        <w:t>la educación para el trabajo y el desarrollo humano, y la educación</w:t>
      </w:r>
      <w:r w:rsidRPr="00C629CE">
        <w:rPr>
          <w:rFonts w:cs="Arial"/>
          <w:sz w:val="22"/>
          <w:szCs w:val="22"/>
        </w:rPr>
        <w:t xml:space="preserve">  informal</w:t>
      </w:r>
      <w:r w:rsidR="00A36AF0" w:rsidRPr="00C629CE">
        <w:rPr>
          <w:rFonts w:cs="Arial"/>
          <w:sz w:val="22"/>
          <w:szCs w:val="22"/>
        </w:rPr>
        <w:t>.</w:t>
      </w:r>
    </w:p>
    <w:p w:rsidR="00212312" w:rsidRPr="00834A51" w:rsidRDefault="00212312" w:rsidP="009F074B">
      <w:pPr>
        <w:jc w:val="both"/>
        <w:rPr>
          <w:rFonts w:cs="Arial"/>
          <w:sz w:val="22"/>
          <w:szCs w:val="22"/>
        </w:rPr>
      </w:pPr>
    </w:p>
    <w:p w:rsidR="00C629CE" w:rsidRDefault="00C629CE" w:rsidP="009F074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Que la educación para el trabajo y el desarrollo humano </w:t>
      </w:r>
      <w:proofErr w:type="gramStart"/>
      <w:r>
        <w:rPr>
          <w:rFonts w:cs="Arial"/>
          <w:sz w:val="22"/>
          <w:szCs w:val="22"/>
        </w:rPr>
        <w:t>tiene</w:t>
      </w:r>
      <w:proofErr w:type="gramEnd"/>
      <w:r>
        <w:rPr>
          <w:rFonts w:cs="Arial"/>
          <w:sz w:val="22"/>
          <w:szCs w:val="22"/>
        </w:rPr>
        <w:t xml:space="preserve"> como objeto com</w:t>
      </w:r>
      <w:r w:rsidRPr="00C629CE">
        <w:rPr>
          <w:rFonts w:cs="Arial"/>
          <w:sz w:val="22"/>
          <w:szCs w:val="22"/>
        </w:rPr>
        <w:t>plementar, actualizar, suplir conocimientos y formar, en aspectos académicos o laborales sin sujeción al sistema de niveles y grados establecidos</w:t>
      </w:r>
      <w:r>
        <w:rPr>
          <w:rFonts w:cs="Arial"/>
          <w:sz w:val="22"/>
          <w:szCs w:val="22"/>
        </w:rPr>
        <w:t xml:space="preserve"> para la educación formal, según lo señala el artículo 36 de la Ley 115 de 1994.  </w:t>
      </w:r>
    </w:p>
    <w:p w:rsidR="00C629CE" w:rsidRDefault="00C629CE" w:rsidP="009F074B">
      <w:pPr>
        <w:jc w:val="both"/>
        <w:rPr>
          <w:rFonts w:cs="Arial"/>
          <w:sz w:val="22"/>
          <w:szCs w:val="22"/>
        </w:rPr>
      </w:pPr>
    </w:p>
    <w:p w:rsidR="00C629CE" w:rsidRDefault="00C629CE" w:rsidP="009F074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Que el artículo 6 de la Ley</w:t>
      </w:r>
      <w:r w:rsidR="00B82B18">
        <w:rPr>
          <w:rFonts w:cs="Arial"/>
          <w:sz w:val="22"/>
          <w:szCs w:val="22"/>
        </w:rPr>
        <w:t xml:space="preserve"> </w:t>
      </w:r>
      <w:r w:rsidR="00B82B18" w:rsidRPr="00834A51">
        <w:rPr>
          <w:rFonts w:cs="Arial"/>
          <w:sz w:val="22"/>
          <w:szCs w:val="22"/>
        </w:rPr>
        <w:t>1651 de 2013</w:t>
      </w:r>
      <w:r w:rsidR="00B82B18">
        <w:rPr>
          <w:rFonts w:cs="Arial"/>
          <w:sz w:val="22"/>
          <w:szCs w:val="22"/>
        </w:rPr>
        <w:t xml:space="preserve"> adicionó un 3º inciso al artículo 38 de la Ley 115 de 1994, el cual establece lo siguiente: </w:t>
      </w:r>
      <w:r w:rsidR="00834A51">
        <w:rPr>
          <w:rFonts w:cs="Arial"/>
          <w:sz w:val="22"/>
          <w:szCs w:val="22"/>
        </w:rPr>
        <w:t>&lt;&lt;</w:t>
      </w:r>
      <w:r w:rsidR="00B82B18" w:rsidRPr="00834A51">
        <w:rPr>
          <w:rFonts w:cs="Arial"/>
          <w:i/>
          <w:sz w:val="22"/>
          <w:szCs w:val="22"/>
        </w:rPr>
        <w:t>Las instituciones de educación para el trabajo y desarrollo humano que decidan ofrecer programas de idiomas deberán obtener la certificación en gestión de calidad, de la institución y del programa a ofertar, sin perjuicio del cumplimiento de los demás requisitos establecidos en las normas jurídicas vigentes para el desarrollo de programas en este nivel de formación</w:t>
      </w:r>
      <w:r w:rsidR="00834A51">
        <w:rPr>
          <w:rFonts w:cs="Arial"/>
          <w:sz w:val="22"/>
          <w:szCs w:val="22"/>
        </w:rPr>
        <w:t>&gt;&gt;</w:t>
      </w:r>
      <w:r w:rsidR="00B82B18" w:rsidRPr="00B82B1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C629CE" w:rsidRDefault="00C629CE" w:rsidP="009F074B">
      <w:pPr>
        <w:jc w:val="both"/>
        <w:rPr>
          <w:rFonts w:cs="Arial"/>
          <w:sz w:val="22"/>
          <w:szCs w:val="22"/>
        </w:rPr>
      </w:pPr>
    </w:p>
    <w:p w:rsidR="00626B02" w:rsidRPr="000D2978" w:rsidRDefault="00626B02" w:rsidP="00626B02">
      <w:pPr>
        <w:jc w:val="both"/>
        <w:rPr>
          <w:rFonts w:cs="Arial"/>
          <w:sz w:val="22"/>
          <w:szCs w:val="22"/>
        </w:rPr>
      </w:pPr>
      <w:r w:rsidRPr="000D2978">
        <w:rPr>
          <w:rFonts w:cs="Arial"/>
          <w:sz w:val="22"/>
          <w:szCs w:val="22"/>
        </w:rPr>
        <w:t>Que según lo establece el numeral 4</w:t>
      </w:r>
      <w:r w:rsidR="00E71134">
        <w:rPr>
          <w:rFonts w:cs="Arial"/>
          <w:sz w:val="22"/>
          <w:szCs w:val="22"/>
        </w:rPr>
        <w:t>º</w:t>
      </w:r>
      <w:r w:rsidRPr="000D2978">
        <w:rPr>
          <w:rFonts w:cs="Arial"/>
          <w:sz w:val="22"/>
          <w:szCs w:val="22"/>
        </w:rPr>
        <w:t xml:space="preserve"> del artículo </w:t>
      </w:r>
      <w:r>
        <w:rPr>
          <w:rFonts w:cs="Arial"/>
          <w:sz w:val="22"/>
          <w:szCs w:val="22"/>
        </w:rPr>
        <w:t>2.2.6.2.1.1</w:t>
      </w:r>
      <w:r w:rsidRPr="000D2978">
        <w:rPr>
          <w:rFonts w:cs="Arial"/>
          <w:sz w:val="22"/>
          <w:szCs w:val="22"/>
        </w:rPr>
        <w:t xml:space="preserve"> del Decreto </w:t>
      </w:r>
      <w:r>
        <w:rPr>
          <w:rFonts w:cs="Arial"/>
          <w:sz w:val="22"/>
          <w:szCs w:val="22"/>
        </w:rPr>
        <w:t>1072 de 2015</w:t>
      </w:r>
      <w:r w:rsidRPr="000D297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Único </w:t>
      </w:r>
      <w:r w:rsidR="00E71134">
        <w:rPr>
          <w:rFonts w:cs="Arial"/>
          <w:sz w:val="22"/>
          <w:szCs w:val="22"/>
        </w:rPr>
        <w:t xml:space="preserve">Reglamentario </w:t>
      </w:r>
      <w:r>
        <w:rPr>
          <w:rFonts w:cs="Arial"/>
          <w:sz w:val="22"/>
          <w:szCs w:val="22"/>
        </w:rPr>
        <w:t xml:space="preserve">del </w:t>
      </w:r>
      <w:r w:rsidR="00E71134">
        <w:rPr>
          <w:rFonts w:cs="Arial"/>
          <w:sz w:val="22"/>
          <w:szCs w:val="22"/>
        </w:rPr>
        <w:t xml:space="preserve">Sector </w:t>
      </w:r>
      <w:r>
        <w:rPr>
          <w:rFonts w:cs="Arial"/>
          <w:sz w:val="22"/>
          <w:szCs w:val="22"/>
        </w:rPr>
        <w:t>Trabajo,</w:t>
      </w:r>
      <w:r w:rsidRPr="000D2978">
        <w:rPr>
          <w:rFonts w:cs="Arial"/>
          <w:sz w:val="22"/>
          <w:szCs w:val="22"/>
        </w:rPr>
        <w:t xml:space="preserve"> la certificación de </w:t>
      </w:r>
      <w:r>
        <w:rPr>
          <w:rFonts w:cs="Arial"/>
          <w:sz w:val="22"/>
          <w:szCs w:val="22"/>
        </w:rPr>
        <w:t xml:space="preserve">calidad de </w:t>
      </w:r>
      <w:r w:rsidRPr="000D2978">
        <w:rPr>
          <w:rFonts w:cs="Arial"/>
          <w:sz w:val="22"/>
          <w:szCs w:val="22"/>
        </w:rPr>
        <w:t>la formación para el trabajo es el acto mediante el cual un organismo de tercera parte verifica y avala el cumplimiento de las normas técnicas de calidad de la formación para el trabajo por parte de los programas e instituciones.</w:t>
      </w:r>
    </w:p>
    <w:p w:rsidR="00626B02" w:rsidRDefault="00626B02" w:rsidP="009F074B">
      <w:pPr>
        <w:jc w:val="both"/>
        <w:rPr>
          <w:rFonts w:cs="Arial"/>
          <w:sz w:val="22"/>
          <w:szCs w:val="22"/>
        </w:rPr>
      </w:pPr>
    </w:p>
    <w:p w:rsidR="00C629CE" w:rsidRDefault="00C629CE" w:rsidP="009F074B">
      <w:pPr>
        <w:jc w:val="both"/>
        <w:rPr>
          <w:rFonts w:cs="Arial"/>
          <w:sz w:val="22"/>
          <w:szCs w:val="22"/>
        </w:rPr>
      </w:pPr>
      <w:r w:rsidRPr="00C629CE">
        <w:rPr>
          <w:rFonts w:cs="Arial"/>
          <w:sz w:val="22"/>
          <w:szCs w:val="22"/>
        </w:rPr>
        <w:t>Que el Gobierno nacional expidió el Decreto 1075 de 2015, Único Reglamentario del Sector Educación, con el objetivo de compilar y racionalizar las normas de carácter reglamentario que rigen el sector y contar con un instrumento jurídico único para el mismo.</w:t>
      </w:r>
    </w:p>
    <w:p w:rsidR="00626B02" w:rsidRDefault="00626B02" w:rsidP="009F074B">
      <w:pPr>
        <w:jc w:val="both"/>
        <w:rPr>
          <w:rFonts w:cs="Arial"/>
          <w:sz w:val="22"/>
          <w:szCs w:val="22"/>
        </w:rPr>
      </w:pPr>
    </w:p>
    <w:p w:rsidR="00B82B18" w:rsidRDefault="00B82B18" w:rsidP="009F074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Que en la Parte 6, Libro 2 del Decreto 1075 de 2015 se encuentran reglamentados los requisitos para que las instituciones de educación para el trabajo y desarrollo humano obtengan su licencia de funcionamiento y el registro de sus programas.  </w:t>
      </w:r>
    </w:p>
    <w:p w:rsidR="00C629CE" w:rsidRDefault="00C629CE" w:rsidP="009F074B">
      <w:pPr>
        <w:jc w:val="both"/>
        <w:rPr>
          <w:rFonts w:cs="Arial"/>
          <w:sz w:val="22"/>
          <w:szCs w:val="22"/>
        </w:rPr>
      </w:pPr>
    </w:p>
    <w:p w:rsidR="00E74232" w:rsidRDefault="00626B02" w:rsidP="00E711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Que </w:t>
      </w:r>
      <w:r w:rsidR="00E71134">
        <w:rPr>
          <w:rFonts w:cs="Arial"/>
          <w:sz w:val="22"/>
          <w:szCs w:val="22"/>
        </w:rPr>
        <w:t>es</w:t>
      </w:r>
      <w:r>
        <w:rPr>
          <w:rFonts w:cs="Arial"/>
          <w:sz w:val="22"/>
          <w:szCs w:val="22"/>
        </w:rPr>
        <w:t xml:space="preserve"> necesario adicionar un nuevo capítulo a la Parte 6, Libro 2 del Decreto 1075 de 2015, con el propósito de reglamentar la forma como las instituciones de educación para el trabajo y desarrollo humano deben cumplir</w:t>
      </w:r>
      <w:r w:rsidR="00E71134">
        <w:rPr>
          <w:rFonts w:cs="Arial"/>
          <w:sz w:val="22"/>
          <w:szCs w:val="22"/>
        </w:rPr>
        <w:t xml:space="preserve"> con el requisito de la certificación en gestión de calidad, para efectos de ofrecer y desarrollar programas de idiomas, según lo establecido en el </w:t>
      </w:r>
      <w:r w:rsidR="00E71134" w:rsidRPr="00626B02">
        <w:rPr>
          <w:rFonts w:cs="Arial"/>
          <w:sz w:val="22"/>
          <w:szCs w:val="22"/>
        </w:rPr>
        <w:t>artículo 6 de la Ley 1651 de 2013</w:t>
      </w:r>
      <w:r w:rsidR="00E74232">
        <w:rPr>
          <w:rFonts w:cs="Arial"/>
          <w:sz w:val="22"/>
          <w:szCs w:val="22"/>
        </w:rPr>
        <w:t xml:space="preserve">. </w:t>
      </w:r>
    </w:p>
    <w:p w:rsidR="00E74232" w:rsidRDefault="00E74232" w:rsidP="00E71134">
      <w:pPr>
        <w:jc w:val="both"/>
        <w:rPr>
          <w:rFonts w:cs="Arial"/>
          <w:sz w:val="22"/>
          <w:szCs w:val="22"/>
        </w:rPr>
      </w:pPr>
    </w:p>
    <w:p w:rsidR="00E71134" w:rsidRDefault="00E74232" w:rsidP="00E711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Que adicionalmente, se debe propender porque la presente reglamentación sea acorde con la forma como se estructura y desarrolla el </w:t>
      </w:r>
      <w:r w:rsidRPr="00E74232">
        <w:rPr>
          <w:rFonts w:cs="Arial"/>
          <w:sz w:val="22"/>
          <w:szCs w:val="22"/>
        </w:rPr>
        <w:t xml:space="preserve">Sistema </w:t>
      </w:r>
      <w:r>
        <w:rPr>
          <w:rFonts w:cs="Arial"/>
          <w:sz w:val="22"/>
          <w:szCs w:val="22"/>
        </w:rPr>
        <w:t>de</w:t>
      </w:r>
      <w:r w:rsidRPr="00E74232">
        <w:rPr>
          <w:rFonts w:cs="Arial"/>
          <w:sz w:val="22"/>
          <w:szCs w:val="22"/>
        </w:rPr>
        <w:t xml:space="preserve"> Calidad </w:t>
      </w:r>
      <w:r>
        <w:rPr>
          <w:rFonts w:cs="Arial"/>
          <w:sz w:val="22"/>
          <w:szCs w:val="22"/>
        </w:rPr>
        <w:t>de la</w:t>
      </w:r>
      <w:r w:rsidRPr="00E74232">
        <w:rPr>
          <w:rFonts w:cs="Arial"/>
          <w:sz w:val="22"/>
          <w:szCs w:val="22"/>
        </w:rPr>
        <w:t xml:space="preserve"> Formación para el Trabajo</w:t>
      </w:r>
      <w:r>
        <w:rPr>
          <w:rFonts w:cs="Arial"/>
          <w:sz w:val="22"/>
          <w:szCs w:val="22"/>
        </w:rPr>
        <w:t xml:space="preserve"> en los términos consagrados en el Capítulo 2, Título 6, Parte, 2, Libro 2 del Decreto 1072 de 2015.      </w:t>
      </w:r>
    </w:p>
    <w:p w:rsidR="00E71134" w:rsidRDefault="00E71134" w:rsidP="009F074B">
      <w:pPr>
        <w:jc w:val="both"/>
        <w:rPr>
          <w:rFonts w:cs="Arial"/>
          <w:sz w:val="22"/>
          <w:szCs w:val="22"/>
        </w:rPr>
      </w:pPr>
    </w:p>
    <w:p w:rsidR="00E71134" w:rsidRDefault="00E71134" w:rsidP="009F074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Que en mérito de lo expuesto, </w:t>
      </w:r>
    </w:p>
    <w:p w:rsidR="00A27637" w:rsidRPr="00D1331B" w:rsidRDefault="00A27637" w:rsidP="00EE7BA8">
      <w:pPr>
        <w:jc w:val="both"/>
        <w:rPr>
          <w:rFonts w:cs="Arial"/>
          <w:sz w:val="22"/>
          <w:szCs w:val="22"/>
        </w:rPr>
      </w:pPr>
    </w:p>
    <w:p w:rsidR="002A0EAA" w:rsidRPr="00D1331B" w:rsidRDefault="002A0EAA" w:rsidP="002A0EAA">
      <w:pPr>
        <w:jc w:val="center"/>
        <w:rPr>
          <w:rFonts w:cs="Arial"/>
          <w:b/>
          <w:sz w:val="22"/>
          <w:szCs w:val="22"/>
        </w:rPr>
      </w:pPr>
      <w:r w:rsidRPr="00D1331B">
        <w:rPr>
          <w:rFonts w:cs="Arial"/>
          <w:b/>
          <w:sz w:val="22"/>
          <w:szCs w:val="22"/>
        </w:rPr>
        <w:t>DECRETA</w:t>
      </w:r>
    </w:p>
    <w:p w:rsidR="00EE7BA8" w:rsidRPr="00D1331B" w:rsidRDefault="00EE7BA8" w:rsidP="00EE7BA8">
      <w:pPr>
        <w:jc w:val="both"/>
        <w:rPr>
          <w:rFonts w:cs="Arial"/>
          <w:sz w:val="22"/>
          <w:szCs w:val="22"/>
        </w:rPr>
      </w:pPr>
      <w:r w:rsidRPr="00D1331B">
        <w:rPr>
          <w:rFonts w:cs="Arial"/>
          <w:sz w:val="22"/>
          <w:szCs w:val="22"/>
        </w:rPr>
        <w:t xml:space="preserve"> </w:t>
      </w:r>
    </w:p>
    <w:p w:rsidR="004049DB" w:rsidRPr="00D1331B" w:rsidRDefault="004049DB" w:rsidP="009F074B">
      <w:pPr>
        <w:jc w:val="both"/>
        <w:rPr>
          <w:rFonts w:cs="Arial"/>
          <w:sz w:val="22"/>
          <w:szCs w:val="22"/>
        </w:rPr>
      </w:pPr>
    </w:p>
    <w:p w:rsidR="00AD3BF7" w:rsidRPr="00D1331B" w:rsidRDefault="00732277" w:rsidP="00732277">
      <w:pPr>
        <w:jc w:val="both"/>
        <w:rPr>
          <w:rFonts w:cs="Arial"/>
          <w:bCs/>
          <w:sz w:val="22"/>
          <w:szCs w:val="22"/>
        </w:rPr>
      </w:pPr>
      <w:r w:rsidRPr="00D1331B">
        <w:rPr>
          <w:rFonts w:cs="Arial"/>
          <w:b/>
          <w:bCs/>
          <w:sz w:val="22"/>
          <w:szCs w:val="22"/>
        </w:rPr>
        <w:t xml:space="preserve">Artículo </w:t>
      </w:r>
      <w:r w:rsidR="00276D57" w:rsidRPr="00D1331B">
        <w:rPr>
          <w:rFonts w:cs="Arial"/>
          <w:b/>
          <w:bCs/>
          <w:sz w:val="22"/>
          <w:szCs w:val="22"/>
        </w:rPr>
        <w:t xml:space="preserve">1. </w:t>
      </w:r>
      <w:r w:rsidR="00276D57" w:rsidRPr="00D1331B">
        <w:rPr>
          <w:rFonts w:cs="Arial"/>
          <w:b/>
          <w:bCs/>
          <w:i/>
          <w:sz w:val="22"/>
          <w:szCs w:val="22"/>
        </w:rPr>
        <w:t xml:space="preserve">Adición </w:t>
      </w:r>
      <w:r w:rsidR="00E71134">
        <w:rPr>
          <w:rFonts w:cs="Arial"/>
          <w:b/>
          <w:bCs/>
          <w:i/>
          <w:sz w:val="22"/>
          <w:szCs w:val="22"/>
        </w:rPr>
        <w:t xml:space="preserve">a la Parte 6 del Libro 2 </w:t>
      </w:r>
      <w:r w:rsidR="00276D57" w:rsidRPr="00D1331B">
        <w:rPr>
          <w:rFonts w:cs="Arial"/>
          <w:b/>
          <w:bCs/>
          <w:i/>
          <w:sz w:val="22"/>
          <w:szCs w:val="22"/>
        </w:rPr>
        <w:t>del Decreto 1075 de 2015.</w:t>
      </w:r>
      <w:r w:rsidR="00276D57" w:rsidRPr="00D1331B">
        <w:rPr>
          <w:rFonts w:cs="Arial"/>
          <w:b/>
          <w:bCs/>
          <w:sz w:val="22"/>
          <w:szCs w:val="22"/>
        </w:rPr>
        <w:t xml:space="preserve"> </w:t>
      </w:r>
      <w:r w:rsidR="00836907">
        <w:rPr>
          <w:rFonts w:cs="Arial"/>
          <w:bCs/>
          <w:sz w:val="22"/>
          <w:szCs w:val="22"/>
        </w:rPr>
        <w:t>Adició</w:t>
      </w:r>
      <w:r w:rsidR="00276D57" w:rsidRPr="00D1331B">
        <w:rPr>
          <w:rFonts w:cs="Arial"/>
          <w:bCs/>
          <w:sz w:val="22"/>
          <w:szCs w:val="22"/>
        </w:rPr>
        <w:t>n</w:t>
      </w:r>
      <w:r w:rsidR="00836907">
        <w:rPr>
          <w:rFonts w:cs="Arial"/>
          <w:bCs/>
          <w:sz w:val="22"/>
          <w:szCs w:val="22"/>
        </w:rPr>
        <w:t xml:space="preserve">ese </w:t>
      </w:r>
      <w:r w:rsidR="00AD3BF7" w:rsidRPr="00D1331B">
        <w:rPr>
          <w:rFonts w:cs="Arial"/>
          <w:bCs/>
          <w:sz w:val="22"/>
          <w:szCs w:val="22"/>
        </w:rPr>
        <w:t xml:space="preserve">el Título </w:t>
      </w:r>
      <w:r w:rsidR="000D3384" w:rsidRPr="00D1331B">
        <w:rPr>
          <w:rFonts w:cs="Arial"/>
          <w:bCs/>
          <w:sz w:val="22"/>
          <w:szCs w:val="22"/>
        </w:rPr>
        <w:t>7</w:t>
      </w:r>
      <w:r w:rsidR="00E71134">
        <w:rPr>
          <w:rFonts w:cs="Arial"/>
          <w:bCs/>
          <w:sz w:val="22"/>
          <w:szCs w:val="22"/>
        </w:rPr>
        <w:t>, a la Parte 6</w:t>
      </w:r>
      <w:r w:rsidR="000D3384" w:rsidRPr="00D1331B">
        <w:rPr>
          <w:rFonts w:cs="Arial"/>
          <w:bCs/>
          <w:sz w:val="22"/>
          <w:szCs w:val="22"/>
        </w:rPr>
        <w:t xml:space="preserve"> </w:t>
      </w:r>
      <w:r w:rsidR="00F7618D" w:rsidRPr="00D1331B">
        <w:rPr>
          <w:rFonts w:cs="Arial"/>
          <w:bCs/>
          <w:sz w:val="22"/>
          <w:szCs w:val="22"/>
        </w:rPr>
        <w:t xml:space="preserve">del </w:t>
      </w:r>
      <w:r w:rsidR="00AD3BF7" w:rsidRPr="00D1331B">
        <w:rPr>
          <w:rFonts w:cs="Arial"/>
          <w:bCs/>
          <w:sz w:val="22"/>
          <w:szCs w:val="22"/>
        </w:rPr>
        <w:t xml:space="preserve">Libro 2 del Decreto 1075 de 2015, el cual quedará así: </w:t>
      </w:r>
    </w:p>
    <w:p w:rsidR="00AD3BF7" w:rsidRPr="00D1331B" w:rsidRDefault="00AD3BF7" w:rsidP="00732277">
      <w:pPr>
        <w:jc w:val="both"/>
        <w:rPr>
          <w:rFonts w:cs="Arial"/>
          <w:b/>
          <w:bCs/>
          <w:sz w:val="22"/>
          <w:szCs w:val="22"/>
        </w:rPr>
      </w:pPr>
    </w:p>
    <w:p w:rsidR="00AD3BF7" w:rsidRPr="00D1331B" w:rsidRDefault="00D1331B" w:rsidP="00AD3BF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&lt;&lt;</w:t>
      </w:r>
      <w:r w:rsidR="00AD3BF7" w:rsidRPr="00D1331B">
        <w:rPr>
          <w:rFonts w:cs="Arial"/>
          <w:b/>
          <w:bCs/>
          <w:sz w:val="22"/>
          <w:szCs w:val="22"/>
        </w:rPr>
        <w:t xml:space="preserve">TÍTULO </w:t>
      </w:r>
      <w:r w:rsidR="00752396" w:rsidRPr="00D1331B">
        <w:rPr>
          <w:rFonts w:cs="Arial"/>
          <w:b/>
          <w:bCs/>
          <w:sz w:val="22"/>
          <w:szCs w:val="22"/>
        </w:rPr>
        <w:t>7</w:t>
      </w:r>
    </w:p>
    <w:p w:rsidR="00AD3BF7" w:rsidRPr="00D1331B" w:rsidRDefault="0085760A" w:rsidP="00D1331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 LOS</w:t>
      </w:r>
      <w:r w:rsidR="006E0863" w:rsidRPr="00D1331B">
        <w:rPr>
          <w:rFonts w:cs="Arial"/>
          <w:b/>
          <w:bCs/>
          <w:sz w:val="22"/>
          <w:szCs w:val="22"/>
        </w:rPr>
        <w:t xml:space="preserve"> PROGRAMA</w:t>
      </w:r>
      <w:r w:rsidR="000D3384" w:rsidRPr="00D1331B">
        <w:rPr>
          <w:rFonts w:cs="Arial"/>
          <w:b/>
          <w:bCs/>
          <w:sz w:val="22"/>
          <w:szCs w:val="22"/>
        </w:rPr>
        <w:t>S</w:t>
      </w:r>
      <w:r w:rsidR="006E0863" w:rsidRPr="00D1331B">
        <w:rPr>
          <w:rFonts w:cs="Arial"/>
          <w:b/>
          <w:bCs/>
          <w:sz w:val="22"/>
          <w:szCs w:val="22"/>
        </w:rPr>
        <w:t xml:space="preserve"> DE IDIOMAS</w:t>
      </w:r>
    </w:p>
    <w:p w:rsidR="0085760A" w:rsidRDefault="0085760A" w:rsidP="00732277">
      <w:pPr>
        <w:jc w:val="both"/>
        <w:rPr>
          <w:rFonts w:cs="Arial"/>
          <w:b/>
          <w:bCs/>
          <w:sz w:val="22"/>
          <w:szCs w:val="22"/>
        </w:rPr>
      </w:pPr>
    </w:p>
    <w:p w:rsidR="0085760A" w:rsidRPr="0085760A" w:rsidRDefault="0085760A" w:rsidP="00732277">
      <w:pPr>
        <w:jc w:val="both"/>
        <w:rPr>
          <w:rFonts w:cs="Arial"/>
          <w:bCs/>
          <w:sz w:val="22"/>
          <w:szCs w:val="22"/>
        </w:rPr>
      </w:pPr>
      <w:r w:rsidRPr="00D1331B">
        <w:rPr>
          <w:rFonts w:cs="Arial"/>
          <w:b/>
          <w:bCs/>
          <w:sz w:val="22"/>
          <w:szCs w:val="22"/>
        </w:rPr>
        <w:t xml:space="preserve">Artículo </w:t>
      </w:r>
      <w:r>
        <w:rPr>
          <w:rFonts w:cs="Arial"/>
          <w:b/>
          <w:bCs/>
          <w:sz w:val="22"/>
          <w:szCs w:val="22"/>
        </w:rPr>
        <w:t xml:space="preserve">2.6.7.1. </w:t>
      </w:r>
      <w:r>
        <w:rPr>
          <w:rFonts w:cs="Arial"/>
          <w:b/>
          <w:bCs/>
          <w:i/>
          <w:sz w:val="22"/>
          <w:szCs w:val="22"/>
        </w:rPr>
        <w:t xml:space="preserve">Ofrecimiento y desarrollo de programas de idiomas. </w:t>
      </w:r>
      <w:r>
        <w:rPr>
          <w:rFonts w:cs="Arial"/>
          <w:bCs/>
          <w:sz w:val="22"/>
          <w:szCs w:val="22"/>
        </w:rPr>
        <w:t xml:space="preserve">Las instituciones de educación para el trabajo  y desarrollo humano que pretendan ofrecer programas de idiomas, además de cumplir con lo dispuesto en los títulos anteriores de la presente parte, deberán </w:t>
      </w:r>
      <w:r w:rsidR="0044516E">
        <w:rPr>
          <w:rFonts w:cs="Arial"/>
          <w:bCs/>
          <w:sz w:val="22"/>
          <w:szCs w:val="22"/>
        </w:rPr>
        <w:t>obtener</w:t>
      </w:r>
      <w:r w:rsidR="00D1331B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la certificación en gestión de calidad, tanto </w:t>
      </w:r>
      <w:r w:rsidR="0044516E">
        <w:rPr>
          <w:rFonts w:cs="Arial"/>
          <w:bCs/>
          <w:sz w:val="22"/>
          <w:szCs w:val="22"/>
        </w:rPr>
        <w:t>institucional como del programa</w:t>
      </w:r>
      <w:r>
        <w:rPr>
          <w:rFonts w:cs="Arial"/>
          <w:bCs/>
          <w:sz w:val="22"/>
          <w:szCs w:val="22"/>
        </w:rPr>
        <w:t xml:space="preserve">, en los términos establecidos en los artículos siguientes.  </w:t>
      </w:r>
    </w:p>
    <w:p w:rsidR="0085760A" w:rsidRDefault="0085760A" w:rsidP="00732277">
      <w:pPr>
        <w:jc w:val="both"/>
        <w:rPr>
          <w:rFonts w:cs="Arial"/>
          <w:b/>
          <w:bCs/>
          <w:sz w:val="22"/>
          <w:szCs w:val="22"/>
        </w:rPr>
      </w:pPr>
    </w:p>
    <w:p w:rsidR="00732277" w:rsidRPr="00314BA4" w:rsidRDefault="00AD3BF7" w:rsidP="00732277">
      <w:pPr>
        <w:jc w:val="both"/>
        <w:rPr>
          <w:rFonts w:cs="Arial"/>
          <w:sz w:val="22"/>
          <w:szCs w:val="22"/>
        </w:rPr>
      </w:pPr>
      <w:r w:rsidRPr="0085760A">
        <w:rPr>
          <w:rFonts w:cs="Arial"/>
          <w:b/>
          <w:bCs/>
          <w:sz w:val="22"/>
          <w:szCs w:val="22"/>
        </w:rPr>
        <w:t>A</w:t>
      </w:r>
      <w:r w:rsidR="00E0170C">
        <w:rPr>
          <w:rFonts w:cs="Arial"/>
          <w:b/>
          <w:bCs/>
          <w:sz w:val="22"/>
          <w:szCs w:val="22"/>
        </w:rPr>
        <w:t>rtículo</w:t>
      </w:r>
      <w:r w:rsidRPr="0085760A">
        <w:rPr>
          <w:rFonts w:cs="Arial"/>
          <w:b/>
          <w:bCs/>
          <w:sz w:val="22"/>
          <w:szCs w:val="22"/>
        </w:rPr>
        <w:t xml:space="preserve"> 2.6.</w:t>
      </w:r>
      <w:r w:rsidR="000D3384" w:rsidRPr="0085760A">
        <w:rPr>
          <w:rFonts w:cs="Arial"/>
          <w:b/>
          <w:bCs/>
          <w:sz w:val="22"/>
          <w:szCs w:val="22"/>
        </w:rPr>
        <w:t>7</w:t>
      </w:r>
      <w:r w:rsidRPr="0085760A">
        <w:rPr>
          <w:rFonts w:cs="Arial"/>
          <w:b/>
          <w:bCs/>
          <w:sz w:val="22"/>
          <w:szCs w:val="22"/>
        </w:rPr>
        <w:t>.</w:t>
      </w:r>
      <w:r w:rsidR="0085760A">
        <w:rPr>
          <w:rFonts w:cs="Arial"/>
          <w:b/>
          <w:bCs/>
          <w:sz w:val="22"/>
          <w:szCs w:val="22"/>
        </w:rPr>
        <w:t>2</w:t>
      </w:r>
      <w:r w:rsidRPr="0085760A">
        <w:rPr>
          <w:rFonts w:cs="Arial"/>
          <w:b/>
          <w:bCs/>
          <w:sz w:val="22"/>
          <w:szCs w:val="22"/>
        </w:rPr>
        <w:t xml:space="preserve">. </w:t>
      </w:r>
      <w:r w:rsidR="00732277" w:rsidRPr="0085760A">
        <w:rPr>
          <w:rFonts w:cs="Arial"/>
          <w:b/>
          <w:i/>
          <w:sz w:val="22"/>
          <w:szCs w:val="22"/>
        </w:rPr>
        <w:t xml:space="preserve">De la certificación de </w:t>
      </w:r>
      <w:r w:rsidR="006C19A4" w:rsidRPr="0085760A">
        <w:rPr>
          <w:rFonts w:cs="Arial"/>
          <w:b/>
          <w:i/>
          <w:sz w:val="22"/>
          <w:szCs w:val="22"/>
        </w:rPr>
        <w:t>calidad de la formación para el trabajo y desarrollo humano</w:t>
      </w:r>
      <w:r w:rsidR="00967450" w:rsidRPr="0085760A">
        <w:rPr>
          <w:rFonts w:cs="Arial"/>
          <w:b/>
          <w:i/>
          <w:sz w:val="22"/>
          <w:szCs w:val="22"/>
        </w:rPr>
        <w:t xml:space="preserve"> para programa de idiomas</w:t>
      </w:r>
      <w:r w:rsidR="00732277" w:rsidRPr="0085760A">
        <w:rPr>
          <w:rFonts w:cs="Arial"/>
          <w:i/>
          <w:sz w:val="22"/>
          <w:szCs w:val="22"/>
        </w:rPr>
        <w:t>.</w:t>
      </w:r>
      <w:r w:rsidR="00732277" w:rsidRPr="0085760A">
        <w:rPr>
          <w:rFonts w:cs="Arial"/>
          <w:sz w:val="22"/>
          <w:szCs w:val="22"/>
        </w:rPr>
        <w:t xml:space="preserve"> De conformidad con lo establecido en el artículo 6 de la Ley 1651 de 2013, las instituciones </w:t>
      </w:r>
      <w:r w:rsidR="00E71134">
        <w:rPr>
          <w:rFonts w:cs="Arial"/>
          <w:sz w:val="22"/>
          <w:szCs w:val="22"/>
        </w:rPr>
        <w:t>de</w:t>
      </w:r>
      <w:r w:rsidR="00732277" w:rsidRPr="0085760A">
        <w:rPr>
          <w:rFonts w:cs="Arial"/>
          <w:sz w:val="22"/>
          <w:szCs w:val="22"/>
        </w:rPr>
        <w:t xml:space="preserve"> educación para el trabajo y el desarrollo humano que pretendan ofrecer programas de idiomas, tienen un plazo de dos</w:t>
      </w:r>
      <w:r w:rsidR="004D04D2" w:rsidRPr="0085760A">
        <w:rPr>
          <w:rFonts w:cs="Arial"/>
          <w:sz w:val="22"/>
          <w:szCs w:val="22"/>
        </w:rPr>
        <w:t xml:space="preserve"> (2)</w:t>
      </w:r>
      <w:r w:rsidR="00732277" w:rsidRPr="0085760A">
        <w:rPr>
          <w:rFonts w:cs="Arial"/>
          <w:sz w:val="22"/>
          <w:szCs w:val="22"/>
        </w:rPr>
        <w:t xml:space="preserve"> años</w:t>
      </w:r>
      <w:r w:rsidR="00732277" w:rsidRPr="00314BA4">
        <w:rPr>
          <w:rFonts w:cs="Arial"/>
          <w:sz w:val="22"/>
          <w:szCs w:val="22"/>
        </w:rPr>
        <w:t xml:space="preserve"> para obtener la certificación </w:t>
      </w:r>
      <w:r w:rsidR="00314BA4">
        <w:rPr>
          <w:rFonts w:cs="Arial"/>
          <w:sz w:val="22"/>
          <w:szCs w:val="22"/>
        </w:rPr>
        <w:t>en</w:t>
      </w:r>
      <w:r w:rsidR="00834A51">
        <w:rPr>
          <w:rFonts w:cs="Arial"/>
          <w:sz w:val="22"/>
          <w:szCs w:val="22"/>
        </w:rPr>
        <w:t xml:space="preserve"> </w:t>
      </w:r>
      <w:r w:rsidR="00314BA4">
        <w:rPr>
          <w:rFonts w:cs="Arial"/>
          <w:sz w:val="22"/>
          <w:szCs w:val="22"/>
        </w:rPr>
        <w:t xml:space="preserve">gestión </w:t>
      </w:r>
      <w:r w:rsidR="00732277" w:rsidRPr="00314BA4">
        <w:rPr>
          <w:rFonts w:cs="Arial"/>
          <w:sz w:val="22"/>
          <w:szCs w:val="22"/>
        </w:rPr>
        <w:t>de calidad</w:t>
      </w:r>
      <w:r w:rsidR="0017585E" w:rsidRPr="00314BA4">
        <w:rPr>
          <w:rFonts w:cs="Arial"/>
          <w:sz w:val="22"/>
          <w:szCs w:val="22"/>
        </w:rPr>
        <w:t>, tanto</w:t>
      </w:r>
      <w:r w:rsidR="00732277" w:rsidRPr="00314BA4">
        <w:rPr>
          <w:rFonts w:cs="Arial"/>
          <w:sz w:val="22"/>
          <w:szCs w:val="22"/>
        </w:rPr>
        <w:t xml:space="preserve"> </w:t>
      </w:r>
      <w:r w:rsidR="0044516E">
        <w:rPr>
          <w:rFonts w:cs="Arial"/>
          <w:sz w:val="22"/>
          <w:szCs w:val="22"/>
        </w:rPr>
        <w:t>institucional como del programa</w:t>
      </w:r>
      <w:r w:rsidR="00732277" w:rsidRPr="00314BA4">
        <w:rPr>
          <w:rFonts w:cs="Arial"/>
          <w:sz w:val="22"/>
          <w:szCs w:val="22"/>
        </w:rPr>
        <w:t xml:space="preserve">, plazo que se </w:t>
      </w:r>
      <w:r w:rsidR="001B2B8A" w:rsidRPr="00314BA4">
        <w:rPr>
          <w:rFonts w:cs="Arial"/>
          <w:sz w:val="22"/>
          <w:szCs w:val="22"/>
        </w:rPr>
        <w:t xml:space="preserve">contará </w:t>
      </w:r>
      <w:r w:rsidR="00732277" w:rsidRPr="00314BA4">
        <w:rPr>
          <w:rFonts w:cs="Arial"/>
          <w:sz w:val="22"/>
          <w:szCs w:val="22"/>
        </w:rPr>
        <w:t>a partir de</w:t>
      </w:r>
      <w:r w:rsidR="00314BA4">
        <w:rPr>
          <w:rFonts w:cs="Arial"/>
          <w:sz w:val="22"/>
          <w:szCs w:val="22"/>
        </w:rPr>
        <w:t>l momento en que esté en firme</w:t>
      </w:r>
      <w:r w:rsidR="00732277" w:rsidRPr="00314BA4">
        <w:rPr>
          <w:rFonts w:cs="Arial"/>
          <w:sz w:val="22"/>
          <w:szCs w:val="22"/>
        </w:rPr>
        <w:t xml:space="preserve"> el acto administrativo</w:t>
      </w:r>
      <w:r w:rsidR="001B2B8A" w:rsidRPr="00314BA4">
        <w:rPr>
          <w:rFonts w:cs="Arial"/>
          <w:sz w:val="22"/>
          <w:szCs w:val="22"/>
        </w:rPr>
        <w:t xml:space="preserve"> mediante el cual la entidad territorial certificada en educación</w:t>
      </w:r>
      <w:r w:rsidR="00732277" w:rsidRPr="00314BA4">
        <w:rPr>
          <w:rFonts w:cs="Arial"/>
          <w:sz w:val="22"/>
          <w:szCs w:val="22"/>
        </w:rPr>
        <w:t xml:space="preserve"> </w:t>
      </w:r>
      <w:r w:rsidR="0085760A" w:rsidRPr="00314BA4">
        <w:rPr>
          <w:rFonts w:cs="Arial"/>
          <w:sz w:val="22"/>
          <w:szCs w:val="22"/>
        </w:rPr>
        <w:t>otorg</w:t>
      </w:r>
      <w:r w:rsidR="0085760A">
        <w:rPr>
          <w:rFonts w:cs="Arial"/>
          <w:sz w:val="22"/>
          <w:szCs w:val="22"/>
        </w:rPr>
        <w:t xml:space="preserve">ue </w:t>
      </w:r>
      <w:r w:rsidR="00732277" w:rsidRPr="00314BA4">
        <w:rPr>
          <w:rFonts w:cs="Arial"/>
          <w:sz w:val="22"/>
          <w:szCs w:val="22"/>
        </w:rPr>
        <w:t>el registro</w:t>
      </w:r>
      <w:r w:rsidR="00314BA4">
        <w:rPr>
          <w:rFonts w:cs="Arial"/>
          <w:sz w:val="22"/>
          <w:szCs w:val="22"/>
        </w:rPr>
        <w:t xml:space="preserve"> al respectivo programa</w:t>
      </w:r>
      <w:r w:rsidR="001B2B8A" w:rsidRPr="00314BA4">
        <w:rPr>
          <w:rFonts w:cs="Arial"/>
          <w:sz w:val="22"/>
          <w:szCs w:val="22"/>
        </w:rPr>
        <w:t>.</w:t>
      </w:r>
    </w:p>
    <w:p w:rsidR="00732277" w:rsidRPr="00314BA4" w:rsidRDefault="00732277" w:rsidP="00732277">
      <w:pPr>
        <w:jc w:val="both"/>
        <w:rPr>
          <w:rFonts w:cs="Arial"/>
          <w:sz w:val="22"/>
          <w:szCs w:val="22"/>
        </w:rPr>
      </w:pPr>
    </w:p>
    <w:p w:rsidR="006508F1" w:rsidRPr="00314BA4" w:rsidRDefault="00732277" w:rsidP="00732277">
      <w:pPr>
        <w:jc w:val="both"/>
        <w:rPr>
          <w:rFonts w:cs="Arial"/>
          <w:sz w:val="22"/>
          <w:szCs w:val="22"/>
        </w:rPr>
      </w:pPr>
      <w:r w:rsidRPr="00314BA4">
        <w:rPr>
          <w:rFonts w:cs="Arial"/>
          <w:sz w:val="22"/>
          <w:szCs w:val="22"/>
        </w:rPr>
        <w:t xml:space="preserve">Vencido el plazo anterior sin que </w:t>
      </w:r>
      <w:r w:rsidR="00D1331B" w:rsidRPr="00314BA4">
        <w:rPr>
          <w:rFonts w:cs="Arial"/>
          <w:sz w:val="22"/>
          <w:szCs w:val="22"/>
        </w:rPr>
        <w:t>la institución</w:t>
      </w:r>
      <w:r w:rsidR="00D1331B">
        <w:rPr>
          <w:rFonts w:cs="Arial"/>
          <w:sz w:val="22"/>
          <w:szCs w:val="22"/>
        </w:rPr>
        <w:t xml:space="preserve"> y el</w:t>
      </w:r>
      <w:r w:rsidR="00D1331B" w:rsidRPr="00314BA4">
        <w:rPr>
          <w:rFonts w:cs="Arial"/>
          <w:sz w:val="22"/>
          <w:szCs w:val="22"/>
        </w:rPr>
        <w:t xml:space="preserve"> programa de idiomas </w:t>
      </w:r>
      <w:r w:rsidRPr="00314BA4">
        <w:rPr>
          <w:rFonts w:cs="Arial"/>
          <w:sz w:val="22"/>
          <w:szCs w:val="22"/>
        </w:rPr>
        <w:t>haya</w:t>
      </w:r>
      <w:r w:rsidR="00D1331B">
        <w:rPr>
          <w:rFonts w:cs="Arial"/>
          <w:sz w:val="22"/>
          <w:szCs w:val="22"/>
        </w:rPr>
        <w:t>n</w:t>
      </w:r>
      <w:r w:rsidRPr="00314BA4">
        <w:rPr>
          <w:rFonts w:cs="Arial"/>
          <w:sz w:val="22"/>
          <w:szCs w:val="22"/>
        </w:rPr>
        <w:t xml:space="preserve"> obtenido la certificación </w:t>
      </w:r>
      <w:r w:rsidR="00D1331B">
        <w:rPr>
          <w:rFonts w:cs="Arial"/>
          <w:sz w:val="22"/>
          <w:szCs w:val="22"/>
        </w:rPr>
        <w:t xml:space="preserve">en gestión </w:t>
      </w:r>
      <w:r w:rsidRPr="00314BA4">
        <w:rPr>
          <w:rFonts w:cs="Arial"/>
          <w:sz w:val="22"/>
          <w:szCs w:val="22"/>
        </w:rPr>
        <w:t xml:space="preserve">de calidad, expirará el registro del </w:t>
      </w:r>
      <w:r w:rsidR="00936713" w:rsidRPr="00314BA4">
        <w:rPr>
          <w:rFonts w:cs="Arial"/>
          <w:sz w:val="22"/>
          <w:szCs w:val="22"/>
        </w:rPr>
        <w:t>programa</w:t>
      </w:r>
      <w:r w:rsidR="001B2B8A" w:rsidRPr="00314BA4">
        <w:rPr>
          <w:rFonts w:cs="Arial"/>
          <w:sz w:val="22"/>
          <w:szCs w:val="22"/>
        </w:rPr>
        <w:t>,</w:t>
      </w:r>
      <w:r w:rsidR="00936713" w:rsidRPr="00314BA4">
        <w:rPr>
          <w:rFonts w:cs="Arial"/>
          <w:sz w:val="22"/>
          <w:szCs w:val="22"/>
        </w:rPr>
        <w:t xml:space="preserve"> y</w:t>
      </w:r>
      <w:r w:rsidR="00AD3BF7" w:rsidRPr="00314BA4">
        <w:rPr>
          <w:rFonts w:cs="Arial"/>
          <w:sz w:val="22"/>
          <w:szCs w:val="22"/>
        </w:rPr>
        <w:t xml:space="preserve"> la entidad territorial certificada en educación procederá a </w:t>
      </w:r>
      <w:r w:rsidR="00D1331B">
        <w:rPr>
          <w:rFonts w:cs="Arial"/>
          <w:sz w:val="22"/>
          <w:szCs w:val="22"/>
        </w:rPr>
        <w:t>su cancelación</w:t>
      </w:r>
      <w:r w:rsidR="00AD3BF7" w:rsidRPr="00314BA4">
        <w:rPr>
          <w:rFonts w:cs="Arial"/>
          <w:sz w:val="22"/>
          <w:szCs w:val="22"/>
        </w:rPr>
        <w:t xml:space="preserve">. </w:t>
      </w:r>
    </w:p>
    <w:p w:rsidR="006508F1" w:rsidRPr="00314BA4" w:rsidRDefault="006508F1" w:rsidP="00732277">
      <w:pPr>
        <w:jc w:val="both"/>
        <w:rPr>
          <w:rFonts w:cs="Arial"/>
          <w:sz w:val="22"/>
          <w:szCs w:val="22"/>
        </w:rPr>
      </w:pPr>
    </w:p>
    <w:p w:rsidR="00AD3BF7" w:rsidRPr="00314BA4" w:rsidRDefault="00AD3BF7" w:rsidP="00732277">
      <w:pPr>
        <w:jc w:val="both"/>
        <w:rPr>
          <w:rFonts w:cs="Arial"/>
          <w:sz w:val="22"/>
          <w:szCs w:val="22"/>
        </w:rPr>
      </w:pPr>
      <w:r w:rsidRPr="00314BA4">
        <w:rPr>
          <w:rFonts w:cs="Arial"/>
          <w:sz w:val="22"/>
          <w:szCs w:val="22"/>
        </w:rPr>
        <w:lastRenderedPageBreak/>
        <w:t xml:space="preserve">En firme el acto administrativo que ordena la cancelación del registro, la institución </w:t>
      </w:r>
      <w:r w:rsidR="001B2B8A" w:rsidRPr="00314BA4">
        <w:rPr>
          <w:rFonts w:cs="Arial"/>
          <w:sz w:val="22"/>
          <w:szCs w:val="22"/>
        </w:rPr>
        <w:t>de educación para el trabajo y desarrollo humano</w:t>
      </w:r>
      <w:r w:rsidR="00E0170C">
        <w:rPr>
          <w:rFonts w:cs="Arial"/>
          <w:sz w:val="22"/>
          <w:szCs w:val="22"/>
        </w:rPr>
        <w:t xml:space="preserve"> </w:t>
      </w:r>
      <w:r w:rsidR="00732277" w:rsidRPr="00314BA4">
        <w:rPr>
          <w:rFonts w:cs="Arial"/>
          <w:sz w:val="22"/>
          <w:szCs w:val="22"/>
        </w:rPr>
        <w:t>no podrá admitir nuevos estudiantes para</w:t>
      </w:r>
      <w:r w:rsidR="001B2B8A" w:rsidRPr="00314BA4">
        <w:rPr>
          <w:rFonts w:cs="Arial"/>
          <w:sz w:val="22"/>
          <w:szCs w:val="22"/>
        </w:rPr>
        <w:t xml:space="preserve"> </w:t>
      </w:r>
      <w:r w:rsidR="00D1331B">
        <w:rPr>
          <w:rFonts w:cs="Arial"/>
          <w:sz w:val="22"/>
          <w:szCs w:val="22"/>
        </w:rPr>
        <w:t>el</w:t>
      </w:r>
      <w:r w:rsidR="00732277" w:rsidRPr="00314BA4">
        <w:rPr>
          <w:rFonts w:cs="Arial"/>
          <w:sz w:val="22"/>
          <w:szCs w:val="22"/>
        </w:rPr>
        <w:t xml:space="preserve"> programa</w:t>
      </w:r>
      <w:r w:rsidR="00D1331B">
        <w:rPr>
          <w:rFonts w:cs="Arial"/>
          <w:sz w:val="22"/>
          <w:szCs w:val="22"/>
        </w:rPr>
        <w:t xml:space="preserve"> de idiomas</w:t>
      </w:r>
      <w:r w:rsidR="006508F1" w:rsidRPr="00314BA4">
        <w:rPr>
          <w:rFonts w:cs="Arial"/>
          <w:sz w:val="22"/>
          <w:szCs w:val="22"/>
        </w:rPr>
        <w:t>,</w:t>
      </w:r>
      <w:r w:rsidRPr="00314BA4">
        <w:rPr>
          <w:rFonts w:cs="Arial"/>
          <w:sz w:val="22"/>
          <w:szCs w:val="22"/>
        </w:rPr>
        <w:t xml:space="preserve"> y</w:t>
      </w:r>
      <w:r w:rsidR="00D1331B">
        <w:rPr>
          <w:rFonts w:cs="Arial"/>
          <w:sz w:val="22"/>
          <w:szCs w:val="22"/>
        </w:rPr>
        <w:t xml:space="preserve"> deberá </w:t>
      </w:r>
      <w:r w:rsidRPr="00314BA4">
        <w:rPr>
          <w:rFonts w:cs="Arial"/>
          <w:sz w:val="22"/>
          <w:szCs w:val="22"/>
        </w:rPr>
        <w:t>garantizar a los estudiantes matriculados con anterioridad a la cancelación del registro</w:t>
      </w:r>
      <w:r w:rsidR="001B2B8A" w:rsidRPr="00314BA4">
        <w:rPr>
          <w:rFonts w:cs="Arial"/>
          <w:sz w:val="22"/>
          <w:szCs w:val="22"/>
        </w:rPr>
        <w:t>,</w:t>
      </w:r>
      <w:r w:rsidRPr="00314BA4">
        <w:rPr>
          <w:rFonts w:cs="Arial"/>
          <w:sz w:val="22"/>
          <w:szCs w:val="22"/>
        </w:rPr>
        <w:t xml:space="preserve"> </w:t>
      </w:r>
      <w:r w:rsidR="001B2B8A" w:rsidRPr="00314BA4">
        <w:rPr>
          <w:rFonts w:cs="Arial"/>
          <w:sz w:val="22"/>
          <w:szCs w:val="22"/>
        </w:rPr>
        <w:t>la continuidad</w:t>
      </w:r>
      <w:r w:rsidR="00E0170C">
        <w:rPr>
          <w:rFonts w:cs="Arial"/>
          <w:sz w:val="22"/>
          <w:szCs w:val="22"/>
        </w:rPr>
        <w:t xml:space="preserve"> del servicio</w:t>
      </w:r>
      <w:r w:rsidR="001B2B8A" w:rsidRPr="00314BA4">
        <w:rPr>
          <w:rFonts w:cs="Arial"/>
          <w:sz w:val="22"/>
          <w:szCs w:val="22"/>
        </w:rPr>
        <w:t xml:space="preserve"> </w:t>
      </w:r>
      <w:r w:rsidRPr="00314BA4">
        <w:rPr>
          <w:rFonts w:cs="Arial"/>
          <w:sz w:val="22"/>
          <w:szCs w:val="22"/>
        </w:rPr>
        <w:t xml:space="preserve">hasta la terminación del programa. </w:t>
      </w:r>
    </w:p>
    <w:p w:rsidR="004D04D2" w:rsidRPr="00314BA4" w:rsidRDefault="004D04D2" w:rsidP="00732277">
      <w:pPr>
        <w:jc w:val="both"/>
        <w:rPr>
          <w:rFonts w:cs="Arial"/>
          <w:sz w:val="22"/>
          <w:szCs w:val="22"/>
        </w:rPr>
      </w:pPr>
    </w:p>
    <w:p w:rsidR="004D04D2" w:rsidRDefault="004D04D2" w:rsidP="00732277">
      <w:pPr>
        <w:jc w:val="both"/>
        <w:rPr>
          <w:b/>
          <w:sz w:val="22"/>
          <w:szCs w:val="22"/>
        </w:rPr>
      </w:pPr>
      <w:r w:rsidRPr="00314BA4">
        <w:rPr>
          <w:rFonts w:cs="Arial"/>
          <w:b/>
          <w:sz w:val="22"/>
          <w:szCs w:val="22"/>
        </w:rPr>
        <w:t>Parágrafo</w:t>
      </w:r>
      <w:r w:rsidR="00314BA4">
        <w:rPr>
          <w:rFonts w:cs="Arial"/>
          <w:b/>
          <w:sz w:val="22"/>
          <w:szCs w:val="22"/>
        </w:rPr>
        <w:t>.</w:t>
      </w:r>
      <w:r w:rsidRPr="00314BA4">
        <w:rPr>
          <w:rFonts w:cs="Arial"/>
          <w:sz w:val="22"/>
          <w:szCs w:val="22"/>
        </w:rPr>
        <w:t xml:space="preserve"> </w:t>
      </w:r>
      <w:r w:rsidR="00314BA4">
        <w:rPr>
          <w:rFonts w:cs="Arial"/>
          <w:sz w:val="22"/>
          <w:szCs w:val="22"/>
        </w:rPr>
        <w:t>Lo dispuesto</w:t>
      </w:r>
      <w:r w:rsidR="00E0170C">
        <w:rPr>
          <w:rFonts w:cs="Arial"/>
          <w:sz w:val="22"/>
          <w:szCs w:val="22"/>
        </w:rPr>
        <w:t xml:space="preserve"> en </w:t>
      </w:r>
      <w:r w:rsidR="0085760A">
        <w:rPr>
          <w:rFonts w:cs="Arial"/>
          <w:sz w:val="22"/>
          <w:szCs w:val="22"/>
        </w:rPr>
        <w:t>el</w:t>
      </w:r>
      <w:r w:rsidR="00314BA4">
        <w:rPr>
          <w:rFonts w:cs="Arial"/>
          <w:sz w:val="22"/>
          <w:szCs w:val="22"/>
        </w:rPr>
        <w:t xml:space="preserve"> presente artículo será igualmente aplicable a los programas de idiomas que a la entrada en vigencia del presente título estén </w:t>
      </w:r>
      <w:r w:rsidRPr="00314BA4">
        <w:rPr>
          <w:sz w:val="22"/>
          <w:szCs w:val="22"/>
        </w:rPr>
        <w:t xml:space="preserve">en trámite </w:t>
      </w:r>
      <w:r w:rsidR="00314BA4">
        <w:rPr>
          <w:sz w:val="22"/>
          <w:szCs w:val="22"/>
        </w:rPr>
        <w:t>ante las entidades territoriales certificadas</w:t>
      </w:r>
      <w:r w:rsidR="00E0170C" w:rsidRPr="00E0170C">
        <w:rPr>
          <w:sz w:val="22"/>
          <w:szCs w:val="22"/>
        </w:rPr>
        <w:t xml:space="preserve"> </w:t>
      </w:r>
      <w:r w:rsidR="00E0170C">
        <w:rPr>
          <w:sz w:val="22"/>
          <w:szCs w:val="22"/>
        </w:rPr>
        <w:t xml:space="preserve">y posteriormente obtengan su respectivo </w:t>
      </w:r>
      <w:r w:rsidR="00E0170C" w:rsidRPr="00314BA4">
        <w:rPr>
          <w:sz w:val="22"/>
          <w:szCs w:val="22"/>
        </w:rPr>
        <w:t>registro</w:t>
      </w:r>
      <w:r w:rsidRPr="007E3AD4">
        <w:rPr>
          <w:b/>
          <w:sz w:val="22"/>
          <w:szCs w:val="22"/>
        </w:rPr>
        <w:t>.</w:t>
      </w:r>
    </w:p>
    <w:p w:rsidR="00D1331B" w:rsidRPr="007E3AD4" w:rsidRDefault="00D1331B" w:rsidP="00732277">
      <w:pPr>
        <w:jc w:val="both"/>
        <w:rPr>
          <w:rFonts w:cs="Arial"/>
          <w:sz w:val="22"/>
          <w:szCs w:val="22"/>
        </w:rPr>
      </w:pPr>
    </w:p>
    <w:p w:rsidR="004D04D2" w:rsidRPr="007E3AD4" w:rsidRDefault="004D04D2" w:rsidP="004D04D2">
      <w:pPr>
        <w:jc w:val="both"/>
        <w:rPr>
          <w:sz w:val="22"/>
          <w:szCs w:val="22"/>
        </w:rPr>
      </w:pPr>
      <w:r w:rsidRPr="007E3AD4">
        <w:rPr>
          <w:b/>
          <w:sz w:val="22"/>
          <w:szCs w:val="22"/>
        </w:rPr>
        <w:t>Artículo 2.6.</w:t>
      </w:r>
      <w:r w:rsidR="000D3384" w:rsidRPr="007E3AD4">
        <w:rPr>
          <w:b/>
          <w:sz w:val="22"/>
          <w:szCs w:val="22"/>
        </w:rPr>
        <w:t>7</w:t>
      </w:r>
      <w:r w:rsidRPr="007E3AD4">
        <w:rPr>
          <w:b/>
          <w:sz w:val="22"/>
          <w:szCs w:val="22"/>
        </w:rPr>
        <w:t>.</w:t>
      </w:r>
      <w:r w:rsidR="00F7346E">
        <w:rPr>
          <w:b/>
          <w:sz w:val="22"/>
          <w:szCs w:val="22"/>
        </w:rPr>
        <w:t>3</w:t>
      </w:r>
      <w:r w:rsidRPr="007E3AD4">
        <w:rPr>
          <w:b/>
          <w:sz w:val="22"/>
          <w:szCs w:val="22"/>
        </w:rPr>
        <w:t xml:space="preserve">. </w:t>
      </w:r>
      <w:r w:rsidRPr="00D1331B">
        <w:rPr>
          <w:b/>
          <w:i/>
          <w:sz w:val="22"/>
          <w:szCs w:val="22"/>
        </w:rPr>
        <w:t xml:space="preserve">Renovación del </w:t>
      </w:r>
      <w:r w:rsidR="0085760A">
        <w:rPr>
          <w:b/>
          <w:i/>
          <w:sz w:val="22"/>
          <w:szCs w:val="22"/>
        </w:rPr>
        <w:t>r</w:t>
      </w:r>
      <w:r w:rsidRPr="00D1331B">
        <w:rPr>
          <w:b/>
          <w:i/>
          <w:sz w:val="22"/>
          <w:szCs w:val="22"/>
        </w:rPr>
        <w:t>egistro.</w:t>
      </w:r>
      <w:r w:rsidRPr="007E3AD4">
        <w:rPr>
          <w:sz w:val="22"/>
          <w:szCs w:val="22"/>
        </w:rPr>
        <w:t xml:space="preserve"> L</w:t>
      </w:r>
      <w:r w:rsidRPr="007E3AD4">
        <w:rPr>
          <w:rFonts w:cs="Arial"/>
          <w:sz w:val="22"/>
          <w:szCs w:val="22"/>
        </w:rPr>
        <w:t xml:space="preserve">as instituciones </w:t>
      </w:r>
      <w:r w:rsidR="006508F1" w:rsidRPr="007E3AD4">
        <w:rPr>
          <w:rFonts w:cs="Arial"/>
          <w:sz w:val="22"/>
          <w:szCs w:val="22"/>
        </w:rPr>
        <w:t>de</w:t>
      </w:r>
      <w:r w:rsidRPr="007E3AD4">
        <w:rPr>
          <w:rFonts w:cs="Arial"/>
          <w:sz w:val="22"/>
          <w:szCs w:val="22"/>
        </w:rPr>
        <w:t xml:space="preserve"> educación para el trabajo y el desarrollo humano que pretendan renovar el registro del programa de idiomas, además de cumplir con los requisitos establecidos en el artículo 2.6.4.8 del </w:t>
      </w:r>
      <w:r w:rsidR="00D1331B">
        <w:rPr>
          <w:rFonts w:cs="Arial"/>
          <w:sz w:val="22"/>
          <w:szCs w:val="22"/>
        </w:rPr>
        <w:t>presente d</w:t>
      </w:r>
      <w:r w:rsidRPr="007E3AD4">
        <w:rPr>
          <w:rFonts w:cs="Arial"/>
          <w:sz w:val="22"/>
          <w:szCs w:val="22"/>
        </w:rPr>
        <w:t>ecreto debe</w:t>
      </w:r>
      <w:r w:rsidR="006508F1" w:rsidRPr="007E3AD4">
        <w:rPr>
          <w:rFonts w:cs="Arial"/>
          <w:sz w:val="22"/>
          <w:szCs w:val="22"/>
        </w:rPr>
        <w:t>rá</w:t>
      </w:r>
      <w:r w:rsidR="007E3AD4">
        <w:rPr>
          <w:rFonts w:cs="Arial"/>
          <w:sz w:val="22"/>
          <w:szCs w:val="22"/>
        </w:rPr>
        <w:t>n</w:t>
      </w:r>
      <w:r w:rsidRPr="007E3AD4">
        <w:rPr>
          <w:rFonts w:cs="Arial"/>
          <w:sz w:val="22"/>
          <w:szCs w:val="22"/>
        </w:rPr>
        <w:t xml:space="preserve"> adjuntar la certificación </w:t>
      </w:r>
      <w:r w:rsidR="007E3AD4">
        <w:rPr>
          <w:rFonts w:cs="Arial"/>
          <w:sz w:val="22"/>
          <w:szCs w:val="22"/>
        </w:rPr>
        <w:t>en gestión de</w:t>
      </w:r>
      <w:r w:rsidRPr="007E3AD4">
        <w:rPr>
          <w:rFonts w:cs="Arial"/>
          <w:sz w:val="22"/>
          <w:szCs w:val="22"/>
        </w:rPr>
        <w:t xml:space="preserve"> calidad</w:t>
      </w:r>
      <w:r w:rsidR="007E3AD4">
        <w:rPr>
          <w:rFonts w:cs="Arial"/>
          <w:sz w:val="22"/>
          <w:szCs w:val="22"/>
        </w:rPr>
        <w:t>, tanto</w:t>
      </w:r>
      <w:r w:rsidRPr="007E3AD4">
        <w:rPr>
          <w:rFonts w:cs="Arial"/>
          <w:sz w:val="22"/>
          <w:szCs w:val="22"/>
        </w:rPr>
        <w:t xml:space="preserve"> institucional</w:t>
      </w:r>
      <w:r w:rsidR="007E3AD4">
        <w:rPr>
          <w:rFonts w:cs="Arial"/>
          <w:sz w:val="22"/>
          <w:szCs w:val="22"/>
        </w:rPr>
        <w:t>, como</w:t>
      </w:r>
      <w:r w:rsidRPr="007E3AD4">
        <w:rPr>
          <w:rFonts w:cs="Arial"/>
          <w:sz w:val="22"/>
          <w:szCs w:val="22"/>
        </w:rPr>
        <w:t xml:space="preserve"> del programa</w:t>
      </w:r>
      <w:r w:rsidR="006F55F2">
        <w:rPr>
          <w:rFonts w:cs="Arial"/>
          <w:sz w:val="22"/>
          <w:szCs w:val="22"/>
        </w:rPr>
        <w:t>, de acuer</w:t>
      </w:r>
      <w:r w:rsidR="00F7346E">
        <w:rPr>
          <w:rFonts w:cs="Arial"/>
          <w:sz w:val="22"/>
          <w:szCs w:val="22"/>
        </w:rPr>
        <w:t>d</w:t>
      </w:r>
      <w:r w:rsidR="006F55F2">
        <w:rPr>
          <w:rFonts w:cs="Arial"/>
          <w:sz w:val="22"/>
          <w:szCs w:val="22"/>
        </w:rPr>
        <w:t>o con las normas técnicas de calidad de Educación para</w:t>
      </w:r>
      <w:r w:rsidR="00D1331B">
        <w:rPr>
          <w:rFonts w:cs="Arial"/>
          <w:sz w:val="22"/>
          <w:szCs w:val="22"/>
        </w:rPr>
        <w:t xml:space="preserve"> el Trabajo y Desarrollo Humano que se hallen vigentes</w:t>
      </w:r>
      <w:r w:rsidR="00E74232">
        <w:rPr>
          <w:rFonts w:cs="Arial"/>
          <w:sz w:val="22"/>
          <w:szCs w:val="22"/>
        </w:rPr>
        <w:t>&gt;&gt;</w:t>
      </w:r>
      <w:r w:rsidR="00D1331B">
        <w:rPr>
          <w:rFonts w:cs="Arial"/>
          <w:sz w:val="22"/>
          <w:szCs w:val="22"/>
        </w:rPr>
        <w:t>.</w:t>
      </w:r>
      <w:r w:rsidRPr="007E3AD4">
        <w:rPr>
          <w:rFonts w:cs="Arial"/>
          <w:sz w:val="22"/>
          <w:szCs w:val="22"/>
        </w:rPr>
        <w:t xml:space="preserve">  </w:t>
      </w:r>
    </w:p>
    <w:p w:rsidR="002D6DB3" w:rsidRPr="00E74232" w:rsidRDefault="002D6DB3" w:rsidP="00732277">
      <w:pPr>
        <w:jc w:val="both"/>
        <w:rPr>
          <w:b/>
          <w:sz w:val="22"/>
          <w:szCs w:val="22"/>
        </w:rPr>
      </w:pPr>
    </w:p>
    <w:p w:rsidR="00732277" w:rsidRPr="00E74232" w:rsidRDefault="00732277" w:rsidP="00732277">
      <w:pPr>
        <w:jc w:val="both"/>
        <w:rPr>
          <w:rFonts w:cs="Arial"/>
          <w:sz w:val="22"/>
          <w:szCs w:val="22"/>
        </w:rPr>
      </w:pPr>
      <w:r w:rsidRPr="00E74232">
        <w:rPr>
          <w:rFonts w:cs="Arial"/>
          <w:b/>
          <w:bCs/>
          <w:sz w:val="22"/>
          <w:szCs w:val="22"/>
        </w:rPr>
        <w:t>Artículo</w:t>
      </w:r>
      <w:r w:rsidR="00560281" w:rsidRPr="00E74232">
        <w:rPr>
          <w:rFonts w:cs="Arial"/>
          <w:b/>
          <w:bCs/>
          <w:sz w:val="22"/>
          <w:szCs w:val="22"/>
        </w:rPr>
        <w:t xml:space="preserve"> 2. </w:t>
      </w:r>
      <w:r w:rsidR="00861BEA" w:rsidRPr="00E74232">
        <w:rPr>
          <w:rFonts w:cs="Arial"/>
          <w:b/>
          <w:bCs/>
          <w:i/>
          <w:sz w:val="22"/>
          <w:szCs w:val="22"/>
        </w:rPr>
        <w:t>Vigencia</w:t>
      </w:r>
      <w:r w:rsidR="00861BEA" w:rsidRPr="00E74232">
        <w:rPr>
          <w:rFonts w:cs="Arial"/>
          <w:b/>
          <w:bCs/>
          <w:sz w:val="22"/>
          <w:szCs w:val="22"/>
        </w:rPr>
        <w:t>.</w:t>
      </w:r>
      <w:r w:rsidRPr="00E74232">
        <w:rPr>
          <w:rFonts w:cs="Arial"/>
          <w:b/>
          <w:bCs/>
          <w:sz w:val="22"/>
          <w:szCs w:val="22"/>
        </w:rPr>
        <w:t xml:space="preserve"> </w:t>
      </w:r>
      <w:r w:rsidRPr="00E74232">
        <w:rPr>
          <w:rFonts w:cs="Arial"/>
          <w:sz w:val="22"/>
          <w:szCs w:val="22"/>
        </w:rPr>
        <w:t>El presente decreto rige a partir de la fecha de su publicación</w:t>
      </w:r>
      <w:r w:rsidR="00E74232">
        <w:rPr>
          <w:rFonts w:cs="Arial"/>
          <w:sz w:val="22"/>
          <w:szCs w:val="22"/>
        </w:rPr>
        <w:t>.</w:t>
      </w:r>
    </w:p>
    <w:p w:rsidR="00A93EF0" w:rsidRPr="00E74232" w:rsidRDefault="00A93EF0" w:rsidP="00732277">
      <w:pPr>
        <w:jc w:val="center"/>
        <w:rPr>
          <w:rFonts w:cs="Arial"/>
          <w:b/>
          <w:bCs/>
          <w:sz w:val="22"/>
          <w:szCs w:val="22"/>
        </w:rPr>
      </w:pPr>
    </w:p>
    <w:p w:rsidR="00732277" w:rsidRPr="00E74232" w:rsidRDefault="00732277" w:rsidP="00732277">
      <w:pPr>
        <w:jc w:val="center"/>
        <w:rPr>
          <w:rFonts w:cs="Arial"/>
          <w:b/>
          <w:bCs/>
          <w:sz w:val="22"/>
          <w:szCs w:val="22"/>
        </w:rPr>
      </w:pPr>
      <w:r w:rsidRPr="00E74232">
        <w:rPr>
          <w:rFonts w:cs="Arial"/>
          <w:b/>
          <w:bCs/>
          <w:sz w:val="22"/>
          <w:szCs w:val="22"/>
        </w:rPr>
        <w:t>PUBLÍQUESE Y CÚMPLASE</w:t>
      </w:r>
    </w:p>
    <w:p w:rsidR="00732277" w:rsidRPr="00E74232" w:rsidRDefault="00732277" w:rsidP="00732277">
      <w:pPr>
        <w:jc w:val="both"/>
        <w:rPr>
          <w:rFonts w:cs="Arial"/>
          <w:b/>
          <w:bCs/>
          <w:sz w:val="22"/>
          <w:szCs w:val="22"/>
        </w:rPr>
      </w:pPr>
    </w:p>
    <w:p w:rsidR="00147A86" w:rsidRPr="00E74232" w:rsidRDefault="00147A86" w:rsidP="00732277">
      <w:pPr>
        <w:jc w:val="both"/>
        <w:rPr>
          <w:rFonts w:cs="Arial"/>
          <w:b/>
          <w:bCs/>
          <w:sz w:val="22"/>
          <w:szCs w:val="22"/>
        </w:rPr>
      </w:pPr>
    </w:p>
    <w:p w:rsidR="00732277" w:rsidRDefault="00732277" w:rsidP="00732277">
      <w:pPr>
        <w:jc w:val="both"/>
        <w:rPr>
          <w:rFonts w:cs="Arial"/>
          <w:sz w:val="22"/>
          <w:szCs w:val="22"/>
        </w:rPr>
      </w:pPr>
      <w:r w:rsidRPr="00E74232">
        <w:rPr>
          <w:rFonts w:cs="Arial"/>
          <w:sz w:val="22"/>
          <w:szCs w:val="22"/>
        </w:rPr>
        <w:t xml:space="preserve">Dado en Bogotá D. C., a los </w:t>
      </w:r>
    </w:p>
    <w:p w:rsidR="00E74232" w:rsidRDefault="00E74232" w:rsidP="00732277">
      <w:pPr>
        <w:jc w:val="both"/>
        <w:rPr>
          <w:rFonts w:cs="Arial"/>
          <w:sz w:val="22"/>
          <w:szCs w:val="22"/>
        </w:rPr>
      </w:pPr>
    </w:p>
    <w:p w:rsidR="00E74232" w:rsidRDefault="00E74232" w:rsidP="00732277">
      <w:pPr>
        <w:jc w:val="both"/>
        <w:rPr>
          <w:rFonts w:cs="Arial"/>
          <w:sz w:val="22"/>
          <w:szCs w:val="22"/>
        </w:rPr>
      </w:pPr>
    </w:p>
    <w:p w:rsidR="00E74232" w:rsidRDefault="00E74232" w:rsidP="00732277">
      <w:pPr>
        <w:jc w:val="both"/>
        <w:rPr>
          <w:rFonts w:cs="Arial"/>
          <w:sz w:val="22"/>
          <w:szCs w:val="22"/>
        </w:rPr>
      </w:pPr>
    </w:p>
    <w:p w:rsidR="00E74232" w:rsidRDefault="00E74232" w:rsidP="00732277">
      <w:pPr>
        <w:jc w:val="both"/>
        <w:rPr>
          <w:rFonts w:cs="Arial"/>
          <w:sz w:val="22"/>
          <w:szCs w:val="22"/>
        </w:rPr>
      </w:pPr>
    </w:p>
    <w:p w:rsidR="00E74232" w:rsidRDefault="00E74232" w:rsidP="00732277">
      <w:pPr>
        <w:jc w:val="both"/>
        <w:rPr>
          <w:rFonts w:cs="Arial"/>
          <w:sz w:val="22"/>
          <w:szCs w:val="22"/>
        </w:rPr>
      </w:pPr>
    </w:p>
    <w:p w:rsidR="00E74232" w:rsidRDefault="00E74232" w:rsidP="00732277">
      <w:pPr>
        <w:jc w:val="both"/>
        <w:rPr>
          <w:rFonts w:cs="Arial"/>
          <w:sz w:val="22"/>
          <w:szCs w:val="22"/>
        </w:rPr>
      </w:pPr>
    </w:p>
    <w:p w:rsidR="00A94981" w:rsidRPr="00D4452C" w:rsidRDefault="00A94981" w:rsidP="00A94981">
      <w:pPr>
        <w:jc w:val="both"/>
        <w:rPr>
          <w:rFonts w:cs="Arial"/>
          <w:b/>
          <w:bCs/>
          <w:sz w:val="22"/>
          <w:szCs w:val="22"/>
        </w:rPr>
      </w:pPr>
      <w:r w:rsidRPr="00D4452C">
        <w:rPr>
          <w:rFonts w:cs="Arial"/>
          <w:b/>
          <w:bCs/>
          <w:sz w:val="22"/>
          <w:szCs w:val="22"/>
        </w:rPr>
        <w:t xml:space="preserve">LA MINISTRA DE EDUCACIÓN NACIONAL </w:t>
      </w:r>
    </w:p>
    <w:p w:rsidR="00732277" w:rsidRPr="00E74232" w:rsidRDefault="00732277" w:rsidP="00732277">
      <w:pPr>
        <w:jc w:val="both"/>
        <w:rPr>
          <w:rFonts w:cs="Arial"/>
          <w:b/>
          <w:bCs/>
          <w:sz w:val="22"/>
          <w:szCs w:val="22"/>
        </w:rPr>
      </w:pPr>
    </w:p>
    <w:p w:rsidR="00E74232" w:rsidRDefault="00E74232" w:rsidP="00A94981">
      <w:pPr>
        <w:ind w:left="3540" w:firstLine="708"/>
        <w:jc w:val="right"/>
        <w:rPr>
          <w:rFonts w:cs="Arial"/>
          <w:b/>
          <w:bCs/>
          <w:sz w:val="22"/>
          <w:szCs w:val="22"/>
        </w:rPr>
      </w:pPr>
    </w:p>
    <w:p w:rsidR="00E74232" w:rsidRDefault="00E74232" w:rsidP="00A94981">
      <w:pPr>
        <w:ind w:left="3540" w:firstLine="708"/>
        <w:jc w:val="right"/>
        <w:rPr>
          <w:rFonts w:cs="Arial"/>
          <w:b/>
          <w:bCs/>
          <w:sz w:val="22"/>
          <w:szCs w:val="22"/>
        </w:rPr>
      </w:pPr>
    </w:p>
    <w:p w:rsidR="00E74232" w:rsidRDefault="00E74232" w:rsidP="00A94981">
      <w:pPr>
        <w:ind w:left="3540" w:firstLine="708"/>
        <w:jc w:val="right"/>
        <w:rPr>
          <w:rFonts w:cs="Arial"/>
          <w:b/>
          <w:bCs/>
          <w:sz w:val="22"/>
          <w:szCs w:val="22"/>
        </w:rPr>
      </w:pPr>
    </w:p>
    <w:p w:rsidR="00E74232" w:rsidRDefault="00E74232" w:rsidP="00A94981">
      <w:pPr>
        <w:ind w:left="3540" w:firstLine="708"/>
        <w:jc w:val="right"/>
        <w:rPr>
          <w:rFonts w:cs="Arial"/>
          <w:b/>
          <w:bCs/>
          <w:sz w:val="22"/>
          <w:szCs w:val="22"/>
        </w:rPr>
      </w:pPr>
    </w:p>
    <w:p w:rsidR="00E74232" w:rsidRDefault="00E74232" w:rsidP="00A94981">
      <w:pPr>
        <w:ind w:left="3540" w:firstLine="708"/>
        <w:jc w:val="right"/>
        <w:rPr>
          <w:rFonts w:cs="Arial"/>
          <w:b/>
          <w:bCs/>
          <w:sz w:val="22"/>
          <w:szCs w:val="22"/>
        </w:rPr>
      </w:pPr>
    </w:p>
    <w:p w:rsidR="00A94981" w:rsidRPr="00D4452C" w:rsidRDefault="00A94981" w:rsidP="00A94981">
      <w:pPr>
        <w:ind w:left="3540" w:firstLine="708"/>
        <w:jc w:val="right"/>
        <w:rPr>
          <w:rFonts w:cs="Arial"/>
          <w:sz w:val="22"/>
          <w:szCs w:val="22"/>
        </w:rPr>
      </w:pPr>
      <w:r w:rsidRPr="00D4452C">
        <w:rPr>
          <w:rFonts w:cs="Arial"/>
          <w:b/>
          <w:bCs/>
          <w:sz w:val="22"/>
          <w:szCs w:val="22"/>
        </w:rPr>
        <w:t xml:space="preserve">GINA PARODY D´ECHEONA </w:t>
      </w:r>
    </w:p>
    <w:p w:rsidR="00732277" w:rsidRPr="00E74232" w:rsidRDefault="00732277" w:rsidP="00732277">
      <w:pPr>
        <w:jc w:val="both"/>
        <w:rPr>
          <w:rFonts w:cs="Arial"/>
          <w:b/>
          <w:bCs/>
          <w:sz w:val="22"/>
          <w:szCs w:val="22"/>
        </w:rPr>
      </w:pPr>
    </w:p>
    <w:p w:rsidR="00732277" w:rsidRPr="00E74232" w:rsidRDefault="00732277" w:rsidP="00732277">
      <w:pPr>
        <w:jc w:val="both"/>
        <w:rPr>
          <w:rFonts w:cs="Arial"/>
          <w:b/>
          <w:bCs/>
          <w:sz w:val="22"/>
          <w:szCs w:val="22"/>
        </w:rPr>
      </w:pPr>
    </w:p>
    <w:p w:rsidR="005B7678" w:rsidRPr="00E74232" w:rsidRDefault="005B7678" w:rsidP="00732277">
      <w:pPr>
        <w:ind w:left="2832" w:firstLine="708"/>
        <w:jc w:val="both"/>
        <w:rPr>
          <w:rFonts w:cs="Arial"/>
          <w:b/>
          <w:bCs/>
          <w:sz w:val="22"/>
          <w:szCs w:val="22"/>
        </w:rPr>
      </w:pPr>
    </w:p>
    <w:p w:rsidR="00732277" w:rsidRPr="00E74232" w:rsidRDefault="00732277" w:rsidP="00147A86">
      <w:pPr>
        <w:ind w:left="3540" w:firstLine="708"/>
        <w:jc w:val="right"/>
        <w:rPr>
          <w:rFonts w:cs="Arial"/>
          <w:sz w:val="22"/>
          <w:szCs w:val="22"/>
        </w:rPr>
      </w:pPr>
    </w:p>
    <w:sectPr w:rsidR="00732277" w:rsidRPr="00E74232" w:rsidSect="005E44BC">
      <w:headerReference w:type="even" r:id="rId9"/>
      <w:headerReference w:type="default" r:id="rId10"/>
      <w:footerReference w:type="even" r:id="rId11"/>
      <w:headerReference w:type="first" r:id="rId12"/>
      <w:pgSz w:w="12240" w:h="15840" w:code="1"/>
      <w:pgMar w:top="1582" w:right="1083" w:bottom="2211" w:left="1259" w:header="720" w:footer="1435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C8" w:rsidRDefault="00BD20C8">
      <w:r>
        <w:separator/>
      </w:r>
    </w:p>
  </w:endnote>
  <w:endnote w:type="continuationSeparator" w:id="0">
    <w:p w:rsidR="00BD20C8" w:rsidRDefault="00B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air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02" w:rsidRDefault="00A26902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C8" w:rsidRDefault="00BD20C8">
      <w:r>
        <w:separator/>
      </w:r>
    </w:p>
  </w:footnote>
  <w:footnote w:type="continuationSeparator" w:id="0">
    <w:p w:rsidR="00BD20C8" w:rsidRDefault="00BD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02" w:rsidRDefault="00A26902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>DECRETO NUMERO _________________</w:t>
    </w:r>
    <w:proofErr w:type="gramStart"/>
    <w:r>
      <w:rPr>
        <w:b/>
        <w:lang w:val="pt-BR"/>
      </w:rPr>
      <w:t xml:space="preserve">   </w:t>
    </w:r>
    <w:proofErr w:type="gramEnd"/>
    <w:r>
      <w:rPr>
        <w:b/>
        <w:lang w:val="pt-BR"/>
      </w:rPr>
      <w:t xml:space="preserve">de 2002    </w:t>
    </w:r>
    <w:proofErr w:type="spellStart"/>
    <w:r>
      <w:rPr>
        <w:b/>
        <w:lang w:val="pt-BR"/>
      </w:rPr>
      <w:t>Hoja</w:t>
    </w:r>
    <w:proofErr w:type="spellEnd"/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</w:rPr>
      <w:t>4</w:t>
    </w:r>
    <w:r>
      <w:rPr>
        <w:rStyle w:val="Nmerodepgina"/>
        <w:b/>
      </w:rPr>
      <w:fldChar w:fldCharType="end"/>
    </w:r>
  </w:p>
  <w:p w:rsidR="00A26902" w:rsidRDefault="0085760A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EAD61AA" wp14:editId="0C889C97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20955" t="15240" r="21590" b="1841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4.65pt;margin-top:70.2pt;width:541.15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" o:allowincell="f" filled="f" strokeweight="2pt">
              <w10:wrap anchorx="page" anchory="page"/>
            </v:rect>
          </w:pict>
        </mc:Fallback>
      </mc:AlternateContent>
    </w:r>
  </w:p>
  <w:p w:rsidR="00A26902" w:rsidRDefault="00A26902">
    <w:pPr>
      <w:jc w:val="center"/>
      <w:rPr>
        <w:b/>
      </w:rPr>
    </w:pPr>
  </w:p>
  <w:p w:rsidR="00A26902" w:rsidRDefault="0085760A">
    <w:pPr>
      <w:jc w:val="center"/>
      <w:rPr>
        <w:sz w:val="22"/>
      </w:rPr>
    </w:pPr>
    <w:r>
      <w:rPr>
        <w:noProof/>
        <w:color w:val="000000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FEBFAA2" wp14:editId="4AFB1861">
              <wp:simplePos x="0" y="0"/>
              <wp:positionH relativeFrom="column">
                <wp:posOffset>188595</wp:posOffset>
              </wp:positionH>
              <wp:positionV relativeFrom="paragraph">
                <wp:posOffset>406400</wp:posOffset>
              </wp:positionV>
              <wp:extent cx="6286500" cy="0"/>
              <wp:effectExtent l="7620" t="6350" r="11430" b="127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R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ZD6bp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" o:allowincell="f"/>
          </w:pict>
        </mc:Fallback>
      </mc:AlternateContent>
    </w:r>
    <w:r w:rsidR="00A26902">
      <w:t xml:space="preserve">Continuación del decreto </w:t>
    </w:r>
    <w:r w:rsidR="00A26902">
      <w:rPr>
        <w:sz w:val="22"/>
      </w:rPr>
      <w:t xml:space="preserve">“Por el cual se </w:t>
    </w:r>
    <w:r w:rsidR="00A26902">
      <w:rPr>
        <w:color w:val="000000"/>
      </w:rPr>
      <w:t xml:space="preserve">reasignan unas funciones y competencias </w:t>
    </w:r>
    <w:r w:rsidR="00A26902">
      <w:rPr>
        <w:sz w:val="22"/>
      </w:rPr>
      <w:t>-”</w:t>
    </w:r>
  </w:p>
  <w:p w:rsidR="00A26902" w:rsidRDefault="00A26902">
    <w:pPr>
      <w:jc w:val="center"/>
      <w:rPr>
        <w:sz w:val="22"/>
      </w:rPr>
    </w:pPr>
  </w:p>
  <w:p w:rsidR="00A26902" w:rsidRDefault="00A26902">
    <w:pPr>
      <w:jc w:val="center"/>
      <w:rPr>
        <w:snapToGrid w:val="0"/>
        <w:color w:val="000000"/>
        <w:sz w:val="18"/>
      </w:rPr>
    </w:pPr>
  </w:p>
  <w:p w:rsidR="00A26902" w:rsidRDefault="00A26902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02" w:rsidRDefault="00A26902">
    <w:pPr>
      <w:pStyle w:val="Encabezado"/>
      <w:jc w:val="center"/>
      <w:rPr>
        <w:rStyle w:val="Nmerodepgina"/>
        <w:b/>
      </w:rPr>
    </w:pPr>
    <w:r>
      <w:rPr>
        <w:b/>
        <w:lang w:val="pt-BR"/>
      </w:rPr>
      <w:t xml:space="preserve">DECRETO NÚMERO _________ de ____ </w:t>
    </w:r>
    <w:proofErr w:type="spellStart"/>
    <w:r>
      <w:rPr>
        <w:b/>
        <w:lang w:val="pt-BR"/>
      </w:rPr>
      <w:t>Hoja</w:t>
    </w:r>
    <w:proofErr w:type="spellEnd"/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 w:rsidR="00014C2A">
      <w:rPr>
        <w:rStyle w:val="Nmerodepgina"/>
        <w:b/>
        <w:noProof/>
        <w:lang w:val="pt-BR"/>
      </w:rPr>
      <w:t>3</w:t>
    </w:r>
    <w:r>
      <w:rPr>
        <w:rStyle w:val="Nmerodepgina"/>
        <w:b/>
      </w:rPr>
      <w:fldChar w:fldCharType="end"/>
    </w:r>
  </w:p>
  <w:p w:rsidR="00A26902" w:rsidRDefault="00A26902">
    <w:pPr>
      <w:pStyle w:val="Encabezado"/>
      <w:jc w:val="center"/>
      <w:rPr>
        <w:b/>
      </w:rPr>
    </w:pPr>
  </w:p>
  <w:p w:rsidR="00A26902" w:rsidRDefault="0085760A">
    <w:pPr>
      <w:jc w:val="center"/>
      <w:rPr>
        <w:b/>
      </w:rPr>
    </w:pPr>
    <w:r>
      <w:rPr>
        <w:rFonts w:ascii="Times New Roman" w:hAnsi="Times New Roman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32113" wp14:editId="2D789598">
              <wp:simplePos x="0" y="0"/>
              <wp:positionH relativeFrom="page">
                <wp:posOffset>723265</wp:posOffset>
              </wp:positionH>
              <wp:positionV relativeFrom="page">
                <wp:posOffset>775970</wp:posOffset>
              </wp:positionV>
              <wp:extent cx="6754495" cy="10744200"/>
              <wp:effectExtent l="27940" t="23495" r="27940" b="2413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4495" cy="107442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.95pt;margin-top:61.1pt;width:531.85pt;height:84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" filled="f" strokeweight="3pt">
              <w10:wrap anchorx="page" anchory="page"/>
            </v:rect>
          </w:pict>
        </mc:Fallback>
      </mc:AlternateContent>
    </w:r>
  </w:p>
  <w:p w:rsidR="00E74232" w:rsidRDefault="00A26902" w:rsidP="00FD63D1">
    <w:pPr>
      <w:jc w:val="both"/>
      <w:rPr>
        <w:rFonts w:cs="Arial"/>
        <w:sz w:val="20"/>
        <w:szCs w:val="20"/>
      </w:rPr>
    </w:pPr>
    <w:r w:rsidRPr="00952195">
      <w:rPr>
        <w:rFonts w:cs="Arial"/>
        <w:sz w:val="20"/>
        <w:szCs w:val="20"/>
      </w:rPr>
      <w:t xml:space="preserve">Continuación del Decreto </w:t>
    </w:r>
    <w:r w:rsidR="00E74232">
      <w:rPr>
        <w:rFonts w:cs="Arial"/>
        <w:sz w:val="20"/>
        <w:szCs w:val="20"/>
      </w:rPr>
      <w:t>&lt;&lt;</w:t>
    </w:r>
    <w:r w:rsidR="00E74232" w:rsidRPr="00E74232">
      <w:rPr>
        <w:rFonts w:cs="Arial"/>
        <w:i/>
        <w:sz w:val="20"/>
        <w:szCs w:val="20"/>
      </w:rPr>
      <w:t>Por el cual se reglamenta el ofrecimiento y desarrollo de programas de idiomas, y se adiciona el Decreto 1075 de 2015, Único Reglamentario del Sector Educación</w:t>
    </w:r>
    <w:r w:rsidR="00E74232">
      <w:rPr>
        <w:rFonts w:cs="Arial"/>
        <w:sz w:val="20"/>
        <w:szCs w:val="20"/>
      </w:rPr>
      <w:t>&gt;&gt;</w:t>
    </w:r>
  </w:p>
  <w:p w:rsidR="00A26902" w:rsidRPr="00BB0F9D" w:rsidRDefault="00A26902" w:rsidP="00FD63D1">
    <w:pPr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>________________________________________________________________________________________</w:t>
    </w:r>
  </w:p>
  <w:p w:rsidR="00A26902" w:rsidRPr="001E39AF" w:rsidRDefault="00A26902" w:rsidP="00FD63D1">
    <w:pPr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02" w:rsidRDefault="00BD20C8">
    <w:pPr>
      <w:pStyle w:val="Encabezado"/>
      <w:tabs>
        <w:tab w:val="clear" w:pos="4320"/>
        <w:tab w:val="clear" w:pos="8640"/>
        <w:tab w:val="left" w:pos="9000"/>
        <w:tab w:val="right" w:leader="underscore" w:pos="10530"/>
      </w:tabs>
      <w:rPr>
        <w:sz w:val="28"/>
      </w:rPr>
    </w:pPr>
    <w:r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2.85pt;margin-top:5.55pt;width:104.25pt;height:57pt;z-index:251656704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526301337" r:id="rId2"/>
      </w:pict>
    </w:r>
    <w:r w:rsidR="00A26902">
      <w:rPr>
        <w:rFonts w:ascii="Astaire" w:hAnsi="Astaire"/>
        <w:b/>
        <w:sz w:val="28"/>
      </w:rPr>
      <w:t xml:space="preserve"> </w:t>
    </w:r>
  </w:p>
  <w:p w:rsidR="00A26902" w:rsidRDefault="0085760A">
    <w:pPr>
      <w:pStyle w:val="Encabezado"/>
      <w:jc w:val="right"/>
      <w:rPr>
        <w:b/>
        <w:sz w:val="24"/>
      </w:rPr>
    </w:pPr>
    <w:r>
      <w:rPr>
        <w:noProof/>
        <w:sz w:val="28"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0FAAD5" wp14:editId="22197337">
              <wp:simplePos x="0" y="0"/>
              <wp:positionH relativeFrom="page">
                <wp:posOffset>494665</wp:posOffset>
              </wp:positionH>
              <wp:positionV relativeFrom="page">
                <wp:posOffset>775970</wp:posOffset>
              </wp:positionV>
              <wp:extent cx="6830695" cy="10607040"/>
              <wp:effectExtent l="27940" t="23495" r="27940" b="279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6070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8.95pt;margin-top:61.1pt;width:537.85pt;height:835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" filled="f" strokeweight="3pt">
              <w10:wrap anchorx="page" anchory="page"/>
            </v:rect>
          </w:pict>
        </mc:Fallback>
      </mc:AlternateContent>
    </w:r>
  </w:p>
  <w:p w:rsidR="00A26902" w:rsidRDefault="00A26902">
    <w:pPr>
      <w:pStyle w:val="Encabezado"/>
      <w:jc w:val="center"/>
      <w:rPr>
        <w:b/>
        <w:sz w:val="24"/>
      </w:rPr>
    </w:pPr>
  </w:p>
  <w:p w:rsidR="00A26902" w:rsidRDefault="00A26902">
    <w:pPr>
      <w:pStyle w:val="Encabezado"/>
      <w:jc w:val="left"/>
      <w:rPr>
        <w:b/>
        <w:sz w:val="24"/>
      </w:rPr>
    </w:pPr>
  </w:p>
  <w:p w:rsidR="00521D13" w:rsidRDefault="00521D13">
    <w:pPr>
      <w:pStyle w:val="Encabezado"/>
      <w:jc w:val="center"/>
      <w:rPr>
        <w:b/>
        <w:sz w:val="24"/>
      </w:rPr>
    </w:pPr>
  </w:p>
  <w:p w:rsidR="00521D13" w:rsidRDefault="00521D13">
    <w:pPr>
      <w:pStyle w:val="Encabezado"/>
      <w:jc w:val="center"/>
      <w:rPr>
        <w:b/>
        <w:sz w:val="24"/>
      </w:rPr>
    </w:pPr>
  </w:p>
  <w:p w:rsidR="00A26902" w:rsidRDefault="00A26902">
    <w:pPr>
      <w:pStyle w:val="Encabezado"/>
      <w:jc w:val="center"/>
      <w:rPr>
        <w:b/>
        <w:sz w:val="24"/>
      </w:rPr>
    </w:pPr>
    <w:r>
      <w:rPr>
        <w:b/>
        <w:sz w:val="24"/>
      </w:rPr>
      <w:t>MINISTERIO DE EDUCACIÓN NACIONAL</w:t>
    </w:r>
  </w:p>
  <w:p w:rsidR="00A26902" w:rsidRDefault="00A26902">
    <w:pPr>
      <w:pStyle w:val="Encabezado"/>
      <w:jc w:val="center"/>
      <w:rPr>
        <w:b/>
        <w:sz w:val="24"/>
      </w:rPr>
    </w:pPr>
  </w:p>
  <w:p w:rsidR="00A26902" w:rsidRDefault="00A26902">
    <w:pPr>
      <w:pStyle w:val="Encabezado"/>
      <w:jc w:val="center"/>
      <w:rPr>
        <w:b/>
        <w:sz w:val="28"/>
      </w:rPr>
    </w:pPr>
    <w:r>
      <w:rPr>
        <w:b/>
        <w:sz w:val="24"/>
      </w:rPr>
      <w:t>DECRETO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47A"/>
    <w:multiLevelType w:val="hybridMultilevel"/>
    <w:tmpl w:val="D3C860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E591D"/>
    <w:multiLevelType w:val="hybridMultilevel"/>
    <w:tmpl w:val="D22EAF82"/>
    <w:lvl w:ilvl="0" w:tplc="A6A8E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721D4"/>
    <w:multiLevelType w:val="hybridMultilevel"/>
    <w:tmpl w:val="E5C8B8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92E4D"/>
    <w:multiLevelType w:val="hybridMultilevel"/>
    <w:tmpl w:val="B890FFEE"/>
    <w:lvl w:ilvl="0" w:tplc="F1946E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12394"/>
    <w:multiLevelType w:val="hybridMultilevel"/>
    <w:tmpl w:val="230CE5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87F26"/>
    <w:multiLevelType w:val="multilevel"/>
    <w:tmpl w:val="60BC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B59E0"/>
    <w:multiLevelType w:val="hybridMultilevel"/>
    <w:tmpl w:val="6A128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691B"/>
    <w:multiLevelType w:val="multilevel"/>
    <w:tmpl w:val="AC7C8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es-ES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EA4350"/>
    <w:multiLevelType w:val="hybridMultilevel"/>
    <w:tmpl w:val="5316FD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21727"/>
    <w:multiLevelType w:val="hybridMultilevel"/>
    <w:tmpl w:val="DDA0F2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868FE"/>
    <w:multiLevelType w:val="hybridMultilevel"/>
    <w:tmpl w:val="D3CCC454"/>
    <w:lvl w:ilvl="0" w:tplc="8570B20E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D6F3C"/>
    <w:multiLevelType w:val="hybridMultilevel"/>
    <w:tmpl w:val="57AA9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F62B0"/>
    <w:multiLevelType w:val="hybridMultilevel"/>
    <w:tmpl w:val="1CF2F10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F71A9E"/>
    <w:multiLevelType w:val="hybridMultilevel"/>
    <w:tmpl w:val="60BCA1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D2E1C"/>
    <w:multiLevelType w:val="multilevel"/>
    <w:tmpl w:val="8F5C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947BF"/>
    <w:multiLevelType w:val="multilevel"/>
    <w:tmpl w:val="AC7C8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es-ES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AF62913"/>
    <w:multiLevelType w:val="hybridMultilevel"/>
    <w:tmpl w:val="4566BD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23AB7"/>
    <w:multiLevelType w:val="hybridMultilevel"/>
    <w:tmpl w:val="90D4873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D1FB0"/>
    <w:multiLevelType w:val="hybridMultilevel"/>
    <w:tmpl w:val="A35683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2"/>
  </w:num>
  <w:num w:numId="7">
    <w:abstractNumId w:val="17"/>
  </w:num>
  <w:num w:numId="8">
    <w:abstractNumId w:val="9"/>
  </w:num>
  <w:num w:numId="9">
    <w:abstractNumId w:val="7"/>
  </w:num>
  <w:num w:numId="10">
    <w:abstractNumId w:val="18"/>
  </w:num>
  <w:num w:numId="11">
    <w:abstractNumId w:val="0"/>
  </w:num>
  <w:num w:numId="12">
    <w:abstractNumId w:val="11"/>
  </w:num>
  <w:num w:numId="13">
    <w:abstractNumId w:val="16"/>
  </w:num>
  <w:num w:numId="14">
    <w:abstractNumId w:val="15"/>
  </w:num>
  <w:num w:numId="15">
    <w:abstractNumId w:val="13"/>
  </w:num>
  <w:num w:numId="16">
    <w:abstractNumId w:val="5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93"/>
    <w:rsid w:val="0000479B"/>
    <w:rsid w:val="00014C2A"/>
    <w:rsid w:val="00015C76"/>
    <w:rsid w:val="00015CC7"/>
    <w:rsid w:val="0003276E"/>
    <w:rsid w:val="0004321A"/>
    <w:rsid w:val="00043D13"/>
    <w:rsid w:val="00052E45"/>
    <w:rsid w:val="000604BB"/>
    <w:rsid w:val="000630A7"/>
    <w:rsid w:val="00065AF8"/>
    <w:rsid w:val="00073D9C"/>
    <w:rsid w:val="00073DE0"/>
    <w:rsid w:val="000778DE"/>
    <w:rsid w:val="00081D03"/>
    <w:rsid w:val="0008485B"/>
    <w:rsid w:val="0008724A"/>
    <w:rsid w:val="00091687"/>
    <w:rsid w:val="00091EE6"/>
    <w:rsid w:val="000945C7"/>
    <w:rsid w:val="00096806"/>
    <w:rsid w:val="000969BB"/>
    <w:rsid w:val="000B0739"/>
    <w:rsid w:val="000B6E27"/>
    <w:rsid w:val="000D2744"/>
    <w:rsid w:val="000D3384"/>
    <w:rsid w:val="000D4093"/>
    <w:rsid w:val="000E2935"/>
    <w:rsid w:val="000F22A7"/>
    <w:rsid w:val="000F2DC9"/>
    <w:rsid w:val="001041F6"/>
    <w:rsid w:val="00106F3B"/>
    <w:rsid w:val="00115C72"/>
    <w:rsid w:val="00121155"/>
    <w:rsid w:val="001224D9"/>
    <w:rsid w:val="001247B3"/>
    <w:rsid w:val="00132479"/>
    <w:rsid w:val="0013721E"/>
    <w:rsid w:val="001450BF"/>
    <w:rsid w:val="0014515A"/>
    <w:rsid w:val="0014578C"/>
    <w:rsid w:val="00146467"/>
    <w:rsid w:val="00147A86"/>
    <w:rsid w:val="00155D18"/>
    <w:rsid w:val="001600F2"/>
    <w:rsid w:val="0016246A"/>
    <w:rsid w:val="0017585E"/>
    <w:rsid w:val="001933C1"/>
    <w:rsid w:val="0019499E"/>
    <w:rsid w:val="00194C4E"/>
    <w:rsid w:val="00197D6F"/>
    <w:rsid w:val="001A487C"/>
    <w:rsid w:val="001B2B8A"/>
    <w:rsid w:val="001C183F"/>
    <w:rsid w:val="001C46EE"/>
    <w:rsid w:val="001D200B"/>
    <w:rsid w:val="001E67FE"/>
    <w:rsid w:val="001F2C63"/>
    <w:rsid w:val="00210BD6"/>
    <w:rsid w:val="00211B1F"/>
    <w:rsid w:val="00212312"/>
    <w:rsid w:val="00216ADD"/>
    <w:rsid w:val="002274A1"/>
    <w:rsid w:val="00236D98"/>
    <w:rsid w:val="002711CC"/>
    <w:rsid w:val="002765D2"/>
    <w:rsid w:val="00276D57"/>
    <w:rsid w:val="0028350B"/>
    <w:rsid w:val="0028493B"/>
    <w:rsid w:val="00284C9C"/>
    <w:rsid w:val="002939D7"/>
    <w:rsid w:val="00294F78"/>
    <w:rsid w:val="002A0EAA"/>
    <w:rsid w:val="002A15BA"/>
    <w:rsid w:val="002A171A"/>
    <w:rsid w:val="002A2BC2"/>
    <w:rsid w:val="002A4694"/>
    <w:rsid w:val="002A5B0F"/>
    <w:rsid w:val="002A656E"/>
    <w:rsid w:val="002B0424"/>
    <w:rsid w:val="002B126F"/>
    <w:rsid w:val="002B162E"/>
    <w:rsid w:val="002B509F"/>
    <w:rsid w:val="002B515C"/>
    <w:rsid w:val="002C2749"/>
    <w:rsid w:val="002C48D3"/>
    <w:rsid w:val="002D0386"/>
    <w:rsid w:val="002D5ADF"/>
    <w:rsid w:val="002D6DB3"/>
    <w:rsid w:val="002E4094"/>
    <w:rsid w:val="002F3C03"/>
    <w:rsid w:val="002F6277"/>
    <w:rsid w:val="00302A60"/>
    <w:rsid w:val="00310FC5"/>
    <w:rsid w:val="00314BA4"/>
    <w:rsid w:val="00321E9A"/>
    <w:rsid w:val="003358E8"/>
    <w:rsid w:val="0034412B"/>
    <w:rsid w:val="0035080E"/>
    <w:rsid w:val="0035577F"/>
    <w:rsid w:val="003674CA"/>
    <w:rsid w:val="003744DA"/>
    <w:rsid w:val="00376363"/>
    <w:rsid w:val="003764B7"/>
    <w:rsid w:val="00377B5E"/>
    <w:rsid w:val="00377BE0"/>
    <w:rsid w:val="00383EDA"/>
    <w:rsid w:val="00384C99"/>
    <w:rsid w:val="00385744"/>
    <w:rsid w:val="00393991"/>
    <w:rsid w:val="00395F02"/>
    <w:rsid w:val="003A01B0"/>
    <w:rsid w:val="003A384D"/>
    <w:rsid w:val="003C08B2"/>
    <w:rsid w:val="003C7629"/>
    <w:rsid w:val="003C7C84"/>
    <w:rsid w:val="003D60AE"/>
    <w:rsid w:val="003E0A2C"/>
    <w:rsid w:val="003F4DE2"/>
    <w:rsid w:val="003F5C24"/>
    <w:rsid w:val="004049DB"/>
    <w:rsid w:val="0040633C"/>
    <w:rsid w:val="0041163F"/>
    <w:rsid w:val="00420FD5"/>
    <w:rsid w:val="00426452"/>
    <w:rsid w:val="004432CA"/>
    <w:rsid w:val="0044516E"/>
    <w:rsid w:val="004453E6"/>
    <w:rsid w:val="00445D88"/>
    <w:rsid w:val="004464BF"/>
    <w:rsid w:val="00450E15"/>
    <w:rsid w:val="00453823"/>
    <w:rsid w:val="004633F1"/>
    <w:rsid w:val="004678B9"/>
    <w:rsid w:val="00470C16"/>
    <w:rsid w:val="00472383"/>
    <w:rsid w:val="004753B5"/>
    <w:rsid w:val="00477D8E"/>
    <w:rsid w:val="00483F58"/>
    <w:rsid w:val="00483F63"/>
    <w:rsid w:val="00484542"/>
    <w:rsid w:val="004852A0"/>
    <w:rsid w:val="00495C0D"/>
    <w:rsid w:val="004A3363"/>
    <w:rsid w:val="004C02B4"/>
    <w:rsid w:val="004C5BEF"/>
    <w:rsid w:val="004C6321"/>
    <w:rsid w:val="004D04D2"/>
    <w:rsid w:val="004D1314"/>
    <w:rsid w:val="004D35C0"/>
    <w:rsid w:val="004D5691"/>
    <w:rsid w:val="004E0D6F"/>
    <w:rsid w:val="004E397D"/>
    <w:rsid w:val="004E5C26"/>
    <w:rsid w:val="004E6EA0"/>
    <w:rsid w:val="00512243"/>
    <w:rsid w:val="00521D13"/>
    <w:rsid w:val="0052549E"/>
    <w:rsid w:val="00526BE0"/>
    <w:rsid w:val="005272AF"/>
    <w:rsid w:val="005543B2"/>
    <w:rsid w:val="00554909"/>
    <w:rsid w:val="005569C4"/>
    <w:rsid w:val="00557642"/>
    <w:rsid w:val="00560281"/>
    <w:rsid w:val="00560AC1"/>
    <w:rsid w:val="0057174D"/>
    <w:rsid w:val="005743F1"/>
    <w:rsid w:val="00582585"/>
    <w:rsid w:val="005872C4"/>
    <w:rsid w:val="00587CDC"/>
    <w:rsid w:val="00597D4F"/>
    <w:rsid w:val="005A4E49"/>
    <w:rsid w:val="005A5B84"/>
    <w:rsid w:val="005B051D"/>
    <w:rsid w:val="005B6AEF"/>
    <w:rsid w:val="005B7678"/>
    <w:rsid w:val="005C6E80"/>
    <w:rsid w:val="005C7979"/>
    <w:rsid w:val="005D02AE"/>
    <w:rsid w:val="005E44BC"/>
    <w:rsid w:val="005E6382"/>
    <w:rsid w:val="005F0A41"/>
    <w:rsid w:val="005F20E5"/>
    <w:rsid w:val="005F4E1C"/>
    <w:rsid w:val="006005E0"/>
    <w:rsid w:val="006026CC"/>
    <w:rsid w:val="00603077"/>
    <w:rsid w:val="0060348C"/>
    <w:rsid w:val="00610475"/>
    <w:rsid w:val="00613652"/>
    <w:rsid w:val="006158D3"/>
    <w:rsid w:val="00621733"/>
    <w:rsid w:val="006245D4"/>
    <w:rsid w:val="00626B02"/>
    <w:rsid w:val="006311E1"/>
    <w:rsid w:val="0063175E"/>
    <w:rsid w:val="00637076"/>
    <w:rsid w:val="0064012D"/>
    <w:rsid w:val="0064208A"/>
    <w:rsid w:val="00642CEE"/>
    <w:rsid w:val="006508F1"/>
    <w:rsid w:val="00650BC6"/>
    <w:rsid w:val="00652B87"/>
    <w:rsid w:val="006569FC"/>
    <w:rsid w:val="00661A5D"/>
    <w:rsid w:val="006639A0"/>
    <w:rsid w:val="00677462"/>
    <w:rsid w:val="00680E21"/>
    <w:rsid w:val="00692FE3"/>
    <w:rsid w:val="00693C06"/>
    <w:rsid w:val="006A66F0"/>
    <w:rsid w:val="006A7C9F"/>
    <w:rsid w:val="006B02AC"/>
    <w:rsid w:val="006B04F6"/>
    <w:rsid w:val="006B2114"/>
    <w:rsid w:val="006B2993"/>
    <w:rsid w:val="006B79EE"/>
    <w:rsid w:val="006C0C76"/>
    <w:rsid w:val="006C19A4"/>
    <w:rsid w:val="006C4700"/>
    <w:rsid w:val="006E0863"/>
    <w:rsid w:val="006E56B9"/>
    <w:rsid w:val="006F1AC5"/>
    <w:rsid w:val="006F28AD"/>
    <w:rsid w:val="006F55F2"/>
    <w:rsid w:val="00700915"/>
    <w:rsid w:val="007021F8"/>
    <w:rsid w:val="007302A1"/>
    <w:rsid w:val="00732277"/>
    <w:rsid w:val="007339CC"/>
    <w:rsid w:val="00736386"/>
    <w:rsid w:val="00737DD5"/>
    <w:rsid w:val="00752396"/>
    <w:rsid w:val="007629B0"/>
    <w:rsid w:val="007671E0"/>
    <w:rsid w:val="00772E43"/>
    <w:rsid w:val="00773B1C"/>
    <w:rsid w:val="00774A8E"/>
    <w:rsid w:val="00780226"/>
    <w:rsid w:val="00781923"/>
    <w:rsid w:val="00785681"/>
    <w:rsid w:val="0079021D"/>
    <w:rsid w:val="00793AC9"/>
    <w:rsid w:val="0079726F"/>
    <w:rsid w:val="007A41E8"/>
    <w:rsid w:val="007A5115"/>
    <w:rsid w:val="007A6C2B"/>
    <w:rsid w:val="007B3964"/>
    <w:rsid w:val="007B53C0"/>
    <w:rsid w:val="007C009C"/>
    <w:rsid w:val="007C2FC8"/>
    <w:rsid w:val="007C7E3B"/>
    <w:rsid w:val="007D0D43"/>
    <w:rsid w:val="007D2021"/>
    <w:rsid w:val="007D38C5"/>
    <w:rsid w:val="007E07B8"/>
    <w:rsid w:val="007E3AB2"/>
    <w:rsid w:val="007E3AD4"/>
    <w:rsid w:val="007E698F"/>
    <w:rsid w:val="008011F1"/>
    <w:rsid w:val="00806B8A"/>
    <w:rsid w:val="0080781D"/>
    <w:rsid w:val="00811267"/>
    <w:rsid w:val="00817FDB"/>
    <w:rsid w:val="0082462F"/>
    <w:rsid w:val="008306B6"/>
    <w:rsid w:val="00833E2B"/>
    <w:rsid w:val="00834A51"/>
    <w:rsid w:val="00836907"/>
    <w:rsid w:val="00837CFC"/>
    <w:rsid w:val="00844C32"/>
    <w:rsid w:val="00853C41"/>
    <w:rsid w:val="00856062"/>
    <w:rsid w:val="0085760A"/>
    <w:rsid w:val="00861617"/>
    <w:rsid w:val="00861BEA"/>
    <w:rsid w:val="00867978"/>
    <w:rsid w:val="00873149"/>
    <w:rsid w:val="00884903"/>
    <w:rsid w:val="008925D3"/>
    <w:rsid w:val="008932A1"/>
    <w:rsid w:val="008940BD"/>
    <w:rsid w:val="008A175C"/>
    <w:rsid w:val="008A1E94"/>
    <w:rsid w:val="008A7210"/>
    <w:rsid w:val="008B3B4E"/>
    <w:rsid w:val="008B3D81"/>
    <w:rsid w:val="008C2D0A"/>
    <w:rsid w:val="008D0192"/>
    <w:rsid w:val="008D1EFF"/>
    <w:rsid w:val="008D3E58"/>
    <w:rsid w:val="008D4378"/>
    <w:rsid w:val="008F2EB1"/>
    <w:rsid w:val="008F5DA0"/>
    <w:rsid w:val="00911C21"/>
    <w:rsid w:val="0093235C"/>
    <w:rsid w:val="009326F7"/>
    <w:rsid w:val="00933FC0"/>
    <w:rsid w:val="00934DC0"/>
    <w:rsid w:val="00936713"/>
    <w:rsid w:val="009379E5"/>
    <w:rsid w:val="009405E8"/>
    <w:rsid w:val="00951564"/>
    <w:rsid w:val="00952195"/>
    <w:rsid w:val="00957F61"/>
    <w:rsid w:val="00963DE1"/>
    <w:rsid w:val="0096513F"/>
    <w:rsid w:val="00967450"/>
    <w:rsid w:val="00970E54"/>
    <w:rsid w:val="0099126B"/>
    <w:rsid w:val="00996AD2"/>
    <w:rsid w:val="009A4C88"/>
    <w:rsid w:val="009B039E"/>
    <w:rsid w:val="009B2E26"/>
    <w:rsid w:val="009C06ED"/>
    <w:rsid w:val="009C0E06"/>
    <w:rsid w:val="009C3FF0"/>
    <w:rsid w:val="009C47E1"/>
    <w:rsid w:val="009F074B"/>
    <w:rsid w:val="009F10EA"/>
    <w:rsid w:val="009F35A7"/>
    <w:rsid w:val="009F6CAF"/>
    <w:rsid w:val="00A05992"/>
    <w:rsid w:val="00A06E7D"/>
    <w:rsid w:val="00A26902"/>
    <w:rsid w:val="00A27637"/>
    <w:rsid w:val="00A310B0"/>
    <w:rsid w:val="00A341E9"/>
    <w:rsid w:val="00A36AF0"/>
    <w:rsid w:val="00A41B32"/>
    <w:rsid w:val="00A4651D"/>
    <w:rsid w:val="00A47E9E"/>
    <w:rsid w:val="00A53C1C"/>
    <w:rsid w:val="00A6638D"/>
    <w:rsid w:val="00A7392F"/>
    <w:rsid w:val="00A7733A"/>
    <w:rsid w:val="00A876C4"/>
    <w:rsid w:val="00A90C1A"/>
    <w:rsid w:val="00A92AEF"/>
    <w:rsid w:val="00A93EF0"/>
    <w:rsid w:val="00A94981"/>
    <w:rsid w:val="00A95905"/>
    <w:rsid w:val="00A978F6"/>
    <w:rsid w:val="00AA0ACA"/>
    <w:rsid w:val="00AB16F0"/>
    <w:rsid w:val="00AB76A3"/>
    <w:rsid w:val="00AD2206"/>
    <w:rsid w:val="00AD3BF7"/>
    <w:rsid w:val="00AD4B68"/>
    <w:rsid w:val="00AE1550"/>
    <w:rsid w:val="00B033EF"/>
    <w:rsid w:val="00B07951"/>
    <w:rsid w:val="00B102A7"/>
    <w:rsid w:val="00B10AB9"/>
    <w:rsid w:val="00B13D28"/>
    <w:rsid w:val="00B23B28"/>
    <w:rsid w:val="00B315A4"/>
    <w:rsid w:val="00B4045E"/>
    <w:rsid w:val="00B55846"/>
    <w:rsid w:val="00B576C8"/>
    <w:rsid w:val="00B57D50"/>
    <w:rsid w:val="00B65C42"/>
    <w:rsid w:val="00B66752"/>
    <w:rsid w:val="00B66AD6"/>
    <w:rsid w:val="00B719F0"/>
    <w:rsid w:val="00B72B4C"/>
    <w:rsid w:val="00B74990"/>
    <w:rsid w:val="00B82B18"/>
    <w:rsid w:val="00B93161"/>
    <w:rsid w:val="00BA0A4D"/>
    <w:rsid w:val="00BA252B"/>
    <w:rsid w:val="00BC153A"/>
    <w:rsid w:val="00BD1D6A"/>
    <w:rsid w:val="00BD20C8"/>
    <w:rsid w:val="00BD2315"/>
    <w:rsid w:val="00BE0EF7"/>
    <w:rsid w:val="00BE12F7"/>
    <w:rsid w:val="00BE193E"/>
    <w:rsid w:val="00BE350B"/>
    <w:rsid w:val="00BE3ECA"/>
    <w:rsid w:val="00BE734E"/>
    <w:rsid w:val="00BF2A82"/>
    <w:rsid w:val="00BF30E5"/>
    <w:rsid w:val="00C03C51"/>
    <w:rsid w:val="00C06F2C"/>
    <w:rsid w:val="00C15471"/>
    <w:rsid w:val="00C2464B"/>
    <w:rsid w:val="00C2478E"/>
    <w:rsid w:val="00C2523F"/>
    <w:rsid w:val="00C32F6B"/>
    <w:rsid w:val="00C34382"/>
    <w:rsid w:val="00C43E48"/>
    <w:rsid w:val="00C47871"/>
    <w:rsid w:val="00C629CE"/>
    <w:rsid w:val="00C642FB"/>
    <w:rsid w:val="00C7344E"/>
    <w:rsid w:val="00C82638"/>
    <w:rsid w:val="00C82DC0"/>
    <w:rsid w:val="00C94EDF"/>
    <w:rsid w:val="00CA4AF2"/>
    <w:rsid w:val="00CA4CC3"/>
    <w:rsid w:val="00CB188E"/>
    <w:rsid w:val="00CC37C2"/>
    <w:rsid w:val="00CC4EA6"/>
    <w:rsid w:val="00CD3CD4"/>
    <w:rsid w:val="00CF3A42"/>
    <w:rsid w:val="00CF77DF"/>
    <w:rsid w:val="00D05C2A"/>
    <w:rsid w:val="00D1331B"/>
    <w:rsid w:val="00D20562"/>
    <w:rsid w:val="00D228D8"/>
    <w:rsid w:val="00D253C6"/>
    <w:rsid w:val="00D32BB6"/>
    <w:rsid w:val="00D32C7F"/>
    <w:rsid w:val="00D42C0B"/>
    <w:rsid w:val="00D43771"/>
    <w:rsid w:val="00D463AD"/>
    <w:rsid w:val="00D478C3"/>
    <w:rsid w:val="00D622B3"/>
    <w:rsid w:val="00D63BAF"/>
    <w:rsid w:val="00D6766A"/>
    <w:rsid w:val="00D7492F"/>
    <w:rsid w:val="00D75D85"/>
    <w:rsid w:val="00D80291"/>
    <w:rsid w:val="00D80B40"/>
    <w:rsid w:val="00D81976"/>
    <w:rsid w:val="00D8735B"/>
    <w:rsid w:val="00DA65A3"/>
    <w:rsid w:val="00DB3530"/>
    <w:rsid w:val="00DB64A6"/>
    <w:rsid w:val="00DB7225"/>
    <w:rsid w:val="00DC01EC"/>
    <w:rsid w:val="00DC28EB"/>
    <w:rsid w:val="00DC2E09"/>
    <w:rsid w:val="00DD094F"/>
    <w:rsid w:val="00DD2C98"/>
    <w:rsid w:val="00DE070A"/>
    <w:rsid w:val="00DE55A4"/>
    <w:rsid w:val="00DE6963"/>
    <w:rsid w:val="00E0170C"/>
    <w:rsid w:val="00E03109"/>
    <w:rsid w:val="00E0752D"/>
    <w:rsid w:val="00E1377E"/>
    <w:rsid w:val="00E21C5D"/>
    <w:rsid w:val="00E245CF"/>
    <w:rsid w:val="00E24DFD"/>
    <w:rsid w:val="00E2556A"/>
    <w:rsid w:val="00E275AA"/>
    <w:rsid w:val="00E34614"/>
    <w:rsid w:val="00E35F20"/>
    <w:rsid w:val="00E40736"/>
    <w:rsid w:val="00E4466D"/>
    <w:rsid w:val="00E4599C"/>
    <w:rsid w:val="00E67E0B"/>
    <w:rsid w:val="00E71134"/>
    <w:rsid w:val="00E72D99"/>
    <w:rsid w:val="00E73987"/>
    <w:rsid w:val="00E74232"/>
    <w:rsid w:val="00E77DC6"/>
    <w:rsid w:val="00E77E92"/>
    <w:rsid w:val="00E93866"/>
    <w:rsid w:val="00E96DC1"/>
    <w:rsid w:val="00E96EAB"/>
    <w:rsid w:val="00EA4A47"/>
    <w:rsid w:val="00EB08D4"/>
    <w:rsid w:val="00EB0BD7"/>
    <w:rsid w:val="00ED06E8"/>
    <w:rsid w:val="00ED1774"/>
    <w:rsid w:val="00ED2AD5"/>
    <w:rsid w:val="00ED3D38"/>
    <w:rsid w:val="00EE4B79"/>
    <w:rsid w:val="00EE53B6"/>
    <w:rsid w:val="00EE7517"/>
    <w:rsid w:val="00EE7BA8"/>
    <w:rsid w:val="00F01E5B"/>
    <w:rsid w:val="00F02634"/>
    <w:rsid w:val="00F05C7A"/>
    <w:rsid w:val="00F06042"/>
    <w:rsid w:val="00F07D63"/>
    <w:rsid w:val="00F107E4"/>
    <w:rsid w:val="00F1174B"/>
    <w:rsid w:val="00F15D8A"/>
    <w:rsid w:val="00F21E9A"/>
    <w:rsid w:val="00F225FB"/>
    <w:rsid w:val="00F311D9"/>
    <w:rsid w:val="00F349EF"/>
    <w:rsid w:val="00F44AB9"/>
    <w:rsid w:val="00F46D16"/>
    <w:rsid w:val="00F47E6A"/>
    <w:rsid w:val="00F53019"/>
    <w:rsid w:val="00F64284"/>
    <w:rsid w:val="00F67C67"/>
    <w:rsid w:val="00F70F99"/>
    <w:rsid w:val="00F72137"/>
    <w:rsid w:val="00F72FB8"/>
    <w:rsid w:val="00F7346E"/>
    <w:rsid w:val="00F7618D"/>
    <w:rsid w:val="00F77122"/>
    <w:rsid w:val="00F77F3E"/>
    <w:rsid w:val="00F81CA3"/>
    <w:rsid w:val="00F84086"/>
    <w:rsid w:val="00F848B9"/>
    <w:rsid w:val="00F86191"/>
    <w:rsid w:val="00F96EAE"/>
    <w:rsid w:val="00FA0AFB"/>
    <w:rsid w:val="00FA1730"/>
    <w:rsid w:val="00FA46E5"/>
    <w:rsid w:val="00FA4999"/>
    <w:rsid w:val="00FB23F8"/>
    <w:rsid w:val="00FB2F04"/>
    <w:rsid w:val="00FB3C8E"/>
    <w:rsid w:val="00FB6ECB"/>
    <w:rsid w:val="00FB7CDF"/>
    <w:rsid w:val="00FC07A0"/>
    <w:rsid w:val="00FC2627"/>
    <w:rsid w:val="00FC2BF8"/>
    <w:rsid w:val="00FC2CDD"/>
    <w:rsid w:val="00FD06CB"/>
    <w:rsid w:val="00FD42BC"/>
    <w:rsid w:val="00FD619B"/>
    <w:rsid w:val="00FD63D1"/>
    <w:rsid w:val="00FD687A"/>
    <w:rsid w:val="00FE3263"/>
    <w:rsid w:val="00FE3B3F"/>
    <w:rsid w:val="00FE44FB"/>
    <w:rsid w:val="00FE5656"/>
    <w:rsid w:val="00FF0D52"/>
    <w:rsid w:val="00FF5050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95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624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52195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paragraph" w:styleId="NormalWeb">
    <w:name w:val="Normal (Web)"/>
    <w:basedOn w:val="Normal"/>
    <w:uiPriority w:val="99"/>
    <w:rsid w:val="0095219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Nmerodepgina">
    <w:name w:val="page number"/>
    <w:basedOn w:val="Fuentedeprrafopredeter"/>
    <w:rsid w:val="00952195"/>
  </w:style>
  <w:style w:type="paragraph" w:styleId="Piedepgina">
    <w:name w:val="footer"/>
    <w:basedOn w:val="Normal"/>
    <w:rsid w:val="00952195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paragraph" w:styleId="Textosinformato">
    <w:name w:val="Plain Text"/>
    <w:basedOn w:val="Normal"/>
    <w:rsid w:val="00952195"/>
    <w:rPr>
      <w:rFonts w:ascii="Courier New" w:hAnsi="Courier New"/>
      <w:sz w:val="20"/>
      <w:szCs w:val="20"/>
      <w:lang w:val="es-CO"/>
    </w:rPr>
  </w:style>
  <w:style w:type="paragraph" w:customStyle="1" w:styleId="WW-Textoindependiente2">
    <w:name w:val="WW-Texto independiente 2"/>
    <w:basedOn w:val="Normal"/>
    <w:rsid w:val="00952195"/>
    <w:pPr>
      <w:suppressAutoHyphens/>
      <w:jc w:val="both"/>
    </w:pPr>
    <w:rPr>
      <w:rFonts w:ascii="Arial Narrow" w:hAnsi="Arial Narrow"/>
      <w:szCs w:val="20"/>
      <w:lang w:val="es-CO" w:eastAsia="ar-SA"/>
    </w:rPr>
  </w:style>
  <w:style w:type="paragraph" w:customStyle="1" w:styleId="Decretos">
    <w:name w:val="Decretos"/>
    <w:rsid w:val="00952195"/>
    <w:pPr>
      <w:widowControl w:val="0"/>
      <w:tabs>
        <w:tab w:val="center" w:pos="510"/>
        <w:tab w:val="left" w:pos="1134"/>
      </w:tabs>
      <w:suppressAutoHyphens/>
      <w:autoSpaceDE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ar-SA"/>
    </w:rPr>
  </w:style>
  <w:style w:type="paragraph" w:styleId="Prrafodelista">
    <w:name w:val="List Paragraph"/>
    <w:basedOn w:val="Normal"/>
    <w:uiPriority w:val="34"/>
    <w:qFormat/>
    <w:rsid w:val="00732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277"/>
    <w:pPr>
      <w:spacing w:after="200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732277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49DB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4753B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53B5"/>
    <w:pPr>
      <w:spacing w:after="0"/>
    </w:pPr>
    <w:rPr>
      <w:rFonts w:ascii="Arial" w:eastAsia="Times New Roman" w:hAnsi="Arial"/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4753B5"/>
    <w:rPr>
      <w:rFonts w:ascii="Arial" w:eastAsia="Calibri" w:hAnsi="Arial"/>
      <w:b/>
      <w:bCs/>
      <w:lang w:val="es-ES" w:eastAsia="es-ES"/>
    </w:rPr>
  </w:style>
  <w:style w:type="character" w:customStyle="1" w:styleId="Ttulo1Car">
    <w:name w:val="Título 1 Car"/>
    <w:link w:val="Ttulo1"/>
    <w:uiPriority w:val="9"/>
    <w:rsid w:val="0016246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95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624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52195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paragraph" w:styleId="NormalWeb">
    <w:name w:val="Normal (Web)"/>
    <w:basedOn w:val="Normal"/>
    <w:uiPriority w:val="99"/>
    <w:rsid w:val="0095219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Nmerodepgina">
    <w:name w:val="page number"/>
    <w:basedOn w:val="Fuentedeprrafopredeter"/>
    <w:rsid w:val="00952195"/>
  </w:style>
  <w:style w:type="paragraph" w:styleId="Piedepgina">
    <w:name w:val="footer"/>
    <w:basedOn w:val="Normal"/>
    <w:rsid w:val="00952195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paragraph" w:styleId="Textosinformato">
    <w:name w:val="Plain Text"/>
    <w:basedOn w:val="Normal"/>
    <w:rsid w:val="00952195"/>
    <w:rPr>
      <w:rFonts w:ascii="Courier New" w:hAnsi="Courier New"/>
      <w:sz w:val="20"/>
      <w:szCs w:val="20"/>
      <w:lang w:val="es-CO"/>
    </w:rPr>
  </w:style>
  <w:style w:type="paragraph" w:customStyle="1" w:styleId="WW-Textoindependiente2">
    <w:name w:val="WW-Texto independiente 2"/>
    <w:basedOn w:val="Normal"/>
    <w:rsid w:val="00952195"/>
    <w:pPr>
      <w:suppressAutoHyphens/>
      <w:jc w:val="both"/>
    </w:pPr>
    <w:rPr>
      <w:rFonts w:ascii="Arial Narrow" w:hAnsi="Arial Narrow"/>
      <w:szCs w:val="20"/>
      <w:lang w:val="es-CO" w:eastAsia="ar-SA"/>
    </w:rPr>
  </w:style>
  <w:style w:type="paragraph" w:customStyle="1" w:styleId="Decretos">
    <w:name w:val="Decretos"/>
    <w:rsid w:val="00952195"/>
    <w:pPr>
      <w:widowControl w:val="0"/>
      <w:tabs>
        <w:tab w:val="center" w:pos="510"/>
        <w:tab w:val="left" w:pos="1134"/>
      </w:tabs>
      <w:suppressAutoHyphens/>
      <w:autoSpaceDE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ar-SA"/>
    </w:rPr>
  </w:style>
  <w:style w:type="paragraph" w:styleId="Prrafodelista">
    <w:name w:val="List Paragraph"/>
    <w:basedOn w:val="Normal"/>
    <w:uiPriority w:val="34"/>
    <w:qFormat/>
    <w:rsid w:val="00732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277"/>
    <w:pPr>
      <w:spacing w:after="200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732277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49DB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4753B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53B5"/>
    <w:pPr>
      <w:spacing w:after="0"/>
    </w:pPr>
    <w:rPr>
      <w:rFonts w:ascii="Arial" w:eastAsia="Times New Roman" w:hAnsi="Arial"/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4753B5"/>
    <w:rPr>
      <w:rFonts w:ascii="Arial" w:eastAsia="Calibri" w:hAnsi="Arial"/>
      <w:b/>
      <w:bCs/>
      <w:lang w:val="es-ES" w:eastAsia="es-ES"/>
    </w:rPr>
  </w:style>
  <w:style w:type="character" w:customStyle="1" w:styleId="Ttulo1Car">
    <w:name w:val="Título 1 Car"/>
    <w:link w:val="Ttulo1"/>
    <w:uiPriority w:val="9"/>
    <w:rsid w:val="0016246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B7C8-9664-461C-A365-D72065DC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</vt:lpstr>
    </vt:vector>
  </TitlesOfParts>
  <Company>Ministerio deEducación Nacional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</dc:title>
  <dc:creator>acorzo</dc:creator>
  <cp:lastModifiedBy>Dayan Eliana Gonzalez</cp:lastModifiedBy>
  <cp:revision>2</cp:revision>
  <cp:lastPrinted>2016-03-04T16:47:00Z</cp:lastPrinted>
  <dcterms:created xsi:type="dcterms:W3CDTF">2016-06-01T20:49:00Z</dcterms:created>
  <dcterms:modified xsi:type="dcterms:W3CDTF">2016-06-01T20:49:00Z</dcterms:modified>
</cp:coreProperties>
</file>