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255F4" w14:textId="77777777" w:rsidR="0031760B" w:rsidRPr="00B63BC3" w:rsidRDefault="0031760B" w:rsidP="00657193">
      <w:pPr>
        <w:jc w:val="right"/>
        <w:rPr>
          <w:rFonts w:cs="Arial"/>
          <w:lang w:eastAsia="es-CO"/>
        </w:rPr>
      </w:pPr>
      <w:bookmarkStart w:id="0" w:name="_GoBack"/>
      <w:bookmarkEnd w:id="0"/>
    </w:p>
    <w:p w14:paraId="4BC82D82" w14:textId="77777777" w:rsidR="00391CBA" w:rsidRPr="00B63BC3" w:rsidRDefault="00391CBA" w:rsidP="00C6163B">
      <w:pPr>
        <w:ind w:hanging="1418"/>
        <w:rPr>
          <w:rFonts w:cs="Arial"/>
        </w:rPr>
      </w:pPr>
    </w:p>
    <w:p w14:paraId="5986B316" w14:textId="77777777" w:rsidR="00391CBA" w:rsidRPr="00B63BC3" w:rsidRDefault="00391CBA" w:rsidP="00C6163B">
      <w:pPr>
        <w:jc w:val="center"/>
        <w:rPr>
          <w:rFonts w:cs="Arial"/>
        </w:rPr>
      </w:pPr>
    </w:p>
    <w:p w14:paraId="1F9136A6" w14:textId="77777777" w:rsidR="000B04D8" w:rsidRPr="00B63BC3" w:rsidRDefault="000B04D8" w:rsidP="009B78EC">
      <w:pPr>
        <w:rPr>
          <w:rFonts w:cs="Arial"/>
          <w:lang w:val="es-ES_tradnl"/>
        </w:rPr>
      </w:pPr>
    </w:p>
    <w:p w14:paraId="20EA481C" w14:textId="77777777" w:rsidR="00A41C47" w:rsidRPr="00B63BC3" w:rsidRDefault="00A41C47" w:rsidP="009B78EC">
      <w:pPr>
        <w:rPr>
          <w:rFonts w:cs="Arial"/>
          <w:lang w:val="es-ES_tradnl"/>
        </w:rPr>
      </w:pPr>
    </w:p>
    <w:p w14:paraId="56DD30CA" w14:textId="77777777" w:rsidR="00A41C47" w:rsidRPr="00B63BC3" w:rsidRDefault="00A41C47" w:rsidP="009B78EC">
      <w:pPr>
        <w:rPr>
          <w:rFonts w:cs="Arial"/>
          <w:lang w:val="es-ES_tradnl"/>
        </w:rPr>
      </w:pPr>
    </w:p>
    <w:p w14:paraId="332757EE" w14:textId="2AAA76A2" w:rsidR="00CF302D" w:rsidRPr="00B63BC3" w:rsidRDefault="008E30AA" w:rsidP="009B78EC">
      <w:pPr>
        <w:jc w:val="center"/>
        <w:rPr>
          <w:rFonts w:cs="Arial"/>
          <w:lang w:val="es-ES_tradnl" w:eastAsia="es-CO"/>
        </w:rPr>
      </w:pPr>
      <w:bookmarkStart w:id="1" w:name="_Hlk6391045"/>
      <w:r w:rsidRPr="00B63BC3">
        <w:rPr>
          <w:rFonts w:cs="Arial"/>
          <w:bCs/>
          <w:lang w:val="es-ES_tradnl"/>
        </w:rPr>
        <w:t>«</w:t>
      </w:r>
      <w:r w:rsidR="00CF302D" w:rsidRPr="00B63BC3">
        <w:rPr>
          <w:rFonts w:cs="Arial"/>
          <w:i/>
          <w:iCs/>
          <w:lang w:val="es-ES_tradnl" w:eastAsia="es-CO"/>
        </w:rPr>
        <w:t xml:space="preserve">Por el cual se reglamenta el Registro Calificado de Programas de Educación Superior de que trata la Ley 1188 de 2008, se deroga el Decreto 1280 de 2018, por lo cual se subroga el </w:t>
      </w:r>
      <w:r w:rsidRPr="00B63BC3">
        <w:rPr>
          <w:rFonts w:cs="Arial"/>
          <w:i/>
          <w:iCs/>
          <w:lang w:val="es-ES_tradnl" w:eastAsia="es-CO"/>
        </w:rPr>
        <w:t>Capítulo</w:t>
      </w:r>
      <w:r w:rsidR="00CF302D" w:rsidRPr="00B63BC3">
        <w:rPr>
          <w:rFonts w:cs="Arial"/>
          <w:i/>
          <w:iCs/>
          <w:lang w:val="es-ES_tradnl" w:eastAsia="es-CO"/>
        </w:rPr>
        <w:t xml:space="preserve"> 2 y se suprime el Capítulo 7 del Título 3 de la Parte 5 del Libro 2 del Decreto 1075 de 2015 —Único Reglamentario del Sector Educación</w:t>
      </w:r>
      <w:r w:rsidR="00CF302D" w:rsidRPr="00B63BC3">
        <w:rPr>
          <w:rFonts w:cs="Arial"/>
          <w:iCs/>
          <w:lang w:val="es-ES_tradnl" w:eastAsia="es-CO"/>
        </w:rPr>
        <w:t>»</w:t>
      </w:r>
      <w:bookmarkEnd w:id="1"/>
    </w:p>
    <w:p w14:paraId="7EA58E52" w14:textId="0398C854" w:rsidR="00A41C47" w:rsidRPr="00B63BC3" w:rsidRDefault="00A41C47" w:rsidP="009B78EC">
      <w:pPr>
        <w:rPr>
          <w:rFonts w:cs="Arial"/>
          <w:lang w:val="es-ES_tradnl"/>
        </w:rPr>
      </w:pPr>
    </w:p>
    <w:p w14:paraId="1749E269" w14:textId="77777777" w:rsidR="00CF302D" w:rsidRPr="00B63BC3" w:rsidRDefault="00CF302D" w:rsidP="009B78EC">
      <w:pPr>
        <w:rPr>
          <w:rFonts w:cs="Arial"/>
          <w:lang w:val="es-ES_tradnl"/>
        </w:rPr>
      </w:pPr>
    </w:p>
    <w:p w14:paraId="37BA8D06" w14:textId="77777777" w:rsidR="00391CBA" w:rsidRPr="00B63BC3" w:rsidRDefault="00391CBA" w:rsidP="009B78EC">
      <w:pPr>
        <w:rPr>
          <w:rFonts w:cs="Arial"/>
          <w:b/>
          <w:lang w:val="es-ES_tradnl"/>
        </w:rPr>
      </w:pPr>
    </w:p>
    <w:p w14:paraId="0AC0E697" w14:textId="77777777" w:rsidR="000B04D8" w:rsidRPr="00B63BC3" w:rsidRDefault="000B04D8" w:rsidP="009B78EC">
      <w:pPr>
        <w:rPr>
          <w:rFonts w:cs="Arial"/>
          <w:b/>
          <w:lang w:val="es-ES_tradnl"/>
        </w:rPr>
      </w:pPr>
    </w:p>
    <w:p w14:paraId="255AE64E" w14:textId="485D674C" w:rsidR="00391CBA" w:rsidRPr="00B63BC3" w:rsidRDefault="00391CBA" w:rsidP="00AA25BD">
      <w:pPr>
        <w:jc w:val="center"/>
        <w:rPr>
          <w:rFonts w:cs="Arial"/>
          <w:b/>
          <w:lang w:val="es-ES_tradnl"/>
        </w:rPr>
      </w:pPr>
      <w:r w:rsidRPr="00B63BC3">
        <w:rPr>
          <w:rFonts w:cs="Arial"/>
          <w:b/>
          <w:lang w:val="es-ES_tradnl"/>
        </w:rPr>
        <w:t>EL PRESIDENTE DE LA REPÚBLICA DE COLOMBIA</w:t>
      </w:r>
    </w:p>
    <w:p w14:paraId="2B4201B3" w14:textId="77777777" w:rsidR="00391CBA" w:rsidRPr="00B63BC3" w:rsidRDefault="00391CBA" w:rsidP="00AA25BD">
      <w:pPr>
        <w:rPr>
          <w:rFonts w:cs="Arial"/>
          <w:lang w:val="es-ES_tradnl"/>
        </w:rPr>
      </w:pPr>
    </w:p>
    <w:p w14:paraId="1E47EED2" w14:textId="77777777" w:rsidR="00391CBA" w:rsidRPr="00B63BC3" w:rsidRDefault="00391CBA" w:rsidP="00AA25BD">
      <w:pPr>
        <w:rPr>
          <w:rFonts w:cs="Arial"/>
          <w:lang w:val="es-ES_tradnl"/>
        </w:rPr>
      </w:pPr>
    </w:p>
    <w:p w14:paraId="48A1AA02" w14:textId="77777777" w:rsidR="00391CBA" w:rsidRPr="00B63BC3" w:rsidRDefault="00391CBA" w:rsidP="00AA25BD">
      <w:pPr>
        <w:jc w:val="center"/>
        <w:rPr>
          <w:rFonts w:cs="Arial"/>
          <w:lang w:val="es-ES_tradnl"/>
        </w:rPr>
      </w:pPr>
      <w:r w:rsidRPr="00B63BC3">
        <w:rPr>
          <w:rFonts w:cs="Arial"/>
          <w:lang w:val="es-ES_tradnl"/>
        </w:rPr>
        <w:t xml:space="preserve">En ejercicio de sus facultades constitucionales y legales, en especial de las conferidas por el numeral 11 del artículo 189 de la Constitución Política y </w:t>
      </w:r>
    </w:p>
    <w:p w14:paraId="7D03DFA5" w14:textId="77777777" w:rsidR="00391CBA" w:rsidRPr="00B63BC3" w:rsidRDefault="00391CBA" w:rsidP="00AA25BD">
      <w:pPr>
        <w:jc w:val="center"/>
        <w:rPr>
          <w:rFonts w:cs="Arial"/>
          <w:lang w:val="es-ES_tradnl"/>
        </w:rPr>
      </w:pPr>
    </w:p>
    <w:p w14:paraId="18A7C3BD" w14:textId="0078A89C" w:rsidR="00391CBA" w:rsidRPr="00B63BC3" w:rsidRDefault="00391CBA" w:rsidP="00AA25BD">
      <w:pPr>
        <w:jc w:val="center"/>
        <w:rPr>
          <w:rFonts w:cs="Arial"/>
          <w:b/>
          <w:lang w:val="es-ES_tradnl"/>
        </w:rPr>
      </w:pPr>
    </w:p>
    <w:p w14:paraId="770CFACE" w14:textId="77777777" w:rsidR="00391CBA" w:rsidRPr="00B63BC3" w:rsidRDefault="000B04D8" w:rsidP="00AA25BD">
      <w:pPr>
        <w:jc w:val="center"/>
        <w:rPr>
          <w:rFonts w:cs="Arial"/>
          <w:b/>
          <w:lang w:val="es-ES_tradnl"/>
        </w:rPr>
      </w:pPr>
      <w:r w:rsidRPr="00B63BC3">
        <w:rPr>
          <w:rFonts w:cs="Arial"/>
          <w:b/>
          <w:lang w:val="es-ES_tradnl"/>
        </w:rPr>
        <w:t>CONSIDERANDO</w:t>
      </w:r>
    </w:p>
    <w:p w14:paraId="47FEA62C" w14:textId="77777777" w:rsidR="00391CBA" w:rsidRPr="00B63BC3" w:rsidRDefault="00391CBA" w:rsidP="00AA25BD">
      <w:pPr>
        <w:rPr>
          <w:rFonts w:cs="Arial"/>
          <w:bCs/>
          <w:lang w:val="es-ES_tradnl"/>
        </w:rPr>
      </w:pPr>
    </w:p>
    <w:p w14:paraId="224EA834" w14:textId="77777777" w:rsidR="00CF302D" w:rsidRPr="00B63BC3" w:rsidRDefault="00CF302D" w:rsidP="00782DB2">
      <w:pPr>
        <w:jc w:val="both"/>
        <w:rPr>
          <w:rFonts w:cs="Arial"/>
          <w:bCs/>
          <w:lang w:val="es-ES_tradnl"/>
        </w:rPr>
      </w:pPr>
      <w:r w:rsidRPr="00B63BC3">
        <w:rPr>
          <w:rFonts w:cs="Arial"/>
          <w:bCs/>
          <w:lang w:val="es-ES_tradnl"/>
        </w:rPr>
        <w:t>Que de conformidad con el inciso 5 del artículo 67 de la Constitución Política de Colombia, corresponde al Estado velar por la calidad de la educación.</w:t>
      </w:r>
    </w:p>
    <w:p w14:paraId="60FACBA9" w14:textId="77777777" w:rsidR="005C49E3" w:rsidRPr="00B63BC3" w:rsidRDefault="005C49E3" w:rsidP="00782DB2">
      <w:pPr>
        <w:jc w:val="both"/>
        <w:rPr>
          <w:rFonts w:cs="Arial"/>
          <w:bCs/>
          <w:lang w:val="es-ES_tradnl"/>
        </w:rPr>
      </w:pPr>
    </w:p>
    <w:p w14:paraId="381BB552" w14:textId="15C75FF8" w:rsidR="00C32A71" w:rsidRPr="00B63BC3" w:rsidRDefault="00C32A71" w:rsidP="00782DB2">
      <w:pPr>
        <w:jc w:val="both"/>
        <w:rPr>
          <w:rFonts w:cs="Arial"/>
          <w:bCs/>
          <w:lang w:val="es-ES_tradnl"/>
        </w:rPr>
      </w:pPr>
      <w:r w:rsidRPr="00B63BC3">
        <w:rPr>
          <w:rFonts w:cs="Arial"/>
          <w:bCs/>
          <w:lang w:val="es-ES_tradnl"/>
        </w:rPr>
        <w:t>Que la Ley 30 de 1992, modificada por la Ley 1740 de 2014, establece que le corresponde al Estado velar por la calidad del servicio educativo mediante el ejercicio de la suprema inspección y vigilancia de la educación superior, para garantizar la calidad, el cumplimiento de sus fines, la mejor formación moral, intelectual y física de los educandos y la adecuada prestación del servicio.</w:t>
      </w:r>
    </w:p>
    <w:p w14:paraId="1A07E72E" w14:textId="11156C6E" w:rsidR="00C32A71" w:rsidRPr="00B63BC3" w:rsidRDefault="00C32A71" w:rsidP="00782DB2">
      <w:pPr>
        <w:jc w:val="both"/>
        <w:rPr>
          <w:rFonts w:cs="Arial"/>
          <w:bCs/>
          <w:lang w:val="es-ES_tradnl"/>
        </w:rPr>
      </w:pPr>
    </w:p>
    <w:p w14:paraId="7DED6F8E" w14:textId="052F7187" w:rsidR="00F155E0" w:rsidRPr="00B63BC3" w:rsidRDefault="00F155E0" w:rsidP="00782DB2">
      <w:pPr>
        <w:jc w:val="both"/>
        <w:rPr>
          <w:rFonts w:cs="Arial"/>
          <w:bCs/>
          <w:lang w:val="es-ES_tradnl"/>
        </w:rPr>
      </w:pPr>
      <w:r w:rsidRPr="00B63BC3">
        <w:rPr>
          <w:rFonts w:cs="Arial"/>
          <w:lang w:val="es-ES_tradnl"/>
        </w:rPr>
        <w:t xml:space="preserve">Que el literal c) del artículo 6 de la Ley 30 de 1992 dispone como objetivos de la educación superior y de sus instituciones </w:t>
      </w:r>
      <w:r w:rsidR="005D1723" w:rsidRPr="00B63BC3">
        <w:rPr>
          <w:rFonts w:cs="Arial"/>
          <w:bCs/>
          <w:i/>
          <w:lang w:val="es-ES_tradnl"/>
        </w:rPr>
        <w:t>«</w:t>
      </w:r>
      <w:r w:rsidRPr="00B63BC3">
        <w:rPr>
          <w:rFonts w:cs="Arial"/>
          <w:i/>
          <w:lang w:val="es-ES_tradnl"/>
        </w:rPr>
        <w:t>prestar a la comunidad un servicio con calidad, el cual hace referencia a los resultados académicos</w:t>
      </w:r>
      <w:r w:rsidR="005D1723" w:rsidRPr="00B63BC3">
        <w:rPr>
          <w:rFonts w:cs="Arial"/>
          <w:bCs/>
          <w:lang w:val="es-ES_tradnl"/>
        </w:rPr>
        <w:t>»</w:t>
      </w:r>
      <w:r w:rsidRPr="00B63BC3">
        <w:rPr>
          <w:rFonts w:cs="Arial"/>
          <w:lang w:val="es-ES_tradnl"/>
        </w:rPr>
        <w:t>.</w:t>
      </w:r>
      <w:r w:rsidR="00B13D5F" w:rsidRPr="00B63BC3">
        <w:rPr>
          <w:rFonts w:cs="Arial"/>
          <w:lang w:val="es-ES_tradnl"/>
        </w:rPr>
        <w:t xml:space="preserve"> Para todos los efectos del presente Decreto se entiende por </w:t>
      </w:r>
      <w:r w:rsidR="00B13D5F" w:rsidRPr="00B63BC3">
        <w:rPr>
          <w:rFonts w:cs="Arial"/>
          <w:i/>
          <w:lang w:val="es-ES_tradnl"/>
        </w:rPr>
        <w:t>instituciones</w:t>
      </w:r>
      <w:r w:rsidR="00B13D5F" w:rsidRPr="00B63BC3">
        <w:rPr>
          <w:rFonts w:cs="Arial"/>
          <w:lang w:val="es-ES_tradnl"/>
        </w:rPr>
        <w:t>, las instituciones de educación superior y todas aquellas habilitadas por la Ley para la oferta y desarrollo de programas de educación superior.</w:t>
      </w:r>
    </w:p>
    <w:p w14:paraId="67702BCF" w14:textId="77777777" w:rsidR="00F155E0" w:rsidRPr="00B63BC3" w:rsidRDefault="00F155E0" w:rsidP="00782DB2">
      <w:pPr>
        <w:jc w:val="both"/>
        <w:rPr>
          <w:rFonts w:cs="Arial"/>
          <w:bCs/>
          <w:lang w:val="es-ES_tradnl"/>
        </w:rPr>
      </w:pPr>
    </w:p>
    <w:p w14:paraId="4BF82920" w14:textId="42D29B12" w:rsidR="00F155E0" w:rsidRPr="00B63BC3" w:rsidRDefault="00C32A71" w:rsidP="00782DB2">
      <w:pPr>
        <w:jc w:val="both"/>
        <w:rPr>
          <w:rFonts w:cs="Arial"/>
          <w:bCs/>
          <w:lang w:val="es-ES_tradnl"/>
        </w:rPr>
      </w:pPr>
      <w:r w:rsidRPr="00B63BC3">
        <w:rPr>
          <w:rFonts w:cs="Arial"/>
          <w:bCs/>
          <w:lang w:val="es-ES_tradnl"/>
        </w:rPr>
        <w:t>Que de acuerdo con lo dispuesto en el literal h) del artículo 31 de la Ley 30 de 1992, le corresponde al Presidente de la República propender por la creación de mecanismos de evaluación de la calidad de los programas académicos de educación superior.</w:t>
      </w:r>
    </w:p>
    <w:p w14:paraId="0113041B" w14:textId="77777777" w:rsidR="00F155E0" w:rsidRPr="00B63BC3" w:rsidRDefault="00F155E0" w:rsidP="00782DB2">
      <w:pPr>
        <w:jc w:val="both"/>
        <w:rPr>
          <w:rFonts w:cs="Arial"/>
          <w:bCs/>
          <w:lang w:val="es-ES_tradnl"/>
        </w:rPr>
      </w:pPr>
    </w:p>
    <w:p w14:paraId="729A7F2A" w14:textId="09D9570A" w:rsidR="0008401B" w:rsidRPr="00B63BC3" w:rsidRDefault="00C32A71" w:rsidP="00782DB2">
      <w:pPr>
        <w:jc w:val="both"/>
        <w:rPr>
          <w:rFonts w:cs="Arial"/>
          <w:lang w:val="es-ES_tradnl"/>
        </w:rPr>
      </w:pPr>
      <w:r w:rsidRPr="00B63BC3">
        <w:rPr>
          <w:rFonts w:cs="Arial"/>
          <w:bCs/>
          <w:lang w:val="es-ES_tradnl"/>
        </w:rPr>
        <w:t>Que el artículo 2 de la Ley 1188 de 2008, «</w:t>
      </w:r>
      <w:r w:rsidRPr="00B63BC3">
        <w:rPr>
          <w:rFonts w:cs="Arial"/>
          <w:bCs/>
          <w:i/>
          <w:lang w:val="es-ES_tradnl"/>
        </w:rPr>
        <w:t>Por la cual se regula el registro calificado de programas de educación superior y se dictan otras disposiciones</w:t>
      </w:r>
      <w:r w:rsidRPr="00B63BC3">
        <w:rPr>
          <w:rFonts w:cs="Arial"/>
          <w:bCs/>
          <w:lang w:val="es-ES_tradnl"/>
        </w:rPr>
        <w:t xml:space="preserve">», señala que las instituciones de educación superior, para obtener el registro calificado, es decir, el </w:t>
      </w:r>
      <w:r w:rsidRPr="00B63BC3">
        <w:rPr>
          <w:rFonts w:cs="Arial"/>
          <w:bCs/>
          <w:lang w:val="es-ES_tradnl"/>
        </w:rPr>
        <w:lastRenderedPageBreak/>
        <w:t>instrumento requerido para poder ofertar y desarrollar sus programas académicos, deben demostrar el cumplimiento de condicio</w:t>
      </w:r>
      <w:r w:rsidR="00CE2AAB" w:rsidRPr="00B63BC3">
        <w:rPr>
          <w:rFonts w:cs="Arial"/>
          <w:bCs/>
          <w:lang w:val="es-ES_tradnl"/>
        </w:rPr>
        <w:t>nes de calidad institucionales y de programa</w:t>
      </w:r>
      <w:r w:rsidRPr="00B63BC3">
        <w:rPr>
          <w:rFonts w:cs="Arial"/>
          <w:bCs/>
          <w:lang w:val="es-ES_tradnl"/>
        </w:rPr>
        <w:t>.</w:t>
      </w:r>
    </w:p>
    <w:p w14:paraId="2C0D53A3" w14:textId="77777777" w:rsidR="00C32A71" w:rsidRPr="00B63BC3" w:rsidRDefault="00C32A71" w:rsidP="00782DB2">
      <w:pPr>
        <w:jc w:val="both"/>
        <w:rPr>
          <w:rFonts w:cs="Arial"/>
          <w:bCs/>
          <w:lang w:val="es-ES_tradnl"/>
        </w:rPr>
      </w:pPr>
    </w:p>
    <w:p w14:paraId="164E64EA" w14:textId="2FC9A187" w:rsidR="00C32A71" w:rsidRPr="00B63BC3" w:rsidRDefault="00CF302D" w:rsidP="00782DB2">
      <w:pPr>
        <w:jc w:val="both"/>
        <w:rPr>
          <w:rFonts w:cs="Arial"/>
          <w:bCs/>
          <w:lang w:val="es-ES_tradnl"/>
        </w:rPr>
      </w:pPr>
      <w:r w:rsidRPr="00B63BC3">
        <w:rPr>
          <w:rFonts w:cs="Arial"/>
          <w:bCs/>
          <w:lang w:val="es-ES_tradnl"/>
        </w:rPr>
        <w:t>Que el Decreto 1295 de 2010, compilado en el Capítulo 2, Título 3, Parte 5 del Libro 2 del Decreto 1075 de 2015, reglamentó la Ley 1188 de 2008, desarrollando las condiciones de calidad y estableciendo el procedimiento que deben cumplir las instituciones para obtener, renovar, o modificar el registro calificado de los programas académicos de educación superior.</w:t>
      </w:r>
    </w:p>
    <w:p w14:paraId="58823089" w14:textId="77777777" w:rsidR="00C32A71" w:rsidRPr="00B63BC3" w:rsidRDefault="00C32A71" w:rsidP="00782DB2">
      <w:pPr>
        <w:jc w:val="both"/>
        <w:rPr>
          <w:rFonts w:cs="Arial"/>
          <w:bCs/>
          <w:lang w:val="es-ES_tradnl"/>
        </w:rPr>
      </w:pPr>
    </w:p>
    <w:p w14:paraId="158CD535" w14:textId="77777777" w:rsidR="00BF0FD7" w:rsidRPr="00B63BC3" w:rsidRDefault="00391CBA" w:rsidP="00782DB2">
      <w:pPr>
        <w:jc w:val="both"/>
        <w:rPr>
          <w:rFonts w:cs="Arial"/>
          <w:bCs/>
          <w:lang w:val="es-ES_tradnl"/>
        </w:rPr>
      </w:pPr>
      <w:r w:rsidRPr="00B63BC3">
        <w:rPr>
          <w:rFonts w:cs="Arial"/>
          <w:bCs/>
          <w:lang w:val="es-ES_tradnl"/>
        </w:rPr>
        <w:t xml:space="preserve">Que el Decreto 1280 </w:t>
      </w:r>
      <w:r w:rsidR="00F603F1" w:rsidRPr="00B63BC3">
        <w:rPr>
          <w:rFonts w:cs="Arial"/>
          <w:bCs/>
          <w:lang w:val="es-ES_tradnl"/>
        </w:rPr>
        <w:t xml:space="preserve">de 2018 </w:t>
      </w:r>
      <w:r w:rsidR="00F603F1" w:rsidRPr="00B63BC3">
        <w:rPr>
          <w:rFonts w:cs="Arial"/>
          <w:bCs/>
          <w:i/>
          <w:lang w:val="es-ES_tradnl"/>
        </w:rPr>
        <w:t xml:space="preserve">«Por el cual se reglamenta el Sistema de Aseguramiento de la Calidad de la Educación Superior, el registro calificado de que trata la Ley </w:t>
      </w:r>
      <w:hyperlink r:id="rId8" w:anchor="Inicio" w:history="1">
        <w:r w:rsidR="00F603F1" w:rsidRPr="00B63BC3">
          <w:rPr>
            <w:rFonts w:cs="Arial"/>
            <w:bCs/>
            <w:i/>
            <w:lang w:val="es-ES_tradnl"/>
          </w:rPr>
          <w:t>1188</w:t>
        </w:r>
      </w:hyperlink>
      <w:r w:rsidR="00F603F1" w:rsidRPr="00B63BC3">
        <w:rPr>
          <w:rFonts w:cs="Arial"/>
          <w:bCs/>
          <w:i/>
          <w:lang w:val="es-ES_tradnl"/>
        </w:rPr>
        <w:t xml:space="preserve"> de 2008 y los artículos </w:t>
      </w:r>
      <w:hyperlink r:id="rId9" w:anchor="53" w:history="1">
        <w:r w:rsidR="00F603F1" w:rsidRPr="00B63BC3">
          <w:rPr>
            <w:rFonts w:cs="Arial"/>
            <w:bCs/>
            <w:i/>
            <w:lang w:val="es-ES_tradnl"/>
          </w:rPr>
          <w:t>53</w:t>
        </w:r>
      </w:hyperlink>
      <w:r w:rsidR="00F603F1" w:rsidRPr="00B63BC3">
        <w:rPr>
          <w:rFonts w:cs="Arial"/>
          <w:bCs/>
          <w:i/>
          <w:lang w:val="es-ES_tradnl"/>
        </w:rPr>
        <w:t xml:space="preserve"> y </w:t>
      </w:r>
      <w:hyperlink r:id="rId10" w:anchor="54" w:history="1">
        <w:r w:rsidR="00F603F1" w:rsidRPr="00B63BC3">
          <w:rPr>
            <w:rFonts w:cs="Arial"/>
            <w:bCs/>
            <w:i/>
            <w:lang w:val="es-ES_tradnl"/>
          </w:rPr>
          <w:t>54</w:t>
        </w:r>
      </w:hyperlink>
      <w:r w:rsidR="00F603F1" w:rsidRPr="00B63BC3">
        <w:rPr>
          <w:rFonts w:cs="Arial"/>
          <w:bCs/>
          <w:i/>
          <w:lang w:val="es-ES_tradnl"/>
        </w:rPr>
        <w:t xml:space="preserve"> de la Ley 30 de 1992 sobre acreditación, por lo que se subrogan los Capítulos </w:t>
      </w:r>
      <w:hyperlink r:id="rId11" w:anchor="CAP%C3%8CTULO%202.5.3.2" w:history="1">
        <w:r w:rsidR="00F603F1" w:rsidRPr="00B63BC3">
          <w:rPr>
            <w:rFonts w:cs="Arial"/>
            <w:bCs/>
            <w:i/>
            <w:lang w:val="es-ES_tradnl"/>
          </w:rPr>
          <w:t>2</w:t>
        </w:r>
      </w:hyperlink>
      <w:r w:rsidR="00F603F1" w:rsidRPr="00B63BC3">
        <w:rPr>
          <w:rFonts w:cs="Arial"/>
          <w:bCs/>
          <w:i/>
          <w:lang w:val="es-ES_tradnl"/>
        </w:rPr>
        <w:t xml:space="preserve"> y </w:t>
      </w:r>
      <w:hyperlink r:id="rId12" w:anchor="CAP%C3%8CTULO%202.5.3.7" w:history="1">
        <w:r w:rsidR="00F603F1" w:rsidRPr="00B63BC3">
          <w:rPr>
            <w:rFonts w:cs="Arial"/>
            <w:bCs/>
            <w:i/>
            <w:lang w:val="es-ES_tradnl"/>
          </w:rPr>
          <w:t>7</w:t>
        </w:r>
      </w:hyperlink>
      <w:r w:rsidR="00F603F1" w:rsidRPr="00B63BC3">
        <w:rPr>
          <w:rFonts w:cs="Arial"/>
          <w:bCs/>
          <w:i/>
          <w:lang w:val="es-ES_tradnl"/>
        </w:rPr>
        <w:t xml:space="preserve"> del Título 3 de la Parte 5 del Libro 2 del Decreto 1075 de 2015-Único Reglamentario del Sector Educación.», </w:t>
      </w:r>
      <w:r w:rsidRPr="00B63BC3">
        <w:rPr>
          <w:rFonts w:cs="Arial"/>
          <w:bCs/>
          <w:lang w:val="es-ES_tradnl"/>
        </w:rPr>
        <w:t>fue expedido el 25 de julio de</w:t>
      </w:r>
      <w:r w:rsidR="00D3652B" w:rsidRPr="00B63BC3">
        <w:rPr>
          <w:rFonts w:cs="Arial"/>
          <w:bCs/>
          <w:lang w:val="es-ES_tradnl"/>
        </w:rPr>
        <w:t xml:space="preserve"> 2018</w:t>
      </w:r>
      <w:r w:rsidR="00BF0FD7" w:rsidRPr="00B63BC3">
        <w:rPr>
          <w:rFonts w:cs="Arial"/>
          <w:bCs/>
          <w:lang w:val="es-ES_tradnl"/>
        </w:rPr>
        <w:t>.</w:t>
      </w:r>
    </w:p>
    <w:p w14:paraId="56DC1923" w14:textId="77777777" w:rsidR="00BF0FD7" w:rsidRPr="00B63BC3" w:rsidRDefault="00BF0FD7" w:rsidP="00782DB2">
      <w:pPr>
        <w:jc w:val="both"/>
        <w:rPr>
          <w:rFonts w:cs="Arial"/>
          <w:bCs/>
          <w:lang w:val="es-ES_tradnl"/>
        </w:rPr>
      </w:pPr>
    </w:p>
    <w:p w14:paraId="54BD271C" w14:textId="59E34C6C" w:rsidR="00BF0FD7" w:rsidRPr="00B63BC3" w:rsidRDefault="00BF0FD7" w:rsidP="00782DB2">
      <w:pPr>
        <w:jc w:val="both"/>
        <w:rPr>
          <w:rFonts w:cs="Arial"/>
          <w:bCs/>
          <w:lang w:val="es-ES_tradnl"/>
        </w:rPr>
      </w:pPr>
      <w:r w:rsidRPr="00B63BC3">
        <w:rPr>
          <w:rFonts w:cs="Arial"/>
          <w:bCs/>
          <w:lang w:val="es-ES_tradnl"/>
        </w:rPr>
        <w:t xml:space="preserve">Que el Decreto </w:t>
      </w:r>
      <w:r w:rsidR="00D55B25" w:rsidRPr="00B63BC3">
        <w:rPr>
          <w:rFonts w:cs="Arial"/>
          <w:bCs/>
          <w:lang w:val="es-ES_tradnl"/>
        </w:rPr>
        <w:t>2389 de 2019</w:t>
      </w:r>
      <w:r w:rsidRPr="00B63BC3">
        <w:rPr>
          <w:rFonts w:cs="Arial"/>
          <w:bCs/>
          <w:lang w:val="es-ES_tradnl"/>
        </w:rPr>
        <w:t>,</w:t>
      </w:r>
      <w:r w:rsidR="00D3652B" w:rsidRPr="00B63BC3">
        <w:rPr>
          <w:rFonts w:cs="Arial"/>
          <w:bCs/>
          <w:lang w:val="es-ES_tradnl"/>
        </w:rPr>
        <w:t xml:space="preserve"> </w:t>
      </w:r>
      <w:r w:rsidRPr="00B63BC3">
        <w:rPr>
          <w:rFonts w:cs="Arial"/>
          <w:bCs/>
          <w:i/>
          <w:lang w:val="es-ES_tradnl"/>
        </w:rPr>
        <w:t xml:space="preserve">«Por el cual se modifica el artículo 3 del Decreto 1280 de 2018» </w:t>
      </w:r>
      <w:r w:rsidR="00BA0C3A" w:rsidRPr="00B63BC3">
        <w:rPr>
          <w:rFonts w:cs="Arial"/>
          <w:bCs/>
          <w:lang w:val="es-ES_tradnl"/>
        </w:rPr>
        <w:t>prorrogó</w:t>
      </w:r>
      <w:r w:rsidRPr="00B63BC3">
        <w:rPr>
          <w:rFonts w:cs="Arial"/>
          <w:bCs/>
          <w:lang w:val="es-ES_tradnl"/>
        </w:rPr>
        <w:t xml:space="preserve"> la entrada en vigencia del Decreto 1280 de 2018, hasta el 1 de agosto de 2019.</w:t>
      </w:r>
    </w:p>
    <w:p w14:paraId="77923D60" w14:textId="77777777" w:rsidR="00BF0FD7" w:rsidRPr="00B63BC3" w:rsidRDefault="00BF0FD7" w:rsidP="00782DB2">
      <w:pPr>
        <w:jc w:val="both"/>
        <w:rPr>
          <w:rFonts w:cs="Arial"/>
          <w:bCs/>
          <w:lang w:val="es-ES_tradnl"/>
        </w:rPr>
      </w:pPr>
    </w:p>
    <w:p w14:paraId="3007F672" w14:textId="68215830" w:rsidR="00B35E87" w:rsidRPr="00B63BC3" w:rsidRDefault="00B35E87" w:rsidP="00782DB2">
      <w:pPr>
        <w:jc w:val="both"/>
        <w:rPr>
          <w:rFonts w:cs="Arial"/>
          <w:lang w:val="es-ES_tradnl"/>
        </w:rPr>
      </w:pPr>
      <w:r w:rsidRPr="00B63BC3">
        <w:rPr>
          <w:rFonts w:cs="Arial"/>
          <w:bCs/>
          <w:lang w:val="es-ES_tradnl"/>
        </w:rPr>
        <w:t>Que e</w:t>
      </w:r>
      <w:r w:rsidRPr="00B63BC3">
        <w:rPr>
          <w:rFonts w:cs="Arial"/>
          <w:lang w:val="es-ES_tradnl"/>
        </w:rPr>
        <w:t xml:space="preserve">n atención a las inquietudes que fueron manifestadas respecto a la implementación del Decreto 1280 de 2018, el Ministerio de Educación Nacional </w:t>
      </w:r>
      <w:r w:rsidR="0030660E" w:rsidRPr="00B63BC3">
        <w:rPr>
          <w:rFonts w:cs="Arial"/>
          <w:lang w:val="es-ES_tradnl"/>
        </w:rPr>
        <w:t xml:space="preserve">identificó </w:t>
      </w:r>
      <w:r w:rsidRPr="00B63BC3">
        <w:rPr>
          <w:rFonts w:cs="Arial"/>
          <w:lang w:val="es-ES_tradnl"/>
        </w:rPr>
        <w:t>la necesidad de desarrollar un proceso de construcción de una visión conjunta de calidad de la educación superior</w:t>
      </w:r>
      <w:r w:rsidR="00BD1AD2" w:rsidRPr="00B63BC3">
        <w:rPr>
          <w:rFonts w:cs="Arial"/>
          <w:lang w:val="es-ES_tradnl"/>
        </w:rPr>
        <w:t>,</w:t>
      </w:r>
      <w:r w:rsidRPr="00B63BC3">
        <w:rPr>
          <w:rFonts w:cs="Arial"/>
          <w:lang w:val="es-ES_tradnl"/>
        </w:rPr>
        <w:t xml:space="preserve"> a través de ejercicios participativos de reflexión con diferentes actores del sector</w:t>
      </w:r>
      <w:r w:rsidR="00BD1AD2" w:rsidRPr="00B63BC3">
        <w:rPr>
          <w:rFonts w:cs="Arial"/>
          <w:lang w:val="es-ES_tradnl"/>
        </w:rPr>
        <w:t>,</w:t>
      </w:r>
      <w:r w:rsidRPr="00B63BC3">
        <w:rPr>
          <w:rFonts w:cs="Arial"/>
          <w:lang w:val="es-ES_tradnl"/>
        </w:rPr>
        <w:t xml:space="preserve"> con el ánimo de recoger sus observaciones, inquietudes y necesidades para definir las estrategias tendientes a la construcción de parámetros técnicos de regulación del sistema de aseguramiento de la calidad de la educación superior, mediante los talleres denominados «</w:t>
      </w:r>
      <w:r w:rsidRPr="00B63BC3">
        <w:rPr>
          <w:rFonts w:cs="Arial"/>
          <w:i/>
          <w:lang w:val="es-ES_tradnl"/>
        </w:rPr>
        <w:t xml:space="preserve">Calidad ES de todos» </w:t>
      </w:r>
      <w:r w:rsidRPr="00B63BC3">
        <w:rPr>
          <w:rFonts w:cs="Arial"/>
          <w:lang w:val="es-ES_tradnl"/>
        </w:rPr>
        <w:t>realizados entre el mes de septiembre de 2018 y marzo de 2019.</w:t>
      </w:r>
    </w:p>
    <w:p w14:paraId="03CAA550" w14:textId="780C6663" w:rsidR="00B35E87" w:rsidRPr="00B63BC3" w:rsidRDefault="00B35E87" w:rsidP="00AA25BD">
      <w:pPr>
        <w:jc w:val="both"/>
        <w:rPr>
          <w:rFonts w:cs="Arial"/>
          <w:lang w:val="es-ES_tradnl"/>
        </w:rPr>
      </w:pPr>
    </w:p>
    <w:p w14:paraId="63AEDA25" w14:textId="4C5FFDAF" w:rsidR="00B35E87" w:rsidRPr="00B63BC3" w:rsidRDefault="00B35E87" w:rsidP="00AA25BD">
      <w:pPr>
        <w:jc w:val="both"/>
        <w:rPr>
          <w:rFonts w:cs="Arial"/>
          <w:bCs/>
          <w:lang w:val="es-ES_tradnl"/>
        </w:rPr>
      </w:pPr>
      <w:r w:rsidRPr="00B63BC3">
        <w:rPr>
          <w:rFonts w:cs="Arial"/>
          <w:lang w:val="es-ES_tradnl"/>
        </w:rPr>
        <w:t xml:space="preserve">Que en atención a las observaciones, inquietudes y necesidades planteadas en los ejercicios participativos del sector en cuanto a educación superior, y siguiendo los </w:t>
      </w:r>
      <w:r w:rsidRPr="00B63BC3">
        <w:rPr>
          <w:rFonts w:cs="Arial"/>
          <w:bCs/>
          <w:lang w:val="es-ES_tradnl"/>
        </w:rPr>
        <w:t>mandatos constitucionales y los principios de la gobernanza y la gobernabilidad, buscando la mayor legitimidad y eficacia de la norma</w:t>
      </w:r>
      <w:r w:rsidR="007944EA" w:rsidRPr="00B63BC3">
        <w:rPr>
          <w:rFonts w:cs="Arial"/>
          <w:bCs/>
          <w:lang w:val="es-ES_tradnl"/>
        </w:rPr>
        <w:t>, e</w:t>
      </w:r>
      <w:r w:rsidR="00224F98" w:rsidRPr="00B63BC3">
        <w:rPr>
          <w:rFonts w:cs="Arial"/>
          <w:bCs/>
          <w:lang w:val="es-ES_tradnl"/>
        </w:rPr>
        <w:t xml:space="preserve">l </w:t>
      </w:r>
      <w:r w:rsidRPr="00B63BC3">
        <w:rPr>
          <w:rFonts w:cs="Arial"/>
          <w:bCs/>
          <w:lang w:val="es-ES_tradnl"/>
        </w:rPr>
        <w:t xml:space="preserve">Ministerio de Educación Nacional </w:t>
      </w:r>
      <w:r w:rsidR="00AB75B2" w:rsidRPr="00B63BC3">
        <w:rPr>
          <w:rFonts w:cs="Arial"/>
          <w:bCs/>
          <w:lang w:val="es-ES_tradnl"/>
        </w:rPr>
        <w:t xml:space="preserve">en conjunto con los distintos actores del sistema de educación superior, </w:t>
      </w:r>
      <w:r w:rsidRPr="00B63BC3">
        <w:rPr>
          <w:rFonts w:cs="Arial"/>
          <w:bCs/>
          <w:lang w:val="es-ES_tradnl"/>
        </w:rPr>
        <w:t xml:space="preserve">evidenció la necesidad de </w:t>
      </w:r>
      <w:r w:rsidR="007B606C" w:rsidRPr="00B63BC3">
        <w:rPr>
          <w:rFonts w:cs="Arial"/>
          <w:bCs/>
          <w:lang w:val="es-ES_tradnl"/>
        </w:rPr>
        <w:t>continuar fortaleciendo los procesos de aseguramiento de la calidad</w:t>
      </w:r>
      <w:r w:rsidR="007B5540" w:rsidRPr="00B63BC3">
        <w:rPr>
          <w:rFonts w:cs="Arial"/>
          <w:bCs/>
          <w:lang w:val="es-ES_tradnl"/>
        </w:rPr>
        <w:t xml:space="preserve"> conforme con </w:t>
      </w:r>
      <w:r w:rsidR="007B606C" w:rsidRPr="00B63BC3">
        <w:rPr>
          <w:rFonts w:cs="Arial"/>
          <w:bCs/>
          <w:lang w:val="es-ES_tradnl"/>
        </w:rPr>
        <w:t>la normatividad vigente</w:t>
      </w:r>
      <w:r w:rsidR="00AB75B2" w:rsidRPr="00B63BC3">
        <w:rPr>
          <w:rFonts w:cs="Arial"/>
          <w:bCs/>
          <w:lang w:val="es-ES_tradnl"/>
        </w:rPr>
        <w:t>, con el fin de responder a las exigencias de calidad de la educación</w:t>
      </w:r>
      <w:r w:rsidR="007B606C" w:rsidRPr="00B63BC3">
        <w:rPr>
          <w:rFonts w:cs="Arial"/>
          <w:bCs/>
          <w:lang w:val="es-ES_tradnl"/>
        </w:rPr>
        <w:t xml:space="preserve"> superior </w:t>
      </w:r>
      <w:r w:rsidR="00AB75B2" w:rsidRPr="00B63BC3">
        <w:rPr>
          <w:rFonts w:cs="Arial"/>
          <w:bCs/>
          <w:lang w:val="es-ES_tradnl"/>
        </w:rPr>
        <w:t>en un contexto local y global.</w:t>
      </w:r>
    </w:p>
    <w:p w14:paraId="45F3A07F" w14:textId="77777777" w:rsidR="00B35E87" w:rsidRPr="00B63BC3" w:rsidRDefault="00B35E87" w:rsidP="00AA25BD">
      <w:pPr>
        <w:jc w:val="both"/>
        <w:rPr>
          <w:rFonts w:cs="Arial"/>
          <w:lang w:val="es-ES_tradnl"/>
        </w:rPr>
      </w:pPr>
    </w:p>
    <w:p w14:paraId="0EC0D017" w14:textId="53196E90" w:rsidR="00B35E87" w:rsidRPr="00B63BC3" w:rsidRDefault="00B35E87" w:rsidP="00224F98">
      <w:pPr>
        <w:jc w:val="both"/>
        <w:rPr>
          <w:rFonts w:cs="Arial"/>
          <w:lang w:val="es-ES_tradnl"/>
        </w:rPr>
      </w:pPr>
      <w:r w:rsidRPr="00B63BC3">
        <w:rPr>
          <w:rFonts w:cs="Arial"/>
          <w:lang w:val="es-ES_tradnl"/>
        </w:rPr>
        <w:t>Que los talleres «</w:t>
      </w:r>
      <w:r w:rsidRPr="00B63BC3">
        <w:rPr>
          <w:rFonts w:cs="Arial"/>
          <w:i/>
          <w:lang w:val="es-ES_tradnl"/>
        </w:rPr>
        <w:t xml:space="preserve">Calidad ES de todos» </w:t>
      </w:r>
      <w:r w:rsidRPr="00B63BC3">
        <w:rPr>
          <w:rFonts w:cs="Arial"/>
          <w:lang w:val="es-ES_tradnl"/>
        </w:rPr>
        <w:t>permitieron el reconocimiento de las características, naturaleza y prácticas de las instituciones de educación superior y las autorizadas para ofrecer programas de educación superior, respecto al registro calificado, lo cual conlleva a la necesidad de una normatividad precisa en la evaluació</w:t>
      </w:r>
      <w:r w:rsidR="009B6516" w:rsidRPr="00B63BC3">
        <w:rPr>
          <w:rFonts w:cs="Arial"/>
          <w:lang w:val="es-ES_tradnl"/>
        </w:rPr>
        <w:t>n de las condiciones de calidad</w:t>
      </w:r>
      <w:r w:rsidRPr="00B63BC3">
        <w:rPr>
          <w:rFonts w:cs="Arial"/>
          <w:lang w:val="es-ES_tradnl"/>
        </w:rPr>
        <w:t xml:space="preserve"> </w:t>
      </w:r>
      <w:r w:rsidR="009B6516" w:rsidRPr="00B63BC3">
        <w:rPr>
          <w:rFonts w:cs="Arial"/>
          <w:lang w:val="es-ES_tradnl"/>
        </w:rPr>
        <w:t>establecidas</w:t>
      </w:r>
      <w:r w:rsidRPr="00B63BC3">
        <w:rPr>
          <w:rFonts w:cs="Arial"/>
          <w:lang w:val="es-ES_tradnl"/>
        </w:rPr>
        <w:t xml:space="preserve"> por la Ley 1188 de 2008, </w:t>
      </w:r>
      <w:r w:rsidR="00DF5971" w:rsidRPr="00B63BC3">
        <w:rPr>
          <w:rFonts w:cs="Arial"/>
          <w:lang w:val="es-ES_tradnl"/>
        </w:rPr>
        <w:t xml:space="preserve">atendiendo </w:t>
      </w:r>
      <w:r w:rsidRPr="00B63BC3">
        <w:rPr>
          <w:rFonts w:cs="Arial"/>
          <w:lang w:val="es-ES_tradnl"/>
        </w:rPr>
        <w:t>los distintos niveles de complejidad y diversidad de las instituciones.</w:t>
      </w:r>
    </w:p>
    <w:p w14:paraId="0301EC78" w14:textId="7A0C8CAE" w:rsidR="00B35E87" w:rsidRPr="00B63BC3" w:rsidRDefault="00B35E87" w:rsidP="00AA25BD">
      <w:pPr>
        <w:jc w:val="both"/>
        <w:rPr>
          <w:rFonts w:cs="Arial"/>
          <w:lang w:val="es-ES_tradnl"/>
        </w:rPr>
      </w:pPr>
    </w:p>
    <w:p w14:paraId="4E7DE753" w14:textId="451C4B5B" w:rsidR="00B35E87" w:rsidRPr="00B63BC3" w:rsidRDefault="00F155E0" w:rsidP="00DC1667">
      <w:pPr>
        <w:jc w:val="both"/>
        <w:rPr>
          <w:rFonts w:cs="Arial"/>
          <w:lang w:val="es-ES_tradnl"/>
        </w:rPr>
      </w:pPr>
      <w:r w:rsidRPr="00B63BC3">
        <w:rPr>
          <w:rFonts w:cs="Arial"/>
          <w:lang w:val="es-ES_tradnl"/>
        </w:rPr>
        <w:t>Que teniendo en cuenta que actualmente el Sistema de Aseguramiento de la Calidad de la Educación Superior se centra en la evaluación de capacidades y procesos</w:t>
      </w:r>
      <w:r w:rsidR="007266C9" w:rsidRPr="00B63BC3">
        <w:rPr>
          <w:rFonts w:cs="Arial"/>
          <w:lang w:val="es-ES_tradnl"/>
        </w:rPr>
        <w:t>,</w:t>
      </w:r>
      <w:r w:rsidRPr="00B63BC3">
        <w:rPr>
          <w:rFonts w:cs="Arial"/>
          <w:lang w:val="es-ES_tradnl"/>
        </w:rPr>
        <w:t xml:space="preserve"> se hace necesario fortalecerlo</w:t>
      </w:r>
      <w:r w:rsidR="007266C9" w:rsidRPr="00B63BC3">
        <w:rPr>
          <w:rFonts w:cs="Arial"/>
          <w:lang w:val="es-ES_tradnl"/>
        </w:rPr>
        <w:t xml:space="preserve"> incorporando </w:t>
      </w:r>
      <w:r w:rsidRPr="00B63BC3">
        <w:rPr>
          <w:rFonts w:cs="Arial"/>
          <w:lang w:val="es-ES_tradnl"/>
        </w:rPr>
        <w:t>los resultados de aprendizaje de los estudiantes</w:t>
      </w:r>
      <w:r w:rsidR="002955A2" w:rsidRPr="00B63BC3">
        <w:rPr>
          <w:rFonts w:cs="Arial"/>
          <w:lang w:val="es-ES_tradnl"/>
        </w:rPr>
        <w:t>.</w:t>
      </w:r>
    </w:p>
    <w:p w14:paraId="2F81BE38" w14:textId="712A195F" w:rsidR="005F1828" w:rsidRPr="00B63BC3" w:rsidRDefault="005F1828" w:rsidP="00AA25BD">
      <w:pPr>
        <w:jc w:val="both"/>
        <w:rPr>
          <w:rFonts w:cs="Arial"/>
          <w:lang w:val="es-ES_tradnl"/>
        </w:rPr>
      </w:pPr>
    </w:p>
    <w:p w14:paraId="771C3AB5" w14:textId="1BD5276B" w:rsidR="005F1828" w:rsidRPr="00B63BC3" w:rsidRDefault="005F1828" w:rsidP="00406CFC">
      <w:pPr>
        <w:jc w:val="both"/>
        <w:rPr>
          <w:rFonts w:cs="Arial"/>
          <w:lang w:val="es-ES_tradnl"/>
        </w:rPr>
      </w:pPr>
      <w:r w:rsidRPr="00B63BC3">
        <w:rPr>
          <w:rFonts w:cs="Arial"/>
          <w:lang w:val="es-ES_tradnl"/>
        </w:rPr>
        <w:t>Que con el propósito de promover los mecanismos de autorregulación y autoevaluación de las instituciones</w:t>
      </w:r>
      <w:r w:rsidR="00C14495" w:rsidRPr="00B63BC3">
        <w:rPr>
          <w:rFonts w:cs="Arial"/>
          <w:lang w:val="es-ES_tradnl"/>
        </w:rPr>
        <w:t>,</w:t>
      </w:r>
      <w:r w:rsidRPr="00B63BC3">
        <w:rPr>
          <w:rFonts w:cs="Arial"/>
          <w:lang w:val="es-ES_tradnl"/>
        </w:rPr>
        <w:t xml:space="preserve"> se hace necesario fortalecer sus sistemas internos de aseguramiento de calidad</w:t>
      </w:r>
      <w:r w:rsidR="00E84BAD" w:rsidRPr="00B63BC3">
        <w:rPr>
          <w:rFonts w:cs="Arial"/>
          <w:lang w:val="es-ES_tradnl"/>
        </w:rPr>
        <w:t>,</w:t>
      </w:r>
      <w:r w:rsidRPr="00B63BC3">
        <w:rPr>
          <w:rFonts w:cs="Arial"/>
          <w:lang w:val="es-ES_tradnl"/>
        </w:rPr>
        <w:t xml:space="preserve"> lo cual redundará en la </w:t>
      </w:r>
      <w:r w:rsidR="00C14495" w:rsidRPr="00B63BC3">
        <w:rPr>
          <w:rFonts w:cs="Arial"/>
          <w:lang w:val="es-ES_tradnl"/>
        </w:rPr>
        <w:t xml:space="preserve">solidez </w:t>
      </w:r>
      <w:r w:rsidRPr="00B63BC3">
        <w:rPr>
          <w:rFonts w:cs="Arial"/>
          <w:lang w:val="es-ES_tradnl"/>
        </w:rPr>
        <w:t>del Sistema de Aseguramiento de la Calidad de la Educación Superior</w:t>
      </w:r>
      <w:r w:rsidR="0017012B" w:rsidRPr="00B63BC3">
        <w:rPr>
          <w:rFonts w:cs="Arial"/>
          <w:lang w:val="es-ES_tradnl"/>
        </w:rPr>
        <w:t xml:space="preserve"> del país</w:t>
      </w:r>
      <w:r w:rsidRPr="00B63BC3">
        <w:rPr>
          <w:rFonts w:cs="Arial"/>
          <w:lang w:val="es-ES_tradnl"/>
        </w:rPr>
        <w:t>.</w:t>
      </w:r>
    </w:p>
    <w:p w14:paraId="71378857" w14:textId="77777777" w:rsidR="005F1828" w:rsidRPr="00B63BC3" w:rsidRDefault="005F1828" w:rsidP="00AA25BD">
      <w:pPr>
        <w:jc w:val="both"/>
        <w:rPr>
          <w:rFonts w:cs="Arial"/>
          <w:lang w:val="es-ES_tradnl"/>
        </w:rPr>
      </w:pPr>
    </w:p>
    <w:p w14:paraId="02E46947" w14:textId="2E7751A1" w:rsidR="00B35E87" w:rsidRPr="00B63BC3" w:rsidRDefault="00B35E87" w:rsidP="00406CFC">
      <w:pPr>
        <w:jc w:val="both"/>
        <w:rPr>
          <w:rFonts w:cs="Arial"/>
          <w:lang w:val="es-ES_tradnl"/>
        </w:rPr>
      </w:pPr>
      <w:r w:rsidRPr="00B63BC3">
        <w:rPr>
          <w:rFonts w:cs="Arial"/>
          <w:lang w:val="es-ES_tradnl"/>
        </w:rPr>
        <w:lastRenderedPageBreak/>
        <w:t xml:space="preserve">Que en aras de </w:t>
      </w:r>
      <w:r w:rsidR="00861F4D" w:rsidRPr="00B63BC3">
        <w:rPr>
          <w:rFonts w:cs="Arial"/>
          <w:lang w:val="es-ES_tradnl"/>
        </w:rPr>
        <w:t xml:space="preserve">promover de manera </w:t>
      </w:r>
      <w:r w:rsidR="00534AA7" w:rsidRPr="00B63BC3">
        <w:rPr>
          <w:rFonts w:cs="Arial"/>
          <w:lang w:val="es-ES_tradnl"/>
        </w:rPr>
        <w:t xml:space="preserve">eficiente y eficaz </w:t>
      </w:r>
      <w:r w:rsidRPr="00B63BC3">
        <w:rPr>
          <w:rFonts w:cs="Arial"/>
          <w:lang w:val="es-ES_tradnl"/>
        </w:rPr>
        <w:t xml:space="preserve">la </w:t>
      </w:r>
      <w:r w:rsidR="00901002" w:rsidRPr="00B63BC3">
        <w:rPr>
          <w:rFonts w:cs="Arial"/>
          <w:lang w:val="es-ES_tradnl"/>
        </w:rPr>
        <w:t>regionalizaci</w:t>
      </w:r>
      <w:r w:rsidR="00380D3D" w:rsidRPr="00B63BC3">
        <w:rPr>
          <w:rFonts w:cs="Arial"/>
          <w:lang w:val="es-ES_tradnl"/>
        </w:rPr>
        <w:t xml:space="preserve">ón, </w:t>
      </w:r>
      <w:r w:rsidR="007B606C" w:rsidRPr="00B63BC3">
        <w:rPr>
          <w:rFonts w:cs="Arial"/>
          <w:lang w:val="es-ES_tradnl"/>
        </w:rPr>
        <w:t>equidad e inclusión</w:t>
      </w:r>
      <w:r w:rsidR="00406CFC" w:rsidRPr="00B63BC3">
        <w:rPr>
          <w:rFonts w:cs="Arial"/>
          <w:lang w:val="es-ES_tradnl"/>
        </w:rPr>
        <w:t>,</w:t>
      </w:r>
      <w:r w:rsidR="007B5540" w:rsidRPr="00B63BC3">
        <w:rPr>
          <w:rFonts w:cs="Arial"/>
          <w:lang w:val="es-ES_tradnl"/>
        </w:rPr>
        <w:t xml:space="preserve"> </w:t>
      </w:r>
      <w:r w:rsidR="007B606C" w:rsidRPr="00B63BC3">
        <w:rPr>
          <w:rFonts w:cs="Arial"/>
          <w:lang w:val="es-ES_tradnl"/>
        </w:rPr>
        <w:t xml:space="preserve">la </w:t>
      </w:r>
      <w:r w:rsidRPr="00B63BC3">
        <w:rPr>
          <w:rFonts w:cs="Arial"/>
          <w:lang w:val="es-ES_tradnl"/>
        </w:rPr>
        <w:t xml:space="preserve">internacionalización, </w:t>
      </w:r>
      <w:r w:rsidR="007B5540" w:rsidRPr="00B63BC3">
        <w:rPr>
          <w:rFonts w:cs="Arial"/>
          <w:lang w:val="es-ES_tradnl"/>
        </w:rPr>
        <w:t>la movilidad de estudiantes y profesores</w:t>
      </w:r>
      <w:r w:rsidRPr="00B63BC3">
        <w:rPr>
          <w:rFonts w:cs="Arial"/>
          <w:lang w:val="es-ES_tradnl"/>
        </w:rPr>
        <w:t xml:space="preserve">, es necesario establecer </w:t>
      </w:r>
      <w:r w:rsidR="007B606C" w:rsidRPr="00B63BC3">
        <w:rPr>
          <w:rFonts w:cs="Arial"/>
          <w:lang w:val="es-ES_tradnl"/>
        </w:rPr>
        <w:t xml:space="preserve">los mecanismos </w:t>
      </w:r>
      <w:r w:rsidR="007B5540" w:rsidRPr="00B63BC3">
        <w:rPr>
          <w:rFonts w:cs="Arial"/>
          <w:lang w:val="es-ES_tradnl"/>
        </w:rPr>
        <w:t xml:space="preserve">requeridos para </w:t>
      </w:r>
      <w:r w:rsidR="00406CFC" w:rsidRPr="00B63BC3">
        <w:rPr>
          <w:rFonts w:cs="Arial"/>
          <w:lang w:val="es-ES_tradnl"/>
        </w:rPr>
        <w:t>la articulación y desarrollo de las funciones sustantivas de las instituciones.</w:t>
      </w:r>
    </w:p>
    <w:p w14:paraId="444E308B" w14:textId="77777777" w:rsidR="00224F98" w:rsidRPr="00B63BC3" w:rsidRDefault="00224F98" w:rsidP="00224F98">
      <w:pPr>
        <w:rPr>
          <w:rFonts w:cs="Arial"/>
          <w:lang w:val="es-ES_tradnl"/>
        </w:rPr>
      </w:pPr>
    </w:p>
    <w:p w14:paraId="2D2E2EAA" w14:textId="0AC37BE8" w:rsidR="00FF5A26" w:rsidRPr="00B63BC3" w:rsidRDefault="00AD5CBD" w:rsidP="00406CFC">
      <w:pPr>
        <w:jc w:val="both"/>
        <w:rPr>
          <w:rFonts w:cs="Arial"/>
          <w:lang w:val="es-ES_tradnl"/>
        </w:rPr>
      </w:pPr>
      <w:r w:rsidRPr="00B63BC3">
        <w:rPr>
          <w:rFonts w:cs="Arial"/>
          <w:lang w:val="es-ES_tradnl"/>
        </w:rPr>
        <w:t xml:space="preserve">Que de acuerdo a las dinámicas globales de la educación superior se requiere una normatividad que </w:t>
      </w:r>
      <w:r w:rsidR="00C85FAC" w:rsidRPr="00B63BC3">
        <w:rPr>
          <w:rFonts w:cs="Arial"/>
          <w:lang w:val="es-ES_tradnl"/>
        </w:rPr>
        <w:t>reconozca</w:t>
      </w:r>
      <w:r w:rsidRPr="00B63BC3">
        <w:rPr>
          <w:rFonts w:cs="Arial"/>
          <w:lang w:val="es-ES_tradnl"/>
        </w:rPr>
        <w:t xml:space="preserve"> la diversidad de</w:t>
      </w:r>
      <w:r w:rsidR="00021057" w:rsidRPr="00B63BC3">
        <w:rPr>
          <w:rFonts w:cs="Arial"/>
          <w:lang w:val="es-ES_tradnl"/>
        </w:rPr>
        <w:t xml:space="preserve"> oferta y demanda</w:t>
      </w:r>
      <w:r w:rsidR="00C85FAC" w:rsidRPr="00B63BC3">
        <w:rPr>
          <w:rFonts w:cs="Arial"/>
          <w:lang w:val="es-ES_tradnl"/>
        </w:rPr>
        <w:t xml:space="preserve"> de</w:t>
      </w:r>
      <w:r w:rsidR="00021057" w:rsidRPr="00B63BC3">
        <w:rPr>
          <w:rFonts w:cs="Arial"/>
          <w:lang w:val="es-ES_tradnl"/>
        </w:rPr>
        <w:t xml:space="preserve"> </w:t>
      </w:r>
      <w:r w:rsidR="008C5C36" w:rsidRPr="00B63BC3">
        <w:rPr>
          <w:rFonts w:cs="Arial"/>
          <w:lang w:val="es-ES_tradnl"/>
        </w:rPr>
        <w:t xml:space="preserve">programas, </w:t>
      </w:r>
      <w:r w:rsidR="00C85FAC" w:rsidRPr="00B63BC3">
        <w:rPr>
          <w:rFonts w:cs="Arial"/>
          <w:lang w:val="es-ES_tradnl"/>
        </w:rPr>
        <w:t xml:space="preserve">de </w:t>
      </w:r>
      <w:r w:rsidR="008C5C36" w:rsidRPr="00B63BC3">
        <w:rPr>
          <w:rFonts w:cs="Arial"/>
          <w:lang w:val="es-ES_tradnl"/>
        </w:rPr>
        <w:t>niveles de formación,</w:t>
      </w:r>
      <w:r w:rsidRPr="00B63BC3">
        <w:rPr>
          <w:rFonts w:cs="Arial"/>
          <w:lang w:val="es-ES_tradnl"/>
        </w:rPr>
        <w:t xml:space="preserve"> </w:t>
      </w:r>
      <w:r w:rsidR="00C85FAC" w:rsidRPr="00B63BC3">
        <w:rPr>
          <w:rFonts w:cs="Arial"/>
          <w:lang w:val="es-ES_tradnl"/>
        </w:rPr>
        <w:t xml:space="preserve">de </w:t>
      </w:r>
      <w:r w:rsidR="00DB6EB3" w:rsidRPr="00B63BC3">
        <w:rPr>
          <w:rFonts w:cs="Arial"/>
          <w:lang w:val="es-ES_tradnl"/>
        </w:rPr>
        <w:t>modalidades (presencial, a distancia, virtual, dual y otras)</w:t>
      </w:r>
      <w:r w:rsidRPr="00B63BC3">
        <w:rPr>
          <w:rFonts w:cs="Arial"/>
          <w:lang w:val="es-ES_tradnl"/>
        </w:rPr>
        <w:t xml:space="preserve"> y</w:t>
      </w:r>
      <w:r w:rsidR="008C5C36" w:rsidRPr="00B63BC3">
        <w:rPr>
          <w:rFonts w:cs="Arial"/>
          <w:lang w:val="es-ES_tradnl"/>
        </w:rPr>
        <w:t xml:space="preserve"> </w:t>
      </w:r>
      <w:r w:rsidR="00C85FAC" w:rsidRPr="00B63BC3">
        <w:rPr>
          <w:rFonts w:cs="Arial"/>
          <w:lang w:val="es-ES_tradnl"/>
        </w:rPr>
        <w:t xml:space="preserve">de </w:t>
      </w:r>
      <w:r w:rsidR="008C5C36" w:rsidRPr="00B63BC3">
        <w:rPr>
          <w:rFonts w:cs="Arial"/>
          <w:lang w:val="es-ES_tradnl"/>
        </w:rPr>
        <w:t>metodologías</w:t>
      </w:r>
      <w:r w:rsidR="00C85FAC" w:rsidRPr="00B63BC3">
        <w:rPr>
          <w:rFonts w:cs="Arial"/>
          <w:lang w:val="es-ES_tradnl"/>
        </w:rPr>
        <w:t>.</w:t>
      </w:r>
    </w:p>
    <w:p w14:paraId="087524D0" w14:textId="1111F584" w:rsidR="00F00176" w:rsidRPr="00B63BC3" w:rsidRDefault="00F00176" w:rsidP="00406CFC">
      <w:pPr>
        <w:jc w:val="both"/>
        <w:rPr>
          <w:rFonts w:cs="Arial"/>
          <w:lang w:val="es-ES_tradnl"/>
        </w:rPr>
      </w:pPr>
    </w:p>
    <w:p w14:paraId="79047409" w14:textId="242570AD" w:rsidR="00F00176" w:rsidRPr="00B63BC3" w:rsidRDefault="00F00176" w:rsidP="00E4091B">
      <w:pPr>
        <w:pStyle w:val="Textocomentario"/>
        <w:jc w:val="both"/>
        <w:rPr>
          <w:lang w:val="es-ES_tradnl"/>
        </w:rPr>
      </w:pPr>
      <w:r w:rsidRPr="00B63BC3">
        <w:rPr>
          <w:lang w:val="es-ES_tradnl"/>
        </w:rPr>
        <w:t>Que la calidad de la educación superior debe ser vista en su integralidad,</w:t>
      </w:r>
      <w:r w:rsidR="00225260" w:rsidRPr="00B63BC3">
        <w:rPr>
          <w:lang w:val="es-ES_tradnl"/>
        </w:rPr>
        <w:t xml:space="preserve"> por tanto,</w:t>
      </w:r>
      <w:r w:rsidRPr="00B63BC3">
        <w:rPr>
          <w:lang w:val="es-ES_tradnl"/>
        </w:rPr>
        <w:t xml:space="preserve"> las normas que este </w:t>
      </w:r>
      <w:r w:rsidR="00E4091B" w:rsidRPr="00B63BC3">
        <w:rPr>
          <w:lang w:val="es-ES_tradnl"/>
        </w:rPr>
        <w:t xml:space="preserve">Decreto </w:t>
      </w:r>
      <w:r w:rsidRPr="00B63BC3">
        <w:rPr>
          <w:lang w:val="es-ES_tradnl"/>
        </w:rPr>
        <w:t xml:space="preserve">reglamenta se circunscriben a las de la Ley </w:t>
      </w:r>
      <w:r w:rsidR="00225260" w:rsidRPr="00B63BC3">
        <w:rPr>
          <w:lang w:val="es-ES_tradnl"/>
        </w:rPr>
        <w:t>1</w:t>
      </w:r>
      <w:r w:rsidRPr="00B63BC3">
        <w:rPr>
          <w:lang w:val="es-ES_tradnl"/>
        </w:rPr>
        <w:t xml:space="preserve">188 de 2008 en armonía con lo consagrado en la Ley 30 de 1992, en lo relativo al </w:t>
      </w:r>
      <w:r w:rsidR="00225260" w:rsidRPr="00B63BC3">
        <w:rPr>
          <w:lang w:val="es-ES_tradnl"/>
        </w:rPr>
        <w:t>Sistema Nacional</w:t>
      </w:r>
      <w:r w:rsidRPr="00B63BC3">
        <w:rPr>
          <w:lang w:val="es-ES_tradnl"/>
        </w:rPr>
        <w:t xml:space="preserve"> de </w:t>
      </w:r>
      <w:r w:rsidR="00225260" w:rsidRPr="00B63BC3">
        <w:rPr>
          <w:lang w:val="es-ES_tradnl"/>
        </w:rPr>
        <w:t>Acreditación</w:t>
      </w:r>
      <w:r w:rsidRPr="00B63BC3">
        <w:rPr>
          <w:lang w:val="es-ES_tradnl"/>
        </w:rPr>
        <w:t>.</w:t>
      </w:r>
    </w:p>
    <w:p w14:paraId="499C49F1" w14:textId="77777777" w:rsidR="00FF5A26" w:rsidRPr="00B63BC3" w:rsidRDefault="00FF5A26" w:rsidP="00AA25BD">
      <w:pPr>
        <w:jc w:val="both"/>
        <w:rPr>
          <w:rFonts w:cs="Arial"/>
          <w:lang w:val="es-ES_tradnl"/>
        </w:rPr>
      </w:pPr>
    </w:p>
    <w:p w14:paraId="2599A8CA" w14:textId="1CE31B17" w:rsidR="00B35E87" w:rsidRPr="00B63BC3" w:rsidRDefault="00B35E87" w:rsidP="00224F98">
      <w:pPr>
        <w:jc w:val="both"/>
        <w:rPr>
          <w:rFonts w:cs="Arial"/>
          <w:lang w:val="es-ES_tradnl"/>
        </w:rPr>
      </w:pPr>
      <w:r w:rsidRPr="00B63BC3">
        <w:rPr>
          <w:rFonts w:cs="Arial"/>
          <w:lang w:val="es-ES_tradnl"/>
        </w:rPr>
        <w:t>Que es manifiesta la necesidad de un procedimiento que incremente la</w:t>
      </w:r>
      <w:r w:rsidR="00A44826" w:rsidRPr="00B63BC3">
        <w:rPr>
          <w:rFonts w:cs="Arial"/>
          <w:lang w:val="es-ES_tradnl"/>
        </w:rPr>
        <w:t xml:space="preserve"> rigurosidad</w:t>
      </w:r>
      <w:r w:rsidR="00406CFC" w:rsidRPr="00B63BC3">
        <w:rPr>
          <w:rFonts w:cs="Arial"/>
          <w:lang w:val="es-ES_tradnl"/>
        </w:rPr>
        <w:t>,</w:t>
      </w:r>
      <w:r w:rsidRPr="00B63BC3">
        <w:rPr>
          <w:rFonts w:cs="Arial"/>
          <w:lang w:val="es-ES_tradnl"/>
        </w:rPr>
        <w:t xml:space="preserve"> claridad y transparencia en las relaciones entre </w:t>
      </w:r>
      <w:r w:rsidR="003272A9" w:rsidRPr="00B63BC3">
        <w:rPr>
          <w:rFonts w:cs="Arial"/>
          <w:lang w:val="es-ES_tradnl"/>
        </w:rPr>
        <w:t>los actores del Sistema de Aseguramiento de la Calidad de la Educación Superior,</w:t>
      </w:r>
      <w:r w:rsidRPr="00B63BC3">
        <w:rPr>
          <w:rFonts w:cs="Arial"/>
          <w:lang w:val="es-ES_tradnl"/>
        </w:rPr>
        <w:t xml:space="preserve"> </w:t>
      </w:r>
      <w:r w:rsidR="00B33D19" w:rsidRPr="00B63BC3">
        <w:rPr>
          <w:rFonts w:cs="Arial"/>
          <w:lang w:val="es-ES_tradnl"/>
        </w:rPr>
        <w:t>generando</w:t>
      </w:r>
      <w:r w:rsidRPr="00B63BC3">
        <w:rPr>
          <w:rFonts w:cs="Arial"/>
          <w:lang w:val="es-ES_tradnl"/>
        </w:rPr>
        <w:t xml:space="preserve"> mayor </w:t>
      </w:r>
      <w:r w:rsidR="00CA27D8" w:rsidRPr="00B63BC3">
        <w:rPr>
          <w:rFonts w:cs="Arial"/>
          <w:lang w:val="es-ES_tradnl"/>
        </w:rPr>
        <w:t>efectividad</w:t>
      </w:r>
      <w:r w:rsidRPr="00B63BC3">
        <w:rPr>
          <w:rFonts w:cs="Arial"/>
          <w:lang w:val="es-ES_tradnl"/>
        </w:rPr>
        <w:t xml:space="preserve"> y celeridad </w:t>
      </w:r>
      <w:r w:rsidR="00B33D19" w:rsidRPr="00B63BC3">
        <w:rPr>
          <w:rFonts w:cs="Arial"/>
          <w:lang w:val="es-ES_tradnl"/>
        </w:rPr>
        <w:t xml:space="preserve">en </w:t>
      </w:r>
      <w:r w:rsidRPr="00B63BC3">
        <w:rPr>
          <w:rFonts w:cs="Arial"/>
          <w:lang w:val="es-ES_tradnl"/>
        </w:rPr>
        <w:t>los procesos de registro calificado</w:t>
      </w:r>
      <w:r w:rsidR="007B606C" w:rsidRPr="00B63BC3">
        <w:rPr>
          <w:rFonts w:cs="Arial"/>
          <w:lang w:val="es-ES_tradnl"/>
        </w:rPr>
        <w:t xml:space="preserve"> aportando nuevos escenarios que le generen a los estudiantes </w:t>
      </w:r>
      <w:r w:rsidR="0003793E" w:rsidRPr="00B63BC3">
        <w:rPr>
          <w:rFonts w:cs="Arial"/>
          <w:lang w:val="es-ES_tradnl"/>
        </w:rPr>
        <w:t>un espacio de oportunid</w:t>
      </w:r>
      <w:r w:rsidR="007B606C" w:rsidRPr="00B63BC3">
        <w:rPr>
          <w:rFonts w:cs="Arial"/>
          <w:lang w:val="es-ES_tradnl"/>
        </w:rPr>
        <w:t>ades dinámicas de aprendizajes en un contexto de calidad.</w:t>
      </w:r>
    </w:p>
    <w:p w14:paraId="06A912CD" w14:textId="77777777" w:rsidR="00224F98" w:rsidRPr="00B63BC3" w:rsidRDefault="00224F98" w:rsidP="00224F98">
      <w:pPr>
        <w:jc w:val="both"/>
        <w:rPr>
          <w:rFonts w:cs="Arial"/>
          <w:bCs/>
          <w:lang w:val="es-ES_tradnl"/>
        </w:rPr>
      </w:pPr>
    </w:p>
    <w:p w14:paraId="4861267E" w14:textId="293F1C45" w:rsidR="00B35E87" w:rsidRPr="00B63BC3" w:rsidRDefault="00B35E87" w:rsidP="00224F98">
      <w:pPr>
        <w:jc w:val="both"/>
        <w:rPr>
          <w:rFonts w:cs="Arial"/>
          <w:bCs/>
          <w:lang w:val="es-ES_tradnl"/>
        </w:rPr>
      </w:pPr>
      <w:r w:rsidRPr="00B63BC3">
        <w:rPr>
          <w:rFonts w:cs="Arial"/>
          <w:bCs/>
          <w:lang w:val="es-ES_tradnl"/>
        </w:rPr>
        <w:t>Que en mérito de lo expuesto,</w:t>
      </w:r>
    </w:p>
    <w:p w14:paraId="66E86E3A" w14:textId="57CDCD39" w:rsidR="00391CBA" w:rsidRDefault="00391CBA" w:rsidP="00AA25BD">
      <w:pPr>
        <w:jc w:val="both"/>
        <w:rPr>
          <w:rFonts w:cs="Arial"/>
          <w:b/>
          <w:lang w:val="es-ES_tradnl"/>
        </w:rPr>
      </w:pPr>
    </w:p>
    <w:p w14:paraId="0D46E2B8" w14:textId="77777777" w:rsidR="00993CD6" w:rsidRPr="00B63BC3" w:rsidRDefault="00993CD6" w:rsidP="00AA25BD">
      <w:pPr>
        <w:jc w:val="both"/>
        <w:rPr>
          <w:rFonts w:cs="Arial"/>
          <w:b/>
          <w:lang w:val="es-ES_tradnl"/>
        </w:rPr>
      </w:pPr>
    </w:p>
    <w:p w14:paraId="7DD9974F" w14:textId="77777777" w:rsidR="00391CBA" w:rsidRPr="00B63BC3" w:rsidRDefault="00391CBA" w:rsidP="00224F98">
      <w:pPr>
        <w:jc w:val="center"/>
        <w:rPr>
          <w:rFonts w:cs="Arial"/>
          <w:b/>
          <w:lang w:val="es-ES_tradnl"/>
        </w:rPr>
      </w:pPr>
      <w:r w:rsidRPr="00B63BC3">
        <w:rPr>
          <w:rFonts w:cs="Arial"/>
          <w:b/>
          <w:lang w:val="es-ES_tradnl"/>
        </w:rPr>
        <w:t>DECRETA</w:t>
      </w:r>
    </w:p>
    <w:p w14:paraId="1F8EB5A6" w14:textId="77777777" w:rsidR="00391CBA" w:rsidRPr="00B63BC3" w:rsidRDefault="00391CBA" w:rsidP="00AA25BD">
      <w:pPr>
        <w:jc w:val="center"/>
        <w:rPr>
          <w:rFonts w:cs="Arial"/>
          <w:b/>
          <w:lang w:val="es-ES_tradnl"/>
        </w:rPr>
      </w:pPr>
    </w:p>
    <w:p w14:paraId="40DB7633" w14:textId="77777777" w:rsidR="00972364" w:rsidRPr="00B63BC3" w:rsidRDefault="00391CBA" w:rsidP="00224F98">
      <w:pPr>
        <w:jc w:val="both"/>
        <w:rPr>
          <w:rFonts w:cs="Arial"/>
          <w:lang w:val="es-ES_tradnl" w:eastAsia="en-US"/>
        </w:rPr>
      </w:pPr>
      <w:r w:rsidRPr="00B63BC3">
        <w:rPr>
          <w:rFonts w:cs="Arial"/>
          <w:b/>
          <w:lang w:val="es-ES_tradnl" w:eastAsia="en-US"/>
        </w:rPr>
        <w:t xml:space="preserve">Artículo 1. </w:t>
      </w:r>
      <w:r w:rsidR="00972364" w:rsidRPr="00B63BC3">
        <w:rPr>
          <w:rFonts w:cs="Arial"/>
          <w:b/>
          <w:i/>
          <w:lang w:val="es-ES_tradnl" w:eastAsia="en-US"/>
        </w:rPr>
        <w:t>Subrogación del Capítulo 2, Título 3, Parte 5 del Libro 2 del Decreto 1075 de 2015</w:t>
      </w:r>
      <w:r w:rsidRPr="00B63BC3">
        <w:rPr>
          <w:rFonts w:cs="Arial"/>
          <w:lang w:val="es-ES_tradnl" w:eastAsia="en-US"/>
        </w:rPr>
        <w:t xml:space="preserve">. </w:t>
      </w:r>
      <w:r w:rsidR="00D9289A" w:rsidRPr="00B63BC3">
        <w:rPr>
          <w:rFonts w:cs="Arial"/>
          <w:lang w:val="es-ES_tradnl" w:eastAsia="en-US"/>
        </w:rPr>
        <w:t>Subrógue</w:t>
      </w:r>
      <w:r w:rsidR="00972364" w:rsidRPr="00B63BC3">
        <w:rPr>
          <w:rFonts w:cs="Arial"/>
          <w:lang w:val="es-ES_tradnl" w:eastAsia="en-US"/>
        </w:rPr>
        <w:t>se el Capítulo 2, Título 3, Parte 5 del Libro 2 del Decreto 1075 de 2015, el cual quedará así:</w:t>
      </w:r>
    </w:p>
    <w:p w14:paraId="54776640" w14:textId="039A8D7B" w:rsidR="00993CD6" w:rsidRDefault="00993CD6" w:rsidP="00AA25BD">
      <w:pPr>
        <w:jc w:val="both"/>
        <w:rPr>
          <w:rFonts w:cs="Arial"/>
          <w:lang w:val="es-ES_tradnl" w:eastAsia="en-US"/>
        </w:rPr>
      </w:pPr>
    </w:p>
    <w:p w14:paraId="5B324E32" w14:textId="77777777" w:rsidR="00993CD6" w:rsidRPr="00B63BC3" w:rsidRDefault="00993CD6" w:rsidP="00AA25BD">
      <w:pPr>
        <w:jc w:val="both"/>
        <w:rPr>
          <w:rFonts w:cs="Arial"/>
          <w:lang w:val="es-ES_tradnl" w:eastAsia="en-US"/>
        </w:rPr>
      </w:pPr>
    </w:p>
    <w:p w14:paraId="77864123" w14:textId="3C36E023" w:rsidR="00DF5AE5" w:rsidRPr="00B63BC3" w:rsidRDefault="00497EC1" w:rsidP="00224F98">
      <w:pPr>
        <w:jc w:val="center"/>
        <w:rPr>
          <w:rFonts w:cs="Arial"/>
          <w:b/>
          <w:lang w:val="es-ES_tradnl" w:eastAsia="en-US"/>
        </w:rPr>
      </w:pPr>
      <w:r w:rsidRPr="00B63BC3">
        <w:rPr>
          <w:rFonts w:cs="Arial"/>
          <w:b/>
          <w:lang w:val="es-ES_tradnl" w:eastAsia="en-US"/>
        </w:rPr>
        <w:t>«</w:t>
      </w:r>
      <w:r w:rsidR="00DF5AE5" w:rsidRPr="00B63BC3">
        <w:rPr>
          <w:rFonts w:cs="Arial"/>
          <w:b/>
          <w:lang w:val="es-ES_tradnl" w:eastAsia="en-US"/>
        </w:rPr>
        <w:t>CAPÍTULO 2</w:t>
      </w:r>
    </w:p>
    <w:p w14:paraId="1BB834B4" w14:textId="765D39B6" w:rsidR="0005256B" w:rsidRPr="00B63BC3" w:rsidRDefault="004913CC" w:rsidP="00224F98">
      <w:pPr>
        <w:jc w:val="center"/>
        <w:rPr>
          <w:rFonts w:cs="Arial"/>
          <w:b/>
          <w:lang w:val="es-ES_tradnl" w:eastAsia="en-US"/>
        </w:rPr>
      </w:pPr>
      <w:r w:rsidRPr="00B63BC3">
        <w:rPr>
          <w:rFonts w:cs="Arial"/>
          <w:b/>
          <w:lang w:val="es-ES_tradnl" w:eastAsia="en-US"/>
        </w:rPr>
        <w:t>REGISTRO CALIFICADO DE PROGRAMAS ACADEMICOS DE EDUCACION SUPERIOR</w:t>
      </w:r>
    </w:p>
    <w:p w14:paraId="657A6D41" w14:textId="33EEBBF1" w:rsidR="009F69B6" w:rsidRDefault="009F69B6" w:rsidP="00AA25BD">
      <w:pPr>
        <w:jc w:val="center"/>
        <w:rPr>
          <w:rFonts w:cs="Arial"/>
          <w:b/>
          <w:lang w:val="es-ES_tradnl" w:eastAsia="en-US"/>
        </w:rPr>
      </w:pPr>
    </w:p>
    <w:p w14:paraId="68ACD5FA" w14:textId="77777777" w:rsidR="00993CD6" w:rsidRPr="00B63BC3" w:rsidRDefault="00993CD6" w:rsidP="00AA25BD">
      <w:pPr>
        <w:jc w:val="center"/>
        <w:rPr>
          <w:rFonts w:cs="Arial"/>
          <w:b/>
          <w:lang w:val="es-ES_tradnl" w:eastAsia="en-US"/>
        </w:rPr>
      </w:pPr>
    </w:p>
    <w:p w14:paraId="5C91F5E9" w14:textId="3C722172" w:rsidR="009F69B6" w:rsidRPr="00B63BC3" w:rsidRDefault="009F69B6" w:rsidP="00224F98">
      <w:pPr>
        <w:jc w:val="center"/>
        <w:rPr>
          <w:rFonts w:cs="Arial"/>
          <w:b/>
          <w:lang w:val="es-ES_tradnl" w:eastAsia="en-US"/>
        </w:rPr>
      </w:pPr>
      <w:r w:rsidRPr="00B63BC3">
        <w:rPr>
          <w:rFonts w:cs="Arial"/>
          <w:b/>
          <w:lang w:val="es-ES_tradnl" w:eastAsia="en-US"/>
        </w:rPr>
        <w:t>SECCIÓN 1</w:t>
      </w:r>
    </w:p>
    <w:p w14:paraId="0179EE94" w14:textId="7A06E968" w:rsidR="009F69B6" w:rsidRPr="00B63BC3" w:rsidRDefault="009F69B6" w:rsidP="00224F98">
      <w:pPr>
        <w:jc w:val="center"/>
        <w:rPr>
          <w:rFonts w:cs="Arial"/>
          <w:b/>
          <w:lang w:val="es-ES_tradnl" w:eastAsia="en-US"/>
        </w:rPr>
      </w:pPr>
      <w:r w:rsidRPr="00B63BC3">
        <w:rPr>
          <w:rFonts w:cs="Arial"/>
          <w:b/>
          <w:lang w:val="es-ES_tradnl" w:eastAsia="en-US"/>
        </w:rPr>
        <w:t>GENERALIDADES</w:t>
      </w:r>
    </w:p>
    <w:p w14:paraId="18B29045" w14:textId="77777777" w:rsidR="009F69B6" w:rsidRPr="00B63BC3" w:rsidRDefault="009F69B6" w:rsidP="00AA25BD">
      <w:pPr>
        <w:jc w:val="center"/>
        <w:rPr>
          <w:rFonts w:cs="Arial"/>
          <w:b/>
          <w:lang w:val="es-ES_tradnl" w:eastAsia="en-US"/>
        </w:rPr>
      </w:pPr>
    </w:p>
    <w:p w14:paraId="5D5979DE" w14:textId="797E5E7D" w:rsidR="009F69B6" w:rsidRPr="00B63BC3" w:rsidRDefault="009F69B6" w:rsidP="00224F98">
      <w:pPr>
        <w:jc w:val="both"/>
        <w:rPr>
          <w:rFonts w:cs="Arial"/>
          <w:color w:val="000000"/>
          <w:lang w:val="es-ES_tradnl"/>
        </w:rPr>
      </w:pPr>
      <w:r w:rsidRPr="00B63BC3">
        <w:rPr>
          <w:rFonts w:cs="Arial"/>
          <w:b/>
          <w:bCs/>
          <w:color w:val="000000"/>
          <w:lang w:val="es-ES_tradnl"/>
        </w:rPr>
        <w:t xml:space="preserve">Artículo 2.5.3.2.1.1. </w:t>
      </w:r>
      <w:r w:rsidRPr="00B63BC3">
        <w:rPr>
          <w:rFonts w:cs="Arial"/>
          <w:b/>
          <w:bCs/>
          <w:i/>
          <w:color w:val="000000"/>
          <w:lang w:val="es-ES_tradnl"/>
        </w:rPr>
        <w:t>Concepto de calidad</w:t>
      </w:r>
      <w:r w:rsidRPr="00B63BC3">
        <w:rPr>
          <w:rFonts w:cs="Arial"/>
          <w:color w:val="000000"/>
          <w:lang w:val="es-ES_tradnl"/>
        </w:rPr>
        <w:t xml:space="preserve">. Es un conjunto de atributos articulados, interdependientes, dinámicos y condicionados por las demandas sociales, culturales y ambientales que se establecen como referente, por parte de los </w:t>
      </w:r>
      <w:r w:rsidR="009632D1" w:rsidRPr="00B63BC3">
        <w:rPr>
          <w:rFonts w:cs="Arial"/>
          <w:color w:val="000000"/>
          <w:lang w:val="es-ES_tradnl"/>
        </w:rPr>
        <w:t xml:space="preserve">actores designados en el marco normativo </w:t>
      </w:r>
      <w:r w:rsidR="00685268" w:rsidRPr="00B63BC3">
        <w:rPr>
          <w:rFonts w:cs="Arial"/>
          <w:color w:val="000000"/>
          <w:lang w:val="es-ES_tradnl"/>
        </w:rPr>
        <w:t xml:space="preserve"> </w:t>
      </w:r>
      <w:r w:rsidRPr="00B63BC3">
        <w:rPr>
          <w:rFonts w:cs="Arial"/>
          <w:color w:val="000000"/>
          <w:lang w:val="es-ES_tradnl"/>
        </w:rPr>
        <w:t xml:space="preserve">con el fin de </w:t>
      </w:r>
      <w:r w:rsidR="00283B08" w:rsidRPr="00B63BC3">
        <w:rPr>
          <w:rFonts w:cs="Arial"/>
          <w:color w:val="000000"/>
          <w:lang w:val="es-ES_tradnl"/>
        </w:rPr>
        <w:t xml:space="preserve">realizar valoraciones </w:t>
      </w:r>
      <w:r w:rsidR="00FD0ACE" w:rsidRPr="00B63BC3">
        <w:rPr>
          <w:rFonts w:cs="Arial"/>
          <w:color w:val="000000"/>
          <w:lang w:val="es-ES_tradnl"/>
        </w:rPr>
        <w:t>que</w:t>
      </w:r>
      <w:r w:rsidRPr="00B63BC3">
        <w:rPr>
          <w:rFonts w:cs="Arial"/>
          <w:color w:val="000000"/>
          <w:lang w:val="es-ES_tradnl"/>
        </w:rPr>
        <w:t xml:space="preserve"> prom</w:t>
      </w:r>
      <w:r w:rsidR="00FD0ACE" w:rsidRPr="00B63BC3">
        <w:rPr>
          <w:rFonts w:cs="Arial"/>
          <w:color w:val="000000"/>
          <w:lang w:val="es-ES_tradnl"/>
        </w:rPr>
        <w:t>uevan</w:t>
      </w:r>
      <w:r w:rsidRPr="00B63BC3">
        <w:rPr>
          <w:rFonts w:cs="Arial"/>
          <w:color w:val="000000"/>
          <w:lang w:val="es-ES_tradnl"/>
        </w:rPr>
        <w:t xml:space="preserve"> en las instituciones el</w:t>
      </w:r>
      <w:r w:rsidR="00AE07A5" w:rsidRPr="00B63BC3">
        <w:rPr>
          <w:rFonts w:cs="Arial"/>
          <w:color w:val="000000"/>
          <w:lang w:val="es-ES_tradnl"/>
        </w:rPr>
        <w:t xml:space="preserve"> mejoramiento</w:t>
      </w:r>
      <w:r w:rsidRPr="00B63BC3">
        <w:rPr>
          <w:rFonts w:cs="Arial"/>
          <w:color w:val="000000"/>
          <w:lang w:val="es-ES_tradnl"/>
        </w:rPr>
        <w:t>, la autorregulación y la transformación permanente</w:t>
      </w:r>
      <w:r w:rsidR="009632D1" w:rsidRPr="00B63BC3">
        <w:rPr>
          <w:rFonts w:cs="Arial"/>
          <w:color w:val="000000"/>
          <w:lang w:val="es-ES_tradnl"/>
        </w:rPr>
        <w:t xml:space="preserve"> del desarrollo de las funciones sustantivas –docencia, investigación y extensión</w:t>
      </w:r>
      <w:r w:rsidR="00B63BC3">
        <w:rPr>
          <w:rFonts w:cs="Arial"/>
          <w:color w:val="000000"/>
          <w:lang w:val="es-ES_tradnl"/>
        </w:rPr>
        <w:t>-</w:t>
      </w:r>
      <w:r w:rsidR="009632D1" w:rsidRPr="00B63BC3">
        <w:rPr>
          <w:rFonts w:cs="Arial"/>
          <w:color w:val="000000"/>
          <w:lang w:val="es-ES_tradnl"/>
        </w:rPr>
        <w:t xml:space="preserve"> </w:t>
      </w:r>
      <w:r w:rsidR="00D62B59" w:rsidRPr="00B63BC3">
        <w:rPr>
          <w:rFonts w:cs="Arial"/>
          <w:color w:val="000000"/>
          <w:lang w:val="es-ES_tradnl"/>
        </w:rPr>
        <w:t>permit</w:t>
      </w:r>
      <w:r w:rsidR="00B63BC3">
        <w:rPr>
          <w:rFonts w:cs="Arial"/>
          <w:color w:val="000000"/>
          <w:lang w:val="es-ES_tradnl"/>
        </w:rPr>
        <w:t>i</w:t>
      </w:r>
      <w:r w:rsidR="00D62B59" w:rsidRPr="00B63BC3">
        <w:rPr>
          <w:rFonts w:cs="Arial"/>
          <w:color w:val="000000"/>
          <w:lang w:val="es-ES_tradnl"/>
        </w:rPr>
        <w:t>en</w:t>
      </w:r>
      <w:r w:rsidR="00B63BC3">
        <w:rPr>
          <w:rFonts w:cs="Arial"/>
          <w:color w:val="000000"/>
          <w:lang w:val="es-ES_tradnl"/>
        </w:rPr>
        <w:t>do</w:t>
      </w:r>
      <w:r w:rsidR="00D62B59" w:rsidRPr="00B63BC3">
        <w:rPr>
          <w:rFonts w:cs="Arial"/>
          <w:color w:val="000000"/>
          <w:lang w:val="es-ES_tradnl"/>
        </w:rPr>
        <w:t xml:space="preserve"> evidenciar</w:t>
      </w:r>
      <w:r w:rsidR="00483D60" w:rsidRPr="00B63BC3">
        <w:rPr>
          <w:rFonts w:cs="Arial"/>
          <w:color w:val="000000"/>
          <w:lang w:val="es-ES_tradnl"/>
        </w:rPr>
        <w:t xml:space="preserve"> los</w:t>
      </w:r>
      <w:r w:rsidR="00AE07A5" w:rsidRPr="00B63BC3">
        <w:rPr>
          <w:rFonts w:cs="Arial"/>
          <w:color w:val="000000"/>
          <w:lang w:val="es-ES_tradnl"/>
        </w:rPr>
        <w:t xml:space="preserve"> resultados académicos</w:t>
      </w:r>
      <w:r w:rsidR="00483D60" w:rsidRPr="00B63BC3">
        <w:rPr>
          <w:rFonts w:cs="Arial"/>
          <w:color w:val="000000"/>
          <w:lang w:val="es-ES_tradnl"/>
        </w:rPr>
        <w:t xml:space="preserve"> </w:t>
      </w:r>
      <w:r w:rsidR="009632D1" w:rsidRPr="00B63BC3">
        <w:rPr>
          <w:rFonts w:cs="Arial"/>
          <w:color w:val="000000"/>
          <w:lang w:val="es-ES_tradnl"/>
        </w:rPr>
        <w:t xml:space="preserve">dados por la interacción entre estudiantes, profesores </w:t>
      </w:r>
      <w:r w:rsidR="00BD25D9" w:rsidRPr="00B63BC3">
        <w:rPr>
          <w:rFonts w:cs="Arial"/>
          <w:color w:val="000000"/>
          <w:lang w:val="es-ES_tradnl"/>
        </w:rPr>
        <w:t>y demás</w:t>
      </w:r>
      <w:r w:rsidR="00483D60" w:rsidRPr="00B63BC3">
        <w:rPr>
          <w:rFonts w:cs="Arial"/>
          <w:color w:val="000000"/>
          <w:lang w:val="es-ES_tradnl"/>
        </w:rPr>
        <w:t xml:space="preserve"> actores que hacen parte del sistem</w:t>
      </w:r>
      <w:r w:rsidR="00C77CE6" w:rsidRPr="00B63BC3">
        <w:rPr>
          <w:rFonts w:cs="Arial"/>
          <w:color w:val="000000"/>
          <w:lang w:val="es-ES_tradnl"/>
        </w:rPr>
        <w:t>a.</w:t>
      </w:r>
    </w:p>
    <w:p w14:paraId="3647EA12" w14:textId="4EC3CC7A" w:rsidR="009F69B6" w:rsidRPr="00B63BC3" w:rsidRDefault="009F69B6" w:rsidP="00AA25BD">
      <w:pPr>
        <w:jc w:val="both"/>
        <w:rPr>
          <w:rFonts w:cs="Arial"/>
          <w:color w:val="000000"/>
          <w:lang w:val="es-ES_tradnl"/>
        </w:rPr>
      </w:pPr>
    </w:p>
    <w:p w14:paraId="7A87BE36" w14:textId="304FBD43" w:rsidR="00064A1A" w:rsidRPr="00B63BC3" w:rsidRDefault="002406FD" w:rsidP="00224F98">
      <w:pPr>
        <w:jc w:val="both"/>
        <w:rPr>
          <w:rFonts w:cs="Arial"/>
          <w:color w:val="000000"/>
          <w:lang w:val="es-ES_tradnl"/>
        </w:rPr>
      </w:pPr>
      <w:r w:rsidRPr="00B63BC3">
        <w:rPr>
          <w:rFonts w:cs="Arial"/>
          <w:b/>
          <w:bCs/>
          <w:color w:val="000000"/>
          <w:lang w:val="es-ES_tradnl"/>
        </w:rPr>
        <w:t xml:space="preserve">Artículo 2.5.3.2.1.2. </w:t>
      </w:r>
      <w:r w:rsidR="00685268" w:rsidRPr="00B63BC3">
        <w:rPr>
          <w:rFonts w:cs="Arial"/>
          <w:b/>
          <w:bCs/>
          <w:i/>
          <w:lang w:val="es-ES_tradnl"/>
        </w:rPr>
        <w:t xml:space="preserve">Sistema de Aseguramiento de la </w:t>
      </w:r>
      <w:r w:rsidR="00CE455B" w:rsidRPr="00B63BC3">
        <w:rPr>
          <w:rFonts w:cs="Arial"/>
          <w:b/>
          <w:bCs/>
          <w:i/>
          <w:lang w:val="es-ES_tradnl"/>
        </w:rPr>
        <w:t>Calidad de la Educación Superior</w:t>
      </w:r>
      <w:r w:rsidR="00685268" w:rsidRPr="00B63BC3">
        <w:rPr>
          <w:rFonts w:cs="Arial"/>
          <w:b/>
          <w:bCs/>
          <w:lang w:val="es-ES_tradnl"/>
        </w:rPr>
        <w:t>.</w:t>
      </w:r>
      <w:r w:rsidR="00923D7C" w:rsidRPr="00B63BC3">
        <w:rPr>
          <w:rFonts w:cs="Arial"/>
          <w:color w:val="000000"/>
          <w:lang w:val="es-ES_tradnl"/>
        </w:rPr>
        <w:t xml:space="preserve"> Es l</w:t>
      </w:r>
      <w:r w:rsidR="00685268" w:rsidRPr="00B63BC3">
        <w:rPr>
          <w:rFonts w:cs="Arial"/>
          <w:color w:val="000000"/>
          <w:lang w:val="es-ES_tradnl"/>
        </w:rPr>
        <w:t xml:space="preserve">a interacción entre instituciones e instancias definidas </w:t>
      </w:r>
      <w:r w:rsidR="009632D1" w:rsidRPr="00B63BC3">
        <w:rPr>
          <w:rFonts w:cs="Arial"/>
          <w:color w:val="000000"/>
          <w:lang w:val="es-ES_tradnl"/>
        </w:rPr>
        <w:t>por el marco normativo vigente</w:t>
      </w:r>
      <w:r w:rsidR="003C0D60" w:rsidRPr="00B63BC3">
        <w:rPr>
          <w:rFonts w:cs="Arial"/>
          <w:color w:val="000000"/>
          <w:lang w:val="es-ES_tradnl"/>
        </w:rPr>
        <w:t>,</w:t>
      </w:r>
      <w:r w:rsidR="00685268" w:rsidRPr="00B63BC3">
        <w:rPr>
          <w:rFonts w:cs="Arial"/>
          <w:color w:val="000000"/>
          <w:lang w:val="es-ES_tradnl"/>
        </w:rPr>
        <w:t xml:space="preserve"> para garantizar el cumplimiento de los objetivos dinámicos </w:t>
      </w:r>
      <w:r w:rsidR="00F60681" w:rsidRPr="00B63BC3">
        <w:rPr>
          <w:rFonts w:cs="Arial"/>
          <w:color w:val="000000"/>
          <w:lang w:val="es-ES_tradnl"/>
        </w:rPr>
        <w:t>de</w:t>
      </w:r>
      <w:r w:rsidR="00685268" w:rsidRPr="00B63BC3">
        <w:rPr>
          <w:rFonts w:cs="Arial"/>
          <w:color w:val="000000"/>
          <w:lang w:val="es-ES_tradnl"/>
        </w:rPr>
        <w:t xml:space="preserve"> </w:t>
      </w:r>
      <w:r w:rsidR="002D3AAB" w:rsidRPr="00B63BC3">
        <w:rPr>
          <w:rFonts w:cs="Arial"/>
          <w:color w:val="000000"/>
          <w:lang w:val="es-ES_tradnl"/>
        </w:rPr>
        <w:t xml:space="preserve">la </w:t>
      </w:r>
      <w:r w:rsidR="00685268" w:rsidRPr="00B63BC3">
        <w:rPr>
          <w:rFonts w:cs="Arial"/>
          <w:color w:val="000000"/>
          <w:lang w:val="es-ES_tradnl"/>
        </w:rPr>
        <w:t>cali</w:t>
      </w:r>
      <w:r w:rsidR="00CE455B" w:rsidRPr="00B63BC3">
        <w:rPr>
          <w:rFonts w:cs="Arial"/>
          <w:color w:val="000000"/>
          <w:lang w:val="es-ES_tradnl"/>
        </w:rPr>
        <w:t>dad</w:t>
      </w:r>
      <w:r w:rsidR="00F60681" w:rsidRPr="00B63BC3">
        <w:rPr>
          <w:rFonts w:cs="Arial"/>
          <w:color w:val="000000"/>
          <w:lang w:val="es-ES_tradnl"/>
        </w:rPr>
        <w:t xml:space="preserve"> de la Educación Superior,</w:t>
      </w:r>
      <w:r w:rsidR="006A4592" w:rsidRPr="00B63BC3">
        <w:rPr>
          <w:rFonts w:cs="Arial"/>
          <w:color w:val="000000"/>
          <w:lang w:val="es-ES_tradnl"/>
        </w:rPr>
        <w:t xml:space="preserve"> </w:t>
      </w:r>
      <w:r w:rsidR="00D96988" w:rsidRPr="00B63BC3">
        <w:rPr>
          <w:rFonts w:cs="Arial"/>
          <w:color w:val="000000"/>
          <w:lang w:val="es-ES_tradnl"/>
        </w:rPr>
        <w:t>en un contexto de alta exigencia de resultados académicos.</w:t>
      </w:r>
      <w:r w:rsidR="00D96988" w:rsidRPr="00B63BC3">
        <w:rPr>
          <w:rFonts w:cs="Arial"/>
          <w:i/>
          <w:lang w:val="es-ES_tradnl"/>
        </w:rPr>
        <w:t xml:space="preserve"> </w:t>
      </w:r>
      <w:r w:rsidR="00D96988" w:rsidRPr="00B63BC3">
        <w:rPr>
          <w:rFonts w:cs="Arial"/>
          <w:color w:val="000000"/>
          <w:lang w:val="es-ES_tradnl"/>
        </w:rPr>
        <w:t xml:space="preserve">Reconoce </w:t>
      </w:r>
      <w:r w:rsidR="00685268" w:rsidRPr="00B63BC3">
        <w:rPr>
          <w:rFonts w:cs="Arial"/>
          <w:color w:val="000000"/>
          <w:lang w:val="es-ES_tradnl"/>
        </w:rPr>
        <w:t xml:space="preserve">la </w:t>
      </w:r>
      <w:r w:rsidR="00CE455B" w:rsidRPr="00B63BC3">
        <w:rPr>
          <w:rFonts w:cs="Arial"/>
          <w:color w:val="000000"/>
          <w:lang w:val="es-ES_tradnl"/>
        </w:rPr>
        <w:t>diversidad de las instituciones</w:t>
      </w:r>
      <w:r w:rsidR="00685268" w:rsidRPr="00B63BC3">
        <w:rPr>
          <w:rFonts w:cs="Arial"/>
          <w:color w:val="000000"/>
          <w:lang w:val="es-ES_tradnl"/>
        </w:rPr>
        <w:t xml:space="preserve"> que</w:t>
      </w:r>
      <w:r w:rsidR="00CE455B" w:rsidRPr="00B63BC3">
        <w:rPr>
          <w:rFonts w:cs="Arial"/>
          <w:color w:val="000000"/>
          <w:lang w:val="es-ES_tradnl"/>
        </w:rPr>
        <w:t>,</w:t>
      </w:r>
      <w:r w:rsidR="00685268" w:rsidRPr="00B63BC3">
        <w:rPr>
          <w:rFonts w:cs="Arial"/>
          <w:color w:val="000000"/>
          <w:lang w:val="es-ES_tradnl"/>
        </w:rPr>
        <w:t xml:space="preserve"> desde una relación de </w:t>
      </w:r>
      <w:r w:rsidR="00685268" w:rsidRPr="00B63BC3">
        <w:rPr>
          <w:rFonts w:cs="Arial"/>
          <w:color w:val="000000"/>
          <w:lang w:val="es-ES_tradnl"/>
        </w:rPr>
        <w:lastRenderedPageBreak/>
        <w:t xml:space="preserve">confianza fundamentada en </w:t>
      </w:r>
      <w:r w:rsidR="00D96988" w:rsidRPr="00B63BC3">
        <w:rPr>
          <w:rFonts w:cs="Arial"/>
          <w:color w:val="000000"/>
          <w:lang w:val="es-ES_tradnl"/>
        </w:rPr>
        <w:t xml:space="preserve">sus </w:t>
      </w:r>
      <w:r w:rsidR="00685268" w:rsidRPr="00B63BC3">
        <w:rPr>
          <w:rFonts w:cs="Arial"/>
          <w:color w:val="000000"/>
          <w:lang w:val="es-ES_tradnl"/>
        </w:rPr>
        <w:t>sistemas de aseguramiento de calidad, promueve el cumplimiento de los</w:t>
      </w:r>
      <w:r w:rsidR="00064A1A" w:rsidRPr="00B63BC3">
        <w:rPr>
          <w:rFonts w:cs="Arial"/>
          <w:color w:val="000000"/>
          <w:lang w:val="es-ES_tradnl"/>
        </w:rPr>
        <w:t xml:space="preserve"> resultados académicos </w:t>
      </w:r>
      <w:r w:rsidR="00685268" w:rsidRPr="00B63BC3">
        <w:rPr>
          <w:rFonts w:cs="Arial"/>
          <w:color w:val="000000"/>
          <w:lang w:val="es-ES_tradnl"/>
        </w:rPr>
        <w:t>bajo principios de equidad y sostenibilidad.</w:t>
      </w:r>
    </w:p>
    <w:p w14:paraId="5A41809C" w14:textId="25B58B44" w:rsidR="0038721E" w:rsidRPr="00B63BC3" w:rsidRDefault="0038721E" w:rsidP="00AA25BD">
      <w:pPr>
        <w:jc w:val="both"/>
        <w:rPr>
          <w:rFonts w:cs="Arial"/>
          <w:color w:val="000000"/>
          <w:lang w:val="es-ES_tradnl"/>
        </w:rPr>
      </w:pPr>
    </w:p>
    <w:p w14:paraId="55DE8EB3" w14:textId="08B2EEC3" w:rsidR="0038721E" w:rsidRDefault="0038721E" w:rsidP="00406CFC">
      <w:pPr>
        <w:jc w:val="both"/>
        <w:rPr>
          <w:rFonts w:cs="Arial"/>
          <w:color w:val="000000"/>
          <w:lang w:val="es-ES_tradnl"/>
        </w:rPr>
      </w:pPr>
      <w:r w:rsidRPr="00B63BC3">
        <w:rPr>
          <w:rFonts w:cs="Arial"/>
          <w:b/>
          <w:bCs/>
          <w:color w:val="000000"/>
          <w:lang w:val="es-ES_tradnl"/>
        </w:rPr>
        <w:t xml:space="preserve">Artículo 2.5.3.2.1.3. </w:t>
      </w:r>
      <w:r w:rsidRPr="00B63BC3">
        <w:rPr>
          <w:rFonts w:cs="Arial"/>
          <w:b/>
          <w:i/>
          <w:color w:val="000000"/>
          <w:lang w:val="es-ES_tradnl"/>
        </w:rPr>
        <w:t>Actores del Sistema de Aseguramiento de la Calidad de la Educación Superior</w:t>
      </w:r>
      <w:r w:rsidRPr="00B63BC3">
        <w:rPr>
          <w:rFonts w:cs="Arial"/>
          <w:color w:val="000000"/>
          <w:lang w:val="es-ES_tradnl"/>
        </w:rPr>
        <w:t>. Son Actores del Sistema de Aseguramiento de la Calidad de la Educación Superior:</w:t>
      </w:r>
    </w:p>
    <w:p w14:paraId="537E544E" w14:textId="77777777" w:rsidR="009F2CC4" w:rsidRPr="00B63BC3" w:rsidRDefault="009F2CC4" w:rsidP="00406CFC">
      <w:pPr>
        <w:jc w:val="both"/>
        <w:rPr>
          <w:rFonts w:cs="Arial"/>
          <w:color w:val="000000"/>
          <w:lang w:val="es-ES_tradnl"/>
        </w:rPr>
      </w:pPr>
    </w:p>
    <w:p w14:paraId="1B536BE6" w14:textId="46D0E8EA" w:rsidR="0038721E" w:rsidRP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Ministerio de Educación Nacional –MEN</w:t>
      </w:r>
      <w:r w:rsidR="004361AD">
        <w:rPr>
          <w:rFonts w:cs="Arial"/>
          <w:color w:val="000000"/>
          <w:lang w:val="es-ES_tradnl"/>
        </w:rPr>
        <w:t>;</w:t>
      </w:r>
    </w:p>
    <w:p w14:paraId="44DD1BC8"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Consejo Nacional de Educación Superior –CESU;</w:t>
      </w:r>
    </w:p>
    <w:p w14:paraId="50EF8C88"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Consejo Nacional de Acreditación –CNA;</w:t>
      </w:r>
    </w:p>
    <w:p w14:paraId="4AECE842"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Comisión Nacional Intersectorial de Aseguramiento de la Calidad de la Educación Superior –CONACES;</w:t>
      </w:r>
    </w:p>
    <w:p w14:paraId="506C4967" w14:textId="77777777" w:rsidR="004361AD" w:rsidRDefault="009E5B9C" w:rsidP="002F2255">
      <w:pPr>
        <w:pStyle w:val="Prrafodelista"/>
        <w:numPr>
          <w:ilvl w:val="0"/>
          <w:numId w:val="8"/>
        </w:numPr>
        <w:jc w:val="both"/>
        <w:rPr>
          <w:rFonts w:cs="Arial"/>
          <w:color w:val="000000"/>
          <w:lang w:val="es-ES_tradnl"/>
        </w:rPr>
      </w:pPr>
      <w:r w:rsidRPr="004361AD">
        <w:rPr>
          <w:rFonts w:cs="Arial"/>
          <w:color w:val="000000"/>
          <w:lang w:val="es-ES_tradnl"/>
        </w:rPr>
        <w:t>Ministerio de Ciencia, Tecnología e Innovación –</w:t>
      </w:r>
      <w:proofErr w:type="spellStart"/>
      <w:r w:rsidRPr="004361AD">
        <w:rPr>
          <w:rFonts w:cs="Arial"/>
          <w:color w:val="000000"/>
          <w:lang w:val="es-ES_tradnl"/>
        </w:rPr>
        <w:t>CTeI</w:t>
      </w:r>
      <w:proofErr w:type="spellEnd"/>
      <w:r w:rsidRPr="004361AD">
        <w:rPr>
          <w:rFonts w:cs="Arial"/>
          <w:color w:val="000000"/>
          <w:lang w:val="es-ES_tradnl"/>
        </w:rPr>
        <w:t>; Departamento Administrativo de Ciencia, Tecnología e Innovación –COLCIENCIAS, o la entidad que haga sus veces;</w:t>
      </w:r>
    </w:p>
    <w:p w14:paraId="1D800879"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Instituto Colombiano para la Evaluación de la Educación –ICFES;</w:t>
      </w:r>
    </w:p>
    <w:p w14:paraId="18AA245F"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 xml:space="preserve">Instituto Colombiano de Crédito Educativo y Estudios Técnicos en el Exterior </w:t>
      </w:r>
      <w:r w:rsidRPr="004361AD">
        <w:rPr>
          <w:rFonts w:cs="Arial"/>
          <w:lang w:val="es-ES_tradnl"/>
        </w:rPr>
        <w:t>«</w:t>
      </w:r>
      <w:r w:rsidRPr="004361AD">
        <w:rPr>
          <w:rFonts w:cs="Arial"/>
          <w:i/>
          <w:lang w:val="es-ES_tradnl"/>
        </w:rPr>
        <w:t>Mariano Ospina Pérez</w:t>
      </w:r>
      <w:r w:rsidRPr="004361AD">
        <w:rPr>
          <w:rFonts w:cs="Arial"/>
          <w:lang w:val="es-ES_tradnl"/>
        </w:rPr>
        <w:t>»</w:t>
      </w:r>
      <w:r w:rsidRPr="004361AD">
        <w:rPr>
          <w:rFonts w:cs="Arial"/>
          <w:color w:val="000000"/>
          <w:lang w:val="es-ES_tradnl"/>
        </w:rPr>
        <w:t xml:space="preserve"> -ICETEX;</w:t>
      </w:r>
    </w:p>
    <w:p w14:paraId="1CF15A96"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Comisión Intersectorial de Talento Humano en Salud –CITHS;</w:t>
      </w:r>
    </w:p>
    <w:p w14:paraId="26E3B01F"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Las instituciones de educación superior y aquellas habilitadas por la Ley para ofrecer y desarrollar programas de educación superior;</w:t>
      </w:r>
    </w:p>
    <w:p w14:paraId="0E8FDC8F" w14:textId="77777777" w:rsidR="004361AD" w:rsidRDefault="00406CFC" w:rsidP="002F2255">
      <w:pPr>
        <w:pStyle w:val="Prrafodelista"/>
        <w:numPr>
          <w:ilvl w:val="0"/>
          <w:numId w:val="8"/>
        </w:numPr>
        <w:jc w:val="both"/>
        <w:rPr>
          <w:rFonts w:cs="Arial"/>
          <w:color w:val="000000"/>
          <w:lang w:val="es-ES_tradnl"/>
        </w:rPr>
      </w:pPr>
      <w:r w:rsidRPr="004361AD">
        <w:rPr>
          <w:rFonts w:cs="Arial"/>
          <w:color w:val="000000"/>
          <w:lang w:val="es-ES_tradnl"/>
        </w:rPr>
        <w:t>La Comunidad académica y científica en general;</w:t>
      </w:r>
    </w:p>
    <w:p w14:paraId="7F6BDE67" w14:textId="400D1E6F" w:rsidR="0038721E" w:rsidRPr="004361AD" w:rsidRDefault="00D760C0" w:rsidP="002F2255">
      <w:pPr>
        <w:pStyle w:val="Prrafodelista"/>
        <w:numPr>
          <w:ilvl w:val="0"/>
          <w:numId w:val="8"/>
        </w:numPr>
        <w:jc w:val="both"/>
        <w:rPr>
          <w:rFonts w:cs="Arial"/>
          <w:color w:val="000000"/>
          <w:lang w:val="es-ES_tradnl"/>
        </w:rPr>
      </w:pPr>
      <w:r w:rsidRPr="004361AD">
        <w:rPr>
          <w:rFonts w:cs="Arial"/>
          <w:lang w:val="es-ES_tradnl"/>
        </w:rPr>
        <w:t>Todas</w:t>
      </w:r>
      <w:r w:rsidR="0038721E" w:rsidRPr="004361AD">
        <w:rPr>
          <w:rFonts w:cs="Arial"/>
          <w:lang w:val="es-ES_tradnl"/>
        </w:rPr>
        <w:t xml:space="preserve"> aquellas entidades que intervengan en el desarrollo de la Educación </w:t>
      </w:r>
      <w:r w:rsidR="001C4569" w:rsidRPr="004361AD">
        <w:rPr>
          <w:rFonts w:cs="Arial"/>
          <w:lang w:val="es-ES_tradnl"/>
        </w:rPr>
        <w:t>Superior</w:t>
      </w:r>
      <w:r w:rsidR="0038721E" w:rsidRPr="004361AD">
        <w:rPr>
          <w:rFonts w:cs="Arial"/>
          <w:lang w:val="es-ES_tradnl"/>
        </w:rPr>
        <w:t>.</w:t>
      </w:r>
    </w:p>
    <w:p w14:paraId="53FB38B8" w14:textId="77777777" w:rsidR="00BD13CE" w:rsidRPr="00B63BC3" w:rsidRDefault="00BD13CE" w:rsidP="00AA25BD">
      <w:pPr>
        <w:jc w:val="both"/>
        <w:rPr>
          <w:rFonts w:cs="Arial"/>
          <w:color w:val="000000"/>
          <w:lang w:val="es-ES_tradnl"/>
        </w:rPr>
      </w:pPr>
    </w:p>
    <w:p w14:paraId="04CAA241" w14:textId="203E06F4" w:rsidR="00C14002" w:rsidRPr="00B63BC3" w:rsidRDefault="0001569A" w:rsidP="009E5B9C">
      <w:pPr>
        <w:jc w:val="center"/>
        <w:rPr>
          <w:rFonts w:cs="Arial"/>
          <w:b/>
          <w:lang w:val="es-ES_tradnl" w:eastAsia="en-US"/>
        </w:rPr>
      </w:pPr>
      <w:r w:rsidRPr="00B63BC3">
        <w:rPr>
          <w:rFonts w:cs="Arial"/>
          <w:b/>
          <w:lang w:val="es-ES_tradnl" w:eastAsia="en-US"/>
        </w:rPr>
        <w:t>SECCIÓN 2</w:t>
      </w:r>
    </w:p>
    <w:p w14:paraId="6683F36B" w14:textId="43097B2C" w:rsidR="00197868" w:rsidRPr="00B63BC3" w:rsidRDefault="00BA3E81" w:rsidP="009E5B9C">
      <w:pPr>
        <w:jc w:val="center"/>
        <w:rPr>
          <w:rFonts w:cs="Arial"/>
          <w:b/>
          <w:lang w:val="es-ES_tradnl" w:eastAsia="en-US"/>
        </w:rPr>
      </w:pPr>
      <w:r w:rsidRPr="00B63BC3">
        <w:rPr>
          <w:rFonts w:cs="Arial"/>
          <w:b/>
          <w:lang w:val="es-ES_tradnl" w:eastAsia="en-US"/>
        </w:rPr>
        <w:t>CARACTERÍSTICAS DEL REGISTRO CALIFICADO</w:t>
      </w:r>
    </w:p>
    <w:p w14:paraId="6F1E3240" w14:textId="77777777" w:rsidR="000A5AA1" w:rsidRPr="00B63BC3" w:rsidRDefault="000A5AA1" w:rsidP="00AA25BD">
      <w:pPr>
        <w:jc w:val="both"/>
        <w:rPr>
          <w:rFonts w:cs="Arial"/>
          <w:lang w:val="es-ES_tradnl" w:eastAsia="en-US"/>
        </w:rPr>
      </w:pPr>
    </w:p>
    <w:p w14:paraId="747AAE0B" w14:textId="3D98F56D" w:rsidR="00CE7ABE" w:rsidRPr="00B63BC3" w:rsidRDefault="00197868" w:rsidP="009E5B9C">
      <w:pPr>
        <w:jc w:val="both"/>
        <w:rPr>
          <w:rFonts w:cs="Arial"/>
          <w:lang w:val="es-ES_tradnl"/>
        </w:rPr>
      </w:pPr>
      <w:r w:rsidRPr="00B63BC3">
        <w:rPr>
          <w:rFonts w:cs="Arial"/>
          <w:b/>
          <w:lang w:val="es-ES_tradnl" w:eastAsia="en-US"/>
        </w:rPr>
        <w:t>Artículo</w:t>
      </w:r>
      <w:r w:rsidR="00D9289A" w:rsidRPr="00B63BC3">
        <w:rPr>
          <w:rFonts w:cs="Arial"/>
          <w:b/>
          <w:lang w:val="es-ES_tradnl" w:eastAsia="en-US"/>
        </w:rPr>
        <w:t xml:space="preserve"> 2.5.3.2.</w:t>
      </w:r>
      <w:r w:rsidR="0001569A" w:rsidRPr="00B63BC3">
        <w:rPr>
          <w:rFonts w:cs="Arial"/>
          <w:b/>
          <w:lang w:val="es-ES_tradnl" w:eastAsia="en-US"/>
        </w:rPr>
        <w:t>2</w:t>
      </w:r>
      <w:r w:rsidR="00D9289A" w:rsidRPr="00B63BC3">
        <w:rPr>
          <w:rFonts w:cs="Arial"/>
          <w:b/>
          <w:lang w:val="es-ES_tradnl" w:eastAsia="en-US"/>
        </w:rPr>
        <w:t>.1.</w:t>
      </w:r>
      <w:r w:rsidRPr="00B63BC3">
        <w:rPr>
          <w:rFonts w:cs="Arial"/>
          <w:b/>
          <w:lang w:val="es-ES_tradnl" w:eastAsia="en-US"/>
        </w:rPr>
        <w:t xml:space="preserve"> </w:t>
      </w:r>
      <w:r w:rsidR="00F55649" w:rsidRPr="00B63BC3">
        <w:rPr>
          <w:rFonts w:cs="Arial"/>
          <w:b/>
          <w:i/>
          <w:lang w:val="es-ES_tradnl" w:eastAsia="en-US"/>
        </w:rPr>
        <w:t>Definición</w:t>
      </w:r>
      <w:r w:rsidR="00CE7ABE" w:rsidRPr="00B63BC3">
        <w:rPr>
          <w:rFonts w:cs="Arial"/>
          <w:lang w:val="es-ES_tradnl" w:eastAsia="en-US"/>
        </w:rPr>
        <w:t xml:space="preserve">. </w:t>
      </w:r>
      <w:r w:rsidR="00CE7ABE" w:rsidRPr="00B63BC3">
        <w:rPr>
          <w:rFonts w:cs="Arial"/>
          <w:lang w:val="es-ES_tradnl"/>
        </w:rPr>
        <w:t xml:space="preserve">El registro calificado es un requisito obligatorio y habilitante para que una institución de educación superior, legalmente reconocida por el Ministerio de Educación Nacional, y aquellas habilitadas por la </w:t>
      </w:r>
      <w:r w:rsidR="00CF1272" w:rsidRPr="00B63BC3">
        <w:rPr>
          <w:rFonts w:cs="Arial"/>
          <w:lang w:val="es-ES_tradnl"/>
        </w:rPr>
        <w:t>Ley</w:t>
      </w:r>
      <w:r w:rsidR="00CE7ABE" w:rsidRPr="00B63BC3">
        <w:rPr>
          <w:rFonts w:cs="Arial"/>
          <w:lang w:val="es-ES_tradnl"/>
        </w:rPr>
        <w:t>, puedan ofrecer y desarrollar programas académicos de educación superior en el territorio nacional, de conformidad con lo dispuesto en el artículo 1 de la Ley 1188 de 2008.</w:t>
      </w:r>
    </w:p>
    <w:p w14:paraId="44D5202B" w14:textId="6B6A67D6" w:rsidR="00CF1272" w:rsidRPr="00B63BC3" w:rsidRDefault="00CF1272" w:rsidP="00AA25BD">
      <w:pPr>
        <w:jc w:val="both"/>
        <w:rPr>
          <w:rFonts w:cs="Arial"/>
          <w:lang w:val="es-ES_tradnl"/>
        </w:rPr>
      </w:pPr>
    </w:p>
    <w:p w14:paraId="7357F358" w14:textId="5C6DA4C7" w:rsidR="00CE7ABE" w:rsidRPr="00B63BC3" w:rsidRDefault="00CE7ABE" w:rsidP="009E5B9C">
      <w:pPr>
        <w:jc w:val="both"/>
        <w:rPr>
          <w:rFonts w:cs="Arial"/>
          <w:lang w:val="es-ES_tradnl"/>
        </w:rPr>
      </w:pPr>
      <w:r w:rsidRPr="00B63BC3">
        <w:rPr>
          <w:rFonts w:cs="Arial"/>
          <w:lang w:val="es-ES_tradnl"/>
        </w:rPr>
        <w:t>El registro calificado del programa es el instrumento del Sistema de Aseguramiento de la Calidad de la Educación Superior mediante el cual el Estado verifica</w:t>
      </w:r>
      <w:r w:rsidR="00706226" w:rsidRPr="00B63BC3">
        <w:rPr>
          <w:rFonts w:cs="Arial"/>
          <w:lang w:val="es-ES_tradnl"/>
        </w:rPr>
        <w:t xml:space="preserve"> y evalúa</w:t>
      </w:r>
      <w:r w:rsidRPr="00B63BC3">
        <w:rPr>
          <w:rFonts w:cs="Arial"/>
          <w:lang w:val="es-ES_tradnl"/>
        </w:rPr>
        <w:t xml:space="preserve"> el cumplimiento de las condiciones de calidad por parte de las instituciones de educación superior y aquellas habilitadas por la </w:t>
      </w:r>
      <w:r w:rsidR="00706226" w:rsidRPr="00B63BC3">
        <w:rPr>
          <w:rFonts w:cs="Arial"/>
          <w:lang w:val="es-ES_tradnl"/>
        </w:rPr>
        <w:t>Ley</w:t>
      </w:r>
      <w:r w:rsidRPr="00B63BC3">
        <w:rPr>
          <w:rFonts w:cs="Arial"/>
          <w:lang w:val="es-ES_tradnl"/>
        </w:rPr>
        <w:t>, por lo tanto, en cada uno de los procesos de renovación de registro calificado las instituciones deberán demostrar procesos de</w:t>
      </w:r>
      <w:r w:rsidR="00AE07A5" w:rsidRPr="00B63BC3">
        <w:rPr>
          <w:rFonts w:cs="Arial"/>
          <w:lang w:val="es-ES_tradnl"/>
        </w:rPr>
        <w:t xml:space="preserve"> mejoramiento </w:t>
      </w:r>
      <w:r w:rsidRPr="00B63BC3">
        <w:rPr>
          <w:rFonts w:cs="Arial"/>
          <w:lang w:val="es-ES_tradnl"/>
        </w:rPr>
        <w:t xml:space="preserve">asociados a las condiciones de calidad desde la obtención del registro </w:t>
      </w:r>
      <w:r w:rsidR="007F0397" w:rsidRPr="00B63BC3">
        <w:rPr>
          <w:rFonts w:cs="Arial"/>
          <w:lang w:val="es-ES_tradnl"/>
        </w:rPr>
        <w:t>o</w:t>
      </w:r>
      <w:r w:rsidRPr="00B63BC3">
        <w:rPr>
          <w:rFonts w:cs="Arial"/>
          <w:lang w:val="es-ES_tradnl"/>
        </w:rPr>
        <w:t xml:space="preserve"> la anterior renovación</w:t>
      </w:r>
      <w:r w:rsidR="00307C1A" w:rsidRPr="00B63BC3">
        <w:rPr>
          <w:rFonts w:cs="Arial"/>
          <w:lang w:val="es-ES_tradnl"/>
        </w:rPr>
        <w:t xml:space="preserve"> para que la oferta sea pertinente y de calidad.</w:t>
      </w:r>
    </w:p>
    <w:p w14:paraId="101F5E39" w14:textId="77777777" w:rsidR="00CE7ABE" w:rsidRPr="00B63BC3" w:rsidRDefault="00CE7ABE" w:rsidP="00AA25BD">
      <w:pPr>
        <w:jc w:val="both"/>
        <w:rPr>
          <w:rFonts w:cs="Arial"/>
          <w:lang w:val="es-ES_tradnl"/>
        </w:rPr>
      </w:pPr>
    </w:p>
    <w:p w14:paraId="1E6E6FE0" w14:textId="1308C93D" w:rsidR="00CE7ABE" w:rsidRPr="00B63BC3" w:rsidRDefault="00CE7ABE" w:rsidP="009E5B9C">
      <w:pPr>
        <w:jc w:val="both"/>
        <w:rPr>
          <w:rFonts w:cs="Arial"/>
          <w:lang w:val="es-ES_tradnl"/>
        </w:rPr>
      </w:pPr>
      <w:r w:rsidRPr="00B63BC3">
        <w:rPr>
          <w:rFonts w:cs="Arial"/>
          <w:lang w:val="es-ES_tradnl"/>
        </w:rPr>
        <w:t>Las condiciones de calidad hacen referencia a las condiciones institucionales y de programa.</w:t>
      </w:r>
    </w:p>
    <w:p w14:paraId="531CD990" w14:textId="001168C1" w:rsidR="007E58D8" w:rsidRPr="00B63BC3" w:rsidRDefault="007E58D8" w:rsidP="00AA25BD">
      <w:pPr>
        <w:jc w:val="both"/>
        <w:rPr>
          <w:rFonts w:cs="Arial"/>
          <w:lang w:val="es-ES_tradnl"/>
        </w:rPr>
      </w:pPr>
    </w:p>
    <w:p w14:paraId="36EC6185" w14:textId="7760A625" w:rsidR="007E58D8" w:rsidRPr="00B63BC3" w:rsidRDefault="007E58D8" w:rsidP="009E5B9C">
      <w:pPr>
        <w:jc w:val="both"/>
        <w:rPr>
          <w:rFonts w:cs="Arial"/>
          <w:lang w:val="es-ES_tradnl"/>
        </w:rPr>
      </w:pPr>
      <w:r w:rsidRPr="00B63BC3">
        <w:rPr>
          <w:rFonts w:cs="Arial"/>
          <w:b/>
          <w:lang w:val="es-ES_tradnl"/>
        </w:rPr>
        <w:t>Parágrafo.</w:t>
      </w:r>
      <w:r w:rsidRPr="00B63BC3">
        <w:rPr>
          <w:rFonts w:cs="Arial"/>
          <w:lang w:val="es-ES_tradnl"/>
        </w:rPr>
        <w:t xml:space="preserve"> Para todos los efectos del presente Decreto se entiende por </w:t>
      </w:r>
      <w:r w:rsidRPr="00B63BC3">
        <w:rPr>
          <w:rFonts w:cs="Arial"/>
          <w:i/>
          <w:lang w:val="es-ES_tradnl"/>
        </w:rPr>
        <w:t>instituciones</w:t>
      </w:r>
      <w:r w:rsidRPr="00B63BC3">
        <w:rPr>
          <w:rFonts w:cs="Arial"/>
          <w:lang w:val="es-ES_tradnl"/>
        </w:rPr>
        <w:t>, las instituciones de educación superior y todas aquellas habilitadas por la Ley para la oferta y desarrollo de programas de educación superior.</w:t>
      </w:r>
    </w:p>
    <w:p w14:paraId="0DC69C93" w14:textId="77777777" w:rsidR="00E56AEC" w:rsidRPr="00B63BC3" w:rsidRDefault="00E56AEC" w:rsidP="00AA25BD">
      <w:pPr>
        <w:jc w:val="both"/>
        <w:rPr>
          <w:rFonts w:cs="Arial"/>
          <w:lang w:val="es-ES_tradnl"/>
        </w:rPr>
      </w:pPr>
    </w:p>
    <w:p w14:paraId="17716FB9" w14:textId="5C9FE1E5" w:rsidR="00CE7ABE" w:rsidRPr="00B63BC3" w:rsidRDefault="008573EB" w:rsidP="009E5B9C">
      <w:pPr>
        <w:jc w:val="both"/>
        <w:rPr>
          <w:rFonts w:cs="Arial"/>
          <w:lang w:val="es-ES_tradnl"/>
        </w:rPr>
      </w:pPr>
      <w:r w:rsidRPr="00B63BC3">
        <w:rPr>
          <w:rFonts w:cs="Arial"/>
          <w:b/>
          <w:lang w:val="es-ES_tradnl" w:eastAsia="en-US"/>
        </w:rPr>
        <w:t xml:space="preserve">Artículo </w:t>
      </w:r>
      <w:r w:rsidR="00D9289A" w:rsidRPr="00B63BC3">
        <w:rPr>
          <w:rFonts w:cs="Arial"/>
          <w:b/>
          <w:lang w:val="es-ES_tradnl" w:eastAsia="en-US"/>
        </w:rPr>
        <w:t>2.5.3.2.</w:t>
      </w:r>
      <w:r w:rsidR="0001569A" w:rsidRPr="00B63BC3">
        <w:rPr>
          <w:rFonts w:cs="Arial"/>
          <w:b/>
          <w:lang w:val="es-ES_tradnl" w:eastAsia="en-US"/>
        </w:rPr>
        <w:t>2</w:t>
      </w:r>
      <w:r w:rsidR="00D9289A" w:rsidRPr="00B63BC3">
        <w:rPr>
          <w:rFonts w:cs="Arial"/>
          <w:b/>
          <w:lang w:val="es-ES_tradnl" w:eastAsia="en-US"/>
        </w:rPr>
        <w:t>.2.</w:t>
      </w:r>
      <w:r w:rsidRPr="00B63BC3">
        <w:rPr>
          <w:rFonts w:cs="Arial"/>
          <w:b/>
          <w:lang w:val="es-ES_tradnl" w:eastAsia="en-US"/>
        </w:rPr>
        <w:t xml:space="preserve"> </w:t>
      </w:r>
      <w:r w:rsidRPr="00B63BC3">
        <w:rPr>
          <w:rFonts w:cs="Arial"/>
          <w:b/>
          <w:i/>
          <w:lang w:val="es-ES_tradnl" w:eastAsia="en-US"/>
        </w:rPr>
        <w:t>Vigencia del registro calificado</w:t>
      </w:r>
      <w:r w:rsidRPr="00B63BC3">
        <w:rPr>
          <w:rFonts w:cs="Arial"/>
          <w:lang w:val="es-ES_tradnl" w:eastAsia="en-US"/>
        </w:rPr>
        <w:t xml:space="preserve">. </w:t>
      </w:r>
      <w:r w:rsidR="00CE7ABE" w:rsidRPr="00B63BC3">
        <w:rPr>
          <w:rFonts w:cs="Arial"/>
          <w:lang w:val="es-ES_tradnl"/>
        </w:rPr>
        <w:t xml:space="preserve">El registro calificado tendrá una </w:t>
      </w:r>
      <w:r w:rsidR="00D9289A" w:rsidRPr="00B63BC3">
        <w:rPr>
          <w:rFonts w:cs="Arial"/>
          <w:lang w:val="es-ES_tradnl"/>
        </w:rPr>
        <w:t>v</w:t>
      </w:r>
      <w:r w:rsidR="00CE7ABE" w:rsidRPr="00B63BC3">
        <w:rPr>
          <w:rFonts w:cs="Arial"/>
          <w:lang w:val="es-ES_tradnl"/>
        </w:rPr>
        <w:t>igencia de 7 años, contados a partir de la fecha de ejecutoria del respectivo acto administrativo.</w:t>
      </w:r>
    </w:p>
    <w:p w14:paraId="66B4F40E" w14:textId="77777777" w:rsidR="00307C1A" w:rsidRPr="00B63BC3" w:rsidRDefault="00307C1A" w:rsidP="009E5B9C">
      <w:pPr>
        <w:pStyle w:val="Prrafodelista"/>
        <w:ind w:left="0"/>
        <w:rPr>
          <w:rFonts w:cs="Arial"/>
          <w:lang w:val="es-ES_tradnl"/>
        </w:rPr>
      </w:pPr>
    </w:p>
    <w:p w14:paraId="300FBC3B" w14:textId="2050A8E3" w:rsidR="00307C1A" w:rsidRPr="00B63BC3" w:rsidRDefault="00307C1A" w:rsidP="00DC1667">
      <w:pPr>
        <w:jc w:val="both"/>
        <w:rPr>
          <w:rFonts w:cs="Arial"/>
          <w:lang w:val="es-ES_tradnl"/>
        </w:rPr>
      </w:pPr>
      <w:r w:rsidRPr="00B63BC3">
        <w:rPr>
          <w:rFonts w:cs="Arial"/>
          <w:b/>
          <w:lang w:val="es-ES_tradnl" w:eastAsia="en-US"/>
        </w:rPr>
        <w:lastRenderedPageBreak/>
        <w:t xml:space="preserve">Artículo </w:t>
      </w:r>
      <w:r w:rsidRPr="00B63BC3">
        <w:rPr>
          <w:rFonts w:cs="Arial"/>
          <w:b/>
          <w:color w:val="000000" w:themeColor="text1"/>
          <w:lang w:val="es-ES_tradnl" w:eastAsia="en-US"/>
        </w:rPr>
        <w:t>2.5.3.2.2.</w:t>
      </w:r>
      <w:r w:rsidR="007415E3">
        <w:rPr>
          <w:rFonts w:cs="Arial"/>
          <w:b/>
          <w:color w:val="000000" w:themeColor="text1"/>
          <w:lang w:val="es-ES_tradnl" w:eastAsia="en-US"/>
        </w:rPr>
        <w:t>3</w:t>
      </w:r>
      <w:r w:rsidRPr="00B63BC3">
        <w:rPr>
          <w:rFonts w:cs="Arial"/>
          <w:b/>
          <w:color w:val="000000" w:themeColor="text1"/>
          <w:lang w:val="es-ES_tradnl" w:eastAsia="en-US"/>
        </w:rPr>
        <w:t>.</w:t>
      </w:r>
      <w:r w:rsidRPr="00B63BC3">
        <w:rPr>
          <w:rFonts w:cs="Arial"/>
          <w:b/>
          <w:lang w:val="es-ES_tradnl" w:eastAsia="en-US"/>
        </w:rPr>
        <w:t xml:space="preserve"> </w:t>
      </w:r>
      <w:r w:rsidRPr="00B63BC3">
        <w:rPr>
          <w:rFonts w:cs="Arial"/>
          <w:b/>
          <w:i/>
          <w:lang w:val="es-ES_tradnl" w:eastAsia="en-US"/>
        </w:rPr>
        <w:t>Carencia de registro calificado</w:t>
      </w:r>
      <w:r w:rsidRPr="00B63BC3">
        <w:rPr>
          <w:rFonts w:cs="Arial"/>
          <w:lang w:val="es-ES_tradnl" w:eastAsia="en-US"/>
        </w:rPr>
        <w:t xml:space="preserve">. </w:t>
      </w:r>
      <w:r w:rsidRPr="00B63BC3">
        <w:rPr>
          <w:rFonts w:cs="Arial"/>
          <w:lang w:val="es-ES_tradnl"/>
        </w:rPr>
        <w:t>No constituye título de carácter académico de educación superior aquel que otorgue una institución respecto de un programa que no cuente con un registro calificado.</w:t>
      </w:r>
    </w:p>
    <w:p w14:paraId="75D7C826" w14:textId="77777777" w:rsidR="00944E18" w:rsidRPr="00B63BC3" w:rsidRDefault="00944E18" w:rsidP="00AA25BD">
      <w:pPr>
        <w:jc w:val="both"/>
        <w:rPr>
          <w:rFonts w:cs="Arial"/>
          <w:lang w:val="es-ES_tradnl"/>
        </w:rPr>
      </w:pPr>
    </w:p>
    <w:p w14:paraId="10590F08" w14:textId="2FA93B76" w:rsidR="00F55649" w:rsidRPr="00B63BC3" w:rsidRDefault="00944E18" w:rsidP="002B3FAD">
      <w:pPr>
        <w:jc w:val="both"/>
        <w:rPr>
          <w:rFonts w:cs="Arial"/>
          <w:lang w:val="es-ES_tradnl"/>
        </w:rPr>
      </w:pPr>
      <w:r w:rsidRPr="004361AD">
        <w:rPr>
          <w:rFonts w:cs="Arial"/>
          <w:b/>
          <w:lang w:val="es-ES_tradnl" w:eastAsia="en-US"/>
        </w:rPr>
        <w:t>Artículo</w:t>
      </w:r>
      <w:r w:rsidRPr="00B63BC3">
        <w:rPr>
          <w:rFonts w:cs="Arial"/>
          <w:b/>
          <w:i/>
          <w:lang w:val="es-ES_tradnl" w:eastAsia="en-US"/>
        </w:rPr>
        <w:t xml:space="preserve"> </w:t>
      </w:r>
      <w:r w:rsidR="00D9289A" w:rsidRPr="00B63BC3">
        <w:rPr>
          <w:rFonts w:cs="Arial"/>
          <w:b/>
          <w:lang w:val="es-ES_tradnl" w:eastAsia="en-US"/>
        </w:rPr>
        <w:t>2.5.3.2.</w:t>
      </w:r>
      <w:r w:rsidR="0090426F" w:rsidRPr="00B63BC3">
        <w:rPr>
          <w:rFonts w:cs="Arial"/>
          <w:b/>
          <w:lang w:val="es-ES_tradnl" w:eastAsia="en-US"/>
        </w:rPr>
        <w:t>2</w:t>
      </w:r>
      <w:r w:rsidR="00D9289A" w:rsidRPr="00B63BC3">
        <w:rPr>
          <w:rFonts w:cs="Arial"/>
          <w:b/>
          <w:lang w:val="es-ES_tradnl" w:eastAsia="en-US"/>
        </w:rPr>
        <w:t>.</w:t>
      </w:r>
      <w:r w:rsidR="009D32AC">
        <w:rPr>
          <w:rFonts w:cs="Arial"/>
          <w:b/>
          <w:lang w:val="es-ES_tradnl" w:eastAsia="en-US"/>
        </w:rPr>
        <w:t>4</w:t>
      </w:r>
      <w:r w:rsidR="00D9289A" w:rsidRPr="00B63BC3">
        <w:rPr>
          <w:rFonts w:cs="Arial"/>
          <w:b/>
          <w:lang w:val="es-ES_tradnl" w:eastAsia="en-US"/>
        </w:rPr>
        <w:t xml:space="preserve">. </w:t>
      </w:r>
      <w:r w:rsidRPr="00B63BC3">
        <w:rPr>
          <w:rFonts w:cs="Arial"/>
          <w:b/>
          <w:i/>
          <w:lang w:val="es-ES_tradnl" w:eastAsia="en-US"/>
        </w:rPr>
        <w:t>Registro calificado único.</w:t>
      </w:r>
      <w:r w:rsidR="00D9289A" w:rsidRPr="00B63BC3">
        <w:rPr>
          <w:rFonts w:cs="Arial"/>
          <w:lang w:val="es-ES_tradnl" w:eastAsia="en-US"/>
        </w:rPr>
        <w:t xml:space="preserve"> </w:t>
      </w:r>
      <w:r w:rsidR="00F55649" w:rsidRPr="00B63BC3">
        <w:rPr>
          <w:rFonts w:cs="Arial"/>
          <w:lang w:val="es-ES_tradnl" w:eastAsia="en-US"/>
        </w:rPr>
        <w:t xml:space="preserve">Las instituciones que deseen ofrecer </w:t>
      </w:r>
      <w:r w:rsidR="00A06244" w:rsidRPr="00B63BC3">
        <w:rPr>
          <w:rFonts w:cs="Arial"/>
          <w:lang w:val="es-ES_tradnl" w:eastAsia="en-US"/>
        </w:rPr>
        <w:t xml:space="preserve">un programa académico con identidad en el contenido curricular, mediante distintas modalidades </w:t>
      </w:r>
      <w:r w:rsidR="00A06244" w:rsidRPr="00B63BC3">
        <w:rPr>
          <w:rFonts w:cs="Arial"/>
          <w:lang w:val="es-ES_tradnl"/>
        </w:rPr>
        <w:t>(presencial, a distancia, virtual, dual y otras), podrán solicitar un registro calificado único, siempre y cuando las condiciones de calidad estén garantizadas para la(s) modalidad(es) que quiera desarrollar.</w:t>
      </w:r>
    </w:p>
    <w:p w14:paraId="16B89887" w14:textId="77777777" w:rsidR="009D32AC" w:rsidRDefault="009D32AC" w:rsidP="002B3FAD">
      <w:pPr>
        <w:jc w:val="both"/>
        <w:rPr>
          <w:rFonts w:cs="Arial"/>
          <w:lang w:val="es-ES_tradnl"/>
        </w:rPr>
      </w:pPr>
    </w:p>
    <w:p w14:paraId="683C5658" w14:textId="03275370" w:rsidR="00CE7ABE" w:rsidRPr="00B63BC3" w:rsidRDefault="00CE7ABE" w:rsidP="002B3FAD">
      <w:pPr>
        <w:jc w:val="both"/>
        <w:rPr>
          <w:rFonts w:cs="Arial"/>
          <w:lang w:val="es-ES_tradnl"/>
        </w:rPr>
      </w:pPr>
      <w:r w:rsidRPr="00B63BC3">
        <w:rPr>
          <w:rFonts w:cs="Arial"/>
          <w:lang w:val="es-ES_tradnl"/>
        </w:rPr>
        <w:t xml:space="preserve">Para programas </w:t>
      </w:r>
      <w:r w:rsidR="00C96955" w:rsidRPr="00B63BC3">
        <w:rPr>
          <w:rFonts w:cs="Arial"/>
          <w:lang w:val="es-ES_tradnl"/>
        </w:rPr>
        <w:t xml:space="preserve">de educación superior </w:t>
      </w:r>
      <w:r w:rsidRPr="00B63BC3">
        <w:rPr>
          <w:rFonts w:cs="Arial"/>
          <w:lang w:val="es-ES_tradnl"/>
        </w:rPr>
        <w:t xml:space="preserve">cuya solicitud incluya 2 o más municipios en los que se ofertará, se otorgará un único registro y la propuesta debe hacer explícitas las condiciones de calidad de </w:t>
      </w:r>
      <w:r w:rsidR="00DF2F2C" w:rsidRPr="00B63BC3">
        <w:rPr>
          <w:rFonts w:cs="Arial"/>
          <w:lang w:val="es-ES_tradnl"/>
        </w:rPr>
        <w:t>é</w:t>
      </w:r>
      <w:r w:rsidRPr="00B63BC3">
        <w:rPr>
          <w:rFonts w:cs="Arial"/>
          <w:lang w:val="es-ES_tradnl"/>
        </w:rPr>
        <w:t>ste en cada uno de los municipios.</w:t>
      </w:r>
    </w:p>
    <w:p w14:paraId="608A0561" w14:textId="77777777" w:rsidR="009D32AC" w:rsidRDefault="009D32AC" w:rsidP="004A7B6F">
      <w:pPr>
        <w:jc w:val="both"/>
        <w:rPr>
          <w:rFonts w:cs="Arial"/>
          <w:lang w:val="es-ES_tradnl" w:eastAsia="en-US"/>
        </w:rPr>
      </w:pPr>
    </w:p>
    <w:p w14:paraId="6F45DE33" w14:textId="740CA3B1" w:rsidR="004A7B6F" w:rsidRPr="00B63BC3" w:rsidRDefault="004A7B6F" w:rsidP="004A7B6F">
      <w:pPr>
        <w:jc w:val="both"/>
        <w:rPr>
          <w:rFonts w:cs="Arial"/>
          <w:lang w:val="es-ES_tradnl" w:eastAsia="en-US"/>
        </w:rPr>
      </w:pPr>
      <w:r w:rsidRPr="00B63BC3">
        <w:rPr>
          <w:rFonts w:cs="Arial"/>
          <w:lang w:val="es-ES_tradnl" w:eastAsia="en-US"/>
        </w:rPr>
        <w:t>Lo anterior en pro de la flexibilidad, la regionalización y la interacción de</w:t>
      </w:r>
      <w:r w:rsidR="00FD5A9D">
        <w:rPr>
          <w:rFonts w:cs="Arial"/>
          <w:lang w:val="es-ES_tradnl" w:eastAsia="en-US"/>
        </w:rPr>
        <w:t>l</w:t>
      </w:r>
      <w:r w:rsidRPr="00B63BC3">
        <w:rPr>
          <w:rFonts w:cs="Arial"/>
          <w:lang w:val="es-ES_tradnl" w:eastAsia="en-US"/>
        </w:rPr>
        <w:t xml:space="preserve"> mayor grupo de actores del sector de educación.</w:t>
      </w:r>
    </w:p>
    <w:p w14:paraId="2C95ACE8" w14:textId="77777777" w:rsidR="0004352E" w:rsidRPr="00B63BC3" w:rsidRDefault="0004352E" w:rsidP="00AA25BD">
      <w:pPr>
        <w:jc w:val="both"/>
        <w:rPr>
          <w:rFonts w:cs="Arial"/>
          <w:lang w:val="es-ES_tradnl" w:eastAsia="en-US"/>
        </w:rPr>
      </w:pPr>
    </w:p>
    <w:p w14:paraId="1092C566" w14:textId="4979B610" w:rsidR="003C4C5F" w:rsidRPr="00B63BC3" w:rsidRDefault="00BA3E81" w:rsidP="004A7B6F">
      <w:pPr>
        <w:jc w:val="center"/>
        <w:rPr>
          <w:rFonts w:cs="Arial"/>
          <w:b/>
          <w:lang w:val="es-ES_tradnl" w:eastAsia="en-US"/>
        </w:rPr>
      </w:pPr>
      <w:r>
        <w:rPr>
          <w:rFonts w:cs="Arial"/>
          <w:b/>
          <w:lang w:val="es-ES_tradnl" w:eastAsia="en-US"/>
        </w:rPr>
        <w:t>SECCIÓN 3</w:t>
      </w:r>
    </w:p>
    <w:p w14:paraId="0FFD19B3" w14:textId="780CD5F8" w:rsidR="000F0C5A" w:rsidRDefault="000F0C5A" w:rsidP="004A7B6F">
      <w:pPr>
        <w:jc w:val="center"/>
        <w:rPr>
          <w:rFonts w:cs="Arial"/>
          <w:b/>
          <w:lang w:val="es-ES_tradnl" w:eastAsia="en-US"/>
        </w:rPr>
      </w:pPr>
      <w:r>
        <w:rPr>
          <w:rFonts w:cs="Arial"/>
          <w:b/>
          <w:lang w:val="es-ES_tradnl" w:eastAsia="en-US"/>
        </w:rPr>
        <w:t>CONDICIONES DE CALIDAD</w:t>
      </w:r>
    </w:p>
    <w:p w14:paraId="1F797AD0" w14:textId="126950D0" w:rsidR="000F0C5A" w:rsidRDefault="000F0C5A" w:rsidP="004A7B6F">
      <w:pPr>
        <w:jc w:val="center"/>
        <w:rPr>
          <w:rFonts w:cs="Arial"/>
          <w:b/>
          <w:lang w:val="es-ES_tradnl" w:eastAsia="en-US"/>
        </w:rPr>
      </w:pPr>
    </w:p>
    <w:p w14:paraId="6D4DE778" w14:textId="54BE0A58" w:rsidR="000F0C5A" w:rsidRDefault="000F0C5A" w:rsidP="004A7B6F">
      <w:pPr>
        <w:jc w:val="center"/>
        <w:rPr>
          <w:rFonts w:cs="Arial"/>
          <w:b/>
          <w:lang w:val="es-ES_tradnl" w:eastAsia="en-US"/>
        </w:rPr>
      </w:pPr>
      <w:r>
        <w:rPr>
          <w:rFonts w:cs="Arial"/>
          <w:b/>
          <w:lang w:val="es-ES_tradnl" w:eastAsia="en-US"/>
        </w:rPr>
        <w:t>Subsección 1</w:t>
      </w:r>
    </w:p>
    <w:p w14:paraId="69ABA1C2" w14:textId="75018662" w:rsidR="003C4C5F" w:rsidRPr="00B63BC3" w:rsidRDefault="00BA3E81" w:rsidP="004A7B6F">
      <w:pPr>
        <w:jc w:val="center"/>
        <w:rPr>
          <w:rFonts w:cs="Arial"/>
          <w:b/>
          <w:lang w:val="es-ES_tradnl" w:eastAsia="en-US"/>
        </w:rPr>
      </w:pPr>
      <w:r w:rsidRPr="00B63BC3">
        <w:rPr>
          <w:rFonts w:cs="Arial"/>
          <w:b/>
          <w:lang w:val="es-ES_tradnl" w:eastAsia="en-US"/>
        </w:rPr>
        <w:t>C</w:t>
      </w:r>
      <w:r w:rsidR="000F0C5A" w:rsidRPr="00B63BC3">
        <w:rPr>
          <w:rFonts w:cs="Arial"/>
          <w:b/>
          <w:lang w:val="es-ES_tradnl" w:eastAsia="en-US"/>
        </w:rPr>
        <w:t xml:space="preserve">ondiciones </w:t>
      </w:r>
      <w:r w:rsidR="00A1130F" w:rsidRPr="00B63BC3">
        <w:rPr>
          <w:rFonts w:cs="Arial"/>
          <w:b/>
          <w:lang w:val="es-ES_tradnl" w:eastAsia="en-US"/>
        </w:rPr>
        <w:t>Institucionales</w:t>
      </w:r>
    </w:p>
    <w:p w14:paraId="54EE1FAE" w14:textId="77777777" w:rsidR="003A7CFA" w:rsidRPr="00B63BC3" w:rsidRDefault="003A7CFA" w:rsidP="004A7B6F">
      <w:pPr>
        <w:jc w:val="both"/>
        <w:rPr>
          <w:rFonts w:cs="Arial"/>
          <w:b/>
          <w:lang w:val="es-ES_tradnl" w:eastAsia="en-US"/>
        </w:rPr>
      </w:pPr>
    </w:p>
    <w:p w14:paraId="53C862ED" w14:textId="7670C86E" w:rsidR="003A7CFA" w:rsidRPr="00B63BC3" w:rsidRDefault="00D760C0" w:rsidP="003A7CFA">
      <w:pPr>
        <w:jc w:val="both"/>
        <w:rPr>
          <w:rFonts w:cs="Arial"/>
          <w:lang w:val="es-ES_tradnl" w:eastAsia="en-US"/>
        </w:rPr>
      </w:pPr>
      <w:r w:rsidRPr="00B63BC3">
        <w:rPr>
          <w:rFonts w:cs="Arial"/>
          <w:b/>
          <w:lang w:val="es-ES_tradnl" w:eastAsia="en-US"/>
        </w:rPr>
        <w:t>Art</w:t>
      </w:r>
      <w:r w:rsidR="00171BB7">
        <w:rPr>
          <w:rFonts w:cs="Arial"/>
          <w:b/>
          <w:lang w:val="es-ES_tradnl" w:eastAsia="en-US"/>
        </w:rPr>
        <w:t>í</w:t>
      </w:r>
      <w:r w:rsidRPr="00B63BC3">
        <w:rPr>
          <w:rFonts w:cs="Arial"/>
          <w:b/>
          <w:lang w:val="es-ES_tradnl" w:eastAsia="en-US"/>
        </w:rPr>
        <w:t xml:space="preserve">culo </w:t>
      </w:r>
      <w:r w:rsidR="007D7AE6">
        <w:rPr>
          <w:rFonts w:cs="Arial"/>
          <w:b/>
          <w:lang w:val="es-ES_tradnl" w:eastAsia="en-US"/>
        </w:rPr>
        <w:t>2.5.3.2.</w:t>
      </w:r>
      <w:r w:rsidR="00BA3E81">
        <w:rPr>
          <w:rFonts w:cs="Arial"/>
          <w:b/>
          <w:lang w:val="es-ES_tradnl" w:eastAsia="en-US"/>
        </w:rPr>
        <w:t>3</w:t>
      </w:r>
      <w:r w:rsidR="007D7AE6">
        <w:rPr>
          <w:rFonts w:cs="Arial"/>
          <w:b/>
          <w:lang w:val="es-ES_tradnl" w:eastAsia="en-US"/>
        </w:rPr>
        <w:t>.1</w:t>
      </w:r>
      <w:r w:rsidRPr="00B63BC3">
        <w:rPr>
          <w:rFonts w:cs="Arial"/>
          <w:b/>
          <w:lang w:val="es-ES_tradnl" w:eastAsia="en-US"/>
        </w:rPr>
        <w:t>.</w:t>
      </w:r>
      <w:r w:rsidR="00263A6F">
        <w:rPr>
          <w:rFonts w:cs="Arial"/>
          <w:b/>
          <w:lang w:val="es-ES_tradnl" w:eastAsia="en-US"/>
        </w:rPr>
        <w:t>1.</w:t>
      </w:r>
      <w:r w:rsidRPr="00B63BC3">
        <w:rPr>
          <w:rFonts w:cs="Arial"/>
          <w:b/>
          <w:lang w:val="es-ES_tradnl" w:eastAsia="en-US"/>
        </w:rPr>
        <w:t xml:space="preserve"> </w:t>
      </w:r>
      <w:r w:rsidRPr="007D7AE6">
        <w:rPr>
          <w:rFonts w:cs="Arial"/>
          <w:b/>
          <w:i/>
          <w:lang w:val="es-ES_tradnl" w:eastAsia="en-US"/>
        </w:rPr>
        <w:t>Concept</w:t>
      </w:r>
      <w:r w:rsidR="007D7AE6">
        <w:rPr>
          <w:rFonts w:cs="Arial"/>
          <w:b/>
          <w:i/>
          <w:lang w:val="es-ES_tradnl" w:eastAsia="en-US"/>
        </w:rPr>
        <w:t>ualización</w:t>
      </w:r>
      <w:r w:rsidR="001E7BB4" w:rsidRPr="007D7AE6">
        <w:rPr>
          <w:rFonts w:cs="Arial"/>
          <w:lang w:val="es-ES_tradnl" w:eastAsia="en-US"/>
        </w:rPr>
        <w:t xml:space="preserve">. </w:t>
      </w:r>
      <w:r w:rsidR="007D7AE6">
        <w:rPr>
          <w:rFonts w:cs="Arial"/>
          <w:lang w:val="es-ES_tradnl" w:eastAsia="en-US"/>
        </w:rPr>
        <w:t>Las condiciones institucionales s</w:t>
      </w:r>
      <w:r w:rsidR="001E7BB4" w:rsidRPr="00B63BC3">
        <w:rPr>
          <w:rFonts w:cs="Arial"/>
          <w:lang w:val="es-ES_tradnl" w:eastAsia="en-US"/>
        </w:rPr>
        <w:t xml:space="preserve">e </w:t>
      </w:r>
      <w:r w:rsidR="00AE07A5" w:rsidRPr="00B63BC3">
        <w:rPr>
          <w:rFonts w:cs="Arial"/>
          <w:lang w:val="es-ES_tradnl" w:eastAsia="en-US"/>
        </w:rPr>
        <w:t>entenderán como</w:t>
      </w:r>
      <w:r w:rsidR="001E7BB4" w:rsidRPr="00B63BC3">
        <w:rPr>
          <w:rFonts w:cs="Arial"/>
          <w:lang w:val="es-ES_tradnl" w:eastAsia="en-US"/>
        </w:rPr>
        <w:t xml:space="preserve"> las características necesarias a nivel institucional </w:t>
      </w:r>
      <w:r w:rsidR="005F36CC" w:rsidRPr="00B63BC3">
        <w:rPr>
          <w:rFonts w:cs="Arial"/>
          <w:lang w:val="es-ES_tradnl" w:eastAsia="en-US"/>
        </w:rPr>
        <w:t xml:space="preserve">que </w:t>
      </w:r>
      <w:r w:rsidR="001E7BB4" w:rsidRPr="00B63BC3">
        <w:rPr>
          <w:rFonts w:cs="Arial"/>
          <w:lang w:val="es-ES_tradnl" w:eastAsia="en-US"/>
        </w:rPr>
        <w:t>facilitan y promueven el desarrollo de las funciones sustantiva</w:t>
      </w:r>
      <w:r w:rsidR="000B16B4" w:rsidRPr="00B63BC3">
        <w:rPr>
          <w:rFonts w:cs="Arial"/>
          <w:lang w:val="es-ES_tradnl" w:eastAsia="en-US"/>
        </w:rPr>
        <w:t xml:space="preserve">s </w:t>
      </w:r>
      <w:r w:rsidR="003A7CFA" w:rsidRPr="00B63BC3">
        <w:rPr>
          <w:rFonts w:cs="Arial"/>
          <w:lang w:val="es-ES_tradnl" w:eastAsia="en-US"/>
        </w:rPr>
        <w:t xml:space="preserve">de las instituciones </w:t>
      </w:r>
      <w:r w:rsidR="005F36CC" w:rsidRPr="00B63BC3">
        <w:rPr>
          <w:rFonts w:cs="Arial"/>
          <w:color w:val="000000" w:themeColor="text1"/>
          <w:lang w:val="es-ES_tradnl"/>
        </w:rPr>
        <w:t>en coherencia con su naturaleza jurídica, tipología, identidad y misión institucional</w:t>
      </w:r>
      <w:r w:rsidRPr="00B63BC3">
        <w:rPr>
          <w:rFonts w:cs="Arial"/>
          <w:color w:val="000000" w:themeColor="text1"/>
          <w:lang w:val="es-ES_tradnl"/>
        </w:rPr>
        <w:t>,</w:t>
      </w:r>
      <w:r w:rsidR="005F36CC" w:rsidRPr="00B63BC3">
        <w:rPr>
          <w:rFonts w:cs="Arial"/>
          <w:color w:val="000000" w:themeColor="text1"/>
          <w:lang w:val="es-ES_tradnl"/>
        </w:rPr>
        <w:t xml:space="preserve"> </w:t>
      </w:r>
      <w:r w:rsidR="003A7CFA" w:rsidRPr="00B63BC3">
        <w:rPr>
          <w:rFonts w:cs="Arial"/>
          <w:color w:val="000000" w:themeColor="text1"/>
          <w:lang w:val="es-ES_tradnl"/>
        </w:rPr>
        <w:t xml:space="preserve">así como </w:t>
      </w:r>
      <w:r w:rsidR="003A7CFA" w:rsidRPr="00B63BC3">
        <w:rPr>
          <w:rFonts w:cs="Arial"/>
          <w:lang w:val="es-ES_tradnl"/>
        </w:rPr>
        <w:t>de las</w:t>
      </w:r>
      <w:r w:rsidR="005F36CC" w:rsidRPr="00B63BC3">
        <w:rPr>
          <w:rFonts w:cs="Arial"/>
          <w:lang w:val="es-ES_tradnl"/>
        </w:rPr>
        <w:t xml:space="preserve"> distintas modalidades (presencial, a distancia, virtual, dual y otras)</w:t>
      </w:r>
      <w:r w:rsidR="003A7CFA" w:rsidRPr="00B63BC3">
        <w:rPr>
          <w:rFonts w:cs="Arial"/>
          <w:lang w:val="es-ES_tradnl"/>
        </w:rPr>
        <w:t xml:space="preserve"> de los programas que desarrolla. Las condiciones de carácter institucional son</w:t>
      </w:r>
      <w:r w:rsidR="000A03FD">
        <w:rPr>
          <w:rFonts w:cs="Arial"/>
          <w:lang w:val="es-ES_tradnl"/>
        </w:rPr>
        <w:t>:</w:t>
      </w:r>
      <w:r w:rsidR="003A7CFA" w:rsidRPr="00B63BC3">
        <w:rPr>
          <w:rFonts w:cs="Arial"/>
          <w:lang w:val="es-ES_tradnl"/>
        </w:rPr>
        <w:t xml:space="preserve"> </w:t>
      </w:r>
      <w:r w:rsidR="003A7CFA" w:rsidRPr="00B63BC3">
        <w:rPr>
          <w:rFonts w:cs="Arial"/>
          <w:lang w:val="es-ES_tradnl" w:eastAsia="en-US"/>
        </w:rPr>
        <w:t>mecanismos de selección y evaluación de estudiantes y profesores, estructura administrativa, cultura del mejoramiento de la calidad, programa de egresados, modelo de bienestar y recursos</w:t>
      </w:r>
      <w:r w:rsidRPr="00B63BC3">
        <w:rPr>
          <w:rFonts w:cs="Arial"/>
          <w:lang w:val="es-ES_tradnl" w:eastAsia="en-US"/>
        </w:rPr>
        <w:t>.</w:t>
      </w:r>
    </w:p>
    <w:p w14:paraId="4988056D" w14:textId="77777777" w:rsidR="003A7CFA" w:rsidRPr="00B63BC3" w:rsidRDefault="003A7CFA" w:rsidP="003A7CFA">
      <w:pPr>
        <w:jc w:val="both"/>
        <w:rPr>
          <w:rFonts w:cs="Arial"/>
          <w:lang w:val="es-ES_tradnl" w:eastAsia="en-US"/>
        </w:rPr>
      </w:pPr>
    </w:p>
    <w:p w14:paraId="50823EEF" w14:textId="541F0002" w:rsidR="00E30A34" w:rsidRPr="00B63BC3" w:rsidRDefault="00A346D4" w:rsidP="00E30A34">
      <w:pPr>
        <w:jc w:val="both"/>
        <w:rPr>
          <w:rFonts w:eastAsiaTheme="minorEastAsia" w:cs="Arial"/>
          <w:lang w:val="es-ES_tradnl"/>
        </w:rPr>
      </w:pPr>
      <w:r w:rsidRPr="00B63BC3">
        <w:rPr>
          <w:rFonts w:eastAsiaTheme="minorEastAsia" w:cs="Arial"/>
          <w:lang w:val="es-ES_tradnl"/>
        </w:rPr>
        <w:t xml:space="preserve">Las condiciones institucionales, </w:t>
      </w:r>
      <w:r w:rsidR="001574C9" w:rsidRPr="00B63BC3">
        <w:rPr>
          <w:rFonts w:eastAsiaTheme="minorEastAsia" w:cs="Arial"/>
          <w:lang w:val="es-ES_tradnl"/>
        </w:rPr>
        <w:t xml:space="preserve">propenderán </w:t>
      </w:r>
      <w:r w:rsidR="00887EC5" w:rsidRPr="00B63BC3">
        <w:rPr>
          <w:rFonts w:eastAsiaTheme="minorEastAsia" w:cs="Arial"/>
          <w:lang w:val="es-ES_tradnl"/>
        </w:rPr>
        <w:t>por</w:t>
      </w:r>
      <w:r w:rsidR="00862D15" w:rsidRPr="00B63BC3">
        <w:rPr>
          <w:rFonts w:eastAsiaTheme="minorEastAsia" w:cs="Arial"/>
          <w:lang w:val="es-ES_tradnl"/>
        </w:rPr>
        <w:t xml:space="preserve"> el desarrollo integral de la comunidad académica en </w:t>
      </w:r>
      <w:r w:rsidR="00D760C0" w:rsidRPr="00B63BC3">
        <w:rPr>
          <w:rFonts w:eastAsiaTheme="minorEastAsia" w:cs="Arial"/>
          <w:lang w:val="es-ES_tradnl"/>
        </w:rPr>
        <w:t>el marco</w:t>
      </w:r>
      <w:r w:rsidR="00862D15" w:rsidRPr="00B63BC3">
        <w:rPr>
          <w:rFonts w:eastAsiaTheme="minorEastAsia" w:cs="Arial"/>
          <w:lang w:val="es-ES_tradnl"/>
        </w:rPr>
        <w:t xml:space="preserve"> de</w:t>
      </w:r>
      <w:r w:rsidR="00D760C0" w:rsidRPr="00B63BC3">
        <w:rPr>
          <w:rFonts w:eastAsiaTheme="minorEastAsia" w:cs="Arial"/>
          <w:lang w:val="es-ES_tradnl"/>
        </w:rPr>
        <w:t xml:space="preserve"> la</w:t>
      </w:r>
      <w:r w:rsidR="00862D15" w:rsidRPr="00B63BC3">
        <w:rPr>
          <w:rFonts w:eastAsiaTheme="minorEastAsia" w:cs="Arial"/>
          <w:lang w:val="es-ES_tradnl"/>
        </w:rPr>
        <w:t xml:space="preserve"> transparencia </w:t>
      </w:r>
      <w:r w:rsidR="001574C9" w:rsidRPr="00B63BC3">
        <w:rPr>
          <w:rFonts w:eastAsiaTheme="minorEastAsia" w:cs="Arial"/>
          <w:lang w:val="es-ES_tradnl"/>
        </w:rPr>
        <w:t xml:space="preserve">y gobernabilidad, lo cual contribuye a un mejoramiento de la </w:t>
      </w:r>
      <w:r w:rsidR="00862D15" w:rsidRPr="00B63BC3">
        <w:rPr>
          <w:rFonts w:eastAsiaTheme="minorEastAsia" w:cs="Arial"/>
          <w:lang w:val="es-ES_tradnl"/>
        </w:rPr>
        <w:t xml:space="preserve">organización </w:t>
      </w:r>
      <w:r w:rsidR="001574C9" w:rsidRPr="00B63BC3">
        <w:rPr>
          <w:rFonts w:eastAsiaTheme="minorEastAsia" w:cs="Arial"/>
          <w:lang w:val="es-ES_tradnl"/>
        </w:rPr>
        <w:t>y ejecución de las funciones sustantivas, armonizando el desarrollo de las condiciones institucionales con las de programa.</w:t>
      </w:r>
    </w:p>
    <w:p w14:paraId="58D5F05D" w14:textId="77777777" w:rsidR="00E30A34" w:rsidRPr="00B63BC3" w:rsidRDefault="00E30A34" w:rsidP="00E30A34">
      <w:pPr>
        <w:jc w:val="both"/>
        <w:rPr>
          <w:rFonts w:eastAsiaTheme="minorEastAsia" w:cs="Arial"/>
          <w:lang w:val="es-ES_tradnl"/>
        </w:rPr>
      </w:pPr>
    </w:p>
    <w:p w14:paraId="2CFD58C9" w14:textId="2FB5499E" w:rsidR="00E30A34" w:rsidRPr="00B63BC3" w:rsidRDefault="00E30A34" w:rsidP="00E30A34">
      <w:pPr>
        <w:jc w:val="both"/>
        <w:rPr>
          <w:rFonts w:cs="Arial"/>
          <w:lang w:val="es-ES_tradnl"/>
        </w:rPr>
      </w:pPr>
      <w:r w:rsidRPr="00B63BC3">
        <w:rPr>
          <w:rFonts w:cs="Arial"/>
          <w:lang w:val="es-ES_tradnl"/>
        </w:rPr>
        <w:t>En cumplimiento de lo dispuesto en el artículo 2 de la Ley 1188 de 2008, las instituciones deberán cumplir con las siguientes condiciones de calidad de carácter institucional:</w:t>
      </w:r>
    </w:p>
    <w:p w14:paraId="2C1C6F8C" w14:textId="6E7755E0" w:rsidR="000B16B4" w:rsidRPr="00B63BC3" w:rsidRDefault="000B16B4" w:rsidP="00887EC5">
      <w:pPr>
        <w:jc w:val="both"/>
        <w:rPr>
          <w:rFonts w:cs="Arial"/>
          <w:highlight w:val="yellow"/>
          <w:lang w:val="es-ES_tradnl" w:eastAsia="en-US"/>
        </w:rPr>
      </w:pPr>
    </w:p>
    <w:p w14:paraId="1B6F142D" w14:textId="5057A624" w:rsidR="00CE7ABE" w:rsidRPr="00B63BC3" w:rsidRDefault="00D92182" w:rsidP="00E30A34">
      <w:pPr>
        <w:jc w:val="both"/>
        <w:rPr>
          <w:rFonts w:cs="Arial"/>
          <w:lang w:val="es-ES_tradnl"/>
        </w:rPr>
      </w:pPr>
      <w:r w:rsidRPr="00B63BC3">
        <w:rPr>
          <w:rFonts w:cs="Arial"/>
          <w:b/>
          <w:lang w:val="es-ES_tradnl"/>
        </w:rPr>
        <w:t xml:space="preserve">Artículo </w:t>
      </w:r>
      <w:r w:rsidR="006F3E24" w:rsidRPr="00B63BC3">
        <w:rPr>
          <w:rFonts w:cs="Arial"/>
          <w:b/>
          <w:color w:val="000000" w:themeColor="text1"/>
          <w:lang w:val="es-ES_tradnl" w:eastAsia="en-US"/>
        </w:rPr>
        <w:t>2.5.3.2.</w:t>
      </w:r>
      <w:r w:rsidR="00BA3E81">
        <w:rPr>
          <w:rFonts w:cs="Arial"/>
          <w:b/>
          <w:color w:val="000000" w:themeColor="text1"/>
          <w:lang w:val="es-ES_tradnl" w:eastAsia="en-US"/>
        </w:rPr>
        <w:t>3</w:t>
      </w:r>
      <w:r w:rsidR="006F3E24" w:rsidRPr="00B63BC3">
        <w:rPr>
          <w:rFonts w:cs="Arial"/>
          <w:b/>
          <w:color w:val="000000" w:themeColor="text1"/>
          <w:lang w:val="es-ES_tradnl" w:eastAsia="en-US"/>
        </w:rPr>
        <w:t>.</w:t>
      </w:r>
      <w:r w:rsidR="00263A6F">
        <w:rPr>
          <w:rFonts w:cs="Arial"/>
          <w:b/>
          <w:color w:val="000000" w:themeColor="text1"/>
          <w:lang w:val="es-ES_tradnl" w:eastAsia="en-US"/>
        </w:rPr>
        <w:t>1.</w:t>
      </w:r>
      <w:r w:rsidR="006F3E24" w:rsidRPr="00B63BC3">
        <w:rPr>
          <w:rFonts w:cs="Arial"/>
          <w:b/>
          <w:color w:val="000000" w:themeColor="text1"/>
          <w:lang w:val="es-ES_tradnl" w:eastAsia="en-US"/>
        </w:rPr>
        <w:t>2.</w:t>
      </w:r>
      <w:r w:rsidR="0042168F" w:rsidRPr="00B63BC3">
        <w:rPr>
          <w:rFonts w:cs="Arial"/>
          <w:b/>
          <w:lang w:val="es-ES_tradnl"/>
        </w:rPr>
        <w:t xml:space="preserve"> </w:t>
      </w:r>
      <w:r w:rsidR="0042168F" w:rsidRPr="00B63BC3">
        <w:rPr>
          <w:rFonts w:cs="Arial"/>
          <w:b/>
          <w:i/>
          <w:lang w:val="es-ES_tradnl"/>
        </w:rPr>
        <w:t>Mecanismos de selección y evaluación de estudiantes y profesores</w:t>
      </w:r>
      <w:r w:rsidR="0042168F" w:rsidRPr="00B63BC3">
        <w:rPr>
          <w:rFonts w:cs="Arial"/>
          <w:b/>
          <w:lang w:val="es-ES_tradnl"/>
        </w:rPr>
        <w:t xml:space="preserve">. </w:t>
      </w:r>
      <w:r w:rsidR="00CE7ABE" w:rsidRPr="00B63BC3">
        <w:rPr>
          <w:rFonts w:cs="Arial"/>
          <w:lang w:val="es-ES_tradnl"/>
        </w:rPr>
        <w:t>La institución garantiza</w:t>
      </w:r>
      <w:r w:rsidR="00CB3239" w:rsidRPr="00B63BC3">
        <w:rPr>
          <w:rFonts w:cs="Arial"/>
          <w:lang w:val="es-ES_tradnl"/>
        </w:rPr>
        <w:t>rá</w:t>
      </w:r>
      <w:r w:rsidR="00CE7ABE" w:rsidRPr="00B63BC3">
        <w:rPr>
          <w:rFonts w:cs="Arial"/>
          <w:lang w:val="es-ES_tradnl"/>
        </w:rPr>
        <w:t xml:space="preserve"> la existencia, implementación y divulgación de políticas institucionales, reglamento profesoral y reglamento estudiantil o sus equivalentes en los que se adopten mecanismos y criterios para la selección, permanencia, promoción y evaluación de los profesores y de los estudiantes, con sujeción a lo previsto en la Constitución y la Ley. Tales documentos deben estar dispuestos en l</w:t>
      </w:r>
      <w:r w:rsidR="00D72C73" w:rsidRPr="00B63BC3">
        <w:rPr>
          <w:rFonts w:cs="Arial"/>
          <w:lang w:val="es-ES_tradnl"/>
        </w:rPr>
        <w:t>os medios de comunicación e información</w:t>
      </w:r>
      <w:r w:rsidR="00CE7ABE" w:rsidRPr="00B63BC3">
        <w:rPr>
          <w:rFonts w:cs="Arial"/>
          <w:lang w:val="es-ES_tradnl"/>
        </w:rPr>
        <w:t xml:space="preserve"> institucional.</w:t>
      </w:r>
    </w:p>
    <w:p w14:paraId="5B3792F2" w14:textId="04B10887" w:rsidR="00AE132A" w:rsidRPr="00B63BC3" w:rsidRDefault="00AE132A" w:rsidP="00AA25BD">
      <w:pPr>
        <w:jc w:val="both"/>
        <w:rPr>
          <w:rFonts w:cs="Arial"/>
          <w:lang w:val="es-ES_tradnl"/>
        </w:rPr>
      </w:pPr>
    </w:p>
    <w:p w14:paraId="4F9AC7AE" w14:textId="4B3B7B58" w:rsidR="00CE7ABE" w:rsidRPr="00B63BC3" w:rsidRDefault="00E30A34" w:rsidP="00E30A34">
      <w:pPr>
        <w:jc w:val="both"/>
        <w:rPr>
          <w:rFonts w:cs="Arial"/>
          <w:lang w:val="es-ES_tradnl"/>
        </w:rPr>
      </w:pPr>
      <w:bookmarkStart w:id="2" w:name="_35nkun2" w:colFirst="0" w:colLast="0"/>
      <w:bookmarkEnd w:id="2"/>
      <w:r w:rsidRPr="00B63BC3">
        <w:rPr>
          <w:rFonts w:cs="Arial"/>
          <w:b/>
          <w:lang w:val="es-ES_tradnl"/>
        </w:rPr>
        <w:t xml:space="preserve">Artículo </w:t>
      </w:r>
      <w:r w:rsidRPr="00B63BC3">
        <w:rPr>
          <w:rFonts w:cs="Arial"/>
          <w:b/>
          <w:color w:val="000000" w:themeColor="text1"/>
          <w:lang w:val="es-ES_tradnl" w:eastAsia="en-US"/>
        </w:rPr>
        <w:t>2.5.3.2.</w:t>
      </w:r>
      <w:r w:rsidR="00BA3E81">
        <w:rPr>
          <w:rFonts w:cs="Arial"/>
          <w:b/>
          <w:color w:val="000000" w:themeColor="text1"/>
          <w:lang w:val="es-ES_tradnl" w:eastAsia="en-US"/>
        </w:rPr>
        <w:t>3</w:t>
      </w:r>
      <w:r w:rsidRPr="00B63BC3">
        <w:rPr>
          <w:rFonts w:cs="Arial"/>
          <w:b/>
          <w:color w:val="000000" w:themeColor="text1"/>
          <w:lang w:val="es-ES_tradnl" w:eastAsia="en-US"/>
        </w:rPr>
        <w:t>.</w:t>
      </w:r>
      <w:r w:rsidR="00263A6F">
        <w:rPr>
          <w:rFonts w:cs="Arial"/>
          <w:b/>
          <w:color w:val="000000" w:themeColor="text1"/>
          <w:lang w:val="es-ES_tradnl" w:eastAsia="en-US"/>
        </w:rPr>
        <w:t>1.</w:t>
      </w:r>
      <w:r w:rsidR="00B11C3F">
        <w:rPr>
          <w:rFonts w:cs="Arial"/>
          <w:b/>
          <w:color w:val="000000" w:themeColor="text1"/>
          <w:lang w:val="es-ES_tradnl" w:eastAsia="en-US"/>
        </w:rPr>
        <w:t>3</w:t>
      </w:r>
      <w:r w:rsidRPr="00B63BC3">
        <w:rPr>
          <w:rFonts w:cs="Arial"/>
          <w:b/>
          <w:color w:val="000000" w:themeColor="text1"/>
          <w:lang w:val="es-ES_tradnl" w:eastAsia="en-US"/>
        </w:rPr>
        <w:t xml:space="preserve">. </w:t>
      </w:r>
      <w:r w:rsidR="0042168F" w:rsidRPr="00B11C3F">
        <w:rPr>
          <w:rFonts w:cs="Arial"/>
          <w:b/>
          <w:i/>
          <w:lang w:val="es-ES_tradnl"/>
        </w:rPr>
        <w:t>Mecani</w:t>
      </w:r>
      <w:r w:rsidR="004A3E85" w:rsidRPr="00B11C3F">
        <w:rPr>
          <w:rFonts w:cs="Arial"/>
          <w:b/>
          <w:i/>
          <w:lang w:val="es-ES_tradnl"/>
        </w:rPr>
        <w:t>smos de selección y evaluación de e</w:t>
      </w:r>
      <w:r w:rsidR="0042168F" w:rsidRPr="00B11C3F">
        <w:rPr>
          <w:rFonts w:cs="Arial"/>
          <w:b/>
          <w:i/>
          <w:lang w:val="es-ES_tradnl"/>
        </w:rPr>
        <w:t>studiantes</w:t>
      </w:r>
      <w:r w:rsidR="0042168F" w:rsidRPr="00B63BC3">
        <w:rPr>
          <w:rFonts w:cs="Arial"/>
          <w:lang w:val="es-ES_tradnl"/>
        </w:rPr>
        <w:t xml:space="preserve">. </w:t>
      </w:r>
      <w:r w:rsidR="00CE7ABE" w:rsidRPr="00B63BC3">
        <w:rPr>
          <w:rFonts w:cs="Arial"/>
          <w:lang w:val="es-ES_tradnl"/>
        </w:rPr>
        <w:t>El reglamento estudiantil</w:t>
      </w:r>
      <w:r w:rsidR="00EB7C97" w:rsidRPr="00B63BC3">
        <w:rPr>
          <w:rFonts w:cs="Arial"/>
          <w:lang w:val="es-ES_tradnl"/>
        </w:rPr>
        <w:t>, o su equivalente,</w:t>
      </w:r>
      <w:r w:rsidR="00CE7ABE" w:rsidRPr="00B63BC3">
        <w:rPr>
          <w:rFonts w:cs="Arial"/>
          <w:lang w:val="es-ES_tradnl"/>
        </w:rPr>
        <w:t xml:space="preserve"> debe establecer requisitos de inscripción, admisión, reingreso y matrícula, deberes y derechos, distinciones e incentivos, régimen disciplinario y demás aspectos académicos. Todo ello, en el marco de las políticas de equidad e inclusión, permitiendo la graduación en condiciones de calidad.</w:t>
      </w:r>
    </w:p>
    <w:p w14:paraId="7FEB4755" w14:textId="77777777" w:rsidR="00CE7ABE" w:rsidRPr="00B63BC3" w:rsidRDefault="00CE7ABE" w:rsidP="00E30A34">
      <w:pPr>
        <w:jc w:val="both"/>
        <w:rPr>
          <w:rFonts w:cs="Arial"/>
          <w:lang w:val="es-ES_tradnl"/>
        </w:rPr>
      </w:pPr>
    </w:p>
    <w:p w14:paraId="001C8204" w14:textId="044CC16D" w:rsidR="00CE7ABE" w:rsidRPr="00B63BC3" w:rsidRDefault="00CE7ABE" w:rsidP="00E30A34">
      <w:pPr>
        <w:jc w:val="both"/>
        <w:rPr>
          <w:rFonts w:cs="Arial"/>
          <w:lang w:val="es-ES_tradnl"/>
        </w:rPr>
      </w:pPr>
      <w:r w:rsidRPr="00B63BC3">
        <w:rPr>
          <w:rFonts w:cs="Arial"/>
          <w:lang w:val="es-ES_tradnl"/>
        </w:rPr>
        <w:lastRenderedPageBreak/>
        <w:t xml:space="preserve">La institución deberá demostrar la participación de los estudiantes en los órganos </w:t>
      </w:r>
      <w:r w:rsidR="00A41A00" w:rsidRPr="00B63BC3">
        <w:rPr>
          <w:rFonts w:cs="Arial"/>
          <w:lang w:val="es-ES_tradnl"/>
        </w:rPr>
        <w:t xml:space="preserve">de </w:t>
      </w:r>
      <w:r w:rsidR="0027767C" w:rsidRPr="00B63BC3">
        <w:rPr>
          <w:rFonts w:cs="Arial"/>
          <w:lang w:val="es-ES_tradnl"/>
        </w:rPr>
        <w:t>gobierno</w:t>
      </w:r>
      <w:r w:rsidR="00F90117" w:rsidRPr="00B63BC3">
        <w:rPr>
          <w:rFonts w:cs="Arial"/>
          <w:lang w:val="es-ES_tradnl"/>
        </w:rPr>
        <w:t xml:space="preserve"> de acuerdo</w:t>
      </w:r>
      <w:r w:rsidR="00641648" w:rsidRPr="00B63BC3">
        <w:rPr>
          <w:rFonts w:cs="Arial"/>
          <w:lang w:val="es-ES_tradnl"/>
        </w:rPr>
        <w:t xml:space="preserve"> con</w:t>
      </w:r>
      <w:r w:rsidR="00F90117" w:rsidRPr="00B63BC3">
        <w:rPr>
          <w:rFonts w:cs="Arial"/>
          <w:lang w:val="es-ES_tradnl"/>
        </w:rPr>
        <w:t xml:space="preserve"> su naturaleza jurídica, tipología, identidad y misión institucional.</w:t>
      </w:r>
    </w:p>
    <w:p w14:paraId="60B489ED" w14:textId="77777777" w:rsidR="00CE7ABE" w:rsidRPr="00B63BC3" w:rsidRDefault="00CE7ABE" w:rsidP="00AA25BD">
      <w:pPr>
        <w:jc w:val="both"/>
        <w:rPr>
          <w:rFonts w:cs="Arial"/>
          <w:lang w:val="es-ES_tradnl"/>
        </w:rPr>
      </w:pPr>
    </w:p>
    <w:p w14:paraId="6241A78A" w14:textId="170C0AF8" w:rsidR="00942C23" w:rsidRPr="00B63BC3" w:rsidRDefault="00CE7ABE" w:rsidP="00B11C3F">
      <w:pPr>
        <w:jc w:val="both"/>
      </w:pPr>
      <w:r w:rsidRPr="00B63BC3">
        <w:t>La institución establece</w:t>
      </w:r>
      <w:r w:rsidR="003E411B" w:rsidRPr="00B63BC3">
        <w:t>rá</w:t>
      </w:r>
      <w:r w:rsidRPr="00B63BC3">
        <w:t xml:space="preserve"> y garantiza</w:t>
      </w:r>
      <w:r w:rsidR="003E411B" w:rsidRPr="00B63BC3">
        <w:t>rá</w:t>
      </w:r>
      <w:r w:rsidRPr="00B63BC3">
        <w:t xml:space="preserve"> el derecho de información de los criterios de admisión, los cuales </w:t>
      </w:r>
      <w:r w:rsidR="00B11C3F">
        <w:t>serán</w:t>
      </w:r>
      <w:r w:rsidRPr="00B63BC3">
        <w:t xml:space="preserve"> coherentes y consistentes </w:t>
      </w:r>
      <w:r w:rsidR="00FE15F2" w:rsidRPr="00B63BC3">
        <w:rPr>
          <w:color w:val="000000" w:themeColor="text1"/>
        </w:rPr>
        <w:t>con su naturaleza jurídica, tipología, identidad y misión institucional.</w:t>
      </w:r>
      <w:r w:rsidRPr="00B63BC3">
        <w:t xml:space="preserve"> Los criterios</w:t>
      </w:r>
      <w:r w:rsidR="00C172A7" w:rsidRPr="00B63BC3">
        <w:t xml:space="preserve"> deberán ser</w:t>
      </w:r>
      <w:r w:rsidRPr="00B63BC3">
        <w:t xml:space="preserve"> precis</w:t>
      </w:r>
      <w:r w:rsidR="00C172A7" w:rsidRPr="00B63BC3">
        <w:t>os en cuanto a</w:t>
      </w:r>
      <w:r w:rsidRPr="00B63BC3">
        <w:t xml:space="preserve"> las condiciones de admisión, ingreso y matrícula de manera transparente. </w:t>
      </w:r>
      <w:r w:rsidR="00071C30" w:rsidRPr="00B63BC3">
        <w:t xml:space="preserve">Así mismo, la </w:t>
      </w:r>
      <w:r w:rsidR="00171300" w:rsidRPr="00B63BC3">
        <w:t>institución debe</w:t>
      </w:r>
      <w:r w:rsidR="005F1DB8" w:rsidRPr="00B63BC3">
        <w:t>rá</w:t>
      </w:r>
      <w:r w:rsidR="00171300" w:rsidRPr="00B63BC3">
        <w:t xml:space="preserve"> contar </w:t>
      </w:r>
      <w:r w:rsidRPr="00B63BC3">
        <w:t>con política</w:t>
      </w:r>
      <w:r w:rsidR="00171300" w:rsidRPr="00B63BC3">
        <w:t>s</w:t>
      </w:r>
      <w:r w:rsidRPr="00B63BC3">
        <w:t xml:space="preserve"> e información cualitativa y cuantitativa que le permit</w:t>
      </w:r>
      <w:r w:rsidR="00171300" w:rsidRPr="00B63BC3">
        <w:t>a</w:t>
      </w:r>
      <w:r w:rsidRPr="00B63BC3">
        <w:t xml:space="preserve"> establecer </w:t>
      </w:r>
      <w:r w:rsidR="00171300" w:rsidRPr="00B63BC3">
        <w:t xml:space="preserve">las </w:t>
      </w:r>
      <w:r w:rsidRPr="00B63BC3">
        <w:t xml:space="preserve">estrategias conducentes a mejorar </w:t>
      </w:r>
      <w:r w:rsidR="00942C23" w:rsidRPr="00B63BC3">
        <w:t xml:space="preserve">el </w:t>
      </w:r>
      <w:r w:rsidR="005F36CC" w:rsidRPr="00B63BC3">
        <w:t xml:space="preserve">bienestar, </w:t>
      </w:r>
      <w:r w:rsidRPr="00B63BC3">
        <w:t>permanencia y graduación de los estudiantes.</w:t>
      </w:r>
    </w:p>
    <w:p w14:paraId="6261B2DD" w14:textId="33E834F3" w:rsidR="00B425D9" w:rsidRPr="00B63BC3" w:rsidRDefault="00B425D9" w:rsidP="00AA25BD">
      <w:pPr>
        <w:rPr>
          <w:rFonts w:cs="Arial"/>
          <w:lang w:val="es-ES_tradnl"/>
        </w:rPr>
      </w:pPr>
    </w:p>
    <w:p w14:paraId="46AF70A2" w14:textId="6B378CB3" w:rsidR="005F4E8E" w:rsidRDefault="00AE07A5" w:rsidP="005F4E8E">
      <w:pPr>
        <w:jc w:val="both"/>
        <w:rPr>
          <w:rFonts w:cs="Arial"/>
          <w:lang w:val="es-ES_tradnl"/>
        </w:rPr>
      </w:pPr>
      <w:bookmarkStart w:id="3" w:name="_1ksv4uv" w:colFirst="0" w:colLast="0"/>
      <w:bookmarkEnd w:id="3"/>
      <w:r w:rsidRPr="00B63BC3">
        <w:rPr>
          <w:rFonts w:cs="Arial"/>
          <w:b/>
          <w:lang w:val="es-ES_tradnl"/>
        </w:rPr>
        <w:t xml:space="preserve">Artículo </w:t>
      </w:r>
      <w:r w:rsidRPr="00B63BC3">
        <w:rPr>
          <w:rFonts w:cs="Arial"/>
          <w:b/>
          <w:color w:val="000000" w:themeColor="text1"/>
          <w:lang w:val="es-ES_tradnl" w:eastAsia="en-US"/>
        </w:rPr>
        <w:t>2.5.3.2.</w:t>
      </w:r>
      <w:r w:rsidR="00BA3E81">
        <w:rPr>
          <w:rFonts w:cs="Arial"/>
          <w:b/>
          <w:color w:val="000000" w:themeColor="text1"/>
          <w:lang w:val="es-ES_tradnl" w:eastAsia="en-US"/>
        </w:rPr>
        <w:t>3</w:t>
      </w:r>
      <w:r w:rsidRPr="00B63BC3">
        <w:rPr>
          <w:rFonts w:cs="Arial"/>
          <w:b/>
          <w:color w:val="000000" w:themeColor="text1"/>
          <w:lang w:val="es-ES_tradnl" w:eastAsia="en-US"/>
        </w:rPr>
        <w:t>.</w:t>
      </w:r>
      <w:r w:rsidR="00CB2C38">
        <w:rPr>
          <w:rFonts w:cs="Arial"/>
          <w:b/>
          <w:color w:val="000000" w:themeColor="text1"/>
          <w:lang w:val="es-ES_tradnl" w:eastAsia="en-US"/>
        </w:rPr>
        <w:t>1.</w:t>
      </w:r>
      <w:r w:rsidR="00E864A2">
        <w:rPr>
          <w:rFonts w:cs="Arial"/>
          <w:b/>
          <w:color w:val="000000" w:themeColor="text1"/>
          <w:lang w:val="es-ES_tradnl" w:eastAsia="en-US"/>
        </w:rPr>
        <w:t>4.</w:t>
      </w:r>
      <w:r w:rsidRPr="00B63BC3">
        <w:rPr>
          <w:rFonts w:cs="Arial"/>
          <w:b/>
          <w:color w:val="000000" w:themeColor="text1"/>
          <w:lang w:val="es-ES_tradnl" w:eastAsia="en-US"/>
        </w:rPr>
        <w:t xml:space="preserve"> </w:t>
      </w:r>
      <w:r w:rsidR="0042168F" w:rsidRPr="00D40BE0">
        <w:rPr>
          <w:rFonts w:cs="Arial"/>
          <w:b/>
          <w:i/>
          <w:lang w:val="es-ES_tradnl"/>
        </w:rPr>
        <w:t xml:space="preserve">Mecanismos de selección y evaluación </w:t>
      </w:r>
      <w:r w:rsidR="004A3E85" w:rsidRPr="00D40BE0">
        <w:rPr>
          <w:rFonts w:cs="Arial"/>
          <w:b/>
          <w:i/>
          <w:lang w:val="es-ES_tradnl"/>
        </w:rPr>
        <w:t>de p</w:t>
      </w:r>
      <w:r w:rsidR="0042168F" w:rsidRPr="00D40BE0">
        <w:rPr>
          <w:rFonts w:cs="Arial"/>
          <w:b/>
          <w:i/>
          <w:lang w:val="es-ES_tradnl"/>
        </w:rPr>
        <w:t>rofesores</w:t>
      </w:r>
      <w:r w:rsidR="0042168F" w:rsidRPr="00B63BC3">
        <w:rPr>
          <w:rFonts w:cs="Arial"/>
          <w:b/>
          <w:lang w:val="es-ES_tradnl"/>
        </w:rPr>
        <w:t>.</w:t>
      </w:r>
      <w:r w:rsidR="0042168F" w:rsidRPr="00B63BC3">
        <w:rPr>
          <w:rFonts w:cs="Arial"/>
          <w:lang w:val="es-ES_tradnl"/>
        </w:rPr>
        <w:t xml:space="preserve"> </w:t>
      </w:r>
      <w:r w:rsidR="005F4E8E" w:rsidRPr="00B63BC3">
        <w:rPr>
          <w:rFonts w:cs="Arial"/>
          <w:lang w:val="es-ES_tradnl"/>
        </w:rPr>
        <w:t xml:space="preserve">La institución asegurará una composición de su grupo de profesores, en términos de dedicación y disponibilidad, coherente </w:t>
      </w:r>
      <w:r w:rsidR="005F4E8E" w:rsidRPr="00B63BC3">
        <w:rPr>
          <w:rFonts w:cs="Arial"/>
          <w:color w:val="000000" w:themeColor="text1"/>
          <w:lang w:val="es-ES_tradnl"/>
        </w:rPr>
        <w:t>con su naturaleza jurídica, tipología, identidad y misión institucional</w:t>
      </w:r>
      <w:r w:rsidR="005F4E8E" w:rsidRPr="00B63BC3">
        <w:rPr>
          <w:rFonts w:cs="Arial"/>
          <w:lang w:val="es-ES_tradnl"/>
        </w:rPr>
        <w:t>, para el desarrollo de sus funciones sustantiva</w:t>
      </w:r>
      <w:r w:rsidR="00C90E43">
        <w:rPr>
          <w:rFonts w:cs="Arial"/>
          <w:lang w:val="es-ES_tradnl"/>
        </w:rPr>
        <w:t>s</w:t>
      </w:r>
      <w:r w:rsidR="005F4E8E" w:rsidRPr="00B63BC3">
        <w:rPr>
          <w:rFonts w:cs="Arial"/>
          <w:lang w:val="es-ES_tradnl"/>
        </w:rPr>
        <w:t>, acorde con la normatividad vigente.</w:t>
      </w:r>
    </w:p>
    <w:p w14:paraId="7B3CDBC1" w14:textId="77777777" w:rsidR="00C90E43" w:rsidRPr="00B63BC3" w:rsidRDefault="00C90E43" w:rsidP="005F4E8E">
      <w:pPr>
        <w:jc w:val="both"/>
        <w:rPr>
          <w:rFonts w:cs="Arial"/>
          <w:lang w:val="es-ES_tradnl"/>
        </w:rPr>
      </w:pPr>
    </w:p>
    <w:p w14:paraId="275C3D88" w14:textId="541664E5" w:rsidR="00CE7ABE" w:rsidRPr="00B63BC3" w:rsidRDefault="00CE7ABE" w:rsidP="009C19F8">
      <w:pPr>
        <w:jc w:val="both"/>
        <w:rPr>
          <w:rFonts w:cs="Arial"/>
          <w:lang w:val="es-ES_tradnl"/>
        </w:rPr>
      </w:pPr>
      <w:r w:rsidRPr="00B63BC3">
        <w:rPr>
          <w:rFonts w:cs="Arial"/>
          <w:lang w:val="es-ES_tradnl"/>
        </w:rPr>
        <w:t>El reglamento profesoral</w:t>
      </w:r>
      <w:r w:rsidR="00EB7C97" w:rsidRPr="00B63BC3">
        <w:rPr>
          <w:rFonts w:cs="Arial"/>
          <w:lang w:val="es-ES_tradnl"/>
        </w:rPr>
        <w:t>, o su equivalente,</w:t>
      </w:r>
      <w:r w:rsidRPr="00B63BC3">
        <w:rPr>
          <w:rFonts w:cs="Arial"/>
          <w:lang w:val="es-ES_tradnl"/>
        </w:rPr>
        <w:t xml:space="preserve"> deberá proveer los criterios para el ingreso, mecanismos de ascenso, desarrollo, permanencia y evaluación de los profesores, orientados bajo principios de transparencia, mérito y objetividad, en armonía con políticas de equidad e inclusión.</w:t>
      </w:r>
    </w:p>
    <w:p w14:paraId="409B2283" w14:textId="77777777" w:rsidR="00CE7ABE" w:rsidRPr="00B63BC3" w:rsidRDefault="00CE7ABE" w:rsidP="00AA25BD">
      <w:pPr>
        <w:jc w:val="both"/>
        <w:rPr>
          <w:rFonts w:cs="Arial"/>
          <w:lang w:val="es-ES_tradnl"/>
        </w:rPr>
      </w:pPr>
    </w:p>
    <w:p w14:paraId="1A87E3E5" w14:textId="6D070F0A" w:rsidR="00CE7ABE" w:rsidRPr="00B63BC3" w:rsidRDefault="00CE7ABE" w:rsidP="009C19F8">
      <w:pPr>
        <w:jc w:val="both"/>
        <w:rPr>
          <w:rFonts w:cs="Arial"/>
          <w:lang w:val="es-ES_tradnl"/>
        </w:rPr>
      </w:pPr>
      <w:r w:rsidRPr="00B63BC3">
        <w:rPr>
          <w:rFonts w:cs="Arial"/>
          <w:lang w:val="es-ES_tradnl"/>
        </w:rPr>
        <w:t>La institución debe</w:t>
      </w:r>
      <w:r w:rsidR="008B004C" w:rsidRPr="00B63BC3">
        <w:rPr>
          <w:rFonts w:cs="Arial"/>
          <w:lang w:val="es-ES_tradnl"/>
        </w:rPr>
        <w:t>rá</w:t>
      </w:r>
      <w:r w:rsidRPr="00B63BC3">
        <w:rPr>
          <w:rFonts w:cs="Arial"/>
          <w:lang w:val="es-ES_tradnl"/>
        </w:rPr>
        <w:t xml:space="preserve"> contar con un grupo de profesores que, </w:t>
      </w:r>
      <w:r w:rsidR="005F4E8E" w:rsidRPr="00B63BC3">
        <w:rPr>
          <w:rFonts w:cs="Arial"/>
          <w:lang w:val="es-ES_tradnl"/>
        </w:rPr>
        <w:t xml:space="preserve">con </w:t>
      </w:r>
      <w:r w:rsidRPr="00B63BC3">
        <w:rPr>
          <w:rFonts w:cs="Arial"/>
          <w:lang w:val="es-ES_tradnl"/>
        </w:rPr>
        <w:t xml:space="preserve">su tipo de vinculación, y permanencia, </w:t>
      </w:r>
      <w:r w:rsidR="00592BF9" w:rsidRPr="00B63BC3">
        <w:rPr>
          <w:rFonts w:cs="Arial"/>
          <w:lang w:val="es-ES_tradnl"/>
        </w:rPr>
        <w:t>den soporte al desarrollo</w:t>
      </w:r>
      <w:r w:rsidRPr="00B63BC3">
        <w:rPr>
          <w:rFonts w:cs="Arial"/>
          <w:lang w:val="es-ES_tradnl"/>
        </w:rPr>
        <w:t xml:space="preserve"> de las condiciones de calidad,</w:t>
      </w:r>
      <w:r w:rsidR="00507A42" w:rsidRPr="00B63BC3">
        <w:rPr>
          <w:rFonts w:cs="Arial"/>
          <w:lang w:val="es-ES_tradnl"/>
        </w:rPr>
        <w:t xml:space="preserve"> </w:t>
      </w:r>
      <w:r w:rsidR="00592BF9" w:rsidRPr="00B63BC3">
        <w:rPr>
          <w:rFonts w:cs="Arial"/>
          <w:lang w:val="es-ES_tradnl"/>
        </w:rPr>
        <w:t>implementación</w:t>
      </w:r>
      <w:r w:rsidR="00507A42" w:rsidRPr="00B63BC3">
        <w:rPr>
          <w:rFonts w:cs="Arial"/>
          <w:lang w:val="es-ES_tradnl"/>
        </w:rPr>
        <w:t xml:space="preserve"> de</w:t>
      </w:r>
      <w:r w:rsidRPr="00B63BC3">
        <w:rPr>
          <w:rFonts w:cs="Arial"/>
          <w:lang w:val="es-ES_tradnl"/>
        </w:rPr>
        <w:t xml:space="preserve"> los planes institucionales y seguimiento de los procesos formativos de</w:t>
      </w:r>
      <w:r w:rsidR="00507A42" w:rsidRPr="00B63BC3">
        <w:rPr>
          <w:rFonts w:cs="Arial"/>
          <w:lang w:val="es-ES_tradnl"/>
        </w:rPr>
        <w:t xml:space="preserve"> acuerdo con</w:t>
      </w:r>
      <w:r w:rsidRPr="00B63BC3">
        <w:rPr>
          <w:rFonts w:cs="Arial"/>
          <w:lang w:val="es-ES_tradnl"/>
        </w:rPr>
        <w:t xml:space="preserve"> la cifra proyectada de estudiantes.</w:t>
      </w:r>
      <w:r w:rsidR="00592BF9" w:rsidRPr="00B63BC3">
        <w:rPr>
          <w:rFonts w:cs="Arial"/>
          <w:lang w:val="es-ES_tradnl"/>
        </w:rPr>
        <w:t xml:space="preserve"> Lo anterior en el contexto de la profesionalización de la labor docente y la apropiación de una cultura de calidad académica por parte del cuerpo profesoral.</w:t>
      </w:r>
    </w:p>
    <w:p w14:paraId="1BBAE5B4" w14:textId="2E0A481D" w:rsidR="005F1DB8" w:rsidRPr="00B63BC3" w:rsidRDefault="005F1DB8" w:rsidP="00AA25BD">
      <w:pPr>
        <w:jc w:val="both"/>
        <w:rPr>
          <w:rFonts w:cs="Arial"/>
          <w:lang w:val="es-ES_tradnl"/>
        </w:rPr>
      </w:pPr>
    </w:p>
    <w:p w14:paraId="7EFF99AC" w14:textId="03A2212C" w:rsidR="00B71500" w:rsidRPr="00B63BC3" w:rsidRDefault="00796E2B" w:rsidP="000C289D">
      <w:pPr>
        <w:jc w:val="both"/>
        <w:rPr>
          <w:rFonts w:cs="Arial"/>
          <w:color w:val="000000" w:themeColor="text1"/>
          <w:lang w:val="es-ES_tradnl"/>
        </w:rPr>
      </w:pPr>
      <w:bookmarkStart w:id="4" w:name="_44sinio" w:colFirst="0" w:colLast="0"/>
      <w:bookmarkEnd w:id="4"/>
      <w:r w:rsidRPr="00B63BC3">
        <w:rPr>
          <w:rFonts w:cs="Arial"/>
          <w:b/>
          <w:color w:val="000000" w:themeColor="text1"/>
          <w:lang w:val="es-ES_tradnl"/>
        </w:rPr>
        <w:t xml:space="preserve">Artículo </w:t>
      </w:r>
      <w:r w:rsidR="00C605A7" w:rsidRPr="00B63BC3">
        <w:rPr>
          <w:rFonts w:cs="Arial"/>
          <w:b/>
          <w:color w:val="000000" w:themeColor="text1"/>
          <w:lang w:val="es-ES_tradnl" w:eastAsia="en-US"/>
        </w:rPr>
        <w:t>2.5.3.</w:t>
      </w:r>
      <w:r w:rsidR="008C229A">
        <w:rPr>
          <w:rFonts w:cs="Arial"/>
          <w:b/>
          <w:color w:val="000000" w:themeColor="text1"/>
          <w:lang w:val="es-ES_tradnl" w:eastAsia="en-US"/>
        </w:rPr>
        <w:t>2.</w:t>
      </w:r>
      <w:r w:rsidR="00BA3E81">
        <w:rPr>
          <w:rFonts w:cs="Arial"/>
          <w:b/>
          <w:color w:val="000000" w:themeColor="text1"/>
          <w:lang w:val="es-ES_tradnl" w:eastAsia="en-US"/>
        </w:rPr>
        <w:t>3</w:t>
      </w:r>
      <w:r w:rsidR="008C229A">
        <w:rPr>
          <w:rFonts w:cs="Arial"/>
          <w:b/>
          <w:color w:val="000000" w:themeColor="text1"/>
          <w:lang w:val="es-ES_tradnl" w:eastAsia="en-US"/>
        </w:rPr>
        <w:t>.</w:t>
      </w:r>
      <w:r w:rsidR="00CB2C38">
        <w:rPr>
          <w:rFonts w:cs="Arial"/>
          <w:b/>
          <w:color w:val="000000" w:themeColor="text1"/>
          <w:lang w:val="es-ES_tradnl" w:eastAsia="en-US"/>
        </w:rPr>
        <w:t>1.</w:t>
      </w:r>
      <w:r w:rsidR="008C229A">
        <w:rPr>
          <w:rFonts w:cs="Arial"/>
          <w:b/>
          <w:color w:val="000000" w:themeColor="text1"/>
          <w:lang w:val="es-ES_tradnl" w:eastAsia="en-US"/>
        </w:rPr>
        <w:t>5.</w:t>
      </w:r>
      <w:r w:rsidRPr="00B63BC3">
        <w:rPr>
          <w:rFonts w:cs="Arial"/>
          <w:b/>
          <w:color w:val="000000" w:themeColor="text1"/>
          <w:lang w:val="es-ES_tradnl"/>
        </w:rPr>
        <w:t xml:space="preserve"> </w:t>
      </w:r>
      <w:r w:rsidRPr="00B63BC3">
        <w:rPr>
          <w:rFonts w:cs="Arial"/>
          <w:b/>
          <w:i/>
          <w:color w:val="000000" w:themeColor="text1"/>
          <w:lang w:val="es-ES_tradnl"/>
        </w:rPr>
        <w:t>Estructura administrativa y académica</w:t>
      </w:r>
      <w:bookmarkStart w:id="5" w:name="_2jxsxqh" w:colFirst="0" w:colLast="0"/>
      <w:bookmarkEnd w:id="5"/>
      <w:r w:rsidRPr="00B63BC3">
        <w:rPr>
          <w:rFonts w:cs="Arial"/>
          <w:b/>
          <w:color w:val="000000" w:themeColor="text1"/>
          <w:lang w:val="es-ES_tradnl"/>
        </w:rPr>
        <w:t xml:space="preserve">. </w:t>
      </w:r>
      <w:r w:rsidR="009D0097" w:rsidRPr="00B63BC3">
        <w:rPr>
          <w:rFonts w:cs="Arial"/>
          <w:color w:val="000000" w:themeColor="text1"/>
          <w:lang w:val="es-ES_tradnl"/>
        </w:rPr>
        <w:t xml:space="preserve">Es </w:t>
      </w:r>
      <w:r w:rsidR="00B71500" w:rsidRPr="00B63BC3">
        <w:rPr>
          <w:rFonts w:cs="Arial"/>
          <w:color w:val="000000" w:themeColor="text1"/>
          <w:lang w:val="es-ES_tradnl"/>
        </w:rPr>
        <w:t xml:space="preserve">el conjunto de </w:t>
      </w:r>
      <w:r w:rsidR="000C289D" w:rsidRPr="00B63BC3">
        <w:rPr>
          <w:rFonts w:cs="Arial"/>
          <w:color w:val="000000" w:themeColor="text1"/>
          <w:lang w:val="es-ES_tradnl"/>
        </w:rPr>
        <w:t xml:space="preserve">políticas, </w:t>
      </w:r>
      <w:r w:rsidR="00B71500" w:rsidRPr="00B63BC3">
        <w:rPr>
          <w:rFonts w:cs="Arial"/>
          <w:color w:val="000000" w:themeColor="text1"/>
          <w:lang w:val="es-ES_tradnl"/>
        </w:rPr>
        <w:t>relaciones, procesos, actividades e información</w:t>
      </w:r>
      <w:r w:rsidR="000C289D" w:rsidRPr="00B63BC3">
        <w:rPr>
          <w:rFonts w:cs="Arial"/>
          <w:color w:val="000000" w:themeColor="text1"/>
          <w:lang w:val="es-ES_tradnl"/>
        </w:rPr>
        <w:t>,</w:t>
      </w:r>
      <w:r w:rsidR="00B71500" w:rsidRPr="00B63BC3">
        <w:rPr>
          <w:rFonts w:cs="Arial"/>
          <w:color w:val="000000" w:themeColor="text1"/>
          <w:lang w:val="es-ES_tradnl"/>
        </w:rPr>
        <w:t xml:space="preserve"> necesario</w:t>
      </w:r>
      <w:r w:rsidR="00C76FE0">
        <w:rPr>
          <w:rFonts w:cs="Arial"/>
          <w:color w:val="000000" w:themeColor="text1"/>
          <w:lang w:val="es-ES_tradnl"/>
        </w:rPr>
        <w:t>s</w:t>
      </w:r>
      <w:r w:rsidR="00B71500" w:rsidRPr="00B63BC3">
        <w:rPr>
          <w:rFonts w:cs="Arial"/>
          <w:color w:val="000000" w:themeColor="text1"/>
          <w:lang w:val="es-ES_tradnl"/>
        </w:rPr>
        <w:t xml:space="preserve"> para desplegar las funciones sustantiva</w:t>
      </w:r>
      <w:r w:rsidR="007B5540" w:rsidRPr="00B63BC3">
        <w:rPr>
          <w:rFonts w:cs="Arial"/>
          <w:color w:val="000000" w:themeColor="text1"/>
          <w:lang w:val="es-ES_tradnl"/>
        </w:rPr>
        <w:t>s</w:t>
      </w:r>
      <w:r w:rsidR="00B71500" w:rsidRPr="00B63BC3">
        <w:rPr>
          <w:rFonts w:cs="Arial"/>
          <w:color w:val="000000" w:themeColor="text1"/>
          <w:lang w:val="es-ES_tradnl"/>
        </w:rPr>
        <w:t xml:space="preserve">. </w:t>
      </w:r>
      <w:r w:rsidR="009D0097" w:rsidRPr="00B63BC3">
        <w:rPr>
          <w:rFonts w:cs="Arial"/>
          <w:color w:val="000000" w:themeColor="text1"/>
          <w:lang w:val="es-ES_tradnl"/>
        </w:rPr>
        <w:t>La institución d</w:t>
      </w:r>
      <w:r w:rsidR="00B71500" w:rsidRPr="00B63BC3">
        <w:rPr>
          <w:rFonts w:cs="Arial"/>
          <w:color w:val="000000" w:themeColor="text1"/>
          <w:lang w:val="es-ES_tradnl"/>
        </w:rPr>
        <w:t xml:space="preserve">eberá garantizar que cuenta por lo menos con: </w:t>
      </w:r>
      <w:r w:rsidR="007B5540" w:rsidRPr="00B63BC3">
        <w:rPr>
          <w:rFonts w:cs="Arial"/>
          <w:color w:val="000000" w:themeColor="text1"/>
          <w:lang w:val="es-ES_tradnl"/>
        </w:rPr>
        <w:t xml:space="preserve">un </w:t>
      </w:r>
      <w:r w:rsidR="00B71500" w:rsidRPr="00B63BC3">
        <w:rPr>
          <w:rFonts w:cs="Arial"/>
          <w:color w:val="000000" w:themeColor="text1"/>
          <w:lang w:val="es-ES_tradnl"/>
        </w:rPr>
        <w:t>gobierno institucional</w:t>
      </w:r>
      <w:r w:rsidR="000C289D" w:rsidRPr="00B63BC3">
        <w:rPr>
          <w:rFonts w:cs="Arial"/>
          <w:color w:val="000000" w:themeColor="text1"/>
          <w:lang w:val="es-ES_tradnl"/>
        </w:rPr>
        <w:t xml:space="preserve"> </w:t>
      </w:r>
      <w:r w:rsidR="007B5540" w:rsidRPr="00B63BC3">
        <w:rPr>
          <w:rFonts w:cs="Arial"/>
          <w:color w:val="000000" w:themeColor="text1"/>
          <w:lang w:val="es-ES_tradnl"/>
        </w:rPr>
        <w:t>establecido</w:t>
      </w:r>
      <w:r w:rsidR="00B71500" w:rsidRPr="00B63BC3">
        <w:rPr>
          <w:rFonts w:cs="Arial"/>
          <w:color w:val="000000" w:themeColor="text1"/>
          <w:lang w:val="es-ES_tradnl"/>
        </w:rPr>
        <w:t xml:space="preserve"> y en funcionamiento, </w:t>
      </w:r>
      <w:r w:rsidR="007B5540" w:rsidRPr="00B63BC3">
        <w:rPr>
          <w:rFonts w:cs="Arial"/>
          <w:color w:val="000000" w:themeColor="text1"/>
          <w:lang w:val="es-ES_tradnl"/>
        </w:rPr>
        <w:t>políticas institucionales, mecanismos de rendición de cuentas, gestión de información, organización</w:t>
      </w:r>
      <w:r w:rsidR="009D0097" w:rsidRPr="00B63BC3">
        <w:rPr>
          <w:rFonts w:cs="Arial"/>
          <w:color w:val="000000" w:themeColor="text1"/>
          <w:lang w:val="es-ES_tradnl"/>
        </w:rPr>
        <w:t xml:space="preserve"> y </w:t>
      </w:r>
      <w:r w:rsidR="007B5540" w:rsidRPr="00B63BC3">
        <w:rPr>
          <w:rFonts w:cs="Arial"/>
          <w:color w:val="000000" w:themeColor="text1"/>
          <w:lang w:val="es-ES_tradnl"/>
        </w:rPr>
        <w:t>procesos</w:t>
      </w:r>
      <w:r w:rsidR="009D0097" w:rsidRPr="00B63BC3">
        <w:rPr>
          <w:rFonts w:cs="Arial"/>
          <w:color w:val="000000" w:themeColor="text1"/>
          <w:lang w:val="es-ES_tradnl"/>
        </w:rPr>
        <w:t xml:space="preserve"> que soportan las estrategias, planes y actividades propios del quehacer académico administrativo.</w:t>
      </w:r>
    </w:p>
    <w:p w14:paraId="553752CC" w14:textId="77777777" w:rsidR="000C289D" w:rsidRPr="00B63BC3" w:rsidRDefault="000C289D" w:rsidP="000C289D">
      <w:pPr>
        <w:jc w:val="both"/>
        <w:rPr>
          <w:rFonts w:cs="Arial"/>
          <w:b/>
          <w:color w:val="000000" w:themeColor="text1"/>
          <w:lang w:val="es-ES_tradnl"/>
        </w:rPr>
      </w:pPr>
    </w:p>
    <w:p w14:paraId="58798C78" w14:textId="2F312FFE" w:rsidR="000C289D" w:rsidRPr="00B63BC3" w:rsidRDefault="000C289D" w:rsidP="000C289D">
      <w:pPr>
        <w:jc w:val="both"/>
        <w:rPr>
          <w:rFonts w:cs="Arial"/>
          <w:color w:val="000000" w:themeColor="text1"/>
          <w:lang w:val="es-ES_tradnl"/>
        </w:rPr>
      </w:pPr>
      <w:r w:rsidRPr="00B63BC3">
        <w:rPr>
          <w:rFonts w:cs="Arial"/>
          <w:color w:val="000000" w:themeColor="text1"/>
          <w:lang w:val="es-ES_tradnl"/>
        </w:rPr>
        <w:t>En la etapa correspondiente para la obtención del registro calificado, la institución deberá dar cuenta de:</w:t>
      </w:r>
    </w:p>
    <w:p w14:paraId="2EB75D1D" w14:textId="77777777" w:rsidR="00B71500" w:rsidRPr="00B63BC3" w:rsidRDefault="00B71500" w:rsidP="000C289D">
      <w:pPr>
        <w:jc w:val="both"/>
        <w:rPr>
          <w:rFonts w:cs="Arial"/>
          <w:b/>
          <w:color w:val="000000" w:themeColor="text1"/>
          <w:lang w:val="es-ES_tradnl"/>
        </w:rPr>
      </w:pPr>
    </w:p>
    <w:p w14:paraId="241B2DCC" w14:textId="7AC7E651" w:rsidR="00CE7ABE" w:rsidRPr="00B63BC3" w:rsidRDefault="0042168F" w:rsidP="00F0085F">
      <w:pPr>
        <w:pStyle w:val="Prrafodelista"/>
        <w:numPr>
          <w:ilvl w:val="0"/>
          <w:numId w:val="3"/>
        </w:numPr>
        <w:ind w:left="709" w:hanging="425"/>
        <w:jc w:val="both"/>
        <w:rPr>
          <w:rFonts w:cs="Arial"/>
          <w:lang w:val="es-ES_tradnl"/>
        </w:rPr>
      </w:pPr>
      <w:r w:rsidRPr="00B63BC3">
        <w:rPr>
          <w:rFonts w:cs="Arial"/>
          <w:b/>
          <w:lang w:val="es-ES_tradnl"/>
        </w:rPr>
        <w:t>Gobierno insti</w:t>
      </w:r>
      <w:r w:rsidR="00796E2B" w:rsidRPr="00B63BC3">
        <w:rPr>
          <w:rFonts w:cs="Arial"/>
          <w:b/>
          <w:lang w:val="es-ES_tradnl"/>
        </w:rPr>
        <w:t>tucional y rendición de cuentas.</w:t>
      </w:r>
      <w:r w:rsidR="00796E2B" w:rsidRPr="00B63BC3">
        <w:rPr>
          <w:rFonts w:cs="Arial"/>
          <w:lang w:val="es-ES_tradnl"/>
        </w:rPr>
        <w:t xml:space="preserve"> </w:t>
      </w:r>
      <w:r w:rsidR="00CE7ABE" w:rsidRPr="00B63BC3">
        <w:rPr>
          <w:rFonts w:cs="Arial"/>
          <w:lang w:val="es-ES_tradnl"/>
        </w:rPr>
        <w:t xml:space="preserve">La institución deberá contar con un gobierno institucional, o lo que haga sus veces, entendido éste como el sistema de políticas, estrategias, decisiones, estructuras y procesos, encaminadas al cumplimiento de su misión, bajo </w:t>
      </w:r>
      <w:r w:rsidR="008A1483" w:rsidRPr="00B63BC3">
        <w:rPr>
          <w:rFonts w:cs="Arial"/>
          <w:lang w:val="es-ES_tradnl"/>
        </w:rPr>
        <w:t>los</w:t>
      </w:r>
      <w:r w:rsidR="00553CE4" w:rsidRPr="00B63BC3">
        <w:rPr>
          <w:rFonts w:cs="Arial"/>
          <w:lang w:val="es-ES_tradnl"/>
        </w:rPr>
        <w:t xml:space="preserve"> </w:t>
      </w:r>
      <w:r w:rsidR="00CE7ABE" w:rsidRPr="00B63BC3">
        <w:rPr>
          <w:rFonts w:cs="Arial"/>
          <w:lang w:val="es-ES_tradnl"/>
        </w:rPr>
        <w:t>principio</w:t>
      </w:r>
      <w:r w:rsidR="008A1483" w:rsidRPr="00B63BC3">
        <w:rPr>
          <w:rFonts w:cs="Arial"/>
          <w:lang w:val="es-ES_tradnl"/>
        </w:rPr>
        <w:t>s</w:t>
      </w:r>
      <w:r w:rsidR="00553CE4" w:rsidRPr="00B63BC3">
        <w:rPr>
          <w:rFonts w:cs="Arial"/>
          <w:lang w:val="es-ES_tradnl"/>
        </w:rPr>
        <w:t xml:space="preserve"> </w:t>
      </w:r>
      <w:r w:rsidR="00CE7ABE" w:rsidRPr="00B63BC3">
        <w:rPr>
          <w:rFonts w:cs="Arial"/>
          <w:lang w:val="es-ES_tradnl"/>
        </w:rPr>
        <w:t xml:space="preserve">de gobernabilidad y gobernanza, en coherencia </w:t>
      </w:r>
      <w:r w:rsidR="00FE15F2" w:rsidRPr="00B63BC3">
        <w:rPr>
          <w:rFonts w:cs="Arial"/>
          <w:lang w:val="es-ES_tradnl"/>
        </w:rPr>
        <w:t>con su naturaleza jurídica, tipología, identidad y misión institucional.</w:t>
      </w:r>
    </w:p>
    <w:p w14:paraId="51D4A1B9" w14:textId="77777777" w:rsidR="00F15737" w:rsidRPr="00B63BC3" w:rsidRDefault="00F15737" w:rsidP="00DF0824">
      <w:pPr>
        <w:pStyle w:val="Prrafodelista"/>
        <w:ind w:left="0"/>
        <w:jc w:val="both"/>
        <w:rPr>
          <w:rFonts w:cs="Arial"/>
          <w:lang w:val="es-ES_tradnl"/>
        </w:rPr>
      </w:pPr>
    </w:p>
    <w:p w14:paraId="610F4FCA" w14:textId="5329CF98" w:rsidR="0042168F" w:rsidRPr="00B63BC3" w:rsidRDefault="00CE7ABE" w:rsidP="00F0085F">
      <w:pPr>
        <w:ind w:left="709"/>
        <w:jc w:val="both"/>
      </w:pPr>
      <w:r w:rsidRPr="00B63BC3">
        <w:t xml:space="preserve">La institución establecerá mecanismos para la rendición de cuentas como un deber ético de toda la institución, en cabeza de su representante legal y sus órganos de gobierno, capaz de responder e informar de manera periódica, planeada y participativa sobre el desempeño institucional en coherencia </w:t>
      </w:r>
      <w:r w:rsidR="00FE15F2" w:rsidRPr="00B63BC3">
        <w:t>con su naturaleza jurídica, tipología, identidad y misión institucional.</w:t>
      </w:r>
    </w:p>
    <w:p w14:paraId="11BACB6F" w14:textId="77777777" w:rsidR="000C289D" w:rsidRPr="00B63BC3" w:rsidRDefault="000C289D" w:rsidP="00DF0824">
      <w:pPr>
        <w:rPr>
          <w:rFonts w:cs="Arial"/>
          <w:lang w:val="es-ES_tradnl"/>
        </w:rPr>
      </w:pPr>
    </w:p>
    <w:p w14:paraId="2A77787D" w14:textId="75A4904F" w:rsidR="00EE1D98" w:rsidRPr="00B63BC3" w:rsidRDefault="000C289D" w:rsidP="00F0085F">
      <w:pPr>
        <w:ind w:left="709"/>
        <w:jc w:val="both"/>
      </w:pPr>
      <w:r w:rsidRPr="00B63BC3">
        <w:t xml:space="preserve">Todo lo anterior estará enmarcado en los principios de prevalencia de los intereses institucionales, toma de decisiones con base en evidencias, declaraciones de los </w:t>
      </w:r>
      <w:r w:rsidRPr="00B63BC3">
        <w:lastRenderedPageBreak/>
        <w:t xml:space="preserve">grupos de interés y fluidas relaciones con ellos, gestión eficiente y eficaz de los recursos y una </w:t>
      </w:r>
      <w:r w:rsidR="00F505D2" w:rsidRPr="00B63BC3">
        <w:t>cultura de rendición de cuentas; en el marco de la maximización de los mismos, para la búsqueda de un sistema de calidad cuya estructura administrativa y académica responda a las nuevas lógicas de la gestión institucional de la educación superior.</w:t>
      </w:r>
    </w:p>
    <w:p w14:paraId="7132DFFA" w14:textId="77777777" w:rsidR="00EE1D98" w:rsidRPr="00B63BC3" w:rsidRDefault="00EE1D98" w:rsidP="00EE1D98">
      <w:pPr>
        <w:jc w:val="both"/>
        <w:rPr>
          <w:rFonts w:cs="Arial"/>
          <w:lang w:val="es-ES_tradnl"/>
        </w:rPr>
      </w:pPr>
    </w:p>
    <w:p w14:paraId="138BBC71" w14:textId="271A4EE4" w:rsidR="00F15737" w:rsidRPr="00B63BC3" w:rsidRDefault="00EE1D98" w:rsidP="00F0085F">
      <w:pPr>
        <w:pStyle w:val="Prrafodelista"/>
        <w:numPr>
          <w:ilvl w:val="0"/>
          <w:numId w:val="3"/>
        </w:numPr>
        <w:ind w:left="709" w:hanging="425"/>
        <w:jc w:val="both"/>
        <w:rPr>
          <w:rFonts w:cs="Arial"/>
          <w:b/>
          <w:lang w:val="es-ES_tradnl"/>
        </w:rPr>
      </w:pPr>
      <w:r w:rsidRPr="00B63BC3">
        <w:rPr>
          <w:rFonts w:cs="Arial"/>
          <w:b/>
          <w:lang w:val="es-ES_tradnl"/>
        </w:rPr>
        <w:t>Políticas institucionales</w:t>
      </w:r>
      <w:r w:rsidR="005F6331" w:rsidRPr="00B63BC3">
        <w:rPr>
          <w:rFonts w:cs="Arial"/>
          <w:b/>
          <w:lang w:val="es-ES_tradnl"/>
        </w:rPr>
        <w:t xml:space="preserve">. </w:t>
      </w:r>
      <w:r w:rsidR="005F6331" w:rsidRPr="00B63BC3">
        <w:rPr>
          <w:rFonts w:cs="Arial"/>
          <w:lang w:val="es-ES_tradnl"/>
        </w:rPr>
        <w:t>Estas son el conjunto de directrices establecidas por la institución con el fin de orientar y facilitar el logro de sus objetivos por parte de los diferentes estamentos en coherencia con su naturaleza jurídica, tipología, identidad y misión institucional.</w:t>
      </w:r>
    </w:p>
    <w:p w14:paraId="761597C9" w14:textId="3751380D" w:rsidR="005F6331" w:rsidRPr="00B63BC3" w:rsidRDefault="005F6331" w:rsidP="00DF0824">
      <w:pPr>
        <w:pStyle w:val="Prrafodelista"/>
        <w:ind w:left="0"/>
        <w:jc w:val="both"/>
        <w:rPr>
          <w:rFonts w:cs="Arial"/>
          <w:b/>
          <w:lang w:val="es-ES_tradnl"/>
        </w:rPr>
      </w:pPr>
    </w:p>
    <w:p w14:paraId="356CF3DB" w14:textId="40CD4FF6" w:rsidR="005F6331" w:rsidRDefault="005F6331" w:rsidP="00F0085F">
      <w:pPr>
        <w:ind w:left="709"/>
        <w:jc w:val="both"/>
        <w:rPr>
          <w:rFonts w:cs="Arial"/>
          <w:lang w:val="es-ES_tradnl"/>
        </w:rPr>
      </w:pPr>
      <w:r w:rsidRPr="00B63BC3">
        <w:rPr>
          <w:rFonts w:cs="Arial"/>
          <w:lang w:val="es-ES_tradnl"/>
        </w:rPr>
        <w:t>La institución deberá dar cuenta de la existencia, implementación, aplicación y resultados del cumplimiento de las condiciones de calidad, las cuales estarán en coherencia con los niveles de formación y las modalidades (presencial, a distancia, virtual, dual y otras)</w:t>
      </w:r>
      <w:r w:rsidR="00D94184">
        <w:rPr>
          <w:rFonts w:cs="Arial"/>
          <w:color w:val="000000" w:themeColor="text1"/>
          <w:lang w:val="es-ES_tradnl"/>
        </w:rPr>
        <w:t>.</w:t>
      </w:r>
      <w:r w:rsidRPr="00B63BC3">
        <w:rPr>
          <w:rFonts w:cs="Arial"/>
          <w:color w:val="000000" w:themeColor="text1"/>
          <w:lang w:val="es-ES_tradnl"/>
        </w:rPr>
        <w:t xml:space="preserve"> </w:t>
      </w:r>
      <w:r w:rsidR="00D94184" w:rsidRPr="00B63BC3">
        <w:rPr>
          <w:rFonts w:cs="Arial"/>
          <w:color w:val="000000" w:themeColor="text1"/>
          <w:lang w:val="es-ES_tradnl"/>
        </w:rPr>
        <w:t xml:space="preserve">Algunos </w:t>
      </w:r>
      <w:r w:rsidRPr="00B63BC3">
        <w:rPr>
          <w:rFonts w:cs="Arial"/>
          <w:color w:val="000000" w:themeColor="text1"/>
          <w:lang w:val="es-ES_tradnl"/>
        </w:rPr>
        <w:t xml:space="preserve">de los elementos a considerar </w:t>
      </w:r>
      <w:r w:rsidRPr="00B63BC3">
        <w:rPr>
          <w:rFonts w:cs="Arial"/>
          <w:lang w:val="es-ES_tradnl"/>
        </w:rPr>
        <w:t>en la formulación de las políticas institucionales, entre otras, son:</w:t>
      </w:r>
    </w:p>
    <w:p w14:paraId="44D1DB43" w14:textId="77777777" w:rsidR="00D94184" w:rsidRPr="00B63BC3" w:rsidRDefault="00D94184" w:rsidP="005F6331">
      <w:pPr>
        <w:jc w:val="both"/>
        <w:rPr>
          <w:rFonts w:cs="Arial"/>
          <w:lang w:val="es-ES_tradnl"/>
        </w:rPr>
      </w:pPr>
    </w:p>
    <w:p w14:paraId="4F3D44B7" w14:textId="77777777" w:rsidR="004361AD" w:rsidRDefault="004D44A8" w:rsidP="002F2255">
      <w:pPr>
        <w:pStyle w:val="Prrafodelista"/>
        <w:numPr>
          <w:ilvl w:val="0"/>
          <w:numId w:val="9"/>
        </w:numPr>
        <w:jc w:val="both"/>
        <w:rPr>
          <w:rFonts w:cs="Arial"/>
          <w:lang w:val="es-ES_tradnl"/>
        </w:rPr>
      </w:pPr>
      <w:r w:rsidRPr="004361AD">
        <w:rPr>
          <w:rFonts w:cs="Arial"/>
          <w:lang w:val="es-ES_tradnl"/>
        </w:rPr>
        <w:t>Políticas de relacionamiento con actores públicos y privados, nacionales e internacionales</w:t>
      </w:r>
      <w:r w:rsidR="00711842" w:rsidRPr="004361AD">
        <w:rPr>
          <w:rFonts w:cs="Arial"/>
          <w:lang w:val="es-ES_tradnl"/>
        </w:rPr>
        <w:t>;</w:t>
      </w:r>
    </w:p>
    <w:p w14:paraId="56793B62" w14:textId="77777777" w:rsidR="004361AD" w:rsidRDefault="003A07FB" w:rsidP="002F2255">
      <w:pPr>
        <w:pStyle w:val="Prrafodelista"/>
        <w:numPr>
          <w:ilvl w:val="0"/>
          <w:numId w:val="9"/>
        </w:numPr>
        <w:jc w:val="both"/>
        <w:rPr>
          <w:rFonts w:cs="Arial"/>
          <w:lang w:val="es-ES_tradnl"/>
        </w:rPr>
      </w:pPr>
      <w:r w:rsidRPr="004361AD">
        <w:rPr>
          <w:rFonts w:cs="Arial"/>
          <w:lang w:val="es-ES_tradnl"/>
        </w:rPr>
        <w:t>Política de créditos para las actividades académicas desarrolladas en los niveles de formación</w:t>
      </w:r>
      <w:r w:rsidR="00711842" w:rsidRPr="004361AD">
        <w:rPr>
          <w:rFonts w:cs="Arial"/>
          <w:lang w:val="es-ES_tradnl"/>
        </w:rPr>
        <w:t>;</w:t>
      </w:r>
    </w:p>
    <w:p w14:paraId="614A3591" w14:textId="77777777" w:rsidR="004361AD" w:rsidRDefault="00A36C21" w:rsidP="002F2255">
      <w:pPr>
        <w:pStyle w:val="Prrafodelista"/>
        <w:numPr>
          <w:ilvl w:val="0"/>
          <w:numId w:val="9"/>
        </w:numPr>
        <w:jc w:val="both"/>
        <w:rPr>
          <w:rFonts w:cs="Arial"/>
          <w:lang w:val="es-ES_tradnl"/>
        </w:rPr>
      </w:pPr>
      <w:r w:rsidRPr="004361AD">
        <w:rPr>
          <w:rFonts w:cs="Arial"/>
          <w:lang w:val="es-ES_tradnl"/>
        </w:rPr>
        <w:t>Políticas de investigación, innovación y creación artística y cultural</w:t>
      </w:r>
      <w:r w:rsidR="00711842" w:rsidRPr="004361AD">
        <w:rPr>
          <w:rFonts w:cs="Arial"/>
          <w:lang w:val="es-ES_tradnl"/>
        </w:rPr>
        <w:t>;</w:t>
      </w:r>
    </w:p>
    <w:p w14:paraId="30056B63" w14:textId="77777777" w:rsidR="004361AD" w:rsidRDefault="00A36C21" w:rsidP="002F2255">
      <w:pPr>
        <w:pStyle w:val="Prrafodelista"/>
        <w:numPr>
          <w:ilvl w:val="0"/>
          <w:numId w:val="9"/>
        </w:numPr>
        <w:jc w:val="both"/>
        <w:rPr>
          <w:rFonts w:cs="Arial"/>
          <w:lang w:val="es-ES_tradnl"/>
        </w:rPr>
      </w:pPr>
      <w:r w:rsidRPr="004361AD">
        <w:rPr>
          <w:rFonts w:cs="Arial"/>
          <w:lang w:val="es-ES_tradnl"/>
        </w:rPr>
        <w:t>Políticas de emprendimiento</w:t>
      </w:r>
      <w:r w:rsidR="00711842" w:rsidRPr="004361AD">
        <w:rPr>
          <w:rFonts w:cs="Arial"/>
          <w:lang w:val="es-ES_tradnl"/>
        </w:rPr>
        <w:t>;</w:t>
      </w:r>
    </w:p>
    <w:p w14:paraId="5A9BFCDD" w14:textId="77777777" w:rsidR="004361AD" w:rsidRDefault="00A36C21" w:rsidP="002F2255">
      <w:pPr>
        <w:pStyle w:val="Prrafodelista"/>
        <w:numPr>
          <w:ilvl w:val="0"/>
          <w:numId w:val="9"/>
        </w:numPr>
        <w:jc w:val="both"/>
        <w:rPr>
          <w:rFonts w:cs="Arial"/>
          <w:lang w:val="es-ES_tradnl"/>
        </w:rPr>
      </w:pPr>
      <w:r w:rsidRPr="004361AD">
        <w:rPr>
          <w:rFonts w:cs="Arial"/>
          <w:lang w:val="es-ES_tradnl"/>
        </w:rPr>
        <w:t>Políticas de propiedad intelectual</w:t>
      </w:r>
      <w:r w:rsidR="00711842" w:rsidRPr="004361AD">
        <w:rPr>
          <w:rFonts w:cs="Arial"/>
          <w:lang w:val="es-ES_tradnl"/>
        </w:rPr>
        <w:t>;</w:t>
      </w:r>
    </w:p>
    <w:p w14:paraId="130119F3" w14:textId="77777777" w:rsidR="004361AD" w:rsidRDefault="00A36C21" w:rsidP="002F2255">
      <w:pPr>
        <w:pStyle w:val="Prrafodelista"/>
        <w:numPr>
          <w:ilvl w:val="0"/>
          <w:numId w:val="9"/>
        </w:numPr>
        <w:jc w:val="both"/>
        <w:rPr>
          <w:rFonts w:cs="Arial"/>
          <w:lang w:val="es-ES_tradnl"/>
        </w:rPr>
      </w:pPr>
      <w:r w:rsidRPr="004361AD">
        <w:rPr>
          <w:rFonts w:cs="Arial"/>
          <w:lang w:val="es-ES_tradnl"/>
        </w:rPr>
        <w:t>Política de protección de datos</w:t>
      </w:r>
      <w:r w:rsidR="00711842" w:rsidRPr="004361AD">
        <w:rPr>
          <w:rFonts w:cs="Arial"/>
          <w:lang w:val="es-ES_tradnl"/>
        </w:rPr>
        <w:t>;</w:t>
      </w:r>
    </w:p>
    <w:p w14:paraId="529607A4" w14:textId="77777777" w:rsidR="004361AD" w:rsidRDefault="00A36C21" w:rsidP="002F2255">
      <w:pPr>
        <w:pStyle w:val="Prrafodelista"/>
        <w:numPr>
          <w:ilvl w:val="0"/>
          <w:numId w:val="9"/>
        </w:numPr>
        <w:jc w:val="both"/>
        <w:rPr>
          <w:rFonts w:cs="Arial"/>
          <w:lang w:val="es-ES_tradnl"/>
        </w:rPr>
      </w:pPr>
      <w:r w:rsidRPr="004361AD">
        <w:rPr>
          <w:rFonts w:cs="Arial"/>
          <w:lang w:val="es-ES_tradnl"/>
        </w:rPr>
        <w:t>Política de rendición de cuentas y gobernabilidad</w:t>
      </w:r>
      <w:r w:rsidR="00711842" w:rsidRPr="004361AD">
        <w:rPr>
          <w:rFonts w:cs="Arial"/>
          <w:lang w:val="es-ES_tradnl"/>
        </w:rPr>
        <w:t>;</w:t>
      </w:r>
    </w:p>
    <w:p w14:paraId="15FE1EF3" w14:textId="60AFFB6A" w:rsidR="00A36C21" w:rsidRPr="004361AD" w:rsidRDefault="004D44A8" w:rsidP="002F2255">
      <w:pPr>
        <w:pStyle w:val="Prrafodelista"/>
        <w:numPr>
          <w:ilvl w:val="0"/>
          <w:numId w:val="9"/>
        </w:numPr>
        <w:jc w:val="both"/>
        <w:rPr>
          <w:rFonts w:cs="Arial"/>
          <w:lang w:val="es-ES_tradnl"/>
        </w:rPr>
      </w:pPr>
      <w:r w:rsidRPr="004361AD">
        <w:rPr>
          <w:rFonts w:cs="Arial"/>
          <w:lang w:val="es-ES_tradnl"/>
        </w:rPr>
        <w:t>Política de responsabilidad social</w:t>
      </w:r>
      <w:r w:rsidR="00711842" w:rsidRPr="004361AD">
        <w:rPr>
          <w:rFonts w:cs="Arial"/>
          <w:lang w:val="es-ES_tradnl"/>
        </w:rPr>
        <w:t>.</w:t>
      </w:r>
    </w:p>
    <w:p w14:paraId="2578946B" w14:textId="77777777" w:rsidR="00F15737" w:rsidRPr="00B63BC3" w:rsidRDefault="00F15737" w:rsidP="004D44A8">
      <w:pPr>
        <w:jc w:val="both"/>
        <w:rPr>
          <w:rFonts w:cs="Arial"/>
          <w:lang w:val="es-ES_tradnl"/>
        </w:rPr>
      </w:pPr>
    </w:p>
    <w:p w14:paraId="514B9EFB" w14:textId="05665EEA" w:rsidR="00A36C21" w:rsidRPr="00B63BC3" w:rsidRDefault="004D44A8" w:rsidP="00F0085F">
      <w:pPr>
        <w:ind w:left="709"/>
        <w:jc w:val="both"/>
        <w:rPr>
          <w:rFonts w:cs="Arial"/>
          <w:lang w:val="es-ES_tradnl"/>
        </w:rPr>
      </w:pPr>
      <w:r w:rsidRPr="00B63BC3">
        <w:rPr>
          <w:rFonts w:cs="Arial"/>
          <w:lang w:val="es-ES_tradnl"/>
        </w:rPr>
        <w:t>Las políticas institucionales atenderán a las expectativas y necesidades del sector educativo de acuerdo con los contextos locales y globales que permitan mediante objetivos, estrategias, directrices fomentar una cultura del mejoramiento continuo y la calidad de la educación superior en Colombia.</w:t>
      </w:r>
    </w:p>
    <w:p w14:paraId="4CC36902" w14:textId="77777777" w:rsidR="00AE4919" w:rsidRPr="00B63BC3" w:rsidRDefault="00AE4919" w:rsidP="004D44A8">
      <w:pPr>
        <w:jc w:val="both"/>
        <w:rPr>
          <w:rFonts w:cs="Arial"/>
          <w:lang w:val="es-ES_tradnl"/>
        </w:rPr>
      </w:pPr>
    </w:p>
    <w:p w14:paraId="0CA9F85B" w14:textId="3EDFB064" w:rsidR="007D6EBA" w:rsidRDefault="00AE4919" w:rsidP="00F0085F">
      <w:pPr>
        <w:pStyle w:val="Prrafodelista"/>
        <w:numPr>
          <w:ilvl w:val="0"/>
          <w:numId w:val="3"/>
        </w:numPr>
        <w:ind w:left="709" w:hanging="426"/>
        <w:jc w:val="both"/>
        <w:rPr>
          <w:rFonts w:cs="Arial"/>
          <w:lang w:val="es-ES_tradnl"/>
        </w:rPr>
      </w:pPr>
      <w:r w:rsidRPr="00B63BC3">
        <w:rPr>
          <w:rFonts w:cs="Arial"/>
          <w:b/>
          <w:lang w:val="es-ES_tradnl"/>
        </w:rPr>
        <w:t xml:space="preserve">Gestión de </w:t>
      </w:r>
      <w:r w:rsidR="00F15737" w:rsidRPr="00B63BC3">
        <w:rPr>
          <w:rFonts w:cs="Arial"/>
          <w:b/>
          <w:lang w:val="es-ES_tradnl"/>
        </w:rPr>
        <w:t>la Información</w:t>
      </w:r>
      <w:r w:rsidR="00796E2B" w:rsidRPr="00B63BC3">
        <w:rPr>
          <w:rFonts w:cs="Arial"/>
          <w:lang w:val="es-ES_tradnl"/>
        </w:rPr>
        <w:t xml:space="preserve">. </w:t>
      </w:r>
      <w:r w:rsidR="00E06AF7" w:rsidRPr="00B63BC3">
        <w:rPr>
          <w:rFonts w:cs="Arial"/>
          <w:lang w:val="es-ES_tradnl"/>
        </w:rPr>
        <w:t xml:space="preserve">La institución deberá determinar el conjunto de fuentes, procesos, herramientas y usuarios que, articulados entre sí, posibilitan y facilitan la recopilación, divulgación y organización de la información </w:t>
      </w:r>
      <w:r w:rsidR="007D6EBA" w:rsidRPr="00B63BC3">
        <w:rPr>
          <w:rFonts w:cs="Arial"/>
          <w:lang w:val="es-ES_tradnl"/>
        </w:rPr>
        <w:t xml:space="preserve">que le resulta del desarrollo de sus funciones sustantivas. Esta información la deberá utilizar </w:t>
      </w:r>
      <w:r w:rsidR="00E06AF7" w:rsidRPr="00B63BC3">
        <w:rPr>
          <w:rFonts w:cs="Arial"/>
          <w:lang w:val="es-ES_tradnl"/>
        </w:rPr>
        <w:t xml:space="preserve">para la planeación, </w:t>
      </w:r>
      <w:r w:rsidR="00F15737" w:rsidRPr="00B63BC3">
        <w:rPr>
          <w:rFonts w:cs="Arial"/>
          <w:lang w:val="es-ES_tradnl"/>
        </w:rPr>
        <w:t>monitoreo, y</w:t>
      </w:r>
      <w:r w:rsidR="00E06AF7" w:rsidRPr="00B63BC3">
        <w:rPr>
          <w:rFonts w:cs="Arial"/>
          <w:lang w:val="es-ES_tradnl"/>
        </w:rPr>
        <w:t xml:space="preserve"> evaluació</w:t>
      </w:r>
      <w:r w:rsidR="007D6EBA" w:rsidRPr="00B63BC3">
        <w:rPr>
          <w:rFonts w:cs="Arial"/>
          <w:lang w:val="es-ES_tradnl"/>
        </w:rPr>
        <w:t>n de sus actividades y toma de decisiones.</w:t>
      </w:r>
    </w:p>
    <w:p w14:paraId="267EC079" w14:textId="77777777" w:rsidR="00E910F2" w:rsidRPr="00B63BC3" w:rsidRDefault="00E910F2" w:rsidP="00E910F2">
      <w:pPr>
        <w:pStyle w:val="Prrafodelista"/>
        <w:ind w:left="0"/>
        <w:jc w:val="both"/>
        <w:rPr>
          <w:rFonts w:cs="Arial"/>
          <w:lang w:val="es-ES_tradnl"/>
        </w:rPr>
      </w:pPr>
    </w:p>
    <w:p w14:paraId="5B9B67EE" w14:textId="537E44F2" w:rsidR="007D6EBA" w:rsidRDefault="007D6EBA" w:rsidP="00F0085F">
      <w:pPr>
        <w:pStyle w:val="Prrafodelista"/>
        <w:ind w:left="709"/>
        <w:jc w:val="both"/>
        <w:rPr>
          <w:rFonts w:cs="Arial"/>
          <w:lang w:val="es-ES_tradnl"/>
        </w:rPr>
      </w:pPr>
      <w:r w:rsidRPr="00B63BC3">
        <w:rPr>
          <w:rFonts w:cs="Arial"/>
          <w:lang w:val="es-ES_tradnl"/>
        </w:rPr>
        <w:t>La información deberá ser específica y fiel a la realidad. Este criterio aplica a la publicidad y a las comunicaciones internas, conforme con la normativ</w:t>
      </w:r>
      <w:r w:rsidR="00E910F2">
        <w:rPr>
          <w:rFonts w:cs="Arial"/>
          <w:lang w:val="es-ES_tradnl"/>
        </w:rPr>
        <w:t>idad</w:t>
      </w:r>
      <w:r w:rsidRPr="00B63BC3">
        <w:rPr>
          <w:rFonts w:cs="Arial"/>
          <w:lang w:val="es-ES_tradnl"/>
        </w:rPr>
        <w:t xml:space="preserve"> que se encuentre vigente en materia de protección de datos.</w:t>
      </w:r>
    </w:p>
    <w:p w14:paraId="1BD973F3" w14:textId="77777777" w:rsidR="00E910F2" w:rsidRPr="00B63BC3" w:rsidRDefault="00E910F2" w:rsidP="005F6331">
      <w:pPr>
        <w:pStyle w:val="Prrafodelista"/>
        <w:ind w:left="0"/>
        <w:jc w:val="both"/>
        <w:rPr>
          <w:rFonts w:cs="Arial"/>
          <w:lang w:val="es-ES_tradnl"/>
        </w:rPr>
      </w:pPr>
    </w:p>
    <w:p w14:paraId="2F9B8921" w14:textId="64321E43" w:rsidR="00AF5CCC" w:rsidRPr="00B63BC3" w:rsidRDefault="00B40C48" w:rsidP="00F0085F">
      <w:pPr>
        <w:pStyle w:val="Prrafodelista"/>
        <w:numPr>
          <w:ilvl w:val="0"/>
          <w:numId w:val="3"/>
        </w:numPr>
        <w:ind w:left="709" w:hanging="426"/>
        <w:jc w:val="both"/>
        <w:rPr>
          <w:rFonts w:cs="Arial"/>
          <w:lang w:val="es-ES_tradnl"/>
        </w:rPr>
      </w:pPr>
      <w:r w:rsidRPr="00B63BC3">
        <w:rPr>
          <w:rFonts w:cs="Arial"/>
          <w:b/>
          <w:lang w:val="es-ES_tradnl"/>
        </w:rPr>
        <w:t>Arquitectura institucional</w:t>
      </w:r>
      <w:r w:rsidR="005F6331" w:rsidRPr="00B63BC3">
        <w:rPr>
          <w:rFonts w:cs="Arial"/>
          <w:lang w:val="es-ES_tradnl"/>
        </w:rPr>
        <w:t xml:space="preserve">. </w:t>
      </w:r>
      <w:r w:rsidRPr="00B63BC3">
        <w:rPr>
          <w:rFonts w:cs="Arial"/>
          <w:lang w:val="es-ES_tradnl"/>
        </w:rPr>
        <w:t xml:space="preserve">Entendida como la articulación entre procesos, organización y cargos para el cumplimiento de las funciones sustantivas. </w:t>
      </w:r>
      <w:r w:rsidR="00CE7ABE" w:rsidRPr="00B63BC3">
        <w:rPr>
          <w:rFonts w:cs="Arial"/>
          <w:lang w:val="es-ES_tradnl"/>
        </w:rPr>
        <w:t>La institución presentará la estructura</w:t>
      </w:r>
      <w:r w:rsidRPr="00B63BC3">
        <w:rPr>
          <w:rFonts w:cs="Arial"/>
          <w:lang w:val="es-ES_tradnl"/>
        </w:rPr>
        <w:t xml:space="preserve">, las relaciones entre los niveles organizacionales </w:t>
      </w:r>
      <w:r w:rsidR="00CE7ABE" w:rsidRPr="00B63BC3">
        <w:rPr>
          <w:rFonts w:cs="Arial"/>
          <w:lang w:val="es-ES_tradnl"/>
        </w:rPr>
        <w:t xml:space="preserve">en coherencia </w:t>
      </w:r>
      <w:r w:rsidR="00FE15F2" w:rsidRPr="00B63BC3">
        <w:rPr>
          <w:rFonts w:cs="Arial"/>
          <w:lang w:val="es-ES_tradnl"/>
        </w:rPr>
        <w:t>con su naturaleza jurídica, tipología, identidad y misión institucional</w:t>
      </w:r>
      <w:r w:rsidR="00CE7ABE" w:rsidRPr="00B63BC3">
        <w:rPr>
          <w:rFonts w:cs="Arial"/>
          <w:lang w:val="es-ES_tradnl"/>
        </w:rPr>
        <w:t>, que den cuenta de las diferentes funciones sustantivas.</w:t>
      </w:r>
      <w:r w:rsidR="00AF5CCC" w:rsidRPr="00B63BC3">
        <w:rPr>
          <w:rFonts w:cs="Arial"/>
          <w:lang w:val="es-ES_tradnl"/>
        </w:rPr>
        <w:t xml:space="preserve"> Ésta deberá comprender, por lo menos:</w:t>
      </w:r>
    </w:p>
    <w:p w14:paraId="6B6E6D65" w14:textId="77777777" w:rsidR="00376164" w:rsidRPr="00B63BC3" w:rsidRDefault="00376164" w:rsidP="00AA25BD">
      <w:pPr>
        <w:jc w:val="both"/>
        <w:rPr>
          <w:rFonts w:cs="Arial"/>
          <w:lang w:val="es-ES_tradnl"/>
        </w:rPr>
      </w:pPr>
    </w:p>
    <w:p w14:paraId="0C270BC5" w14:textId="77777777" w:rsidR="004361AD" w:rsidRDefault="005F6331" w:rsidP="002F2255">
      <w:pPr>
        <w:pStyle w:val="Prrafodelista"/>
        <w:numPr>
          <w:ilvl w:val="0"/>
          <w:numId w:val="10"/>
        </w:numPr>
        <w:jc w:val="both"/>
        <w:rPr>
          <w:rFonts w:cs="Arial"/>
          <w:lang w:val="es-ES_tradnl"/>
        </w:rPr>
      </w:pPr>
      <w:r w:rsidRPr="004361AD">
        <w:rPr>
          <w:rFonts w:cs="Arial"/>
          <w:lang w:val="es-ES_tradnl"/>
        </w:rPr>
        <w:t>Descripción de los procesos</w:t>
      </w:r>
      <w:r w:rsidR="000358E2" w:rsidRPr="004361AD">
        <w:rPr>
          <w:rFonts w:cs="Arial"/>
          <w:lang w:val="es-ES_tradnl"/>
        </w:rPr>
        <w:t>;</w:t>
      </w:r>
    </w:p>
    <w:p w14:paraId="2B81A5B8" w14:textId="50FB3DE3" w:rsidR="005F6331" w:rsidRPr="004361AD" w:rsidRDefault="005F6331" w:rsidP="002F2255">
      <w:pPr>
        <w:pStyle w:val="Prrafodelista"/>
        <w:numPr>
          <w:ilvl w:val="0"/>
          <w:numId w:val="10"/>
        </w:numPr>
        <w:jc w:val="both"/>
        <w:rPr>
          <w:rFonts w:cs="Arial"/>
          <w:lang w:val="es-ES_tradnl"/>
        </w:rPr>
      </w:pPr>
      <w:r w:rsidRPr="004361AD">
        <w:rPr>
          <w:rFonts w:cs="Arial"/>
          <w:lang w:val="es-ES_tradnl"/>
        </w:rPr>
        <w:t>Descripción de la organización</w:t>
      </w:r>
      <w:r w:rsidR="000358E2" w:rsidRPr="004361AD">
        <w:rPr>
          <w:rFonts w:cs="Arial"/>
          <w:lang w:val="es-ES_tradnl"/>
        </w:rPr>
        <w:t>.</w:t>
      </w:r>
    </w:p>
    <w:p w14:paraId="60EC3483" w14:textId="580222D0" w:rsidR="007C38E8" w:rsidRPr="00B63BC3" w:rsidRDefault="007C38E8" w:rsidP="00AA25BD">
      <w:pPr>
        <w:rPr>
          <w:rFonts w:cs="Arial"/>
          <w:lang w:val="es-ES_tradnl"/>
        </w:rPr>
      </w:pPr>
    </w:p>
    <w:p w14:paraId="59643602" w14:textId="794D8FA6" w:rsidR="003B6300" w:rsidRPr="00B63BC3" w:rsidRDefault="00256E10" w:rsidP="003B6300">
      <w:pPr>
        <w:jc w:val="both"/>
        <w:rPr>
          <w:rFonts w:cs="Arial"/>
          <w:lang w:val="es-ES_tradnl"/>
        </w:rPr>
      </w:pPr>
      <w:bookmarkStart w:id="6" w:name="_z337ya" w:colFirst="0" w:colLast="0"/>
      <w:bookmarkStart w:id="7" w:name="_3j2qqm3" w:colFirst="0" w:colLast="0"/>
      <w:bookmarkStart w:id="8" w:name="_1y810tw" w:colFirst="0" w:colLast="0"/>
      <w:bookmarkStart w:id="9" w:name="_4i7ojhp" w:colFirst="0" w:colLast="0"/>
      <w:bookmarkEnd w:id="6"/>
      <w:bookmarkEnd w:id="7"/>
      <w:bookmarkEnd w:id="8"/>
      <w:bookmarkEnd w:id="9"/>
      <w:r w:rsidRPr="00B63BC3">
        <w:rPr>
          <w:rFonts w:cs="Arial"/>
          <w:b/>
          <w:lang w:val="es-ES_tradnl"/>
        </w:rPr>
        <w:lastRenderedPageBreak/>
        <w:t xml:space="preserve">Artículo </w:t>
      </w:r>
      <w:r w:rsidR="00C605A7" w:rsidRPr="00B63BC3">
        <w:rPr>
          <w:rFonts w:cs="Arial"/>
          <w:b/>
          <w:color w:val="000000" w:themeColor="text1"/>
          <w:lang w:val="es-ES_tradnl" w:eastAsia="en-US"/>
        </w:rPr>
        <w:t>2.5.3.2.</w:t>
      </w:r>
      <w:r w:rsidR="00BA3E81">
        <w:rPr>
          <w:rFonts w:cs="Arial"/>
          <w:b/>
          <w:color w:val="000000" w:themeColor="text1"/>
          <w:lang w:val="es-ES_tradnl" w:eastAsia="en-US"/>
        </w:rPr>
        <w:t>3</w:t>
      </w:r>
      <w:r w:rsidR="00C605A7" w:rsidRPr="00B63BC3">
        <w:rPr>
          <w:rFonts w:cs="Arial"/>
          <w:b/>
          <w:color w:val="000000" w:themeColor="text1"/>
          <w:lang w:val="es-ES_tradnl" w:eastAsia="en-US"/>
        </w:rPr>
        <w:t>.</w:t>
      </w:r>
      <w:r w:rsidR="00CB2C38">
        <w:rPr>
          <w:rFonts w:cs="Arial"/>
          <w:b/>
          <w:color w:val="000000" w:themeColor="text1"/>
          <w:lang w:val="es-ES_tradnl" w:eastAsia="en-US"/>
        </w:rPr>
        <w:t>1.</w:t>
      </w:r>
      <w:r w:rsidR="007605CC">
        <w:rPr>
          <w:rFonts w:cs="Arial"/>
          <w:b/>
          <w:color w:val="000000" w:themeColor="text1"/>
          <w:lang w:val="es-ES_tradnl" w:eastAsia="en-US"/>
        </w:rPr>
        <w:t>6.</w:t>
      </w:r>
      <w:r w:rsidR="00C605A7" w:rsidRPr="00B63BC3">
        <w:rPr>
          <w:rFonts w:cs="Arial"/>
          <w:b/>
          <w:color w:val="000000" w:themeColor="text1"/>
          <w:lang w:val="es-ES_tradnl" w:eastAsia="en-US"/>
        </w:rPr>
        <w:t xml:space="preserve"> </w:t>
      </w:r>
      <w:r w:rsidR="00E93535" w:rsidRPr="007605CC">
        <w:rPr>
          <w:rFonts w:cs="Arial"/>
          <w:b/>
          <w:i/>
          <w:color w:val="000000" w:themeColor="text1"/>
          <w:lang w:val="es-ES_tradnl" w:eastAsia="en-US"/>
        </w:rPr>
        <w:t xml:space="preserve">Cultura de la </w:t>
      </w:r>
      <w:r w:rsidR="00E93535" w:rsidRPr="007605CC">
        <w:rPr>
          <w:rFonts w:cs="Arial"/>
          <w:b/>
          <w:i/>
          <w:color w:val="000000" w:themeColor="text1"/>
          <w:lang w:val="es-ES_tradnl"/>
        </w:rPr>
        <w:t>autoevaluación</w:t>
      </w:r>
      <w:r w:rsidR="00E93535" w:rsidRPr="00B63BC3">
        <w:rPr>
          <w:rFonts w:cs="Arial"/>
          <w:color w:val="000000" w:themeColor="text1"/>
          <w:lang w:val="es-ES_tradnl"/>
        </w:rPr>
        <w:t>.</w:t>
      </w:r>
      <w:r w:rsidRPr="00B63BC3">
        <w:rPr>
          <w:rFonts w:cs="Arial"/>
          <w:b/>
          <w:lang w:val="es-ES_tradnl"/>
        </w:rPr>
        <w:t xml:space="preserve"> </w:t>
      </w:r>
      <w:r w:rsidR="005F6331" w:rsidRPr="00B63BC3">
        <w:rPr>
          <w:rFonts w:cs="Arial"/>
          <w:lang w:val="es-ES_tradnl"/>
        </w:rPr>
        <w:t>Es un conjunto de valores compartidos, creencias y expectativas que promueven el compromiso participativo con la calidad y que requieren la definición de políticas</w:t>
      </w:r>
      <w:r w:rsidR="002D6D8C">
        <w:rPr>
          <w:rFonts w:cs="Arial"/>
          <w:lang w:val="es-ES_tradnl"/>
        </w:rPr>
        <w:t>,</w:t>
      </w:r>
      <w:r w:rsidR="005F6331" w:rsidRPr="00B63BC3">
        <w:rPr>
          <w:rFonts w:cs="Arial"/>
          <w:lang w:val="es-ES_tradnl"/>
        </w:rPr>
        <w:t xml:space="preserve"> procesos, recursos, definición de responsabilidades y estimación de resultados. </w:t>
      </w:r>
      <w:r w:rsidR="00181DE3" w:rsidRPr="00B63BC3">
        <w:rPr>
          <w:rFonts w:cs="Arial"/>
          <w:lang w:val="es-ES_tradnl"/>
        </w:rPr>
        <w:t>La institución deberá garantizar la existencia, divulgación, implementación y resultados de políticas institucionales que promuevan la autoevaluación, la autorregulación, el</w:t>
      </w:r>
      <w:r w:rsidR="003B6300" w:rsidRPr="00B63BC3">
        <w:rPr>
          <w:rFonts w:cs="Arial"/>
          <w:lang w:val="es-ES_tradnl"/>
        </w:rPr>
        <w:t xml:space="preserve"> mejoramiento </w:t>
      </w:r>
      <w:r w:rsidR="00181DE3" w:rsidRPr="00B63BC3">
        <w:rPr>
          <w:rFonts w:cs="Arial"/>
          <w:lang w:val="es-ES_tradnl"/>
        </w:rPr>
        <w:t xml:space="preserve">y el </w:t>
      </w:r>
      <w:r w:rsidR="003B6300" w:rsidRPr="00B63BC3">
        <w:rPr>
          <w:rFonts w:cs="Arial"/>
          <w:lang w:val="es-ES_tradnl"/>
        </w:rPr>
        <w:t xml:space="preserve">valor agregado </w:t>
      </w:r>
      <w:r w:rsidR="00181DE3" w:rsidRPr="00B63BC3">
        <w:rPr>
          <w:rFonts w:cs="Arial"/>
          <w:lang w:val="es-ES_tradnl"/>
        </w:rPr>
        <w:t xml:space="preserve">a la sociedad </w:t>
      </w:r>
      <w:r w:rsidR="005F6331" w:rsidRPr="00B63BC3">
        <w:rPr>
          <w:rFonts w:cs="Arial"/>
          <w:lang w:val="es-ES_tradnl"/>
        </w:rPr>
        <w:t>de acuerdo con su naturaleza jurídica, tipología, identidad y misión institucional</w:t>
      </w:r>
      <w:r w:rsidR="007E2696">
        <w:rPr>
          <w:rFonts w:cs="Arial"/>
          <w:lang w:val="es-ES_tradnl"/>
        </w:rPr>
        <w:t>,</w:t>
      </w:r>
      <w:r w:rsidR="005F6331" w:rsidRPr="00B63BC3">
        <w:rPr>
          <w:rFonts w:cs="Arial"/>
          <w:lang w:val="es-ES_tradnl"/>
        </w:rPr>
        <w:t xml:space="preserve"> </w:t>
      </w:r>
      <w:r w:rsidR="007E2696" w:rsidRPr="00B63BC3">
        <w:rPr>
          <w:rFonts w:cs="Arial"/>
          <w:lang w:val="es-ES_tradnl"/>
        </w:rPr>
        <w:t xml:space="preserve">para </w:t>
      </w:r>
      <w:r w:rsidR="003B6300" w:rsidRPr="00B63BC3">
        <w:rPr>
          <w:rFonts w:cs="Arial"/>
          <w:lang w:val="es-ES_tradnl"/>
        </w:rPr>
        <w:t>generar una corresponsabilidad de toda la comunidad académica en el mejoramiento continuo.</w:t>
      </w:r>
    </w:p>
    <w:p w14:paraId="5C3B90C1" w14:textId="77777777" w:rsidR="003B6300" w:rsidRPr="00B63BC3" w:rsidRDefault="003B6300" w:rsidP="003B6300">
      <w:pPr>
        <w:jc w:val="both"/>
        <w:rPr>
          <w:rFonts w:cs="Arial"/>
          <w:lang w:val="es-ES_tradnl"/>
        </w:rPr>
      </w:pPr>
    </w:p>
    <w:p w14:paraId="19F3493F" w14:textId="7569B35B" w:rsidR="00181DE3" w:rsidRDefault="00181DE3" w:rsidP="003B6300">
      <w:pPr>
        <w:jc w:val="both"/>
        <w:rPr>
          <w:rFonts w:cs="Arial"/>
          <w:lang w:val="es-ES_tradnl"/>
        </w:rPr>
      </w:pPr>
      <w:r w:rsidRPr="00B63BC3">
        <w:rPr>
          <w:rFonts w:cs="Arial"/>
          <w:lang w:val="es-ES_tradnl"/>
        </w:rPr>
        <w:t>La institución deberá contar con un sistema de aseguramiento de la calidad que contemple</w:t>
      </w:r>
      <w:r w:rsidR="00E010DF" w:rsidRPr="00B63BC3">
        <w:rPr>
          <w:rFonts w:cs="Arial"/>
          <w:lang w:val="es-ES_tradnl"/>
        </w:rPr>
        <w:t>, al menos</w:t>
      </w:r>
      <w:r w:rsidRPr="00B63BC3">
        <w:rPr>
          <w:rFonts w:cs="Arial"/>
          <w:lang w:val="es-ES_tradnl"/>
        </w:rPr>
        <w:t>:</w:t>
      </w:r>
    </w:p>
    <w:p w14:paraId="73128E03" w14:textId="77777777" w:rsidR="00121FA0" w:rsidRPr="00B63BC3" w:rsidRDefault="00121FA0" w:rsidP="003B6300">
      <w:pPr>
        <w:jc w:val="both"/>
        <w:rPr>
          <w:rFonts w:cs="Arial"/>
          <w:lang w:val="es-ES_tradnl"/>
        </w:rPr>
      </w:pPr>
    </w:p>
    <w:p w14:paraId="143AD069" w14:textId="24F57E1F" w:rsidR="00181DE3" w:rsidRPr="004361AD" w:rsidRDefault="00181DE3" w:rsidP="002F2255">
      <w:pPr>
        <w:pStyle w:val="Prrafodelista"/>
        <w:numPr>
          <w:ilvl w:val="0"/>
          <w:numId w:val="11"/>
        </w:numPr>
        <w:jc w:val="both"/>
        <w:rPr>
          <w:rFonts w:cs="Arial"/>
          <w:lang w:val="es-ES_tradnl"/>
        </w:rPr>
      </w:pPr>
      <w:r w:rsidRPr="004361AD">
        <w:rPr>
          <w:rFonts w:cs="Arial"/>
          <w:lang w:val="es-ES_tradnl"/>
        </w:rPr>
        <w:t xml:space="preserve">Mecanismos </w:t>
      </w:r>
      <w:r w:rsidR="00B14255" w:rsidRPr="004361AD">
        <w:rPr>
          <w:rFonts w:cs="Arial"/>
          <w:lang w:val="es-ES_tradnl"/>
        </w:rPr>
        <w:t xml:space="preserve">que garanticen la participación de la comunidad educativa y </w:t>
      </w:r>
      <w:r w:rsidRPr="004361AD">
        <w:rPr>
          <w:rFonts w:cs="Arial"/>
          <w:lang w:val="es-ES_tradnl"/>
        </w:rPr>
        <w:t>que posibiliten la retroalimentación de diferentes grupos de interés internos y externos</w:t>
      </w:r>
      <w:r w:rsidR="00121FA0" w:rsidRPr="004361AD">
        <w:rPr>
          <w:rFonts w:cs="Arial"/>
          <w:lang w:val="es-ES_tradnl"/>
        </w:rPr>
        <w:t>;</w:t>
      </w:r>
    </w:p>
    <w:p w14:paraId="0D49CCE1" w14:textId="77777777" w:rsidR="004361AD" w:rsidRDefault="00E010DF" w:rsidP="002F2255">
      <w:pPr>
        <w:pStyle w:val="Prrafodelista"/>
        <w:numPr>
          <w:ilvl w:val="0"/>
          <w:numId w:val="11"/>
        </w:numPr>
        <w:jc w:val="both"/>
        <w:rPr>
          <w:rFonts w:cs="Arial"/>
          <w:lang w:val="es-ES_tradnl"/>
        </w:rPr>
      </w:pPr>
      <w:r w:rsidRPr="004361AD">
        <w:rPr>
          <w:rFonts w:cs="Arial"/>
          <w:lang w:val="es-ES_tradnl"/>
        </w:rPr>
        <w:t xml:space="preserve">La </w:t>
      </w:r>
      <w:r w:rsidR="00B14255" w:rsidRPr="004361AD">
        <w:rPr>
          <w:rFonts w:cs="Arial"/>
          <w:lang w:val="es-ES_tradnl"/>
        </w:rPr>
        <w:t xml:space="preserve">sistematización y </w:t>
      </w:r>
      <w:r w:rsidRPr="004361AD">
        <w:rPr>
          <w:rFonts w:cs="Arial"/>
          <w:lang w:val="es-ES_tradnl"/>
        </w:rPr>
        <w:t xml:space="preserve">gestión </w:t>
      </w:r>
      <w:r w:rsidR="00181DE3" w:rsidRPr="004361AD">
        <w:rPr>
          <w:rFonts w:cs="Arial"/>
          <w:lang w:val="es-ES_tradnl"/>
        </w:rPr>
        <w:t>de la información necesaria para poder proponer e implementar medidas de mejoramiento</w:t>
      </w:r>
      <w:r w:rsidR="00121FA0" w:rsidRPr="004361AD">
        <w:rPr>
          <w:rFonts w:cs="Arial"/>
          <w:lang w:val="es-ES_tradnl"/>
        </w:rPr>
        <w:t>;</w:t>
      </w:r>
    </w:p>
    <w:p w14:paraId="40F18530" w14:textId="63459C44" w:rsidR="00295161" w:rsidRPr="004361AD" w:rsidRDefault="00181DE3" w:rsidP="002F2255">
      <w:pPr>
        <w:pStyle w:val="Prrafodelista"/>
        <w:numPr>
          <w:ilvl w:val="0"/>
          <w:numId w:val="11"/>
        </w:numPr>
        <w:jc w:val="both"/>
        <w:rPr>
          <w:rFonts w:cs="Arial"/>
          <w:lang w:val="es-ES_tradnl"/>
        </w:rPr>
      </w:pPr>
      <w:r w:rsidRPr="004361AD">
        <w:rPr>
          <w:rFonts w:cs="Arial"/>
          <w:lang w:val="es-ES_tradnl"/>
        </w:rPr>
        <w:t>La articulación con l</w:t>
      </w:r>
      <w:r w:rsidR="00151C5B" w:rsidRPr="004361AD">
        <w:rPr>
          <w:rFonts w:cs="Arial"/>
          <w:lang w:val="es-ES_tradnl"/>
        </w:rPr>
        <w:t>a</w:t>
      </w:r>
      <w:r w:rsidRPr="004361AD">
        <w:rPr>
          <w:rFonts w:cs="Arial"/>
          <w:lang w:val="es-ES_tradnl"/>
        </w:rPr>
        <w:t xml:space="preserve"> planeación y </w:t>
      </w:r>
      <w:r w:rsidR="00151C5B" w:rsidRPr="004361AD">
        <w:rPr>
          <w:rFonts w:cs="Arial"/>
          <w:lang w:val="es-ES_tradnl"/>
        </w:rPr>
        <w:t>el</w:t>
      </w:r>
      <w:r w:rsidRPr="004361AD">
        <w:rPr>
          <w:rFonts w:cs="Arial"/>
          <w:lang w:val="es-ES_tradnl"/>
        </w:rPr>
        <w:t xml:space="preserve"> presupuesto con el fin de garantizar los recursos necesarios para las acciones de mejoramiento</w:t>
      </w:r>
      <w:r w:rsidR="00B14255" w:rsidRPr="004361AD">
        <w:rPr>
          <w:rFonts w:cs="Arial"/>
          <w:lang w:val="es-ES_tradnl"/>
        </w:rPr>
        <w:t xml:space="preserve"> resultantes de los procesos de </w:t>
      </w:r>
      <w:r w:rsidR="00F15737" w:rsidRPr="004361AD">
        <w:rPr>
          <w:rFonts w:cs="Arial"/>
          <w:lang w:val="es-ES_tradnl"/>
        </w:rPr>
        <w:t>autoevaluación</w:t>
      </w:r>
      <w:r w:rsidR="00B14255" w:rsidRPr="004361AD">
        <w:rPr>
          <w:rFonts w:cs="Arial"/>
          <w:lang w:val="es-ES_tradnl"/>
        </w:rPr>
        <w:t>.</w:t>
      </w:r>
    </w:p>
    <w:p w14:paraId="76C8663A" w14:textId="3E94F263" w:rsidR="00982AD1" w:rsidRDefault="00982AD1" w:rsidP="00982AD1">
      <w:pPr>
        <w:jc w:val="both"/>
        <w:rPr>
          <w:rFonts w:cs="Arial"/>
          <w:lang w:val="es-ES_tradnl"/>
        </w:rPr>
      </w:pPr>
    </w:p>
    <w:p w14:paraId="541F0690" w14:textId="19C6C7E4" w:rsidR="00181DE3" w:rsidRPr="00B63BC3" w:rsidRDefault="00256E10" w:rsidP="003B6300">
      <w:pPr>
        <w:jc w:val="both"/>
        <w:rPr>
          <w:rFonts w:cs="Arial"/>
          <w:lang w:val="es-ES_tradnl"/>
        </w:rPr>
      </w:pPr>
      <w:bookmarkStart w:id="10" w:name="_2xcytpi" w:colFirst="0" w:colLast="0"/>
      <w:bookmarkEnd w:id="10"/>
      <w:r w:rsidRPr="00B63BC3">
        <w:rPr>
          <w:rFonts w:cs="Arial"/>
          <w:b/>
          <w:lang w:val="es-ES_tradnl"/>
        </w:rPr>
        <w:t xml:space="preserve">Artículo </w:t>
      </w:r>
      <w:r w:rsidR="00C605A7" w:rsidRPr="00B63BC3">
        <w:rPr>
          <w:rFonts w:cs="Arial"/>
          <w:b/>
          <w:color w:val="000000" w:themeColor="text1"/>
          <w:lang w:val="es-ES_tradnl" w:eastAsia="en-US"/>
        </w:rPr>
        <w:t>2.5.3.2.</w:t>
      </w:r>
      <w:r w:rsidR="00044862">
        <w:rPr>
          <w:rFonts w:cs="Arial"/>
          <w:b/>
          <w:color w:val="000000" w:themeColor="text1"/>
          <w:lang w:val="es-ES_tradnl" w:eastAsia="en-US"/>
        </w:rPr>
        <w:t>3</w:t>
      </w:r>
      <w:r w:rsidR="00C605A7" w:rsidRPr="00B63BC3">
        <w:rPr>
          <w:rFonts w:cs="Arial"/>
          <w:b/>
          <w:color w:val="000000" w:themeColor="text1"/>
          <w:lang w:val="es-ES_tradnl" w:eastAsia="en-US"/>
        </w:rPr>
        <w:t>.</w:t>
      </w:r>
      <w:r w:rsidR="00B40324">
        <w:rPr>
          <w:rFonts w:cs="Arial"/>
          <w:b/>
          <w:color w:val="000000" w:themeColor="text1"/>
          <w:lang w:val="es-ES_tradnl" w:eastAsia="en-US"/>
        </w:rPr>
        <w:t>1.</w:t>
      </w:r>
      <w:r w:rsidR="00982AD1">
        <w:rPr>
          <w:rFonts w:cs="Arial"/>
          <w:b/>
          <w:color w:val="000000" w:themeColor="text1"/>
          <w:lang w:val="es-ES_tradnl" w:eastAsia="en-US"/>
        </w:rPr>
        <w:t>7</w:t>
      </w:r>
      <w:r w:rsidR="00C605A7" w:rsidRPr="00B63BC3">
        <w:rPr>
          <w:rFonts w:cs="Arial"/>
          <w:b/>
          <w:color w:val="000000" w:themeColor="text1"/>
          <w:lang w:val="es-ES_tradnl" w:eastAsia="en-US"/>
        </w:rPr>
        <w:t xml:space="preserve">. </w:t>
      </w:r>
      <w:r w:rsidRPr="00B63BC3">
        <w:rPr>
          <w:rFonts w:cs="Arial"/>
          <w:b/>
          <w:i/>
          <w:lang w:val="es-ES_tradnl"/>
        </w:rPr>
        <w:t>Egresados</w:t>
      </w:r>
      <w:r w:rsidRPr="00B63BC3">
        <w:rPr>
          <w:rFonts w:cs="Arial"/>
          <w:lang w:val="es-ES_tradnl"/>
        </w:rPr>
        <w:t xml:space="preserve">. </w:t>
      </w:r>
      <w:r w:rsidR="000560F4" w:rsidRPr="00B63BC3">
        <w:rPr>
          <w:rFonts w:cs="Arial"/>
          <w:lang w:val="es-ES_tradnl"/>
        </w:rPr>
        <w:t>Los egresados representan la concreción de la propuesta misional de la institución que a través de su desarrollo profesional y personal contribuy</w:t>
      </w:r>
      <w:r w:rsidR="00C4752C" w:rsidRPr="00B63BC3">
        <w:rPr>
          <w:rFonts w:cs="Arial"/>
          <w:lang w:val="es-ES_tradnl"/>
        </w:rPr>
        <w:t>e</w:t>
      </w:r>
      <w:r w:rsidR="000560F4" w:rsidRPr="00B63BC3">
        <w:rPr>
          <w:rFonts w:cs="Arial"/>
          <w:lang w:val="es-ES_tradnl"/>
        </w:rPr>
        <w:t xml:space="preserve"> a las dinámicas sociales y culturales. </w:t>
      </w:r>
      <w:r w:rsidR="00BA784B" w:rsidRPr="00B63BC3">
        <w:rPr>
          <w:rFonts w:cs="Arial"/>
          <w:lang w:val="es-ES_tradnl"/>
        </w:rPr>
        <w:t>La institución deberá garantizar la existencia, divulgación, implementación y resultados de políticas, planes, programas y estructuras institucionales que promuevan el seguimiento de los egresados y a su desempeño laboral, participación en los procesos de mejoramiento de la institución y su aprendizaje a lo largo de la vida</w:t>
      </w:r>
      <w:r w:rsidR="000560F4" w:rsidRPr="00B63BC3">
        <w:rPr>
          <w:rFonts w:cs="Arial"/>
          <w:lang w:val="es-ES_tradnl"/>
        </w:rPr>
        <w:t>, con el fin de mantener una interacción dinámica entre el egresado y la institución.</w:t>
      </w:r>
    </w:p>
    <w:p w14:paraId="0FE2CACE" w14:textId="0C3B9306" w:rsidR="00BA784B" w:rsidRPr="00B63BC3" w:rsidRDefault="00BA784B" w:rsidP="00AA25BD">
      <w:pPr>
        <w:jc w:val="both"/>
        <w:rPr>
          <w:rFonts w:cs="Arial"/>
          <w:lang w:val="es-ES_tradnl"/>
        </w:rPr>
      </w:pPr>
    </w:p>
    <w:p w14:paraId="696F9937" w14:textId="77777777" w:rsidR="006777F4" w:rsidRPr="00B63BC3" w:rsidRDefault="00181DE3" w:rsidP="00A63CBF">
      <w:pPr>
        <w:jc w:val="both"/>
        <w:rPr>
          <w:rFonts w:cs="Arial"/>
          <w:lang w:val="es-ES_tradnl"/>
        </w:rPr>
      </w:pPr>
      <w:r w:rsidRPr="00B63BC3">
        <w:rPr>
          <w:rFonts w:cs="Arial"/>
          <w:lang w:val="es-ES_tradnl"/>
        </w:rPr>
        <w:t xml:space="preserve">La institución deberá demostrar la participación de los egresados </w:t>
      </w:r>
      <w:r w:rsidR="009F283F" w:rsidRPr="00B63BC3">
        <w:rPr>
          <w:rFonts w:cs="Arial"/>
          <w:lang w:val="es-ES_tradnl"/>
        </w:rPr>
        <w:t>en los órganos de gobierno de acuerdo su naturaleza jurídica, tipología, identidad y misión institucional.</w:t>
      </w:r>
    </w:p>
    <w:p w14:paraId="352AEBA0" w14:textId="77777777" w:rsidR="006777F4" w:rsidRPr="00B63BC3" w:rsidRDefault="006777F4" w:rsidP="00AA25BD">
      <w:pPr>
        <w:jc w:val="both"/>
        <w:rPr>
          <w:rFonts w:cs="Arial"/>
          <w:lang w:val="es-ES_tradnl"/>
        </w:rPr>
      </w:pPr>
    </w:p>
    <w:p w14:paraId="5D09D4DC" w14:textId="6A0A24BC" w:rsidR="00181DE3" w:rsidRPr="00B63BC3" w:rsidRDefault="00256E10" w:rsidP="00A63CBF">
      <w:pPr>
        <w:jc w:val="both"/>
        <w:rPr>
          <w:rFonts w:cs="Arial"/>
          <w:lang w:val="es-ES_tradnl"/>
        </w:rPr>
      </w:pPr>
      <w:bookmarkStart w:id="11" w:name="_3whwml4" w:colFirst="0" w:colLast="0"/>
      <w:bookmarkStart w:id="12" w:name="_2bn6wsx" w:colFirst="0" w:colLast="0"/>
      <w:bookmarkEnd w:id="11"/>
      <w:bookmarkEnd w:id="12"/>
      <w:r w:rsidRPr="00B63BC3">
        <w:rPr>
          <w:rFonts w:cs="Arial"/>
          <w:b/>
          <w:lang w:val="es-ES_tradnl"/>
        </w:rPr>
        <w:t xml:space="preserve">Artículo </w:t>
      </w:r>
      <w:r w:rsidR="00C605A7" w:rsidRPr="00B63BC3">
        <w:rPr>
          <w:rFonts w:cs="Arial"/>
          <w:b/>
          <w:color w:val="000000" w:themeColor="text1"/>
          <w:lang w:val="es-ES_tradnl" w:eastAsia="en-US"/>
        </w:rPr>
        <w:t>2.5.3.2.</w:t>
      </w:r>
      <w:r w:rsidR="00CE6876">
        <w:rPr>
          <w:rFonts w:cs="Arial"/>
          <w:b/>
          <w:color w:val="000000" w:themeColor="text1"/>
          <w:lang w:val="es-ES_tradnl" w:eastAsia="en-US"/>
        </w:rPr>
        <w:t>3</w:t>
      </w:r>
      <w:r w:rsidR="00C605A7" w:rsidRPr="00B63BC3">
        <w:rPr>
          <w:rFonts w:cs="Arial"/>
          <w:b/>
          <w:color w:val="000000" w:themeColor="text1"/>
          <w:lang w:val="es-ES_tradnl" w:eastAsia="en-US"/>
        </w:rPr>
        <w:t>.</w:t>
      </w:r>
      <w:r w:rsidR="00B40324">
        <w:rPr>
          <w:rFonts w:cs="Arial"/>
          <w:b/>
          <w:color w:val="000000" w:themeColor="text1"/>
          <w:lang w:val="es-ES_tradnl" w:eastAsia="en-US"/>
        </w:rPr>
        <w:t>1.</w:t>
      </w:r>
      <w:r w:rsidR="00510E3F">
        <w:rPr>
          <w:rFonts w:cs="Arial"/>
          <w:b/>
          <w:color w:val="000000" w:themeColor="text1"/>
          <w:lang w:val="es-ES_tradnl" w:eastAsia="en-US"/>
        </w:rPr>
        <w:t>8</w:t>
      </w:r>
      <w:r w:rsidR="00C605A7" w:rsidRPr="00B63BC3">
        <w:rPr>
          <w:rFonts w:cs="Arial"/>
          <w:b/>
          <w:color w:val="000000" w:themeColor="text1"/>
          <w:lang w:val="es-ES_tradnl" w:eastAsia="en-US"/>
        </w:rPr>
        <w:t xml:space="preserve">. </w:t>
      </w:r>
      <w:r w:rsidRPr="00B63BC3">
        <w:rPr>
          <w:rFonts w:cs="Arial"/>
          <w:b/>
          <w:i/>
          <w:lang w:val="es-ES_tradnl"/>
        </w:rPr>
        <w:t>Modelo de bienestar</w:t>
      </w:r>
      <w:r w:rsidRPr="00B63BC3">
        <w:rPr>
          <w:rFonts w:cs="Arial"/>
          <w:b/>
          <w:lang w:val="es-ES_tradnl"/>
        </w:rPr>
        <w:t xml:space="preserve">. </w:t>
      </w:r>
      <w:r w:rsidRPr="00B63BC3">
        <w:rPr>
          <w:rFonts w:cs="Arial"/>
          <w:lang w:val="es-ES_tradnl"/>
        </w:rPr>
        <w:t xml:space="preserve"> </w:t>
      </w:r>
      <w:r w:rsidR="00D137C2" w:rsidRPr="00B63BC3">
        <w:rPr>
          <w:rFonts w:cs="Arial"/>
          <w:lang w:val="es-ES_tradnl"/>
        </w:rPr>
        <w:t>Representa la propuesta para el desarrollo de actividades que complementa la vida académica y administrativa</w:t>
      </w:r>
      <w:r w:rsidR="002F352B">
        <w:rPr>
          <w:rFonts w:cs="Arial"/>
          <w:lang w:val="es-ES_tradnl"/>
        </w:rPr>
        <w:t>,</w:t>
      </w:r>
      <w:r w:rsidR="00D137C2" w:rsidRPr="00B63BC3">
        <w:rPr>
          <w:rFonts w:cs="Arial"/>
          <w:lang w:val="es-ES_tradnl"/>
        </w:rPr>
        <w:t xml:space="preserve"> con el fin de facilitarle a la comunidad institucional el desarrollo de un proyecto de vida integral. </w:t>
      </w:r>
      <w:r w:rsidR="00181DE3" w:rsidRPr="00B63BC3">
        <w:rPr>
          <w:rFonts w:cs="Arial"/>
          <w:lang w:val="es-ES_tradnl"/>
        </w:rPr>
        <w:t>La institución deberá garantizar la existencia, divulgación, implementación y resultados de políticas, estructuras y programas de bienestar orientadas a la formación integral</w:t>
      </w:r>
      <w:r w:rsidR="00D805DE" w:rsidRPr="00B63BC3">
        <w:rPr>
          <w:rFonts w:cs="Arial"/>
          <w:lang w:val="es-ES_tradnl"/>
        </w:rPr>
        <w:t>,</w:t>
      </w:r>
      <w:r w:rsidR="00181DE3" w:rsidRPr="00B63BC3">
        <w:rPr>
          <w:rFonts w:cs="Arial"/>
          <w:lang w:val="es-ES_tradnl"/>
        </w:rPr>
        <w:t xml:space="preserve"> así como al fortalecimiento de la permanencia y graduación estudiantil y el fortalecimiento </w:t>
      </w:r>
      <w:r w:rsidR="00D805DE" w:rsidRPr="00B63BC3">
        <w:rPr>
          <w:rFonts w:cs="Arial"/>
          <w:lang w:val="es-ES_tradnl"/>
        </w:rPr>
        <w:t xml:space="preserve">del </w:t>
      </w:r>
      <w:r w:rsidR="00181DE3" w:rsidRPr="00B63BC3">
        <w:rPr>
          <w:rFonts w:cs="Arial"/>
          <w:lang w:val="es-ES_tradnl"/>
        </w:rPr>
        <w:t>desarrollo profesoral y de</w:t>
      </w:r>
      <w:r w:rsidR="00D805DE" w:rsidRPr="00B63BC3">
        <w:rPr>
          <w:rFonts w:cs="Arial"/>
          <w:lang w:val="es-ES_tradnl"/>
        </w:rPr>
        <w:t>l</w:t>
      </w:r>
      <w:r w:rsidR="00181DE3" w:rsidRPr="00B63BC3">
        <w:rPr>
          <w:rFonts w:cs="Arial"/>
          <w:lang w:val="es-ES_tradnl"/>
        </w:rPr>
        <w:t xml:space="preserve"> personal administrativo, en coherencia con las </w:t>
      </w:r>
      <w:r w:rsidR="00DB6EB3" w:rsidRPr="00B63BC3">
        <w:rPr>
          <w:rFonts w:cs="Arial"/>
          <w:lang w:val="es-ES_tradnl"/>
        </w:rPr>
        <w:t>modalidades (presencial, a distancia, virtual, dual y otras)</w:t>
      </w:r>
      <w:r w:rsidR="00181DE3" w:rsidRPr="00B63BC3">
        <w:rPr>
          <w:rFonts w:cs="Arial"/>
          <w:lang w:val="es-ES_tradnl"/>
        </w:rPr>
        <w:t xml:space="preserve">, los niveles de formación, </w:t>
      </w:r>
      <w:r w:rsidR="0025508F" w:rsidRPr="00B63BC3">
        <w:rPr>
          <w:rFonts w:cs="Arial"/>
          <w:color w:val="000000" w:themeColor="text1"/>
          <w:lang w:val="es-ES_tradnl"/>
        </w:rPr>
        <w:t>su naturaleza jurídica, tipología, identidad y misión institucional.</w:t>
      </w:r>
    </w:p>
    <w:p w14:paraId="5D37E100" w14:textId="77777777" w:rsidR="00181DE3" w:rsidRPr="00B63BC3" w:rsidRDefault="00181DE3" w:rsidP="00AA25BD">
      <w:pPr>
        <w:jc w:val="both"/>
        <w:rPr>
          <w:rFonts w:cs="Arial"/>
          <w:lang w:val="es-ES_tradnl"/>
        </w:rPr>
      </w:pPr>
    </w:p>
    <w:p w14:paraId="09B4BED4" w14:textId="082B5350" w:rsidR="00181DE3" w:rsidRPr="00B63BC3" w:rsidRDefault="00181DE3" w:rsidP="00A63CBF">
      <w:pPr>
        <w:jc w:val="both"/>
        <w:rPr>
          <w:rFonts w:cs="Arial"/>
          <w:lang w:val="es-ES_tradnl"/>
        </w:rPr>
      </w:pPr>
      <w:r w:rsidRPr="00B63BC3">
        <w:rPr>
          <w:rFonts w:cs="Arial"/>
          <w:lang w:val="es-ES_tradnl"/>
        </w:rPr>
        <w:t xml:space="preserve">El modelo de bienestar deberá incorporar, para el cumplimiento de sus planes y programas, los recursos necesarios para el logro de sus metas, de acuerdo </w:t>
      </w:r>
      <w:r w:rsidR="00662E40">
        <w:rPr>
          <w:rFonts w:cs="Arial"/>
          <w:lang w:val="es-ES_tradnl"/>
        </w:rPr>
        <w:t>con</w:t>
      </w:r>
      <w:r w:rsidRPr="00B63BC3">
        <w:rPr>
          <w:rFonts w:cs="Arial"/>
          <w:lang w:val="es-ES_tradnl"/>
        </w:rPr>
        <w:t xml:space="preserve"> la normatividad vigente.</w:t>
      </w:r>
    </w:p>
    <w:p w14:paraId="41F1F79D" w14:textId="609E0AE2" w:rsidR="00F33A0A" w:rsidRPr="00B63BC3" w:rsidRDefault="00F33A0A" w:rsidP="00AA25BD">
      <w:pPr>
        <w:jc w:val="both"/>
        <w:rPr>
          <w:rFonts w:cs="Arial"/>
          <w:lang w:val="es-ES_tradnl"/>
        </w:rPr>
      </w:pPr>
    </w:p>
    <w:p w14:paraId="6244206B" w14:textId="2D69DFBB" w:rsidR="00E93535" w:rsidRPr="00B63BC3" w:rsidRDefault="000D5201" w:rsidP="00A63CBF">
      <w:pPr>
        <w:jc w:val="both"/>
        <w:rPr>
          <w:rFonts w:cs="Arial"/>
          <w:lang w:val="es-ES_tradnl" w:eastAsia="en-US"/>
        </w:rPr>
      </w:pPr>
      <w:bookmarkStart w:id="13" w:name="_3as4poj" w:colFirst="0" w:colLast="0"/>
      <w:bookmarkEnd w:id="13"/>
      <w:r w:rsidRPr="00B63BC3">
        <w:rPr>
          <w:rFonts w:cs="Arial"/>
          <w:b/>
          <w:lang w:val="es-ES_tradnl"/>
        </w:rPr>
        <w:t xml:space="preserve">Artículo </w:t>
      </w:r>
      <w:r w:rsidR="00C605A7" w:rsidRPr="00B63BC3">
        <w:rPr>
          <w:rFonts w:cs="Arial"/>
          <w:b/>
          <w:color w:val="000000" w:themeColor="text1"/>
          <w:lang w:val="es-ES_tradnl" w:eastAsia="en-US"/>
        </w:rPr>
        <w:t>2.5.3.2.</w:t>
      </w:r>
      <w:r w:rsidR="0031164D">
        <w:rPr>
          <w:rFonts w:cs="Arial"/>
          <w:b/>
          <w:color w:val="000000" w:themeColor="text1"/>
          <w:lang w:val="es-ES_tradnl" w:eastAsia="en-US"/>
        </w:rPr>
        <w:t>3</w:t>
      </w:r>
      <w:r w:rsidR="00C605A7" w:rsidRPr="00B63BC3">
        <w:rPr>
          <w:rFonts w:cs="Arial"/>
          <w:b/>
          <w:color w:val="000000" w:themeColor="text1"/>
          <w:lang w:val="es-ES_tradnl" w:eastAsia="en-US"/>
        </w:rPr>
        <w:t>.</w:t>
      </w:r>
      <w:r w:rsidR="00B40324">
        <w:rPr>
          <w:rFonts w:cs="Arial"/>
          <w:b/>
          <w:color w:val="000000" w:themeColor="text1"/>
          <w:lang w:val="es-ES_tradnl" w:eastAsia="en-US"/>
        </w:rPr>
        <w:t>1.</w:t>
      </w:r>
      <w:r w:rsidR="0002516C">
        <w:rPr>
          <w:rFonts w:cs="Arial"/>
          <w:b/>
          <w:color w:val="000000" w:themeColor="text1"/>
          <w:lang w:val="es-ES_tradnl" w:eastAsia="en-US"/>
        </w:rPr>
        <w:t>9</w:t>
      </w:r>
      <w:r w:rsidR="00C605A7" w:rsidRPr="00B63BC3">
        <w:rPr>
          <w:rFonts w:cs="Arial"/>
          <w:b/>
          <w:color w:val="000000" w:themeColor="text1"/>
          <w:lang w:val="es-ES_tradnl" w:eastAsia="en-US"/>
        </w:rPr>
        <w:t>.</w:t>
      </w:r>
      <w:r w:rsidR="00E93535" w:rsidRPr="00B63BC3">
        <w:rPr>
          <w:rFonts w:cs="Arial"/>
          <w:lang w:val="es-ES_tradnl"/>
        </w:rPr>
        <w:t xml:space="preserve"> </w:t>
      </w:r>
      <w:r w:rsidR="00E93535" w:rsidRPr="00B63BC3">
        <w:rPr>
          <w:rFonts w:cs="Arial"/>
          <w:b/>
          <w:i/>
          <w:color w:val="000000" w:themeColor="text1"/>
          <w:lang w:val="es-ES_tradnl" w:eastAsia="en-US"/>
        </w:rPr>
        <w:t>Recursos suficientes</w:t>
      </w:r>
      <w:r w:rsidR="003536D6" w:rsidRPr="00B63BC3">
        <w:rPr>
          <w:rFonts w:cs="Arial"/>
          <w:b/>
          <w:i/>
          <w:color w:val="000000" w:themeColor="text1"/>
          <w:lang w:val="es-ES_tradnl" w:eastAsia="en-US"/>
        </w:rPr>
        <w:t xml:space="preserve"> para garantizar el cumplimiento de las metas</w:t>
      </w:r>
      <w:r w:rsidR="00E93535" w:rsidRPr="00B63BC3">
        <w:rPr>
          <w:rFonts w:cs="Arial"/>
          <w:color w:val="000000" w:themeColor="text1"/>
          <w:lang w:val="es-ES_tradnl" w:eastAsia="en-US"/>
        </w:rPr>
        <w:t>.</w:t>
      </w:r>
      <w:r w:rsidR="00744E8D" w:rsidRPr="00B63BC3">
        <w:rPr>
          <w:rFonts w:cs="Arial"/>
          <w:color w:val="000000" w:themeColor="text1"/>
          <w:lang w:val="es-ES_tradnl" w:eastAsia="en-US"/>
        </w:rPr>
        <w:t xml:space="preserve"> Se refiere a la existencia, gestión y dotación de todos los recursos tangible</w:t>
      </w:r>
      <w:r w:rsidR="00CD1749" w:rsidRPr="00B63BC3">
        <w:rPr>
          <w:rFonts w:cs="Arial"/>
          <w:color w:val="000000" w:themeColor="text1"/>
          <w:lang w:val="es-ES_tradnl" w:eastAsia="en-US"/>
        </w:rPr>
        <w:t xml:space="preserve">s e intangibles que le permite </w:t>
      </w:r>
      <w:r w:rsidR="00EB1587" w:rsidRPr="00B63BC3">
        <w:rPr>
          <w:rFonts w:cs="Arial"/>
          <w:color w:val="000000" w:themeColor="text1"/>
          <w:lang w:val="es-ES_tradnl" w:eastAsia="en-US"/>
        </w:rPr>
        <w:t>desarrollar</w:t>
      </w:r>
      <w:r w:rsidR="00CD1749" w:rsidRPr="00B63BC3">
        <w:rPr>
          <w:rFonts w:cs="Arial"/>
          <w:color w:val="000000" w:themeColor="text1"/>
          <w:lang w:val="es-ES_tradnl" w:eastAsia="en-US"/>
        </w:rPr>
        <w:t xml:space="preserve"> </w:t>
      </w:r>
      <w:r w:rsidR="00F77023">
        <w:rPr>
          <w:rFonts w:cs="Arial"/>
          <w:color w:val="000000" w:themeColor="text1"/>
          <w:lang w:val="es-ES_tradnl" w:eastAsia="en-US"/>
        </w:rPr>
        <w:t xml:space="preserve">a la institución </w:t>
      </w:r>
      <w:r w:rsidR="00CD1749" w:rsidRPr="00B63BC3">
        <w:rPr>
          <w:rFonts w:cs="Arial"/>
          <w:color w:val="000000" w:themeColor="text1"/>
          <w:lang w:val="es-ES_tradnl" w:eastAsia="en-US"/>
        </w:rPr>
        <w:t xml:space="preserve">sus funciones sustantivas. Para tal fin </w:t>
      </w:r>
      <w:r w:rsidR="00F77023">
        <w:rPr>
          <w:rFonts w:cs="Arial"/>
          <w:color w:val="000000" w:themeColor="text1"/>
          <w:lang w:val="es-ES_tradnl" w:eastAsia="en-US"/>
        </w:rPr>
        <w:t xml:space="preserve">la institución </w:t>
      </w:r>
      <w:r w:rsidR="00CD1749" w:rsidRPr="00B63BC3">
        <w:rPr>
          <w:rFonts w:cs="Arial"/>
          <w:color w:val="000000" w:themeColor="text1"/>
          <w:lang w:val="es-ES_tradnl" w:eastAsia="en-US"/>
        </w:rPr>
        <w:t xml:space="preserve">deberá definir su misión, </w:t>
      </w:r>
      <w:r w:rsidR="00EB1587" w:rsidRPr="00B63BC3">
        <w:rPr>
          <w:rFonts w:cs="Arial"/>
          <w:color w:val="000000" w:themeColor="text1"/>
          <w:lang w:val="es-ES_tradnl" w:eastAsia="en-US"/>
        </w:rPr>
        <w:t>propósitos</w:t>
      </w:r>
      <w:r w:rsidR="00CD1749" w:rsidRPr="00B63BC3">
        <w:rPr>
          <w:rFonts w:cs="Arial"/>
          <w:color w:val="000000" w:themeColor="text1"/>
          <w:lang w:val="es-ES_tradnl" w:eastAsia="en-US"/>
        </w:rPr>
        <w:t xml:space="preserve"> y objetivos institucionales, recursos humanos, recursos </w:t>
      </w:r>
      <w:r w:rsidR="00EB1587" w:rsidRPr="00B63BC3">
        <w:rPr>
          <w:rFonts w:cs="Arial"/>
          <w:color w:val="000000" w:themeColor="text1"/>
          <w:lang w:val="es-ES_tradnl" w:eastAsia="en-US"/>
        </w:rPr>
        <w:t>físicos</w:t>
      </w:r>
      <w:r w:rsidR="00CD1749" w:rsidRPr="00B63BC3">
        <w:rPr>
          <w:rFonts w:cs="Arial"/>
          <w:color w:val="000000" w:themeColor="text1"/>
          <w:lang w:val="es-ES_tradnl" w:eastAsia="en-US"/>
        </w:rPr>
        <w:t xml:space="preserve"> y </w:t>
      </w:r>
      <w:r w:rsidR="00EB1587" w:rsidRPr="00B63BC3">
        <w:rPr>
          <w:rFonts w:cs="Arial"/>
          <w:color w:val="000000" w:themeColor="text1"/>
          <w:lang w:val="es-ES_tradnl" w:eastAsia="en-US"/>
        </w:rPr>
        <w:t>tecnológicos</w:t>
      </w:r>
      <w:r w:rsidR="00CD1749" w:rsidRPr="00B63BC3">
        <w:rPr>
          <w:rFonts w:cs="Arial"/>
          <w:color w:val="000000" w:themeColor="text1"/>
          <w:lang w:val="es-ES_tradnl" w:eastAsia="en-US"/>
        </w:rPr>
        <w:t xml:space="preserve">, recursos financieros y otros recursos requeridos en </w:t>
      </w:r>
      <w:r w:rsidR="00CD1749" w:rsidRPr="00B63BC3">
        <w:rPr>
          <w:rFonts w:cs="Arial"/>
          <w:lang w:val="es-ES_tradnl"/>
        </w:rPr>
        <w:t xml:space="preserve">coherencia con las modalidades (presencial, a distancia, virtual, dual y </w:t>
      </w:r>
      <w:r w:rsidR="00CD1749" w:rsidRPr="00B63BC3">
        <w:rPr>
          <w:rFonts w:cs="Arial"/>
          <w:lang w:val="es-ES_tradnl"/>
        </w:rPr>
        <w:lastRenderedPageBreak/>
        <w:t xml:space="preserve">otras), los niveles de formación, </w:t>
      </w:r>
      <w:r w:rsidR="00CD1749" w:rsidRPr="00B63BC3">
        <w:rPr>
          <w:rFonts w:cs="Arial"/>
          <w:color w:val="000000" w:themeColor="text1"/>
          <w:lang w:val="es-ES_tradnl"/>
        </w:rPr>
        <w:t>su naturaleza jurídica, tipología, identidad y misión institucional.</w:t>
      </w:r>
    </w:p>
    <w:p w14:paraId="0DE1073F" w14:textId="77777777" w:rsidR="001754B1" w:rsidRPr="00B63BC3" w:rsidRDefault="001754B1" w:rsidP="00AA25BD">
      <w:pPr>
        <w:jc w:val="both"/>
        <w:rPr>
          <w:rFonts w:cs="Arial"/>
          <w:color w:val="000000" w:themeColor="text1"/>
          <w:lang w:val="es-ES_tradnl"/>
        </w:rPr>
      </w:pPr>
    </w:p>
    <w:p w14:paraId="22F2E089" w14:textId="2A6F8622" w:rsidR="00E93535" w:rsidRPr="00B63BC3" w:rsidRDefault="001754B1" w:rsidP="00A63CBF">
      <w:pPr>
        <w:jc w:val="both"/>
        <w:rPr>
          <w:rFonts w:cs="Arial"/>
          <w:b/>
          <w:color w:val="000000" w:themeColor="text1"/>
          <w:lang w:val="es-ES_tradnl" w:eastAsia="en-US"/>
        </w:rPr>
      </w:pPr>
      <w:r w:rsidRPr="00B63BC3">
        <w:rPr>
          <w:rFonts w:cs="Arial"/>
          <w:color w:val="000000" w:themeColor="text1"/>
          <w:lang w:val="es-ES_tradnl"/>
        </w:rPr>
        <w:t>En la etapa correspondiente para la obtención del registro calificado, la institución deberá dar cuenta de</w:t>
      </w:r>
      <w:r w:rsidR="00A63CBF" w:rsidRPr="00B63BC3">
        <w:rPr>
          <w:rFonts w:cs="Arial"/>
          <w:color w:val="000000" w:themeColor="text1"/>
          <w:lang w:val="es-ES_tradnl"/>
        </w:rPr>
        <w:t>:</w:t>
      </w:r>
    </w:p>
    <w:p w14:paraId="7395CDEC" w14:textId="77777777" w:rsidR="00CD1749" w:rsidRPr="00B63BC3" w:rsidRDefault="00CD1749" w:rsidP="00E74EF1">
      <w:pPr>
        <w:jc w:val="both"/>
        <w:rPr>
          <w:rFonts w:cs="Arial"/>
          <w:b/>
          <w:color w:val="000000" w:themeColor="text1"/>
          <w:lang w:val="es-ES_tradnl" w:eastAsia="en-US"/>
        </w:rPr>
      </w:pPr>
    </w:p>
    <w:p w14:paraId="48B84C34" w14:textId="12509BDB" w:rsidR="00181DE3" w:rsidRPr="00B63BC3" w:rsidRDefault="0042168F" w:rsidP="001D0537">
      <w:pPr>
        <w:pStyle w:val="Prrafodelista"/>
        <w:numPr>
          <w:ilvl w:val="0"/>
          <w:numId w:val="4"/>
        </w:numPr>
        <w:ind w:left="709" w:hanging="426"/>
        <w:jc w:val="both"/>
        <w:rPr>
          <w:rFonts w:cs="Arial"/>
          <w:lang w:val="es-ES_tradnl"/>
        </w:rPr>
      </w:pPr>
      <w:r w:rsidRPr="00B63BC3">
        <w:rPr>
          <w:rFonts w:cs="Arial"/>
          <w:b/>
          <w:lang w:val="es-ES_tradnl"/>
        </w:rPr>
        <w:t>Misión, propósitos y objetivos institucionales</w:t>
      </w:r>
      <w:r w:rsidR="00EB1176" w:rsidRPr="00B63BC3">
        <w:rPr>
          <w:rFonts w:cs="Arial"/>
          <w:lang w:val="es-ES_tradnl"/>
        </w:rPr>
        <w:t xml:space="preserve">. </w:t>
      </w:r>
      <w:r w:rsidR="00181DE3" w:rsidRPr="00B63BC3">
        <w:rPr>
          <w:rFonts w:cs="Arial"/>
          <w:lang w:val="es-ES_tradnl"/>
        </w:rPr>
        <w:t>La institución deberá tener una misión definida en su contexto, que orienta las funciones sustantivas</w:t>
      </w:r>
      <w:r w:rsidR="00993F8F" w:rsidRPr="00B63BC3">
        <w:rPr>
          <w:rFonts w:cs="Arial"/>
          <w:lang w:val="es-ES_tradnl"/>
        </w:rPr>
        <w:t xml:space="preserve">, así como </w:t>
      </w:r>
      <w:r w:rsidR="00181DE3" w:rsidRPr="00B63BC3">
        <w:rPr>
          <w:rFonts w:cs="Arial"/>
          <w:lang w:val="es-ES_tradnl"/>
        </w:rPr>
        <w:t xml:space="preserve">los propósitos u objetivos de </w:t>
      </w:r>
      <w:r w:rsidR="000B06B3">
        <w:rPr>
          <w:rFonts w:cs="Arial"/>
          <w:lang w:val="es-ES_tradnl"/>
        </w:rPr>
        <w:t>dichas</w:t>
      </w:r>
      <w:r w:rsidR="00181DE3" w:rsidRPr="00B63BC3">
        <w:rPr>
          <w:rFonts w:cs="Arial"/>
          <w:lang w:val="es-ES_tradnl"/>
        </w:rPr>
        <w:t xml:space="preserve"> funciones que se derivan de la misión</w:t>
      </w:r>
      <w:r w:rsidR="00993F8F" w:rsidRPr="00B63BC3">
        <w:rPr>
          <w:rFonts w:cs="Arial"/>
          <w:lang w:val="es-ES_tradnl"/>
        </w:rPr>
        <w:t xml:space="preserve"> las cuales deberán contar </w:t>
      </w:r>
      <w:r w:rsidR="00181DE3" w:rsidRPr="00B63BC3">
        <w:rPr>
          <w:rFonts w:cs="Arial"/>
          <w:lang w:val="es-ES_tradnl"/>
        </w:rPr>
        <w:t>con mecanismos para su despliegue, seguimiento y</w:t>
      </w:r>
      <w:r w:rsidR="00CD1749" w:rsidRPr="00B63BC3">
        <w:rPr>
          <w:rFonts w:cs="Arial"/>
          <w:lang w:val="es-ES_tradnl"/>
        </w:rPr>
        <w:t xml:space="preserve"> mejoramiento</w:t>
      </w:r>
      <w:r w:rsidR="00181DE3" w:rsidRPr="00B63BC3">
        <w:rPr>
          <w:rFonts w:cs="Arial"/>
          <w:lang w:val="es-ES_tradnl"/>
        </w:rPr>
        <w:t xml:space="preserve"> continuo, en coherencia con las </w:t>
      </w:r>
      <w:r w:rsidR="00DB6EB3" w:rsidRPr="00B63BC3">
        <w:rPr>
          <w:rFonts w:cs="Arial"/>
          <w:lang w:val="es-ES_tradnl"/>
        </w:rPr>
        <w:t>modalidades (presencial, a distancia, virtual, dual y otras)</w:t>
      </w:r>
      <w:r w:rsidR="00181DE3" w:rsidRPr="00B63BC3">
        <w:rPr>
          <w:rFonts w:cs="Arial"/>
          <w:lang w:val="es-ES_tradnl"/>
        </w:rPr>
        <w:t xml:space="preserve">, los niveles de formación, </w:t>
      </w:r>
      <w:r w:rsidR="00AB7924" w:rsidRPr="00B63BC3">
        <w:rPr>
          <w:rFonts w:cs="Arial"/>
          <w:lang w:val="es-ES_tradnl"/>
        </w:rPr>
        <w:t>su</w:t>
      </w:r>
      <w:r w:rsidR="00181DE3" w:rsidRPr="00B63BC3">
        <w:rPr>
          <w:rFonts w:cs="Arial"/>
          <w:lang w:val="es-ES_tradnl"/>
        </w:rPr>
        <w:t xml:space="preserve"> naturaleza jurídica, </w:t>
      </w:r>
      <w:r w:rsidR="00AB7924" w:rsidRPr="00B63BC3">
        <w:rPr>
          <w:rFonts w:cs="Arial"/>
          <w:lang w:val="es-ES_tradnl"/>
        </w:rPr>
        <w:t>su</w:t>
      </w:r>
      <w:r w:rsidR="00181DE3" w:rsidRPr="00B63BC3">
        <w:rPr>
          <w:rFonts w:cs="Arial"/>
          <w:lang w:val="es-ES_tradnl"/>
        </w:rPr>
        <w:t xml:space="preserve"> tipología </w:t>
      </w:r>
      <w:r w:rsidR="00AB7924" w:rsidRPr="00B63BC3">
        <w:rPr>
          <w:rFonts w:cs="Arial"/>
          <w:lang w:val="es-ES_tradnl"/>
        </w:rPr>
        <w:t>e</w:t>
      </w:r>
      <w:r w:rsidR="00181DE3" w:rsidRPr="00B63BC3">
        <w:rPr>
          <w:rFonts w:cs="Arial"/>
          <w:lang w:val="es-ES_tradnl"/>
        </w:rPr>
        <w:t xml:space="preserve"> identidad institucional.</w:t>
      </w:r>
    </w:p>
    <w:p w14:paraId="38D51E52" w14:textId="77777777" w:rsidR="00A63CBF" w:rsidRPr="00B63BC3" w:rsidRDefault="00A63CBF" w:rsidP="00A63CBF">
      <w:pPr>
        <w:pStyle w:val="Prrafodelista"/>
        <w:ind w:left="0"/>
        <w:jc w:val="both"/>
        <w:rPr>
          <w:rFonts w:cs="Arial"/>
          <w:lang w:val="es-ES_tradnl"/>
        </w:rPr>
      </w:pPr>
    </w:p>
    <w:p w14:paraId="41789D62" w14:textId="48EB0274" w:rsidR="00F40BE9" w:rsidRDefault="001754B1" w:rsidP="001D0537">
      <w:pPr>
        <w:ind w:left="709"/>
        <w:jc w:val="both"/>
        <w:rPr>
          <w:rFonts w:cs="Arial"/>
          <w:lang w:val="es-ES_tradnl"/>
        </w:rPr>
      </w:pPr>
      <w:r w:rsidRPr="00B63BC3">
        <w:rPr>
          <w:rFonts w:cs="Arial"/>
          <w:lang w:val="es-ES_tradnl"/>
        </w:rPr>
        <w:t>En el caso de una modificación se deberá soportar con la articulación de las demás condiciones institucionales, además de presentar la justificación correspondiente</w:t>
      </w:r>
      <w:r w:rsidR="00F40BE9" w:rsidRPr="00B63BC3">
        <w:rPr>
          <w:rFonts w:cs="Arial"/>
          <w:lang w:val="es-ES_tradnl"/>
        </w:rPr>
        <w:t>.</w:t>
      </w:r>
    </w:p>
    <w:p w14:paraId="7AC9F753" w14:textId="77777777" w:rsidR="000B06B3" w:rsidRPr="00B63BC3" w:rsidRDefault="000B06B3" w:rsidP="00F40BE9">
      <w:pPr>
        <w:jc w:val="both"/>
        <w:rPr>
          <w:rFonts w:cs="Arial"/>
          <w:lang w:val="es-ES_tradnl"/>
        </w:rPr>
      </w:pPr>
    </w:p>
    <w:p w14:paraId="6582C1C2" w14:textId="6A3A9DA7" w:rsidR="001754B1" w:rsidRPr="00B63BC3" w:rsidRDefault="001754B1" w:rsidP="001D0537">
      <w:pPr>
        <w:pStyle w:val="Prrafodelista"/>
        <w:numPr>
          <w:ilvl w:val="0"/>
          <w:numId w:val="4"/>
        </w:numPr>
        <w:ind w:left="709" w:hanging="426"/>
        <w:jc w:val="both"/>
        <w:rPr>
          <w:rFonts w:cs="Arial"/>
          <w:lang w:val="es-ES_tradnl"/>
        </w:rPr>
      </w:pPr>
      <w:r w:rsidRPr="00B63BC3">
        <w:rPr>
          <w:rFonts w:cs="Arial"/>
          <w:b/>
          <w:lang w:val="es-ES_tradnl"/>
        </w:rPr>
        <w:t xml:space="preserve">Recursos humanos. </w:t>
      </w:r>
      <w:r w:rsidRPr="00B63BC3">
        <w:rPr>
          <w:rFonts w:cs="Arial"/>
          <w:lang w:val="es-ES_tradnl"/>
        </w:rPr>
        <w:t>La institución deberá desarrollar políticas y mecanismos suficientes para atraer, desarrollar y retener el recurso humano adecuado con su misión.</w:t>
      </w:r>
    </w:p>
    <w:p w14:paraId="1E09840C" w14:textId="77777777" w:rsidR="00F40BE9" w:rsidRPr="00B63BC3" w:rsidRDefault="00F40BE9" w:rsidP="00F40BE9">
      <w:pPr>
        <w:pStyle w:val="Prrafodelista"/>
        <w:ind w:left="0"/>
        <w:jc w:val="both"/>
        <w:rPr>
          <w:rFonts w:cs="Arial"/>
          <w:lang w:val="es-ES_tradnl"/>
        </w:rPr>
      </w:pPr>
    </w:p>
    <w:p w14:paraId="5D772720" w14:textId="1F226825" w:rsidR="00181DE3" w:rsidRPr="00B63BC3" w:rsidRDefault="0042168F" w:rsidP="001D0537">
      <w:pPr>
        <w:pStyle w:val="Prrafodelista"/>
        <w:numPr>
          <w:ilvl w:val="0"/>
          <w:numId w:val="4"/>
        </w:numPr>
        <w:ind w:left="709" w:hanging="426"/>
        <w:jc w:val="both"/>
        <w:rPr>
          <w:rFonts w:cs="Arial"/>
          <w:lang w:val="es-ES_tradnl"/>
        </w:rPr>
      </w:pPr>
      <w:bookmarkStart w:id="14" w:name="_1pxezwc" w:colFirst="0" w:colLast="0"/>
      <w:bookmarkEnd w:id="14"/>
      <w:r w:rsidRPr="00B63BC3">
        <w:rPr>
          <w:rFonts w:cs="Arial"/>
          <w:b/>
          <w:lang w:val="es-ES_tradnl"/>
        </w:rPr>
        <w:t>Recursos físicos y tecnológicos</w:t>
      </w:r>
      <w:r w:rsidR="000D5201" w:rsidRPr="00B63BC3">
        <w:rPr>
          <w:rFonts w:cs="Arial"/>
          <w:b/>
          <w:lang w:val="es-ES_tradnl"/>
        </w:rPr>
        <w:t xml:space="preserve">. </w:t>
      </w:r>
      <w:r w:rsidR="00181DE3" w:rsidRPr="00B63BC3">
        <w:rPr>
          <w:rFonts w:cs="Arial"/>
          <w:lang w:val="es-ES_tradnl"/>
        </w:rPr>
        <w:t xml:space="preserve">La institución garantizará la disponibilidad, acceso y uso de una infraestructura física y tecnológica adecuada y coherente con los requerimientos de las </w:t>
      </w:r>
      <w:r w:rsidR="001754B1" w:rsidRPr="00B63BC3">
        <w:rPr>
          <w:rFonts w:cs="Arial"/>
          <w:lang w:val="es-ES_tradnl"/>
        </w:rPr>
        <w:t>funciones sustantivas</w:t>
      </w:r>
      <w:r w:rsidR="00181DE3" w:rsidRPr="00B63BC3">
        <w:rPr>
          <w:rFonts w:cs="Arial"/>
          <w:lang w:val="es-ES_tradnl"/>
        </w:rPr>
        <w:t xml:space="preserve">, de bienestar y de apoyo a la comunidad educativa, definidos por la institución en todos sus niveles de formación y </w:t>
      </w:r>
      <w:r w:rsidR="00DB6EB3" w:rsidRPr="00B63BC3">
        <w:rPr>
          <w:rFonts w:cs="Arial"/>
          <w:lang w:val="es-ES_tradnl"/>
        </w:rPr>
        <w:t>modalidades (presencial, a distancia, virtual, dual y otras)</w:t>
      </w:r>
      <w:r w:rsidR="00181DE3" w:rsidRPr="00B63BC3">
        <w:rPr>
          <w:rFonts w:cs="Arial"/>
          <w:lang w:val="es-ES_tradnl"/>
        </w:rPr>
        <w:t xml:space="preserve">. </w:t>
      </w:r>
      <w:r w:rsidR="00E74EF1" w:rsidRPr="00B63BC3">
        <w:rPr>
          <w:rFonts w:cs="Arial"/>
          <w:lang w:val="es-ES_tradnl"/>
        </w:rPr>
        <w:t>Deberá</w:t>
      </w:r>
      <w:r w:rsidR="001754B1" w:rsidRPr="00B63BC3">
        <w:rPr>
          <w:rFonts w:cs="Arial"/>
          <w:lang w:val="es-ES_tradnl"/>
        </w:rPr>
        <w:t xml:space="preserve"> contar, por lo menos:</w:t>
      </w:r>
    </w:p>
    <w:p w14:paraId="3F24CBD2" w14:textId="77777777" w:rsidR="00181DE3" w:rsidRPr="00B63BC3" w:rsidRDefault="00181DE3" w:rsidP="00E74EF1">
      <w:pPr>
        <w:jc w:val="both"/>
        <w:rPr>
          <w:rFonts w:cs="Arial"/>
          <w:lang w:val="es-ES_tradnl"/>
        </w:rPr>
      </w:pPr>
    </w:p>
    <w:p w14:paraId="01ABFEED" w14:textId="2AD9FCAE" w:rsidR="00181DE3" w:rsidRPr="004361AD" w:rsidRDefault="00E74EF1" w:rsidP="002F2255">
      <w:pPr>
        <w:pStyle w:val="Prrafodelista"/>
        <w:numPr>
          <w:ilvl w:val="0"/>
          <w:numId w:val="12"/>
        </w:numPr>
        <w:jc w:val="both"/>
        <w:rPr>
          <w:rFonts w:cs="Arial"/>
          <w:lang w:val="es-ES_tradnl"/>
        </w:rPr>
      </w:pPr>
      <w:r w:rsidRPr="004361AD">
        <w:rPr>
          <w:rFonts w:cs="Arial"/>
          <w:lang w:val="es-ES_tradnl"/>
        </w:rPr>
        <w:t>C</w:t>
      </w:r>
      <w:r w:rsidR="00181DE3" w:rsidRPr="004361AD">
        <w:rPr>
          <w:rFonts w:cs="Arial"/>
          <w:lang w:val="es-ES_tradnl"/>
        </w:rPr>
        <w:t xml:space="preserve">on políticas de renovación y actualización </w:t>
      </w:r>
      <w:r w:rsidR="001754B1" w:rsidRPr="004361AD">
        <w:rPr>
          <w:rFonts w:cs="Arial"/>
          <w:lang w:val="es-ES_tradnl"/>
        </w:rPr>
        <w:t xml:space="preserve">infraestructura física y </w:t>
      </w:r>
      <w:r w:rsidR="00181DE3" w:rsidRPr="004361AD">
        <w:rPr>
          <w:rFonts w:cs="Arial"/>
          <w:lang w:val="es-ES_tradnl"/>
        </w:rPr>
        <w:t xml:space="preserve">tecnológica </w:t>
      </w:r>
      <w:r w:rsidR="00F40BE9" w:rsidRPr="004361AD">
        <w:rPr>
          <w:rFonts w:cs="Arial"/>
          <w:lang w:val="es-ES_tradnl"/>
        </w:rPr>
        <w:t>que atiendan</w:t>
      </w:r>
      <w:r w:rsidR="001754B1" w:rsidRPr="004361AD">
        <w:rPr>
          <w:rFonts w:cs="Arial"/>
          <w:lang w:val="es-ES_tradnl"/>
        </w:rPr>
        <w:t xml:space="preserve"> el desarrollo de las funciones sustantivas</w:t>
      </w:r>
      <w:r w:rsidR="00436B3F" w:rsidRPr="004361AD">
        <w:rPr>
          <w:rFonts w:cs="Arial"/>
          <w:lang w:val="es-ES_tradnl"/>
        </w:rPr>
        <w:t>;</w:t>
      </w:r>
    </w:p>
    <w:p w14:paraId="3E5F7016" w14:textId="77777777" w:rsidR="00181DE3" w:rsidRPr="00B63BC3" w:rsidRDefault="00181DE3" w:rsidP="00C54DDA">
      <w:pPr>
        <w:ind w:left="284"/>
        <w:jc w:val="both"/>
        <w:rPr>
          <w:rFonts w:cs="Arial"/>
          <w:lang w:val="es-ES_tradnl"/>
        </w:rPr>
      </w:pPr>
    </w:p>
    <w:p w14:paraId="6E5BD95A" w14:textId="55D34D91" w:rsidR="00181DE3" w:rsidRPr="004361AD" w:rsidRDefault="001A272F" w:rsidP="002F2255">
      <w:pPr>
        <w:pStyle w:val="Prrafodelista"/>
        <w:numPr>
          <w:ilvl w:val="0"/>
          <w:numId w:val="12"/>
        </w:numPr>
        <w:jc w:val="both"/>
        <w:rPr>
          <w:rFonts w:cs="Arial"/>
          <w:lang w:val="es-ES_tradnl"/>
        </w:rPr>
      </w:pPr>
      <w:r w:rsidRPr="004361AD">
        <w:rPr>
          <w:rFonts w:cs="Arial"/>
          <w:lang w:val="es-ES_tradnl"/>
        </w:rPr>
        <w:t xml:space="preserve">Con </w:t>
      </w:r>
      <w:r w:rsidR="001754B1" w:rsidRPr="004361AD">
        <w:rPr>
          <w:rFonts w:cs="Arial"/>
          <w:lang w:val="es-ES_tradnl"/>
        </w:rPr>
        <w:t>infraestructura física y tecnológica</w:t>
      </w:r>
      <w:r w:rsidRPr="004361AD">
        <w:rPr>
          <w:rFonts w:cs="Arial"/>
          <w:lang w:val="es-ES_tradnl"/>
        </w:rPr>
        <w:t>,</w:t>
      </w:r>
      <w:r w:rsidR="00C705D2" w:rsidRPr="004361AD">
        <w:rPr>
          <w:rFonts w:cs="Arial"/>
          <w:lang w:val="es-ES_tradnl"/>
        </w:rPr>
        <w:t xml:space="preserve"> </w:t>
      </w:r>
      <w:r w:rsidR="00181DE3" w:rsidRPr="004361AD">
        <w:rPr>
          <w:rFonts w:cs="Arial"/>
          <w:lang w:val="es-ES_tradnl"/>
        </w:rPr>
        <w:t>prev</w:t>
      </w:r>
      <w:r w:rsidRPr="004361AD">
        <w:rPr>
          <w:rFonts w:cs="Arial"/>
          <w:lang w:val="es-ES_tradnl"/>
        </w:rPr>
        <w:t>iendo</w:t>
      </w:r>
      <w:r w:rsidR="00181DE3" w:rsidRPr="004361AD">
        <w:rPr>
          <w:rFonts w:cs="Arial"/>
          <w:lang w:val="es-ES_tradnl"/>
        </w:rPr>
        <w:t xml:space="preserve"> la proyección de crecimiento institucional, </w:t>
      </w:r>
      <w:r w:rsidR="001754B1" w:rsidRPr="004361AD">
        <w:rPr>
          <w:rFonts w:cs="Arial"/>
          <w:lang w:val="es-ES_tradnl"/>
        </w:rPr>
        <w:t>los cambios en las funciones sustantivas</w:t>
      </w:r>
      <w:r w:rsidR="00181DE3" w:rsidRPr="004361AD">
        <w:rPr>
          <w:rFonts w:cs="Arial"/>
          <w:lang w:val="es-ES_tradnl"/>
        </w:rPr>
        <w:t xml:space="preserve"> y las condiciones de bienestar</w:t>
      </w:r>
      <w:r w:rsidR="00436B3F" w:rsidRPr="004361AD">
        <w:rPr>
          <w:rFonts w:cs="Arial"/>
          <w:lang w:val="es-ES_tradnl"/>
        </w:rPr>
        <w:t>;</w:t>
      </w:r>
    </w:p>
    <w:p w14:paraId="54AE4EF9" w14:textId="77777777" w:rsidR="00181DE3" w:rsidRPr="00B63BC3" w:rsidRDefault="00181DE3" w:rsidP="00C54DDA">
      <w:pPr>
        <w:ind w:left="284"/>
        <w:jc w:val="both"/>
        <w:rPr>
          <w:rFonts w:cs="Arial"/>
          <w:lang w:val="es-ES_tradnl"/>
        </w:rPr>
      </w:pPr>
    </w:p>
    <w:p w14:paraId="5804D196" w14:textId="72B2E138" w:rsidR="00F15737" w:rsidRPr="004361AD" w:rsidRDefault="001A272F" w:rsidP="002F2255">
      <w:pPr>
        <w:pStyle w:val="Prrafodelista"/>
        <w:numPr>
          <w:ilvl w:val="0"/>
          <w:numId w:val="12"/>
        </w:numPr>
        <w:jc w:val="both"/>
        <w:rPr>
          <w:rFonts w:cs="Arial"/>
          <w:lang w:val="es-ES_tradnl"/>
        </w:rPr>
      </w:pPr>
      <w:r w:rsidRPr="004361AD">
        <w:rPr>
          <w:rFonts w:cs="Arial"/>
          <w:lang w:val="es-ES_tradnl"/>
        </w:rPr>
        <w:t xml:space="preserve">Con ambientes </w:t>
      </w:r>
      <w:r w:rsidR="00E74EF1" w:rsidRPr="004361AD">
        <w:rPr>
          <w:rFonts w:cs="Arial"/>
          <w:lang w:val="es-ES_tradnl"/>
        </w:rPr>
        <w:t>de aprendizaje que promuevan la formación integral</w:t>
      </w:r>
      <w:r w:rsidRPr="004361AD">
        <w:rPr>
          <w:rFonts w:cs="Arial"/>
          <w:lang w:val="es-ES_tradnl"/>
        </w:rPr>
        <w:t xml:space="preserve"> y</w:t>
      </w:r>
      <w:r w:rsidR="0045145F" w:rsidRPr="004361AD">
        <w:rPr>
          <w:rFonts w:cs="Arial"/>
          <w:lang w:val="es-ES_tradnl"/>
        </w:rPr>
        <w:t xml:space="preserve"> </w:t>
      </w:r>
      <w:r w:rsidR="00E74EF1" w:rsidRPr="004361AD">
        <w:rPr>
          <w:rFonts w:cs="Arial"/>
          <w:lang w:val="es-ES_tradnl"/>
        </w:rPr>
        <w:t>los encuentros de la comunidad para el desarrollo de la cultura y la ciudadanía</w:t>
      </w:r>
      <w:r w:rsidR="00436B3F" w:rsidRPr="004361AD">
        <w:rPr>
          <w:rFonts w:cs="Arial"/>
          <w:lang w:val="es-ES_tradnl"/>
        </w:rPr>
        <w:t>;</w:t>
      </w:r>
    </w:p>
    <w:p w14:paraId="469CB61E" w14:textId="77777777" w:rsidR="001A272F" w:rsidRPr="00B63BC3" w:rsidRDefault="001A272F" w:rsidP="00C54DDA">
      <w:pPr>
        <w:pStyle w:val="Prrafodelista"/>
        <w:ind w:left="284"/>
        <w:jc w:val="both"/>
        <w:rPr>
          <w:rFonts w:cs="Arial"/>
          <w:lang w:val="es-ES_tradnl"/>
        </w:rPr>
      </w:pPr>
    </w:p>
    <w:p w14:paraId="2068E9B3" w14:textId="02DD09FB" w:rsidR="00E74EF1" w:rsidRPr="004361AD" w:rsidRDefault="00207DAC" w:rsidP="002F2255">
      <w:pPr>
        <w:pStyle w:val="Prrafodelista"/>
        <w:numPr>
          <w:ilvl w:val="0"/>
          <w:numId w:val="12"/>
        </w:numPr>
        <w:jc w:val="both"/>
        <w:rPr>
          <w:rFonts w:cs="Arial"/>
          <w:lang w:val="es-ES_tradnl"/>
        </w:rPr>
      </w:pPr>
      <w:r w:rsidRPr="004361AD">
        <w:rPr>
          <w:rFonts w:cs="Arial"/>
          <w:lang w:val="es-ES_tradnl"/>
        </w:rPr>
        <w:t>Con</w:t>
      </w:r>
      <w:r w:rsidR="00181DE3" w:rsidRPr="004361AD">
        <w:rPr>
          <w:rFonts w:cs="Arial"/>
          <w:lang w:val="es-ES_tradnl"/>
        </w:rPr>
        <w:t xml:space="preserve"> evidencias de los permisos de autorización del uso del suelo para la actividad de educación o equivalentes y del cumplimiento de las normas vigentes de seguridad, accesibilidad y confort de acuerdo con el tamaño y características de </w:t>
      </w:r>
      <w:r w:rsidR="00AB281F" w:rsidRPr="004361AD">
        <w:rPr>
          <w:rFonts w:cs="Arial"/>
          <w:lang w:val="es-ES_tradnl"/>
        </w:rPr>
        <w:t>la población que está</w:t>
      </w:r>
      <w:r w:rsidR="00181DE3" w:rsidRPr="004361AD">
        <w:rPr>
          <w:rFonts w:cs="Arial"/>
          <w:lang w:val="es-ES_tradnl"/>
        </w:rPr>
        <w:t xml:space="preserve"> </w:t>
      </w:r>
      <w:r w:rsidR="00AB281F" w:rsidRPr="004361AD">
        <w:rPr>
          <w:rFonts w:cs="Arial"/>
          <w:lang w:val="es-ES_tradnl"/>
        </w:rPr>
        <w:t>vinculada</w:t>
      </w:r>
      <w:r w:rsidR="00181DE3" w:rsidRPr="004361AD">
        <w:rPr>
          <w:rFonts w:cs="Arial"/>
          <w:lang w:val="es-ES_tradnl"/>
        </w:rPr>
        <w:t xml:space="preserve"> a la institución</w:t>
      </w:r>
      <w:r w:rsidR="00436B3F" w:rsidRPr="004361AD">
        <w:rPr>
          <w:rFonts w:cs="Arial"/>
          <w:lang w:val="es-ES_tradnl"/>
        </w:rPr>
        <w:t>; y además,</w:t>
      </w:r>
    </w:p>
    <w:p w14:paraId="2968AE30" w14:textId="77777777" w:rsidR="00381DC4" w:rsidRPr="00B63BC3" w:rsidRDefault="00381DC4" w:rsidP="00C54DDA">
      <w:pPr>
        <w:pStyle w:val="Prrafodelista"/>
        <w:ind w:left="284"/>
        <w:jc w:val="both"/>
        <w:rPr>
          <w:rFonts w:cs="Arial"/>
          <w:lang w:val="es-ES_tradnl"/>
        </w:rPr>
      </w:pPr>
    </w:p>
    <w:p w14:paraId="4FA27D95" w14:textId="3CB75787" w:rsidR="00181DE3" w:rsidRPr="004361AD" w:rsidRDefault="00075E65" w:rsidP="002F2255">
      <w:pPr>
        <w:pStyle w:val="Prrafodelista"/>
        <w:numPr>
          <w:ilvl w:val="0"/>
          <w:numId w:val="12"/>
        </w:numPr>
        <w:jc w:val="both"/>
        <w:rPr>
          <w:rFonts w:cs="Arial"/>
          <w:lang w:val="es-ES_tradnl"/>
        </w:rPr>
      </w:pPr>
      <w:r w:rsidRPr="004361AD">
        <w:rPr>
          <w:rFonts w:cs="Arial"/>
          <w:lang w:val="es-ES_tradnl"/>
        </w:rPr>
        <w:t>D</w:t>
      </w:r>
      <w:r w:rsidR="00181DE3" w:rsidRPr="004361AD">
        <w:rPr>
          <w:rFonts w:cs="Arial"/>
          <w:lang w:val="es-ES_tradnl"/>
        </w:rPr>
        <w:t>eberá cumplir con las normas de derecho de autor y licenciamiento para la infraestructura tecnológica utilizada.</w:t>
      </w:r>
    </w:p>
    <w:p w14:paraId="27B8A1AF" w14:textId="77777777" w:rsidR="0042168F" w:rsidRPr="00B63BC3" w:rsidRDefault="0042168F" w:rsidP="00AA25BD">
      <w:pPr>
        <w:jc w:val="both"/>
        <w:rPr>
          <w:rFonts w:cs="Arial"/>
          <w:lang w:val="es-ES_tradnl"/>
        </w:rPr>
      </w:pPr>
    </w:p>
    <w:p w14:paraId="711F8745" w14:textId="731758B7" w:rsidR="0042168F" w:rsidRPr="00B63BC3" w:rsidRDefault="000D5201" w:rsidP="00E74EF1">
      <w:pPr>
        <w:jc w:val="both"/>
        <w:rPr>
          <w:rFonts w:cs="Arial"/>
          <w:lang w:val="es-ES_tradnl"/>
        </w:rPr>
      </w:pPr>
      <w:r w:rsidRPr="00B63BC3">
        <w:rPr>
          <w:rFonts w:cs="Arial"/>
          <w:b/>
          <w:lang w:val="es-ES_tradnl"/>
        </w:rPr>
        <w:t>Parágrafo.</w:t>
      </w:r>
      <w:r w:rsidRPr="00B63BC3">
        <w:rPr>
          <w:rFonts w:cs="Arial"/>
          <w:lang w:val="es-ES_tradnl"/>
        </w:rPr>
        <w:t xml:space="preserve"> </w:t>
      </w:r>
      <w:r w:rsidR="00181DE3" w:rsidRPr="00B63BC3">
        <w:rPr>
          <w:rFonts w:cs="Arial"/>
          <w:lang w:val="es-ES_tradnl"/>
        </w:rPr>
        <w:t>Para los programas en el área de la salud que impliquen formación en el campo asistencial, los cupos de matrícula debe</w:t>
      </w:r>
      <w:r w:rsidR="00505AEB" w:rsidRPr="00B63BC3">
        <w:rPr>
          <w:rFonts w:cs="Arial"/>
          <w:lang w:val="es-ES_tradnl"/>
        </w:rPr>
        <w:t>rá</w:t>
      </w:r>
      <w:r w:rsidR="00181DE3" w:rsidRPr="00B63BC3">
        <w:rPr>
          <w:rFonts w:cs="Arial"/>
          <w:lang w:val="es-ES_tradnl"/>
        </w:rPr>
        <w:t>n estar sujetos a la capacidad autorizada a los escenarios de práctica.</w:t>
      </w:r>
    </w:p>
    <w:p w14:paraId="7D13FEB1" w14:textId="1924DFCE" w:rsidR="00CE4767" w:rsidRPr="00B63BC3" w:rsidRDefault="00CE4767" w:rsidP="00FB7DC7">
      <w:pPr>
        <w:pStyle w:val="Prrafodelista"/>
        <w:ind w:left="0"/>
        <w:jc w:val="both"/>
        <w:rPr>
          <w:rFonts w:cs="Arial"/>
          <w:b/>
          <w:lang w:val="es-ES_tradnl"/>
        </w:rPr>
      </w:pPr>
    </w:p>
    <w:p w14:paraId="219DA4EF" w14:textId="040C6285" w:rsidR="00181DE3" w:rsidRPr="00B63BC3" w:rsidRDefault="0042168F" w:rsidP="001D0537">
      <w:pPr>
        <w:pStyle w:val="Prrafodelista"/>
        <w:numPr>
          <w:ilvl w:val="0"/>
          <w:numId w:val="4"/>
        </w:numPr>
        <w:ind w:left="709" w:hanging="426"/>
        <w:jc w:val="both"/>
        <w:rPr>
          <w:rFonts w:cs="Arial"/>
          <w:lang w:val="es-ES_tradnl"/>
        </w:rPr>
      </w:pPr>
      <w:bookmarkStart w:id="15" w:name="_49x2ik5" w:colFirst="0" w:colLast="0"/>
      <w:bookmarkEnd w:id="15"/>
      <w:r w:rsidRPr="00B63BC3">
        <w:rPr>
          <w:rFonts w:cs="Arial"/>
          <w:b/>
          <w:lang w:val="es-ES_tradnl"/>
        </w:rPr>
        <w:t>Recursos financieros</w:t>
      </w:r>
      <w:r w:rsidR="000D5201" w:rsidRPr="00B63BC3">
        <w:rPr>
          <w:rFonts w:cs="Arial"/>
          <w:b/>
          <w:lang w:val="es-ES_tradnl"/>
        </w:rPr>
        <w:t xml:space="preserve">. </w:t>
      </w:r>
      <w:r w:rsidR="00181DE3" w:rsidRPr="00B63BC3">
        <w:rPr>
          <w:rFonts w:cs="Arial"/>
          <w:lang w:val="es-ES_tradnl"/>
        </w:rPr>
        <w:t>La institución deberá garantizar la existencia, divulgación, implementación y resultados</w:t>
      </w:r>
      <w:r w:rsidR="00181DE3" w:rsidRPr="00B63BC3" w:rsidDel="00070963">
        <w:rPr>
          <w:rFonts w:cs="Arial"/>
          <w:lang w:val="es-ES_tradnl"/>
        </w:rPr>
        <w:t xml:space="preserve"> </w:t>
      </w:r>
      <w:r w:rsidR="00181DE3" w:rsidRPr="00B63BC3">
        <w:rPr>
          <w:rFonts w:cs="Arial"/>
          <w:lang w:val="es-ES_tradnl"/>
        </w:rPr>
        <w:t>de las políticas financieras orientadas a</w:t>
      </w:r>
      <w:r w:rsidR="00343665" w:rsidRPr="00B63BC3">
        <w:rPr>
          <w:rFonts w:cs="Arial"/>
          <w:lang w:val="es-ES_tradnl"/>
        </w:rPr>
        <w:t>l</w:t>
      </w:r>
      <w:r w:rsidR="00181DE3" w:rsidRPr="00B63BC3">
        <w:rPr>
          <w:rFonts w:cs="Arial"/>
          <w:lang w:val="es-ES_tradnl"/>
        </w:rPr>
        <w:t xml:space="preserve"> desarrollo de las funciones misionales en coherencia con </w:t>
      </w:r>
      <w:r w:rsidR="002D1B6B" w:rsidRPr="00B63BC3">
        <w:rPr>
          <w:rFonts w:cs="Arial"/>
          <w:lang w:val="es-ES_tradnl"/>
        </w:rPr>
        <w:t>su</w:t>
      </w:r>
      <w:r w:rsidR="00181DE3" w:rsidRPr="00B63BC3">
        <w:rPr>
          <w:rFonts w:cs="Arial"/>
          <w:lang w:val="es-ES_tradnl"/>
        </w:rPr>
        <w:t xml:space="preserve"> naturaleza jurídica, tipología </w:t>
      </w:r>
      <w:r w:rsidR="002D1B6B" w:rsidRPr="00B63BC3">
        <w:rPr>
          <w:rFonts w:cs="Arial"/>
          <w:lang w:val="es-ES_tradnl"/>
        </w:rPr>
        <w:t>e</w:t>
      </w:r>
      <w:r w:rsidR="00181DE3" w:rsidRPr="00B63BC3">
        <w:rPr>
          <w:rFonts w:cs="Arial"/>
          <w:lang w:val="es-ES_tradnl"/>
        </w:rPr>
        <w:t xml:space="preserve"> identidad institucional.</w:t>
      </w:r>
    </w:p>
    <w:p w14:paraId="41A4FF0F" w14:textId="77777777" w:rsidR="00B14F28" w:rsidRDefault="00B14F28" w:rsidP="00B14F28"/>
    <w:p w14:paraId="346CAFC1" w14:textId="32855F47" w:rsidR="00EB1176" w:rsidRPr="00B63BC3" w:rsidRDefault="00CD785C" w:rsidP="001D0537">
      <w:pPr>
        <w:ind w:left="709"/>
        <w:jc w:val="both"/>
      </w:pPr>
      <w:r w:rsidRPr="00B63BC3">
        <w:t>La institución demostrará sostenibilidad financiera que incluya ejecución y proyección de ingresos y egresos discriminados en gastos e inversión para el cumplimiento de las condiciones de calidad y los planes de mejoramiento propuestos.</w:t>
      </w:r>
    </w:p>
    <w:p w14:paraId="305AE17F" w14:textId="77777777" w:rsidR="00E30A34" w:rsidRPr="00B63BC3" w:rsidRDefault="00E30A34" w:rsidP="005F4E8E">
      <w:pPr>
        <w:rPr>
          <w:rFonts w:cs="Arial"/>
          <w:lang w:val="es-ES_tradnl"/>
        </w:rPr>
      </w:pPr>
    </w:p>
    <w:p w14:paraId="1BFE7887" w14:textId="38460CA0" w:rsidR="00E30A34" w:rsidRPr="00B63BC3" w:rsidRDefault="00E30A34" w:rsidP="00E30A34">
      <w:pPr>
        <w:jc w:val="both"/>
        <w:rPr>
          <w:rFonts w:cs="Arial"/>
          <w:color w:val="000000" w:themeColor="text1"/>
          <w:lang w:val="es-ES_tradnl"/>
        </w:rPr>
      </w:pPr>
      <w:r w:rsidRPr="00B63BC3">
        <w:rPr>
          <w:rFonts w:cs="Arial"/>
          <w:b/>
          <w:lang w:val="es-ES_tradnl"/>
        </w:rPr>
        <w:t xml:space="preserve">Artículo </w:t>
      </w:r>
      <w:r w:rsidRPr="00B63BC3">
        <w:rPr>
          <w:rFonts w:cs="Arial"/>
          <w:b/>
          <w:color w:val="000000" w:themeColor="text1"/>
          <w:lang w:val="es-ES_tradnl" w:eastAsia="en-US"/>
        </w:rPr>
        <w:t>2.5.3.2.</w:t>
      </w:r>
      <w:r w:rsidR="00307A80">
        <w:rPr>
          <w:rFonts w:cs="Arial"/>
          <w:b/>
          <w:color w:val="000000" w:themeColor="text1"/>
          <w:lang w:val="es-ES_tradnl" w:eastAsia="en-US"/>
        </w:rPr>
        <w:t>3</w:t>
      </w:r>
      <w:r w:rsidRPr="00B63BC3">
        <w:rPr>
          <w:rFonts w:cs="Arial"/>
          <w:b/>
          <w:color w:val="000000" w:themeColor="text1"/>
          <w:lang w:val="es-ES_tradnl" w:eastAsia="en-US"/>
        </w:rPr>
        <w:t>.</w:t>
      </w:r>
      <w:r w:rsidR="00B40324">
        <w:rPr>
          <w:rFonts w:cs="Arial"/>
          <w:b/>
          <w:color w:val="000000" w:themeColor="text1"/>
          <w:lang w:val="es-ES_tradnl" w:eastAsia="en-US"/>
        </w:rPr>
        <w:t>1.</w:t>
      </w:r>
      <w:r w:rsidRPr="00B63BC3">
        <w:rPr>
          <w:rFonts w:cs="Arial"/>
          <w:b/>
          <w:color w:val="000000" w:themeColor="text1"/>
          <w:lang w:val="es-ES_tradnl" w:eastAsia="en-US"/>
        </w:rPr>
        <w:t>1</w:t>
      </w:r>
      <w:r w:rsidR="002E0DC0">
        <w:rPr>
          <w:rFonts w:cs="Arial"/>
          <w:b/>
          <w:color w:val="000000" w:themeColor="text1"/>
          <w:lang w:val="es-ES_tradnl" w:eastAsia="en-US"/>
        </w:rPr>
        <w:t>0</w:t>
      </w:r>
      <w:r w:rsidRPr="00B63BC3">
        <w:rPr>
          <w:rFonts w:cs="Arial"/>
          <w:b/>
          <w:color w:val="000000" w:themeColor="text1"/>
          <w:lang w:val="es-ES_tradnl" w:eastAsia="en-US"/>
        </w:rPr>
        <w:t>.</w:t>
      </w:r>
      <w:r w:rsidRPr="00B63BC3">
        <w:rPr>
          <w:rFonts w:cs="Arial"/>
          <w:b/>
          <w:lang w:val="es-ES_tradnl"/>
        </w:rPr>
        <w:t xml:space="preserve"> </w:t>
      </w:r>
      <w:r w:rsidRPr="00B63BC3">
        <w:rPr>
          <w:rFonts w:cs="Arial"/>
          <w:b/>
          <w:i/>
          <w:lang w:val="es-ES_tradnl"/>
        </w:rPr>
        <w:t>Evaluación de condiciones institucionales</w:t>
      </w:r>
      <w:r w:rsidRPr="00B63BC3">
        <w:rPr>
          <w:rFonts w:cs="Arial"/>
          <w:b/>
          <w:lang w:val="es-ES_tradnl"/>
        </w:rPr>
        <w:t xml:space="preserve">. </w:t>
      </w:r>
      <w:r w:rsidRPr="00B63BC3">
        <w:rPr>
          <w:rFonts w:cs="Arial"/>
          <w:lang w:val="es-ES_tradnl"/>
        </w:rPr>
        <w:t>En cada uno de los lugares de desarrollo, para</w:t>
      </w:r>
      <w:r w:rsidRPr="00B63BC3">
        <w:rPr>
          <w:rFonts w:cs="Arial"/>
          <w:color w:val="000000" w:themeColor="text1"/>
          <w:lang w:val="es-ES_tradnl"/>
        </w:rPr>
        <w:t xml:space="preserve"> obtener, modificar o renovar un registro calificado se requiere cumplir con condiciones institucionales de calidad en coherencia con su naturaleza jurídica, tipología, identidad y misión institucional. La evaluación de las condiciones institucionales será un proceso independiente y previo a la presentación de las solicitudes asociadas a los programas académicos y su cumplimiento tendrá una vigencia de 7 años.</w:t>
      </w:r>
    </w:p>
    <w:p w14:paraId="298986A0" w14:textId="77777777" w:rsidR="00E30A34" w:rsidRPr="00B63BC3" w:rsidRDefault="00E30A34" w:rsidP="005F4E8E">
      <w:pPr>
        <w:rPr>
          <w:rFonts w:cs="Arial"/>
          <w:lang w:val="es-ES_tradnl"/>
        </w:rPr>
      </w:pPr>
    </w:p>
    <w:p w14:paraId="644DB764" w14:textId="0FF1007A" w:rsidR="00F40BE9" w:rsidRPr="00B63BC3" w:rsidRDefault="003B6300" w:rsidP="00F40BE9">
      <w:pPr>
        <w:jc w:val="both"/>
        <w:rPr>
          <w:rFonts w:cs="Arial"/>
          <w:lang w:val="es-ES_tradnl"/>
        </w:rPr>
      </w:pPr>
      <w:r w:rsidRPr="00B63BC3">
        <w:rPr>
          <w:rFonts w:cs="Arial"/>
          <w:b/>
          <w:lang w:val="es-ES_tradnl"/>
        </w:rPr>
        <w:t>Parágrafo.</w:t>
      </w:r>
      <w:r w:rsidRPr="00F0783B">
        <w:rPr>
          <w:rFonts w:cs="Arial"/>
          <w:lang w:val="es-ES_tradnl"/>
        </w:rPr>
        <w:t xml:space="preserve"> </w:t>
      </w:r>
      <w:r w:rsidR="00F40BE9" w:rsidRPr="00B63BC3">
        <w:rPr>
          <w:rFonts w:cs="Arial"/>
          <w:lang w:val="es-ES_tradnl"/>
        </w:rPr>
        <w:t xml:space="preserve">Para iniciar la etapa de </w:t>
      </w:r>
      <w:r w:rsidR="001A0555" w:rsidRPr="00B63BC3">
        <w:rPr>
          <w:rFonts w:cs="Arial"/>
          <w:lang w:val="es-ES_tradnl"/>
        </w:rPr>
        <w:t>pre radicación</w:t>
      </w:r>
      <w:r w:rsidR="00F40BE9" w:rsidRPr="00B63BC3">
        <w:rPr>
          <w:rFonts w:cs="Arial"/>
          <w:lang w:val="es-ES_tradnl"/>
        </w:rPr>
        <w:t xml:space="preserve">, conforme con </w:t>
      </w:r>
      <w:r w:rsidR="00CF4BF6">
        <w:rPr>
          <w:rFonts w:cs="Arial"/>
          <w:lang w:val="es-ES_tradnl"/>
        </w:rPr>
        <w:t>el</w:t>
      </w:r>
      <w:r w:rsidR="00F40BE9" w:rsidRPr="00B63BC3">
        <w:rPr>
          <w:rFonts w:cs="Arial"/>
          <w:lang w:val="es-ES_tradnl"/>
        </w:rPr>
        <w:t xml:space="preserve"> artículo </w:t>
      </w:r>
      <w:r w:rsidR="00CF4BF6" w:rsidRPr="00CF4BF6">
        <w:rPr>
          <w:rFonts w:cs="Arial"/>
          <w:lang w:val="es-ES_tradnl"/>
        </w:rPr>
        <w:t>2.5.3.2.10.1.1. y siguientes</w:t>
      </w:r>
      <w:r w:rsidR="00CF4BF6">
        <w:rPr>
          <w:rFonts w:cs="Arial"/>
          <w:lang w:val="es-ES_tradnl"/>
        </w:rPr>
        <w:t xml:space="preserve"> de</w:t>
      </w:r>
      <w:r w:rsidR="00F0748C">
        <w:rPr>
          <w:rFonts w:cs="Arial"/>
          <w:lang w:val="es-ES_tradnl"/>
        </w:rPr>
        <w:t>l presente</w:t>
      </w:r>
      <w:r w:rsidR="00CF4BF6">
        <w:rPr>
          <w:rFonts w:cs="Arial"/>
          <w:lang w:val="es-ES_tradnl"/>
        </w:rPr>
        <w:t xml:space="preserve"> Decreto</w:t>
      </w:r>
      <w:r w:rsidR="00F40BE9" w:rsidRPr="00B63BC3">
        <w:rPr>
          <w:rFonts w:cs="Arial"/>
          <w:lang w:val="es-ES_tradnl"/>
        </w:rPr>
        <w:t>, las instituciones deberán presentar un informe de autoevaluación institucional, acompañado de un plan de mejoramiento que será verificado por los pares durante su visita. La sala de evaluación de la Comisión Nacional Intersectorial de la Calidad de la Educación Superior -CONACES realizará una evaluación sobre el informe y realizará recomendaciones que podrán ser incorporadas en el plan de mejoramiento a implementar.</w:t>
      </w:r>
    </w:p>
    <w:p w14:paraId="7CDCEBC0" w14:textId="77777777" w:rsidR="00F40BE9" w:rsidRPr="00B63BC3" w:rsidRDefault="00F40BE9" w:rsidP="00F40BE9">
      <w:pPr>
        <w:jc w:val="both"/>
        <w:rPr>
          <w:rFonts w:cs="Arial"/>
          <w:lang w:val="es-ES_tradnl"/>
        </w:rPr>
      </w:pPr>
    </w:p>
    <w:p w14:paraId="402D8F21" w14:textId="49FC7E9F" w:rsidR="00F40BE9" w:rsidRPr="00B63BC3" w:rsidRDefault="00F40BE9" w:rsidP="00DF0824">
      <w:pPr>
        <w:jc w:val="both"/>
        <w:rPr>
          <w:rFonts w:cs="Arial"/>
          <w:lang w:val="es-ES_tradnl"/>
        </w:rPr>
      </w:pPr>
      <w:r w:rsidRPr="00B63BC3">
        <w:rPr>
          <w:rFonts w:cs="Arial"/>
          <w:lang w:val="es-ES_tradnl"/>
        </w:rPr>
        <w:t>Para aquellas instituciones que van a iniciar el trámite de registro calificado por primera vez, de no contar con un plan de mejoramiento podrán presentar un plan de acción para el cumplimiento de su misión.</w:t>
      </w:r>
    </w:p>
    <w:p w14:paraId="4BC9D763" w14:textId="248AA0EA" w:rsidR="00CE4767" w:rsidRPr="00B63BC3" w:rsidRDefault="00CE4767" w:rsidP="00AA25BD">
      <w:pPr>
        <w:rPr>
          <w:rFonts w:cs="Arial"/>
          <w:lang w:val="es-ES_tradnl"/>
        </w:rPr>
      </w:pPr>
    </w:p>
    <w:p w14:paraId="3A9FD08F" w14:textId="48EDE655" w:rsidR="00087E57" w:rsidRPr="00B63BC3" w:rsidRDefault="000D5201" w:rsidP="003879B4">
      <w:pPr>
        <w:jc w:val="both"/>
        <w:rPr>
          <w:rFonts w:cs="Arial"/>
          <w:color w:val="000000"/>
          <w:lang w:val="es-ES_tradnl" w:eastAsia="es-CO"/>
        </w:rPr>
      </w:pPr>
      <w:bookmarkStart w:id="16" w:name="_2p2csry" w:colFirst="0" w:colLast="0"/>
      <w:bookmarkEnd w:id="16"/>
      <w:r w:rsidRPr="00B63BC3">
        <w:rPr>
          <w:rFonts w:cs="Arial"/>
          <w:b/>
          <w:lang w:val="es-ES_tradnl"/>
        </w:rPr>
        <w:t xml:space="preserve">Artículo </w:t>
      </w:r>
      <w:r w:rsidR="009F740A" w:rsidRPr="00B63BC3">
        <w:rPr>
          <w:rFonts w:cs="Arial"/>
          <w:b/>
          <w:color w:val="000000" w:themeColor="text1"/>
          <w:lang w:val="es-ES_tradnl" w:eastAsia="en-US"/>
        </w:rPr>
        <w:t>2.5.3.2.</w:t>
      </w:r>
      <w:r w:rsidR="00307A80">
        <w:rPr>
          <w:rFonts w:cs="Arial"/>
          <w:b/>
          <w:color w:val="000000" w:themeColor="text1"/>
          <w:lang w:val="es-ES_tradnl" w:eastAsia="en-US"/>
        </w:rPr>
        <w:t>3</w:t>
      </w:r>
      <w:r w:rsidR="009F740A" w:rsidRPr="00B63BC3">
        <w:rPr>
          <w:rFonts w:cs="Arial"/>
          <w:b/>
          <w:color w:val="000000" w:themeColor="text1"/>
          <w:lang w:val="es-ES_tradnl" w:eastAsia="en-US"/>
        </w:rPr>
        <w:t>.</w:t>
      </w:r>
      <w:r w:rsidR="00B40324">
        <w:rPr>
          <w:rFonts w:cs="Arial"/>
          <w:b/>
          <w:color w:val="000000" w:themeColor="text1"/>
          <w:lang w:val="es-ES_tradnl" w:eastAsia="en-US"/>
        </w:rPr>
        <w:t>1.</w:t>
      </w:r>
      <w:r w:rsidR="00517B0B">
        <w:rPr>
          <w:rFonts w:cs="Arial"/>
          <w:b/>
          <w:color w:val="000000" w:themeColor="text1"/>
          <w:lang w:val="es-ES_tradnl" w:eastAsia="en-US"/>
        </w:rPr>
        <w:t>11</w:t>
      </w:r>
      <w:r w:rsidR="009A28B4" w:rsidRPr="00B63BC3">
        <w:rPr>
          <w:rFonts w:cs="Arial"/>
          <w:b/>
          <w:color w:val="000000" w:themeColor="text1"/>
          <w:lang w:val="es-ES_tradnl" w:eastAsia="en-US"/>
        </w:rPr>
        <w:t>.</w:t>
      </w:r>
      <w:r w:rsidR="009A28B4" w:rsidRPr="00B63BC3">
        <w:rPr>
          <w:rFonts w:cs="Arial"/>
          <w:b/>
          <w:lang w:val="es-ES_tradnl"/>
        </w:rPr>
        <w:t xml:space="preserve"> </w:t>
      </w:r>
      <w:r w:rsidRPr="00B63BC3">
        <w:rPr>
          <w:rFonts w:cs="Arial"/>
          <w:b/>
          <w:i/>
          <w:lang w:val="es-ES_tradnl"/>
        </w:rPr>
        <w:t>Renovación de condiciones institucionales</w:t>
      </w:r>
      <w:r w:rsidRPr="00B63BC3">
        <w:rPr>
          <w:rFonts w:cs="Arial"/>
          <w:lang w:val="es-ES_tradnl"/>
        </w:rPr>
        <w:t>.</w:t>
      </w:r>
      <w:r w:rsidR="00461E2F" w:rsidRPr="00B63BC3">
        <w:rPr>
          <w:rFonts w:cs="Arial"/>
          <w:lang w:val="es-ES_tradnl"/>
        </w:rPr>
        <w:t xml:space="preserve"> </w:t>
      </w:r>
      <w:r w:rsidR="00461E2F" w:rsidRPr="00B63BC3">
        <w:rPr>
          <w:rFonts w:cs="Arial"/>
          <w:lang w:val="es-ES_tradnl" w:eastAsia="es-CO"/>
        </w:rPr>
        <w:t>Para la solicitud de renovación de condiciones institucionales se deberá evidenciar el cumplimiento de los planes de</w:t>
      </w:r>
      <w:r w:rsidR="00FB7DC7" w:rsidRPr="00B63BC3">
        <w:rPr>
          <w:rFonts w:cs="Arial"/>
          <w:lang w:val="es-ES_tradnl" w:eastAsia="es-CO"/>
        </w:rPr>
        <w:t xml:space="preserve"> mejoramiento </w:t>
      </w:r>
      <w:r w:rsidR="00461E2F" w:rsidRPr="00B63BC3">
        <w:rPr>
          <w:rFonts w:cs="Arial"/>
          <w:lang w:val="es-ES_tradnl" w:eastAsia="es-CO"/>
        </w:rPr>
        <w:t>provenientes de los ejercicios de autoevaluación y autorregulación en la institución con relación al proceso de evaluación anterior, o la anterior renovación de las condiciones institucionales. La institución deberá tener disponible</w:t>
      </w:r>
      <w:r w:rsidR="009C14A6" w:rsidRPr="00B63BC3">
        <w:rPr>
          <w:rFonts w:cs="Arial"/>
          <w:lang w:val="es-ES_tradnl" w:eastAsia="es-CO"/>
        </w:rPr>
        <w:t>s</w:t>
      </w:r>
      <w:r w:rsidR="00461E2F" w:rsidRPr="00B63BC3">
        <w:rPr>
          <w:rFonts w:cs="Arial"/>
          <w:lang w:val="es-ES_tradnl" w:eastAsia="es-CO"/>
        </w:rPr>
        <w:t xml:space="preserve"> los datos comparados de los procesos de evaluación externa, autoevaluación y el cumplimiento de los planes. Estos comparativos deberán incluirse en el proceso de renovación para evidenciar la mejora.</w:t>
      </w:r>
    </w:p>
    <w:p w14:paraId="0F7643E5" w14:textId="77777777" w:rsidR="003879B4" w:rsidRPr="00B63BC3" w:rsidRDefault="003879B4" w:rsidP="00E84B8D">
      <w:pPr>
        <w:jc w:val="both"/>
      </w:pPr>
    </w:p>
    <w:p w14:paraId="51048D7E" w14:textId="5B8E3B39" w:rsidR="003B6300" w:rsidRPr="00B63BC3" w:rsidRDefault="003B6300" w:rsidP="003B6300">
      <w:pPr>
        <w:jc w:val="both"/>
        <w:rPr>
          <w:rFonts w:cs="Arial"/>
          <w:lang w:val="es-ES_tradnl"/>
        </w:rPr>
      </w:pPr>
      <w:r w:rsidRPr="00B63BC3">
        <w:rPr>
          <w:rFonts w:cs="Arial"/>
          <w:lang w:val="es-ES_tradnl"/>
        </w:rPr>
        <w:t>El modelo de autoevaluación y mejoramiento debe incluir, entre otros, la evolución del cumplimiento de las condiciones de calidad, las funciones sustantivas y los resultados de aprendizaje, en coherencia con los niveles de formación, su naturaleza jurídica, tipología, identidad y misión institucional</w:t>
      </w:r>
      <w:r w:rsidRPr="00B63BC3">
        <w:rPr>
          <w:rFonts w:cs="Arial"/>
          <w:color w:val="000000" w:themeColor="text1"/>
          <w:lang w:val="es-ES_tradnl"/>
        </w:rPr>
        <w:t>.</w:t>
      </w:r>
    </w:p>
    <w:p w14:paraId="70D25B46" w14:textId="77777777" w:rsidR="003B6300" w:rsidRPr="00B63BC3" w:rsidRDefault="003B6300" w:rsidP="00DF0824">
      <w:pPr>
        <w:rPr>
          <w:rFonts w:cs="Arial"/>
          <w:lang w:val="es-ES_tradnl"/>
        </w:rPr>
      </w:pPr>
    </w:p>
    <w:p w14:paraId="0F42C46D" w14:textId="42FCFCA9" w:rsidR="003879B4" w:rsidRPr="00B63BC3" w:rsidRDefault="003879B4" w:rsidP="004171C5">
      <w:pPr>
        <w:jc w:val="both"/>
      </w:pPr>
      <w:r w:rsidRPr="00B63BC3">
        <w:t>Al momento de la solicitud de la renovación, la institución deberá demostrar evidencias de las estrategias implementadas para mejorar la permanencia y la variación histórica de los indicadores de graduación de estudiantes que ha declarado en su sistema de aseguramiento de la calidad.</w:t>
      </w:r>
    </w:p>
    <w:p w14:paraId="039BE488" w14:textId="77777777" w:rsidR="00796127" w:rsidRPr="00B63BC3" w:rsidRDefault="00796127" w:rsidP="00A346D4">
      <w:pPr>
        <w:rPr>
          <w:rFonts w:cs="Arial"/>
          <w:lang w:val="es-ES_tradnl" w:eastAsia="en-US"/>
        </w:rPr>
      </w:pPr>
    </w:p>
    <w:p w14:paraId="1A4C9D38" w14:textId="63A34F69" w:rsidR="002A4172" w:rsidRPr="00B63BC3" w:rsidRDefault="00A1130F" w:rsidP="005F4E8E">
      <w:pPr>
        <w:jc w:val="center"/>
        <w:rPr>
          <w:rFonts w:cs="Arial"/>
          <w:b/>
          <w:lang w:val="es-ES_tradnl" w:eastAsia="en-US"/>
        </w:rPr>
      </w:pPr>
      <w:r>
        <w:rPr>
          <w:rFonts w:cs="Arial"/>
          <w:b/>
          <w:lang w:val="es-ES_tradnl" w:eastAsia="en-US"/>
        </w:rPr>
        <w:t>Subsección 2</w:t>
      </w:r>
    </w:p>
    <w:p w14:paraId="08383308" w14:textId="1B5951A8" w:rsidR="00156625" w:rsidRPr="00B63BC3" w:rsidRDefault="00A1130F" w:rsidP="005F4E8E">
      <w:pPr>
        <w:jc w:val="center"/>
        <w:rPr>
          <w:rFonts w:cs="Arial"/>
          <w:b/>
          <w:lang w:val="es-ES_tradnl" w:eastAsia="en-US"/>
        </w:rPr>
      </w:pPr>
      <w:r w:rsidRPr="00B63BC3">
        <w:rPr>
          <w:rFonts w:cs="Arial"/>
          <w:b/>
          <w:lang w:val="es-ES_tradnl" w:eastAsia="en-US"/>
        </w:rPr>
        <w:t>Evaluación de Condiciones de Programa</w:t>
      </w:r>
    </w:p>
    <w:p w14:paraId="44AF5053" w14:textId="77777777" w:rsidR="00F15737" w:rsidRPr="00B63BC3" w:rsidRDefault="00F15737" w:rsidP="005F4E8E">
      <w:pPr>
        <w:jc w:val="center"/>
        <w:rPr>
          <w:rFonts w:cs="Arial"/>
          <w:b/>
          <w:lang w:val="es-ES_tradnl" w:eastAsia="en-US"/>
        </w:rPr>
      </w:pPr>
    </w:p>
    <w:p w14:paraId="43168CE9" w14:textId="29F97964" w:rsidR="00FB7DC7" w:rsidRPr="00B63BC3" w:rsidRDefault="00FB7DC7" w:rsidP="00F40BE9">
      <w:pPr>
        <w:jc w:val="both"/>
        <w:rPr>
          <w:rFonts w:cs="Arial"/>
          <w:lang w:val="es-ES_tradnl" w:eastAsia="en-US"/>
        </w:rPr>
      </w:pPr>
      <w:r w:rsidRPr="00B63BC3">
        <w:rPr>
          <w:rFonts w:cs="Arial"/>
          <w:b/>
          <w:lang w:val="es-ES_tradnl" w:eastAsia="en-US"/>
        </w:rPr>
        <w:t>Art</w:t>
      </w:r>
      <w:r w:rsidR="00935B51">
        <w:rPr>
          <w:rFonts w:cs="Arial"/>
          <w:b/>
          <w:lang w:val="es-ES_tradnl" w:eastAsia="en-US"/>
        </w:rPr>
        <w:t>í</w:t>
      </w:r>
      <w:r w:rsidRPr="00B63BC3">
        <w:rPr>
          <w:rFonts w:cs="Arial"/>
          <w:b/>
          <w:lang w:val="es-ES_tradnl" w:eastAsia="en-US"/>
        </w:rPr>
        <w:t xml:space="preserve">culo </w:t>
      </w:r>
      <w:bookmarkStart w:id="17" w:name="_Hlk6413654"/>
      <w:r w:rsidR="00935B51">
        <w:rPr>
          <w:rFonts w:cs="Arial"/>
          <w:b/>
          <w:lang w:val="es-ES_tradnl" w:eastAsia="en-US"/>
        </w:rPr>
        <w:t>2.5.3.2.</w:t>
      </w:r>
      <w:r w:rsidR="00A1130F">
        <w:rPr>
          <w:rFonts w:cs="Arial"/>
          <w:b/>
          <w:lang w:val="es-ES_tradnl" w:eastAsia="en-US"/>
        </w:rPr>
        <w:t>3</w:t>
      </w:r>
      <w:r w:rsidR="00935B51">
        <w:rPr>
          <w:rFonts w:cs="Arial"/>
          <w:b/>
          <w:lang w:val="es-ES_tradnl" w:eastAsia="en-US"/>
        </w:rPr>
        <w:t>.</w:t>
      </w:r>
      <w:r w:rsidR="00A1130F">
        <w:rPr>
          <w:rFonts w:cs="Arial"/>
          <w:b/>
          <w:lang w:val="es-ES_tradnl" w:eastAsia="en-US"/>
        </w:rPr>
        <w:t>2.</w:t>
      </w:r>
      <w:r w:rsidR="00935B51">
        <w:rPr>
          <w:rFonts w:cs="Arial"/>
          <w:b/>
          <w:lang w:val="es-ES_tradnl" w:eastAsia="en-US"/>
        </w:rPr>
        <w:t>1</w:t>
      </w:r>
      <w:r w:rsidRPr="00B63BC3">
        <w:rPr>
          <w:rFonts w:cs="Arial"/>
          <w:b/>
          <w:lang w:val="es-ES_tradnl" w:eastAsia="en-US"/>
        </w:rPr>
        <w:t>.</w:t>
      </w:r>
      <w:bookmarkEnd w:id="17"/>
      <w:r w:rsidRPr="00B63BC3">
        <w:rPr>
          <w:rFonts w:cs="Arial"/>
          <w:b/>
          <w:lang w:val="es-ES_tradnl" w:eastAsia="en-US"/>
        </w:rPr>
        <w:t xml:space="preserve"> </w:t>
      </w:r>
      <w:r w:rsidRPr="00FE26AD">
        <w:rPr>
          <w:rFonts w:cs="Arial"/>
          <w:b/>
          <w:i/>
          <w:lang w:val="es-ES_tradnl" w:eastAsia="en-US"/>
        </w:rPr>
        <w:t>Concept</w:t>
      </w:r>
      <w:r w:rsidR="00935B51" w:rsidRPr="00FE26AD">
        <w:rPr>
          <w:rFonts w:cs="Arial"/>
          <w:b/>
          <w:i/>
          <w:lang w:val="es-ES_tradnl" w:eastAsia="en-US"/>
        </w:rPr>
        <w:t>ualización</w:t>
      </w:r>
      <w:r w:rsidRPr="00B63BC3">
        <w:rPr>
          <w:rFonts w:cs="Arial"/>
          <w:b/>
          <w:lang w:val="es-ES_tradnl" w:eastAsia="en-US"/>
        </w:rPr>
        <w:t>.</w:t>
      </w:r>
      <w:r w:rsidRPr="00935B51">
        <w:rPr>
          <w:rFonts w:cs="Arial"/>
          <w:lang w:val="es-ES_tradnl" w:eastAsia="en-US"/>
        </w:rPr>
        <w:t xml:space="preserve"> </w:t>
      </w:r>
      <w:r w:rsidR="00935B51">
        <w:rPr>
          <w:rFonts w:cs="Arial"/>
          <w:lang w:val="es-ES_tradnl" w:eastAsia="en-US"/>
        </w:rPr>
        <w:t>Las condiciones de programa s</w:t>
      </w:r>
      <w:r w:rsidRPr="00B63BC3">
        <w:rPr>
          <w:rFonts w:cs="Arial"/>
          <w:lang w:val="es-ES_tradnl" w:eastAsia="en-US"/>
        </w:rPr>
        <w:t xml:space="preserve">e entenderán como las características necesarias a nivel de programa que describen sus particularidades </w:t>
      </w:r>
      <w:r w:rsidRPr="00B63BC3">
        <w:rPr>
          <w:rFonts w:cs="Arial"/>
          <w:color w:val="000000" w:themeColor="text1"/>
          <w:lang w:val="es-ES_tradnl"/>
        </w:rPr>
        <w:t xml:space="preserve">en coherencia con la tipología, identidad y misión institucional, así como </w:t>
      </w:r>
      <w:r w:rsidRPr="00B63BC3">
        <w:rPr>
          <w:rFonts w:cs="Arial"/>
          <w:lang w:val="es-ES_tradnl"/>
        </w:rPr>
        <w:t>de las distintas modalidades (presencial, a distancia, virtual, dual y otras). Las condiciones de programa son:</w:t>
      </w:r>
      <w:r w:rsidRPr="00B63BC3">
        <w:rPr>
          <w:rFonts w:cs="Arial"/>
          <w:lang w:val="es-ES_tradnl" w:eastAsia="en-US"/>
        </w:rPr>
        <w:t xml:space="preserve"> denominación</w:t>
      </w:r>
      <w:r w:rsidR="0098645A">
        <w:rPr>
          <w:rFonts w:cs="Arial"/>
          <w:lang w:val="es-ES_tradnl" w:eastAsia="en-US"/>
        </w:rPr>
        <w:t>;</w:t>
      </w:r>
      <w:r w:rsidRPr="00B63BC3">
        <w:rPr>
          <w:rFonts w:cs="Arial"/>
          <w:lang w:val="es-ES_tradnl" w:eastAsia="en-US"/>
        </w:rPr>
        <w:t xml:space="preserve"> justificación</w:t>
      </w:r>
      <w:r w:rsidR="0098645A">
        <w:rPr>
          <w:rFonts w:cs="Arial"/>
          <w:lang w:val="es-ES_tradnl" w:eastAsia="en-US"/>
        </w:rPr>
        <w:t>;</w:t>
      </w:r>
      <w:r w:rsidRPr="00B63BC3">
        <w:rPr>
          <w:rFonts w:cs="Arial"/>
          <w:lang w:val="es-ES_tradnl" w:eastAsia="en-US"/>
        </w:rPr>
        <w:t xml:space="preserve"> contenido curricular</w:t>
      </w:r>
      <w:r w:rsidR="0098645A">
        <w:rPr>
          <w:rFonts w:cs="Arial"/>
          <w:lang w:val="es-ES_tradnl" w:eastAsia="en-US"/>
        </w:rPr>
        <w:t>;</w:t>
      </w:r>
      <w:r w:rsidRPr="00B63BC3">
        <w:rPr>
          <w:rFonts w:cs="Arial"/>
          <w:lang w:val="es-ES_tradnl" w:eastAsia="en-US"/>
        </w:rPr>
        <w:t xml:space="preserve"> proceso </w:t>
      </w:r>
      <w:r w:rsidRPr="00B63BC3">
        <w:rPr>
          <w:rFonts w:cs="Arial"/>
          <w:lang w:val="es-ES_tradnl" w:eastAsia="en-US"/>
        </w:rPr>
        <w:lastRenderedPageBreak/>
        <w:t>formativo</w:t>
      </w:r>
      <w:r w:rsidR="0098645A">
        <w:rPr>
          <w:rFonts w:cs="Arial"/>
          <w:lang w:val="es-ES_tradnl" w:eastAsia="en-US"/>
        </w:rPr>
        <w:t>;</w:t>
      </w:r>
      <w:r w:rsidRPr="00B63BC3">
        <w:rPr>
          <w:rFonts w:cs="Arial"/>
          <w:lang w:val="es-ES_tradnl" w:eastAsia="en-US"/>
        </w:rPr>
        <w:t xml:space="preserve"> investigación, innovación y/o creación </w:t>
      </w:r>
      <w:r w:rsidR="001A0555" w:rsidRPr="00B63BC3">
        <w:rPr>
          <w:rFonts w:cs="Arial"/>
          <w:lang w:val="es-ES_tradnl" w:eastAsia="en-US"/>
        </w:rPr>
        <w:t>artística</w:t>
      </w:r>
      <w:r w:rsidRPr="00B63BC3">
        <w:rPr>
          <w:rFonts w:cs="Arial"/>
          <w:lang w:val="es-ES_tradnl" w:eastAsia="en-US"/>
        </w:rPr>
        <w:t xml:space="preserve"> y cultural</w:t>
      </w:r>
      <w:r w:rsidR="0098645A">
        <w:rPr>
          <w:rFonts w:cs="Arial"/>
          <w:lang w:val="es-ES_tradnl" w:eastAsia="en-US"/>
        </w:rPr>
        <w:t>;</w:t>
      </w:r>
      <w:r w:rsidRPr="00B63BC3">
        <w:rPr>
          <w:rFonts w:cs="Arial"/>
          <w:lang w:val="es-ES_tradnl" w:eastAsia="en-US"/>
        </w:rPr>
        <w:t xml:space="preserve"> relación con el sector externo</w:t>
      </w:r>
      <w:r w:rsidR="0098645A">
        <w:rPr>
          <w:rFonts w:cs="Arial"/>
          <w:lang w:val="es-ES_tradnl" w:eastAsia="en-US"/>
        </w:rPr>
        <w:t>;</w:t>
      </w:r>
      <w:r w:rsidRPr="00B63BC3">
        <w:rPr>
          <w:rFonts w:cs="Arial"/>
          <w:lang w:val="es-ES_tradnl" w:eastAsia="en-US"/>
        </w:rPr>
        <w:t xml:space="preserve"> profesores</w:t>
      </w:r>
      <w:r w:rsidR="0098645A">
        <w:rPr>
          <w:rFonts w:cs="Arial"/>
          <w:lang w:val="es-ES_tradnl" w:eastAsia="en-US"/>
        </w:rPr>
        <w:t>;</w:t>
      </w:r>
      <w:r w:rsidRPr="00B63BC3">
        <w:rPr>
          <w:rFonts w:cs="Arial"/>
          <w:lang w:val="es-ES_tradnl" w:eastAsia="en-US"/>
        </w:rPr>
        <w:t xml:space="preserve"> medios educativos</w:t>
      </w:r>
      <w:r w:rsidR="0098645A">
        <w:rPr>
          <w:rFonts w:cs="Arial"/>
          <w:lang w:val="es-ES_tradnl" w:eastAsia="en-US"/>
        </w:rPr>
        <w:t>;</w:t>
      </w:r>
      <w:r w:rsidRPr="00B63BC3">
        <w:rPr>
          <w:rFonts w:cs="Arial"/>
          <w:lang w:val="es-ES_tradnl" w:eastAsia="en-US"/>
        </w:rPr>
        <w:t xml:space="preserve"> infraestructura </w:t>
      </w:r>
      <w:r w:rsidR="001A0555" w:rsidRPr="00B63BC3">
        <w:rPr>
          <w:rFonts w:cs="Arial"/>
          <w:lang w:val="es-ES_tradnl" w:eastAsia="en-US"/>
        </w:rPr>
        <w:t>física</w:t>
      </w:r>
      <w:r w:rsidRPr="00B63BC3">
        <w:rPr>
          <w:rFonts w:cs="Arial"/>
          <w:lang w:val="es-ES_tradnl" w:eastAsia="en-US"/>
        </w:rPr>
        <w:t>.</w:t>
      </w:r>
    </w:p>
    <w:p w14:paraId="26D92127" w14:textId="77777777" w:rsidR="004D61C1" w:rsidRPr="00B63BC3" w:rsidRDefault="004D61C1" w:rsidP="00F40BE9">
      <w:pPr>
        <w:jc w:val="both"/>
        <w:rPr>
          <w:rFonts w:cs="Arial"/>
          <w:lang w:val="es-ES_tradnl"/>
        </w:rPr>
      </w:pPr>
    </w:p>
    <w:p w14:paraId="716EF009" w14:textId="7317EBC7" w:rsidR="00F64C5B" w:rsidRPr="00B63BC3" w:rsidRDefault="00995958" w:rsidP="00F40BE9">
      <w:pPr>
        <w:jc w:val="both"/>
        <w:rPr>
          <w:rFonts w:cs="Arial"/>
          <w:lang w:val="es-ES_tradnl"/>
        </w:rPr>
      </w:pPr>
      <w:r w:rsidRPr="00B63BC3">
        <w:rPr>
          <w:rFonts w:cs="Arial"/>
          <w:b/>
          <w:lang w:val="es-ES_tradnl" w:eastAsia="en-US"/>
        </w:rPr>
        <w:t xml:space="preserve">Artículo </w:t>
      </w:r>
      <w:r w:rsidR="00A1130F">
        <w:rPr>
          <w:rFonts w:cs="Arial"/>
          <w:b/>
          <w:lang w:val="es-ES_tradnl" w:eastAsia="en-US"/>
        </w:rPr>
        <w:t>2.5.3.2.3.2.2</w:t>
      </w:r>
      <w:r w:rsidR="00A1130F" w:rsidRPr="00B63BC3">
        <w:rPr>
          <w:rFonts w:cs="Arial"/>
          <w:b/>
          <w:lang w:val="es-ES_tradnl" w:eastAsia="en-US"/>
        </w:rPr>
        <w:t>.</w:t>
      </w:r>
      <w:r w:rsidR="00846BB0" w:rsidRPr="00B63BC3">
        <w:rPr>
          <w:rFonts w:cs="Arial"/>
          <w:b/>
          <w:lang w:val="es-ES_tradnl" w:eastAsia="en-US"/>
        </w:rPr>
        <w:t xml:space="preserve"> </w:t>
      </w:r>
      <w:r w:rsidR="00846BB0" w:rsidRPr="001735DD">
        <w:rPr>
          <w:rFonts w:cs="Arial"/>
          <w:b/>
          <w:i/>
          <w:lang w:val="es-ES_tradnl" w:eastAsia="en-US"/>
        </w:rPr>
        <w:t xml:space="preserve">Denominación </w:t>
      </w:r>
      <w:r w:rsidR="00846BB0" w:rsidRPr="001735DD">
        <w:rPr>
          <w:rFonts w:cs="Arial"/>
          <w:b/>
          <w:i/>
          <w:color w:val="000000" w:themeColor="text1"/>
          <w:lang w:val="es-ES_tradnl" w:eastAsia="en-US"/>
        </w:rPr>
        <w:t>del programa</w:t>
      </w:r>
      <w:r w:rsidR="00846BB0" w:rsidRPr="0080288F">
        <w:rPr>
          <w:rFonts w:cs="Arial"/>
          <w:b/>
          <w:color w:val="000000" w:themeColor="text1"/>
          <w:lang w:val="es-ES_tradnl"/>
        </w:rPr>
        <w:t>.</w:t>
      </w:r>
      <w:r w:rsidR="00846BB0" w:rsidRPr="00B63BC3">
        <w:rPr>
          <w:rFonts w:cs="Arial"/>
          <w:color w:val="000000" w:themeColor="text1"/>
          <w:lang w:val="es-ES_tradnl"/>
        </w:rPr>
        <w:t xml:space="preserve"> </w:t>
      </w:r>
      <w:r w:rsidR="00F64C5B" w:rsidRPr="00B63BC3">
        <w:rPr>
          <w:rFonts w:cs="Arial"/>
          <w:color w:val="000000" w:themeColor="text1"/>
          <w:lang w:val="es-ES_tradnl"/>
        </w:rPr>
        <w:t>La institución deberá especificar la denominación o nombre del programa, en correspondencia con el título que se va a otorgar, el nivel de formación, los contenidos curriculares del programa,</w:t>
      </w:r>
      <w:r w:rsidR="00F64C5B" w:rsidRPr="00B63BC3">
        <w:rPr>
          <w:rFonts w:cs="Arial"/>
          <w:lang w:val="es-ES_tradnl"/>
        </w:rPr>
        <w:t xml:space="preserve"> el perfil del egresado y el logro de los</w:t>
      </w:r>
      <w:r w:rsidR="00FB7DC7" w:rsidRPr="00B63BC3">
        <w:rPr>
          <w:rFonts w:cs="Arial"/>
          <w:lang w:val="es-ES_tradnl"/>
        </w:rPr>
        <w:t xml:space="preserve"> resultados de aprendizaje</w:t>
      </w:r>
      <w:r w:rsidR="00F64C5B" w:rsidRPr="00B63BC3">
        <w:rPr>
          <w:rFonts w:cs="Arial"/>
          <w:lang w:val="es-ES_tradnl"/>
        </w:rPr>
        <w:t xml:space="preserve">, de acuerdo con la normatividad </w:t>
      </w:r>
      <w:r w:rsidR="001E3B1E" w:rsidRPr="00B63BC3">
        <w:rPr>
          <w:rFonts w:cs="Arial"/>
          <w:lang w:val="es-ES_tradnl"/>
        </w:rPr>
        <w:t>vigente</w:t>
      </w:r>
      <w:r w:rsidR="006E52B3" w:rsidRPr="00B63BC3">
        <w:rPr>
          <w:rFonts w:cs="Arial"/>
          <w:lang w:val="es-ES_tradnl"/>
        </w:rPr>
        <w:t>.</w:t>
      </w:r>
    </w:p>
    <w:p w14:paraId="47FB7C0F" w14:textId="77777777" w:rsidR="00F64C5B" w:rsidRPr="00B63BC3" w:rsidRDefault="00F64C5B" w:rsidP="00AA25BD">
      <w:pPr>
        <w:jc w:val="both"/>
        <w:rPr>
          <w:rFonts w:cs="Arial"/>
          <w:lang w:val="es-ES_tradnl"/>
        </w:rPr>
      </w:pPr>
    </w:p>
    <w:p w14:paraId="4AE9F5DC" w14:textId="1099400A" w:rsidR="001E3B1E" w:rsidRPr="00B63BC3" w:rsidRDefault="004D61C1" w:rsidP="001E3B1E">
      <w:pPr>
        <w:jc w:val="both"/>
        <w:rPr>
          <w:rFonts w:cs="Arial"/>
          <w:lang w:val="es-ES_tradnl"/>
        </w:rPr>
      </w:pPr>
      <w:r w:rsidRPr="00B63BC3">
        <w:rPr>
          <w:rFonts w:cs="Arial"/>
          <w:b/>
          <w:lang w:val="es-ES_tradnl" w:eastAsia="en-US"/>
        </w:rPr>
        <w:t>Parágrafo.</w:t>
      </w:r>
      <w:r w:rsidRPr="00B63BC3">
        <w:rPr>
          <w:rFonts w:cs="Arial"/>
          <w:color w:val="4BACC6" w:themeColor="accent5"/>
          <w:lang w:val="es-ES_tradnl"/>
        </w:rPr>
        <w:t xml:space="preserve"> </w:t>
      </w:r>
      <w:r w:rsidR="00F64C5B" w:rsidRPr="00B63BC3">
        <w:rPr>
          <w:rFonts w:cs="Arial"/>
          <w:lang w:val="es-ES_tradnl"/>
        </w:rPr>
        <w:t xml:space="preserve">Las denominaciones no existentes en el Sistema Nacional de Información de Educación Superior </w:t>
      </w:r>
      <w:r w:rsidR="00266AC1" w:rsidRPr="00B63BC3">
        <w:rPr>
          <w:rFonts w:cs="Arial"/>
          <w:lang w:val="es-ES_tradnl"/>
        </w:rPr>
        <w:t>-</w:t>
      </w:r>
      <w:r w:rsidR="00F64C5B" w:rsidRPr="00B63BC3">
        <w:rPr>
          <w:rFonts w:cs="Arial"/>
          <w:lang w:val="es-ES_tradnl"/>
        </w:rPr>
        <w:t>SNIES deberán incluir una sólida argumentación desde el</w:t>
      </w:r>
      <w:r w:rsidR="007014C7" w:rsidRPr="00B63BC3">
        <w:rPr>
          <w:rFonts w:cs="Arial"/>
          <w:lang w:val="es-ES_tradnl"/>
        </w:rPr>
        <w:t xml:space="preserve"> </w:t>
      </w:r>
      <w:r w:rsidR="00F64C5B" w:rsidRPr="00B63BC3">
        <w:rPr>
          <w:rFonts w:cs="Arial"/>
          <w:lang w:val="es-ES_tradnl"/>
        </w:rPr>
        <w:t>(los) campo(s) de</w:t>
      </w:r>
      <w:r w:rsidR="001E3B1E" w:rsidRPr="00B63BC3">
        <w:rPr>
          <w:rFonts w:cs="Arial"/>
          <w:lang w:val="es-ES_tradnl"/>
        </w:rPr>
        <w:t>l</w:t>
      </w:r>
      <w:r w:rsidR="00F64C5B" w:rsidRPr="00B63BC3">
        <w:rPr>
          <w:rFonts w:cs="Arial"/>
          <w:lang w:val="es-ES_tradnl"/>
        </w:rPr>
        <w:t xml:space="preserve"> conocimiento y desde la pertinencia con las necesidades del país y de las regiones, </w:t>
      </w:r>
      <w:r w:rsidR="001E3B1E" w:rsidRPr="00B63BC3">
        <w:rPr>
          <w:rFonts w:cs="Arial"/>
          <w:lang w:val="es-ES_tradnl"/>
        </w:rPr>
        <w:t>en concordancia con el campo de ocupación</w:t>
      </w:r>
      <w:r w:rsidR="00B751A2">
        <w:rPr>
          <w:rFonts w:cs="Arial"/>
          <w:lang w:val="es-ES_tradnl"/>
        </w:rPr>
        <w:t>.</w:t>
      </w:r>
      <w:r w:rsidR="001E3B1E" w:rsidRPr="00B63BC3">
        <w:rPr>
          <w:rFonts w:cs="Arial"/>
          <w:lang w:val="es-ES_tradnl"/>
        </w:rPr>
        <w:t xml:space="preserve"> </w:t>
      </w:r>
      <w:r w:rsidR="00B751A2" w:rsidRPr="00B63BC3">
        <w:rPr>
          <w:rFonts w:cs="Arial"/>
          <w:lang w:val="es-ES_tradnl"/>
        </w:rPr>
        <w:t xml:space="preserve">Se </w:t>
      </w:r>
      <w:r w:rsidR="001E3B1E" w:rsidRPr="00B63BC3">
        <w:rPr>
          <w:rFonts w:cs="Arial"/>
          <w:lang w:val="es-ES_tradnl"/>
        </w:rPr>
        <w:t>podrá tener en cuenta referentes internacionales como los dados por: nomenclatura internacional de</w:t>
      </w:r>
      <w:r w:rsidR="00767B6C">
        <w:rPr>
          <w:rFonts w:cs="Arial"/>
          <w:lang w:val="es-ES_tradnl"/>
        </w:rPr>
        <w:t xml:space="preserve"> la </w:t>
      </w:r>
      <w:r w:rsidR="00767B6C" w:rsidRPr="00767B6C">
        <w:rPr>
          <w:rFonts w:cs="Arial"/>
          <w:lang w:val="es-ES_tradnl"/>
        </w:rPr>
        <w:t>Organización de las Naciones Unidas para la Educación, la Ciencia y la Cultura</w:t>
      </w:r>
      <w:r w:rsidR="001E3B1E" w:rsidRPr="00B63BC3">
        <w:rPr>
          <w:rFonts w:cs="Arial"/>
          <w:lang w:val="es-ES_tradnl"/>
        </w:rPr>
        <w:t xml:space="preserve"> </w:t>
      </w:r>
      <w:r w:rsidR="00767B6C">
        <w:rPr>
          <w:rFonts w:cs="Arial"/>
          <w:lang w:val="es-ES_tradnl"/>
        </w:rPr>
        <w:t>-</w:t>
      </w:r>
      <w:r w:rsidR="001E3B1E" w:rsidRPr="00B63BC3">
        <w:rPr>
          <w:rFonts w:cs="Arial"/>
          <w:lang w:val="es-ES_tradnl"/>
        </w:rPr>
        <w:t xml:space="preserve">UNESCO, estándares internacionales los campos de ciencia y tecnología, </w:t>
      </w:r>
      <w:r w:rsidR="000770F2" w:rsidRPr="000770F2">
        <w:rPr>
          <w:rFonts w:cs="Arial"/>
          <w:lang w:val="es-ES_tradnl"/>
        </w:rPr>
        <w:t>Clasificación Internacional Uniforme de Ocupaciones</w:t>
      </w:r>
      <w:r w:rsidR="00F81FD4">
        <w:rPr>
          <w:rFonts w:cs="Arial"/>
          <w:lang w:val="es-ES_tradnl"/>
        </w:rPr>
        <w:t xml:space="preserve"> </w:t>
      </w:r>
      <w:r w:rsidR="00C02680">
        <w:rPr>
          <w:rFonts w:cs="Arial"/>
          <w:lang w:val="es-ES_tradnl"/>
        </w:rPr>
        <w:t>-</w:t>
      </w:r>
      <w:r w:rsidR="00F81FD4">
        <w:rPr>
          <w:rFonts w:cs="Arial"/>
          <w:lang w:val="es-ES_tradnl"/>
        </w:rPr>
        <w:t>CIUO</w:t>
      </w:r>
      <w:r w:rsidR="001E3B1E" w:rsidRPr="00B63BC3">
        <w:rPr>
          <w:rFonts w:cs="Arial"/>
          <w:lang w:val="es-ES_tradnl"/>
        </w:rPr>
        <w:t xml:space="preserve">, </w:t>
      </w:r>
      <w:r w:rsidR="00F81FD4">
        <w:rPr>
          <w:rFonts w:cs="Arial"/>
          <w:lang w:val="es-ES_tradnl"/>
        </w:rPr>
        <w:t>en ing</w:t>
      </w:r>
      <w:r w:rsidR="00C02680">
        <w:rPr>
          <w:rFonts w:cs="Arial"/>
          <w:lang w:val="es-ES_tradnl"/>
        </w:rPr>
        <w:t>l</w:t>
      </w:r>
      <w:r w:rsidR="00F81FD4">
        <w:rPr>
          <w:rFonts w:cs="Arial"/>
          <w:lang w:val="es-ES_tradnl"/>
        </w:rPr>
        <w:t xml:space="preserve">és </w:t>
      </w:r>
      <w:r w:rsidR="001E3B1E" w:rsidRPr="00B63BC3">
        <w:rPr>
          <w:rFonts w:cs="Arial"/>
          <w:lang w:val="es-ES_tradnl"/>
        </w:rPr>
        <w:t>ISCO, entre otras. En todo caso, una negación de registro calificado no podrá estar sustentada exclusivamente e</w:t>
      </w:r>
      <w:r w:rsidR="007C3114">
        <w:rPr>
          <w:rFonts w:cs="Arial"/>
          <w:lang w:val="es-ES_tradnl"/>
        </w:rPr>
        <w:t>n</w:t>
      </w:r>
      <w:r w:rsidR="001E3B1E" w:rsidRPr="00B63BC3">
        <w:rPr>
          <w:rFonts w:cs="Arial"/>
          <w:lang w:val="es-ES_tradnl"/>
        </w:rPr>
        <w:t xml:space="preserve"> un incumplimiento de esta condición.</w:t>
      </w:r>
    </w:p>
    <w:p w14:paraId="66E465DA" w14:textId="77777777" w:rsidR="001E3B1E" w:rsidRPr="00B63BC3" w:rsidRDefault="001E3B1E" w:rsidP="00F40BE9">
      <w:pPr>
        <w:jc w:val="both"/>
        <w:rPr>
          <w:rFonts w:cs="Arial"/>
          <w:lang w:val="es-ES_tradnl"/>
        </w:rPr>
      </w:pPr>
    </w:p>
    <w:p w14:paraId="6DDC5EAA" w14:textId="160D44F4" w:rsidR="00F64C5B" w:rsidRPr="00B63BC3" w:rsidRDefault="00846BB0" w:rsidP="00F40BE9">
      <w:pPr>
        <w:jc w:val="both"/>
        <w:rPr>
          <w:rFonts w:cs="Arial"/>
          <w:lang w:val="es-ES_tradnl"/>
        </w:rPr>
      </w:pPr>
      <w:r w:rsidRPr="00B63BC3">
        <w:rPr>
          <w:rFonts w:cs="Arial"/>
          <w:b/>
          <w:lang w:val="es-ES_tradnl" w:eastAsia="en-US"/>
        </w:rPr>
        <w:t xml:space="preserve">Artículo </w:t>
      </w:r>
      <w:r w:rsidR="00A1130F">
        <w:rPr>
          <w:rFonts w:cs="Arial"/>
          <w:b/>
          <w:lang w:val="es-ES_tradnl" w:eastAsia="en-US"/>
        </w:rPr>
        <w:t>2.5.3.2.3.2.</w:t>
      </w:r>
      <w:r w:rsidR="007014C7" w:rsidRPr="00B63BC3">
        <w:rPr>
          <w:rFonts w:cs="Arial"/>
          <w:b/>
          <w:color w:val="000000" w:themeColor="text1"/>
          <w:lang w:val="es-ES_tradnl"/>
        </w:rPr>
        <w:t>3.</w:t>
      </w:r>
      <w:r w:rsidRPr="00B63BC3">
        <w:rPr>
          <w:rFonts w:cs="Arial"/>
          <w:b/>
          <w:lang w:val="es-ES_tradnl" w:eastAsia="en-US"/>
        </w:rPr>
        <w:t xml:space="preserve"> </w:t>
      </w:r>
      <w:r w:rsidRPr="005F5476">
        <w:rPr>
          <w:rFonts w:cs="Arial"/>
          <w:b/>
          <w:i/>
          <w:lang w:val="es-ES_tradnl" w:eastAsia="en-US"/>
        </w:rPr>
        <w:t>Justificación del programa</w:t>
      </w:r>
      <w:r w:rsidRPr="00B63BC3">
        <w:rPr>
          <w:rFonts w:cs="Arial"/>
          <w:b/>
          <w:lang w:val="es-ES_tradnl" w:eastAsia="en-US"/>
        </w:rPr>
        <w:t>.</w:t>
      </w:r>
      <w:r w:rsidRPr="005F5476">
        <w:rPr>
          <w:rFonts w:cs="Arial"/>
          <w:lang w:val="es-ES_tradnl" w:eastAsia="en-US"/>
        </w:rPr>
        <w:t xml:space="preserve"> </w:t>
      </w:r>
      <w:r w:rsidR="00F64C5B" w:rsidRPr="00B63BC3">
        <w:rPr>
          <w:rFonts w:cs="Arial"/>
          <w:lang w:val="es-ES_tradnl"/>
        </w:rPr>
        <w:t>La institución debe</w:t>
      </w:r>
      <w:r w:rsidR="00A71430">
        <w:rPr>
          <w:rFonts w:cs="Arial"/>
          <w:lang w:val="es-ES_tradnl"/>
        </w:rPr>
        <w:t>rá</w:t>
      </w:r>
      <w:r w:rsidR="00F64C5B" w:rsidRPr="00B63BC3">
        <w:rPr>
          <w:rFonts w:cs="Arial"/>
          <w:lang w:val="es-ES_tradnl"/>
        </w:rPr>
        <w:t xml:space="preserve"> presentar una justificación que sustente el contenido curricular, los perfiles de egreso y la</w:t>
      </w:r>
      <w:r w:rsidR="007014C7" w:rsidRPr="00B63BC3">
        <w:rPr>
          <w:rFonts w:cs="Arial"/>
          <w:lang w:val="es-ES_tradnl"/>
        </w:rPr>
        <w:t xml:space="preserve"> </w:t>
      </w:r>
      <w:r w:rsidR="00F64C5B" w:rsidRPr="00B63BC3">
        <w:rPr>
          <w:rFonts w:cs="Arial"/>
          <w:lang w:val="es-ES_tradnl"/>
        </w:rPr>
        <w:t>(s) modalidad</w:t>
      </w:r>
      <w:r w:rsidR="007014C7" w:rsidRPr="00B63BC3">
        <w:rPr>
          <w:rFonts w:cs="Arial"/>
          <w:lang w:val="es-ES_tradnl"/>
        </w:rPr>
        <w:t xml:space="preserve"> </w:t>
      </w:r>
      <w:r w:rsidR="00F64C5B" w:rsidRPr="00B63BC3">
        <w:rPr>
          <w:rFonts w:cs="Arial"/>
          <w:lang w:val="es-ES_tradnl"/>
        </w:rPr>
        <w:t xml:space="preserve">(es), en que se desea ofrecer el programa para que éste sea pertinente </w:t>
      </w:r>
      <w:r w:rsidR="00F64C5B" w:rsidRPr="00B63BC3">
        <w:rPr>
          <w:rFonts w:cs="Arial"/>
          <w:color w:val="000000" w:themeColor="text1"/>
          <w:lang w:val="es-ES_tradnl"/>
        </w:rPr>
        <w:t>al desarrollo social, cultural, ambiental, económico y científico de la Nación y frente a las necesidades del país y la región</w:t>
      </w:r>
      <w:r w:rsidR="0015690A">
        <w:rPr>
          <w:rFonts w:cs="Arial"/>
          <w:color w:val="000000" w:themeColor="text1"/>
          <w:lang w:val="es-ES_tradnl"/>
        </w:rPr>
        <w:t>, c</w:t>
      </w:r>
      <w:r w:rsidR="00F64C5B" w:rsidRPr="00B63BC3">
        <w:rPr>
          <w:rFonts w:cs="Arial"/>
          <w:lang w:val="es-ES_tradnl"/>
        </w:rPr>
        <w:t>on fundamento en un estudio que por lo menos contenga los siguientes componentes:</w:t>
      </w:r>
    </w:p>
    <w:p w14:paraId="3A28A26F" w14:textId="77777777" w:rsidR="007014C7" w:rsidRPr="00B63BC3" w:rsidRDefault="007014C7" w:rsidP="00AA25BD">
      <w:pPr>
        <w:jc w:val="both"/>
        <w:rPr>
          <w:rFonts w:cs="Arial"/>
          <w:lang w:val="es-ES_tradnl"/>
        </w:rPr>
      </w:pPr>
    </w:p>
    <w:p w14:paraId="43EC4DC5" w14:textId="682F9440" w:rsidR="00F64C5B" w:rsidRPr="008A4DA0" w:rsidRDefault="00F64C5B" w:rsidP="002F2255">
      <w:pPr>
        <w:pStyle w:val="Prrafodelista"/>
        <w:numPr>
          <w:ilvl w:val="0"/>
          <w:numId w:val="13"/>
        </w:numPr>
        <w:jc w:val="both"/>
        <w:rPr>
          <w:rFonts w:cs="Arial"/>
          <w:lang w:val="es-ES_tradnl"/>
        </w:rPr>
      </w:pPr>
      <w:r w:rsidRPr="008A4DA0">
        <w:rPr>
          <w:rFonts w:cs="Arial"/>
          <w:lang w:val="es-ES_tradnl"/>
        </w:rPr>
        <w:t xml:space="preserve">El estado de la oferta de educación del área del programa, y de la ocupación, profesión, arte, u oficio, cuando sea del caso, en los ámbitos nacional </w:t>
      </w:r>
      <w:r w:rsidR="00F474D4" w:rsidRPr="008A4DA0">
        <w:rPr>
          <w:rFonts w:cs="Arial"/>
          <w:lang w:val="es-ES_tradnl"/>
        </w:rPr>
        <w:t xml:space="preserve">y de las proyecciones del conocimiento en contexto global </w:t>
      </w:r>
      <w:r w:rsidRPr="008A4DA0">
        <w:rPr>
          <w:rFonts w:cs="Arial"/>
          <w:lang w:val="es-ES_tradnl"/>
        </w:rPr>
        <w:t>internacional.</w:t>
      </w:r>
    </w:p>
    <w:p w14:paraId="045747AD" w14:textId="77777777" w:rsidR="004937EE" w:rsidRPr="00B63BC3" w:rsidRDefault="004937EE" w:rsidP="00E9585F">
      <w:pPr>
        <w:pStyle w:val="Prrafodelista"/>
        <w:ind w:left="284"/>
        <w:jc w:val="both"/>
        <w:rPr>
          <w:rFonts w:cs="Arial"/>
          <w:lang w:val="es-ES_tradnl"/>
        </w:rPr>
      </w:pPr>
    </w:p>
    <w:p w14:paraId="5B70696A" w14:textId="6AEC6D9D" w:rsidR="00F64C5B" w:rsidRPr="008A4DA0" w:rsidRDefault="00F64C5B" w:rsidP="002F2255">
      <w:pPr>
        <w:pStyle w:val="Prrafodelista"/>
        <w:numPr>
          <w:ilvl w:val="0"/>
          <w:numId w:val="13"/>
        </w:numPr>
        <w:jc w:val="both"/>
        <w:rPr>
          <w:rFonts w:cs="Arial"/>
          <w:lang w:val="es-ES_tradnl"/>
        </w:rPr>
      </w:pPr>
      <w:r w:rsidRPr="008A4DA0">
        <w:rPr>
          <w:rFonts w:cs="Arial"/>
          <w:lang w:val="es-ES_tradnl"/>
        </w:rPr>
        <w:t xml:space="preserve">Las necesidades de la región y del país que, según la propuesta, tengan relación directa con el programa en </w:t>
      </w:r>
      <w:r w:rsidR="000F1143" w:rsidRPr="008A4DA0">
        <w:rPr>
          <w:rFonts w:cs="Arial"/>
          <w:lang w:val="es-ES_tradnl"/>
        </w:rPr>
        <w:t>armonía</w:t>
      </w:r>
      <w:r w:rsidRPr="008A4DA0">
        <w:rPr>
          <w:rFonts w:cs="Arial"/>
          <w:lang w:val="es-ES_tradnl"/>
        </w:rPr>
        <w:t xml:space="preserve"> con referentes internacionales, si estos vienen al caso, atendiendo a las dimensiones que determinan las </w:t>
      </w:r>
      <w:r w:rsidR="00DB6EB3" w:rsidRPr="008A4DA0">
        <w:rPr>
          <w:rFonts w:cs="Arial"/>
          <w:lang w:val="es-ES_tradnl"/>
        </w:rPr>
        <w:t>modalidades (presencial, a distancia, virtual, dual y otras)</w:t>
      </w:r>
      <w:r w:rsidRPr="008A4DA0">
        <w:rPr>
          <w:rFonts w:cs="Arial"/>
          <w:lang w:val="es-ES_tradnl"/>
        </w:rPr>
        <w:t xml:space="preserve"> asociadas al registro calificado.</w:t>
      </w:r>
    </w:p>
    <w:p w14:paraId="462ED096" w14:textId="77777777" w:rsidR="00F474D4" w:rsidRPr="00B63BC3" w:rsidRDefault="00F474D4" w:rsidP="00E9585F">
      <w:pPr>
        <w:ind w:left="284"/>
        <w:jc w:val="both"/>
        <w:rPr>
          <w:rFonts w:cs="Arial"/>
          <w:lang w:val="es-ES_tradnl"/>
        </w:rPr>
      </w:pPr>
    </w:p>
    <w:p w14:paraId="0288E21A" w14:textId="51A745F2" w:rsidR="00F64C5B" w:rsidRPr="008A4DA0" w:rsidRDefault="00F64C5B" w:rsidP="002F2255">
      <w:pPr>
        <w:pStyle w:val="Prrafodelista"/>
        <w:numPr>
          <w:ilvl w:val="0"/>
          <w:numId w:val="13"/>
        </w:numPr>
        <w:jc w:val="both"/>
        <w:rPr>
          <w:rFonts w:cs="Arial"/>
          <w:lang w:val="es-ES_tradnl"/>
        </w:rPr>
      </w:pPr>
      <w:r w:rsidRPr="008A4DA0">
        <w:rPr>
          <w:rFonts w:cs="Arial"/>
          <w:lang w:val="es-ES_tradnl"/>
        </w:rPr>
        <w:t>Una justificación de los atributos o factores que constituyen los rasgos distintivos del programa con relación a los ya existentes en el área del conocimiento y la</w:t>
      </w:r>
      <w:r w:rsidR="007014C7" w:rsidRPr="008A4DA0">
        <w:rPr>
          <w:rFonts w:cs="Arial"/>
          <w:lang w:val="es-ES_tradnl"/>
        </w:rPr>
        <w:t xml:space="preserve"> </w:t>
      </w:r>
      <w:r w:rsidRPr="008A4DA0">
        <w:rPr>
          <w:rFonts w:cs="Arial"/>
          <w:lang w:val="es-ES_tradnl"/>
        </w:rPr>
        <w:t>(s) región</w:t>
      </w:r>
      <w:r w:rsidR="007014C7" w:rsidRPr="008A4DA0">
        <w:rPr>
          <w:rFonts w:cs="Arial"/>
          <w:lang w:val="es-ES_tradnl"/>
        </w:rPr>
        <w:t xml:space="preserve"> </w:t>
      </w:r>
      <w:r w:rsidRPr="008A4DA0">
        <w:rPr>
          <w:rFonts w:cs="Arial"/>
          <w:lang w:val="es-ES_tradnl"/>
        </w:rPr>
        <w:t xml:space="preserve">(es) donde se desarrollará el programa, en coherencia con </w:t>
      </w:r>
      <w:r w:rsidR="0091063A" w:rsidRPr="008A4DA0">
        <w:rPr>
          <w:rFonts w:cs="Arial"/>
          <w:lang w:val="es-ES_tradnl"/>
        </w:rPr>
        <w:t>su</w:t>
      </w:r>
      <w:r w:rsidRPr="008A4DA0">
        <w:rPr>
          <w:rFonts w:cs="Arial"/>
          <w:lang w:val="es-ES_tradnl"/>
        </w:rPr>
        <w:t xml:space="preserve"> naturaleza jurídica, tipología </w:t>
      </w:r>
      <w:r w:rsidR="0091063A" w:rsidRPr="008A4DA0">
        <w:rPr>
          <w:rFonts w:cs="Arial"/>
          <w:lang w:val="es-ES_tradnl"/>
        </w:rPr>
        <w:t>e</w:t>
      </w:r>
      <w:r w:rsidRPr="008A4DA0">
        <w:rPr>
          <w:rFonts w:cs="Arial"/>
          <w:lang w:val="es-ES_tradnl"/>
        </w:rPr>
        <w:t xml:space="preserve"> identidad institucional.</w:t>
      </w:r>
    </w:p>
    <w:p w14:paraId="5856A3B6" w14:textId="77777777" w:rsidR="00F64C5B" w:rsidRPr="00B63BC3" w:rsidRDefault="00F64C5B" w:rsidP="00AA25BD">
      <w:pPr>
        <w:jc w:val="both"/>
        <w:rPr>
          <w:rFonts w:cs="Arial"/>
          <w:lang w:val="es-ES_tradnl"/>
        </w:rPr>
      </w:pPr>
    </w:p>
    <w:p w14:paraId="0ED353AA" w14:textId="391CB57E" w:rsidR="00F64C5B" w:rsidRPr="00B63BC3" w:rsidRDefault="00F64C5B" w:rsidP="00F40BE9">
      <w:pPr>
        <w:jc w:val="both"/>
        <w:rPr>
          <w:rFonts w:cs="Arial"/>
          <w:lang w:val="es-ES_tradnl"/>
        </w:rPr>
      </w:pPr>
      <w:r w:rsidRPr="00B63BC3">
        <w:rPr>
          <w:rFonts w:cs="Arial"/>
          <w:b/>
          <w:lang w:val="es-ES_tradnl" w:eastAsia="en-US"/>
        </w:rPr>
        <w:t>Parágrafo.</w:t>
      </w:r>
      <w:r w:rsidRPr="00B63BC3">
        <w:rPr>
          <w:rFonts w:cs="Arial"/>
          <w:lang w:val="es-ES_tradnl"/>
        </w:rPr>
        <w:t xml:space="preserve"> </w:t>
      </w:r>
      <w:r w:rsidR="007014C7" w:rsidRPr="00B63BC3">
        <w:rPr>
          <w:rFonts w:cs="Arial"/>
          <w:lang w:val="es-ES_tradnl"/>
        </w:rPr>
        <w:t>P</w:t>
      </w:r>
      <w:r w:rsidRPr="00B63BC3">
        <w:rPr>
          <w:rFonts w:cs="Arial"/>
          <w:lang w:val="es-ES_tradnl"/>
        </w:rPr>
        <w:t xml:space="preserve">ara el estudio anterior, se deben utilizar, entre otros, los sistemas de información del </w:t>
      </w:r>
      <w:r w:rsidR="000F26EA" w:rsidRPr="00B63BC3">
        <w:rPr>
          <w:rFonts w:cs="Arial"/>
          <w:lang w:val="es-ES_tradnl"/>
        </w:rPr>
        <w:t>Ministerio de Educación Nacional –</w:t>
      </w:r>
      <w:r w:rsidRPr="00B63BC3">
        <w:rPr>
          <w:rFonts w:cs="Arial"/>
          <w:lang w:val="es-ES_tradnl"/>
        </w:rPr>
        <w:t>MEN y/o sistemas de información propios de las instituciones que puedan ser verificados.</w:t>
      </w:r>
    </w:p>
    <w:p w14:paraId="5C3D635E" w14:textId="77777777" w:rsidR="004D61C1" w:rsidRPr="00B63BC3" w:rsidRDefault="004D61C1" w:rsidP="00A346D4">
      <w:pPr>
        <w:jc w:val="both"/>
        <w:rPr>
          <w:rFonts w:cs="Arial"/>
          <w:lang w:val="es-ES_tradnl"/>
        </w:rPr>
      </w:pPr>
    </w:p>
    <w:p w14:paraId="3A19F958" w14:textId="494A49CA" w:rsidR="00F64C5B" w:rsidRPr="00B63BC3" w:rsidRDefault="00846BB0" w:rsidP="00C4752C">
      <w:pPr>
        <w:jc w:val="both"/>
        <w:rPr>
          <w:rFonts w:cs="Arial"/>
          <w:lang w:val="es-ES_tradnl"/>
        </w:rPr>
      </w:pPr>
      <w:r w:rsidRPr="00B63BC3">
        <w:rPr>
          <w:rFonts w:cs="Arial"/>
          <w:b/>
          <w:lang w:val="es-ES_tradnl" w:eastAsia="en-US"/>
        </w:rPr>
        <w:t xml:space="preserve">Artículo </w:t>
      </w:r>
      <w:r w:rsidR="00042120">
        <w:rPr>
          <w:rFonts w:cs="Arial"/>
          <w:b/>
          <w:lang w:val="es-ES_tradnl" w:eastAsia="en-US"/>
        </w:rPr>
        <w:t>2.5.3.2.3.2.</w:t>
      </w:r>
      <w:r w:rsidR="00701129">
        <w:rPr>
          <w:rFonts w:cs="Arial"/>
          <w:b/>
          <w:color w:val="000000" w:themeColor="text1"/>
          <w:lang w:val="es-ES_tradnl"/>
        </w:rPr>
        <w:t>4</w:t>
      </w:r>
      <w:r w:rsidR="00B910B4">
        <w:rPr>
          <w:rFonts w:cs="Arial"/>
          <w:b/>
          <w:color w:val="000000" w:themeColor="text1"/>
          <w:lang w:val="es-ES_tradnl"/>
        </w:rPr>
        <w:t>.</w:t>
      </w:r>
      <w:r w:rsidRPr="00B63BC3">
        <w:rPr>
          <w:rFonts w:cs="Arial"/>
          <w:b/>
          <w:lang w:val="es-ES_tradnl" w:eastAsia="en-US"/>
        </w:rPr>
        <w:t xml:space="preserve"> </w:t>
      </w:r>
      <w:r w:rsidRPr="009639A2">
        <w:rPr>
          <w:rFonts w:cs="Arial"/>
          <w:b/>
          <w:i/>
          <w:lang w:val="es-ES_tradnl" w:eastAsia="en-US"/>
        </w:rPr>
        <w:t>Contenido curricular</w:t>
      </w:r>
      <w:r w:rsidRPr="00B63BC3">
        <w:rPr>
          <w:rFonts w:cs="Arial"/>
          <w:b/>
          <w:lang w:val="es-ES_tradnl" w:eastAsia="en-US"/>
        </w:rPr>
        <w:t>.</w:t>
      </w:r>
      <w:r w:rsidRPr="00464F60">
        <w:rPr>
          <w:rFonts w:cs="Arial"/>
          <w:lang w:val="es-ES_tradnl"/>
        </w:rPr>
        <w:t xml:space="preserve"> </w:t>
      </w:r>
      <w:r w:rsidR="00F64C5B" w:rsidRPr="00B63BC3">
        <w:rPr>
          <w:rFonts w:cs="Arial"/>
          <w:lang w:val="es-ES_tradnl"/>
        </w:rPr>
        <w:t xml:space="preserve">Según el área de conocimiento y en coherencia con las </w:t>
      </w:r>
      <w:r w:rsidR="00DB6EB3" w:rsidRPr="00B63BC3">
        <w:rPr>
          <w:rFonts w:cs="Arial"/>
          <w:lang w:val="es-ES_tradnl"/>
        </w:rPr>
        <w:t>modalidades (presencial, a distancia, virtual, dual y otras)</w:t>
      </w:r>
      <w:r w:rsidR="00F64C5B" w:rsidRPr="00B63BC3">
        <w:rPr>
          <w:rFonts w:cs="Arial"/>
          <w:lang w:val="es-ES_tradnl"/>
        </w:rPr>
        <w:t xml:space="preserve">, los niveles de formación, </w:t>
      </w:r>
      <w:r w:rsidR="00DD373F" w:rsidRPr="00B63BC3">
        <w:rPr>
          <w:rFonts w:cs="Arial"/>
          <w:lang w:val="es-ES_tradnl"/>
        </w:rPr>
        <w:t>su</w:t>
      </w:r>
      <w:r w:rsidR="00F64C5B" w:rsidRPr="00B63BC3">
        <w:rPr>
          <w:rFonts w:cs="Arial"/>
          <w:lang w:val="es-ES_tradnl"/>
        </w:rPr>
        <w:t xml:space="preserve"> naturaleza jurídica, tipología </w:t>
      </w:r>
      <w:r w:rsidR="00DD373F" w:rsidRPr="00B63BC3">
        <w:rPr>
          <w:rFonts w:cs="Arial"/>
          <w:lang w:val="es-ES_tradnl"/>
        </w:rPr>
        <w:t>e</w:t>
      </w:r>
      <w:r w:rsidR="00F64C5B" w:rsidRPr="00B63BC3">
        <w:rPr>
          <w:rFonts w:cs="Arial"/>
          <w:lang w:val="es-ES_tradnl"/>
        </w:rPr>
        <w:t xml:space="preserve"> identidad institucional, el programa debe incorporar, por lo menos, aspectos curriculares, como:</w:t>
      </w:r>
      <w:r w:rsidR="00F474D4" w:rsidRPr="00B63BC3">
        <w:rPr>
          <w:rFonts w:cs="Arial"/>
          <w:lang w:val="es-ES_tradnl"/>
        </w:rPr>
        <w:t xml:space="preserve"> </w:t>
      </w:r>
    </w:p>
    <w:p w14:paraId="144AE2A0" w14:textId="77777777" w:rsidR="000E3C3B" w:rsidRPr="00B63BC3" w:rsidRDefault="000E3C3B" w:rsidP="00AA25BD">
      <w:pPr>
        <w:jc w:val="both"/>
        <w:rPr>
          <w:rFonts w:cs="Arial"/>
          <w:lang w:val="es-ES_tradnl"/>
        </w:rPr>
      </w:pPr>
    </w:p>
    <w:p w14:paraId="117F89E6" w14:textId="433BA889" w:rsidR="00F64C5B" w:rsidRPr="00B63BC3" w:rsidRDefault="008213A6" w:rsidP="00464585">
      <w:pPr>
        <w:pStyle w:val="Prrafodelista"/>
        <w:numPr>
          <w:ilvl w:val="0"/>
          <w:numId w:val="5"/>
        </w:numPr>
        <w:ind w:left="709" w:hanging="426"/>
        <w:jc w:val="both"/>
        <w:rPr>
          <w:rFonts w:cs="Arial"/>
          <w:lang w:val="es-ES_tradnl"/>
        </w:rPr>
      </w:pPr>
      <w:r w:rsidRPr="00B63BC3">
        <w:rPr>
          <w:rFonts w:cs="Arial"/>
          <w:b/>
          <w:lang w:val="es-ES_tradnl"/>
        </w:rPr>
        <w:t xml:space="preserve">Componentes </w:t>
      </w:r>
      <w:r w:rsidR="0075597F" w:rsidRPr="00B63BC3">
        <w:rPr>
          <w:rFonts w:cs="Arial"/>
          <w:b/>
          <w:lang w:val="es-ES_tradnl"/>
        </w:rPr>
        <w:t>teóricos</w:t>
      </w:r>
      <w:r w:rsidR="00D54D79">
        <w:rPr>
          <w:rFonts w:cs="Arial"/>
          <w:b/>
          <w:lang w:val="es-ES_tradnl"/>
        </w:rPr>
        <w:t>:</w:t>
      </w:r>
      <w:r w:rsidRPr="00B63BC3">
        <w:rPr>
          <w:rFonts w:cs="Arial"/>
          <w:lang w:val="es-ES_tradnl"/>
        </w:rPr>
        <w:t xml:space="preserve"> entre otros</w:t>
      </w:r>
      <w:r w:rsidR="00D54D79">
        <w:rPr>
          <w:rFonts w:cs="Arial"/>
          <w:lang w:val="es-ES_tradnl"/>
        </w:rPr>
        <w:t>,</w:t>
      </w:r>
      <w:r w:rsidRPr="00B63BC3">
        <w:rPr>
          <w:rFonts w:cs="Arial"/>
          <w:lang w:val="es-ES_tradnl"/>
        </w:rPr>
        <w:t xml:space="preserve"> fundamentación </w:t>
      </w:r>
      <w:r w:rsidR="0075597F" w:rsidRPr="00B63BC3">
        <w:rPr>
          <w:rFonts w:cs="Arial"/>
          <w:lang w:val="es-ES_tradnl"/>
        </w:rPr>
        <w:t>teórica</w:t>
      </w:r>
      <w:r w:rsidRPr="00B63BC3">
        <w:rPr>
          <w:rFonts w:cs="Arial"/>
          <w:lang w:val="es-ES_tradnl"/>
        </w:rPr>
        <w:t>, objetivos de formación, plan general de estudios representado en créditos académicos</w:t>
      </w:r>
      <w:r w:rsidR="0075597F" w:rsidRPr="00B63BC3">
        <w:rPr>
          <w:rFonts w:cs="Arial"/>
          <w:lang w:val="es-ES_tradnl"/>
        </w:rPr>
        <w:t>.</w:t>
      </w:r>
    </w:p>
    <w:p w14:paraId="2BC16EB3" w14:textId="77777777" w:rsidR="008213A6" w:rsidRPr="00B63BC3" w:rsidRDefault="008213A6" w:rsidP="006037E5">
      <w:pPr>
        <w:jc w:val="both"/>
        <w:rPr>
          <w:rFonts w:cs="Arial"/>
          <w:lang w:val="es-ES_tradnl"/>
        </w:rPr>
      </w:pPr>
    </w:p>
    <w:p w14:paraId="58E9BFF2" w14:textId="7E533A35" w:rsidR="000E3C3B" w:rsidRPr="00B63BC3" w:rsidRDefault="008213A6" w:rsidP="00464585">
      <w:pPr>
        <w:pStyle w:val="Prrafodelista"/>
        <w:numPr>
          <w:ilvl w:val="0"/>
          <w:numId w:val="5"/>
        </w:numPr>
        <w:ind w:left="709" w:hanging="426"/>
        <w:jc w:val="both"/>
        <w:rPr>
          <w:rFonts w:cs="Arial"/>
          <w:lang w:val="es-ES_tradnl"/>
        </w:rPr>
      </w:pPr>
      <w:r w:rsidRPr="00B63BC3">
        <w:rPr>
          <w:rFonts w:cs="Arial"/>
          <w:b/>
          <w:lang w:val="es-ES_tradnl"/>
        </w:rPr>
        <w:lastRenderedPageBreak/>
        <w:t>Componentes pedagógicos</w:t>
      </w:r>
      <w:r w:rsidR="00D54D79">
        <w:rPr>
          <w:rFonts w:cs="Arial"/>
          <w:b/>
          <w:lang w:val="es-ES_tradnl"/>
        </w:rPr>
        <w:t>:</w:t>
      </w:r>
      <w:r w:rsidRPr="00B63BC3">
        <w:rPr>
          <w:rFonts w:cs="Arial"/>
          <w:lang w:val="es-ES_tradnl"/>
        </w:rPr>
        <w:t xml:space="preserve"> entre otros</w:t>
      </w:r>
      <w:r w:rsidR="00D54D79">
        <w:rPr>
          <w:rFonts w:cs="Arial"/>
          <w:lang w:val="es-ES_tradnl"/>
        </w:rPr>
        <w:t>,</w:t>
      </w:r>
      <w:r w:rsidRPr="00B63BC3">
        <w:rPr>
          <w:rFonts w:cs="Arial"/>
          <w:lang w:val="es-ES_tradnl"/>
        </w:rPr>
        <w:t xml:space="preserve"> perfiles de egreso</w:t>
      </w:r>
      <w:r w:rsidR="00166017">
        <w:rPr>
          <w:rFonts w:cs="Arial"/>
          <w:lang w:val="es-ES_tradnl"/>
        </w:rPr>
        <w:t>;</w:t>
      </w:r>
      <w:r w:rsidRPr="00B63BC3">
        <w:rPr>
          <w:rFonts w:cs="Arial"/>
          <w:lang w:val="es-ES_tradnl"/>
        </w:rPr>
        <w:t xml:space="preserve"> actividades académicas</w:t>
      </w:r>
      <w:r w:rsidR="00166017">
        <w:rPr>
          <w:rFonts w:cs="Arial"/>
          <w:lang w:val="es-ES_tradnl"/>
        </w:rPr>
        <w:t>;</w:t>
      </w:r>
      <w:r w:rsidRPr="00B63BC3">
        <w:rPr>
          <w:rFonts w:cs="Arial"/>
          <w:lang w:val="es-ES_tradnl"/>
        </w:rPr>
        <w:t xml:space="preserve"> </w:t>
      </w:r>
      <w:r w:rsidR="0075597F" w:rsidRPr="00B63BC3">
        <w:rPr>
          <w:rFonts w:cs="Arial"/>
          <w:lang w:val="es-ES_tradnl"/>
        </w:rPr>
        <w:t>flexibilidad curricular</w:t>
      </w:r>
      <w:r w:rsidR="00166017">
        <w:rPr>
          <w:rFonts w:cs="Arial"/>
          <w:lang w:val="es-ES_tradnl"/>
        </w:rPr>
        <w:t>;</w:t>
      </w:r>
      <w:r w:rsidR="000E3C3B" w:rsidRPr="00B63BC3">
        <w:rPr>
          <w:rFonts w:cs="Arial"/>
          <w:lang w:val="es-ES_tradnl"/>
        </w:rPr>
        <w:t xml:space="preserve"> y en los procesos formativos, </w:t>
      </w:r>
      <w:r w:rsidR="00166017" w:rsidRPr="00B63BC3">
        <w:rPr>
          <w:rFonts w:cs="Arial"/>
          <w:lang w:val="es-ES_tradnl"/>
        </w:rPr>
        <w:t xml:space="preserve">las </w:t>
      </w:r>
      <w:r w:rsidR="000E3C3B" w:rsidRPr="00B63BC3">
        <w:rPr>
          <w:rFonts w:cs="Arial"/>
          <w:lang w:val="es-ES_tradnl"/>
        </w:rPr>
        <w:t>estrategias para incorporar los requerimientos y responsabilidades deontológicas, éticas y legales de la respectiva profesión</w:t>
      </w:r>
      <w:r w:rsidR="00166017">
        <w:rPr>
          <w:rFonts w:cs="Arial"/>
          <w:lang w:val="es-ES_tradnl"/>
        </w:rPr>
        <w:t>;</w:t>
      </w:r>
      <w:r w:rsidR="000E3C3B" w:rsidRPr="00B63BC3">
        <w:rPr>
          <w:rFonts w:cs="Arial"/>
          <w:lang w:val="es-ES_tradnl"/>
        </w:rPr>
        <w:t xml:space="preserve"> los lineamientos e innovación pedagógica y didáctica adoptados por la institución reflejados en el programa</w:t>
      </w:r>
      <w:r w:rsidR="00166017">
        <w:rPr>
          <w:rFonts w:cs="Arial"/>
          <w:lang w:val="es-ES_tradnl"/>
        </w:rPr>
        <w:t>,</w:t>
      </w:r>
      <w:r w:rsidR="000E3C3B" w:rsidRPr="00B63BC3">
        <w:rPr>
          <w:rFonts w:cs="Arial"/>
          <w:lang w:val="es-ES_tradnl"/>
        </w:rPr>
        <w:t xml:space="preserve"> </w:t>
      </w:r>
      <w:r w:rsidR="00166017" w:rsidRPr="00B63BC3">
        <w:rPr>
          <w:rFonts w:cs="Arial"/>
          <w:lang w:val="es-ES_tradnl"/>
        </w:rPr>
        <w:t xml:space="preserve">según </w:t>
      </w:r>
      <w:r w:rsidR="000E3C3B" w:rsidRPr="00B63BC3">
        <w:rPr>
          <w:rFonts w:cs="Arial"/>
          <w:lang w:val="es-ES_tradnl"/>
        </w:rPr>
        <w:t>la modalidad.</w:t>
      </w:r>
    </w:p>
    <w:p w14:paraId="0708D101" w14:textId="77777777" w:rsidR="008213A6" w:rsidRPr="00B63BC3" w:rsidRDefault="008213A6" w:rsidP="006037E5">
      <w:pPr>
        <w:jc w:val="both"/>
        <w:rPr>
          <w:rFonts w:cs="Arial"/>
          <w:lang w:val="es-ES_tradnl"/>
        </w:rPr>
      </w:pPr>
    </w:p>
    <w:p w14:paraId="75FA8D24" w14:textId="71F89049" w:rsidR="008F210E" w:rsidRPr="00B63BC3" w:rsidRDefault="008213A6" w:rsidP="00464585">
      <w:pPr>
        <w:pStyle w:val="Prrafodelista"/>
        <w:numPr>
          <w:ilvl w:val="0"/>
          <w:numId w:val="5"/>
        </w:numPr>
        <w:ind w:left="709" w:hanging="426"/>
        <w:jc w:val="both"/>
        <w:rPr>
          <w:rFonts w:cs="Arial"/>
          <w:lang w:val="es-ES_tradnl"/>
        </w:rPr>
      </w:pPr>
      <w:r w:rsidRPr="00B63BC3">
        <w:rPr>
          <w:rFonts w:cs="Arial"/>
          <w:b/>
          <w:lang w:val="es-ES_tradnl"/>
        </w:rPr>
        <w:t>Componentes de interacción</w:t>
      </w:r>
      <w:r w:rsidR="00D54D79">
        <w:rPr>
          <w:rFonts w:cs="Arial"/>
          <w:b/>
          <w:lang w:val="es-ES_tradnl"/>
        </w:rPr>
        <w:t>:</w:t>
      </w:r>
      <w:r w:rsidRPr="00B63BC3">
        <w:rPr>
          <w:rFonts w:cs="Arial"/>
          <w:lang w:val="es-ES_tradnl"/>
        </w:rPr>
        <w:t xml:space="preserve"> entre otros</w:t>
      </w:r>
      <w:r w:rsidR="00D54D79">
        <w:rPr>
          <w:rFonts w:cs="Arial"/>
          <w:lang w:val="es-ES_tradnl"/>
        </w:rPr>
        <w:t>,</w:t>
      </w:r>
      <w:r w:rsidRPr="00B63BC3">
        <w:rPr>
          <w:rFonts w:cs="Arial"/>
          <w:lang w:val="es-ES_tradnl"/>
        </w:rPr>
        <w:t xml:space="preserve"> interdisciplinariedad</w:t>
      </w:r>
      <w:r w:rsidR="00EB4469">
        <w:rPr>
          <w:rFonts w:cs="Arial"/>
          <w:lang w:val="es-ES_tradnl"/>
        </w:rPr>
        <w:t>;</w:t>
      </w:r>
      <w:r w:rsidRPr="00B63BC3">
        <w:rPr>
          <w:rFonts w:cs="Arial"/>
          <w:lang w:val="es-ES_tradnl"/>
        </w:rPr>
        <w:t xml:space="preserve"> las estrategias para incorporar los procesos y resultados institucionales de investigación, innovación, creación artística y cultural en las prácticas pedagógicas y los contenidos curriculares</w:t>
      </w:r>
      <w:r w:rsidR="00D54D79">
        <w:rPr>
          <w:rFonts w:cs="Arial"/>
          <w:lang w:val="es-ES_tradnl"/>
        </w:rPr>
        <w:t>;</w:t>
      </w:r>
      <w:r w:rsidRPr="00B63BC3">
        <w:rPr>
          <w:rFonts w:cs="Arial"/>
          <w:lang w:val="es-ES_tradnl"/>
        </w:rPr>
        <w:t xml:space="preserve"> las estrategias pedagógicas que apunten al desarrollo de competencias comunicativas en una lengua extranjera</w:t>
      </w:r>
      <w:r w:rsidR="00D54D79">
        <w:rPr>
          <w:rFonts w:cs="Arial"/>
          <w:lang w:val="es-ES_tradnl"/>
        </w:rPr>
        <w:t>;</w:t>
      </w:r>
      <w:r w:rsidR="000E3C3B" w:rsidRPr="00B63BC3">
        <w:rPr>
          <w:rFonts w:cs="Arial"/>
          <w:lang w:val="es-ES_tradnl"/>
        </w:rPr>
        <w:t xml:space="preserve"> estrategias de internacionalización</w:t>
      </w:r>
      <w:r w:rsidR="00D54D79">
        <w:rPr>
          <w:rFonts w:cs="Arial"/>
          <w:lang w:val="es-ES_tradnl"/>
        </w:rPr>
        <w:t>.</w:t>
      </w:r>
    </w:p>
    <w:p w14:paraId="280590F2" w14:textId="77777777" w:rsidR="008F210E" w:rsidRPr="00B63BC3" w:rsidRDefault="008F210E" w:rsidP="006037E5">
      <w:pPr>
        <w:pStyle w:val="Prrafodelista"/>
        <w:ind w:left="0"/>
        <w:rPr>
          <w:rFonts w:cs="Arial"/>
          <w:b/>
          <w:lang w:val="es-ES_tradnl"/>
        </w:rPr>
      </w:pPr>
    </w:p>
    <w:p w14:paraId="6CFA9C88" w14:textId="3E270613" w:rsidR="008213A6" w:rsidRPr="00B63BC3" w:rsidRDefault="000E3C3B" w:rsidP="00464585">
      <w:pPr>
        <w:pStyle w:val="Prrafodelista"/>
        <w:numPr>
          <w:ilvl w:val="0"/>
          <w:numId w:val="5"/>
        </w:numPr>
        <w:ind w:left="709" w:hanging="426"/>
        <w:jc w:val="both"/>
        <w:rPr>
          <w:rFonts w:cs="Arial"/>
          <w:lang w:val="es-ES_tradnl"/>
        </w:rPr>
      </w:pPr>
      <w:r w:rsidRPr="00B63BC3">
        <w:rPr>
          <w:rFonts w:cs="Arial"/>
          <w:b/>
          <w:lang w:val="es-ES_tradnl"/>
        </w:rPr>
        <w:t>Componente de evaluación</w:t>
      </w:r>
      <w:r w:rsidR="00D54D79">
        <w:rPr>
          <w:rFonts w:cs="Arial"/>
          <w:b/>
          <w:lang w:val="es-ES_tradnl"/>
        </w:rPr>
        <w:t>:</w:t>
      </w:r>
      <w:r w:rsidRPr="00B63BC3">
        <w:rPr>
          <w:rFonts w:cs="Arial"/>
          <w:b/>
          <w:lang w:val="es-ES_tradnl"/>
        </w:rPr>
        <w:t xml:space="preserve"> </w:t>
      </w:r>
      <w:r w:rsidRPr="00B63BC3">
        <w:rPr>
          <w:rFonts w:cs="Arial"/>
          <w:lang w:val="es-ES_tradnl"/>
        </w:rPr>
        <w:t>entre otros</w:t>
      </w:r>
      <w:r w:rsidR="00D54D79">
        <w:rPr>
          <w:rFonts w:cs="Arial"/>
          <w:lang w:val="es-ES_tradnl"/>
        </w:rPr>
        <w:t>,</w:t>
      </w:r>
      <w:r w:rsidRPr="00B63BC3">
        <w:rPr>
          <w:rFonts w:cs="Arial"/>
          <w:lang w:val="es-ES_tradnl"/>
        </w:rPr>
        <w:t xml:space="preserve"> relación de objetivos de aprendizaje previstos frente a los resultados de aprendizaje, teniendo en cuenta los indicadores dados por las entidades </w:t>
      </w:r>
      <w:r w:rsidR="0075597F" w:rsidRPr="00B63BC3">
        <w:rPr>
          <w:rFonts w:cs="Arial"/>
          <w:lang w:val="es-ES_tradnl"/>
        </w:rPr>
        <w:t>públicas</w:t>
      </w:r>
      <w:r w:rsidRPr="00B63BC3">
        <w:rPr>
          <w:rFonts w:cs="Arial"/>
          <w:lang w:val="es-ES_tradnl"/>
        </w:rPr>
        <w:t xml:space="preserve">. </w:t>
      </w:r>
    </w:p>
    <w:p w14:paraId="30F9B8F0" w14:textId="77777777" w:rsidR="008F210E" w:rsidRPr="00B63BC3" w:rsidRDefault="008F210E" w:rsidP="00DF0824">
      <w:pPr>
        <w:jc w:val="both"/>
        <w:rPr>
          <w:rFonts w:cs="Arial"/>
          <w:lang w:val="es-ES_tradnl"/>
        </w:rPr>
      </w:pPr>
    </w:p>
    <w:p w14:paraId="0D7061C9" w14:textId="1464F30A" w:rsidR="006826A3" w:rsidRPr="00B63BC3" w:rsidRDefault="00392F73" w:rsidP="00DF0824">
      <w:pPr>
        <w:jc w:val="both"/>
        <w:rPr>
          <w:rFonts w:cs="Arial"/>
          <w:lang w:val="es-ES_tradnl"/>
        </w:rPr>
      </w:pPr>
      <w:r w:rsidRPr="00B63BC3">
        <w:rPr>
          <w:rFonts w:cs="Arial"/>
          <w:b/>
          <w:lang w:val="es-ES_tradnl" w:eastAsia="en-US"/>
        </w:rPr>
        <w:t>Parágrafo 1.</w:t>
      </w:r>
      <w:r>
        <w:rPr>
          <w:rFonts w:cs="Arial"/>
          <w:b/>
          <w:lang w:val="es-ES_tradnl" w:eastAsia="en-US"/>
        </w:rPr>
        <w:t xml:space="preserve"> </w:t>
      </w:r>
      <w:r w:rsidR="006826A3" w:rsidRPr="00B63BC3">
        <w:rPr>
          <w:rFonts w:cs="Arial"/>
          <w:lang w:val="es-ES_tradnl"/>
        </w:rPr>
        <w:t>La propuesta debe</w:t>
      </w:r>
      <w:r w:rsidR="00D66726" w:rsidRPr="00B63BC3">
        <w:rPr>
          <w:rFonts w:cs="Arial"/>
          <w:lang w:val="es-ES_tradnl"/>
        </w:rPr>
        <w:t>rá</w:t>
      </w:r>
      <w:r w:rsidR="006826A3" w:rsidRPr="00B63BC3">
        <w:rPr>
          <w:rFonts w:cs="Arial"/>
          <w:lang w:val="es-ES_tradnl"/>
        </w:rPr>
        <w:t xml:space="preserve"> incorporar los diferentes referentes y mecanismos que se tienen en cuenta para ajustar, modificar o actualizar los anteriores aspectos curriculares, entre otros, el seguimiento a los</w:t>
      </w:r>
      <w:r w:rsidR="0075597F" w:rsidRPr="00B63BC3">
        <w:rPr>
          <w:rFonts w:cs="Arial"/>
          <w:lang w:val="es-ES_tradnl"/>
        </w:rPr>
        <w:t xml:space="preserve"> resultados de aprendizaje </w:t>
      </w:r>
      <w:r w:rsidR="006826A3" w:rsidRPr="00B63BC3">
        <w:rPr>
          <w:rFonts w:cs="Arial"/>
          <w:lang w:val="es-ES_tradnl"/>
        </w:rPr>
        <w:t>planteados para el programa y su pertinencia.</w:t>
      </w:r>
    </w:p>
    <w:p w14:paraId="335D0BDA" w14:textId="77777777" w:rsidR="006826A3" w:rsidRPr="00B63BC3" w:rsidRDefault="006826A3" w:rsidP="00AA25BD">
      <w:pPr>
        <w:pStyle w:val="Prrafodelista"/>
        <w:ind w:left="0"/>
        <w:jc w:val="both"/>
        <w:rPr>
          <w:rFonts w:cs="Arial"/>
          <w:lang w:val="es-ES_tradnl"/>
        </w:rPr>
      </w:pPr>
    </w:p>
    <w:p w14:paraId="4B1606C1" w14:textId="34EF6139" w:rsidR="00F64C5B" w:rsidRPr="00B63BC3" w:rsidRDefault="00F64C5B" w:rsidP="00DF0824">
      <w:pPr>
        <w:jc w:val="both"/>
        <w:rPr>
          <w:rFonts w:cs="Arial"/>
          <w:lang w:val="es-ES_tradnl"/>
        </w:rPr>
      </w:pPr>
      <w:r w:rsidRPr="00B63BC3">
        <w:rPr>
          <w:rFonts w:cs="Arial"/>
          <w:b/>
          <w:lang w:val="es-ES_tradnl" w:eastAsia="en-US"/>
        </w:rPr>
        <w:t xml:space="preserve">Parágrafo </w:t>
      </w:r>
      <w:r w:rsidR="00961B5D">
        <w:rPr>
          <w:rFonts w:cs="Arial"/>
          <w:b/>
          <w:lang w:val="es-ES_tradnl" w:eastAsia="en-US"/>
        </w:rPr>
        <w:t>2</w:t>
      </w:r>
      <w:r w:rsidRPr="00B63BC3">
        <w:rPr>
          <w:rFonts w:cs="Arial"/>
          <w:b/>
          <w:lang w:val="es-ES_tradnl" w:eastAsia="en-US"/>
        </w:rPr>
        <w:t>.</w:t>
      </w:r>
      <w:r w:rsidRPr="00B63BC3">
        <w:rPr>
          <w:rFonts w:cs="Arial"/>
          <w:lang w:val="es-ES_tradnl"/>
        </w:rPr>
        <w:t xml:space="preserve"> En el caso de los programas por ciclos propedéuticos, además se debe</w:t>
      </w:r>
      <w:r w:rsidR="00D66726" w:rsidRPr="00B63BC3">
        <w:rPr>
          <w:rFonts w:cs="Arial"/>
          <w:lang w:val="es-ES_tradnl"/>
        </w:rPr>
        <w:t>rá</w:t>
      </w:r>
      <w:r w:rsidRPr="00B63BC3">
        <w:rPr>
          <w:rFonts w:cs="Arial"/>
          <w:lang w:val="es-ES_tradnl"/>
        </w:rPr>
        <w:t xml:space="preserve"> describir el componente propedéutico que hace parte de los programas y las competencias asoci</w:t>
      </w:r>
      <w:r w:rsidR="005D6581" w:rsidRPr="00B63BC3">
        <w:rPr>
          <w:rFonts w:cs="Arial"/>
          <w:lang w:val="es-ES_tradnl"/>
        </w:rPr>
        <w:t>adas a cada nivel de formación.</w:t>
      </w:r>
    </w:p>
    <w:p w14:paraId="15D71F85" w14:textId="77777777" w:rsidR="00F64C5B" w:rsidRPr="00B63BC3" w:rsidRDefault="00F64C5B" w:rsidP="00AA25BD">
      <w:pPr>
        <w:jc w:val="both"/>
        <w:rPr>
          <w:rFonts w:cs="Arial"/>
          <w:lang w:val="es-ES_tradnl"/>
        </w:rPr>
      </w:pPr>
    </w:p>
    <w:p w14:paraId="78E0E6AA" w14:textId="484F4988" w:rsidR="00F64C5B" w:rsidRPr="00B63BC3" w:rsidRDefault="00F64C5B" w:rsidP="00DF0824">
      <w:pPr>
        <w:jc w:val="both"/>
        <w:rPr>
          <w:rFonts w:cs="Arial"/>
          <w:lang w:val="es-ES_tradnl"/>
        </w:rPr>
      </w:pPr>
      <w:r w:rsidRPr="00B63BC3">
        <w:rPr>
          <w:rFonts w:cs="Arial"/>
          <w:b/>
          <w:lang w:val="es-ES_tradnl" w:eastAsia="en-US"/>
        </w:rPr>
        <w:t xml:space="preserve">Parágrafo </w:t>
      </w:r>
      <w:r w:rsidR="00961B5D">
        <w:rPr>
          <w:rFonts w:cs="Arial"/>
          <w:b/>
          <w:lang w:val="es-ES_tradnl" w:eastAsia="en-US"/>
        </w:rPr>
        <w:t>3</w:t>
      </w:r>
      <w:r w:rsidRPr="00B63BC3">
        <w:rPr>
          <w:rFonts w:cs="Arial"/>
          <w:b/>
          <w:lang w:val="es-ES_tradnl" w:eastAsia="en-US"/>
        </w:rPr>
        <w:t>.</w:t>
      </w:r>
      <w:r w:rsidRPr="00B63BC3">
        <w:rPr>
          <w:rFonts w:cs="Arial"/>
          <w:lang w:val="es-ES_tradnl"/>
        </w:rPr>
        <w:t xml:space="preserve"> Los</w:t>
      </w:r>
      <w:r w:rsidR="0075597F" w:rsidRPr="00B63BC3">
        <w:rPr>
          <w:rFonts w:cs="Arial"/>
          <w:lang w:val="es-ES_tradnl"/>
        </w:rPr>
        <w:t xml:space="preserve"> resultados de aprendizaje </w:t>
      </w:r>
      <w:r w:rsidR="005D6581" w:rsidRPr="00B63BC3">
        <w:rPr>
          <w:rFonts w:cs="Arial"/>
          <w:lang w:val="es-ES_tradnl"/>
        </w:rPr>
        <w:t>se deberán</w:t>
      </w:r>
      <w:r w:rsidRPr="00B63BC3">
        <w:rPr>
          <w:rFonts w:cs="Arial"/>
          <w:lang w:val="es-ES_tradnl"/>
        </w:rPr>
        <w:t xml:space="preserve"> evaluar asociados al nivel de formación y en los programas ofrecidos por ciclos propedéuticos se debe</w:t>
      </w:r>
      <w:r w:rsidR="0082647E" w:rsidRPr="00B63BC3">
        <w:rPr>
          <w:rFonts w:cs="Arial"/>
          <w:lang w:val="es-ES_tradnl"/>
        </w:rPr>
        <w:t>rán</w:t>
      </w:r>
      <w:r w:rsidRPr="00B63BC3">
        <w:rPr>
          <w:rFonts w:cs="Arial"/>
          <w:lang w:val="es-ES_tradnl"/>
        </w:rPr>
        <w:t xml:space="preserve"> evaluar de manera independiente el programa en cada nivel de formación, donde para los programas </w:t>
      </w:r>
      <w:r w:rsidR="0082647E" w:rsidRPr="00B63BC3">
        <w:rPr>
          <w:rFonts w:cs="Arial"/>
          <w:lang w:val="es-ES_tradnl"/>
        </w:rPr>
        <w:t>técnico</w:t>
      </w:r>
      <w:r w:rsidRPr="00B63BC3">
        <w:rPr>
          <w:rFonts w:cs="Arial"/>
          <w:lang w:val="es-ES_tradnl"/>
        </w:rPr>
        <w:t xml:space="preserve">s profesionales se deberá garantizar el desarrollo de aptitudes, habilidades y destrezas al impartir conocimientos técnicos necesarios para el desempeño laboral en una actividad, en áreas específicas de los sectores productivo y de servicios. Para los programas de nivel tecnológico se deberán desarrollar los conocimientos científicos y la comprensión teórica para la formación de un pensamiento innovador, con capacidad de diseñar, construir, ejecutar, controlar, transformar y operar los medios y procesos </w:t>
      </w:r>
      <w:r w:rsidR="00772D55" w:rsidRPr="00B63BC3">
        <w:rPr>
          <w:rFonts w:cs="Arial"/>
          <w:lang w:val="es-ES_tradnl"/>
        </w:rPr>
        <w:t>para</w:t>
      </w:r>
      <w:r w:rsidRPr="00B63BC3">
        <w:rPr>
          <w:rFonts w:cs="Arial"/>
          <w:lang w:val="es-ES_tradnl"/>
        </w:rPr>
        <w:t xml:space="preserve"> la solución de problemas que demandan los sectores productivos y de servicios del país.</w:t>
      </w:r>
    </w:p>
    <w:p w14:paraId="66FDEE2F" w14:textId="742CE3C1" w:rsidR="00F64C5B" w:rsidRPr="00B63BC3" w:rsidRDefault="00F64C5B" w:rsidP="00DF0824">
      <w:pPr>
        <w:jc w:val="both"/>
        <w:rPr>
          <w:rFonts w:cs="Arial"/>
          <w:lang w:val="es-ES_tradnl"/>
        </w:rPr>
      </w:pPr>
    </w:p>
    <w:p w14:paraId="2746389B" w14:textId="0A988600" w:rsidR="00F64C5B" w:rsidRPr="00B63BC3" w:rsidRDefault="00F64C5B" w:rsidP="002E7A92">
      <w:pPr>
        <w:jc w:val="both"/>
        <w:rPr>
          <w:rFonts w:cs="Arial"/>
          <w:lang w:val="es-ES_tradnl"/>
        </w:rPr>
      </w:pPr>
      <w:r w:rsidRPr="00B63BC3">
        <w:rPr>
          <w:rFonts w:cs="Arial"/>
          <w:lang w:val="es-ES_tradnl"/>
        </w:rPr>
        <w:t>En los contenidos curriculares, el programa debe</w:t>
      </w:r>
      <w:r w:rsidR="005A00F6" w:rsidRPr="00B63BC3">
        <w:rPr>
          <w:rFonts w:cs="Arial"/>
          <w:lang w:val="es-ES_tradnl"/>
        </w:rPr>
        <w:t>rá</w:t>
      </w:r>
      <w:r w:rsidRPr="00B63BC3">
        <w:rPr>
          <w:rFonts w:cs="Arial"/>
          <w:lang w:val="es-ES_tradnl"/>
        </w:rPr>
        <w:t xml:space="preserve"> contar con mecanismos de verificación del cumplimiento de los perfiles de egreso y para el reconocimiento del</w:t>
      </w:r>
      <w:r w:rsidR="008F210E" w:rsidRPr="00B63BC3">
        <w:rPr>
          <w:rFonts w:cs="Arial"/>
          <w:lang w:val="es-ES_tradnl"/>
        </w:rPr>
        <w:t xml:space="preserve"> valor agregado</w:t>
      </w:r>
      <w:r w:rsidRPr="00B63BC3">
        <w:rPr>
          <w:rFonts w:cs="Arial"/>
          <w:lang w:val="es-ES_tradnl"/>
        </w:rPr>
        <w:t xml:space="preserve"> que</w:t>
      </w:r>
      <w:r w:rsidR="00961B5D">
        <w:rPr>
          <w:rFonts w:cs="Arial"/>
          <w:lang w:val="es-ES_tradnl"/>
        </w:rPr>
        <w:t>,</w:t>
      </w:r>
      <w:r w:rsidRPr="00B63BC3">
        <w:rPr>
          <w:rFonts w:cs="Arial"/>
          <w:lang w:val="es-ES_tradnl"/>
        </w:rPr>
        <w:t xml:space="preserve"> en el contexto de la formación integral, es el aportado por el programa a la transformación de las personas, en coherencia con las </w:t>
      </w:r>
      <w:r w:rsidR="00DB6EB3" w:rsidRPr="00B63BC3">
        <w:rPr>
          <w:rFonts w:cs="Arial"/>
          <w:lang w:val="es-ES_tradnl"/>
        </w:rPr>
        <w:t>modalidades (presencial, a distancia, virtual, dual y otras)</w:t>
      </w:r>
      <w:r w:rsidRPr="00B63BC3">
        <w:rPr>
          <w:rFonts w:cs="Arial"/>
          <w:lang w:val="es-ES_tradnl"/>
        </w:rPr>
        <w:t xml:space="preserve">, los niveles de formación, </w:t>
      </w:r>
      <w:r w:rsidR="00917F52" w:rsidRPr="00B63BC3">
        <w:rPr>
          <w:rFonts w:cs="Arial"/>
          <w:lang w:val="es-ES_tradnl"/>
        </w:rPr>
        <w:t>su</w:t>
      </w:r>
      <w:r w:rsidRPr="00B63BC3">
        <w:rPr>
          <w:rFonts w:cs="Arial"/>
          <w:lang w:val="es-ES_tradnl"/>
        </w:rPr>
        <w:t xml:space="preserve"> naturaleza jurídica, tipología </w:t>
      </w:r>
      <w:r w:rsidR="00917F52" w:rsidRPr="00B63BC3">
        <w:rPr>
          <w:rFonts w:cs="Arial"/>
          <w:lang w:val="es-ES_tradnl"/>
        </w:rPr>
        <w:t>e</w:t>
      </w:r>
      <w:r w:rsidRPr="00B63BC3">
        <w:rPr>
          <w:rFonts w:cs="Arial"/>
          <w:lang w:val="es-ES_tradnl"/>
        </w:rPr>
        <w:t xml:space="preserve"> identidad institucional.</w:t>
      </w:r>
    </w:p>
    <w:p w14:paraId="59E4F984" w14:textId="77777777" w:rsidR="002E7A92" w:rsidRPr="00B63BC3" w:rsidRDefault="002E7A92" w:rsidP="002E7A92">
      <w:pPr>
        <w:jc w:val="both"/>
        <w:rPr>
          <w:rFonts w:cs="Arial"/>
          <w:lang w:val="es-ES_tradnl"/>
        </w:rPr>
      </w:pPr>
    </w:p>
    <w:p w14:paraId="40452E52" w14:textId="1E5BAD2F" w:rsidR="002E7A92" w:rsidRPr="00B63BC3" w:rsidRDefault="002E7A92" w:rsidP="002E7A92">
      <w:pPr>
        <w:jc w:val="both"/>
        <w:rPr>
          <w:rFonts w:cs="Arial"/>
          <w:lang w:val="es-ES_tradnl"/>
        </w:rPr>
      </w:pPr>
      <w:r w:rsidRPr="00B63BC3">
        <w:rPr>
          <w:rFonts w:cs="Arial"/>
          <w:b/>
          <w:lang w:val="es-ES_tradnl" w:eastAsia="en-US"/>
        </w:rPr>
        <w:t xml:space="preserve">Artículo </w:t>
      </w:r>
      <w:r w:rsidR="00042120">
        <w:rPr>
          <w:rFonts w:cs="Arial"/>
          <w:b/>
          <w:lang w:val="es-ES_tradnl" w:eastAsia="en-US"/>
        </w:rPr>
        <w:t>2.5.3.2.3.2.</w:t>
      </w:r>
      <w:r w:rsidR="00F1325A">
        <w:rPr>
          <w:rFonts w:cs="Arial"/>
          <w:b/>
          <w:color w:val="000000" w:themeColor="text1"/>
          <w:lang w:val="es-ES_tradnl"/>
        </w:rPr>
        <w:t>5.</w:t>
      </w:r>
      <w:r w:rsidRPr="00B63BC3">
        <w:rPr>
          <w:rFonts w:cs="Arial"/>
          <w:b/>
          <w:lang w:val="es-ES_tradnl" w:eastAsia="en-US"/>
        </w:rPr>
        <w:t xml:space="preserve"> </w:t>
      </w:r>
      <w:r w:rsidRPr="009B0166">
        <w:rPr>
          <w:rFonts w:cs="Arial"/>
          <w:b/>
          <w:i/>
          <w:lang w:val="es-ES_tradnl" w:eastAsia="en-US"/>
        </w:rPr>
        <w:t>Investigación, innovación y/o creación artística y cultural</w:t>
      </w:r>
      <w:r w:rsidRPr="00B63BC3">
        <w:rPr>
          <w:rFonts w:cs="Arial"/>
          <w:b/>
          <w:lang w:val="es-ES_tradnl" w:eastAsia="en-US"/>
        </w:rPr>
        <w:t>.</w:t>
      </w:r>
      <w:r w:rsidRPr="008F72C3">
        <w:rPr>
          <w:rFonts w:cs="Arial"/>
          <w:lang w:val="es-ES_tradnl" w:eastAsia="en-US"/>
        </w:rPr>
        <w:t xml:space="preserve"> Esta condición hace alusión a las</w:t>
      </w:r>
      <w:r w:rsidRPr="00B63BC3">
        <w:rPr>
          <w:rFonts w:cs="Arial"/>
          <w:b/>
          <w:lang w:val="es-ES_tradnl" w:eastAsia="en-US"/>
        </w:rPr>
        <w:t xml:space="preserve"> </w:t>
      </w:r>
      <w:r w:rsidRPr="00B63BC3">
        <w:rPr>
          <w:rFonts w:cs="Arial"/>
          <w:lang w:val="es-ES_tradnl"/>
        </w:rPr>
        <w:t>estrategias para la formación en investigación que permitan alcanzar durante el proceso formativo, entre otras, el logro de las competencias de pensamiento crítico, comunicación escrita, capacidad de plantear y resolver problemas, creatividad y adaptabilidad, en coherencia con las modalidades (presencial, a distancia, virtual, dual y otras), su nivel de formación, su naturaleza jurídica, tipología e identidad institucional. Incluye la formación básica en investigación desde una perspectiva cr</w:t>
      </w:r>
      <w:r w:rsidR="00087BFD">
        <w:rPr>
          <w:rFonts w:cs="Arial"/>
          <w:lang w:val="es-ES_tradnl"/>
        </w:rPr>
        <w:t>í</w:t>
      </w:r>
      <w:r w:rsidRPr="00B63BC3">
        <w:rPr>
          <w:rFonts w:cs="Arial"/>
          <w:lang w:val="es-ES_tradnl"/>
        </w:rPr>
        <w:t xml:space="preserve">tica y, por lo tanto, capaz de integrar sus resultados en el ejercicio </w:t>
      </w:r>
      <w:r w:rsidRPr="00B63BC3">
        <w:rPr>
          <w:rFonts w:cs="Arial"/>
          <w:lang w:val="es-ES_tradnl"/>
        </w:rPr>
        <w:lastRenderedPageBreak/>
        <w:t>responsable y pertinente de la profesión, así como para el ejercicio de la ciudadanía y el aprendizaje autónomo a lo largo de la vida.</w:t>
      </w:r>
    </w:p>
    <w:p w14:paraId="390ED2CF" w14:textId="77777777" w:rsidR="002E7A92" w:rsidRPr="00B63BC3" w:rsidRDefault="002E7A92" w:rsidP="002E7A92">
      <w:pPr>
        <w:jc w:val="both"/>
        <w:rPr>
          <w:rFonts w:cs="Arial"/>
          <w:b/>
          <w:lang w:val="es-ES_tradnl" w:eastAsia="en-US"/>
        </w:rPr>
      </w:pPr>
    </w:p>
    <w:p w14:paraId="08BA32EF" w14:textId="421C1366" w:rsidR="002E7A92" w:rsidRPr="00B63BC3" w:rsidRDefault="008A4DA0" w:rsidP="002E7A92">
      <w:pPr>
        <w:jc w:val="both"/>
        <w:rPr>
          <w:rFonts w:cs="Arial"/>
          <w:lang w:val="es-ES_tradnl"/>
        </w:rPr>
      </w:pPr>
      <w:r>
        <w:rPr>
          <w:rFonts w:cs="Arial"/>
          <w:b/>
          <w:lang w:val="es-ES_tradnl"/>
        </w:rPr>
        <w:t>Parágrafo</w:t>
      </w:r>
      <w:r w:rsidR="002E7A92" w:rsidRPr="003E35B5">
        <w:rPr>
          <w:rFonts w:cs="Arial"/>
          <w:b/>
          <w:lang w:val="es-ES_tradnl"/>
        </w:rPr>
        <w:t>.</w:t>
      </w:r>
      <w:r w:rsidR="002E7A92" w:rsidRPr="00B63BC3">
        <w:rPr>
          <w:rFonts w:cs="Arial"/>
          <w:lang w:val="es-ES_tradnl"/>
        </w:rPr>
        <w:t xml:space="preserve"> Los programas que declaren un enfoque centrado en el desarrollo profesional, técnico y tecnológico, deberán hacer explícita en la condición de investigación: </w:t>
      </w:r>
      <w:r w:rsidR="002E7A92" w:rsidRPr="00B63BC3">
        <w:rPr>
          <w:rFonts w:cs="Arial"/>
          <w:color w:val="000000"/>
          <w:lang w:val="es-ES_tradnl" w:eastAsia="es-CO"/>
        </w:rPr>
        <w:t xml:space="preserve">la forma de promoción de la formación investigativa de los estudiantes en concordancia con el nivel de formación y sus objetivos, </w:t>
      </w:r>
      <w:r w:rsidR="002E7A92" w:rsidRPr="00B63BC3">
        <w:rPr>
          <w:rFonts w:cs="Arial"/>
          <w:lang w:val="es-ES_tradnl"/>
        </w:rPr>
        <w:t>l</w:t>
      </w:r>
      <w:r w:rsidR="002E7A92" w:rsidRPr="00B63BC3">
        <w:rPr>
          <w:rFonts w:cs="Arial"/>
          <w:color w:val="000000"/>
          <w:lang w:val="es-ES_tradnl" w:eastAsia="es-CO"/>
        </w:rPr>
        <w:t>os procedimientos para incorporar el uso de las tecnologías de la información y de la comunicación en la formación investigativa de los estudiantes.</w:t>
      </w:r>
    </w:p>
    <w:p w14:paraId="6A40A53B" w14:textId="77777777" w:rsidR="002E7A92" w:rsidRPr="00B63BC3" w:rsidRDefault="002E7A92" w:rsidP="002E7A92">
      <w:pPr>
        <w:jc w:val="both"/>
        <w:rPr>
          <w:rFonts w:cs="Arial"/>
          <w:lang w:val="es-ES_tradnl"/>
        </w:rPr>
      </w:pPr>
    </w:p>
    <w:p w14:paraId="4D0FC14B" w14:textId="4339B67C" w:rsidR="002E7A92" w:rsidRPr="00B63BC3" w:rsidRDefault="002E7A92" w:rsidP="002E7A92">
      <w:pPr>
        <w:jc w:val="both"/>
        <w:rPr>
          <w:rFonts w:cs="Arial"/>
          <w:color w:val="000000"/>
          <w:lang w:val="es-ES_tradnl" w:eastAsia="es-CO"/>
        </w:rPr>
      </w:pPr>
      <w:r w:rsidRPr="00B63BC3">
        <w:rPr>
          <w:rFonts w:cs="Arial"/>
          <w:color w:val="000000"/>
          <w:lang w:val="es-ES_tradnl" w:eastAsia="es-CO"/>
        </w:rPr>
        <w:t>Para los programas nuevos de pregrado debe</w:t>
      </w:r>
      <w:r w:rsidR="00F72DBD">
        <w:rPr>
          <w:rFonts w:cs="Arial"/>
          <w:color w:val="000000"/>
          <w:lang w:val="es-ES_tradnl" w:eastAsia="es-CO"/>
        </w:rPr>
        <w:t>rá</w:t>
      </w:r>
      <w:r w:rsidRPr="00B63BC3">
        <w:rPr>
          <w:rFonts w:cs="Arial"/>
          <w:color w:val="000000"/>
          <w:lang w:val="es-ES_tradnl" w:eastAsia="es-CO"/>
        </w:rPr>
        <w:t xml:space="preserve"> proyectar</w:t>
      </w:r>
      <w:r w:rsidR="00B31772">
        <w:rPr>
          <w:rFonts w:cs="Arial"/>
          <w:color w:val="000000"/>
          <w:lang w:val="es-ES_tradnl" w:eastAsia="es-CO"/>
        </w:rPr>
        <w:t>se</w:t>
      </w:r>
      <w:r w:rsidR="008A4DA0">
        <w:rPr>
          <w:rFonts w:cs="Arial"/>
          <w:color w:val="000000"/>
          <w:lang w:val="es-ES_tradnl" w:eastAsia="es-CO"/>
        </w:rPr>
        <w:t xml:space="preserve"> las condiciones para el logro </w:t>
      </w:r>
      <w:r w:rsidRPr="00B63BC3">
        <w:rPr>
          <w:rFonts w:cs="Arial"/>
          <w:color w:val="000000"/>
          <w:lang w:val="es-ES_tradnl" w:eastAsia="es-CO"/>
        </w:rPr>
        <w:t>del ambiente de investigación y desarrollo de la misma, que contenga recursos asignados y resultados esperados.</w:t>
      </w:r>
    </w:p>
    <w:p w14:paraId="7077338F" w14:textId="77777777" w:rsidR="002E7A92" w:rsidRPr="00B63BC3" w:rsidRDefault="002E7A92" w:rsidP="002E7A92">
      <w:pPr>
        <w:jc w:val="both"/>
        <w:rPr>
          <w:rFonts w:cs="Arial"/>
          <w:color w:val="000000"/>
          <w:lang w:val="es-ES_tradnl" w:eastAsia="es-CO"/>
        </w:rPr>
      </w:pPr>
    </w:p>
    <w:p w14:paraId="2801E292" w14:textId="18CBACE1" w:rsidR="002E7A92" w:rsidRPr="00B63BC3" w:rsidRDefault="002E7A92" w:rsidP="002E7A92">
      <w:pPr>
        <w:jc w:val="both"/>
        <w:rPr>
          <w:rFonts w:cs="Arial"/>
          <w:lang w:val="es-ES_tradnl"/>
        </w:rPr>
      </w:pPr>
      <w:r w:rsidRPr="00B63BC3">
        <w:rPr>
          <w:rFonts w:cs="Arial"/>
          <w:lang w:val="es-ES_tradnl"/>
        </w:rPr>
        <w:t>Los programas que declaren un enfoque investigativo o de docencia e investigación, o por el nivel de formación de maestría de investigación o doctorado, deberán por lo menos evidenciar lo siguiente: l</w:t>
      </w:r>
      <w:r w:rsidRPr="00B63BC3">
        <w:rPr>
          <w:rFonts w:cs="Arial"/>
          <w:color w:val="000000"/>
          <w:lang w:val="es-ES_tradnl" w:eastAsia="es-CO"/>
        </w:rPr>
        <w:t>os productos de investigación en los programas en funcionamiento de pregrado y posgrado y los resultados de investigación con auspicio institucional</w:t>
      </w:r>
      <w:r w:rsidR="00227C18">
        <w:rPr>
          <w:rFonts w:cs="Arial"/>
          <w:color w:val="000000"/>
          <w:lang w:val="es-ES_tradnl" w:eastAsia="es-CO"/>
        </w:rPr>
        <w:t>;</w:t>
      </w:r>
      <w:r w:rsidRPr="00B63BC3">
        <w:rPr>
          <w:rFonts w:cs="Arial"/>
          <w:color w:val="000000"/>
          <w:lang w:val="es-ES_tradnl" w:eastAsia="es-CO"/>
        </w:rPr>
        <w:t xml:space="preserve"> para los programas nuevos de maestría y doctorado, </w:t>
      </w:r>
      <w:r w:rsidRPr="00B63BC3">
        <w:rPr>
          <w:rFonts w:cs="Arial"/>
          <w:lang w:val="es-ES_tradnl"/>
        </w:rPr>
        <w:t>l</w:t>
      </w:r>
      <w:r w:rsidRPr="00B63BC3">
        <w:rPr>
          <w:rFonts w:cs="Arial"/>
          <w:color w:val="000000"/>
          <w:lang w:val="es-ES_tradnl" w:eastAsia="es-CO"/>
        </w:rPr>
        <w:t>os productos de los docentes vinculados a la institución y su clasificación en las plataformas nacionales e internacionales</w:t>
      </w:r>
      <w:r w:rsidR="00227C18">
        <w:rPr>
          <w:rFonts w:cs="Arial"/>
          <w:color w:val="000000"/>
          <w:lang w:val="es-ES_tradnl" w:eastAsia="es-CO"/>
        </w:rPr>
        <w:t>;</w:t>
      </w:r>
      <w:r w:rsidRPr="00B63BC3">
        <w:rPr>
          <w:rFonts w:cs="Arial"/>
          <w:color w:val="000000"/>
          <w:lang w:val="es-ES_tradnl" w:eastAsia="es-CO"/>
        </w:rPr>
        <w:t xml:space="preserve"> los resultados de procesos creativos de los programas en artes podrán evidenciarse en exposiciones, escenificaciones, composiciones o interpretaciones y sustentarse en registro de la obra</w:t>
      </w:r>
      <w:r w:rsidR="00227C18">
        <w:rPr>
          <w:rFonts w:cs="Arial"/>
          <w:color w:val="000000"/>
          <w:lang w:val="es-ES_tradnl" w:eastAsia="es-CO"/>
        </w:rPr>
        <w:t>;</w:t>
      </w:r>
      <w:r w:rsidRPr="00B63BC3">
        <w:rPr>
          <w:rFonts w:cs="Arial"/>
          <w:color w:val="000000"/>
          <w:lang w:val="es-ES_tradnl" w:eastAsia="es-CO"/>
        </w:rPr>
        <w:t xml:space="preserve"> estudios sobre el campo artístico y publicaciones en diversos formatos</w:t>
      </w:r>
      <w:r w:rsidR="00227C18">
        <w:rPr>
          <w:rFonts w:cs="Arial"/>
          <w:color w:val="000000"/>
          <w:lang w:val="es-ES_tradnl" w:eastAsia="es-CO"/>
        </w:rPr>
        <w:t>;</w:t>
      </w:r>
      <w:r w:rsidRPr="00B63BC3">
        <w:rPr>
          <w:rFonts w:cs="Arial"/>
          <w:color w:val="000000"/>
          <w:lang w:val="es-ES_tradnl" w:eastAsia="es-CO"/>
        </w:rPr>
        <w:t xml:space="preserve"> la generación de nuevos conocimientos derivados de la investigación</w:t>
      </w:r>
      <w:r w:rsidRPr="00B63BC3">
        <w:rPr>
          <w:rFonts w:cs="Arial"/>
          <w:color w:val="00B050"/>
          <w:lang w:val="es-ES_tradnl" w:eastAsia="es-CO"/>
        </w:rPr>
        <w:t xml:space="preserve"> </w:t>
      </w:r>
      <w:r w:rsidRPr="00B63BC3">
        <w:rPr>
          <w:rFonts w:cs="Arial"/>
          <w:lang w:val="es-ES_tradnl" w:eastAsia="es-CO"/>
        </w:rPr>
        <w:t>y/o el movimiento de la barrera del conocimiento en el caso de los programas de doctorado.</w:t>
      </w:r>
    </w:p>
    <w:p w14:paraId="08411E7C" w14:textId="77777777" w:rsidR="002E7A92" w:rsidRPr="00B63BC3" w:rsidRDefault="002E7A92" w:rsidP="002E7A92">
      <w:pPr>
        <w:jc w:val="both"/>
        <w:rPr>
          <w:rFonts w:cs="Arial"/>
          <w:lang w:val="es-ES_tradnl"/>
        </w:rPr>
      </w:pPr>
    </w:p>
    <w:p w14:paraId="453B351E" w14:textId="580FC6E5" w:rsidR="002E7A92" w:rsidRPr="00B63BC3" w:rsidRDefault="002E7A92" w:rsidP="00C4752C">
      <w:pPr>
        <w:jc w:val="both"/>
        <w:rPr>
          <w:rFonts w:cs="Arial"/>
          <w:lang w:val="es-ES_tradnl"/>
        </w:rPr>
      </w:pPr>
      <w:r w:rsidRPr="00B63BC3">
        <w:rPr>
          <w:rFonts w:cs="Arial"/>
          <w:b/>
          <w:lang w:val="es-ES_tradnl" w:eastAsia="en-US"/>
        </w:rPr>
        <w:t xml:space="preserve">Artículo </w:t>
      </w:r>
      <w:r w:rsidR="00970ABF">
        <w:rPr>
          <w:rFonts w:cs="Arial"/>
          <w:b/>
          <w:lang w:val="es-ES_tradnl" w:eastAsia="en-US"/>
        </w:rPr>
        <w:t>2.5.3.2.3.2.</w:t>
      </w:r>
      <w:r w:rsidR="00CC7723">
        <w:rPr>
          <w:rFonts w:cs="Arial"/>
          <w:b/>
          <w:color w:val="000000" w:themeColor="text1"/>
          <w:lang w:val="es-ES_tradnl"/>
        </w:rPr>
        <w:t>6</w:t>
      </w:r>
      <w:r w:rsidRPr="00B63BC3">
        <w:rPr>
          <w:rFonts w:cs="Arial"/>
          <w:b/>
          <w:lang w:val="es-ES_tradnl" w:eastAsia="en-US"/>
        </w:rPr>
        <w:t xml:space="preserve">. </w:t>
      </w:r>
      <w:r w:rsidRPr="00B65F38">
        <w:rPr>
          <w:rFonts w:cs="Arial"/>
          <w:b/>
          <w:i/>
          <w:lang w:val="es-ES_tradnl" w:eastAsia="en-US"/>
        </w:rPr>
        <w:t>Relación con el sector externo</w:t>
      </w:r>
      <w:r w:rsidRPr="00B63BC3">
        <w:rPr>
          <w:rFonts w:cs="Arial"/>
          <w:b/>
          <w:lang w:val="es-ES_tradnl" w:eastAsia="en-US"/>
        </w:rPr>
        <w:t>.</w:t>
      </w:r>
      <w:r w:rsidRPr="00B65F38">
        <w:rPr>
          <w:rFonts w:cs="Arial"/>
          <w:lang w:val="es-ES_tradnl" w:eastAsia="en-US"/>
        </w:rPr>
        <w:t xml:space="preserve"> Se refiere a los mecanismos y estrategias que la institución establece para lograr la vinculación de la comunidad </w:t>
      </w:r>
      <w:r w:rsidRPr="00B65F38">
        <w:rPr>
          <w:rFonts w:cs="Arial"/>
          <w:lang w:val="es-ES_tradnl"/>
        </w:rPr>
        <w:t>y el sector productivo, social, público y privado, y cu</w:t>
      </w:r>
      <w:r w:rsidRPr="00B63BC3">
        <w:rPr>
          <w:rFonts w:cs="Arial"/>
          <w:lang w:val="es-ES_tradnl"/>
        </w:rPr>
        <w:t>ltural, en coherencia con las modalidades (presencial, a distancia, virtual, dual y otras), su nivel de formación, su naturaleza jurídica, tipología e identidad institucional. Algunos de los aspectos que deberán considerar en la articulación de la institución con el sector externo son, entre otros, los siguientes: un plan con, actividades, indicadores, metas, responsables y recursos.</w:t>
      </w:r>
    </w:p>
    <w:p w14:paraId="0B7190F9" w14:textId="77777777" w:rsidR="002E7A92" w:rsidRPr="00B63BC3" w:rsidRDefault="002E7A92" w:rsidP="002E7A92">
      <w:pPr>
        <w:jc w:val="both"/>
        <w:rPr>
          <w:rFonts w:cs="Arial"/>
          <w:lang w:val="es-ES_tradnl"/>
        </w:rPr>
      </w:pPr>
    </w:p>
    <w:p w14:paraId="1ED36877" w14:textId="2E4CF9E7" w:rsidR="002E7A92" w:rsidRPr="00B63BC3" w:rsidRDefault="002E7A92" w:rsidP="002E7A92">
      <w:pPr>
        <w:jc w:val="both"/>
        <w:rPr>
          <w:rFonts w:cs="Arial"/>
          <w:lang w:val="es-ES_tradnl"/>
        </w:rPr>
      </w:pPr>
      <w:r w:rsidRPr="00B63BC3">
        <w:rPr>
          <w:rFonts w:cs="Arial"/>
          <w:b/>
          <w:lang w:val="es-ES_tradnl" w:eastAsia="en-US"/>
        </w:rPr>
        <w:t xml:space="preserve">Artículo </w:t>
      </w:r>
      <w:r w:rsidR="00970ABF">
        <w:rPr>
          <w:rFonts w:cs="Arial"/>
          <w:b/>
          <w:lang w:val="es-ES_tradnl" w:eastAsia="en-US"/>
        </w:rPr>
        <w:t>2.5.3.2.3.2.</w:t>
      </w:r>
      <w:r w:rsidR="008307BB">
        <w:rPr>
          <w:rFonts w:cs="Arial"/>
          <w:b/>
          <w:color w:val="000000" w:themeColor="text1"/>
          <w:lang w:val="es-ES_tradnl"/>
        </w:rPr>
        <w:t>7</w:t>
      </w:r>
      <w:r w:rsidRPr="00B63BC3">
        <w:rPr>
          <w:rFonts w:cs="Arial"/>
          <w:b/>
          <w:lang w:val="es-ES_tradnl" w:eastAsia="en-US"/>
        </w:rPr>
        <w:t xml:space="preserve">. </w:t>
      </w:r>
      <w:r w:rsidRPr="00323324">
        <w:rPr>
          <w:rFonts w:cs="Arial"/>
          <w:b/>
          <w:i/>
          <w:lang w:val="es-ES_tradnl" w:eastAsia="en-US"/>
        </w:rPr>
        <w:t>Profesores</w:t>
      </w:r>
      <w:r w:rsidRPr="00B63BC3">
        <w:rPr>
          <w:rFonts w:cs="Arial"/>
          <w:b/>
          <w:lang w:val="es-ES_tradnl" w:eastAsia="en-US"/>
        </w:rPr>
        <w:t>.</w:t>
      </w:r>
      <w:r w:rsidRPr="00B63BC3">
        <w:rPr>
          <w:rFonts w:cs="Arial"/>
          <w:lang w:val="es-ES_tradnl"/>
        </w:rPr>
        <w:t xml:space="preserve"> Para el programa se debe disponer de un grupo de profesores que en número y calidad le permitan garantizar, de una manera adecuada, las funciones de docencia, investigación y extensión, en coherencia con las modalidades (presencial, a distancia, virtual, dual y otras), su nivel de formación, la naturaleza jurídica de la institución, la tipología e identidad institucional. Para esto, las instituciones deberán evidenciar en sus programas, por lo menos, lo siguiente: un plan anual de vinculación de los profesores que cuenten con títulos académicos e idoneidad acordes con el nivel de formación del programa, la(s) modalidad(es), y las actividades bajo su responsabilidad, el número de profesores y su tipo de vinculación al programa. Lo anterior, deberá estar acorde con la cifra proyectada de estudiantes</w:t>
      </w:r>
      <w:r w:rsidR="00967DA6">
        <w:rPr>
          <w:rFonts w:cs="Arial"/>
          <w:lang w:val="es-ES_tradnl"/>
        </w:rPr>
        <w:t xml:space="preserve"> y</w:t>
      </w:r>
      <w:r w:rsidRPr="00B63BC3">
        <w:rPr>
          <w:rFonts w:cs="Arial"/>
          <w:lang w:val="es-ES_tradnl"/>
        </w:rPr>
        <w:t xml:space="preserve"> el plan para el desarrollo de las funciones sustantivas propias del programa.</w:t>
      </w:r>
    </w:p>
    <w:p w14:paraId="60673C91" w14:textId="77777777" w:rsidR="002E7A92" w:rsidRPr="00B63BC3" w:rsidRDefault="002E7A92" w:rsidP="002E7A92">
      <w:pPr>
        <w:jc w:val="both"/>
        <w:rPr>
          <w:rFonts w:cs="Arial"/>
          <w:lang w:val="es-ES_tradnl"/>
        </w:rPr>
      </w:pPr>
    </w:p>
    <w:p w14:paraId="472780EC" w14:textId="4A9D6759" w:rsidR="002E7A92" w:rsidRPr="00B63BC3" w:rsidRDefault="002E7A92" w:rsidP="00C4752C">
      <w:pPr>
        <w:jc w:val="both"/>
        <w:rPr>
          <w:rFonts w:cs="Arial"/>
          <w:lang w:val="es-ES_tradnl"/>
        </w:rPr>
      </w:pPr>
      <w:r w:rsidRPr="00B63BC3">
        <w:rPr>
          <w:rFonts w:cs="Arial"/>
          <w:lang w:val="es-ES_tradnl"/>
        </w:rPr>
        <w:t>Adicionalmente, la institución deberá presentar el plan de desarrollo y capacitación profesoral para el programa</w:t>
      </w:r>
      <w:r w:rsidR="00E60E28">
        <w:rPr>
          <w:rFonts w:cs="Arial"/>
          <w:lang w:val="es-ES_tradnl"/>
        </w:rPr>
        <w:t>,</w:t>
      </w:r>
      <w:r w:rsidRPr="00B63BC3">
        <w:rPr>
          <w:rFonts w:cs="Arial"/>
          <w:lang w:val="es-ES_tradnl"/>
        </w:rPr>
        <w:t xml:space="preserve"> que incluya, el desarrollo y perfeccionamiento de las competencias genéricas (características personales, actitudinales y comunicativas), competencias pedagógicas (estrategias de enseñanza-aprendizaje), de planificación-gestión y disciplinares.</w:t>
      </w:r>
    </w:p>
    <w:p w14:paraId="5189C9B5" w14:textId="77777777" w:rsidR="002E7A92" w:rsidRPr="00B63BC3" w:rsidRDefault="002E7A92" w:rsidP="002E7A92">
      <w:pPr>
        <w:jc w:val="both"/>
        <w:rPr>
          <w:rFonts w:cs="Arial"/>
          <w:lang w:val="es-ES_tradnl"/>
        </w:rPr>
      </w:pPr>
    </w:p>
    <w:p w14:paraId="2E0BF4C7" w14:textId="5A3D3893" w:rsidR="002E7A92" w:rsidRPr="00B63BC3" w:rsidRDefault="002E7A92" w:rsidP="00C4752C">
      <w:pPr>
        <w:jc w:val="both"/>
        <w:rPr>
          <w:rFonts w:cs="Arial"/>
          <w:lang w:val="es-ES_tradnl"/>
        </w:rPr>
      </w:pPr>
      <w:r w:rsidRPr="002138A2">
        <w:rPr>
          <w:rStyle w:val="nfasisintenso"/>
          <w:rFonts w:cs="Arial"/>
          <w:b/>
          <w:i w:val="0"/>
          <w:color w:val="000000" w:themeColor="text1"/>
          <w:lang w:val="es-ES_tradnl"/>
        </w:rPr>
        <w:lastRenderedPageBreak/>
        <w:t>Parágrafo 1</w:t>
      </w:r>
      <w:r w:rsidRPr="002138A2">
        <w:rPr>
          <w:rFonts w:cs="Arial"/>
          <w:b/>
          <w:lang w:val="es-ES_tradnl"/>
        </w:rPr>
        <w:t>.</w:t>
      </w:r>
      <w:r w:rsidRPr="00B63BC3">
        <w:rPr>
          <w:rFonts w:cs="Arial"/>
          <w:lang w:val="es-ES_tradnl"/>
        </w:rPr>
        <w:t xml:space="preserve"> Conforme con el artículo 26 de la Constitución Política y demás normatividad que lo desarrolla</w:t>
      </w:r>
      <w:r w:rsidR="00186A8F" w:rsidRPr="00B63BC3">
        <w:rPr>
          <w:rFonts w:cs="Arial"/>
          <w:lang w:val="es-ES_tradnl"/>
        </w:rPr>
        <w:t>, para profesiones cuyo ejercicio no implique un riesgo social,</w:t>
      </w:r>
      <w:r w:rsidRPr="00B63BC3">
        <w:rPr>
          <w:rFonts w:cs="Arial"/>
          <w:lang w:val="es-ES_tradnl"/>
        </w:rPr>
        <w:t xml:space="preserve"> cuando el profesor no tenga la titulación respectiva se considerará, de manera excepcional, como equivalente, su experiencia profesional reconocida a nivel nacional o internacional, debidamente demostrada por la institución.</w:t>
      </w:r>
    </w:p>
    <w:p w14:paraId="1BBA4FD6" w14:textId="77777777" w:rsidR="002E7A92" w:rsidRPr="00B63BC3" w:rsidRDefault="002E7A92" w:rsidP="002E7A92">
      <w:pPr>
        <w:jc w:val="both"/>
        <w:rPr>
          <w:rFonts w:cs="Arial"/>
          <w:lang w:val="es-ES_tradnl"/>
        </w:rPr>
      </w:pPr>
    </w:p>
    <w:p w14:paraId="55957A8A" w14:textId="77777777" w:rsidR="002E7A92" w:rsidRPr="00B63BC3" w:rsidRDefault="002E7A92" w:rsidP="00C4752C">
      <w:pPr>
        <w:jc w:val="both"/>
        <w:rPr>
          <w:rFonts w:cs="Arial"/>
          <w:lang w:val="es-ES_tradnl"/>
        </w:rPr>
      </w:pPr>
      <w:r w:rsidRPr="002138A2">
        <w:rPr>
          <w:rStyle w:val="nfasisintenso"/>
          <w:rFonts w:cs="Arial"/>
          <w:b/>
          <w:i w:val="0"/>
          <w:color w:val="auto"/>
          <w:lang w:val="es-ES_tradnl"/>
        </w:rPr>
        <w:t xml:space="preserve">Parágrafo </w:t>
      </w:r>
      <w:r w:rsidRPr="002138A2">
        <w:rPr>
          <w:rStyle w:val="nfasisintenso"/>
          <w:rFonts w:cs="Arial"/>
          <w:b/>
          <w:i w:val="0"/>
          <w:color w:val="000000" w:themeColor="text1"/>
          <w:lang w:val="es-ES_tradnl"/>
        </w:rPr>
        <w:t>2</w:t>
      </w:r>
      <w:r w:rsidRPr="00EC043C">
        <w:rPr>
          <w:rStyle w:val="nfasisintenso"/>
          <w:rFonts w:cs="Arial"/>
          <w:b/>
          <w:i w:val="0"/>
          <w:color w:val="000000" w:themeColor="text1"/>
          <w:lang w:val="es-ES_tradnl"/>
        </w:rPr>
        <w:t>.</w:t>
      </w:r>
      <w:r w:rsidRPr="00EC043C">
        <w:rPr>
          <w:rStyle w:val="nfasisintenso"/>
          <w:rFonts w:cs="Arial"/>
          <w:i w:val="0"/>
          <w:color w:val="000000" w:themeColor="text1"/>
          <w:lang w:val="es-ES_tradnl"/>
        </w:rPr>
        <w:t xml:space="preserve"> </w:t>
      </w:r>
      <w:r w:rsidRPr="00B63BC3">
        <w:rPr>
          <w:rFonts w:cs="Arial"/>
          <w:lang w:val="es-ES_tradnl"/>
        </w:rPr>
        <w:t>Conforme con el artículo 26 de la Constitución Política y demás normatividad que lo desarrolla, para profesiones cuyo ejercicio no implique un riesgo social, para programas técnicos profesionales y tecnológicos el nivel mínimo de formación exigido para los profesores de tiempo completo será el mismo nivel del programa. Para especializaciones técnicas profesionales y especializaciones tecnológicas el nivel mínimo de formación exigido para los profesores de tiempo completo será de especialización técnica profesional, especialización tecnológica o especialización universitaria.</w:t>
      </w:r>
    </w:p>
    <w:p w14:paraId="628AEA01" w14:textId="77777777" w:rsidR="002E7A92" w:rsidRPr="00B63BC3" w:rsidRDefault="002E7A92" w:rsidP="002E7A92">
      <w:pPr>
        <w:jc w:val="both"/>
        <w:rPr>
          <w:rFonts w:cs="Arial"/>
          <w:lang w:val="es-ES_tradnl"/>
        </w:rPr>
      </w:pPr>
    </w:p>
    <w:p w14:paraId="06401B75" w14:textId="77777777" w:rsidR="002E7A92" w:rsidRPr="00B63BC3" w:rsidRDefault="002E7A92" w:rsidP="00C4752C">
      <w:pPr>
        <w:jc w:val="both"/>
        <w:rPr>
          <w:rFonts w:cs="Arial"/>
          <w:color w:val="FF0000"/>
          <w:lang w:val="es-ES_tradnl" w:eastAsia="es-ES_tradnl"/>
        </w:rPr>
      </w:pPr>
      <w:r w:rsidRPr="00B63BC3">
        <w:rPr>
          <w:rFonts w:cs="Arial"/>
          <w:lang w:val="es-ES_tradnl"/>
        </w:rPr>
        <w:t>Cuando se trate de programas técnicos profesionales y tecnológicos, se admitirán de manera excepcional, además, certificaciones de cualificación en actividades asociadas a las funciones sustantivas a desarrollar, y al mismo tiempo evidenciar experiencia laboral.</w:t>
      </w:r>
    </w:p>
    <w:p w14:paraId="04CC0B96" w14:textId="77777777" w:rsidR="005069FA" w:rsidRPr="00B63BC3" w:rsidRDefault="005069FA" w:rsidP="00AA25BD">
      <w:pPr>
        <w:jc w:val="both"/>
        <w:rPr>
          <w:rFonts w:cs="Arial"/>
          <w:lang w:val="es-ES_tradnl"/>
        </w:rPr>
      </w:pPr>
    </w:p>
    <w:p w14:paraId="3EDA16AD" w14:textId="15AC2EC6" w:rsidR="0016133A" w:rsidRPr="00B63BC3" w:rsidRDefault="00386768" w:rsidP="00F9136C">
      <w:pPr>
        <w:tabs>
          <w:tab w:val="left" w:pos="3185"/>
        </w:tabs>
        <w:jc w:val="both"/>
        <w:rPr>
          <w:rFonts w:cs="Arial"/>
          <w:lang w:val="es-ES_tradnl"/>
        </w:rPr>
      </w:pPr>
      <w:r w:rsidRPr="00B63BC3">
        <w:rPr>
          <w:rFonts w:cs="Arial"/>
          <w:b/>
          <w:lang w:val="es-ES_tradnl" w:eastAsia="en-US"/>
        </w:rPr>
        <w:t xml:space="preserve">Artículo </w:t>
      </w:r>
      <w:r w:rsidR="00001AE7">
        <w:rPr>
          <w:rFonts w:cs="Arial"/>
          <w:b/>
          <w:lang w:val="es-ES_tradnl" w:eastAsia="en-US"/>
        </w:rPr>
        <w:t>2.5.3.2.3.2.</w:t>
      </w:r>
      <w:r w:rsidR="0023484C">
        <w:rPr>
          <w:rFonts w:cs="Arial"/>
          <w:b/>
          <w:color w:val="000000" w:themeColor="text1"/>
          <w:lang w:val="es-ES_tradnl"/>
        </w:rPr>
        <w:t>8</w:t>
      </w:r>
      <w:r w:rsidRPr="00B63BC3">
        <w:rPr>
          <w:rFonts w:cs="Arial"/>
          <w:b/>
          <w:lang w:val="es-ES_tradnl" w:eastAsia="en-US"/>
        </w:rPr>
        <w:t xml:space="preserve">. </w:t>
      </w:r>
      <w:r w:rsidRPr="0023484C">
        <w:rPr>
          <w:rFonts w:cs="Arial"/>
          <w:b/>
          <w:i/>
          <w:lang w:val="es-ES_tradnl" w:eastAsia="en-US"/>
        </w:rPr>
        <w:t>Medios educativos</w:t>
      </w:r>
      <w:r w:rsidRPr="00B63BC3">
        <w:rPr>
          <w:rFonts w:cs="Arial"/>
          <w:b/>
          <w:lang w:val="es-ES_tradnl" w:eastAsia="en-US"/>
        </w:rPr>
        <w:t>.</w:t>
      </w:r>
      <w:r w:rsidRPr="00B63BC3">
        <w:rPr>
          <w:rFonts w:cs="Arial"/>
          <w:lang w:val="es-ES_tradnl"/>
        </w:rPr>
        <w:t xml:space="preserve"> </w:t>
      </w:r>
      <w:r w:rsidR="00D54303" w:rsidRPr="00B63BC3">
        <w:rPr>
          <w:rFonts w:cs="Arial"/>
          <w:lang w:val="es-ES_tradnl"/>
        </w:rPr>
        <w:t xml:space="preserve">Corresponde a la dotación de </w:t>
      </w:r>
      <w:r w:rsidR="00675158" w:rsidRPr="00B63BC3">
        <w:rPr>
          <w:rFonts w:cs="Arial"/>
          <w:lang w:val="es-ES_tradnl"/>
        </w:rPr>
        <w:t>los ambientes físicos</w:t>
      </w:r>
      <w:r w:rsidR="00883484" w:rsidRPr="00B63BC3">
        <w:rPr>
          <w:rFonts w:cs="Arial"/>
          <w:lang w:val="es-ES_tradnl"/>
        </w:rPr>
        <w:t xml:space="preserve"> y </w:t>
      </w:r>
      <w:r w:rsidR="00675158" w:rsidRPr="00B63BC3">
        <w:rPr>
          <w:rFonts w:cs="Arial"/>
          <w:lang w:val="es-ES_tradnl"/>
        </w:rPr>
        <w:t>virtuales, recursos bibliográficos físicos y digitales,</w:t>
      </w:r>
      <w:r w:rsidR="00883484" w:rsidRPr="00B63BC3">
        <w:rPr>
          <w:rFonts w:cs="Arial"/>
          <w:lang w:val="es-ES_tradnl"/>
        </w:rPr>
        <w:t xml:space="preserve"> dotación de equipos y mobiliario que soportan el desarrollo las funciones sustantivas propias del programa y generan condiciones propicias para soportar </w:t>
      </w:r>
      <w:r w:rsidR="00D54303" w:rsidRPr="00B63BC3">
        <w:rPr>
          <w:rFonts w:cs="Arial"/>
          <w:lang w:val="es-ES_tradnl"/>
        </w:rPr>
        <w:t xml:space="preserve">el aprendizaje, la investigación, </w:t>
      </w:r>
      <w:r w:rsidR="00883484" w:rsidRPr="00B63BC3">
        <w:rPr>
          <w:rFonts w:cs="Arial"/>
          <w:lang w:val="es-ES_tradnl"/>
        </w:rPr>
        <w:t xml:space="preserve">la interacción, </w:t>
      </w:r>
      <w:r w:rsidR="00D54303" w:rsidRPr="00B63BC3">
        <w:rPr>
          <w:rFonts w:cs="Arial"/>
          <w:lang w:val="es-ES_tradnl"/>
        </w:rPr>
        <w:t xml:space="preserve">la </w:t>
      </w:r>
      <w:r w:rsidR="00883484" w:rsidRPr="00B63BC3">
        <w:rPr>
          <w:rFonts w:cs="Arial"/>
          <w:lang w:val="es-ES_tradnl"/>
        </w:rPr>
        <w:t xml:space="preserve">experimentación y </w:t>
      </w:r>
      <w:r w:rsidR="00D54303" w:rsidRPr="00B63BC3">
        <w:rPr>
          <w:rFonts w:cs="Arial"/>
          <w:lang w:val="es-ES_tradnl"/>
        </w:rPr>
        <w:t xml:space="preserve">la </w:t>
      </w:r>
      <w:r w:rsidR="00883484" w:rsidRPr="00B63BC3">
        <w:rPr>
          <w:rFonts w:cs="Arial"/>
          <w:lang w:val="es-ES_tradnl"/>
        </w:rPr>
        <w:t xml:space="preserve">práctica. </w:t>
      </w:r>
      <w:r w:rsidR="0016133A" w:rsidRPr="00B63BC3">
        <w:rPr>
          <w:rFonts w:cs="Arial"/>
          <w:lang w:val="es-ES_tradnl"/>
        </w:rPr>
        <w:t>El programa deberá demostrar la suficiencia, disponibilidad, acceso y uso de los medios educativos para dar cumplimiento a los objetivos. Los medios educativos se debe</w:t>
      </w:r>
      <w:r w:rsidR="00C54CE1" w:rsidRPr="00B63BC3">
        <w:rPr>
          <w:rFonts w:cs="Arial"/>
          <w:lang w:val="es-ES_tradnl"/>
        </w:rPr>
        <w:t>rá</w:t>
      </w:r>
      <w:r w:rsidR="0016133A" w:rsidRPr="00B63BC3">
        <w:rPr>
          <w:rFonts w:cs="Arial"/>
          <w:lang w:val="es-ES_tradnl"/>
        </w:rPr>
        <w:t xml:space="preserve">n definir en coherencia con las </w:t>
      </w:r>
      <w:r w:rsidR="00DB6EB3" w:rsidRPr="00B63BC3">
        <w:rPr>
          <w:rFonts w:cs="Arial"/>
          <w:lang w:val="es-ES_tradnl"/>
        </w:rPr>
        <w:t>modalidades (presencial, a distancia, virtual, dual y otras)</w:t>
      </w:r>
      <w:r w:rsidR="0016133A" w:rsidRPr="00B63BC3">
        <w:rPr>
          <w:rFonts w:cs="Arial"/>
          <w:lang w:val="es-ES_tradnl"/>
        </w:rPr>
        <w:t xml:space="preserve">, su nivel de formación, </w:t>
      </w:r>
      <w:r w:rsidR="00355D30" w:rsidRPr="00B63BC3">
        <w:rPr>
          <w:rFonts w:cs="Arial"/>
          <w:lang w:val="es-ES_tradnl"/>
        </w:rPr>
        <w:t>su</w:t>
      </w:r>
      <w:r w:rsidR="0016133A" w:rsidRPr="00B63BC3">
        <w:rPr>
          <w:rFonts w:cs="Arial"/>
          <w:lang w:val="es-ES_tradnl"/>
        </w:rPr>
        <w:t xml:space="preserve"> naturaleza jurídica, tipología </w:t>
      </w:r>
      <w:r w:rsidR="00355D30" w:rsidRPr="00B63BC3">
        <w:rPr>
          <w:rFonts w:cs="Arial"/>
          <w:lang w:val="es-ES_tradnl"/>
        </w:rPr>
        <w:t>e</w:t>
      </w:r>
      <w:r w:rsidR="0016133A" w:rsidRPr="00B63BC3">
        <w:rPr>
          <w:rFonts w:cs="Arial"/>
          <w:lang w:val="es-ES_tradnl"/>
        </w:rPr>
        <w:t xml:space="preserve"> identidad institucional.</w:t>
      </w:r>
    </w:p>
    <w:p w14:paraId="4FA4BF71" w14:textId="77777777" w:rsidR="0016133A" w:rsidRPr="00B63BC3" w:rsidRDefault="0016133A" w:rsidP="00AA25BD">
      <w:pPr>
        <w:tabs>
          <w:tab w:val="left" w:pos="3185"/>
        </w:tabs>
        <w:jc w:val="both"/>
        <w:rPr>
          <w:rFonts w:cs="Arial"/>
          <w:lang w:val="es-ES_tradnl"/>
        </w:rPr>
      </w:pPr>
    </w:p>
    <w:p w14:paraId="7E512EA9" w14:textId="3AE4EE84" w:rsidR="0016133A" w:rsidRPr="00B63BC3" w:rsidRDefault="0016133A" w:rsidP="002E7A92">
      <w:pPr>
        <w:tabs>
          <w:tab w:val="left" w:pos="3185"/>
        </w:tabs>
        <w:jc w:val="both"/>
        <w:rPr>
          <w:rFonts w:cs="Arial"/>
          <w:lang w:val="es-ES_tradnl"/>
        </w:rPr>
      </w:pPr>
      <w:r w:rsidRPr="00B63BC3">
        <w:rPr>
          <w:rFonts w:cs="Arial"/>
          <w:lang w:val="es-ES_tradnl"/>
        </w:rPr>
        <w:t>Los medi</w:t>
      </w:r>
      <w:r w:rsidR="008C0875" w:rsidRPr="00B63BC3">
        <w:rPr>
          <w:rFonts w:cs="Arial"/>
          <w:lang w:val="es-ES_tradnl"/>
        </w:rPr>
        <w:t>os educativos hacen referencia, entre otros, a</w:t>
      </w:r>
      <w:r w:rsidRPr="00B63BC3">
        <w:rPr>
          <w:rFonts w:cs="Arial"/>
          <w:lang w:val="es-ES_tradnl"/>
        </w:rPr>
        <w:t xml:space="preserve">: </w:t>
      </w:r>
    </w:p>
    <w:p w14:paraId="0B77F6B8" w14:textId="77777777" w:rsidR="00B80F94" w:rsidRPr="00B63BC3" w:rsidRDefault="00B80F94" w:rsidP="00AA25BD">
      <w:pPr>
        <w:tabs>
          <w:tab w:val="left" w:pos="3185"/>
        </w:tabs>
        <w:jc w:val="both"/>
        <w:rPr>
          <w:rFonts w:cs="Arial"/>
          <w:lang w:val="es-ES_tradnl"/>
        </w:rPr>
      </w:pPr>
    </w:p>
    <w:p w14:paraId="2C7D71A4" w14:textId="3C4EA71D" w:rsidR="00F273BE" w:rsidRDefault="00883484" w:rsidP="00247E84">
      <w:pPr>
        <w:pStyle w:val="Prrafodelista"/>
        <w:numPr>
          <w:ilvl w:val="0"/>
          <w:numId w:val="6"/>
        </w:numPr>
        <w:ind w:left="709" w:hanging="426"/>
        <w:jc w:val="both"/>
        <w:rPr>
          <w:rFonts w:cs="Arial"/>
          <w:lang w:val="es-ES_tradnl"/>
        </w:rPr>
      </w:pPr>
      <w:r w:rsidRPr="00B63BC3">
        <w:rPr>
          <w:rFonts w:cs="Arial"/>
          <w:lang w:val="es-ES_tradnl"/>
        </w:rPr>
        <w:t>Dotación de recursos bibliográficos físicos</w:t>
      </w:r>
      <w:r w:rsidR="00D54303" w:rsidRPr="00B63BC3">
        <w:rPr>
          <w:rFonts w:cs="Arial"/>
          <w:lang w:val="es-ES_tradnl"/>
        </w:rPr>
        <w:t xml:space="preserve">, </w:t>
      </w:r>
      <w:r w:rsidRPr="00B63BC3">
        <w:rPr>
          <w:rFonts w:cs="Arial"/>
          <w:lang w:val="es-ES_tradnl"/>
        </w:rPr>
        <w:t xml:space="preserve">digitales </w:t>
      </w:r>
      <w:r w:rsidR="00D54303" w:rsidRPr="00B63BC3">
        <w:rPr>
          <w:rFonts w:cs="Arial"/>
          <w:lang w:val="es-ES_tradnl"/>
        </w:rPr>
        <w:t xml:space="preserve">y bases de datos </w:t>
      </w:r>
      <w:r w:rsidR="001237D9" w:rsidRPr="00B63BC3">
        <w:rPr>
          <w:rFonts w:cs="Arial"/>
          <w:lang w:val="es-ES_tradnl"/>
        </w:rPr>
        <w:t xml:space="preserve">que </w:t>
      </w:r>
      <w:r w:rsidR="00D54303" w:rsidRPr="00B63BC3">
        <w:rPr>
          <w:rFonts w:cs="Arial"/>
          <w:lang w:val="es-ES_tradnl"/>
        </w:rPr>
        <w:t>facilite</w:t>
      </w:r>
      <w:r w:rsidR="00BB6D1B">
        <w:rPr>
          <w:rFonts w:cs="Arial"/>
          <w:lang w:val="es-ES_tradnl"/>
        </w:rPr>
        <w:t>n</w:t>
      </w:r>
      <w:r w:rsidR="001237D9" w:rsidRPr="00B63BC3">
        <w:rPr>
          <w:rFonts w:cs="Arial"/>
          <w:lang w:val="es-ES_tradnl"/>
        </w:rPr>
        <w:t xml:space="preserve"> a estudiantes, profesores, egresados y en general a la comunidad del programa</w:t>
      </w:r>
      <w:r w:rsidR="00BB6D1B">
        <w:rPr>
          <w:rFonts w:cs="Arial"/>
          <w:lang w:val="es-ES_tradnl"/>
        </w:rPr>
        <w:t>,</w:t>
      </w:r>
      <w:r w:rsidR="001237D9" w:rsidRPr="00B63BC3">
        <w:rPr>
          <w:rFonts w:cs="Arial"/>
          <w:lang w:val="es-ES_tradnl"/>
        </w:rPr>
        <w:t xml:space="preserve"> </w:t>
      </w:r>
      <w:r w:rsidR="00F273BE" w:rsidRPr="00B63BC3">
        <w:rPr>
          <w:rFonts w:cs="Arial"/>
          <w:lang w:val="es-ES_tradnl"/>
        </w:rPr>
        <w:t>aproximarse a</w:t>
      </w:r>
      <w:r w:rsidR="00D54303" w:rsidRPr="00B63BC3">
        <w:rPr>
          <w:rFonts w:cs="Arial"/>
          <w:lang w:val="es-ES_tradnl"/>
        </w:rPr>
        <w:t xml:space="preserve"> información actualizada y suficiente.</w:t>
      </w:r>
    </w:p>
    <w:p w14:paraId="306DCFF7" w14:textId="77777777" w:rsidR="00C2213C" w:rsidRPr="00B63BC3" w:rsidRDefault="00C2213C" w:rsidP="004210A6">
      <w:pPr>
        <w:pStyle w:val="Prrafodelista"/>
        <w:ind w:left="0"/>
        <w:jc w:val="both"/>
        <w:rPr>
          <w:rFonts w:cs="Arial"/>
          <w:lang w:val="es-ES_tradnl"/>
        </w:rPr>
      </w:pPr>
    </w:p>
    <w:p w14:paraId="3C8A9B6E" w14:textId="7CB01AA8" w:rsidR="00F273BE" w:rsidRDefault="00F273BE" w:rsidP="00BB3556">
      <w:pPr>
        <w:pStyle w:val="Prrafodelista"/>
        <w:numPr>
          <w:ilvl w:val="0"/>
          <w:numId w:val="6"/>
        </w:numPr>
        <w:ind w:left="709" w:hanging="426"/>
        <w:jc w:val="both"/>
        <w:rPr>
          <w:rFonts w:cs="Arial"/>
          <w:lang w:val="es-ES_tradnl"/>
        </w:rPr>
      </w:pPr>
      <w:r w:rsidRPr="00B63BC3">
        <w:rPr>
          <w:rFonts w:cs="Arial"/>
          <w:lang w:val="es-ES_tradnl"/>
        </w:rPr>
        <w:t>Dotación</w:t>
      </w:r>
      <w:r w:rsidR="00D54303" w:rsidRPr="00B63BC3">
        <w:rPr>
          <w:rFonts w:cs="Arial"/>
          <w:lang w:val="es-ES_tradnl"/>
        </w:rPr>
        <w:t xml:space="preserve">, entre otros </w:t>
      </w:r>
      <w:r w:rsidRPr="00B63BC3">
        <w:rPr>
          <w:rFonts w:cs="Arial"/>
          <w:lang w:val="es-ES_tradnl"/>
        </w:rPr>
        <w:t>de: salas de computo, laboratorios, talleres</w:t>
      </w:r>
      <w:r w:rsidR="00033F55">
        <w:rPr>
          <w:rFonts w:cs="Arial"/>
          <w:lang w:val="es-ES_tradnl"/>
        </w:rPr>
        <w:t xml:space="preserve"> y</w:t>
      </w:r>
      <w:r w:rsidRPr="00B63BC3">
        <w:rPr>
          <w:rFonts w:cs="Arial"/>
          <w:lang w:val="es-ES_tradnl"/>
        </w:rPr>
        <w:t xml:space="preserve"> oficinas</w:t>
      </w:r>
      <w:r w:rsidR="00C649A3" w:rsidRPr="00B63BC3">
        <w:rPr>
          <w:rFonts w:cs="Arial"/>
          <w:lang w:val="es-ES_tradnl"/>
        </w:rPr>
        <w:t>.</w:t>
      </w:r>
    </w:p>
    <w:p w14:paraId="45097A54" w14:textId="77777777" w:rsidR="00C2213C" w:rsidRPr="00C2213C" w:rsidRDefault="00C2213C" w:rsidP="004210A6">
      <w:pPr>
        <w:pStyle w:val="Prrafodelista"/>
        <w:rPr>
          <w:rFonts w:cs="Arial"/>
          <w:lang w:val="es-ES_tradnl"/>
        </w:rPr>
      </w:pPr>
    </w:p>
    <w:p w14:paraId="67EB32D1" w14:textId="77777777" w:rsidR="00C2213C" w:rsidRPr="00B63BC3" w:rsidRDefault="00C2213C" w:rsidP="004210A6">
      <w:pPr>
        <w:pStyle w:val="Prrafodelista"/>
        <w:ind w:left="0"/>
        <w:jc w:val="both"/>
        <w:rPr>
          <w:rFonts w:cs="Arial"/>
          <w:lang w:val="es-ES_tradnl"/>
        </w:rPr>
      </w:pPr>
    </w:p>
    <w:p w14:paraId="2844AF44" w14:textId="64E631A7" w:rsidR="00F273BE" w:rsidRPr="00B63BC3" w:rsidRDefault="00D54303" w:rsidP="00BB3556">
      <w:pPr>
        <w:pStyle w:val="Prrafodelista"/>
        <w:numPr>
          <w:ilvl w:val="0"/>
          <w:numId w:val="6"/>
        </w:numPr>
        <w:ind w:left="709" w:hanging="426"/>
        <w:jc w:val="both"/>
        <w:rPr>
          <w:rFonts w:cs="Arial"/>
          <w:lang w:val="es-ES_tradnl"/>
        </w:rPr>
      </w:pPr>
      <w:r w:rsidRPr="00B63BC3">
        <w:rPr>
          <w:rFonts w:cs="Arial"/>
          <w:lang w:val="es-ES_tradnl"/>
        </w:rPr>
        <w:t xml:space="preserve">Equipos, entres otros </w:t>
      </w:r>
      <w:r w:rsidR="00F273BE" w:rsidRPr="00B63BC3">
        <w:rPr>
          <w:rFonts w:cs="Arial"/>
          <w:lang w:val="es-ES_tradnl"/>
        </w:rPr>
        <w:t>de: computo, laboratorio, simulación y experimentación</w:t>
      </w:r>
      <w:r w:rsidR="00C649A3" w:rsidRPr="00B63BC3">
        <w:rPr>
          <w:rFonts w:cs="Arial"/>
          <w:lang w:val="es-ES_tradnl"/>
        </w:rPr>
        <w:t>.</w:t>
      </w:r>
    </w:p>
    <w:p w14:paraId="0AF84FEF" w14:textId="30CC99C2" w:rsidR="001237D9" w:rsidRPr="00B63BC3" w:rsidRDefault="001237D9" w:rsidP="001237D9">
      <w:pPr>
        <w:rPr>
          <w:rFonts w:cs="Arial"/>
          <w:lang w:val="es-ES_tradnl"/>
        </w:rPr>
      </w:pPr>
    </w:p>
    <w:p w14:paraId="06C07A62" w14:textId="2C39931C" w:rsidR="0016133A" w:rsidRPr="00B63BC3" w:rsidRDefault="0016133A" w:rsidP="00C649A3">
      <w:pPr>
        <w:tabs>
          <w:tab w:val="left" w:pos="3185"/>
        </w:tabs>
        <w:jc w:val="both"/>
        <w:rPr>
          <w:rFonts w:cs="Arial"/>
          <w:lang w:val="es-ES_tradnl"/>
        </w:rPr>
      </w:pPr>
      <w:r w:rsidRPr="00B63BC3">
        <w:rPr>
          <w:rFonts w:cs="Arial"/>
          <w:lang w:val="es-ES_tradnl"/>
        </w:rPr>
        <w:t>El programa debe</w:t>
      </w:r>
      <w:r w:rsidR="00D970A4" w:rsidRPr="00B63BC3">
        <w:rPr>
          <w:rFonts w:cs="Arial"/>
          <w:lang w:val="es-ES_tradnl"/>
        </w:rPr>
        <w:t>rá</w:t>
      </w:r>
      <w:r w:rsidRPr="00B63BC3">
        <w:rPr>
          <w:rFonts w:cs="Arial"/>
          <w:lang w:val="es-ES_tradnl"/>
        </w:rPr>
        <w:t xml:space="preserve"> contar con mecanismos de capacitación y apropiación de los medios educativos para los estudiantes y profesores, así como se debe</w:t>
      </w:r>
      <w:r w:rsidR="00D970A4" w:rsidRPr="00B63BC3">
        <w:rPr>
          <w:rFonts w:cs="Arial"/>
          <w:lang w:val="es-ES_tradnl"/>
        </w:rPr>
        <w:t>rá</w:t>
      </w:r>
      <w:r w:rsidRPr="00B63BC3">
        <w:rPr>
          <w:rFonts w:cs="Arial"/>
          <w:lang w:val="es-ES_tradnl"/>
        </w:rPr>
        <w:t xml:space="preserve"> evidenciar un plan de mantenimiento, actualización y reposición de los medios educativos.</w:t>
      </w:r>
    </w:p>
    <w:p w14:paraId="2123A485" w14:textId="77777777" w:rsidR="0016133A" w:rsidRPr="00B63BC3" w:rsidRDefault="0016133A" w:rsidP="00AA25BD">
      <w:pPr>
        <w:tabs>
          <w:tab w:val="left" w:pos="3185"/>
        </w:tabs>
        <w:jc w:val="both"/>
        <w:rPr>
          <w:rFonts w:cs="Arial"/>
          <w:lang w:val="es-ES_tradnl"/>
        </w:rPr>
      </w:pPr>
    </w:p>
    <w:p w14:paraId="6F6B4E84" w14:textId="67F3E3FC" w:rsidR="0016133A" w:rsidRPr="00B63BC3" w:rsidRDefault="0016133A" w:rsidP="00C649A3">
      <w:pPr>
        <w:tabs>
          <w:tab w:val="left" w:pos="1016"/>
        </w:tabs>
        <w:jc w:val="both"/>
        <w:rPr>
          <w:rFonts w:cs="Arial"/>
          <w:lang w:val="es-ES_tradnl"/>
        </w:rPr>
      </w:pPr>
      <w:r w:rsidRPr="00B63BC3">
        <w:rPr>
          <w:rFonts w:cs="Arial"/>
          <w:lang w:val="es-ES_tradnl"/>
        </w:rPr>
        <w:t>La institución deberá garantizar la disponibilidad de los medios educativos para cada modalidad</w:t>
      </w:r>
      <w:r w:rsidR="00581F4E" w:rsidRPr="00B63BC3">
        <w:rPr>
          <w:rFonts w:cs="Arial"/>
          <w:lang w:val="es-ES_tradnl"/>
        </w:rPr>
        <w:t xml:space="preserve"> (presencial, a distancia, virtual, dual y otras)</w:t>
      </w:r>
      <w:r w:rsidRPr="00B63BC3">
        <w:rPr>
          <w:rFonts w:cs="Arial"/>
          <w:lang w:val="es-ES_tradnl"/>
        </w:rPr>
        <w:t xml:space="preserve"> estableciendo estrategias que reconozcan las barreras de acceso y las particularidades de las </w:t>
      </w:r>
      <w:r w:rsidR="00714A98" w:rsidRPr="00B63BC3">
        <w:rPr>
          <w:rFonts w:cs="Arial"/>
          <w:lang w:val="es-ES_tradnl"/>
        </w:rPr>
        <w:t>características de la población</w:t>
      </w:r>
      <w:r w:rsidR="000F04EB" w:rsidRPr="00B63BC3">
        <w:rPr>
          <w:rFonts w:cs="Arial"/>
          <w:lang w:val="es-ES_tradnl"/>
        </w:rPr>
        <w:t>.</w:t>
      </w:r>
    </w:p>
    <w:p w14:paraId="315C8D5D" w14:textId="77777777" w:rsidR="0016133A" w:rsidRPr="00B63BC3" w:rsidRDefault="0016133A" w:rsidP="00AA25BD">
      <w:pPr>
        <w:tabs>
          <w:tab w:val="left" w:pos="3185"/>
        </w:tabs>
        <w:jc w:val="both"/>
        <w:rPr>
          <w:rFonts w:cs="Arial"/>
          <w:lang w:val="es-ES_tradnl"/>
        </w:rPr>
      </w:pPr>
    </w:p>
    <w:p w14:paraId="46A7E88D" w14:textId="7F652DE4" w:rsidR="0016133A" w:rsidRPr="00B63BC3" w:rsidRDefault="0016133A" w:rsidP="002C39C9">
      <w:pPr>
        <w:jc w:val="both"/>
        <w:rPr>
          <w:rFonts w:cs="Arial"/>
          <w:lang w:val="es-ES_tradnl"/>
        </w:rPr>
      </w:pPr>
      <w:r w:rsidRPr="00B63BC3">
        <w:rPr>
          <w:rFonts w:cs="Arial"/>
          <w:lang w:val="es-ES_tradnl"/>
        </w:rPr>
        <w:t>La institución debe</w:t>
      </w:r>
      <w:r w:rsidR="0068455D" w:rsidRPr="00B63BC3">
        <w:rPr>
          <w:rFonts w:cs="Arial"/>
          <w:lang w:val="es-ES_tradnl"/>
        </w:rPr>
        <w:t>rá</w:t>
      </w:r>
      <w:r w:rsidRPr="00B63BC3">
        <w:rPr>
          <w:rFonts w:cs="Arial"/>
          <w:lang w:val="es-ES_tradnl"/>
        </w:rPr>
        <w:t xml:space="preserve"> informar y demostrar respecto de los programas a distancia o virtuales que requieran la presencia de los estudiantes en centros de tutoría, de prácticas, clínicas o talleres, que cuenta con l</w:t>
      </w:r>
      <w:r w:rsidR="0068455D" w:rsidRPr="00B63BC3">
        <w:rPr>
          <w:rFonts w:cs="Arial"/>
          <w:lang w:val="es-ES_tradnl"/>
        </w:rPr>
        <w:t>o</w:t>
      </w:r>
      <w:r w:rsidRPr="00B63BC3">
        <w:rPr>
          <w:rFonts w:cs="Arial"/>
          <w:lang w:val="es-ES_tradnl"/>
        </w:rPr>
        <w:t>s medios educativos en el lugar donde se realizarán.</w:t>
      </w:r>
    </w:p>
    <w:p w14:paraId="329132CE" w14:textId="77777777" w:rsidR="0016133A" w:rsidRPr="00B63BC3" w:rsidRDefault="0016133A" w:rsidP="00AA25BD">
      <w:pPr>
        <w:tabs>
          <w:tab w:val="left" w:pos="1016"/>
        </w:tabs>
        <w:jc w:val="both"/>
        <w:rPr>
          <w:rFonts w:cs="Arial"/>
          <w:lang w:val="es-ES_tradnl"/>
        </w:rPr>
      </w:pPr>
    </w:p>
    <w:p w14:paraId="0756CA8D" w14:textId="1E443D1C" w:rsidR="0016133A" w:rsidRPr="00B63BC3" w:rsidRDefault="00B80F94" w:rsidP="002C39C9">
      <w:pPr>
        <w:tabs>
          <w:tab w:val="left" w:pos="3185"/>
        </w:tabs>
        <w:jc w:val="both"/>
        <w:rPr>
          <w:rFonts w:cs="Arial"/>
          <w:lang w:val="es-ES_tradnl"/>
        </w:rPr>
      </w:pPr>
      <w:r w:rsidRPr="00B63BC3">
        <w:rPr>
          <w:rFonts w:cs="Arial"/>
          <w:b/>
          <w:lang w:val="es-ES_tradnl"/>
        </w:rPr>
        <w:lastRenderedPageBreak/>
        <w:t>Parágrafo 1.</w:t>
      </w:r>
      <w:r w:rsidRPr="00B63BC3">
        <w:rPr>
          <w:rFonts w:cs="Arial"/>
          <w:lang w:val="es-ES_tradnl"/>
        </w:rPr>
        <w:t xml:space="preserve"> L</w:t>
      </w:r>
      <w:r w:rsidR="0016133A" w:rsidRPr="00B63BC3">
        <w:rPr>
          <w:rFonts w:cs="Arial"/>
          <w:lang w:val="es-ES_tradnl"/>
        </w:rPr>
        <w:t>a institución podrá demostrar la disponibilidad por medio de convenios o contratos que deberán incluir en sus cláusulas los alcances de dicha disponibilidad en términos de horarios y capacidad, durante la vigencia del registro calificado.</w:t>
      </w:r>
    </w:p>
    <w:p w14:paraId="27A5422A" w14:textId="77777777" w:rsidR="0016133A" w:rsidRPr="00B63BC3" w:rsidRDefault="0016133A" w:rsidP="00AA25BD">
      <w:pPr>
        <w:tabs>
          <w:tab w:val="left" w:pos="3185"/>
        </w:tabs>
        <w:jc w:val="both"/>
        <w:rPr>
          <w:rFonts w:cs="Arial"/>
          <w:lang w:val="es-ES_tradnl"/>
        </w:rPr>
      </w:pPr>
    </w:p>
    <w:p w14:paraId="09E80EEA" w14:textId="3AE917CA" w:rsidR="0016133A" w:rsidRPr="00B63BC3" w:rsidRDefault="0016133A" w:rsidP="002C39C9">
      <w:pPr>
        <w:tabs>
          <w:tab w:val="left" w:pos="3185"/>
        </w:tabs>
        <w:jc w:val="both"/>
        <w:rPr>
          <w:rFonts w:cs="Arial"/>
          <w:lang w:val="es-ES_tradnl"/>
        </w:rPr>
      </w:pPr>
      <w:r w:rsidRPr="00F66A4F">
        <w:rPr>
          <w:rFonts w:cs="Arial"/>
          <w:b/>
          <w:iCs/>
          <w:lang w:val="es-ES_tradnl"/>
        </w:rPr>
        <w:t>Parágrafo</w:t>
      </w:r>
      <w:r w:rsidR="00B80F94" w:rsidRPr="00F66A4F">
        <w:rPr>
          <w:rFonts w:cs="Arial"/>
          <w:b/>
          <w:iCs/>
          <w:lang w:val="es-ES_tradnl"/>
        </w:rPr>
        <w:t xml:space="preserve"> 2</w:t>
      </w:r>
      <w:r w:rsidRPr="00F66A4F">
        <w:rPr>
          <w:rFonts w:cs="Arial"/>
          <w:b/>
          <w:i/>
          <w:iCs/>
          <w:lang w:val="es-ES_tradnl"/>
        </w:rPr>
        <w:t>.</w:t>
      </w:r>
      <w:r w:rsidRPr="00B63BC3">
        <w:rPr>
          <w:rFonts w:cs="Arial"/>
          <w:i/>
          <w:iCs/>
          <w:lang w:val="es-ES_tradnl"/>
        </w:rPr>
        <w:t xml:space="preserve"> </w:t>
      </w:r>
      <w:r w:rsidRPr="00B63BC3">
        <w:rPr>
          <w:rFonts w:cs="Arial"/>
          <w:lang w:val="es-ES_tradnl"/>
        </w:rPr>
        <w:t xml:space="preserve">Para los programas en </w:t>
      </w:r>
      <w:r w:rsidR="000E3BED" w:rsidRPr="00B63BC3">
        <w:rPr>
          <w:rFonts w:cs="Arial"/>
          <w:lang w:val="es-ES_tradnl"/>
        </w:rPr>
        <w:t>áreas</w:t>
      </w:r>
      <w:r w:rsidRPr="00B63BC3">
        <w:rPr>
          <w:rFonts w:cs="Arial"/>
          <w:lang w:val="es-ES_tradnl"/>
        </w:rPr>
        <w:t xml:space="preserve"> de la salud que impliquen formación en el campo asistencial es indispensable la disponibilidad de escenarios de práctica de conformidad con las normas vigentes.</w:t>
      </w:r>
    </w:p>
    <w:p w14:paraId="2690EFB1" w14:textId="77777777" w:rsidR="00386768" w:rsidRPr="00B63BC3" w:rsidRDefault="00386768" w:rsidP="00AA25BD">
      <w:pPr>
        <w:tabs>
          <w:tab w:val="left" w:pos="3185"/>
        </w:tabs>
        <w:jc w:val="both"/>
        <w:rPr>
          <w:rFonts w:cs="Arial"/>
          <w:lang w:val="es-ES_tradnl"/>
        </w:rPr>
      </w:pPr>
    </w:p>
    <w:p w14:paraId="2148141F" w14:textId="7F579B3B" w:rsidR="0016133A" w:rsidRDefault="00386768" w:rsidP="002C39C9">
      <w:pPr>
        <w:tabs>
          <w:tab w:val="left" w:pos="3185"/>
        </w:tabs>
        <w:jc w:val="both"/>
        <w:rPr>
          <w:rFonts w:cs="Arial"/>
          <w:lang w:val="es-ES_tradnl"/>
        </w:rPr>
      </w:pPr>
      <w:r w:rsidRPr="00B63BC3">
        <w:rPr>
          <w:rFonts w:cs="Arial"/>
          <w:b/>
          <w:lang w:val="es-ES_tradnl" w:eastAsia="en-US"/>
        </w:rPr>
        <w:t>Artíc</w:t>
      </w:r>
      <w:r w:rsidR="0016133A" w:rsidRPr="00B63BC3">
        <w:rPr>
          <w:rFonts w:cs="Arial"/>
          <w:b/>
          <w:lang w:val="es-ES_tradnl" w:eastAsia="en-US"/>
        </w:rPr>
        <w:t xml:space="preserve">ulo </w:t>
      </w:r>
      <w:r w:rsidR="00286309">
        <w:rPr>
          <w:rFonts w:cs="Arial"/>
          <w:b/>
          <w:lang w:val="es-ES_tradnl" w:eastAsia="en-US"/>
        </w:rPr>
        <w:t>2.5.3.2.3.2.</w:t>
      </w:r>
      <w:r w:rsidR="00DD04B8">
        <w:rPr>
          <w:rFonts w:cs="Arial"/>
          <w:b/>
          <w:color w:val="000000" w:themeColor="text1"/>
          <w:lang w:val="es-ES_tradnl"/>
        </w:rPr>
        <w:t>9</w:t>
      </w:r>
      <w:r w:rsidR="0016133A" w:rsidRPr="00B63BC3">
        <w:rPr>
          <w:rFonts w:cs="Arial"/>
          <w:b/>
          <w:lang w:val="es-ES_tradnl" w:eastAsia="en-US"/>
        </w:rPr>
        <w:t xml:space="preserve">. </w:t>
      </w:r>
      <w:r w:rsidR="0016133A" w:rsidRPr="00C22B71">
        <w:rPr>
          <w:rFonts w:cs="Arial"/>
          <w:b/>
          <w:i/>
          <w:lang w:val="es-ES_tradnl" w:eastAsia="en-US"/>
        </w:rPr>
        <w:t>Infraestructura física</w:t>
      </w:r>
      <w:r w:rsidR="00D54303" w:rsidRPr="00C22B71">
        <w:rPr>
          <w:rFonts w:cs="Arial"/>
          <w:b/>
          <w:i/>
          <w:lang w:val="es-ES_tradnl" w:eastAsia="en-US"/>
        </w:rPr>
        <w:t xml:space="preserve"> y tecnológica</w:t>
      </w:r>
      <w:r w:rsidR="0016133A" w:rsidRPr="00B63BC3">
        <w:rPr>
          <w:rFonts w:cs="Arial"/>
          <w:b/>
          <w:lang w:val="es-ES_tradnl" w:eastAsia="en-US"/>
        </w:rPr>
        <w:t>.</w:t>
      </w:r>
      <w:r w:rsidRPr="00B63BC3">
        <w:rPr>
          <w:rFonts w:cs="Arial"/>
          <w:b/>
          <w:lang w:val="es-ES_tradnl" w:eastAsia="en-US"/>
        </w:rPr>
        <w:t xml:space="preserve"> </w:t>
      </w:r>
      <w:r w:rsidR="00D54303" w:rsidRPr="00B63BC3">
        <w:rPr>
          <w:rFonts w:cs="Arial"/>
          <w:lang w:val="es-ES_tradnl" w:eastAsia="en-US"/>
        </w:rPr>
        <w:t xml:space="preserve">Hace referencia a los ambientes físicos y virtuales específicos para el desarrollo </w:t>
      </w:r>
      <w:r w:rsidR="0016133A" w:rsidRPr="00B63BC3">
        <w:rPr>
          <w:rFonts w:cs="Arial"/>
          <w:lang w:val="es-ES_tradnl"/>
        </w:rPr>
        <w:t xml:space="preserve">de </w:t>
      </w:r>
      <w:r w:rsidR="00D54303" w:rsidRPr="00B63BC3">
        <w:rPr>
          <w:rFonts w:cs="Arial"/>
          <w:lang w:val="es-ES_tradnl"/>
        </w:rPr>
        <w:t xml:space="preserve">las </w:t>
      </w:r>
      <w:r w:rsidR="0016133A" w:rsidRPr="00B63BC3">
        <w:rPr>
          <w:rFonts w:cs="Arial"/>
          <w:lang w:val="es-ES_tradnl"/>
        </w:rPr>
        <w:t>funciones sustantivas, el bienestar y la gestión académico administrativa</w:t>
      </w:r>
      <w:r w:rsidR="00665FFF" w:rsidRPr="00B63BC3">
        <w:rPr>
          <w:rFonts w:cs="Arial"/>
          <w:lang w:val="es-ES_tradnl"/>
        </w:rPr>
        <w:t xml:space="preserve"> en las modalidades en que el programa sea desarrollado</w:t>
      </w:r>
      <w:r w:rsidR="00515346">
        <w:rPr>
          <w:rFonts w:cs="Arial"/>
          <w:lang w:val="es-ES_tradnl"/>
        </w:rPr>
        <w:t>,</w:t>
      </w:r>
      <w:r w:rsidR="00D54303" w:rsidRPr="00B63BC3">
        <w:rPr>
          <w:rFonts w:cs="Arial"/>
          <w:lang w:val="es-ES_tradnl"/>
        </w:rPr>
        <w:t xml:space="preserve"> </w:t>
      </w:r>
      <w:r w:rsidR="00515346" w:rsidRPr="00B63BC3">
        <w:rPr>
          <w:rFonts w:cs="Arial"/>
          <w:lang w:val="es-ES_tradnl"/>
        </w:rPr>
        <w:t xml:space="preserve">para </w:t>
      </w:r>
      <w:r w:rsidR="0016133A" w:rsidRPr="00B63BC3">
        <w:rPr>
          <w:rFonts w:cs="Arial"/>
          <w:lang w:val="es-ES_tradnl"/>
        </w:rPr>
        <w:t xml:space="preserve">lo cual deberá presentar una descripción de cada </w:t>
      </w:r>
      <w:r w:rsidR="00D54303" w:rsidRPr="00B63BC3">
        <w:rPr>
          <w:rFonts w:cs="Arial"/>
          <w:lang w:val="es-ES_tradnl"/>
        </w:rPr>
        <w:t xml:space="preserve">ambiente físico y virtual </w:t>
      </w:r>
      <w:r w:rsidR="002813D3" w:rsidRPr="00B63BC3">
        <w:rPr>
          <w:rFonts w:cs="Arial"/>
          <w:lang w:val="es-ES_tradnl"/>
        </w:rPr>
        <w:t>especificando</w:t>
      </w:r>
      <w:r w:rsidR="0016133A" w:rsidRPr="00B63BC3">
        <w:rPr>
          <w:rFonts w:cs="Arial"/>
          <w:lang w:val="es-ES_tradnl"/>
        </w:rPr>
        <w:t xml:space="preserve"> su capacidad, uso y disponibilidad, acorde con la cifra proyectada de estudiantes, profesores</w:t>
      </w:r>
      <w:r w:rsidR="00D54303" w:rsidRPr="00B63BC3">
        <w:rPr>
          <w:rFonts w:cs="Arial"/>
          <w:lang w:val="es-ES_tradnl"/>
        </w:rPr>
        <w:t xml:space="preserve">, </w:t>
      </w:r>
      <w:r w:rsidR="0016133A" w:rsidRPr="00B63BC3">
        <w:rPr>
          <w:rFonts w:cs="Arial"/>
          <w:lang w:val="es-ES_tradnl"/>
        </w:rPr>
        <w:t>personal administrativo y los diferentes planes que sustentan el cumplimiento de las condiciones de calidad del programa.</w:t>
      </w:r>
    </w:p>
    <w:p w14:paraId="42088F51" w14:textId="77777777" w:rsidR="00E556D3" w:rsidRPr="00B63BC3" w:rsidRDefault="00E556D3" w:rsidP="002C39C9">
      <w:pPr>
        <w:tabs>
          <w:tab w:val="left" w:pos="3185"/>
        </w:tabs>
        <w:jc w:val="both"/>
        <w:rPr>
          <w:rFonts w:cs="Arial"/>
          <w:lang w:val="es-ES_tradnl"/>
        </w:rPr>
      </w:pPr>
    </w:p>
    <w:p w14:paraId="17ACD442" w14:textId="7603F146" w:rsidR="00D54303" w:rsidRPr="00B63BC3" w:rsidRDefault="00D90B52" w:rsidP="002C39C9">
      <w:pPr>
        <w:tabs>
          <w:tab w:val="left" w:pos="3185"/>
        </w:tabs>
        <w:jc w:val="both"/>
        <w:rPr>
          <w:rFonts w:cs="Arial"/>
          <w:lang w:val="es-ES_tradnl"/>
        </w:rPr>
      </w:pPr>
      <w:r>
        <w:rPr>
          <w:rFonts w:cs="Arial"/>
          <w:lang w:val="es-ES_tradnl" w:eastAsia="en-US"/>
        </w:rPr>
        <w:t xml:space="preserve">Además, </w:t>
      </w:r>
      <w:r w:rsidRPr="00D90B52">
        <w:rPr>
          <w:rFonts w:cs="Arial"/>
          <w:lang w:val="es-ES_tradnl" w:eastAsia="en-US"/>
        </w:rPr>
        <w:t xml:space="preserve">deberá </w:t>
      </w:r>
      <w:r w:rsidR="00665FFF" w:rsidRPr="00D90B52">
        <w:rPr>
          <w:rFonts w:cs="Arial"/>
          <w:lang w:val="es-ES_tradnl" w:eastAsia="en-US"/>
        </w:rPr>
        <w:t>presentar las condiciones de</w:t>
      </w:r>
      <w:r w:rsidR="00665FFF" w:rsidRPr="00B63BC3">
        <w:rPr>
          <w:rFonts w:cs="Arial"/>
          <w:lang w:val="es-ES_tradnl"/>
        </w:rPr>
        <w:t xml:space="preserve"> </w:t>
      </w:r>
      <w:r w:rsidR="00D54303" w:rsidRPr="00B63BC3">
        <w:rPr>
          <w:rFonts w:cs="Arial"/>
          <w:lang w:val="es-ES_tradnl"/>
        </w:rPr>
        <w:t xml:space="preserve">Software y hardware, y conectividad adecuada para las actividades </w:t>
      </w:r>
      <w:r w:rsidR="00665FFF" w:rsidRPr="00B63BC3">
        <w:rPr>
          <w:rFonts w:cs="Arial"/>
          <w:lang w:val="es-ES_tradnl"/>
        </w:rPr>
        <w:t>sustantivas particulares del programa</w:t>
      </w:r>
      <w:r>
        <w:rPr>
          <w:rFonts w:cs="Arial"/>
          <w:lang w:val="es-ES_tradnl"/>
        </w:rPr>
        <w:t>.</w:t>
      </w:r>
    </w:p>
    <w:p w14:paraId="6538B34A" w14:textId="77777777" w:rsidR="0016133A" w:rsidRPr="00B63BC3" w:rsidRDefault="0016133A" w:rsidP="00AA25BD">
      <w:pPr>
        <w:tabs>
          <w:tab w:val="left" w:pos="3185"/>
        </w:tabs>
        <w:jc w:val="both"/>
        <w:rPr>
          <w:rFonts w:cs="Arial"/>
          <w:lang w:val="es-ES_tradnl"/>
        </w:rPr>
      </w:pPr>
    </w:p>
    <w:p w14:paraId="4B430968" w14:textId="56A637B7" w:rsidR="0016133A" w:rsidRDefault="00B80F94" w:rsidP="002C39C9">
      <w:pPr>
        <w:tabs>
          <w:tab w:val="left" w:pos="3185"/>
        </w:tabs>
        <w:jc w:val="both"/>
        <w:rPr>
          <w:rFonts w:cs="Arial"/>
          <w:lang w:val="es-ES_tradnl"/>
        </w:rPr>
      </w:pPr>
      <w:r w:rsidRPr="00B63BC3">
        <w:rPr>
          <w:rFonts w:cs="Arial"/>
          <w:b/>
          <w:lang w:val="es-ES_tradnl"/>
        </w:rPr>
        <w:t xml:space="preserve">Parágrafo 1. </w:t>
      </w:r>
      <w:r w:rsidR="00273FC4" w:rsidRPr="00B63BC3">
        <w:rPr>
          <w:rFonts w:cs="Arial"/>
          <w:lang w:val="es-ES_tradnl"/>
        </w:rPr>
        <w:t>L</w:t>
      </w:r>
      <w:r w:rsidR="0016133A" w:rsidRPr="00B63BC3">
        <w:rPr>
          <w:rFonts w:cs="Arial"/>
          <w:lang w:val="es-ES_tradnl"/>
        </w:rPr>
        <w:t>a institución podrá demostrar la disponibilidad de parte de la infraestructura por medio de convenios o contratos vigentes en coherencia con la duración del</w:t>
      </w:r>
      <w:r w:rsidR="005D7EDE" w:rsidRPr="00B63BC3">
        <w:rPr>
          <w:rFonts w:cs="Arial"/>
          <w:lang w:val="es-ES_tradnl"/>
        </w:rPr>
        <w:t xml:space="preserve"> registro calificado que deberán</w:t>
      </w:r>
      <w:r w:rsidR="0016133A" w:rsidRPr="00B63BC3">
        <w:rPr>
          <w:rFonts w:cs="Arial"/>
          <w:lang w:val="es-ES_tradnl"/>
        </w:rPr>
        <w:t xml:space="preserve"> incluir en sus cláusulas los alcances de dicha disponibilidad en términos de horarios y capacidad. En todos los casos dicha infraestructura debe</w:t>
      </w:r>
      <w:r w:rsidR="00E652F2" w:rsidRPr="00B63BC3">
        <w:rPr>
          <w:rFonts w:cs="Arial"/>
          <w:lang w:val="es-ES_tradnl"/>
        </w:rPr>
        <w:t>rá</w:t>
      </w:r>
      <w:r w:rsidR="0016133A" w:rsidRPr="00B63BC3">
        <w:rPr>
          <w:rFonts w:cs="Arial"/>
          <w:lang w:val="es-ES_tradnl"/>
        </w:rPr>
        <w:t xml:space="preserve"> cumplir con la normatividad vigente.</w:t>
      </w:r>
    </w:p>
    <w:p w14:paraId="0A7AD09A" w14:textId="77777777" w:rsidR="00224A6A" w:rsidRPr="00B63BC3" w:rsidRDefault="00224A6A" w:rsidP="00224A6A">
      <w:pPr>
        <w:jc w:val="both"/>
        <w:rPr>
          <w:rFonts w:cs="Arial"/>
          <w:lang w:val="es-ES_tradnl" w:eastAsia="en-US"/>
        </w:rPr>
      </w:pPr>
    </w:p>
    <w:p w14:paraId="24A15BEB" w14:textId="19D2BB9E" w:rsidR="00224A6A" w:rsidRPr="00B63BC3" w:rsidRDefault="00224A6A" w:rsidP="00224A6A">
      <w:pPr>
        <w:jc w:val="both"/>
        <w:rPr>
          <w:rFonts w:cs="Arial"/>
          <w:color w:val="000000" w:themeColor="text1"/>
          <w:lang w:val="es-ES_tradnl"/>
        </w:rPr>
      </w:pPr>
      <w:r w:rsidRPr="00B63BC3">
        <w:rPr>
          <w:rFonts w:cs="Arial"/>
          <w:b/>
          <w:lang w:val="es-ES_tradnl" w:eastAsia="en-US"/>
        </w:rPr>
        <w:t xml:space="preserve">Artículo </w:t>
      </w:r>
      <w:r w:rsidR="001652C7">
        <w:rPr>
          <w:rFonts w:cs="Arial"/>
          <w:b/>
          <w:lang w:val="es-ES_tradnl" w:eastAsia="en-US"/>
        </w:rPr>
        <w:t>2.5.3.2.3.2.</w:t>
      </w:r>
      <w:r w:rsidR="003563EB">
        <w:rPr>
          <w:rFonts w:cs="Arial"/>
          <w:b/>
          <w:color w:val="000000" w:themeColor="text1"/>
          <w:lang w:val="es-ES_tradnl"/>
        </w:rPr>
        <w:t>10</w:t>
      </w:r>
      <w:r w:rsidRPr="00B63BC3">
        <w:rPr>
          <w:rFonts w:cs="Arial"/>
          <w:b/>
          <w:color w:val="000000" w:themeColor="text1"/>
          <w:lang w:val="es-ES_tradnl"/>
        </w:rPr>
        <w:t>.</w:t>
      </w:r>
      <w:r w:rsidRPr="00B63BC3">
        <w:rPr>
          <w:rFonts w:cs="Arial"/>
          <w:color w:val="000000" w:themeColor="text1"/>
          <w:lang w:val="es-ES_tradnl"/>
        </w:rPr>
        <w:t xml:space="preserve"> </w:t>
      </w:r>
      <w:r w:rsidRPr="00B63BC3">
        <w:rPr>
          <w:rFonts w:cs="Arial"/>
          <w:b/>
          <w:i/>
          <w:lang w:val="es-ES_tradnl" w:eastAsia="en-US"/>
        </w:rPr>
        <w:t>Evaluación de condiciones de programa</w:t>
      </w:r>
      <w:r w:rsidRPr="00815704">
        <w:rPr>
          <w:rFonts w:cs="Arial"/>
          <w:b/>
          <w:lang w:val="es-ES_tradnl" w:eastAsia="en-US"/>
        </w:rPr>
        <w:t>.</w:t>
      </w:r>
      <w:r w:rsidRPr="00B63BC3">
        <w:rPr>
          <w:rFonts w:cs="Arial"/>
          <w:lang w:val="es-ES_tradnl" w:eastAsia="en-US"/>
        </w:rPr>
        <w:t xml:space="preserve"> </w:t>
      </w:r>
      <w:r w:rsidRPr="00B63BC3">
        <w:rPr>
          <w:rFonts w:cs="Arial"/>
          <w:color w:val="000000" w:themeColor="text1"/>
          <w:lang w:val="es-ES_tradnl"/>
        </w:rPr>
        <w:t>En cumplimiento de lo dispuesto en el artículo 2 de la Ley 1188 de 2008, las instituciones deberán cumplir con las condiciones de calidad de programa</w:t>
      </w:r>
      <w:r w:rsidR="00946D99">
        <w:rPr>
          <w:rFonts w:cs="Arial"/>
          <w:color w:val="000000" w:themeColor="text1"/>
          <w:lang w:val="es-ES_tradnl"/>
        </w:rPr>
        <w:t xml:space="preserve"> establecidas en la presente subsección</w:t>
      </w:r>
      <w:r w:rsidRPr="00B63BC3">
        <w:rPr>
          <w:rFonts w:cs="Arial"/>
          <w:color w:val="000000" w:themeColor="text1"/>
          <w:lang w:val="es-ES_tradnl"/>
        </w:rPr>
        <w:t>.</w:t>
      </w:r>
    </w:p>
    <w:p w14:paraId="5FD2AFCF" w14:textId="77777777" w:rsidR="00764C50" w:rsidRDefault="00764C50" w:rsidP="00224A6A">
      <w:pPr>
        <w:jc w:val="both"/>
        <w:rPr>
          <w:rFonts w:cs="Arial"/>
          <w:color w:val="000000" w:themeColor="text1"/>
          <w:lang w:val="es-ES_tradnl"/>
        </w:rPr>
      </w:pPr>
    </w:p>
    <w:p w14:paraId="5D501425" w14:textId="5AF76460" w:rsidR="00224A6A" w:rsidRPr="00B63BC3" w:rsidRDefault="00224A6A" w:rsidP="00224A6A">
      <w:pPr>
        <w:jc w:val="both"/>
        <w:rPr>
          <w:rFonts w:cs="Arial"/>
          <w:color w:val="000000" w:themeColor="text1"/>
          <w:lang w:val="es-ES_tradnl"/>
        </w:rPr>
      </w:pPr>
      <w:r w:rsidRPr="00B63BC3">
        <w:rPr>
          <w:rFonts w:cs="Arial"/>
          <w:color w:val="000000" w:themeColor="text1"/>
          <w:lang w:val="es-ES_tradnl"/>
        </w:rPr>
        <w:t>Para obtener, modificar o renovar un registro calificado se requiere cumplir con condiciones de calidad del programa en coherencia con las modalidades (presencial, a distancia, virtual, dual y otras) en la que es ofrecido, su nivel de formación, su naturaleza jurídica, tipología e identidad institucional.</w:t>
      </w:r>
    </w:p>
    <w:p w14:paraId="6421BE1C" w14:textId="77777777" w:rsidR="00224A6A" w:rsidRPr="00B63BC3" w:rsidRDefault="00224A6A" w:rsidP="00224A6A">
      <w:pPr>
        <w:jc w:val="both"/>
        <w:rPr>
          <w:rFonts w:cs="Arial"/>
          <w:color w:val="000000" w:themeColor="text1"/>
          <w:lang w:val="es-ES_tradnl"/>
        </w:rPr>
      </w:pPr>
    </w:p>
    <w:p w14:paraId="7D871CDF" w14:textId="77777777" w:rsidR="00224A6A" w:rsidRPr="00B63BC3" w:rsidRDefault="00224A6A" w:rsidP="00224A6A">
      <w:pPr>
        <w:jc w:val="both"/>
        <w:rPr>
          <w:rFonts w:cs="Arial"/>
          <w:color w:val="000000" w:themeColor="text1"/>
          <w:lang w:val="es-ES_tradnl"/>
        </w:rPr>
      </w:pPr>
      <w:r w:rsidRPr="00B63BC3">
        <w:rPr>
          <w:rFonts w:cs="Arial"/>
          <w:color w:val="000000" w:themeColor="text1"/>
          <w:lang w:val="es-ES_tradnl"/>
        </w:rPr>
        <w:t>En la solicitud de registro calificado se debe anexar el presupuesto específico para el desarrollo de las actividades académicas del programa durante la vigencia del registro calificado.</w:t>
      </w:r>
    </w:p>
    <w:p w14:paraId="65CCA75B" w14:textId="77777777" w:rsidR="0016133A" w:rsidRPr="00B63BC3" w:rsidRDefault="0016133A" w:rsidP="00AA25BD">
      <w:pPr>
        <w:tabs>
          <w:tab w:val="left" w:pos="3185"/>
        </w:tabs>
        <w:jc w:val="both"/>
        <w:rPr>
          <w:rFonts w:cs="Arial"/>
          <w:lang w:val="es-ES_tradnl"/>
        </w:rPr>
      </w:pPr>
    </w:p>
    <w:p w14:paraId="6BA86EF6" w14:textId="36C13F43" w:rsidR="00065ADF" w:rsidRPr="00B63BC3" w:rsidRDefault="00386768" w:rsidP="002C39C9">
      <w:pPr>
        <w:pStyle w:val="NormalWeb"/>
        <w:shd w:val="clear" w:color="auto" w:fill="FFFFFF"/>
        <w:spacing w:before="0" w:beforeAutospacing="0" w:after="0" w:afterAutospacing="0"/>
        <w:jc w:val="both"/>
        <w:rPr>
          <w:rFonts w:ascii="Arial" w:eastAsia="Times New Roman" w:hAnsi="Arial" w:cs="Arial"/>
          <w:lang w:val="es-ES_tradnl" w:eastAsia="es-CO"/>
        </w:rPr>
      </w:pPr>
      <w:r w:rsidRPr="00B63BC3">
        <w:rPr>
          <w:rFonts w:ascii="Arial" w:hAnsi="Arial" w:cs="Arial"/>
          <w:b/>
          <w:lang w:val="es-ES_tradnl" w:eastAsia="en-US"/>
        </w:rPr>
        <w:t xml:space="preserve">Artículo </w:t>
      </w:r>
      <w:r w:rsidR="00C06B63" w:rsidRPr="00C06B63">
        <w:rPr>
          <w:rFonts w:ascii="Arial" w:hAnsi="Arial" w:cs="Arial"/>
          <w:b/>
          <w:lang w:val="es-ES_tradnl"/>
        </w:rPr>
        <w:t>2.5.3.2.3.2.</w:t>
      </w:r>
      <w:r w:rsidR="00B80F94" w:rsidRPr="00B63BC3">
        <w:rPr>
          <w:rFonts w:ascii="Arial" w:hAnsi="Arial" w:cs="Arial"/>
          <w:b/>
          <w:lang w:val="es-ES_tradnl"/>
        </w:rPr>
        <w:t>11</w:t>
      </w:r>
      <w:r w:rsidRPr="00B63BC3">
        <w:rPr>
          <w:rFonts w:ascii="Arial" w:hAnsi="Arial" w:cs="Arial"/>
          <w:b/>
          <w:lang w:val="es-ES_tradnl" w:eastAsia="en-US"/>
        </w:rPr>
        <w:t xml:space="preserve">. </w:t>
      </w:r>
      <w:r w:rsidRPr="00277422">
        <w:rPr>
          <w:rFonts w:ascii="Arial" w:hAnsi="Arial" w:cs="Arial"/>
          <w:b/>
          <w:i/>
          <w:lang w:val="es-ES_tradnl" w:eastAsia="en-US"/>
        </w:rPr>
        <w:t>Renovación del registro calificado</w:t>
      </w:r>
      <w:r w:rsidRPr="00B63BC3">
        <w:rPr>
          <w:rFonts w:ascii="Arial" w:hAnsi="Arial" w:cs="Arial"/>
          <w:b/>
          <w:lang w:val="es-ES_tradnl" w:eastAsia="en-US"/>
        </w:rPr>
        <w:t xml:space="preserve">. </w:t>
      </w:r>
      <w:r w:rsidR="00065ADF" w:rsidRPr="00B63BC3">
        <w:rPr>
          <w:rFonts w:ascii="Arial" w:eastAsia="Times New Roman" w:hAnsi="Arial" w:cs="Arial"/>
          <w:lang w:val="es-ES_tradnl" w:eastAsia="es-CO"/>
        </w:rPr>
        <w:t>Para la solicitud de renovación de registro calificado se deberá evidenciar el cumplimiento de los planes de mejoramiento provenientes de los ejercicios de autoevaluación y autorregulación en el programa académico con relación al proceso de evaluación anterior para el registro calificado, o para la anterior renovación, de las condiciones de programa. La institución deberá tener disponible los datos comparados de los procesos de evaluación externa y autoevaluación y el cumplimiento de los planes. Estos comparativos deberán incluirse en el proceso de renovación para evidenciar la mejora.</w:t>
      </w:r>
    </w:p>
    <w:p w14:paraId="610BF4BF" w14:textId="77777777" w:rsidR="00616CBF" w:rsidRPr="00B63BC3" w:rsidRDefault="00616CBF" w:rsidP="00AA25BD">
      <w:pPr>
        <w:shd w:val="clear" w:color="auto" w:fill="FFFFFF"/>
        <w:jc w:val="both"/>
        <w:rPr>
          <w:rFonts w:cs="Arial"/>
          <w:color w:val="000000"/>
          <w:lang w:val="es-ES_tradnl" w:eastAsia="es-CO"/>
        </w:rPr>
      </w:pPr>
    </w:p>
    <w:p w14:paraId="6E3B1918" w14:textId="29ED13E9" w:rsidR="00065ADF" w:rsidRPr="00B63BC3" w:rsidRDefault="00065ADF" w:rsidP="002C39C9">
      <w:pPr>
        <w:pStyle w:val="NormalWeb"/>
        <w:shd w:val="clear" w:color="auto" w:fill="FFFFFF"/>
        <w:spacing w:before="0" w:beforeAutospacing="0" w:after="0" w:afterAutospacing="0"/>
        <w:jc w:val="both"/>
        <w:rPr>
          <w:rFonts w:ascii="Arial" w:hAnsi="Arial" w:cs="Arial"/>
          <w:color w:val="000000"/>
          <w:lang w:val="es-ES_tradnl" w:eastAsia="es-CO"/>
        </w:rPr>
      </w:pPr>
      <w:r w:rsidRPr="00B63BC3">
        <w:rPr>
          <w:rFonts w:ascii="Arial" w:hAnsi="Arial" w:cs="Arial"/>
          <w:color w:val="000000"/>
          <w:lang w:val="es-ES_tradnl" w:eastAsia="es-CO"/>
        </w:rPr>
        <w:t>En la solicitud de renovación se deberá presentar la evaluación de la implementación del plan de mejoramiento anterior y el nuevo plan de mejoramiento de este proceso y los avances correspondientes con el cumplimiento de las metas, indicadores y evidencias, en coherencia con la autoevaluación de las condiciones institucionales.</w:t>
      </w:r>
    </w:p>
    <w:p w14:paraId="0721A006" w14:textId="2D3ED123" w:rsidR="00D64B67" w:rsidRPr="00B63BC3" w:rsidRDefault="00D64B67" w:rsidP="00AA25BD">
      <w:pPr>
        <w:pStyle w:val="NormalWeb"/>
        <w:shd w:val="clear" w:color="auto" w:fill="FFFFFF"/>
        <w:spacing w:before="0" w:beforeAutospacing="0" w:after="0" w:afterAutospacing="0"/>
        <w:jc w:val="both"/>
        <w:rPr>
          <w:rFonts w:ascii="Arial" w:hAnsi="Arial" w:cs="Arial"/>
          <w:color w:val="000000"/>
          <w:lang w:val="es-ES_tradnl" w:eastAsia="es-CO"/>
        </w:rPr>
      </w:pPr>
    </w:p>
    <w:p w14:paraId="5DE9E8DB" w14:textId="18312B42" w:rsidR="00D64B67" w:rsidRPr="00B63BC3" w:rsidRDefault="00D64B67" w:rsidP="002C39C9">
      <w:pPr>
        <w:pStyle w:val="NormalWeb"/>
        <w:shd w:val="clear" w:color="auto" w:fill="FFFFFF"/>
        <w:spacing w:before="0" w:beforeAutospacing="0" w:after="0" w:afterAutospacing="0"/>
        <w:jc w:val="both"/>
        <w:rPr>
          <w:rFonts w:ascii="Arial" w:hAnsi="Arial" w:cs="Arial"/>
          <w:color w:val="000000"/>
          <w:lang w:val="es-ES_tradnl" w:eastAsia="es-CO"/>
        </w:rPr>
      </w:pPr>
      <w:r w:rsidRPr="00B63BC3">
        <w:rPr>
          <w:rFonts w:ascii="Arial" w:hAnsi="Arial" w:cs="Arial"/>
          <w:b/>
          <w:color w:val="000000"/>
          <w:lang w:val="es-ES_tradnl" w:eastAsia="es-CO"/>
        </w:rPr>
        <w:t>Parágrafo 1</w:t>
      </w:r>
      <w:r w:rsidR="00D03886">
        <w:rPr>
          <w:rFonts w:ascii="Arial" w:hAnsi="Arial" w:cs="Arial"/>
          <w:b/>
          <w:color w:val="000000"/>
          <w:lang w:val="es-ES_tradnl" w:eastAsia="es-CO"/>
        </w:rPr>
        <w:t>.</w:t>
      </w:r>
      <w:r w:rsidRPr="00B63BC3">
        <w:rPr>
          <w:rFonts w:ascii="Arial" w:hAnsi="Arial" w:cs="Arial"/>
          <w:color w:val="000000"/>
          <w:lang w:val="es-ES_tradnl" w:eastAsia="es-CO"/>
        </w:rPr>
        <w:t xml:space="preserve"> En la condición de denominación del programa la institución deberá evidenciar una reflexión en torno a la denominación existente, tomando como </w:t>
      </w:r>
      <w:proofErr w:type="gramStart"/>
      <w:r w:rsidRPr="00B63BC3">
        <w:rPr>
          <w:rFonts w:ascii="Arial" w:hAnsi="Arial" w:cs="Arial"/>
          <w:color w:val="000000"/>
          <w:lang w:val="es-ES_tradnl" w:eastAsia="es-CO"/>
        </w:rPr>
        <w:t xml:space="preserve">base </w:t>
      </w:r>
      <w:r w:rsidRPr="00B63BC3">
        <w:rPr>
          <w:rFonts w:ascii="Arial" w:hAnsi="Arial" w:cs="Arial"/>
          <w:color w:val="000000"/>
          <w:lang w:val="es-ES_tradnl" w:eastAsia="es-CO"/>
        </w:rPr>
        <w:lastRenderedPageBreak/>
        <w:t>referentes</w:t>
      </w:r>
      <w:proofErr w:type="gramEnd"/>
      <w:r w:rsidRPr="00B63BC3">
        <w:rPr>
          <w:rFonts w:ascii="Arial" w:hAnsi="Arial" w:cs="Arial"/>
          <w:color w:val="000000"/>
          <w:lang w:val="es-ES_tradnl" w:eastAsia="es-CO"/>
        </w:rPr>
        <w:t xml:space="preserve"> nacionales </w:t>
      </w:r>
      <w:r w:rsidR="006B3180" w:rsidRPr="00B63BC3">
        <w:rPr>
          <w:rFonts w:ascii="Arial" w:hAnsi="Arial" w:cs="Arial"/>
          <w:color w:val="000000"/>
          <w:lang w:val="es-ES_tradnl" w:eastAsia="es-CO"/>
        </w:rPr>
        <w:t>y/o</w:t>
      </w:r>
      <w:r w:rsidRPr="00B63BC3">
        <w:rPr>
          <w:rFonts w:ascii="Arial" w:hAnsi="Arial" w:cs="Arial"/>
          <w:color w:val="000000"/>
          <w:lang w:val="es-ES_tradnl" w:eastAsia="es-CO"/>
        </w:rPr>
        <w:t xml:space="preserve"> internacionales y los resultados de los procesos de autoevaluación</w:t>
      </w:r>
      <w:r w:rsidR="00CF456E">
        <w:rPr>
          <w:rFonts w:ascii="Arial" w:hAnsi="Arial" w:cs="Arial"/>
          <w:color w:val="000000"/>
          <w:lang w:val="es-ES_tradnl" w:eastAsia="es-CO"/>
        </w:rPr>
        <w:t>;</w:t>
      </w:r>
      <w:r w:rsidRPr="00B63BC3">
        <w:rPr>
          <w:rFonts w:ascii="Arial" w:hAnsi="Arial" w:cs="Arial"/>
          <w:color w:val="000000"/>
          <w:lang w:val="es-ES_tradnl" w:eastAsia="es-CO"/>
        </w:rPr>
        <w:t xml:space="preserve"> en el caso de una modificación se deberá soportar con la articulación con las condiciones de contenidos curriculares, además de presentar la justificación.</w:t>
      </w:r>
    </w:p>
    <w:p w14:paraId="1EEE21ED" w14:textId="4E88946C" w:rsidR="000F26EA" w:rsidRPr="00B63BC3" w:rsidRDefault="000F26EA" w:rsidP="00AA25BD">
      <w:pPr>
        <w:pStyle w:val="NormalWeb"/>
        <w:shd w:val="clear" w:color="auto" w:fill="FFFFFF"/>
        <w:spacing w:before="0" w:beforeAutospacing="0" w:after="0" w:afterAutospacing="0"/>
        <w:jc w:val="both"/>
        <w:rPr>
          <w:rFonts w:ascii="Arial" w:hAnsi="Arial" w:cs="Arial"/>
          <w:color w:val="000000"/>
          <w:lang w:val="es-ES_tradnl" w:eastAsia="es-CO"/>
        </w:rPr>
      </w:pPr>
    </w:p>
    <w:p w14:paraId="68B2D58A" w14:textId="2A04D1ED" w:rsidR="000F26EA" w:rsidRPr="00B63BC3" w:rsidRDefault="000F26EA" w:rsidP="002C39C9">
      <w:pPr>
        <w:pStyle w:val="NormalWeb"/>
        <w:shd w:val="clear" w:color="auto" w:fill="FFFFFF"/>
        <w:spacing w:before="0" w:beforeAutospacing="0" w:after="0" w:afterAutospacing="0"/>
        <w:jc w:val="both"/>
        <w:rPr>
          <w:rFonts w:ascii="Arial" w:hAnsi="Arial" w:cs="Arial"/>
          <w:color w:val="000000"/>
          <w:lang w:val="es-ES_tradnl" w:eastAsia="es-CO"/>
        </w:rPr>
      </w:pPr>
      <w:r w:rsidRPr="00B63BC3">
        <w:rPr>
          <w:rFonts w:ascii="Arial" w:hAnsi="Arial" w:cs="Arial"/>
          <w:b/>
          <w:color w:val="000000"/>
          <w:lang w:val="es-ES_tradnl" w:eastAsia="es-CO"/>
        </w:rPr>
        <w:t>Parágrafo 2</w:t>
      </w:r>
      <w:r w:rsidRPr="005249CD">
        <w:rPr>
          <w:rFonts w:ascii="Arial" w:hAnsi="Arial" w:cs="Arial"/>
          <w:b/>
          <w:color w:val="000000"/>
          <w:lang w:val="es-ES_tradnl" w:eastAsia="es-CO"/>
        </w:rPr>
        <w:t>.</w:t>
      </w:r>
      <w:r w:rsidRPr="00B63BC3">
        <w:rPr>
          <w:rFonts w:ascii="Arial" w:hAnsi="Arial" w:cs="Arial"/>
          <w:color w:val="000000"/>
          <w:lang w:val="es-ES_tradnl" w:eastAsia="es-CO"/>
        </w:rPr>
        <w:t xml:space="preserve"> En la condición de justificación del programa la institución deberá argumentar la pertinencia de la renovación del registro calificado utilizando diferentes referentes, o fuentes de información para demostrar los resultados del proceso de formación, por medio de la evolución en términos académicos, sociales y económicos de sus estudiantes y egresados,</w:t>
      </w:r>
      <w:r w:rsidR="002F4B03" w:rsidRPr="00B63BC3">
        <w:rPr>
          <w:rFonts w:ascii="Arial" w:hAnsi="Arial" w:cs="Arial"/>
          <w:color w:val="000000"/>
          <w:lang w:val="es-ES_tradnl" w:eastAsia="es-CO"/>
        </w:rPr>
        <w:t xml:space="preserve"> cambios poblacionales, comportamientos de la deserción y la graduación,</w:t>
      </w:r>
      <w:r w:rsidRPr="00B63BC3">
        <w:rPr>
          <w:rFonts w:ascii="Arial" w:hAnsi="Arial" w:cs="Arial"/>
          <w:color w:val="000000"/>
          <w:lang w:val="es-ES_tradnl" w:eastAsia="es-CO"/>
        </w:rPr>
        <w:t xml:space="preserve"> desde la obtención del registro calificado o la última renovación. Se debe</w:t>
      </w:r>
      <w:r w:rsidR="00C529C7" w:rsidRPr="00B63BC3">
        <w:rPr>
          <w:rFonts w:ascii="Arial" w:hAnsi="Arial" w:cs="Arial"/>
          <w:color w:val="000000"/>
          <w:lang w:val="es-ES_tradnl" w:eastAsia="es-CO"/>
        </w:rPr>
        <w:t>rá</w:t>
      </w:r>
      <w:r w:rsidRPr="00B63BC3">
        <w:rPr>
          <w:rFonts w:ascii="Arial" w:hAnsi="Arial" w:cs="Arial"/>
          <w:color w:val="000000"/>
          <w:lang w:val="es-ES_tradnl" w:eastAsia="es-CO"/>
        </w:rPr>
        <w:t xml:space="preserve"> plantear un análisis sobre el valor agregado que</w:t>
      </w:r>
      <w:r w:rsidR="00D06ED9">
        <w:rPr>
          <w:rFonts w:ascii="Arial" w:hAnsi="Arial" w:cs="Arial"/>
          <w:color w:val="000000"/>
          <w:lang w:val="es-ES_tradnl" w:eastAsia="es-CO"/>
        </w:rPr>
        <w:t>,</w:t>
      </w:r>
      <w:r w:rsidRPr="00B63BC3">
        <w:rPr>
          <w:rFonts w:ascii="Arial" w:hAnsi="Arial" w:cs="Arial"/>
          <w:color w:val="000000"/>
          <w:lang w:val="es-ES_tradnl" w:eastAsia="es-CO"/>
        </w:rPr>
        <w:t xml:space="preserve"> en el contexto de la formación integral, es el aportado por el programa a la transformación de las personas, en coherencia con las modalidades (presencial, a distancia, virtual, dual y otras), su nivel de formación, su naturaleza jurídica, tipología e identidad institucional.</w:t>
      </w:r>
    </w:p>
    <w:p w14:paraId="79C16ED6" w14:textId="6CDB6E96" w:rsidR="00626A29" w:rsidRPr="00B63BC3" w:rsidRDefault="00626A29" w:rsidP="00AA25BD">
      <w:pPr>
        <w:pStyle w:val="NormalWeb"/>
        <w:shd w:val="clear" w:color="auto" w:fill="FFFFFF"/>
        <w:spacing w:before="0" w:beforeAutospacing="0" w:after="0" w:afterAutospacing="0"/>
        <w:jc w:val="both"/>
        <w:rPr>
          <w:rFonts w:ascii="Arial" w:hAnsi="Arial" w:cs="Arial"/>
          <w:color w:val="000000"/>
          <w:lang w:val="es-ES_tradnl" w:eastAsia="es-CO"/>
        </w:rPr>
      </w:pPr>
    </w:p>
    <w:p w14:paraId="392E5592" w14:textId="0697C7F3" w:rsidR="00626A29" w:rsidRPr="00B63BC3" w:rsidRDefault="00626A29" w:rsidP="002C39C9">
      <w:pPr>
        <w:pStyle w:val="NormalWeb"/>
        <w:shd w:val="clear" w:color="auto" w:fill="FFFFFF"/>
        <w:spacing w:before="0" w:beforeAutospacing="0" w:after="0" w:afterAutospacing="0"/>
        <w:jc w:val="both"/>
        <w:rPr>
          <w:rFonts w:ascii="Arial" w:hAnsi="Arial" w:cs="Arial"/>
          <w:color w:val="000000"/>
          <w:lang w:val="es-ES_tradnl" w:eastAsia="es-CO"/>
        </w:rPr>
      </w:pPr>
      <w:r w:rsidRPr="00B63BC3">
        <w:rPr>
          <w:rFonts w:ascii="Arial" w:hAnsi="Arial" w:cs="Arial"/>
          <w:b/>
          <w:color w:val="000000"/>
          <w:lang w:val="es-ES_tradnl" w:eastAsia="es-CO"/>
        </w:rPr>
        <w:t>Parágrafo 3</w:t>
      </w:r>
      <w:r w:rsidRPr="005249CD">
        <w:rPr>
          <w:rFonts w:ascii="Arial" w:hAnsi="Arial" w:cs="Arial"/>
          <w:b/>
          <w:color w:val="000000"/>
          <w:lang w:val="es-ES_tradnl" w:eastAsia="es-CO"/>
        </w:rPr>
        <w:t>.</w:t>
      </w:r>
      <w:r w:rsidRPr="00B63BC3">
        <w:rPr>
          <w:rFonts w:ascii="Arial" w:hAnsi="Arial" w:cs="Arial"/>
          <w:color w:val="000000"/>
          <w:lang w:val="es-ES_tradnl" w:eastAsia="es-CO"/>
        </w:rPr>
        <w:t xml:space="preserve"> En la condición de profesores la institución deberá evidenciar, una relación de los profesores vinculados a los proyectos ejecutados o en curso de investigación y/o con el sector externo; una relación de los profesores de tiempo completo del programa con la cifra de estudiantes matriculados durante la vigencia del registro; además, deberá presentar una proyección del número de profesores de tiempo completo relacionado con la proyección de estudiantes matriculados para los siguientes 7 años cumpliendo con el perfil requerido, que deberá tener como referente los procesos de autoevaluación y el cumplimiento del </w:t>
      </w:r>
      <w:r w:rsidR="00E71395" w:rsidRPr="00B63BC3">
        <w:rPr>
          <w:rFonts w:ascii="Arial" w:hAnsi="Arial" w:cs="Arial"/>
          <w:color w:val="000000"/>
          <w:lang w:val="es-ES_tradnl" w:eastAsia="es-CO"/>
        </w:rPr>
        <w:t xml:space="preserve">plan </w:t>
      </w:r>
      <w:r w:rsidRPr="00B63BC3">
        <w:rPr>
          <w:rFonts w:ascii="Arial" w:hAnsi="Arial" w:cs="Arial"/>
          <w:color w:val="000000"/>
          <w:lang w:val="es-ES_tradnl" w:eastAsia="es-CO"/>
        </w:rPr>
        <w:t>anterior.</w:t>
      </w:r>
    </w:p>
    <w:p w14:paraId="3A32050C" w14:textId="04ACF6DA" w:rsidR="00F56FFC" w:rsidRPr="00B63BC3" w:rsidRDefault="00F56FFC" w:rsidP="00AA25BD">
      <w:pPr>
        <w:pStyle w:val="NormalWeb"/>
        <w:shd w:val="clear" w:color="auto" w:fill="FFFFFF"/>
        <w:spacing w:before="0" w:beforeAutospacing="0" w:after="0" w:afterAutospacing="0"/>
        <w:jc w:val="both"/>
        <w:rPr>
          <w:rFonts w:ascii="Arial" w:hAnsi="Arial" w:cs="Arial"/>
          <w:color w:val="000000"/>
          <w:lang w:val="es-ES_tradnl" w:eastAsia="es-CO"/>
        </w:rPr>
      </w:pPr>
    </w:p>
    <w:p w14:paraId="7A86AF7B" w14:textId="044A6368" w:rsidR="00F56FFC" w:rsidRPr="00B63BC3" w:rsidRDefault="00F56FFC" w:rsidP="002C39C9">
      <w:pPr>
        <w:pStyle w:val="NormalWeb"/>
        <w:shd w:val="clear" w:color="auto" w:fill="FFFFFF"/>
        <w:spacing w:before="0" w:beforeAutospacing="0" w:after="0" w:afterAutospacing="0"/>
        <w:jc w:val="both"/>
        <w:rPr>
          <w:rFonts w:ascii="Arial" w:hAnsi="Arial" w:cs="Arial"/>
          <w:color w:val="000000"/>
          <w:lang w:val="es-ES_tradnl" w:eastAsia="es-CO"/>
        </w:rPr>
      </w:pPr>
      <w:r w:rsidRPr="00B63BC3">
        <w:rPr>
          <w:rFonts w:ascii="Arial" w:hAnsi="Arial" w:cs="Arial"/>
          <w:b/>
          <w:color w:val="000000"/>
          <w:lang w:val="es-ES_tradnl" w:eastAsia="es-CO"/>
        </w:rPr>
        <w:t>Parágrafo 4</w:t>
      </w:r>
      <w:r w:rsidRPr="00FB1438">
        <w:rPr>
          <w:rFonts w:ascii="Arial" w:hAnsi="Arial" w:cs="Arial"/>
          <w:b/>
          <w:color w:val="000000"/>
          <w:lang w:val="es-ES_tradnl" w:eastAsia="es-CO"/>
        </w:rPr>
        <w:t>.</w:t>
      </w:r>
      <w:r w:rsidRPr="00B63BC3">
        <w:rPr>
          <w:rFonts w:ascii="Arial" w:hAnsi="Arial" w:cs="Arial"/>
          <w:color w:val="000000"/>
          <w:lang w:val="es-ES_tradnl" w:eastAsia="es-CO"/>
        </w:rPr>
        <w:t xml:space="preserve"> En la condición de medios educativos la institución deberá evidenciar, una proyección financiera que garantice la suficiencia, disponibilidad, acceso y uso de los medios educativos para los siguientes 7 años. Dicha proyección deberá tener como referente los procesos de autoevaluación y la disponibilidad o uso durante la vigencia del registro calificado vigente.</w:t>
      </w:r>
    </w:p>
    <w:p w14:paraId="34D43099" w14:textId="1CE97CAF" w:rsidR="00D20E64" w:rsidRPr="00B63BC3" w:rsidRDefault="00D20E64" w:rsidP="00AA25BD">
      <w:pPr>
        <w:pStyle w:val="NormalWeb"/>
        <w:shd w:val="clear" w:color="auto" w:fill="FFFFFF"/>
        <w:spacing w:before="0" w:beforeAutospacing="0" w:after="0" w:afterAutospacing="0"/>
        <w:jc w:val="both"/>
        <w:rPr>
          <w:rFonts w:ascii="Arial" w:hAnsi="Arial" w:cs="Arial"/>
          <w:color w:val="000000"/>
          <w:lang w:val="es-ES_tradnl" w:eastAsia="es-CO"/>
        </w:rPr>
      </w:pPr>
    </w:p>
    <w:p w14:paraId="44611440" w14:textId="4FF551DB" w:rsidR="00D20E64" w:rsidRPr="00B63BC3" w:rsidRDefault="00D20E64" w:rsidP="002C39C9">
      <w:pPr>
        <w:pStyle w:val="NormalWeb"/>
        <w:shd w:val="clear" w:color="auto" w:fill="FFFFFF"/>
        <w:spacing w:before="0" w:beforeAutospacing="0" w:after="0" w:afterAutospacing="0"/>
        <w:jc w:val="both"/>
        <w:rPr>
          <w:rFonts w:ascii="Arial" w:hAnsi="Arial" w:cs="Arial"/>
          <w:lang w:val="es-ES_tradnl" w:eastAsia="en-US"/>
        </w:rPr>
      </w:pPr>
      <w:r w:rsidRPr="00B63BC3">
        <w:rPr>
          <w:rFonts w:ascii="Arial" w:hAnsi="Arial" w:cs="Arial"/>
          <w:lang w:val="es-ES_tradnl" w:eastAsia="en-US"/>
        </w:rPr>
        <w:t xml:space="preserve">Para </w:t>
      </w:r>
      <w:r w:rsidR="00F35806" w:rsidRPr="00B63BC3">
        <w:rPr>
          <w:rFonts w:ascii="Arial" w:hAnsi="Arial" w:cs="Arial"/>
          <w:lang w:val="es-ES_tradnl" w:eastAsia="en-US"/>
        </w:rPr>
        <w:t xml:space="preserve">las modalidades (presencial, a distancia, virtual, dual y otras) se </w:t>
      </w:r>
      <w:r w:rsidRPr="00B63BC3">
        <w:rPr>
          <w:rFonts w:ascii="Arial" w:hAnsi="Arial" w:cs="Arial"/>
          <w:lang w:val="es-ES_tradnl" w:eastAsia="en-US"/>
        </w:rPr>
        <w:t xml:space="preserve">deberá evidenciar que </w:t>
      </w:r>
      <w:r w:rsidR="00F35806" w:rsidRPr="00B63BC3">
        <w:rPr>
          <w:rFonts w:ascii="Arial" w:hAnsi="Arial" w:cs="Arial"/>
          <w:lang w:val="es-ES_tradnl" w:eastAsia="en-US"/>
        </w:rPr>
        <w:t>los recursos tecnológicos actualizados</w:t>
      </w:r>
      <w:r w:rsidRPr="00B63BC3">
        <w:rPr>
          <w:rFonts w:ascii="Arial" w:hAnsi="Arial" w:cs="Arial"/>
          <w:lang w:val="es-ES_tradnl" w:eastAsia="en-US"/>
        </w:rPr>
        <w:t xml:space="preserve"> seguirá</w:t>
      </w:r>
      <w:r w:rsidR="00F35806" w:rsidRPr="00B63BC3">
        <w:rPr>
          <w:rFonts w:ascii="Arial" w:hAnsi="Arial" w:cs="Arial"/>
          <w:lang w:val="es-ES_tradnl" w:eastAsia="en-US"/>
        </w:rPr>
        <w:t>n</w:t>
      </w:r>
      <w:r w:rsidRPr="00B63BC3">
        <w:rPr>
          <w:rFonts w:ascii="Arial" w:hAnsi="Arial" w:cs="Arial"/>
          <w:lang w:val="es-ES_tradnl" w:eastAsia="en-US"/>
        </w:rPr>
        <w:t xml:space="preserve"> soportando el desarrollo del programa donde estén disponibles y los diferentes servicios para los estudiantes y profesores en cumplimiento de las funciones sustantivas del programa y la gestión académica. El 100% de los cursos deberán estar desarrollados, funcionando y actualizados en lo que corresponda, en concordancia con los resultados de los procesos de autoevaluación.</w:t>
      </w:r>
    </w:p>
    <w:p w14:paraId="1E52D527" w14:textId="50729DBC" w:rsidR="00545257" w:rsidRPr="00B63BC3" w:rsidRDefault="00545257" w:rsidP="00AA25BD">
      <w:pPr>
        <w:pStyle w:val="NormalWeb"/>
        <w:shd w:val="clear" w:color="auto" w:fill="FFFFFF"/>
        <w:spacing w:before="0" w:beforeAutospacing="0" w:after="0" w:afterAutospacing="0"/>
        <w:jc w:val="both"/>
        <w:rPr>
          <w:rFonts w:ascii="Arial" w:hAnsi="Arial" w:cs="Arial"/>
          <w:lang w:val="es-ES_tradnl" w:eastAsia="en-US"/>
        </w:rPr>
      </w:pPr>
    </w:p>
    <w:p w14:paraId="27BE47E7" w14:textId="6D6AB82C" w:rsidR="00575E0F" w:rsidRPr="00B63BC3" w:rsidRDefault="00545257" w:rsidP="002C39C9">
      <w:pPr>
        <w:pStyle w:val="NormalWeb"/>
        <w:shd w:val="clear" w:color="auto" w:fill="FFFFFF"/>
        <w:spacing w:before="0" w:beforeAutospacing="0" w:after="0" w:afterAutospacing="0"/>
        <w:jc w:val="both"/>
        <w:rPr>
          <w:rFonts w:ascii="Arial" w:hAnsi="Arial" w:cs="Arial"/>
          <w:lang w:val="es-ES_tradnl"/>
        </w:rPr>
      </w:pPr>
      <w:r w:rsidRPr="00B63BC3">
        <w:rPr>
          <w:rFonts w:ascii="Arial" w:hAnsi="Arial" w:cs="Arial"/>
          <w:lang w:val="es-ES_tradnl" w:eastAsia="en-US"/>
        </w:rPr>
        <w:t>En caso de la existencia de medios educativos a través de convenio</w:t>
      </w:r>
      <w:r w:rsidR="00DE463C" w:rsidRPr="00B63BC3">
        <w:rPr>
          <w:rFonts w:ascii="Arial" w:hAnsi="Arial" w:cs="Arial"/>
          <w:lang w:val="es-ES_tradnl" w:eastAsia="en-US"/>
        </w:rPr>
        <w:t>s</w:t>
      </w:r>
      <w:r w:rsidRPr="00B63BC3">
        <w:rPr>
          <w:rFonts w:ascii="Arial" w:hAnsi="Arial" w:cs="Arial"/>
          <w:lang w:val="es-ES_tradnl" w:eastAsia="en-US"/>
        </w:rPr>
        <w:t xml:space="preserve"> o contratos, el programa debe</w:t>
      </w:r>
      <w:r w:rsidR="00AC68AD" w:rsidRPr="00B63BC3">
        <w:rPr>
          <w:rFonts w:ascii="Arial" w:hAnsi="Arial" w:cs="Arial"/>
          <w:lang w:val="es-ES_tradnl" w:eastAsia="en-US"/>
        </w:rPr>
        <w:t>rá</w:t>
      </w:r>
      <w:r w:rsidRPr="00B63BC3">
        <w:rPr>
          <w:rFonts w:ascii="Arial" w:hAnsi="Arial" w:cs="Arial"/>
          <w:lang w:val="es-ES_tradnl" w:eastAsia="en-US"/>
        </w:rPr>
        <w:t xml:space="preserve"> evidenciar la implementación y la ejecución de los mismos y su respectiva renovación en caso de ser necesario, incluyendo</w:t>
      </w:r>
      <w:r w:rsidR="00A85A6C">
        <w:rPr>
          <w:rFonts w:ascii="Arial" w:hAnsi="Arial" w:cs="Arial"/>
          <w:lang w:val="es-ES_tradnl" w:eastAsia="en-US"/>
        </w:rPr>
        <w:t>,</w:t>
      </w:r>
      <w:r w:rsidRPr="00B63BC3">
        <w:rPr>
          <w:rFonts w:ascii="Arial" w:hAnsi="Arial" w:cs="Arial"/>
          <w:lang w:val="es-ES_tradnl" w:eastAsia="en-US"/>
        </w:rPr>
        <w:t xml:space="preserve"> en las cláusulas</w:t>
      </w:r>
      <w:r w:rsidR="00A85A6C">
        <w:rPr>
          <w:rFonts w:ascii="Arial" w:hAnsi="Arial" w:cs="Arial"/>
          <w:lang w:val="es-ES_tradnl" w:eastAsia="en-US"/>
        </w:rPr>
        <w:t>,</w:t>
      </w:r>
      <w:r w:rsidRPr="00B63BC3">
        <w:rPr>
          <w:rFonts w:ascii="Arial" w:hAnsi="Arial" w:cs="Arial"/>
          <w:lang w:val="es-ES_tradnl" w:eastAsia="en-US"/>
        </w:rPr>
        <w:t xml:space="preserve"> los alcances de la disponibilidad en términos de horarios y capacidad.</w:t>
      </w:r>
    </w:p>
    <w:p w14:paraId="14CA99A9" w14:textId="77777777" w:rsidR="0004352E" w:rsidRDefault="0004352E" w:rsidP="00AA25BD">
      <w:pPr>
        <w:rPr>
          <w:rFonts w:cs="Arial"/>
          <w:lang w:val="es-ES_tradnl"/>
        </w:rPr>
      </w:pPr>
    </w:p>
    <w:p w14:paraId="0DD10495" w14:textId="2F0CA5B1" w:rsidR="000F0C5A" w:rsidRPr="00B63BC3" w:rsidRDefault="000F0C5A" w:rsidP="008179B0">
      <w:pPr>
        <w:jc w:val="center"/>
        <w:rPr>
          <w:rFonts w:cs="Arial"/>
          <w:lang w:val="es-ES_tradnl"/>
        </w:rPr>
      </w:pPr>
      <w:r>
        <w:rPr>
          <w:rFonts w:cs="Arial"/>
          <w:b/>
          <w:lang w:val="es-ES_tradnl"/>
        </w:rPr>
        <w:t xml:space="preserve">SECCIÓN </w:t>
      </w:r>
      <w:r w:rsidR="00121374">
        <w:rPr>
          <w:rFonts w:cs="Arial"/>
          <w:b/>
          <w:lang w:val="es-ES_tradnl"/>
        </w:rPr>
        <w:t>4</w:t>
      </w:r>
    </w:p>
    <w:p w14:paraId="2B091616" w14:textId="2FF1BFB0" w:rsidR="002A52BE" w:rsidRPr="00B63BC3" w:rsidRDefault="008179B0" w:rsidP="00305809">
      <w:pPr>
        <w:jc w:val="center"/>
        <w:rPr>
          <w:rFonts w:cs="Arial"/>
          <w:b/>
          <w:color w:val="000000" w:themeColor="text1"/>
          <w:lang w:val="es-ES_tradnl" w:eastAsia="en-US"/>
        </w:rPr>
      </w:pPr>
      <w:r w:rsidRPr="00B63BC3">
        <w:rPr>
          <w:rFonts w:cs="Arial"/>
          <w:b/>
          <w:color w:val="000000" w:themeColor="text1"/>
          <w:lang w:val="es-ES_tradnl"/>
        </w:rPr>
        <w:t>CRÉDITOS ACADÉMICOS</w:t>
      </w:r>
    </w:p>
    <w:p w14:paraId="16A1081C" w14:textId="77777777" w:rsidR="002A52BE" w:rsidRPr="00B63BC3" w:rsidRDefault="002A52BE" w:rsidP="00305809">
      <w:pPr>
        <w:jc w:val="both"/>
        <w:rPr>
          <w:rFonts w:cs="Arial"/>
          <w:lang w:val="es-ES_tradnl" w:eastAsia="en-US"/>
        </w:rPr>
      </w:pPr>
    </w:p>
    <w:p w14:paraId="3AC0E3E7" w14:textId="7009DD07" w:rsidR="002A52BE" w:rsidRPr="00B63BC3" w:rsidRDefault="002A52BE" w:rsidP="00305809">
      <w:pPr>
        <w:jc w:val="both"/>
        <w:rPr>
          <w:rFonts w:cs="Arial"/>
          <w:color w:val="000000" w:themeColor="text1"/>
          <w:lang w:val="es-ES_tradnl"/>
        </w:rPr>
      </w:pPr>
      <w:r w:rsidRPr="00B63BC3">
        <w:rPr>
          <w:rFonts w:cs="Arial"/>
          <w:b/>
          <w:lang w:val="es-ES_tradnl"/>
        </w:rPr>
        <w:t xml:space="preserve">Artículo </w:t>
      </w:r>
      <w:r w:rsidRPr="00B63BC3">
        <w:rPr>
          <w:rFonts w:cs="Arial"/>
          <w:b/>
          <w:color w:val="000000" w:themeColor="text1"/>
          <w:lang w:val="es-ES_tradnl" w:eastAsia="en-US"/>
        </w:rPr>
        <w:t>2.5.3.2.</w:t>
      </w:r>
      <w:r w:rsidR="00C37844">
        <w:rPr>
          <w:rFonts w:cs="Arial"/>
          <w:b/>
          <w:color w:val="000000" w:themeColor="text1"/>
          <w:lang w:val="es-ES_tradnl" w:eastAsia="en-US"/>
        </w:rPr>
        <w:t>4</w:t>
      </w:r>
      <w:r w:rsidRPr="00B63BC3">
        <w:rPr>
          <w:rFonts w:cs="Arial"/>
          <w:b/>
          <w:color w:val="000000" w:themeColor="text1"/>
          <w:lang w:val="es-ES_tradnl" w:eastAsia="en-US"/>
        </w:rPr>
        <w:t>.1.</w:t>
      </w:r>
      <w:r w:rsidRPr="00B63BC3">
        <w:rPr>
          <w:rFonts w:cs="Arial"/>
          <w:b/>
          <w:lang w:val="es-ES_tradnl"/>
        </w:rPr>
        <w:t xml:space="preserve"> </w:t>
      </w:r>
      <w:r w:rsidRPr="00B63BC3">
        <w:rPr>
          <w:rFonts w:cs="Arial"/>
          <w:b/>
          <w:i/>
          <w:lang w:val="es-ES_tradnl"/>
        </w:rPr>
        <w:t>Crédito académico</w:t>
      </w:r>
      <w:r w:rsidRPr="00B4055C">
        <w:rPr>
          <w:rFonts w:cs="Arial"/>
          <w:b/>
          <w:i/>
          <w:lang w:val="es-ES_tradnl"/>
        </w:rPr>
        <w:t>.</w:t>
      </w:r>
      <w:r w:rsidRPr="00B63BC3">
        <w:rPr>
          <w:rFonts w:cs="Arial"/>
          <w:lang w:val="es-ES_tradnl"/>
        </w:rPr>
        <w:t xml:space="preserve"> </w:t>
      </w:r>
      <w:r w:rsidRPr="00B63BC3">
        <w:rPr>
          <w:rFonts w:cs="Arial"/>
          <w:color w:val="000000" w:themeColor="text1"/>
          <w:lang w:val="es-ES_tradnl"/>
        </w:rPr>
        <w:t xml:space="preserve">El crédito académico se comprende como una unidad de medida que expresa la dedicación de una comunidad en el desarrollo de un proyecto formativo (curso), el cual define unos objetivos de aprendizaje y desempeños esperados que se evidencian a partir de una serie de realizaciones derivadas de las interacciones suscitadas en los momentos de encuentro de la comunidad (estudiantes, profesores, invitados), los acompañamientos del profesor al proceso formativo de cada estudiante y las actividades grupales e individuales de estudio independiente. Las instituciones deberán determinar la proporción entre la relación directa de la comunidad </w:t>
      </w:r>
      <w:r w:rsidRPr="00B63BC3">
        <w:rPr>
          <w:rFonts w:cs="Arial"/>
          <w:color w:val="000000" w:themeColor="text1"/>
          <w:lang w:val="es-ES_tradnl"/>
        </w:rPr>
        <w:lastRenderedPageBreak/>
        <w:t xml:space="preserve">(estudiantes, profesores, invitados) y la práctica independiente del estudiante, justificada de acuerdo </w:t>
      </w:r>
      <w:r w:rsidRPr="00B63BC3">
        <w:rPr>
          <w:rFonts w:cs="Arial"/>
          <w:lang w:val="es-ES_tradnl"/>
        </w:rPr>
        <w:t xml:space="preserve">a la propuesta de formación y los resultados de aprendizaje previstos. El valor de referencia </w:t>
      </w:r>
      <w:r w:rsidRPr="00B63BC3">
        <w:rPr>
          <w:rFonts w:cs="Arial"/>
          <w:color w:val="000000" w:themeColor="text1"/>
          <w:lang w:val="es-ES_tradnl"/>
        </w:rPr>
        <w:t>se expresa en 48 horas para un</w:t>
      </w:r>
      <w:r w:rsidRPr="00B63BC3" w:rsidDel="00410245">
        <w:rPr>
          <w:rFonts w:cs="Arial"/>
          <w:color w:val="000000" w:themeColor="text1"/>
          <w:lang w:val="es-ES_tradnl"/>
        </w:rPr>
        <w:t xml:space="preserve"> </w:t>
      </w:r>
      <w:r w:rsidRPr="00B63BC3">
        <w:rPr>
          <w:rFonts w:cs="Arial"/>
          <w:color w:val="000000" w:themeColor="text1"/>
          <w:lang w:val="es-ES_tradnl"/>
        </w:rPr>
        <w:t>periodo académico.</w:t>
      </w:r>
    </w:p>
    <w:p w14:paraId="14F3E492" w14:textId="77777777" w:rsidR="002A52BE" w:rsidRPr="00B63BC3" w:rsidRDefault="002A52BE" w:rsidP="00305809">
      <w:pPr>
        <w:jc w:val="both"/>
        <w:rPr>
          <w:rFonts w:cs="Arial"/>
          <w:lang w:val="es-ES_tradnl"/>
        </w:rPr>
      </w:pPr>
    </w:p>
    <w:p w14:paraId="6B946BBC" w14:textId="7215C500" w:rsidR="002A52BE" w:rsidRPr="00B63BC3" w:rsidRDefault="002A52BE" w:rsidP="00305809">
      <w:pPr>
        <w:jc w:val="both"/>
        <w:rPr>
          <w:rFonts w:cs="Arial"/>
          <w:lang w:val="es-ES_tradnl"/>
        </w:rPr>
      </w:pPr>
      <w:r w:rsidRPr="00B63BC3">
        <w:rPr>
          <w:rFonts w:cs="Arial"/>
          <w:b/>
          <w:lang w:val="es-ES_tradnl"/>
        </w:rPr>
        <w:t xml:space="preserve">Artículo </w:t>
      </w:r>
      <w:r w:rsidRPr="00B63BC3">
        <w:rPr>
          <w:rFonts w:cs="Arial"/>
          <w:b/>
          <w:color w:val="000000" w:themeColor="text1"/>
          <w:lang w:val="es-ES_tradnl" w:eastAsia="en-US"/>
        </w:rPr>
        <w:t>2.5.3.2.</w:t>
      </w:r>
      <w:r w:rsidR="00F52F96">
        <w:rPr>
          <w:rFonts w:cs="Arial"/>
          <w:b/>
          <w:color w:val="000000" w:themeColor="text1"/>
          <w:lang w:val="es-ES_tradnl" w:eastAsia="en-US"/>
        </w:rPr>
        <w:t>4</w:t>
      </w:r>
      <w:r w:rsidRPr="00B63BC3">
        <w:rPr>
          <w:rFonts w:cs="Arial"/>
          <w:b/>
          <w:color w:val="000000" w:themeColor="text1"/>
          <w:lang w:val="es-ES_tradnl" w:eastAsia="en-US"/>
        </w:rPr>
        <w:t>.2.</w:t>
      </w:r>
      <w:r w:rsidRPr="00B63BC3">
        <w:rPr>
          <w:rFonts w:cs="Arial"/>
          <w:b/>
          <w:lang w:val="es-ES_tradnl"/>
        </w:rPr>
        <w:t xml:space="preserve"> </w:t>
      </w:r>
      <w:r w:rsidRPr="00B63BC3">
        <w:rPr>
          <w:rFonts w:cs="Arial"/>
          <w:b/>
          <w:i/>
          <w:lang w:val="es-ES_tradnl"/>
        </w:rPr>
        <w:t>Número de créditos de formación</w:t>
      </w:r>
      <w:r w:rsidRPr="00B63BC3">
        <w:rPr>
          <w:rFonts w:cs="Arial"/>
          <w:lang w:val="es-ES_tradnl"/>
        </w:rPr>
        <w:t>. El número de créditos de una actividad de formación en el plan de estudios será aquel que resulte de dividir en 48 el número total de horas que debe emplear el estudiante para cumplir satisfactoriamente las metas de aprendizaje en un periodo académico. Para los efectos de este capítulo, el número de créditos de una actividad académica será expresado siempre en números enteros. Para lo cual, si el resultado de la división no es un número entero o aparece con decimales, se aproximará al entero más cercano.</w:t>
      </w:r>
    </w:p>
    <w:p w14:paraId="37F5FC11" w14:textId="77777777" w:rsidR="002A52BE" w:rsidRPr="00B63BC3" w:rsidRDefault="002A52BE" w:rsidP="00305809">
      <w:pPr>
        <w:jc w:val="both"/>
        <w:rPr>
          <w:rFonts w:cs="Arial"/>
          <w:b/>
          <w:lang w:val="es-ES_tradnl"/>
        </w:rPr>
      </w:pPr>
    </w:p>
    <w:p w14:paraId="72D3D9E3" w14:textId="7A84CA05" w:rsidR="002A52BE" w:rsidRPr="00B63BC3" w:rsidRDefault="002A52BE" w:rsidP="00305809">
      <w:pPr>
        <w:jc w:val="both"/>
        <w:rPr>
          <w:rFonts w:cs="Arial"/>
          <w:lang w:val="es-ES_tradnl"/>
        </w:rPr>
      </w:pPr>
      <w:r w:rsidRPr="00B63BC3">
        <w:rPr>
          <w:rFonts w:cs="Arial"/>
          <w:b/>
          <w:lang w:val="es-ES_tradnl"/>
        </w:rPr>
        <w:t xml:space="preserve">Artículo </w:t>
      </w:r>
      <w:r w:rsidRPr="00B63BC3">
        <w:rPr>
          <w:rFonts w:cs="Arial"/>
          <w:b/>
          <w:color w:val="000000" w:themeColor="text1"/>
          <w:lang w:val="es-ES_tradnl" w:eastAsia="en-US"/>
        </w:rPr>
        <w:t>2.5.3.2.</w:t>
      </w:r>
      <w:r w:rsidR="00F52F96">
        <w:rPr>
          <w:rFonts w:cs="Arial"/>
          <w:b/>
          <w:color w:val="000000" w:themeColor="text1"/>
          <w:lang w:val="es-ES_tradnl" w:eastAsia="en-US"/>
        </w:rPr>
        <w:t>4</w:t>
      </w:r>
      <w:r w:rsidRPr="00B63BC3">
        <w:rPr>
          <w:rFonts w:cs="Arial"/>
          <w:b/>
          <w:color w:val="000000" w:themeColor="text1"/>
          <w:lang w:val="es-ES_tradnl" w:eastAsia="en-US"/>
        </w:rPr>
        <w:t>.3.</w:t>
      </w:r>
      <w:r w:rsidRPr="00B63BC3">
        <w:rPr>
          <w:rFonts w:cs="Arial"/>
          <w:b/>
          <w:lang w:val="es-ES_tradnl"/>
        </w:rPr>
        <w:t xml:space="preserve"> </w:t>
      </w:r>
      <w:r w:rsidRPr="00B63BC3">
        <w:rPr>
          <w:rFonts w:cs="Arial"/>
          <w:b/>
          <w:i/>
          <w:lang w:val="es-ES_tradnl"/>
        </w:rPr>
        <w:t>Horas de acompañamiento y de trabajo independiente</w:t>
      </w:r>
      <w:r w:rsidRPr="00B63BC3">
        <w:rPr>
          <w:rFonts w:cs="Arial"/>
          <w:lang w:val="es-ES_tradnl"/>
        </w:rPr>
        <w:t>. De acuerdo con la metodología del programa y conforme al nivel de formación, las instituciones deben demostrar lineamientos institucionales aplicados para discriminar las horas de trabajo independiente y las de acompañamiento directo del docente. Aplica para todas las modalidades (presencial, a distancia, virtual, dual y otras).</w:t>
      </w:r>
    </w:p>
    <w:p w14:paraId="445ABEC5" w14:textId="77777777" w:rsidR="002A52BE" w:rsidRPr="00B63BC3" w:rsidRDefault="002A52BE" w:rsidP="00305809">
      <w:pPr>
        <w:jc w:val="both"/>
        <w:rPr>
          <w:rFonts w:cs="Arial"/>
          <w:lang w:val="es-ES_tradnl"/>
        </w:rPr>
      </w:pPr>
    </w:p>
    <w:p w14:paraId="68555538" w14:textId="77777777" w:rsidR="002A52BE" w:rsidRPr="00B63BC3" w:rsidRDefault="002A52BE" w:rsidP="00305809">
      <w:pPr>
        <w:jc w:val="both"/>
        <w:rPr>
          <w:rFonts w:cs="Arial"/>
          <w:lang w:val="es-ES_tradnl"/>
        </w:rPr>
      </w:pPr>
      <w:r w:rsidRPr="00B63BC3">
        <w:rPr>
          <w:rFonts w:cs="Arial"/>
          <w:lang w:val="es-ES_tradnl"/>
        </w:rPr>
        <w:t>Las relaciones entre las horas de acompañamiento directo y de trabajo independiente deben estar enmarcadas en estudios que evidencien entre otros, los resultados de aprendizaje previstos, los objetivos de formación y las posibilidades de movilidad nacional e internacional de los estudiantes.</w:t>
      </w:r>
    </w:p>
    <w:p w14:paraId="2CB33464" w14:textId="77777777" w:rsidR="002A52BE" w:rsidRPr="00B63BC3" w:rsidRDefault="002A52BE" w:rsidP="00305809">
      <w:pPr>
        <w:jc w:val="both"/>
        <w:rPr>
          <w:rFonts w:cs="Arial"/>
          <w:lang w:val="es-ES_tradnl"/>
        </w:rPr>
      </w:pPr>
    </w:p>
    <w:p w14:paraId="71ED9B25" w14:textId="77777777" w:rsidR="002A52BE" w:rsidRPr="00B63BC3" w:rsidRDefault="002A52BE" w:rsidP="00305809">
      <w:pPr>
        <w:jc w:val="both"/>
        <w:rPr>
          <w:rFonts w:cs="Arial"/>
          <w:shd w:val="clear" w:color="auto" w:fill="FABF8F" w:themeFill="accent6" w:themeFillTint="99"/>
          <w:lang w:val="es-ES_tradnl"/>
        </w:rPr>
      </w:pPr>
      <w:r w:rsidRPr="00B63BC3">
        <w:rPr>
          <w:rFonts w:cs="Arial"/>
          <w:lang w:val="es-ES_tradnl"/>
        </w:rPr>
        <w:t>Los programas del área de ciencias de la salud deben prever las prácticas formativas, supervisadas por profesores responsables de ellas y disponer de los escenarios apropiados para su realización, y estarán sujetos a lo dispuesto en este decreto, en concordancia con la normatividad vigente, el modelo de evaluación de la relación docencia servicio y demás normas sobre la materia.</w:t>
      </w:r>
    </w:p>
    <w:p w14:paraId="4365CAD5" w14:textId="77777777" w:rsidR="002A52BE" w:rsidRPr="00B63BC3" w:rsidRDefault="002A52BE" w:rsidP="00305809">
      <w:pPr>
        <w:jc w:val="both"/>
        <w:rPr>
          <w:rFonts w:cs="Arial"/>
          <w:lang w:val="es-ES_tradnl"/>
        </w:rPr>
      </w:pPr>
    </w:p>
    <w:p w14:paraId="7BA267F5" w14:textId="694AC27E" w:rsidR="00F963BA" w:rsidRDefault="002A52BE" w:rsidP="002A52BE">
      <w:pPr>
        <w:jc w:val="both"/>
        <w:rPr>
          <w:rFonts w:cs="Arial"/>
          <w:color w:val="000000" w:themeColor="text1"/>
          <w:lang w:val="es-ES_tradnl"/>
        </w:rPr>
      </w:pPr>
      <w:r w:rsidRPr="00B63BC3">
        <w:rPr>
          <w:rFonts w:cs="Arial"/>
          <w:b/>
          <w:color w:val="000000" w:themeColor="text1"/>
          <w:lang w:val="es-ES_tradnl"/>
        </w:rPr>
        <w:t>Parágrafo.</w:t>
      </w:r>
      <w:r w:rsidRPr="00B63BC3">
        <w:rPr>
          <w:rFonts w:cs="Arial"/>
          <w:color w:val="000000" w:themeColor="text1"/>
          <w:lang w:val="es-ES_tradnl"/>
        </w:rPr>
        <w:t xml:space="preserve"> El Ministerio de Educación Nacional establecerá como referentes para el número de créditos, rangos asociados a cada uno de los niveles de formación.</w:t>
      </w:r>
    </w:p>
    <w:p w14:paraId="4B38950B" w14:textId="77777777" w:rsidR="0004352E" w:rsidRPr="00B63BC3" w:rsidRDefault="0004352E" w:rsidP="0004352E">
      <w:pPr>
        <w:rPr>
          <w:rFonts w:cs="Arial"/>
          <w:b/>
          <w:lang w:val="es-ES_tradnl"/>
        </w:rPr>
      </w:pPr>
    </w:p>
    <w:p w14:paraId="207B1B77" w14:textId="3C0E9694" w:rsidR="00EC1076" w:rsidRPr="00B63BC3" w:rsidRDefault="00F52F96" w:rsidP="002C39C9">
      <w:pPr>
        <w:jc w:val="center"/>
        <w:rPr>
          <w:rFonts w:cs="Arial"/>
          <w:b/>
          <w:lang w:val="es-ES_tradnl"/>
        </w:rPr>
      </w:pPr>
      <w:r w:rsidRPr="00B63BC3">
        <w:rPr>
          <w:rFonts w:cs="Arial"/>
          <w:b/>
          <w:lang w:val="es-ES_tradnl"/>
        </w:rPr>
        <w:t xml:space="preserve">SECCIÓN </w:t>
      </w:r>
      <w:r w:rsidR="002A52BE">
        <w:rPr>
          <w:rFonts w:cs="Arial"/>
          <w:b/>
          <w:lang w:val="es-ES_tradnl"/>
        </w:rPr>
        <w:t>5</w:t>
      </w:r>
    </w:p>
    <w:p w14:paraId="2DD968A4" w14:textId="7CE621D6" w:rsidR="00FC2092" w:rsidRPr="00B63BC3" w:rsidRDefault="00F52F96" w:rsidP="002C39C9">
      <w:pPr>
        <w:jc w:val="center"/>
        <w:rPr>
          <w:rFonts w:cs="Arial"/>
          <w:lang w:val="es-ES_tradnl" w:eastAsia="en-US"/>
        </w:rPr>
      </w:pPr>
      <w:r w:rsidRPr="00B63BC3">
        <w:rPr>
          <w:rFonts w:cs="Arial"/>
          <w:b/>
          <w:lang w:val="es-ES_tradnl"/>
        </w:rPr>
        <w:t>PROGRAMAS EN CONVENIO</w:t>
      </w:r>
    </w:p>
    <w:p w14:paraId="08902F34" w14:textId="77777777" w:rsidR="00FC2092" w:rsidRPr="00B63BC3" w:rsidRDefault="00FC2092" w:rsidP="00AA25BD">
      <w:pPr>
        <w:jc w:val="both"/>
        <w:rPr>
          <w:rFonts w:cs="Arial"/>
          <w:lang w:val="es-ES_tradnl" w:eastAsia="en-US"/>
        </w:rPr>
      </w:pPr>
    </w:p>
    <w:p w14:paraId="1E6F8648" w14:textId="705D0CB8" w:rsidR="0016133A" w:rsidRPr="00B63BC3" w:rsidRDefault="00386768" w:rsidP="002C39C9">
      <w:pPr>
        <w:jc w:val="both"/>
        <w:rPr>
          <w:rFonts w:cs="Arial"/>
          <w:lang w:val="es-ES_tradnl"/>
        </w:rPr>
      </w:pPr>
      <w:r w:rsidRPr="00B63BC3">
        <w:rPr>
          <w:rFonts w:cs="Arial"/>
          <w:b/>
          <w:lang w:val="es-ES_tradnl" w:eastAsia="en-US"/>
        </w:rPr>
        <w:t xml:space="preserve">Artículo </w:t>
      </w:r>
      <w:r w:rsidR="00D30901" w:rsidRPr="00B63BC3">
        <w:rPr>
          <w:rFonts w:cs="Arial"/>
          <w:b/>
          <w:color w:val="000000" w:themeColor="text1"/>
          <w:lang w:val="es-ES_tradnl"/>
        </w:rPr>
        <w:t>2.5.3.2.</w:t>
      </w:r>
      <w:r w:rsidR="00F52F96">
        <w:rPr>
          <w:rFonts w:cs="Arial"/>
          <w:b/>
          <w:color w:val="000000" w:themeColor="text1"/>
          <w:lang w:val="es-ES_tradnl"/>
        </w:rPr>
        <w:t>5</w:t>
      </w:r>
      <w:r w:rsidR="00D30901" w:rsidRPr="00B63BC3">
        <w:rPr>
          <w:rFonts w:cs="Arial"/>
          <w:b/>
          <w:color w:val="000000" w:themeColor="text1"/>
          <w:lang w:val="es-ES_tradnl"/>
        </w:rPr>
        <w:t>.1.</w:t>
      </w:r>
      <w:r w:rsidR="00F11172" w:rsidRPr="00B63BC3">
        <w:rPr>
          <w:rFonts w:cs="Arial"/>
          <w:b/>
          <w:lang w:val="es-ES_tradnl" w:eastAsia="en-US"/>
        </w:rPr>
        <w:t xml:space="preserve"> </w:t>
      </w:r>
      <w:r w:rsidR="00F11172" w:rsidRPr="001202B2">
        <w:rPr>
          <w:rFonts w:cs="Arial"/>
          <w:b/>
          <w:i/>
          <w:lang w:val="es-ES_tradnl" w:eastAsia="en-US"/>
        </w:rPr>
        <w:t>Programas en Convenio</w:t>
      </w:r>
      <w:r w:rsidR="00F11172" w:rsidRPr="00B63BC3">
        <w:rPr>
          <w:rFonts w:cs="Arial"/>
          <w:b/>
          <w:lang w:val="es-ES_tradnl" w:eastAsia="en-US"/>
        </w:rPr>
        <w:t xml:space="preserve">. </w:t>
      </w:r>
      <w:r w:rsidR="0016133A" w:rsidRPr="00B63BC3">
        <w:rPr>
          <w:rFonts w:cs="Arial"/>
          <w:lang w:val="es-ES_tradnl"/>
        </w:rPr>
        <w:t>Podrán ser ofrecidos y desarrollados programas académicos en virtud de convenios celebrados con tal finalidad, de conformidad con las disposiciones vigentes.</w:t>
      </w:r>
    </w:p>
    <w:p w14:paraId="377F27F6" w14:textId="77777777" w:rsidR="0016133A" w:rsidRPr="00B63BC3" w:rsidRDefault="0016133A" w:rsidP="00AA25BD">
      <w:pPr>
        <w:jc w:val="both"/>
        <w:rPr>
          <w:rFonts w:cs="Arial"/>
          <w:lang w:val="es-ES_tradnl"/>
        </w:rPr>
      </w:pPr>
    </w:p>
    <w:p w14:paraId="6848246D" w14:textId="56EC1BA8" w:rsidR="0016133A" w:rsidRPr="00B63BC3" w:rsidRDefault="0016133A" w:rsidP="002C39C9">
      <w:pPr>
        <w:jc w:val="both"/>
        <w:rPr>
          <w:rFonts w:cs="Arial"/>
          <w:lang w:val="es-ES_tradnl"/>
        </w:rPr>
      </w:pPr>
      <w:r w:rsidRPr="00B63BC3">
        <w:rPr>
          <w:rFonts w:cs="Arial"/>
          <w:lang w:val="es-ES_tradnl"/>
        </w:rPr>
        <w:t>Las instituciones podrán, de manera conjunta</w:t>
      </w:r>
      <w:r w:rsidR="00662A3F" w:rsidRPr="00B63BC3">
        <w:rPr>
          <w:rFonts w:cs="Arial"/>
          <w:lang w:val="es-ES_tradnl"/>
        </w:rPr>
        <w:t>,</w:t>
      </w:r>
      <w:r w:rsidRPr="00B63BC3">
        <w:rPr>
          <w:rFonts w:cs="Arial"/>
          <w:lang w:val="es-ES_tradnl"/>
        </w:rPr>
        <w:t xml:space="preserve"> desarrollar programas académicos mediante convenio entre ellas, o con instituciones</w:t>
      </w:r>
      <w:r w:rsidR="005E5871" w:rsidRPr="00B63BC3">
        <w:rPr>
          <w:rFonts w:cs="Arial"/>
          <w:lang w:val="es-ES_tradnl"/>
        </w:rPr>
        <w:t xml:space="preserve"> de</w:t>
      </w:r>
      <w:r w:rsidRPr="00B63BC3">
        <w:rPr>
          <w:rFonts w:cs="Arial"/>
          <w:lang w:val="es-ES_tradnl"/>
        </w:rPr>
        <w:t xml:space="preserve"> educación superior extranjeras, legalmente reconocidas en el país </w:t>
      </w:r>
      <w:r w:rsidR="007238A8" w:rsidRPr="00B63BC3">
        <w:rPr>
          <w:rFonts w:cs="Arial"/>
          <w:lang w:val="es-ES_tradnl"/>
        </w:rPr>
        <w:t xml:space="preserve">de </w:t>
      </w:r>
      <w:r w:rsidRPr="00B63BC3">
        <w:rPr>
          <w:rFonts w:cs="Arial"/>
          <w:lang w:val="es-ES_tradnl"/>
        </w:rPr>
        <w:t>origen</w:t>
      </w:r>
      <w:r w:rsidR="008A3DC0" w:rsidRPr="00B63BC3">
        <w:rPr>
          <w:rFonts w:cs="Arial"/>
          <w:lang w:val="es-ES_tradnl"/>
        </w:rPr>
        <w:t xml:space="preserve"> por la autoridad competente</w:t>
      </w:r>
      <w:r w:rsidRPr="00B63BC3">
        <w:rPr>
          <w:rFonts w:cs="Arial"/>
          <w:lang w:val="es-ES_tradnl"/>
        </w:rPr>
        <w:t>. Para la formación avanzada de programas de maestría y doctorado podrán celebrarse convenios con institutos o centros de investigación</w:t>
      </w:r>
      <w:r w:rsidR="007238A8" w:rsidRPr="00B63BC3">
        <w:rPr>
          <w:rFonts w:cs="Arial"/>
          <w:lang w:val="es-ES_tradnl"/>
        </w:rPr>
        <w:t>, reconocido</w:t>
      </w:r>
      <w:r w:rsidR="00207882" w:rsidRPr="00B63BC3">
        <w:rPr>
          <w:rFonts w:cs="Arial"/>
          <w:lang w:val="es-ES_tradnl"/>
        </w:rPr>
        <w:t>s</w:t>
      </w:r>
      <w:r w:rsidR="007238A8" w:rsidRPr="00B63BC3">
        <w:rPr>
          <w:rFonts w:cs="Arial"/>
          <w:lang w:val="es-ES_tradnl"/>
        </w:rPr>
        <w:t xml:space="preserve"> por la instancia nacional o internacional que corresponda.</w:t>
      </w:r>
      <w:r w:rsidRPr="00B63BC3">
        <w:rPr>
          <w:rFonts w:cs="Arial"/>
          <w:lang w:val="es-ES_tradnl"/>
        </w:rPr>
        <w:t xml:space="preserve"> El alcance de los convenios con instituciones de educación superior extranjeras debe ser informado al estudiante</w:t>
      </w:r>
      <w:r w:rsidR="00C734CE" w:rsidRPr="00B63BC3">
        <w:rPr>
          <w:rFonts w:cs="Arial"/>
          <w:lang w:val="es-ES_tradnl"/>
        </w:rPr>
        <w:t>.</w:t>
      </w:r>
    </w:p>
    <w:p w14:paraId="6B26F87D" w14:textId="1C57F675" w:rsidR="007B64B4" w:rsidRPr="00B63BC3" w:rsidRDefault="007B64B4" w:rsidP="00AA25BD">
      <w:pPr>
        <w:jc w:val="both"/>
        <w:rPr>
          <w:rFonts w:cs="Arial"/>
          <w:lang w:val="es-ES_tradnl"/>
        </w:rPr>
      </w:pPr>
    </w:p>
    <w:p w14:paraId="32AA4BD4" w14:textId="1800B63C" w:rsidR="0016133A" w:rsidRPr="00B63BC3" w:rsidRDefault="002E71A2" w:rsidP="002C39C9">
      <w:pPr>
        <w:jc w:val="both"/>
        <w:rPr>
          <w:rFonts w:cs="Arial"/>
          <w:lang w:val="es-ES_tradnl"/>
        </w:rPr>
      </w:pPr>
      <w:r w:rsidRPr="00B63BC3">
        <w:rPr>
          <w:rFonts w:cs="Arial"/>
          <w:lang w:val="es-ES_tradnl"/>
        </w:rPr>
        <w:t>Lo anterior tendr</w:t>
      </w:r>
      <w:r w:rsidR="008A4DA0">
        <w:rPr>
          <w:rFonts w:cs="Arial"/>
          <w:lang w:val="es-ES_tradnl"/>
        </w:rPr>
        <w:t>á</w:t>
      </w:r>
      <w:r w:rsidRPr="00B63BC3">
        <w:rPr>
          <w:rFonts w:cs="Arial"/>
          <w:lang w:val="es-ES_tradnl"/>
        </w:rPr>
        <w:t xml:space="preserve"> como propósito</w:t>
      </w:r>
      <w:r w:rsidR="00150B53" w:rsidRPr="00B63BC3">
        <w:rPr>
          <w:rFonts w:cs="Arial"/>
          <w:lang w:val="es-ES_tradnl"/>
        </w:rPr>
        <w:t>, entre otros,</w:t>
      </w:r>
      <w:r w:rsidRPr="00B63BC3">
        <w:rPr>
          <w:rFonts w:cs="Arial"/>
          <w:lang w:val="es-ES_tradnl"/>
        </w:rPr>
        <w:t xml:space="preserve"> promover la colaboración académica, la movilidad internacional, la doble titulación, la titulación conjunta y las co-tutelas de tesis, en coherencia con la naturaleza jurídica, identidad, tipología de la institución y nivel de formación del programa.</w:t>
      </w:r>
      <w:r w:rsidR="0016133A" w:rsidRPr="00B63BC3">
        <w:rPr>
          <w:rFonts w:cs="Arial"/>
          <w:lang w:val="es-ES_tradnl"/>
        </w:rPr>
        <w:t xml:space="preserve"> </w:t>
      </w:r>
      <w:r w:rsidR="00C734CE" w:rsidRPr="00B63BC3">
        <w:rPr>
          <w:rFonts w:cs="Arial"/>
          <w:lang w:val="es-ES_tradnl"/>
        </w:rPr>
        <w:t>Todo esto deber ser informado en debida forma a los estudiantes y docentes del programa</w:t>
      </w:r>
      <w:r w:rsidR="00156B69" w:rsidRPr="00B63BC3">
        <w:rPr>
          <w:rFonts w:cs="Arial"/>
          <w:lang w:val="es-ES_tradnl"/>
        </w:rPr>
        <w:t xml:space="preserve">, así como los mecanismos </w:t>
      </w:r>
      <w:r w:rsidR="006C5F45" w:rsidRPr="00B63BC3">
        <w:rPr>
          <w:rFonts w:cs="Arial"/>
          <w:lang w:val="es-ES_tradnl"/>
        </w:rPr>
        <w:t xml:space="preserve">y procedimientos </w:t>
      </w:r>
      <w:r w:rsidR="00156B69" w:rsidRPr="00B63BC3">
        <w:rPr>
          <w:rFonts w:cs="Arial"/>
          <w:lang w:val="es-ES_tradnl"/>
        </w:rPr>
        <w:t>para la ejecución de los convenios.</w:t>
      </w:r>
    </w:p>
    <w:p w14:paraId="4A2BE2E0" w14:textId="77777777" w:rsidR="0016133A" w:rsidRPr="00B63BC3" w:rsidRDefault="0016133A" w:rsidP="00AA25BD">
      <w:pPr>
        <w:jc w:val="both"/>
        <w:rPr>
          <w:rFonts w:cs="Arial"/>
          <w:lang w:val="es-ES_tradnl"/>
        </w:rPr>
      </w:pPr>
    </w:p>
    <w:p w14:paraId="1EE32380" w14:textId="341C5337" w:rsidR="00F11172" w:rsidRPr="00B63BC3" w:rsidRDefault="00356809" w:rsidP="002C39C9">
      <w:pPr>
        <w:jc w:val="both"/>
        <w:rPr>
          <w:rFonts w:cs="Arial"/>
          <w:lang w:val="es-ES_tradnl"/>
        </w:rPr>
      </w:pPr>
      <w:r w:rsidRPr="00B63BC3">
        <w:rPr>
          <w:rFonts w:cs="Arial"/>
          <w:lang w:val="es-ES_tradnl"/>
        </w:rPr>
        <w:lastRenderedPageBreak/>
        <w:t>En el caso de convenios entre instituciones colombianas l</w:t>
      </w:r>
      <w:r w:rsidR="0016133A" w:rsidRPr="00B63BC3">
        <w:rPr>
          <w:rFonts w:cs="Arial"/>
          <w:lang w:val="es-ES_tradnl"/>
        </w:rPr>
        <w:t>a titularidad del correspondiente registro calificado, el lugar de desarrollo del programa y las responsabilidades académicas y de titulación</w:t>
      </w:r>
      <w:r w:rsidR="005F4733" w:rsidRPr="00B63BC3">
        <w:rPr>
          <w:rFonts w:cs="Arial"/>
          <w:lang w:val="es-ES_tradnl"/>
        </w:rPr>
        <w:t>,</w:t>
      </w:r>
      <w:r w:rsidR="0016133A" w:rsidRPr="00B63BC3">
        <w:rPr>
          <w:rFonts w:cs="Arial"/>
          <w:lang w:val="es-ES_tradnl"/>
        </w:rPr>
        <w:t xml:space="preserve"> serán aspectos que debe</w:t>
      </w:r>
      <w:r w:rsidR="005F4733" w:rsidRPr="00B63BC3">
        <w:rPr>
          <w:rFonts w:cs="Arial"/>
          <w:lang w:val="es-ES_tradnl"/>
        </w:rPr>
        <w:t>rá</w:t>
      </w:r>
      <w:r w:rsidR="0016133A" w:rsidRPr="00B63BC3">
        <w:rPr>
          <w:rFonts w:cs="Arial"/>
          <w:lang w:val="es-ES_tradnl"/>
        </w:rPr>
        <w:t xml:space="preserve">n ser regulados entre las partes en cada convenio, con sujeción a las disposiciones de la </w:t>
      </w:r>
      <w:r w:rsidRPr="00B63BC3">
        <w:rPr>
          <w:rFonts w:cs="Arial"/>
          <w:lang w:val="es-ES_tradnl"/>
        </w:rPr>
        <w:t xml:space="preserve">Ley </w:t>
      </w:r>
      <w:r w:rsidR="0016133A" w:rsidRPr="00B63BC3">
        <w:rPr>
          <w:rFonts w:cs="Arial"/>
          <w:lang w:val="es-ES_tradnl"/>
        </w:rPr>
        <w:t>y a lo establecido en el presente Capítulo.</w:t>
      </w:r>
    </w:p>
    <w:p w14:paraId="3DB138D3" w14:textId="1A1DC6D8" w:rsidR="00356809" w:rsidRPr="00B63BC3" w:rsidRDefault="00356809" w:rsidP="00AA25BD">
      <w:pPr>
        <w:jc w:val="both"/>
        <w:rPr>
          <w:rFonts w:cs="Arial"/>
          <w:lang w:val="es-ES_tradnl"/>
        </w:rPr>
      </w:pPr>
    </w:p>
    <w:p w14:paraId="036206D8" w14:textId="3B290EDE" w:rsidR="00356809" w:rsidRPr="00B63BC3" w:rsidRDefault="00356809" w:rsidP="002C39C9">
      <w:pPr>
        <w:jc w:val="both"/>
        <w:rPr>
          <w:rFonts w:cs="Arial"/>
          <w:lang w:val="es-ES_tradnl"/>
        </w:rPr>
      </w:pPr>
      <w:r w:rsidRPr="00B63BC3">
        <w:rPr>
          <w:rFonts w:cs="Arial"/>
          <w:lang w:val="es-ES_tradnl"/>
        </w:rPr>
        <w:t>En el caso</w:t>
      </w:r>
      <w:r w:rsidR="001202B2">
        <w:rPr>
          <w:rFonts w:cs="Arial"/>
          <w:lang w:val="es-ES_tradnl"/>
        </w:rPr>
        <w:t xml:space="preserve"> de</w:t>
      </w:r>
      <w:r w:rsidRPr="00B63BC3">
        <w:rPr>
          <w:rFonts w:cs="Arial"/>
          <w:lang w:val="es-ES_tradnl"/>
        </w:rPr>
        <w:t xml:space="preserve"> convenios entre instituciones colombianas con instituciones extranjeras la titularidad del correspondiente registro calificado, el lugar de desarrollo del programa y las responsabilidades académicas y de titulación, serán aspectos que</w:t>
      </w:r>
      <w:r w:rsidR="00925C8D" w:rsidRPr="00B63BC3">
        <w:rPr>
          <w:rFonts w:cs="Arial"/>
          <w:lang w:val="es-ES_tradnl"/>
        </w:rPr>
        <w:t xml:space="preserve"> recaerán en la institución colombiana.</w:t>
      </w:r>
    </w:p>
    <w:p w14:paraId="2015FE4B" w14:textId="77777777" w:rsidR="007B64B4" w:rsidRPr="00B63BC3" w:rsidRDefault="007B64B4" w:rsidP="00AA25BD">
      <w:pPr>
        <w:jc w:val="both"/>
        <w:rPr>
          <w:rFonts w:cs="Arial"/>
          <w:lang w:val="es-ES_tradnl"/>
        </w:rPr>
      </w:pPr>
    </w:p>
    <w:p w14:paraId="0AD5A677" w14:textId="56FC2943" w:rsidR="0016133A" w:rsidRPr="00B63BC3" w:rsidRDefault="00F11172" w:rsidP="002C39C9">
      <w:pPr>
        <w:jc w:val="both"/>
        <w:rPr>
          <w:rFonts w:cs="Arial"/>
          <w:lang w:val="es-ES_tradnl"/>
        </w:rPr>
      </w:pPr>
      <w:r w:rsidRPr="00B63BC3">
        <w:rPr>
          <w:rFonts w:cs="Arial"/>
          <w:b/>
          <w:lang w:val="es-ES_tradnl" w:eastAsia="en-US"/>
        </w:rPr>
        <w:t xml:space="preserve">Artículo </w:t>
      </w:r>
      <w:r w:rsidR="00D30901" w:rsidRPr="00B63BC3">
        <w:rPr>
          <w:rFonts w:cs="Arial"/>
          <w:b/>
          <w:color w:val="000000" w:themeColor="text1"/>
          <w:lang w:val="es-ES_tradnl"/>
        </w:rPr>
        <w:t>2.5.3.2.</w:t>
      </w:r>
      <w:r w:rsidR="00F52F96">
        <w:rPr>
          <w:rFonts w:cs="Arial"/>
          <w:b/>
          <w:color w:val="000000" w:themeColor="text1"/>
          <w:lang w:val="es-ES_tradnl"/>
        </w:rPr>
        <w:t>5</w:t>
      </w:r>
      <w:r w:rsidR="00D30901" w:rsidRPr="00B63BC3">
        <w:rPr>
          <w:rFonts w:cs="Arial"/>
          <w:b/>
          <w:color w:val="000000" w:themeColor="text1"/>
          <w:lang w:val="es-ES_tradnl"/>
        </w:rPr>
        <w:t>.2.</w:t>
      </w:r>
      <w:r w:rsidR="00D30901" w:rsidRPr="00B63BC3">
        <w:rPr>
          <w:rFonts w:cs="Arial"/>
          <w:b/>
          <w:lang w:val="es-ES_tradnl" w:eastAsia="en-US"/>
        </w:rPr>
        <w:t xml:space="preserve"> </w:t>
      </w:r>
      <w:r w:rsidRPr="001202B2">
        <w:rPr>
          <w:rFonts w:cs="Arial"/>
          <w:b/>
          <w:i/>
          <w:lang w:val="es-ES_tradnl" w:eastAsia="en-US"/>
        </w:rPr>
        <w:t>Registro de los programas en Convenio</w:t>
      </w:r>
      <w:r w:rsidRPr="00B63BC3">
        <w:rPr>
          <w:rFonts w:cs="Arial"/>
          <w:b/>
          <w:lang w:val="es-ES_tradnl" w:eastAsia="en-US"/>
        </w:rPr>
        <w:t xml:space="preserve">. </w:t>
      </w:r>
      <w:r w:rsidR="0016133A" w:rsidRPr="00B63BC3">
        <w:rPr>
          <w:rFonts w:cs="Arial"/>
          <w:lang w:val="es-ES_tradnl"/>
        </w:rPr>
        <w:t>Para obtener</w:t>
      </w:r>
      <w:r w:rsidR="00D30901" w:rsidRPr="00B63BC3">
        <w:rPr>
          <w:rFonts w:cs="Arial"/>
          <w:lang w:val="es-ES_tradnl"/>
        </w:rPr>
        <w:t>, renovar o modificar un</w:t>
      </w:r>
      <w:r w:rsidR="0016133A" w:rsidRPr="00B63BC3">
        <w:rPr>
          <w:rFonts w:cs="Arial"/>
          <w:lang w:val="es-ES_tradnl"/>
        </w:rPr>
        <w:t xml:space="preserve"> registro calificado</w:t>
      </w:r>
      <w:r w:rsidR="00ED182C" w:rsidRPr="00B63BC3">
        <w:rPr>
          <w:rFonts w:cs="Arial"/>
          <w:lang w:val="es-ES_tradnl"/>
        </w:rPr>
        <w:t xml:space="preserve"> </w:t>
      </w:r>
      <w:r w:rsidR="00D30901" w:rsidRPr="00B63BC3">
        <w:rPr>
          <w:rFonts w:cs="Arial"/>
          <w:lang w:val="es-ES_tradnl"/>
        </w:rPr>
        <w:t>de un programa</w:t>
      </w:r>
      <w:r w:rsidR="0016133A" w:rsidRPr="00B63BC3">
        <w:rPr>
          <w:rFonts w:cs="Arial"/>
          <w:lang w:val="es-ES_tradnl"/>
        </w:rPr>
        <w:t xml:space="preserve"> </w:t>
      </w:r>
      <w:r w:rsidR="00D30901" w:rsidRPr="00B63BC3">
        <w:rPr>
          <w:rFonts w:cs="Arial"/>
          <w:lang w:val="es-ES_tradnl"/>
        </w:rPr>
        <w:t>que se</w:t>
      </w:r>
      <w:r w:rsidR="0016133A" w:rsidRPr="00B63BC3">
        <w:rPr>
          <w:rFonts w:cs="Arial"/>
          <w:lang w:val="es-ES_tradnl"/>
        </w:rPr>
        <w:t xml:space="preserve"> desarroll</w:t>
      </w:r>
      <w:r w:rsidR="00D30901" w:rsidRPr="00B63BC3">
        <w:rPr>
          <w:rFonts w:cs="Arial"/>
          <w:lang w:val="es-ES_tradnl"/>
        </w:rPr>
        <w:t>a</w:t>
      </w:r>
      <w:r w:rsidR="0016133A" w:rsidRPr="00B63BC3">
        <w:rPr>
          <w:rFonts w:cs="Arial"/>
          <w:lang w:val="es-ES_tradnl"/>
        </w:rPr>
        <w:t xml:space="preserve"> en convenio, los representantes legales o apoderados de las instituciones que sean parte del convenio presentarán una única solicitud de registro calificado, a la cual adjuntarán, adicionalmente a los demás requisitos establecidos, el respectivo convenio.</w:t>
      </w:r>
    </w:p>
    <w:p w14:paraId="415FE937" w14:textId="77777777" w:rsidR="0016133A" w:rsidRPr="00B63BC3" w:rsidRDefault="0016133A" w:rsidP="00AA25BD">
      <w:pPr>
        <w:jc w:val="both"/>
        <w:rPr>
          <w:rFonts w:cs="Arial"/>
          <w:lang w:val="es-ES_tradnl"/>
        </w:rPr>
      </w:pPr>
    </w:p>
    <w:p w14:paraId="1782AF7C" w14:textId="2977D313" w:rsidR="0016133A" w:rsidRPr="00B63BC3" w:rsidRDefault="0016133A" w:rsidP="002C39C9">
      <w:pPr>
        <w:jc w:val="both"/>
        <w:rPr>
          <w:rFonts w:cs="Arial"/>
          <w:lang w:val="es-ES_tradnl"/>
        </w:rPr>
      </w:pPr>
      <w:r w:rsidRPr="00B63BC3">
        <w:rPr>
          <w:rFonts w:cs="Arial"/>
          <w:lang w:val="es-ES_tradnl"/>
        </w:rPr>
        <w:t xml:space="preserve">Cuando sea procedente otorgar el registro calificado al programa, el Ministerio de Educación Nacional registrará en el </w:t>
      </w:r>
      <w:r w:rsidR="00D13EB0" w:rsidRPr="00B63BC3">
        <w:rPr>
          <w:rFonts w:cs="Arial"/>
          <w:lang w:val="es-ES_tradnl" w:eastAsia="es-CO"/>
        </w:rPr>
        <w:t>Sistema de Aseguramiento de la Calidad de la Educación Superior –SACES, o el que haga sus veces,</w:t>
      </w:r>
      <w:r w:rsidRPr="00B63BC3">
        <w:rPr>
          <w:rFonts w:cs="Arial"/>
          <w:lang w:val="es-ES_tradnl"/>
        </w:rPr>
        <w:t xml:space="preserve"> su titularidad atendiendo la disposición correspondiente establecida por las instituciones en el respectivo convenio.</w:t>
      </w:r>
    </w:p>
    <w:p w14:paraId="0B92ECFC" w14:textId="77777777" w:rsidR="0016133A" w:rsidRPr="00B63BC3" w:rsidRDefault="0016133A" w:rsidP="00AA25BD">
      <w:pPr>
        <w:jc w:val="both"/>
        <w:rPr>
          <w:rFonts w:cs="Arial"/>
          <w:lang w:val="es-ES_tradnl"/>
        </w:rPr>
      </w:pPr>
    </w:p>
    <w:p w14:paraId="1E9A3739" w14:textId="77777777" w:rsidR="0016133A" w:rsidRPr="00B63BC3" w:rsidRDefault="0016133A" w:rsidP="002C39C9">
      <w:pPr>
        <w:jc w:val="both"/>
        <w:rPr>
          <w:rFonts w:cs="Arial"/>
          <w:lang w:val="es-ES_tradnl"/>
        </w:rPr>
      </w:pPr>
      <w:r w:rsidRPr="008954D4">
        <w:rPr>
          <w:rStyle w:val="nfasisintenso"/>
          <w:rFonts w:cs="Arial"/>
          <w:b/>
          <w:i w:val="0"/>
          <w:color w:val="000000" w:themeColor="text1"/>
          <w:lang w:val="es-ES_tradnl"/>
        </w:rPr>
        <w:t>Parágrafo</w:t>
      </w:r>
      <w:r w:rsidR="00D30901" w:rsidRPr="008954D4">
        <w:rPr>
          <w:rStyle w:val="nfasisintenso"/>
          <w:rFonts w:cs="Arial"/>
          <w:b/>
          <w:i w:val="0"/>
          <w:color w:val="000000" w:themeColor="text1"/>
          <w:lang w:val="es-ES_tradnl"/>
        </w:rPr>
        <w:t xml:space="preserve"> 1</w:t>
      </w:r>
      <w:r w:rsidRPr="00B63BC3">
        <w:rPr>
          <w:rStyle w:val="nfasisintenso"/>
          <w:rFonts w:cs="Arial"/>
          <w:b/>
          <w:color w:val="000000" w:themeColor="text1"/>
          <w:lang w:val="es-ES_tradnl"/>
        </w:rPr>
        <w:t>.</w:t>
      </w:r>
      <w:r w:rsidRPr="00B63BC3">
        <w:rPr>
          <w:rStyle w:val="nfasisintenso"/>
          <w:rFonts w:cs="Arial"/>
          <w:color w:val="000000" w:themeColor="text1"/>
          <w:lang w:val="es-ES_tradnl"/>
        </w:rPr>
        <w:t xml:space="preserve"> </w:t>
      </w:r>
      <w:r w:rsidRPr="00B63BC3">
        <w:rPr>
          <w:rFonts w:cs="Arial"/>
          <w:lang w:val="es-ES_tradnl"/>
        </w:rPr>
        <w:t>En el caso de convenios en los que participen instituciones de educación superior extranjeras o institutos o centros de investigación, el registro del programa en el Sistema Nacional de Información de la Educación Superior -SNIES-, se efectuará a nombre de la o las instituciones de educación superior reconocidas en Colombia.</w:t>
      </w:r>
    </w:p>
    <w:p w14:paraId="1D45379D" w14:textId="77777777" w:rsidR="0016133A" w:rsidRPr="00B63BC3" w:rsidRDefault="0016133A" w:rsidP="00AA25BD">
      <w:pPr>
        <w:jc w:val="both"/>
        <w:rPr>
          <w:rFonts w:cs="Arial"/>
          <w:lang w:val="es-ES_tradnl"/>
        </w:rPr>
      </w:pPr>
    </w:p>
    <w:p w14:paraId="03733477" w14:textId="6D212727" w:rsidR="0016133A" w:rsidRPr="00B63BC3" w:rsidRDefault="0016133A" w:rsidP="002C39C9">
      <w:pPr>
        <w:jc w:val="both"/>
        <w:rPr>
          <w:rFonts w:cs="Arial"/>
          <w:lang w:val="es-ES_tradnl"/>
        </w:rPr>
      </w:pPr>
      <w:r w:rsidRPr="005F1396">
        <w:rPr>
          <w:rStyle w:val="nfasisintenso"/>
          <w:rFonts w:cs="Arial"/>
          <w:b/>
          <w:i w:val="0"/>
          <w:color w:val="000000" w:themeColor="text1"/>
          <w:lang w:val="es-ES_tradnl"/>
        </w:rPr>
        <w:t>Parágrafo</w:t>
      </w:r>
      <w:r w:rsidR="00D30901" w:rsidRPr="005F1396">
        <w:rPr>
          <w:rStyle w:val="nfasisintenso"/>
          <w:rFonts w:cs="Arial"/>
          <w:b/>
          <w:i w:val="0"/>
          <w:color w:val="000000" w:themeColor="text1"/>
          <w:lang w:val="es-ES_tradnl"/>
        </w:rPr>
        <w:t xml:space="preserve"> 2</w:t>
      </w:r>
      <w:r w:rsidRPr="00B63BC3">
        <w:rPr>
          <w:rStyle w:val="nfasisintenso"/>
          <w:rFonts w:cs="Arial"/>
          <w:b/>
          <w:color w:val="000000" w:themeColor="text1"/>
          <w:lang w:val="es-ES_tradnl"/>
        </w:rPr>
        <w:t>.</w:t>
      </w:r>
      <w:r w:rsidRPr="00B63BC3">
        <w:rPr>
          <w:rStyle w:val="nfasisintenso"/>
          <w:rFonts w:cs="Arial"/>
          <w:color w:val="000000" w:themeColor="text1"/>
          <w:lang w:val="es-ES_tradnl"/>
        </w:rPr>
        <w:t xml:space="preserve"> </w:t>
      </w:r>
      <w:r w:rsidRPr="00B63BC3">
        <w:rPr>
          <w:rFonts w:cs="Arial"/>
          <w:lang w:val="es-ES_tradnl"/>
        </w:rPr>
        <w:t xml:space="preserve">Para programas con registro calificado vigente, la intención de ofrecer y desarrollar programas académicos en colaboración a través de un convenio con una institución de educación superior nacional o internacional se entenderá́ como una modificación del registro calificado. En estos casos, deberá́ tramitarse una </w:t>
      </w:r>
      <w:r w:rsidR="004922CD" w:rsidRPr="00B63BC3">
        <w:rPr>
          <w:rFonts w:cs="Arial"/>
          <w:lang w:val="es-ES_tradnl"/>
        </w:rPr>
        <w:t xml:space="preserve">modificación al registro calificado </w:t>
      </w:r>
      <w:r w:rsidRPr="00B63BC3">
        <w:rPr>
          <w:rFonts w:cs="Arial"/>
          <w:lang w:val="es-ES_tradnl"/>
        </w:rPr>
        <w:t xml:space="preserve">ante el Ministerio de Educación Nacional de conformidad con lo dispuesto en el artículo </w:t>
      </w:r>
      <w:r w:rsidR="00F2431D" w:rsidRPr="00F2431D">
        <w:rPr>
          <w:rFonts w:cs="Arial"/>
          <w:color w:val="000000" w:themeColor="text1"/>
          <w:lang w:val="es-ES_tradnl"/>
        </w:rPr>
        <w:t>2.5.3.2.9.2.</w:t>
      </w:r>
      <w:r w:rsidRPr="00B63BC3">
        <w:rPr>
          <w:rFonts w:cs="Arial"/>
          <w:lang w:val="es-ES_tradnl"/>
        </w:rPr>
        <w:t xml:space="preserve"> del presente Decreto.</w:t>
      </w:r>
    </w:p>
    <w:p w14:paraId="75B07612" w14:textId="77777777" w:rsidR="00F11172" w:rsidRPr="00B63BC3" w:rsidRDefault="00F11172" w:rsidP="00AA25BD">
      <w:pPr>
        <w:jc w:val="both"/>
        <w:rPr>
          <w:rFonts w:cs="Arial"/>
          <w:lang w:val="es-ES_tradnl"/>
        </w:rPr>
      </w:pPr>
    </w:p>
    <w:p w14:paraId="0DAE7D43" w14:textId="7D3633A3" w:rsidR="008001D2" w:rsidRPr="00B63BC3" w:rsidRDefault="00F11172" w:rsidP="002C39C9">
      <w:pPr>
        <w:jc w:val="both"/>
        <w:rPr>
          <w:rFonts w:cs="Arial"/>
          <w:lang w:val="es-ES_tradnl"/>
        </w:rPr>
      </w:pPr>
      <w:r w:rsidRPr="00B63BC3">
        <w:rPr>
          <w:rFonts w:cs="Arial"/>
          <w:b/>
          <w:lang w:val="es-ES_tradnl" w:eastAsia="en-US"/>
        </w:rPr>
        <w:t xml:space="preserve">Artículo </w:t>
      </w:r>
      <w:r w:rsidR="00A90FEF" w:rsidRPr="00B63BC3">
        <w:rPr>
          <w:rFonts w:cs="Arial"/>
          <w:b/>
          <w:color w:val="000000" w:themeColor="text1"/>
          <w:lang w:val="es-ES_tradnl"/>
        </w:rPr>
        <w:t>2.5.3.2.</w:t>
      </w:r>
      <w:r w:rsidR="00A862CC">
        <w:rPr>
          <w:rFonts w:cs="Arial"/>
          <w:b/>
          <w:color w:val="000000" w:themeColor="text1"/>
          <w:lang w:val="es-ES_tradnl"/>
        </w:rPr>
        <w:t>5</w:t>
      </w:r>
      <w:r w:rsidR="00A90FEF" w:rsidRPr="00B63BC3">
        <w:rPr>
          <w:rFonts w:cs="Arial"/>
          <w:b/>
          <w:color w:val="000000" w:themeColor="text1"/>
          <w:lang w:val="es-ES_tradnl"/>
        </w:rPr>
        <w:t>.3.</w:t>
      </w:r>
      <w:r w:rsidRPr="00B63BC3">
        <w:rPr>
          <w:rFonts w:cs="Arial"/>
          <w:b/>
          <w:lang w:val="es-ES_tradnl" w:eastAsia="en-US"/>
        </w:rPr>
        <w:t xml:space="preserve"> </w:t>
      </w:r>
      <w:r w:rsidRPr="00A862CC">
        <w:rPr>
          <w:rFonts w:cs="Arial"/>
          <w:b/>
          <w:i/>
          <w:lang w:val="es-ES_tradnl" w:eastAsia="en-US"/>
        </w:rPr>
        <w:t>Titulación</w:t>
      </w:r>
      <w:r w:rsidRPr="00B63BC3">
        <w:rPr>
          <w:rFonts w:cs="Arial"/>
          <w:b/>
          <w:lang w:val="es-ES_tradnl" w:eastAsia="en-US"/>
        </w:rPr>
        <w:t xml:space="preserve">. </w:t>
      </w:r>
      <w:r w:rsidR="0016133A" w:rsidRPr="00B63BC3">
        <w:rPr>
          <w:rFonts w:cs="Arial"/>
          <w:lang w:val="es-ES_tradnl"/>
        </w:rPr>
        <w:t>La titulación es competencia exclusiva de las instituciones colombianas</w:t>
      </w:r>
      <w:r w:rsidR="00A90FEF" w:rsidRPr="00B63BC3">
        <w:rPr>
          <w:rFonts w:cs="Arial"/>
          <w:lang w:val="es-ES_tradnl"/>
        </w:rPr>
        <w:t>,</w:t>
      </w:r>
      <w:r w:rsidR="0016133A" w:rsidRPr="00B63BC3">
        <w:rPr>
          <w:rFonts w:cs="Arial"/>
          <w:lang w:val="es-ES_tradnl"/>
        </w:rPr>
        <w:t xml:space="preserve"> </w:t>
      </w:r>
      <w:r w:rsidR="00313146" w:rsidRPr="00B63BC3">
        <w:rPr>
          <w:rFonts w:cs="Arial"/>
          <w:lang w:val="es-ES_tradnl"/>
        </w:rPr>
        <w:t>a quienes se les haya otorgado el r</w:t>
      </w:r>
      <w:r w:rsidR="0016133A" w:rsidRPr="00B63BC3">
        <w:rPr>
          <w:rFonts w:cs="Arial"/>
          <w:lang w:val="es-ES_tradnl"/>
        </w:rPr>
        <w:t>egistro calificado del program</w:t>
      </w:r>
      <w:r w:rsidR="00313146" w:rsidRPr="00B63BC3">
        <w:rPr>
          <w:rFonts w:cs="Arial"/>
          <w:lang w:val="es-ES_tradnl"/>
        </w:rPr>
        <w:t xml:space="preserve">a. </w:t>
      </w:r>
      <w:r w:rsidR="0016133A" w:rsidRPr="00B63BC3">
        <w:rPr>
          <w:rFonts w:cs="Arial"/>
          <w:lang w:val="es-ES_tradnl"/>
        </w:rPr>
        <w:t xml:space="preserve">No obstante, en el </w:t>
      </w:r>
      <w:r w:rsidR="00205B45" w:rsidRPr="00B63BC3">
        <w:rPr>
          <w:rFonts w:cs="Arial"/>
          <w:lang w:val="es-ES_tradnl"/>
        </w:rPr>
        <w:t>t</w:t>
      </w:r>
      <w:r w:rsidR="00E147A3" w:rsidRPr="00B63BC3">
        <w:rPr>
          <w:rFonts w:cs="Arial"/>
          <w:lang w:val="es-ES_tradnl"/>
        </w:rPr>
        <w:t>ítu</w:t>
      </w:r>
      <w:r w:rsidR="00205B45" w:rsidRPr="00B63BC3">
        <w:rPr>
          <w:rFonts w:cs="Arial"/>
          <w:lang w:val="es-ES_tradnl"/>
        </w:rPr>
        <w:t xml:space="preserve">lo </w:t>
      </w:r>
      <w:r w:rsidR="0016133A" w:rsidRPr="00B63BC3">
        <w:rPr>
          <w:rFonts w:cs="Arial"/>
          <w:lang w:val="es-ES_tradnl"/>
        </w:rPr>
        <w:t>se podrá mencionar a las dem</w:t>
      </w:r>
      <w:r w:rsidR="00F10A83" w:rsidRPr="00B63BC3">
        <w:rPr>
          <w:rFonts w:cs="Arial"/>
          <w:lang w:val="es-ES_tradnl"/>
        </w:rPr>
        <w:t>ás instituciones participantes.</w:t>
      </w:r>
    </w:p>
    <w:p w14:paraId="7A083C64" w14:textId="77777777" w:rsidR="008001D2" w:rsidRPr="00B63BC3" w:rsidRDefault="008001D2" w:rsidP="00AA25BD">
      <w:pPr>
        <w:jc w:val="both"/>
        <w:rPr>
          <w:rFonts w:cs="Arial"/>
          <w:lang w:val="es-ES_tradnl"/>
        </w:rPr>
      </w:pPr>
    </w:p>
    <w:p w14:paraId="16CC3FD3" w14:textId="6EC68F6A" w:rsidR="0016133A" w:rsidRPr="00B63BC3" w:rsidRDefault="0016133A" w:rsidP="002C39C9">
      <w:pPr>
        <w:jc w:val="both"/>
        <w:rPr>
          <w:rFonts w:cs="Arial"/>
          <w:lang w:val="es-ES_tradnl"/>
        </w:rPr>
      </w:pPr>
      <w:r w:rsidRPr="004813AD">
        <w:rPr>
          <w:rStyle w:val="nfasisintenso"/>
          <w:rFonts w:cs="Arial"/>
          <w:b/>
          <w:i w:val="0"/>
          <w:color w:val="000000" w:themeColor="text1"/>
          <w:lang w:val="es-ES_tradnl"/>
        </w:rPr>
        <w:t>Parágrafo</w:t>
      </w:r>
      <w:r w:rsidRPr="00B63BC3">
        <w:rPr>
          <w:rStyle w:val="nfasisintenso"/>
          <w:rFonts w:cs="Arial"/>
          <w:b/>
          <w:color w:val="000000" w:themeColor="text1"/>
          <w:lang w:val="es-ES_tradnl"/>
        </w:rPr>
        <w:t>.</w:t>
      </w:r>
      <w:r w:rsidRPr="004813AD">
        <w:t xml:space="preserve"> </w:t>
      </w:r>
      <w:r w:rsidRPr="00B63BC3">
        <w:rPr>
          <w:rFonts w:cs="Arial"/>
          <w:lang w:val="es-ES_tradnl"/>
        </w:rPr>
        <w:t xml:space="preserve">Solamente estarán autorizadas para realizar la publicidad </w:t>
      </w:r>
      <w:r w:rsidR="001A3B53" w:rsidRPr="00B63BC3">
        <w:rPr>
          <w:rFonts w:cs="Arial"/>
          <w:lang w:val="es-ES_tradnl"/>
        </w:rPr>
        <w:t>d</w:t>
      </w:r>
      <w:r w:rsidRPr="00B63BC3">
        <w:rPr>
          <w:rFonts w:cs="Arial"/>
          <w:lang w:val="es-ES_tradnl"/>
        </w:rPr>
        <w:t>el programa académico en convenio,</w:t>
      </w:r>
      <w:r w:rsidR="00212419" w:rsidRPr="00B63BC3">
        <w:rPr>
          <w:rFonts w:cs="Arial"/>
          <w:lang w:val="es-ES_tradnl"/>
        </w:rPr>
        <w:t xml:space="preserve"> la(s) institució</w:t>
      </w:r>
      <w:r w:rsidRPr="00B63BC3">
        <w:rPr>
          <w:rFonts w:cs="Arial"/>
          <w:lang w:val="es-ES_tradnl"/>
        </w:rPr>
        <w:t>n(</w:t>
      </w:r>
      <w:r w:rsidR="001A3B53" w:rsidRPr="00B63BC3">
        <w:rPr>
          <w:rFonts w:cs="Arial"/>
          <w:lang w:val="es-ES_tradnl"/>
        </w:rPr>
        <w:t>e</w:t>
      </w:r>
      <w:r w:rsidRPr="00B63BC3">
        <w:rPr>
          <w:rFonts w:cs="Arial"/>
          <w:lang w:val="es-ES_tradnl"/>
        </w:rPr>
        <w:t>s) titular</w:t>
      </w:r>
      <w:r w:rsidR="001A3B53" w:rsidRPr="00B63BC3">
        <w:rPr>
          <w:rFonts w:cs="Arial"/>
          <w:lang w:val="es-ES_tradnl"/>
        </w:rPr>
        <w:t>(</w:t>
      </w:r>
      <w:r w:rsidRPr="00B63BC3">
        <w:rPr>
          <w:rFonts w:cs="Arial"/>
          <w:lang w:val="es-ES_tradnl"/>
        </w:rPr>
        <w:t>es</w:t>
      </w:r>
      <w:r w:rsidR="001A3B53" w:rsidRPr="00B63BC3">
        <w:rPr>
          <w:rFonts w:cs="Arial"/>
          <w:lang w:val="es-ES_tradnl"/>
        </w:rPr>
        <w:t>)</w:t>
      </w:r>
      <w:r w:rsidRPr="00B63BC3">
        <w:rPr>
          <w:rFonts w:cs="Arial"/>
          <w:lang w:val="es-ES_tradnl"/>
        </w:rPr>
        <w:t xml:space="preserve"> del mismo, una vez obtengan el respectivo</w:t>
      </w:r>
      <w:r w:rsidR="00212419" w:rsidRPr="00B63BC3">
        <w:rPr>
          <w:rFonts w:cs="Arial"/>
          <w:lang w:val="es-ES_tradnl"/>
        </w:rPr>
        <w:t xml:space="preserve"> </w:t>
      </w:r>
      <w:r w:rsidRPr="00B63BC3">
        <w:rPr>
          <w:rFonts w:cs="Arial"/>
          <w:lang w:val="es-ES_tradnl"/>
        </w:rPr>
        <w:t>registro calificado.</w:t>
      </w:r>
    </w:p>
    <w:p w14:paraId="34B93461" w14:textId="77777777" w:rsidR="00F11172" w:rsidRPr="00B63BC3" w:rsidRDefault="00F11172" w:rsidP="00AA25BD">
      <w:pPr>
        <w:jc w:val="both"/>
        <w:rPr>
          <w:rFonts w:cs="Arial"/>
          <w:lang w:val="es-ES_tradnl"/>
        </w:rPr>
      </w:pPr>
    </w:p>
    <w:p w14:paraId="401B45F4" w14:textId="71D78205" w:rsidR="00D21510" w:rsidRPr="00B63BC3" w:rsidRDefault="00F11172" w:rsidP="002C39C9">
      <w:pPr>
        <w:jc w:val="both"/>
        <w:rPr>
          <w:rFonts w:cs="Arial"/>
          <w:lang w:val="es-ES_tradnl"/>
        </w:rPr>
      </w:pPr>
      <w:r w:rsidRPr="00B63BC3">
        <w:rPr>
          <w:rFonts w:cs="Arial"/>
          <w:b/>
          <w:lang w:val="es-ES_tradnl" w:eastAsia="en-US"/>
        </w:rPr>
        <w:t xml:space="preserve">Artículo </w:t>
      </w:r>
      <w:bookmarkStart w:id="18" w:name="_Toc3209549"/>
      <w:r w:rsidR="00A90FEF" w:rsidRPr="00B63BC3">
        <w:rPr>
          <w:rFonts w:cs="Arial"/>
          <w:b/>
          <w:color w:val="000000" w:themeColor="text1"/>
          <w:lang w:val="es-ES_tradnl"/>
        </w:rPr>
        <w:t>2.5.3.2.</w:t>
      </w:r>
      <w:r w:rsidR="00F61AE5">
        <w:rPr>
          <w:rFonts w:cs="Arial"/>
          <w:b/>
          <w:color w:val="000000" w:themeColor="text1"/>
          <w:lang w:val="es-ES_tradnl"/>
        </w:rPr>
        <w:t>5</w:t>
      </w:r>
      <w:r w:rsidR="00A90FEF" w:rsidRPr="00B63BC3">
        <w:rPr>
          <w:rFonts w:cs="Arial"/>
          <w:b/>
          <w:color w:val="000000" w:themeColor="text1"/>
          <w:lang w:val="es-ES_tradnl"/>
        </w:rPr>
        <w:t>.4.</w:t>
      </w:r>
      <w:r w:rsidR="00A90FEF" w:rsidRPr="00B63BC3">
        <w:rPr>
          <w:rFonts w:cs="Arial"/>
          <w:b/>
          <w:lang w:val="es-ES_tradnl" w:eastAsia="en-US"/>
        </w:rPr>
        <w:t xml:space="preserve"> </w:t>
      </w:r>
      <w:r w:rsidRPr="0070611D">
        <w:rPr>
          <w:rFonts w:cs="Arial"/>
          <w:b/>
          <w:i/>
          <w:lang w:val="es-ES_tradnl" w:eastAsia="en-US"/>
        </w:rPr>
        <w:t>De los convenios para ofrecer y desarrollar programas</w:t>
      </w:r>
      <w:bookmarkEnd w:id="18"/>
      <w:r w:rsidRPr="0070611D">
        <w:rPr>
          <w:rFonts w:cs="Arial"/>
          <w:b/>
          <w:i/>
          <w:lang w:val="es-ES_tradnl" w:eastAsia="en-US"/>
        </w:rPr>
        <w:t>.</w:t>
      </w:r>
      <w:r w:rsidRPr="00B63BC3">
        <w:rPr>
          <w:rFonts w:cs="Arial"/>
          <w:b/>
          <w:lang w:val="es-ES_tradnl" w:eastAsia="en-US"/>
        </w:rPr>
        <w:t xml:space="preserve"> </w:t>
      </w:r>
      <w:r w:rsidR="00D21510" w:rsidRPr="00B63BC3">
        <w:rPr>
          <w:rFonts w:cs="Arial"/>
          <w:lang w:val="es-ES_tradnl"/>
        </w:rPr>
        <w:t>Cuando un programa académico vaya a ser ofrecido en convenio por dos o más instituciones, dicho convenio deberá́ incluir las cláusulas que garanticen las condiciones de calidad y los derechos de la comunidad hacia la cual va dirigido. En consecuencia, sin perjuicio de la autonomía de las partes para determinar las cláusulas que estimen pertinentes a efectos de dar desarrollo al acuerdo, en él se deberá́ contemplar como mínimo lo siguiente:</w:t>
      </w:r>
    </w:p>
    <w:p w14:paraId="71577DE0" w14:textId="77777777" w:rsidR="00D21510" w:rsidRPr="00B63BC3" w:rsidRDefault="00D21510" w:rsidP="00AA25BD">
      <w:pPr>
        <w:jc w:val="both"/>
        <w:rPr>
          <w:rFonts w:cs="Arial"/>
          <w:lang w:val="es-ES_tradnl"/>
        </w:rPr>
      </w:pPr>
    </w:p>
    <w:p w14:paraId="4484EB38" w14:textId="2C82C00C" w:rsidR="00D33B9A" w:rsidRPr="00E73035" w:rsidRDefault="00D21510" w:rsidP="002F2255">
      <w:pPr>
        <w:pStyle w:val="Prrafodelista"/>
        <w:numPr>
          <w:ilvl w:val="0"/>
          <w:numId w:val="14"/>
        </w:numPr>
        <w:jc w:val="both"/>
        <w:rPr>
          <w:rFonts w:cs="Arial"/>
          <w:lang w:val="es-ES_tradnl"/>
        </w:rPr>
      </w:pPr>
      <w:r w:rsidRPr="00E73035">
        <w:rPr>
          <w:rFonts w:cs="Arial"/>
          <w:lang w:val="es-ES_tradnl"/>
        </w:rPr>
        <w:t>El objeto del convenio específico al pro</w:t>
      </w:r>
      <w:r w:rsidR="00A90FEF" w:rsidRPr="00E73035">
        <w:rPr>
          <w:rFonts w:cs="Arial"/>
          <w:lang w:val="es-ES_tradnl"/>
        </w:rPr>
        <w:t>grama académico que se ofrecerá</w:t>
      </w:r>
      <w:r w:rsidR="00190FB6" w:rsidRPr="00E73035">
        <w:rPr>
          <w:rFonts w:cs="Arial"/>
          <w:lang w:val="es-ES_tradnl"/>
        </w:rPr>
        <w:t>;</w:t>
      </w:r>
    </w:p>
    <w:p w14:paraId="3A408C1A" w14:textId="517FDD3B" w:rsidR="00D33B9A" w:rsidRPr="00E73035" w:rsidRDefault="00D33B9A" w:rsidP="002F2255">
      <w:pPr>
        <w:pStyle w:val="Prrafodelista"/>
        <w:numPr>
          <w:ilvl w:val="0"/>
          <w:numId w:val="14"/>
        </w:numPr>
        <w:jc w:val="both"/>
        <w:rPr>
          <w:rFonts w:cs="Arial"/>
          <w:lang w:val="es-ES_tradnl"/>
        </w:rPr>
      </w:pPr>
      <w:r w:rsidRPr="00E73035">
        <w:rPr>
          <w:rFonts w:cs="Arial"/>
          <w:lang w:val="es-ES_tradnl"/>
        </w:rPr>
        <w:t>La duración del convenio debe ser, por lo menos igual a la duración del registro calificado</w:t>
      </w:r>
      <w:r w:rsidR="00190FB6" w:rsidRPr="00E73035">
        <w:rPr>
          <w:rFonts w:cs="Arial"/>
          <w:lang w:val="es-ES_tradnl"/>
        </w:rPr>
        <w:t>;</w:t>
      </w:r>
    </w:p>
    <w:p w14:paraId="594B833B" w14:textId="72DFE92C" w:rsidR="00D33B9A" w:rsidRPr="00E73035" w:rsidRDefault="00D21510" w:rsidP="002F2255">
      <w:pPr>
        <w:pStyle w:val="Prrafodelista"/>
        <w:numPr>
          <w:ilvl w:val="0"/>
          <w:numId w:val="14"/>
        </w:numPr>
        <w:jc w:val="both"/>
        <w:rPr>
          <w:rFonts w:cs="Arial"/>
          <w:lang w:val="es-ES_tradnl"/>
        </w:rPr>
      </w:pPr>
      <w:r w:rsidRPr="00E73035">
        <w:rPr>
          <w:rFonts w:cs="Arial"/>
          <w:lang w:val="es-ES_tradnl"/>
        </w:rPr>
        <w:lastRenderedPageBreak/>
        <w:t>La institución que tendrá́ la responsabilidad académica, la titularidad y el otorgamiento de los respectivos títulos, o si será́ asumida por las instituciones que suscriben el convenio</w:t>
      </w:r>
      <w:r w:rsidR="00190FB6" w:rsidRPr="00E73035">
        <w:rPr>
          <w:rFonts w:cs="Arial"/>
          <w:lang w:val="es-ES_tradnl"/>
        </w:rPr>
        <w:t>;</w:t>
      </w:r>
    </w:p>
    <w:p w14:paraId="40F65AB5" w14:textId="323EC4A1" w:rsidR="00D33B9A" w:rsidRPr="00E73035" w:rsidRDefault="00D21510" w:rsidP="002F2255">
      <w:pPr>
        <w:pStyle w:val="Prrafodelista"/>
        <w:numPr>
          <w:ilvl w:val="0"/>
          <w:numId w:val="14"/>
        </w:numPr>
        <w:jc w:val="both"/>
        <w:rPr>
          <w:rFonts w:cs="Arial"/>
          <w:lang w:val="es-ES_tradnl"/>
        </w:rPr>
      </w:pPr>
      <w:r w:rsidRPr="00E73035">
        <w:rPr>
          <w:rFonts w:cs="Arial"/>
          <w:lang w:val="es-ES_tradnl"/>
        </w:rPr>
        <w:t>Los compromisos de la institución o instituciones en el seguimiento y evaluación del programa académico</w:t>
      </w:r>
      <w:r w:rsidR="00190FB6" w:rsidRPr="00E73035">
        <w:rPr>
          <w:rFonts w:cs="Arial"/>
          <w:lang w:val="es-ES_tradnl"/>
        </w:rPr>
        <w:t>;</w:t>
      </w:r>
    </w:p>
    <w:p w14:paraId="4602974A" w14:textId="7AB43D47" w:rsidR="00D33B9A" w:rsidRPr="00E73035" w:rsidRDefault="00D21510" w:rsidP="002F2255">
      <w:pPr>
        <w:pStyle w:val="Prrafodelista"/>
        <w:numPr>
          <w:ilvl w:val="0"/>
          <w:numId w:val="14"/>
        </w:numPr>
        <w:jc w:val="both"/>
        <w:rPr>
          <w:rFonts w:cs="Arial"/>
          <w:lang w:val="es-ES_tradnl"/>
        </w:rPr>
      </w:pPr>
      <w:r w:rsidRPr="00E73035">
        <w:rPr>
          <w:rFonts w:cs="Arial"/>
          <w:lang w:val="es-ES_tradnl"/>
        </w:rPr>
        <w:t>El reglamento</w:t>
      </w:r>
      <w:r w:rsidR="0079781A" w:rsidRPr="00E73035">
        <w:rPr>
          <w:rFonts w:cs="Arial"/>
          <w:lang w:val="es-ES_tradnl"/>
        </w:rPr>
        <w:t>, o su equivalente,</w:t>
      </w:r>
      <w:r w:rsidRPr="00E73035">
        <w:rPr>
          <w:rFonts w:cs="Arial"/>
          <w:lang w:val="es-ES_tradnl"/>
        </w:rPr>
        <w:t xml:space="preserve"> </w:t>
      </w:r>
      <w:r w:rsidR="0079781A" w:rsidRPr="00E73035">
        <w:rPr>
          <w:rFonts w:cs="Arial"/>
          <w:lang w:val="es-ES_tradnl"/>
        </w:rPr>
        <w:t xml:space="preserve">de estudiantes </w:t>
      </w:r>
      <w:r w:rsidRPr="00E73035">
        <w:rPr>
          <w:rFonts w:cs="Arial"/>
          <w:lang w:val="es-ES_tradnl"/>
        </w:rPr>
        <w:t>y de profesores aplicable a los estudiantes y profesores del programa</w:t>
      </w:r>
      <w:r w:rsidR="00190FB6" w:rsidRPr="00E73035">
        <w:rPr>
          <w:rFonts w:cs="Arial"/>
          <w:lang w:val="es-ES_tradnl"/>
        </w:rPr>
        <w:t>;</w:t>
      </w:r>
    </w:p>
    <w:p w14:paraId="6C72BAEF" w14:textId="61E3F4A9" w:rsidR="00D33B9A" w:rsidRPr="00E73035" w:rsidRDefault="00D21510" w:rsidP="002F2255">
      <w:pPr>
        <w:pStyle w:val="Prrafodelista"/>
        <w:numPr>
          <w:ilvl w:val="0"/>
          <w:numId w:val="14"/>
        </w:numPr>
        <w:jc w:val="both"/>
        <w:rPr>
          <w:rFonts w:cs="Arial"/>
          <w:lang w:val="es-ES_tradnl"/>
        </w:rPr>
      </w:pPr>
      <w:r w:rsidRPr="00E73035">
        <w:rPr>
          <w:rFonts w:cs="Arial"/>
          <w:lang w:val="es-ES_tradnl"/>
        </w:rPr>
        <w:t xml:space="preserve">Los mecanismos y </w:t>
      </w:r>
      <w:r w:rsidR="0079781A" w:rsidRPr="00E73035">
        <w:rPr>
          <w:rFonts w:cs="Arial"/>
          <w:lang w:val="es-ES_tradnl"/>
        </w:rPr>
        <w:t xml:space="preserve">estrategias para el desarrollo conjunto de </w:t>
      </w:r>
      <w:r w:rsidRPr="00E73035">
        <w:rPr>
          <w:rFonts w:cs="Arial"/>
          <w:lang w:val="es-ES_tradnl"/>
        </w:rPr>
        <w:t xml:space="preserve">los procesos de </w:t>
      </w:r>
      <w:r w:rsidR="0079781A" w:rsidRPr="00E73035">
        <w:rPr>
          <w:rFonts w:cs="Arial"/>
          <w:lang w:val="es-ES_tradnl"/>
        </w:rPr>
        <w:t xml:space="preserve">diseño y gestión </w:t>
      </w:r>
      <w:r w:rsidRPr="00E73035">
        <w:rPr>
          <w:rFonts w:cs="Arial"/>
          <w:lang w:val="es-ES_tradnl"/>
        </w:rPr>
        <w:t xml:space="preserve">de </w:t>
      </w:r>
      <w:r w:rsidR="0079781A" w:rsidRPr="00E73035">
        <w:rPr>
          <w:rFonts w:cs="Arial"/>
          <w:lang w:val="es-ES_tradnl"/>
        </w:rPr>
        <w:t>las actividades académicas del programa</w:t>
      </w:r>
      <w:r w:rsidR="00190FB6" w:rsidRPr="00E73035">
        <w:rPr>
          <w:rFonts w:cs="Arial"/>
          <w:lang w:val="es-ES_tradnl"/>
        </w:rPr>
        <w:t>;</w:t>
      </w:r>
    </w:p>
    <w:p w14:paraId="087A66DA" w14:textId="55B53CFC" w:rsidR="00D33B9A" w:rsidRPr="00E73035" w:rsidRDefault="00D21510" w:rsidP="002F2255">
      <w:pPr>
        <w:pStyle w:val="Prrafodelista"/>
        <w:numPr>
          <w:ilvl w:val="0"/>
          <w:numId w:val="14"/>
        </w:numPr>
        <w:jc w:val="both"/>
        <w:rPr>
          <w:rFonts w:cs="Arial"/>
          <w:lang w:val="es-ES_tradnl"/>
        </w:rPr>
      </w:pPr>
      <w:r w:rsidRPr="00E73035">
        <w:rPr>
          <w:rFonts w:cs="Arial"/>
          <w:lang w:val="es-ES_tradnl"/>
        </w:rPr>
        <w:t>Las obligaciones de la institución o instituciones en cuanto al intercambio de servicios docentes e investigativos</w:t>
      </w:r>
      <w:r w:rsidR="00190FB6" w:rsidRPr="00E73035">
        <w:rPr>
          <w:rFonts w:cs="Arial"/>
          <w:lang w:val="es-ES_tradnl"/>
        </w:rPr>
        <w:t>;</w:t>
      </w:r>
    </w:p>
    <w:p w14:paraId="5AC86EC5" w14:textId="5ECBFC6C" w:rsidR="00D33B9A" w:rsidRPr="00E73035" w:rsidRDefault="00D21510" w:rsidP="002F2255">
      <w:pPr>
        <w:pStyle w:val="Prrafodelista"/>
        <w:numPr>
          <w:ilvl w:val="0"/>
          <w:numId w:val="14"/>
        </w:numPr>
        <w:jc w:val="both"/>
        <w:rPr>
          <w:rFonts w:cs="Arial"/>
          <w:lang w:val="es-ES_tradnl"/>
        </w:rPr>
      </w:pPr>
      <w:r w:rsidRPr="00E73035">
        <w:rPr>
          <w:rFonts w:cs="Arial"/>
          <w:lang w:val="es-ES_tradnl"/>
        </w:rPr>
        <w:t>La responsabilidad sobre los estudiantes en caso de term</w:t>
      </w:r>
      <w:r w:rsidR="004B3201" w:rsidRPr="00E73035">
        <w:rPr>
          <w:rFonts w:cs="Arial"/>
          <w:lang w:val="es-ES_tradnl"/>
        </w:rPr>
        <w:t>inación anticipada del convenio</w:t>
      </w:r>
      <w:r w:rsidR="00190FB6" w:rsidRPr="00E73035">
        <w:rPr>
          <w:rFonts w:cs="Arial"/>
          <w:lang w:val="es-ES_tradnl"/>
        </w:rPr>
        <w:t>;</w:t>
      </w:r>
    </w:p>
    <w:p w14:paraId="564E5089" w14:textId="53B2F732" w:rsidR="00D21510" w:rsidRPr="00E73035" w:rsidRDefault="00D21510" w:rsidP="002F2255">
      <w:pPr>
        <w:pStyle w:val="Prrafodelista"/>
        <w:numPr>
          <w:ilvl w:val="0"/>
          <w:numId w:val="14"/>
        </w:numPr>
        <w:jc w:val="both"/>
        <w:rPr>
          <w:rFonts w:cs="Arial"/>
          <w:lang w:val="es-ES_tradnl"/>
        </w:rPr>
      </w:pPr>
      <w:r w:rsidRPr="00E73035">
        <w:rPr>
          <w:rFonts w:cs="Arial"/>
          <w:lang w:val="es-ES_tradnl"/>
        </w:rPr>
        <w:t>La responsabilidad sobre la documentación espec</w:t>
      </w:r>
      <w:r w:rsidR="00D33B9A" w:rsidRPr="00E73035">
        <w:rPr>
          <w:rFonts w:cs="Arial"/>
          <w:lang w:val="es-ES_tradnl"/>
        </w:rPr>
        <w:t>í</w:t>
      </w:r>
      <w:r w:rsidRPr="00E73035">
        <w:rPr>
          <w:rFonts w:cs="Arial"/>
          <w:lang w:val="es-ES_tradnl"/>
        </w:rPr>
        <w:t>fica del programa en caso de terminación del convenio</w:t>
      </w:r>
      <w:r w:rsidR="00190FB6" w:rsidRPr="00E73035">
        <w:rPr>
          <w:rFonts w:cs="Arial"/>
          <w:lang w:val="es-ES_tradnl"/>
        </w:rPr>
        <w:t>.</w:t>
      </w:r>
    </w:p>
    <w:p w14:paraId="26C5C974" w14:textId="77777777" w:rsidR="00D21510" w:rsidRPr="00B63BC3" w:rsidRDefault="00D21510" w:rsidP="00AA25BD">
      <w:pPr>
        <w:jc w:val="both"/>
        <w:rPr>
          <w:rFonts w:cs="Arial"/>
          <w:lang w:val="es-ES_tradnl"/>
        </w:rPr>
      </w:pPr>
    </w:p>
    <w:p w14:paraId="0CCE319F" w14:textId="08A2B082" w:rsidR="00D21510" w:rsidRPr="00B63BC3" w:rsidRDefault="00D21510" w:rsidP="002C39C9">
      <w:pPr>
        <w:jc w:val="both"/>
        <w:rPr>
          <w:rFonts w:cs="Arial"/>
          <w:lang w:val="es-ES_tradnl"/>
        </w:rPr>
      </w:pPr>
      <w:r w:rsidRPr="00190FB6">
        <w:rPr>
          <w:rStyle w:val="nfasisintenso"/>
          <w:rFonts w:cs="Arial"/>
          <w:b/>
          <w:i w:val="0"/>
          <w:color w:val="000000" w:themeColor="text1"/>
          <w:lang w:val="es-ES_tradnl"/>
        </w:rPr>
        <w:t>Parágrafo</w:t>
      </w:r>
      <w:r w:rsidR="00A90FEF" w:rsidRPr="00190FB6">
        <w:rPr>
          <w:rStyle w:val="nfasisintenso"/>
          <w:rFonts w:cs="Arial"/>
          <w:b/>
          <w:i w:val="0"/>
          <w:color w:val="000000" w:themeColor="text1"/>
          <w:lang w:val="es-ES_tradnl"/>
        </w:rPr>
        <w:t xml:space="preserve"> 1</w:t>
      </w:r>
      <w:r w:rsidRPr="00190FB6">
        <w:rPr>
          <w:rFonts w:cs="Arial"/>
          <w:b/>
          <w:i/>
          <w:lang w:val="es-ES_tradnl"/>
        </w:rPr>
        <w:t>.</w:t>
      </w:r>
      <w:r w:rsidRPr="00B63BC3">
        <w:rPr>
          <w:rFonts w:cs="Arial"/>
          <w:lang w:val="es-ES_tradnl"/>
        </w:rPr>
        <w:t xml:space="preserve"> Cualquier modificación al convenio relacionada con los elementos señalados en el artículo anterior deberá́ ser informada para su evaluación y autorización al Ministerio de Educación Nacional. Si de la evaluación se determina que con la modificación se desmejoran las condiciones </w:t>
      </w:r>
      <w:r w:rsidR="003876F2" w:rsidRPr="00B63BC3">
        <w:rPr>
          <w:rFonts w:cs="Arial"/>
          <w:lang w:val="es-ES_tradnl"/>
        </w:rPr>
        <w:t xml:space="preserve">propuestas en el registro calificado </w:t>
      </w:r>
      <w:r w:rsidRPr="00B63BC3">
        <w:rPr>
          <w:rFonts w:cs="Arial"/>
          <w:lang w:val="es-ES_tradnl"/>
        </w:rPr>
        <w:t xml:space="preserve">del programa o los derechos de la comunidad hacia la cual </w:t>
      </w:r>
      <w:r w:rsidR="00FE1D22" w:rsidRPr="00B63BC3">
        <w:rPr>
          <w:rFonts w:cs="Arial"/>
          <w:lang w:val="es-ES_tradnl"/>
        </w:rPr>
        <w:t>é</w:t>
      </w:r>
      <w:r w:rsidRPr="00B63BC3">
        <w:rPr>
          <w:rFonts w:cs="Arial"/>
          <w:lang w:val="es-ES_tradnl"/>
        </w:rPr>
        <w:t>ste va dirigido, el Ministerio no la autorizará, por lo tanto, la institución no podrá́ aplicar</w:t>
      </w:r>
      <w:r w:rsidR="009B2952" w:rsidRPr="00B63BC3">
        <w:rPr>
          <w:rFonts w:cs="Arial"/>
          <w:lang w:val="es-ES_tradnl"/>
        </w:rPr>
        <w:t xml:space="preserve"> la modificación. </w:t>
      </w:r>
    </w:p>
    <w:p w14:paraId="5D52695E" w14:textId="77777777" w:rsidR="00D21510" w:rsidRPr="00B63BC3" w:rsidRDefault="00D21510" w:rsidP="00AA25BD">
      <w:pPr>
        <w:jc w:val="both"/>
        <w:rPr>
          <w:rFonts w:cs="Arial"/>
          <w:lang w:val="es-ES_tradnl"/>
        </w:rPr>
      </w:pPr>
    </w:p>
    <w:p w14:paraId="67BD5EEF" w14:textId="517AA823" w:rsidR="00D21510" w:rsidRPr="00B63BC3" w:rsidRDefault="00D21510" w:rsidP="002C39C9">
      <w:pPr>
        <w:jc w:val="both"/>
        <w:rPr>
          <w:rFonts w:cs="Arial"/>
          <w:lang w:val="es-ES_tradnl"/>
        </w:rPr>
      </w:pPr>
      <w:r w:rsidRPr="009C155A">
        <w:rPr>
          <w:rStyle w:val="nfasisintenso"/>
          <w:rFonts w:cs="Arial"/>
          <w:b/>
          <w:i w:val="0"/>
          <w:color w:val="000000" w:themeColor="text1"/>
          <w:lang w:val="es-ES_tradnl"/>
        </w:rPr>
        <w:t>Parágrafo</w:t>
      </w:r>
      <w:r w:rsidR="00A90FEF" w:rsidRPr="009C155A">
        <w:rPr>
          <w:rStyle w:val="nfasisintenso"/>
          <w:rFonts w:cs="Arial"/>
          <w:b/>
          <w:i w:val="0"/>
          <w:color w:val="000000" w:themeColor="text1"/>
          <w:lang w:val="es-ES_tradnl"/>
        </w:rPr>
        <w:t xml:space="preserve"> 2</w:t>
      </w:r>
      <w:r w:rsidRPr="009C155A">
        <w:rPr>
          <w:rStyle w:val="nfasisintenso"/>
          <w:rFonts w:cs="Arial"/>
          <w:b/>
          <w:i w:val="0"/>
          <w:color w:val="000000" w:themeColor="text1"/>
          <w:lang w:val="es-ES_tradnl"/>
        </w:rPr>
        <w:t>.</w:t>
      </w:r>
      <w:r w:rsidR="009C155A" w:rsidRPr="009C155A">
        <w:rPr>
          <w:rStyle w:val="nfasisintenso"/>
          <w:rFonts w:cs="Arial"/>
          <w:i w:val="0"/>
          <w:color w:val="000000" w:themeColor="text1"/>
          <w:lang w:val="es-ES_tradnl"/>
        </w:rPr>
        <w:t xml:space="preserve"> </w:t>
      </w:r>
      <w:r w:rsidRPr="00B63BC3">
        <w:rPr>
          <w:rFonts w:cs="Arial"/>
          <w:lang w:val="es-ES_tradnl"/>
        </w:rPr>
        <w:t xml:space="preserve">La solicitud de registro calificado para ofrecer y desarrollar un programa académico en convenio entre instituciones deberá́ </w:t>
      </w:r>
      <w:r w:rsidR="00BC03AC" w:rsidRPr="00B63BC3">
        <w:rPr>
          <w:rFonts w:cs="Arial"/>
          <w:lang w:val="es-ES_tradnl"/>
        </w:rPr>
        <w:t xml:space="preserve">estar suscrito </w:t>
      </w:r>
      <w:r w:rsidRPr="00B63BC3">
        <w:rPr>
          <w:rFonts w:cs="Arial"/>
          <w:lang w:val="es-ES_tradnl"/>
        </w:rPr>
        <w:t>conjuntamente por los representantes legales</w:t>
      </w:r>
      <w:r w:rsidR="00BC03AC" w:rsidRPr="00B63BC3">
        <w:rPr>
          <w:rFonts w:cs="Arial"/>
          <w:lang w:val="es-ES_tradnl"/>
        </w:rPr>
        <w:t xml:space="preserve"> </w:t>
      </w:r>
      <w:r w:rsidRPr="00B63BC3">
        <w:rPr>
          <w:rFonts w:cs="Arial"/>
          <w:lang w:val="es-ES_tradnl"/>
        </w:rPr>
        <w:t>de las instituciones</w:t>
      </w:r>
      <w:r w:rsidR="00BC03AC" w:rsidRPr="00B63BC3">
        <w:rPr>
          <w:rFonts w:cs="Arial"/>
          <w:lang w:val="es-ES_tradnl"/>
        </w:rPr>
        <w:t>, o quien esté debidamente autorizado</w:t>
      </w:r>
      <w:r w:rsidR="00215376" w:rsidRPr="00B63BC3">
        <w:rPr>
          <w:rFonts w:cs="Arial"/>
          <w:lang w:val="es-ES_tradnl"/>
        </w:rPr>
        <w:t xml:space="preserve"> para tal fin. </w:t>
      </w:r>
      <w:r w:rsidR="00BC03AC" w:rsidRPr="00B63BC3">
        <w:rPr>
          <w:rFonts w:cs="Arial"/>
          <w:lang w:val="es-ES_tradnl"/>
        </w:rPr>
        <w:t>Aplica para las instituciones extranjeras y las nacionales.</w:t>
      </w:r>
    </w:p>
    <w:p w14:paraId="56911B79" w14:textId="77777777" w:rsidR="0004352E" w:rsidRPr="00B63BC3" w:rsidRDefault="0004352E" w:rsidP="00AA25BD">
      <w:pPr>
        <w:jc w:val="both"/>
        <w:rPr>
          <w:rFonts w:cs="Arial"/>
          <w:lang w:val="es-ES_tradnl"/>
        </w:rPr>
      </w:pPr>
    </w:p>
    <w:p w14:paraId="1BBCDD8F" w14:textId="3984EB62" w:rsidR="00F11172" w:rsidRPr="00B63BC3" w:rsidRDefault="009C155A" w:rsidP="002C39C9">
      <w:pPr>
        <w:jc w:val="center"/>
        <w:rPr>
          <w:rFonts w:cs="Arial"/>
          <w:b/>
          <w:lang w:val="es-ES_tradnl"/>
        </w:rPr>
      </w:pPr>
      <w:r w:rsidRPr="00B63BC3">
        <w:rPr>
          <w:rFonts w:cs="Arial"/>
          <w:b/>
          <w:lang w:val="es-ES_tradnl"/>
        </w:rPr>
        <w:t xml:space="preserve">SECCIÓN </w:t>
      </w:r>
      <w:r>
        <w:rPr>
          <w:rFonts w:cs="Arial"/>
          <w:b/>
          <w:lang w:val="es-ES_tradnl"/>
        </w:rPr>
        <w:t>6</w:t>
      </w:r>
    </w:p>
    <w:p w14:paraId="378C7118" w14:textId="5FF6BA41" w:rsidR="00F11172" w:rsidRPr="00B63BC3" w:rsidRDefault="009C155A" w:rsidP="002C39C9">
      <w:pPr>
        <w:jc w:val="center"/>
        <w:rPr>
          <w:rFonts w:cs="Arial"/>
          <w:b/>
          <w:lang w:val="es-ES_tradnl"/>
        </w:rPr>
      </w:pPr>
      <w:r w:rsidRPr="00B63BC3">
        <w:rPr>
          <w:rFonts w:cs="Arial"/>
          <w:b/>
          <w:lang w:val="es-ES_tradnl"/>
        </w:rPr>
        <w:t>PROGRAMAS DE POSGRADO</w:t>
      </w:r>
    </w:p>
    <w:p w14:paraId="21DB7DC3" w14:textId="77777777" w:rsidR="008E2094" w:rsidRPr="00B63BC3" w:rsidRDefault="008E2094" w:rsidP="00AA25BD">
      <w:pPr>
        <w:jc w:val="center"/>
        <w:rPr>
          <w:rFonts w:cs="Arial"/>
          <w:lang w:val="es-ES_tradnl" w:eastAsia="en-US"/>
        </w:rPr>
      </w:pPr>
    </w:p>
    <w:p w14:paraId="7C7465B9" w14:textId="17DD3E3B" w:rsidR="008E2094" w:rsidRPr="00B63BC3" w:rsidRDefault="008E2094" w:rsidP="002C39C9">
      <w:pPr>
        <w:jc w:val="both"/>
        <w:rPr>
          <w:rFonts w:cs="Arial"/>
          <w:lang w:val="es-ES_tradnl" w:eastAsia="en-US"/>
        </w:rPr>
      </w:pPr>
      <w:r w:rsidRPr="00B63BC3">
        <w:rPr>
          <w:rFonts w:cs="Arial"/>
          <w:b/>
          <w:lang w:val="es-ES_tradnl" w:eastAsia="en-US"/>
        </w:rPr>
        <w:t xml:space="preserve">Artículo </w:t>
      </w:r>
      <w:r w:rsidR="00A90FEF" w:rsidRPr="00B63BC3">
        <w:rPr>
          <w:rFonts w:cs="Arial"/>
          <w:b/>
          <w:lang w:val="es-ES_tradnl"/>
        </w:rPr>
        <w:t>2.5.3.2.</w:t>
      </w:r>
      <w:r w:rsidR="009C155A">
        <w:rPr>
          <w:rFonts w:cs="Arial"/>
          <w:b/>
          <w:lang w:val="es-ES_tradnl"/>
        </w:rPr>
        <w:t>6</w:t>
      </w:r>
      <w:r w:rsidR="00A90FEF" w:rsidRPr="00B63BC3">
        <w:rPr>
          <w:rFonts w:cs="Arial"/>
          <w:b/>
          <w:lang w:val="es-ES_tradnl"/>
        </w:rPr>
        <w:t>.1.</w:t>
      </w:r>
      <w:r w:rsidRPr="00B63BC3">
        <w:rPr>
          <w:rFonts w:cs="Arial"/>
          <w:b/>
          <w:lang w:val="es-ES_tradnl" w:eastAsia="en-US"/>
        </w:rPr>
        <w:t xml:space="preserve"> </w:t>
      </w:r>
      <w:r w:rsidR="00826149" w:rsidRPr="009C155A">
        <w:rPr>
          <w:rFonts w:cs="Arial"/>
          <w:b/>
          <w:i/>
          <w:lang w:val="es-ES_tradnl" w:eastAsia="en-US"/>
        </w:rPr>
        <w:t>P</w:t>
      </w:r>
      <w:r w:rsidRPr="009C155A">
        <w:rPr>
          <w:rFonts w:cs="Arial"/>
          <w:b/>
          <w:i/>
          <w:lang w:val="es-ES_tradnl" w:eastAsia="en-US"/>
        </w:rPr>
        <w:t>rogramas de posgrado</w:t>
      </w:r>
      <w:r w:rsidRPr="00B63BC3">
        <w:rPr>
          <w:rFonts w:cs="Arial"/>
          <w:b/>
          <w:lang w:val="es-ES_tradnl" w:eastAsia="en-US"/>
        </w:rPr>
        <w:t>.</w:t>
      </w:r>
      <w:r w:rsidRPr="001D74BA">
        <w:rPr>
          <w:rFonts w:cs="Arial"/>
          <w:lang w:val="es-ES_tradnl" w:eastAsia="en-US"/>
        </w:rPr>
        <w:t xml:space="preserve"> </w:t>
      </w:r>
      <w:r w:rsidRPr="00B63BC3">
        <w:rPr>
          <w:rFonts w:cs="Arial"/>
          <w:lang w:val="es-ES_tradnl" w:eastAsia="en-US"/>
        </w:rPr>
        <w:t>Son programas de posgrado los</w:t>
      </w:r>
      <w:r w:rsidR="00F92C62" w:rsidRPr="00B63BC3">
        <w:rPr>
          <w:rFonts w:cs="Arial"/>
          <w:lang w:val="es-ES_tradnl" w:eastAsia="en-US"/>
        </w:rPr>
        <w:t xml:space="preserve"> que se desarrollan </w:t>
      </w:r>
      <w:r w:rsidR="00FA6E4A" w:rsidRPr="00B63BC3">
        <w:rPr>
          <w:rFonts w:cs="Arial"/>
          <w:lang w:val="es-ES_tradnl" w:eastAsia="en-US"/>
        </w:rPr>
        <w:t xml:space="preserve">conforme con el marco regulatorio vigente y </w:t>
      </w:r>
      <w:r w:rsidR="00F92C62" w:rsidRPr="00B63BC3">
        <w:rPr>
          <w:rFonts w:cs="Arial"/>
          <w:lang w:val="es-ES_tradnl" w:eastAsia="en-US"/>
        </w:rPr>
        <w:t>con posteri</w:t>
      </w:r>
      <w:r w:rsidR="002C78C5" w:rsidRPr="00B63BC3">
        <w:rPr>
          <w:rFonts w:cs="Arial"/>
          <w:lang w:val="es-ES_tradnl" w:eastAsia="en-US"/>
        </w:rPr>
        <w:t>ori</w:t>
      </w:r>
      <w:r w:rsidRPr="00B63BC3">
        <w:rPr>
          <w:rFonts w:cs="Arial"/>
          <w:lang w:val="es-ES_tradnl" w:eastAsia="en-US"/>
        </w:rPr>
        <w:t>dad a un programa de pregrado</w:t>
      </w:r>
      <w:r w:rsidR="00826149" w:rsidRPr="00B63BC3">
        <w:rPr>
          <w:rFonts w:cs="Arial"/>
          <w:lang w:val="es-ES_tradnl" w:eastAsia="en-US"/>
        </w:rPr>
        <w:t>, entre los que se encuentran los niveles de especialización, maestría y doctorado.</w:t>
      </w:r>
    </w:p>
    <w:p w14:paraId="167B0786" w14:textId="77777777" w:rsidR="00D83A67" w:rsidRPr="00B63BC3" w:rsidRDefault="00D83A67" w:rsidP="00AA25BD">
      <w:pPr>
        <w:jc w:val="both"/>
        <w:rPr>
          <w:rFonts w:cs="Arial"/>
          <w:lang w:val="es-ES_tradnl" w:eastAsia="en-US"/>
        </w:rPr>
      </w:pPr>
    </w:p>
    <w:p w14:paraId="02D3EC9B" w14:textId="044FB848" w:rsidR="00D21510" w:rsidRPr="00B63BC3" w:rsidRDefault="00F11172" w:rsidP="002C39C9">
      <w:pPr>
        <w:jc w:val="both"/>
        <w:rPr>
          <w:rFonts w:cs="Arial"/>
          <w:lang w:val="es-ES_tradnl"/>
        </w:rPr>
      </w:pPr>
      <w:r w:rsidRPr="00B63BC3">
        <w:rPr>
          <w:rFonts w:cs="Arial"/>
          <w:b/>
          <w:lang w:val="es-ES_tradnl" w:eastAsia="en-US"/>
        </w:rPr>
        <w:t xml:space="preserve">Artículo </w:t>
      </w:r>
      <w:r w:rsidR="00A90FEF" w:rsidRPr="00B63BC3">
        <w:rPr>
          <w:rFonts w:cs="Arial"/>
          <w:b/>
          <w:color w:val="000000" w:themeColor="text1"/>
          <w:lang w:val="es-ES_tradnl"/>
        </w:rPr>
        <w:t>2.5.3.2.</w:t>
      </w:r>
      <w:r w:rsidR="001D74BA">
        <w:rPr>
          <w:rFonts w:cs="Arial"/>
          <w:b/>
          <w:color w:val="000000" w:themeColor="text1"/>
          <w:lang w:val="es-ES_tradnl"/>
        </w:rPr>
        <w:t>6</w:t>
      </w:r>
      <w:r w:rsidR="00A90FEF" w:rsidRPr="00B63BC3">
        <w:rPr>
          <w:rFonts w:cs="Arial"/>
          <w:b/>
          <w:color w:val="000000" w:themeColor="text1"/>
          <w:lang w:val="es-ES_tradnl"/>
        </w:rPr>
        <w:t>.2.</w:t>
      </w:r>
      <w:r w:rsidR="001D74BA">
        <w:rPr>
          <w:rFonts w:cs="Arial"/>
          <w:b/>
          <w:color w:val="000000" w:themeColor="text1"/>
          <w:lang w:val="es-ES_tradnl"/>
        </w:rPr>
        <w:t xml:space="preserve"> </w:t>
      </w:r>
      <w:r w:rsidRPr="001D74BA">
        <w:rPr>
          <w:rFonts w:cs="Arial"/>
          <w:b/>
          <w:i/>
          <w:lang w:val="es-ES_tradnl" w:eastAsia="en-US"/>
        </w:rPr>
        <w:t>Objetivos generales de los posgrados</w:t>
      </w:r>
      <w:r w:rsidRPr="00B63BC3">
        <w:rPr>
          <w:rFonts w:cs="Arial"/>
          <w:b/>
          <w:lang w:val="es-ES_tradnl" w:eastAsia="en-US"/>
        </w:rPr>
        <w:t xml:space="preserve">. </w:t>
      </w:r>
      <w:r w:rsidR="00D21510" w:rsidRPr="00B63BC3">
        <w:rPr>
          <w:rFonts w:cs="Arial"/>
          <w:lang w:val="es-ES_tradnl"/>
        </w:rPr>
        <w:t xml:space="preserve">Los programas de posgrado deben </w:t>
      </w:r>
      <w:r w:rsidR="00C2548E" w:rsidRPr="00B63BC3">
        <w:rPr>
          <w:rFonts w:cs="Arial"/>
          <w:lang w:val="es-ES_tradnl"/>
        </w:rPr>
        <w:t>defi</w:t>
      </w:r>
      <w:r w:rsidR="00C576C9" w:rsidRPr="00B63BC3">
        <w:rPr>
          <w:rFonts w:cs="Arial"/>
          <w:lang w:val="es-ES_tradnl"/>
        </w:rPr>
        <w:t>ni</w:t>
      </w:r>
      <w:r w:rsidR="00C2548E" w:rsidRPr="00B63BC3">
        <w:rPr>
          <w:rFonts w:cs="Arial"/>
          <w:lang w:val="es-ES_tradnl"/>
        </w:rPr>
        <w:t xml:space="preserve">r sus objetivos propios, en coherencia </w:t>
      </w:r>
      <w:r w:rsidR="00C576C9" w:rsidRPr="00B63BC3">
        <w:rPr>
          <w:rFonts w:cs="Arial"/>
          <w:lang w:val="es-ES_tradnl"/>
        </w:rPr>
        <w:t xml:space="preserve">con las </w:t>
      </w:r>
      <w:r w:rsidR="00DB6EB3" w:rsidRPr="00B63BC3">
        <w:rPr>
          <w:rFonts w:cs="Arial"/>
          <w:lang w:val="es-ES_tradnl"/>
        </w:rPr>
        <w:t>modalidades (presencial, a distancia, virtual, dual y otras)</w:t>
      </w:r>
      <w:r w:rsidR="00C576C9" w:rsidRPr="00B63BC3">
        <w:rPr>
          <w:rFonts w:cs="Arial"/>
          <w:lang w:val="es-ES_tradnl"/>
        </w:rPr>
        <w:t>, el nivel de formación,</w:t>
      </w:r>
      <w:r w:rsidR="00C2548E" w:rsidRPr="00B63BC3">
        <w:rPr>
          <w:rFonts w:cs="Arial"/>
          <w:lang w:val="es-ES_tradnl"/>
        </w:rPr>
        <w:t xml:space="preserve"> </w:t>
      </w:r>
      <w:r w:rsidR="00400A0C" w:rsidRPr="00B63BC3">
        <w:rPr>
          <w:rFonts w:cs="Arial"/>
          <w:color w:val="000000" w:themeColor="text1"/>
          <w:lang w:val="es-ES_tradnl"/>
        </w:rPr>
        <w:t>con su naturaleza jurídica, tipología, identidad y misión institucional</w:t>
      </w:r>
      <w:r w:rsidR="00A90FEF" w:rsidRPr="00B63BC3">
        <w:rPr>
          <w:rFonts w:cs="Arial"/>
          <w:lang w:val="es-ES_tradnl"/>
        </w:rPr>
        <w:t>, l</w:t>
      </w:r>
      <w:r w:rsidR="00C576C9" w:rsidRPr="00B63BC3">
        <w:rPr>
          <w:rFonts w:cs="Arial"/>
          <w:lang w:val="es-ES_tradnl"/>
        </w:rPr>
        <w:t>os cuales deben estar orientados a</w:t>
      </w:r>
      <w:r w:rsidR="00D21510" w:rsidRPr="00B63BC3">
        <w:rPr>
          <w:rFonts w:cs="Arial"/>
          <w:lang w:val="es-ES_tradnl"/>
        </w:rPr>
        <w:t>l desarrollo</w:t>
      </w:r>
      <w:r w:rsidR="00C576C9" w:rsidRPr="00B63BC3">
        <w:rPr>
          <w:rFonts w:cs="Arial"/>
          <w:lang w:val="es-ES_tradnl"/>
        </w:rPr>
        <w:t>, entre otros,</w:t>
      </w:r>
      <w:r w:rsidR="00D21510" w:rsidRPr="00B63BC3">
        <w:rPr>
          <w:rFonts w:cs="Arial"/>
          <w:lang w:val="es-ES_tradnl"/>
        </w:rPr>
        <w:t xml:space="preserve"> de:</w:t>
      </w:r>
    </w:p>
    <w:p w14:paraId="1728AA76" w14:textId="77777777" w:rsidR="00D21510" w:rsidRPr="00B63BC3" w:rsidRDefault="00D21510" w:rsidP="00AA25BD">
      <w:pPr>
        <w:jc w:val="both"/>
        <w:rPr>
          <w:rFonts w:cs="Arial"/>
          <w:lang w:val="es-ES_tradnl"/>
        </w:rPr>
      </w:pPr>
    </w:p>
    <w:p w14:paraId="7C057CAC" w14:textId="77777777" w:rsidR="002536F1" w:rsidRPr="00E73035" w:rsidRDefault="00FA6E4A" w:rsidP="002F2255">
      <w:pPr>
        <w:pStyle w:val="Prrafodelista"/>
        <w:numPr>
          <w:ilvl w:val="0"/>
          <w:numId w:val="15"/>
        </w:numPr>
        <w:jc w:val="both"/>
        <w:rPr>
          <w:rFonts w:cs="Arial"/>
          <w:lang w:val="es-ES_tradnl"/>
        </w:rPr>
      </w:pPr>
      <w:r w:rsidRPr="00E73035">
        <w:rPr>
          <w:rFonts w:cs="Arial"/>
          <w:color w:val="000000" w:themeColor="text1"/>
          <w:lang w:val="es-ES_tradnl"/>
        </w:rPr>
        <w:t xml:space="preserve">Elementos </w:t>
      </w:r>
      <w:r w:rsidRPr="00E73035">
        <w:rPr>
          <w:rFonts w:cs="Arial"/>
          <w:lang w:val="es-ES_tradnl"/>
        </w:rPr>
        <w:t>para afrontar en forma crítica la historia, el desarrollo presente y la perspectiva futura de su ocupación, disciplina o profesión;</w:t>
      </w:r>
    </w:p>
    <w:p w14:paraId="293F49E9" w14:textId="77777777" w:rsidR="002536F1" w:rsidRPr="002536F1" w:rsidRDefault="002536F1" w:rsidP="002536F1">
      <w:pPr>
        <w:ind w:left="-76"/>
        <w:jc w:val="both"/>
        <w:rPr>
          <w:rFonts w:cs="Arial"/>
          <w:lang w:val="es-ES_tradnl"/>
        </w:rPr>
      </w:pPr>
    </w:p>
    <w:p w14:paraId="0D19E15A" w14:textId="77777777" w:rsidR="002536F1" w:rsidRPr="00E73035" w:rsidRDefault="00FA6E4A" w:rsidP="002F2255">
      <w:pPr>
        <w:pStyle w:val="Prrafodelista"/>
        <w:numPr>
          <w:ilvl w:val="0"/>
          <w:numId w:val="15"/>
        </w:numPr>
        <w:jc w:val="both"/>
        <w:rPr>
          <w:rFonts w:cs="Arial"/>
          <w:lang w:val="es-ES_tradnl"/>
        </w:rPr>
      </w:pPr>
      <w:r w:rsidRPr="00E73035">
        <w:rPr>
          <w:rFonts w:cs="Arial"/>
          <w:lang w:val="es-ES_tradnl"/>
        </w:rPr>
        <w:t>La comprensión del ser humano, la naturaleza y la sociedad como destinatarios de sus esfuerzos, asumiendo las implicaciones sociales, institucionales, éticas, políticas y económicas de las acciones educativas y de investigación;</w:t>
      </w:r>
    </w:p>
    <w:p w14:paraId="34E6F45D" w14:textId="77777777" w:rsidR="002536F1" w:rsidRPr="002536F1" w:rsidRDefault="002536F1" w:rsidP="002536F1">
      <w:pPr>
        <w:rPr>
          <w:rFonts w:cs="Arial"/>
          <w:lang w:val="es-ES_tradnl"/>
        </w:rPr>
      </w:pPr>
    </w:p>
    <w:p w14:paraId="062E3727" w14:textId="77777777" w:rsidR="002536F1" w:rsidRPr="00E73035" w:rsidRDefault="00D21510" w:rsidP="002F2255">
      <w:pPr>
        <w:pStyle w:val="Prrafodelista"/>
        <w:numPr>
          <w:ilvl w:val="0"/>
          <w:numId w:val="15"/>
        </w:numPr>
        <w:jc w:val="both"/>
        <w:rPr>
          <w:rFonts w:cs="Arial"/>
          <w:lang w:val="es-ES_tradnl"/>
        </w:rPr>
      </w:pPr>
      <w:r w:rsidRPr="00E73035">
        <w:rPr>
          <w:rFonts w:cs="Arial"/>
          <w:lang w:val="es-ES_tradnl"/>
        </w:rPr>
        <w:t>Conocimientos</w:t>
      </w:r>
      <w:r w:rsidR="002B37B6" w:rsidRPr="00E73035">
        <w:rPr>
          <w:rFonts w:cs="Arial"/>
          <w:lang w:val="es-ES_tradnl"/>
        </w:rPr>
        <w:t xml:space="preserve"> </w:t>
      </w:r>
      <w:r w:rsidR="00400A0C" w:rsidRPr="00E73035">
        <w:rPr>
          <w:rFonts w:cs="Arial"/>
          <w:lang w:val="es-ES_tradnl"/>
        </w:rPr>
        <w:t xml:space="preserve">avanzados </w:t>
      </w:r>
      <w:r w:rsidRPr="00E73035">
        <w:rPr>
          <w:rFonts w:cs="Arial"/>
          <w:lang w:val="es-ES_tradnl"/>
        </w:rPr>
        <w:t>y profundos en los campos de las ciencias, las tecnologías, las artes o las humanidades;</w:t>
      </w:r>
    </w:p>
    <w:p w14:paraId="360695B5" w14:textId="77777777" w:rsidR="002536F1" w:rsidRPr="002536F1" w:rsidRDefault="002536F1" w:rsidP="002536F1">
      <w:pPr>
        <w:rPr>
          <w:rFonts w:cs="Arial"/>
          <w:lang w:val="es-ES_tradnl"/>
        </w:rPr>
      </w:pPr>
    </w:p>
    <w:p w14:paraId="4BB2237E" w14:textId="08B440FF" w:rsidR="00D21510" w:rsidRPr="00E73035" w:rsidRDefault="003C26CC" w:rsidP="002F2255">
      <w:pPr>
        <w:pStyle w:val="Prrafodelista"/>
        <w:numPr>
          <w:ilvl w:val="0"/>
          <w:numId w:val="15"/>
        </w:numPr>
        <w:jc w:val="both"/>
        <w:rPr>
          <w:rFonts w:cs="Arial"/>
          <w:lang w:val="es-ES_tradnl"/>
        </w:rPr>
      </w:pPr>
      <w:r w:rsidRPr="00E73035">
        <w:rPr>
          <w:rFonts w:cs="Arial"/>
          <w:lang w:val="es-ES_tradnl"/>
        </w:rPr>
        <w:t>La</w:t>
      </w:r>
      <w:r w:rsidR="00D21510" w:rsidRPr="00E73035">
        <w:rPr>
          <w:rFonts w:cs="Arial"/>
          <w:lang w:val="es-ES_tradnl"/>
        </w:rPr>
        <w:t xml:space="preserve"> </w:t>
      </w:r>
      <w:r w:rsidRPr="00E73035">
        <w:rPr>
          <w:rFonts w:cs="Arial"/>
          <w:lang w:val="es-ES_tradnl"/>
        </w:rPr>
        <w:t xml:space="preserve">comunicación, </w:t>
      </w:r>
      <w:r w:rsidR="00D21510" w:rsidRPr="00E73035">
        <w:rPr>
          <w:rFonts w:cs="Arial"/>
          <w:lang w:val="es-ES_tradnl"/>
        </w:rPr>
        <w:t>argumentació</w:t>
      </w:r>
      <w:r w:rsidRPr="00E73035">
        <w:rPr>
          <w:rFonts w:cs="Arial"/>
          <w:lang w:val="es-ES_tradnl"/>
        </w:rPr>
        <w:t>n</w:t>
      </w:r>
      <w:r w:rsidR="009947F8" w:rsidRPr="00E73035">
        <w:rPr>
          <w:rFonts w:cs="Arial"/>
          <w:lang w:val="es-ES_tradnl"/>
        </w:rPr>
        <w:t>,</w:t>
      </w:r>
      <w:r w:rsidRPr="00E73035">
        <w:rPr>
          <w:rFonts w:cs="Arial"/>
          <w:lang w:val="es-ES_tradnl"/>
        </w:rPr>
        <w:t xml:space="preserve"> validación</w:t>
      </w:r>
      <w:r w:rsidR="001C1E83" w:rsidRPr="00E73035">
        <w:rPr>
          <w:rFonts w:cs="Arial"/>
          <w:lang w:val="es-ES_tradnl"/>
        </w:rPr>
        <w:t xml:space="preserve"> </w:t>
      </w:r>
      <w:r w:rsidR="009947F8" w:rsidRPr="00E73035">
        <w:rPr>
          <w:rFonts w:cs="Arial"/>
          <w:lang w:val="es-ES_tradnl"/>
        </w:rPr>
        <w:t xml:space="preserve">y apropiación </w:t>
      </w:r>
      <w:r w:rsidR="001C1E83" w:rsidRPr="00E73035">
        <w:rPr>
          <w:rFonts w:cs="Arial"/>
          <w:lang w:val="es-ES_tradnl"/>
        </w:rPr>
        <w:t>de conocimiento</w:t>
      </w:r>
      <w:r w:rsidR="00AB1051" w:rsidRPr="00E73035">
        <w:rPr>
          <w:rFonts w:cs="Arial"/>
          <w:lang w:val="es-ES_tradnl"/>
        </w:rPr>
        <w:t>s en diferentes áreas</w:t>
      </w:r>
      <w:r w:rsidR="001C1E83" w:rsidRPr="00E73035">
        <w:rPr>
          <w:rFonts w:cs="Arial"/>
          <w:lang w:val="es-ES_tradnl"/>
        </w:rPr>
        <w:t xml:space="preserve">, </w:t>
      </w:r>
      <w:r w:rsidR="00D21510" w:rsidRPr="00E73035">
        <w:rPr>
          <w:rFonts w:cs="Arial"/>
          <w:lang w:val="es-ES_tradnl"/>
        </w:rPr>
        <w:t>acorde</w:t>
      </w:r>
      <w:r w:rsidR="00DB33A7" w:rsidRPr="00E73035">
        <w:rPr>
          <w:rFonts w:cs="Arial"/>
          <w:lang w:val="es-ES_tradnl"/>
        </w:rPr>
        <w:t>s</w:t>
      </w:r>
      <w:r w:rsidR="00D21510" w:rsidRPr="00E73035">
        <w:rPr>
          <w:rFonts w:cs="Arial"/>
          <w:lang w:val="es-ES_tradnl"/>
        </w:rPr>
        <w:t xml:space="preserve"> con la complejidad de cada nivel</w:t>
      </w:r>
      <w:r w:rsidR="009947F8" w:rsidRPr="00E73035">
        <w:rPr>
          <w:rFonts w:cs="Arial"/>
          <w:lang w:val="es-ES_tradnl"/>
        </w:rPr>
        <w:t xml:space="preserve"> de formación, </w:t>
      </w:r>
      <w:r w:rsidR="00D21510" w:rsidRPr="00E73035">
        <w:rPr>
          <w:rFonts w:cs="Arial"/>
          <w:lang w:val="es-ES_tradnl"/>
        </w:rPr>
        <w:t xml:space="preserve">para </w:t>
      </w:r>
      <w:r w:rsidR="00D21510" w:rsidRPr="00E73035">
        <w:rPr>
          <w:rFonts w:cs="Arial"/>
          <w:lang w:val="es-ES_tradnl"/>
        </w:rPr>
        <w:lastRenderedPageBreak/>
        <w:t>divulgar</w:t>
      </w:r>
      <w:r w:rsidR="001C1E83" w:rsidRPr="00E73035">
        <w:rPr>
          <w:rFonts w:cs="Arial"/>
          <w:lang w:val="es-ES_tradnl"/>
        </w:rPr>
        <w:t xml:space="preserve"> en la sociedad</w:t>
      </w:r>
      <w:r w:rsidR="00AB1051" w:rsidRPr="00E73035">
        <w:rPr>
          <w:rFonts w:cs="Arial"/>
          <w:lang w:val="es-ES_tradnl"/>
        </w:rPr>
        <w:t xml:space="preserve"> </w:t>
      </w:r>
      <w:r w:rsidR="00D21510" w:rsidRPr="00E73035">
        <w:rPr>
          <w:rFonts w:cs="Arial"/>
          <w:lang w:val="es-ES_tradnl"/>
        </w:rPr>
        <w:t xml:space="preserve">los desarrollos </w:t>
      </w:r>
      <w:r w:rsidR="009947F8" w:rsidRPr="00E73035">
        <w:rPr>
          <w:rFonts w:cs="Arial"/>
          <w:lang w:val="es-ES_tradnl"/>
        </w:rPr>
        <w:t xml:space="preserve">propios </w:t>
      </w:r>
      <w:r w:rsidR="00D21510" w:rsidRPr="00E73035">
        <w:rPr>
          <w:rFonts w:cs="Arial"/>
          <w:lang w:val="es-ES_tradnl"/>
        </w:rPr>
        <w:t>de la ocupación, la disciplina</w:t>
      </w:r>
      <w:r w:rsidR="009947F8" w:rsidRPr="00E73035">
        <w:rPr>
          <w:rFonts w:cs="Arial"/>
          <w:lang w:val="es-ES_tradnl"/>
        </w:rPr>
        <w:t xml:space="preserve"> o la profesión.</w:t>
      </w:r>
    </w:p>
    <w:p w14:paraId="0C086E45" w14:textId="77777777" w:rsidR="00D21510" w:rsidRPr="00B63BC3" w:rsidRDefault="00D21510" w:rsidP="00AA25BD">
      <w:pPr>
        <w:jc w:val="both"/>
        <w:rPr>
          <w:rFonts w:cs="Arial"/>
          <w:lang w:val="es-ES_tradnl"/>
        </w:rPr>
      </w:pPr>
    </w:p>
    <w:p w14:paraId="3A7B0A35" w14:textId="4CE6FF10" w:rsidR="00D21510" w:rsidRPr="00B63BC3" w:rsidRDefault="00D21510" w:rsidP="002C39C9">
      <w:pPr>
        <w:jc w:val="both"/>
        <w:rPr>
          <w:rFonts w:cs="Arial"/>
          <w:lang w:val="es-ES_tradnl"/>
        </w:rPr>
      </w:pPr>
      <w:r w:rsidRPr="00B63BC3">
        <w:rPr>
          <w:rFonts w:cs="Arial"/>
          <w:b/>
          <w:lang w:val="es-ES_tradnl" w:eastAsia="en-US"/>
        </w:rPr>
        <w:t xml:space="preserve">Artículo </w:t>
      </w:r>
      <w:r w:rsidR="00A90FEF" w:rsidRPr="00B63BC3">
        <w:rPr>
          <w:rFonts w:cs="Arial"/>
          <w:b/>
          <w:color w:val="000000" w:themeColor="text1"/>
          <w:lang w:val="es-ES_tradnl"/>
        </w:rPr>
        <w:t>2.5.3.2.</w:t>
      </w:r>
      <w:r w:rsidR="002536F1">
        <w:rPr>
          <w:rFonts w:cs="Arial"/>
          <w:b/>
          <w:color w:val="000000" w:themeColor="text1"/>
          <w:lang w:val="es-ES_tradnl"/>
        </w:rPr>
        <w:t>6</w:t>
      </w:r>
      <w:r w:rsidR="00A90FEF" w:rsidRPr="00B63BC3">
        <w:rPr>
          <w:rFonts w:cs="Arial"/>
          <w:b/>
          <w:color w:val="000000" w:themeColor="text1"/>
          <w:lang w:val="es-ES_tradnl"/>
        </w:rPr>
        <w:t>.3.</w:t>
      </w:r>
      <w:r w:rsidRPr="00B63BC3">
        <w:rPr>
          <w:rFonts w:cs="Arial"/>
          <w:b/>
          <w:lang w:val="es-ES_tradnl" w:eastAsia="en-US"/>
        </w:rPr>
        <w:t xml:space="preserve"> </w:t>
      </w:r>
      <w:r w:rsidRPr="002536F1">
        <w:rPr>
          <w:rFonts w:cs="Arial"/>
          <w:b/>
          <w:i/>
          <w:lang w:val="es-ES_tradnl" w:eastAsia="en-US"/>
        </w:rPr>
        <w:t>Programas de Especialización</w:t>
      </w:r>
      <w:r w:rsidRPr="00B63BC3">
        <w:rPr>
          <w:rFonts w:cs="Arial"/>
          <w:b/>
          <w:lang w:val="es-ES_tradnl" w:eastAsia="en-US"/>
        </w:rPr>
        <w:t>.</w:t>
      </w:r>
      <w:r w:rsidRPr="002536F1">
        <w:rPr>
          <w:rFonts w:cs="Arial"/>
          <w:lang w:val="es-ES_tradnl" w:eastAsia="en-US"/>
        </w:rPr>
        <w:t xml:space="preserve"> </w:t>
      </w:r>
      <w:r w:rsidRPr="00B63BC3">
        <w:rPr>
          <w:rFonts w:cs="Arial"/>
          <w:lang w:val="es-ES_tradnl"/>
        </w:rPr>
        <w:t>Las instituciones pueden ofrecer programas de especialización técnica profesional, tecnológica o profesional</w:t>
      </w:r>
      <w:r w:rsidR="00AB1051" w:rsidRPr="00B63BC3">
        <w:rPr>
          <w:rFonts w:cs="Arial"/>
          <w:lang w:val="es-ES_tradnl"/>
        </w:rPr>
        <w:t xml:space="preserve"> universitaria</w:t>
      </w:r>
      <w:r w:rsidRPr="00B63BC3">
        <w:rPr>
          <w:rFonts w:cs="Arial"/>
          <w:lang w:val="es-ES_tradnl"/>
        </w:rPr>
        <w:t xml:space="preserve">, de acuerdo con su carácter académico. Estos programas tienen como propósito la profundización en los saberes propios de un área de la ocupación, disciplina o profesión de que se trate, </w:t>
      </w:r>
      <w:r w:rsidR="00F95B54" w:rsidRPr="00B63BC3">
        <w:rPr>
          <w:rFonts w:cs="Arial"/>
          <w:lang w:val="es-ES_tradnl"/>
        </w:rPr>
        <w:t xml:space="preserve">orientado a una </w:t>
      </w:r>
      <w:r w:rsidRPr="00B63BC3">
        <w:rPr>
          <w:rFonts w:cs="Arial"/>
          <w:lang w:val="es-ES_tradnl"/>
        </w:rPr>
        <w:t>mayor cualificación para el desempeño</w:t>
      </w:r>
      <w:r w:rsidR="009E1C5A" w:rsidRPr="00B63BC3">
        <w:rPr>
          <w:rFonts w:cs="Arial"/>
          <w:lang w:val="es-ES_tradnl"/>
        </w:rPr>
        <w:t xml:space="preserve"> profesional y</w:t>
      </w:r>
      <w:r w:rsidRPr="00B63BC3">
        <w:rPr>
          <w:rFonts w:cs="Arial"/>
          <w:lang w:val="es-ES_tradnl"/>
        </w:rPr>
        <w:t xml:space="preserve"> laboral.</w:t>
      </w:r>
    </w:p>
    <w:p w14:paraId="3FFEF4E8" w14:textId="77777777" w:rsidR="00F11172" w:rsidRPr="00B63BC3" w:rsidRDefault="00F11172" w:rsidP="00AA25BD">
      <w:pPr>
        <w:jc w:val="both"/>
        <w:rPr>
          <w:rFonts w:cs="Arial"/>
          <w:lang w:val="es-ES_tradnl"/>
        </w:rPr>
      </w:pPr>
    </w:p>
    <w:p w14:paraId="33064079" w14:textId="4E33A6B0" w:rsidR="00870EA3" w:rsidRPr="00B63BC3" w:rsidRDefault="00F11172" w:rsidP="002C39C9">
      <w:pPr>
        <w:jc w:val="both"/>
        <w:rPr>
          <w:rFonts w:cs="Arial"/>
          <w:lang w:val="es-ES_tradnl"/>
        </w:rPr>
      </w:pPr>
      <w:bookmarkStart w:id="19" w:name="_Toc3209553"/>
      <w:r w:rsidRPr="00B63BC3">
        <w:rPr>
          <w:rFonts w:cs="Arial"/>
          <w:b/>
          <w:lang w:val="es-ES_tradnl" w:eastAsia="en-US"/>
        </w:rPr>
        <w:t xml:space="preserve">Artículo </w:t>
      </w:r>
      <w:r w:rsidR="00E44612" w:rsidRPr="00B63BC3">
        <w:rPr>
          <w:rFonts w:cs="Arial"/>
          <w:b/>
          <w:color w:val="000000" w:themeColor="text1"/>
          <w:lang w:val="es-ES_tradnl"/>
        </w:rPr>
        <w:t>2.5.3.2.</w:t>
      </w:r>
      <w:r w:rsidR="001335D7">
        <w:rPr>
          <w:rFonts w:cs="Arial"/>
          <w:b/>
          <w:color w:val="000000" w:themeColor="text1"/>
          <w:lang w:val="es-ES_tradnl"/>
        </w:rPr>
        <w:t>6</w:t>
      </w:r>
      <w:r w:rsidR="00E44612" w:rsidRPr="00B63BC3">
        <w:rPr>
          <w:rFonts w:cs="Arial"/>
          <w:b/>
          <w:color w:val="000000" w:themeColor="text1"/>
          <w:lang w:val="es-ES_tradnl"/>
        </w:rPr>
        <w:t>.4.</w:t>
      </w:r>
      <w:r w:rsidRPr="00B63BC3">
        <w:rPr>
          <w:rFonts w:cs="Arial"/>
          <w:b/>
          <w:lang w:val="es-ES_tradnl" w:eastAsia="en-US"/>
        </w:rPr>
        <w:t xml:space="preserve"> </w:t>
      </w:r>
      <w:bookmarkStart w:id="20" w:name="_Toc3561798"/>
      <w:bookmarkEnd w:id="19"/>
      <w:r w:rsidR="00402074" w:rsidRPr="001335D7">
        <w:rPr>
          <w:rFonts w:cs="Arial"/>
          <w:b/>
          <w:i/>
          <w:lang w:val="es-ES_tradnl" w:eastAsia="en-US"/>
        </w:rPr>
        <w:t>Especializaciones médic</w:t>
      </w:r>
      <w:r w:rsidR="007A5515" w:rsidRPr="001335D7">
        <w:rPr>
          <w:rFonts w:cs="Arial"/>
          <w:b/>
          <w:i/>
          <w:lang w:val="es-ES_tradnl" w:eastAsia="en-US"/>
        </w:rPr>
        <w:t xml:space="preserve">o </w:t>
      </w:r>
      <w:r w:rsidR="00402074" w:rsidRPr="001335D7">
        <w:rPr>
          <w:rFonts w:cs="Arial"/>
          <w:b/>
          <w:i/>
          <w:lang w:val="es-ES_tradnl" w:eastAsia="en-US"/>
        </w:rPr>
        <w:t>quirúrgicas</w:t>
      </w:r>
      <w:bookmarkEnd w:id="20"/>
      <w:r w:rsidR="00D21510" w:rsidRPr="00B63BC3">
        <w:rPr>
          <w:rFonts w:cs="Arial"/>
          <w:b/>
          <w:lang w:val="es-ES_tradnl" w:eastAsia="en-US"/>
        </w:rPr>
        <w:t>.</w:t>
      </w:r>
      <w:r w:rsidR="007F0DD0" w:rsidRPr="00B63BC3">
        <w:rPr>
          <w:rFonts w:cs="Arial"/>
          <w:lang w:val="es-ES_tradnl" w:eastAsia="en-US"/>
        </w:rPr>
        <w:t xml:space="preserve"> </w:t>
      </w:r>
      <w:r w:rsidR="00D21510" w:rsidRPr="00B63BC3">
        <w:rPr>
          <w:rFonts w:cs="Arial"/>
          <w:lang w:val="es-ES_tradnl"/>
        </w:rPr>
        <w:t xml:space="preserve">Son los programas que permiten al </w:t>
      </w:r>
      <w:r w:rsidR="0078744C" w:rsidRPr="00B63BC3">
        <w:rPr>
          <w:rFonts w:cs="Arial"/>
          <w:color w:val="000000" w:themeColor="text1"/>
          <w:lang w:val="es-ES_tradnl"/>
        </w:rPr>
        <w:t>médico</w:t>
      </w:r>
      <w:r w:rsidR="008E2094" w:rsidRPr="00B63BC3">
        <w:rPr>
          <w:rFonts w:cs="Arial"/>
          <w:color w:val="C0504D" w:themeColor="accent2"/>
          <w:lang w:val="es-ES_tradnl"/>
        </w:rPr>
        <w:t xml:space="preserve"> </w:t>
      </w:r>
      <w:r w:rsidR="00D21510" w:rsidRPr="00B63BC3">
        <w:rPr>
          <w:rFonts w:cs="Arial"/>
          <w:lang w:val="es-ES_tradnl"/>
        </w:rPr>
        <w:t xml:space="preserve">la profundización en un área del conocimiento específico de la medicina y </w:t>
      </w:r>
      <w:r w:rsidR="00DD795E" w:rsidRPr="00B63BC3">
        <w:rPr>
          <w:rFonts w:cs="Arial"/>
          <w:lang w:val="es-ES_tradnl"/>
        </w:rPr>
        <w:t xml:space="preserve">la </w:t>
      </w:r>
      <w:r w:rsidR="00D21510" w:rsidRPr="00B63BC3">
        <w:rPr>
          <w:rFonts w:cs="Arial"/>
          <w:lang w:val="es-ES_tradnl"/>
        </w:rPr>
        <w:t>adqui</w:t>
      </w:r>
      <w:r w:rsidR="00DD795E" w:rsidRPr="00B63BC3">
        <w:rPr>
          <w:rFonts w:cs="Arial"/>
          <w:lang w:val="es-ES_tradnl"/>
        </w:rPr>
        <w:t>sición</w:t>
      </w:r>
      <w:r w:rsidR="00D21510" w:rsidRPr="00B63BC3">
        <w:rPr>
          <w:rFonts w:cs="Arial"/>
          <w:lang w:val="es-ES_tradnl"/>
        </w:rPr>
        <w:t xml:space="preserve"> </w:t>
      </w:r>
      <w:r w:rsidR="00DD795E" w:rsidRPr="00B63BC3">
        <w:rPr>
          <w:rFonts w:cs="Arial"/>
          <w:lang w:val="es-ES_tradnl"/>
        </w:rPr>
        <w:t xml:space="preserve">de </w:t>
      </w:r>
      <w:r w:rsidR="00D21510" w:rsidRPr="00B63BC3">
        <w:rPr>
          <w:rFonts w:cs="Arial"/>
          <w:lang w:val="es-ES_tradnl"/>
        </w:rPr>
        <w:t xml:space="preserve">los </w:t>
      </w:r>
      <w:r w:rsidR="00D15B8D" w:rsidRPr="00B63BC3">
        <w:rPr>
          <w:rFonts w:cs="Arial"/>
          <w:lang w:val="es-ES_tradnl"/>
        </w:rPr>
        <w:t xml:space="preserve">conocimientos, actitudes, habilidades y destrezas </w:t>
      </w:r>
      <w:r w:rsidR="00D21510" w:rsidRPr="00B63BC3">
        <w:rPr>
          <w:rFonts w:cs="Arial"/>
          <w:lang w:val="es-ES_tradnl"/>
        </w:rPr>
        <w:t>avanzad</w:t>
      </w:r>
      <w:r w:rsidR="00FF222B" w:rsidRPr="00B63BC3">
        <w:rPr>
          <w:rFonts w:cs="Arial"/>
          <w:lang w:val="es-ES_tradnl"/>
        </w:rPr>
        <w:t>a</w:t>
      </w:r>
      <w:r w:rsidR="00D21510" w:rsidRPr="00B63BC3">
        <w:rPr>
          <w:rFonts w:cs="Arial"/>
          <w:lang w:val="es-ES_tradnl"/>
        </w:rPr>
        <w:t>s para la atención de pacientes en las diferentes etapas de su ciclo vital, con patologías de los diversos sistemas orgánicos que requieren atención especializada</w:t>
      </w:r>
      <w:r w:rsidR="00E44612" w:rsidRPr="00B63BC3">
        <w:rPr>
          <w:rFonts w:cs="Arial"/>
          <w:lang w:val="es-ES_tradnl"/>
        </w:rPr>
        <w:t>.</w:t>
      </w:r>
    </w:p>
    <w:p w14:paraId="11E433C8" w14:textId="77777777" w:rsidR="00870EA3" w:rsidRPr="00B63BC3" w:rsidRDefault="00870EA3" w:rsidP="00AA25BD">
      <w:pPr>
        <w:jc w:val="both"/>
        <w:rPr>
          <w:rFonts w:cs="Arial"/>
          <w:lang w:val="es-ES_tradnl"/>
        </w:rPr>
      </w:pPr>
    </w:p>
    <w:p w14:paraId="7AA3409E" w14:textId="30139B60" w:rsidR="00D21510" w:rsidRPr="00B63BC3" w:rsidRDefault="00870EA3" w:rsidP="002C39C9">
      <w:pPr>
        <w:jc w:val="both"/>
        <w:rPr>
          <w:rFonts w:cs="Arial"/>
          <w:lang w:val="es-ES_tradnl"/>
        </w:rPr>
      </w:pPr>
      <w:r w:rsidRPr="00B63BC3">
        <w:rPr>
          <w:rFonts w:cs="Arial"/>
          <w:lang w:val="es-ES_tradnl"/>
        </w:rPr>
        <w:t xml:space="preserve">Para este nivel de formación se requieren procesos de </w:t>
      </w:r>
      <w:r w:rsidR="00D21510" w:rsidRPr="00B63BC3">
        <w:rPr>
          <w:rFonts w:cs="Arial"/>
          <w:lang w:val="es-ES_tradnl"/>
        </w:rPr>
        <w:t>enseñanza– aprendizaje teórico</w:t>
      </w:r>
      <w:r w:rsidRPr="00B63BC3">
        <w:rPr>
          <w:rFonts w:cs="Arial"/>
          <w:lang w:val="es-ES_tradnl"/>
        </w:rPr>
        <w:t xml:space="preserve">s y prácticos. </w:t>
      </w:r>
      <w:r w:rsidR="0034103A" w:rsidRPr="00B63BC3">
        <w:rPr>
          <w:rFonts w:cs="Arial"/>
          <w:lang w:val="es-ES_tradnl"/>
        </w:rPr>
        <w:t>Lo</w:t>
      </w:r>
      <w:r w:rsidRPr="00B63BC3">
        <w:rPr>
          <w:rFonts w:cs="Arial"/>
          <w:lang w:val="es-ES_tradnl"/>
        </w:rPr>
        <w:t xml:space="preserve"> </w:t>
      </w:r>
      <w:r w:rsidR="00D21510" w:rsidRPr="00B63BC3">
        <w:rPr>
          <w:rFonts w:cs="Arial"/>
          <w:lang w:val="es-ES_tradnl"/>
        </w:rPr>
        <w:t xml:space="preserve">práctico </w:t>
      </w:r>
      <w:r w:rsidR="0034103A" w:rsidRPr="00B63BC3">
        <w:rPr>
          <w:rFonts w:cs="Arial"/>
          <w:lang w:val="es-ES_tradnl"/>
        </w:rPr>
        <w:t xml:space="preserve">incluye </w:t>
      </w:r>
      <w:r w:rsidR="00D21510" w:rsidRPr="00B63BC3">
        <w:rPr>
          <w:rFonts w:cs="Arial"/>
          <w:lang w:val="es-ES_tradnl"/>
        </w:rPr>
        <w:t xml:space="preserve">el cumplimiento del tiempo de servicio en los </w:t>
      </w:r>
      <w:r w:rsidR="0034103A" w:rsidRPr="00B63BC3">
        <w:rPr>
          <w:rFonts w:cs="Arial"/>
          <w:lang w:val="es-ES_tradnl"/>
        </w:rPr>
        <w:t xml:space="preserve">escenarios </w:t>
      </w:r>
      <w:r w:rsidR="00D21510" w:rsidRPr="00B63BC3">
        <w:rPr>
          <w:rFonts w:cs="Arial"/>
          <w:lang w:val="es-ES_tradnl"/>
        </w:rPr>
        <w:t>de prácticas asistenciales</w:t>
      </w:r>
      <w:r w:rsidR="0034103A" w:rsidRPr="00B63BC3">
        <w:rPr>
          <w:rFonts w:cs="Arial"/>
          <w:lang w:val="es-ES_tradnl"/>
        </w:rPr>
        <w:t xml:space="preserve"> con el acompañamiento y seguimiento requerido.</w:t>
      </w:r>
    </w:p>
    <w:p w14:paraId="63F2D9BE" w14:textId="77777777" w:rsidR="00D21510" w:rsidRPr="00B63BC3" w:rsidRDefault="00D21510" w:rsidP="00AA25BD">
      <w:pPr>
        <w:jc w:val="both"/>
        <w:rPr>
          <w:rFonts w:cs="Arial"/>
          <w:lang w:val="es-ES_tradnl"/>
        </w:rPr>
      </w:pPr>
    </w:p>
    <w:p w14:paraId="76984109" w14:textId="77777777" w:rsidR="00D21510" w:rsidRPr="00B63BC3" w:rsidRDefault="00D21510" w:rsidP="002C39C9">
      <w:pPr>
        <w:jc w:val="both"/>
        <w:rPr>
          <w:rFonts w:cs="Arial"/>
          <w:lang w:val="es-ES_tradnl"/>
        </w:rPr>
      </w:pPr>
      <w:r w:rsidRPr="00B63BC3">
        <w:rPr>
          <w:rFonts w:cs="Arial"/>
          <w:lang w:val="es-ES_tradnl"/>
        </w:rPr>
        <w:t>De conformidad con el artículo 247 de la Ley 100 de 1993, estos programas tendrán un tratamiento equivalente a los programas de maestría.</w:t>
      </w:r>
    </w:p>
    <w:p w14:paraId="4A03EF81" w14:textId="77777777" w:rsidR="00F11172" w:rsidRPr="00B63BC3" w:rsidRDefault="00F11172" w:rsidP="000C5440">
      <w:pPr>
        <w:rPr>
          <w:lang w:val="es-ES_tradnl"/>
        </w:rPr>
      </w:pPr>
    </w:p>
    <w:p w14:paraId="1407FDCF" w14:textId="6DC57FF1" w:rsidR="00715C36" w:rsidRPr="00B63BC3" w:rsidRDefault="007F0DD0" w:rsidP="002C39C9">
      <w:pPr>
        <w:jc w:val="both"/>
        <w:rPr>
          <w:rFonts w:cs="Arial"/>
          <w:lang w:val="es-ES_tradnl"/>
        </w:rPr>
      </w:pPr>
      <w:bookmarkStart w:id="21" w:name="_Toc3209554"/>
      <w:r w:rsidRPr="00B63BC3">
        <w:rPr>
          <w:rFonts w:cs="Arial"/>
          <w:b/>
          <w:lang w:val="es-ES_tradnl"/>
        </w:rPr>
        <w:t xml:space="preserve">Artículo </w:t>
      </w:r>
      <w:r w:rsidR="00E44612" w:rsidRPr="00B63BC3">
        <w:rPr>
          <w:rFonts w:cs="Arial"/>
          <w:b/>
          <w:color w:val="000000" w:themeColor="text1"/>
          <w:lang w:val="es-ES_tradnl"/>
        </w:rPr>
        <w:t>2.5.3.2.</w:t>
      </w:r>
      <w:r w:rsidR="000C5440">
        <w:rPr>
          <w:rFonts w:cs="Arial"/>
          <w:b/>
          <w:color w:val="000000" w:themeColor="text1"/>
          <w:lang w:val="es-ES_tradnl"/>
        </w:rPr>
        <w:t>6</w:t>
      </w:r>
      <w:r w:rsidR="00E44612" w:rsidRPr="00B63BC3">
        <w:rPr>
          <w:rFonts w:cs="Arial"/>
          <w:b/>
          <w:color w:val="000000" w:themeColor="text1"/>
          <w:lang w:val="es-ES_tradnl"/>
        </w:rPr>
        <w:t xml:space="preserve">.5. </w:t>
      </w:r>
      <w:r w:rsidRPr="000C5440">
        <w:rPr>
          <w:rFonts w:cs="Arial"/>
          <w:b/>
          <w:i/>
          <w:lang w:val="es-ES_tradnl"/>
        </w:rPr>
        <w:t>Programas de maestría</w:t>
      </w:r>
      <w:bookmarkEnd w:id="21"/>
      <w:r w:rsidRPr="00B63BC3">
        <w:rPr>
          <w:rFonts w:cs="Arial"/>
          <w:b/>
          <w:lang w:val="es-ES_tradnl"/>
        </w:rPr>
        <w:t>.</w:t>
      </w:r>
      <w:r w:rsidRPr="000C5440">
        <w:rPr>
          <w:rFonts w:cs="Arial"/>
          <w:lang w:val="es-ES_tradnl"/>
        </w:rPr>
        <w:t xml:space="preserve"> </w:t>
      </w:r>
      <w:bookmarkStart w:id="22" w:name="_Toc3209555"/>
      <w:r w:rsidR="00D21510" w:rsidRPr="00B63BC3">
        <w:rPr>
          <w:rFonts w:cs="Arial"/>
          <w:lang w:val="es-ES_tradnl"/>
        </w:rPr>
        <w:t>Los programas de maestría tienen como propósito ampliar y desarrollar los conocimientos</w:t>
      </w:r>
      <w:r w:rsidR="00715C36" w:rsidRPr="00B63BC3">
        <w:rPr>
          <w:rFonts w:cs="Arial"/>
          <w:lang w:val="es-ES_tradnl"/>
        </w:rPr>
        <w:t>,</w:t>
      </w:r>
      <w:r w:rsidR="00D15B8D" w:rsidRPr="00B63BC3">
        <w:rPr>
          <w:rFonts w:cs="Arial"/>
          <w:lang w:val="es-ES_tradnl"/>
        </w:rPr>
        <w:t xml:space="preserve"> actitudes </w:t>
      </w:r>
      <w:r w:rsidR="00715C36" w:rsidRPr="00B63BC3">
        <w:rPr>
          <w:rFonts w:cs="Arial"/>
          <w:lang w:val="es-ES_tradnl"/>
        </w:rPr>
        <w:t xml:space="preserve">y </w:t>
      </w:r>
      <w:r w:rsidR="00D15B8D" w:rsidRPr="00B63BC3">
        <w:rPr>
          <w:rFonts w:cs="Arial"/>
          <w:lang w:val="es-ES_tradnl"/>
        </w:rPr>
        <w:t>habilidades</w:t>
      </w:r>
      <w:r w:rsidR="00D21510" w:rsidRPr="00B63BC3">
        <w:rPr>
          <w:rFonts w:cs="Arial"/>
          <w:lang w:val="es-ES_tradnl"/>
        </w:rPr>
        <w:t xml:space="preserve"> para la solución de problemas disciplinares, interdisciplinarios o profesionales y dotar a la persona de los instrumentos básicos que la habilitan como investigador en un área específica de las ciencias o de las tecnologías o que le permitan profundizar teórica y conceptualmente en un campo de la filosofía, de las humanidades y de </w:t>
      </w:r>
      <w:r w:rsidR="00402074" w:rsidRPr="00B63BC3">
        <w:rPr>
          <w:rFonts w:cs="Arial"/>
          <w:lang w:val="es-ES_tradnl"/>
        </w:rPr>
        <w:t>las artes.</w:t>
      </w:r>
    </w:p>
    <w:p w14:paraId="11A0AECA" w14:textId="77777777" w:rsidR="00715C36" w:rsidRPr="00B63BC3" w:rsidRDefault="00715C36" w:rsidP="00AA25BD">
      <w:pPr>
        <w:jc w:val="both"/>
        <w:rPr>
          <w:rFonts w:cs="Arial"/>
          <w:lang w:val="es-ES_tradnl"/>
        </w:rPr>
      </w:pPr>
    </w:p>
    <w:p w14:paraId="5C5E44E3" w14:textId="10055C5D" w:rsidR="00715C36" w:rsidRPr="00B63BC3" w:rsidRDefault="00E44612" w:rsidP="002C39C9">
      <w:pPr>
        <w:jc w:val="both"/>
        <w:rPr>
          <w:rFonts w:cs="Arial"/>
          <w:lang w:val="es-ES_tradnl"/>
        </w:rPr>
      </w:pPr>
      <w:r w:rsidRPr="00B63BC3">
        <w:rPr>
          <w:rFonts w:cs="Arial"/>
          <w:lang w:val="es-ES_tradnl"/>
        </w:rPr>
        <w:t>Se</w:t>
      </w:r>
      <w:r w:rsidR="00715C36" w:rsidRPr="00B63BC3">
        <w:rPr>
          <w:rFonts w:cs="Arial"/>
          <w:lang w:val="es-ES_tradnl"/>
        </w:rPr>
        <w:t xml:space="preserve"> podrán otorgar</w:t>
      </w:r>
      <w:r w:rsidR="006D1485">
        <w:rPr>
          <w:rFonts w:cs="Arial"/>
          <w:lang w:val="es-ES_tradnl"/>
        </w:rPr>
        <w:t>, modificar</w:t>
      </w:r>
      <w:r w:rsidR="00715C36" w:rsidRPr="00B63BC3">
        <w:rPr>
          <w:rFonts w:cs="Arial"/>
          <w:lang w:val="es-ES_tradnl"/>
        </w:rPr>
        <w:t xml:space="preserve"> y renovar registros calificados para maestrías de investigación </w:t>
      </w:r>
      <w:r w:rsidR="00732BEB" w:rsidRPr="00B63BC3">
        <w:rPr>
          <w:rFonts w:cs="Arial"/>
          <w:lang w:val="es-ES_tradnl"/>
        </w:rPr>
        <w:t>o</w:t>
      </w:r>
      <w:r w:rsidR="00715C36" w:rsidRPr="00B63BC3">
        <w:rPr>
          <w:rFonts w:cs="Arial"/>
          <w:lang w:val="es-ES_tradnl"/>
        </w:rPr>
        <w:t xml:space="preserve"> maestrías de profundización, las cuales se deberán </w:t>
      </w:r>
      <w:r w:rsidR="00211065" w:rsidRPr="00B63BC3">
        <w:rPr>
          <w:rFonts w:cs="Arial"/>
          <w:lang w:val="es-ES_tradnl"/>
        </w:rPr>
        <w:t>expresar</w:t>
      </w:r>
      <w:r w:rsidR="00715C36" w:rsidRPr="00B63BC3">
        <w:rPr>
          <w:rFonts w:cs="Arial"/>
          <w:lang w:val="es-ES_tradnl"/>
        </w:rPr>
        <w:t xml:space="preserve"> en las condiciones de calidad del programa.</w:t>
      </w:r>
    </w:p>
    <w:p w14:paraId="27859993" w14:textId="77777777" w:rsidR="00715C36" w:rsidRPr="00B63BC3" w:rsidRDefault="00715C36" w:rsidP="00AA25BD">
      <w:pPr>
        <w:jc w:val="both"/>
        <w:rPr>
          <w:rFonts w:cs="Arial"/>
          <w:lang w:val="es-ES_tradnl"/>
        </w:rPr>
      </w:pPr>
    </w:p>
    <w:p w14:paraId="07E28EE7" w14:textId="1990F795" w:rsidR="00963900" w:rsidRPr="00B63BC3" w:rsidRDefault="00963900" w:rsidP="00963900">
      <w:pPr>
        <w:jc w:val="both"/>
        <w:rPr>
          <w:rFonts w:cs="Arial"/>
          <w:lang w:val="es-ES_tradnl"/>
        </w:rPr>
      </w:pPr>
      <w:r w:rsidRPr="00B63BC3">
        <w:rPr>
          <w:rFonts w:cs="Arial"/>
          <w:lang w:val="es-ES_tradnl"/>
        </w:rPr>
        <w:t>La maestría de profundización busca el desarrollo avanzado de conocimientos, actitudes y habilidades que permitan la solución de problemas o el análisis de situaciones particulares de carácter disciplinar, interdisciplinario o profesional, por medio de la asimilación o apropiación de saberes, metodologías y, según el caso, desarrollos científicos, tecnológicos o artísticos. El trabajo de investigación resultado del proceso formativo podrá estar dirigido a la investigación aplicada, al estudio de caso, o la creación o interpretación documentada de una obra artística, según la naturaleza del programa.</w:t>
      </w:r>
    </w:p>
    <w:p w14:paraId="6976C36D" w14:textId="77777777" w:rsidR="00963900" w:rsidRPr="00B63BC3" w:rsidRDefault="00963900" w:rsidP="00963900">
      <w:pPr>
        <w:jc w:val="both"/>
        <w:rPr>
          <w:rFonts w:cs="Arial"/>
          <w:lang w:val="es-ES_tradnl"/>
        </w:rPr>
      </w:pPr>
    </w:p>
    <w:p w14:paraId="4B615F76" w14:textId="77777777" w:rsidR="00715C36" w:rsidRPr="00B63BC3" w:rsidRDefault="00715C36" w:rsidP="002C39C9">
      <w:pPr>
        <w:jc w:val="both"/>
        <w:rPr>
          <w:rFonts w:cs="Arial"/>
          <w:lang w:val="es-ES_tradnl"/>
        </w:rPr>
      </w:pPr>
      <w:r w:rsidRPr="00B63BC3">
        <w:rPr>
          <w:rFonts w:cs="Arial"/>
          <w:lang w:val="es-ES_tradnl"/>
        </w:rPr>
        <w:t xml:space="preserve">La maestría de investigación debe procurar el desarrollo de </w:t>
      </w:r>
      <w:r w:rsidR="00D15B8D" w:rsidRPr="00B63BC3">
        <w:rPr>
          <w:rFonts w:cs="Arial"/>
          <w:lang w:val="es-ES_tradnl"/>
        </w:rPr>
        <w:t xml:space="preserve">conocimientos, actitudes y habilidades </w:t>
      </w:r>
      <w:r w:rsidRPr="00B63BC3">
        <w:rPr>
          <w:rFonts w:cs="Arial"/>
          <w:lang w:val="es-ES_tradnl"/>
        </w:rPr>
        <w:t>científicas y una formación avanzada en investigación o creación que genere nuevos conocimientos, procesos</w:t>
      </w:r>
      <w:r w:rsidR="00D956A8" w:rsidRPr="00B63BC3">
        <w:rPr>
          <w:rFonts w:cs="Arial"/>
          <w:lang w:val="es-ES_tradnl"/>
        </w:rPr>
        <w:t xml:space="preserve"> y productos</w:t>
      </w:r>
      <w:r w:rsidRPr="00B63BC3">
        <w:rPr>
          <w:rFonts w:cs="Arial"/>
          <w:lang w:val="es-ES_tradnl"/>
        </w:rPr>
        <w:t xml:space="preserve"> tecnológicos u obras o interpretaciones artísticas de interés cultural, según el caso. </w:t>
      </w:r>
      <w:r w:rsidR="00D956A8" w:rsidRPr="00B63BC3">
        <w:rPr>
          <w:rFonts w:cs="Arial"/>
          <w:lang w:val="es-ES_tradnl"/>
        </w:rPr>
        <w:t xml:space="preserve">El trabajo de investigación </w:t>
      </w:r>
      <w:r w:rsidR="0048313A" w:rsidRPr="00B63BC3">
        <w:rPr>
          <w:rFonts w:cs="Arial"/>
          <w:lang w:val="es-ES_tradnl"/>
        </w:rPr>
        <w:t xml:space="preserve">resultado del proceso formativo </w:t>
      </w:r>
      <w:r w:rsidR="00D956A8" w:rsidRPr="00B63BC3">
        <w:rPr>
          <w:rFonts w:cs="Arial"/>
          <w:lang w:val="es-ES_tradnl"/>
        </w:rPr>
        <w:t>debe evidenciar las competencias científicas, disciplinares o creativas propias del investigador, del creador o del intérprete artístico.</w:t>
      </w:r>
    </w:p>
    <w:p w14:paraId="65EFBD3E" w14:textId="77777777" w:rsidR="00D21510" w:rsidRPr="00B63BC3" w:rsidRDefault="00D21510" w:rsidP="00AA25BD">
      <w:pPr>
        <w:jc w:val="both"/>
        <w:rPr>
          <w:rFonts w:cs="Arial"/>
          <w:lang w:val="es-ES_tradnl"/>
        </w:rPr>
      </w:pPr>
    </w:p>
    <w:p w14:paraId="578E7F70" w14:textId="7C5B185F" w:rsidR="00D21510" w:rsidRPr="00B63BC3" w:rsidRDefault="007F0DD0" w:rsidP="002C39C9">
      <w:pPr>
        <w:jc w:val="both"/>
        <w:rPr>
          <w:rFonts w:cs="Arial"/>
          <w:lang w:val="es-ES_tradnl"/>
        </w:rPr>
      </w:pPr>
      <w:r w:rsidRPr="00B63BC3">
        <w:rPr>
          <w:rFonts w:cs="Arial"/>
          <w:b/>
          <w:lang w:val="es-ES_tradnl"/>
        </w:rPr>
        <w:t xml:space="preserve">Artículo </w:t>
      </w:r>
      <w:r w:rsidR="00E44612" w:rsidRPr="00B63BC3">
        <w:rPr>
          <w:rFonts w:cs="Arial"/>
          <w:b/>
          <w:color w:val="000000" w:themeColor="text1"/>
          <w:lang w:val="es-ES_tradnl"/>
        </w:rPr>
        <w:t>2.5.3.2.</w:t>
      </w:r>
      <w:r w:rsidR="00182BF8">
        <w:rPr>
          <w:rFonts w:cs="Arial"/>
          <w:b/>
          <w:color w:val="000000" w:themeColor="text1"/>
          <w:lang w:val="es-ES_tradnl"/>
        </w:rPr>
        <w:t>6</w:t>
      </w:r>
      <w:r w:rsidR="00E44612" w:rsidRPr="00B63BC3">
        <w:rPr>
          <w:rFonts w:cs="Arial"/>
          <w:b/>
          <w:color w:val="000000" w:themeColor="text1"/>
          <w:lang w:val="es-ES_tradnl"/>
        </w:rPr>
        <w:t>.6.</w:t>
      </w:r>
      <w:r w:rsidRPr="00B63BC3">
        <w:rPr>
          <w:rFonts w:cs="Arial"/>
          <w:b/>
          <w:lang w:val="es-ES_tradnl"/>
        </w:rPr>
        <w:t xml:space="preserve"> </w:t>
      </w:r>
      <w:r w:rsidRPr="004B58D6">
        <w:rPr>
          <w:rFonts w:cs="Arial"/>
          <w:b/>
          <w:i/>
          <w:lang w:val="es-ES_tradnl"/>
        </w:rPr>
        <w:t>Programas de doctorado</w:t>
      </w:r>
      <w:bookmarkEnd w:id="22"/>
      <w:r w:rsidRPr="00B63BC3">
        <w:rPr>
          <w:rFonts w:cs="Arial"/>
          <w:b/>
          <w:lang w:val="es-ES_tradnl"/>
        </w:rPr>
        <w:t>.</w:t>
      </w:r>
      <w:r w:rsidRPr="00B63BC3">
        <w:rPr>
          <w:rFonts w:cs="Arial"/>
          <w:lang w:val="es-ES_tradnl"/>
        </w:rPr>
        <w:t xml:space="preserve"> </w:t>
      </w:r>
      <w:r w:rsidR="00D21510" w:rsidRPr="00B63BC3">
        <w:rPr>
          <w:rFonts w:cs="Arial"/>
          <w:lang w:val="es-ES_tradnl"/>
        </w:rPr>
        <w:t xml:space="preserve">Un programa de doctorado tiene como propósito la formación de investigadores con capacidad de realizar y orientar en forma autónoma procesos académicos e investigativos en un área específica del conocimiento y desarrollar, afianzar o profundizar </w:t>
      </w:r>
      <w:r w:rsidR="001F2251" w:rsidRPr="00B63BC3">
        <w:rPr>
          <w:rFonts w:cs="Arial"/>
          <w:lang w:val="es-ES_tradnl"/>
        </w:rPr>
        <w:t xml:space="preserve">conocimientos, actitudes y habilidades </w:t>
      </w:r>
      <w:r w:rsidR="00D21510" w:rsidRPr="00B63BC3">
        <w:rPr>
          <w:rFonts w:cs="Arial"/>
          <w:lang w:val="es-ES_tradnl"/>
        </w:rPr>
        <w:t>propias de este nivel de formación.</w:t>
      </w:r>
      <w:r w:rsidR="00FF222B" w:rsidRPr="00B63BC3">
        <w:rPr>
          <w:rFonts w:cs="Arial"/>
          <w:lang w:val="es-ES_tradnl"/>
        </w:rPr>
        <w:t xml:space="preserve"> </w:t>
      </w:r>
      <w:r w:rsidR="00D21510" w:rsidRPr="00B63BC3">
        <w:rPr>
          <w:rFonts w:cs="Arial"/>
          <w:lang w:val="es-ES_tradnl"/>
        </w:rPr>
        <w:t xml:space="preserve">Los resultados de las investigaciones de los estudiantes en este </w:t>
      </w:r>
      <w:r w:rsidR="00D21510" w:rsidRPr="00B63BC3">
        <w:rPr>
          <w:rFonts w:cs="Arial"/>
          <w:lang w:val="es-ES_tradnl"/>
        </w:rPr>
        <w:lastRenderedPageBreak/>
        <w:t>nivel de formación deben contribuir al avance en la ciencia, la tecnología, la filosofía, las humanidades o las artes.</w:t>
      </w:r>
    </w:p>
    <w:p w14:paraId="3061C706" w14:textId="77777777" w:rsidR="0004352E" w:rsidRPr="00B63BC3" w:rsidRDefault="0004352E" w:rsidP="00AA25BD">
      <w:pPr>
        <w:jc w:val="both"/>
        <w:rPr>
          <w:rFonts w:cs="Arial"/>
          <w:lang w:val="es-ES_tradnl"/>
        </w:rPr>
      </w:pPr>
    </w:p>
    <w:p w14:paraId="105EA928" w14:textId="4025B9CA" w:rsidR="007F0DD0" w:rsidRPr="00B63BC3" w:rsidRDefault="006C30FC" w:rsidP="002C39C9">
      <w:pPr>
        <w:jc w:val="center"/>
        <w:rPr>
          <w:rFonts w:cs="Arial"/>
          <w:b/>
          <w:lang w:val="es-ES_tradnl"/>
        </w:rPr>
      </w:pPr>
      <w:r w:rsidRPr="00B63BC3">
        <w:rPr>
          <w:rFonts w:cs="Arial"/>
          <w:b/>
          <w:lang w:val="es-ES_tradnl"/>
        </w:rPr>
        <w:t xml:space="preserve">SECCIÓN </w:t>
      </w:r>
      <w:r>
        <w:rPr>
          <w:rFonts w:cs="Arial"/>
          <w:b/>
          <w:lang w:val="es-ES_tradnl"/>
        </w:rPr>
        <w:t>7</w:t>
      </w:r>
    </w:p>
    <w:p w14:paraId="1A8C137D" w14:textId="1EE5FC5F" w:rsidR="007F0DD0" w:rsidRPr="00B63BC3" w:rsidRDefault="006C30FC" w:rsidP="002C39C9">
      <w:pPr>
        <w:jc w:val="center"/>
        <w:rPr>
          <w:rFonts w:cs="Arial"/>
          <w:lang w:val="es-ES_tradnl" w:eastAsia="en-US"/>
        </w:rPr>
      </w:pPr>
      <w:r w:rsidRPr="00B63BC3">
        <w:rPr>
          <w:rFonts w:cs="Arial"/>
          <w:b/>
          <w:lang w:val="es-ES_tradnl"/>
        </w:rPr>
        <w:t>CICLOS PROPEDÉUTICOS</w:t>
      </w:r>
    </w:p>
    <w:p w14:paraId="0AD45F7B" w14:textId="77777777" w:rsidR="00F11172" w:rsidRPr="00B63BC3" w:rsidRDefault="00F11172" w:rsidP="00AA25BD">
      <w:pPr>
        <w:jc w:val="both"/>
        <w:rPr>
          <w:rFonts w:cs="Arial"/>
          <w:lang w:val="es-ES_tradnl"/>
        </w:rPr>
      </w:pPr>
    </w:p>
    <w:p w14:paraId="105FA696" w14:textId="08DD3602" w:rsidR="00D21510" w:rsidRPr="00B63BC3" w:rsidRDefault="007F0DD0" w:rsidP="002C39C9">
      <w:pPr>
        <w:jc w:val="both"/>
        <w:rPr>
          <w:rFonts w:cs="Arial"/>
          <w:lang w:val="es-ES_tradnl"/>
        </w:rPr>
      </w:pPr>
      <w:bookmarkStart w:id="23" w:name="_Toc3209557"/>
      <w:r w:rsidRPr="00B63BC3">
        <w:rPr>
          <w:rFonts w:cs="Arial"/>
          <w:b/>
          <w:lang w:val="es-ES_tradnl"/>
        </w:rPr>
        <w:t xml:space="preserve">Artículo </w:t>
      </w:r>
      <w:r w:rsidR="00E44612" w:rsidRPr="00B63BC3">
        <w:rPr>
          <w:rFonts w:cs="Arial"/>
          <w:b/>
          <w:color w:val="000000" w:themeColor="text1"/>
          <w:lang w:val="es-ES_tradnl"/>
        </w:rPr>
        <w:t>2.5.3.2.</w:t>
      </w:r>
      <w:r w:rsidR="006C30FC">
        <w:rPr>
          <w:rFonts w:cs="Arial"/>
          <w:b/>
          <w:color w:val="000000" w:themeColor="text1"/>
          <w:lang w:val="es-ES_tradnl"/>
        </w:rPr>
        <w:t>7</w:t>
      </w:r>
      <w:r w:rsidR="00E44612" w:rsidRPr="00B63BC3">
        <w:rPr>
          <w:rFonts w:cs="Arial"/>
          <w:b/>
          <w:color w:val="000000" w:themeColor="text1"/>
          <w:lang w:val="es-ES_tradnl"/>
        </w:rPr>
        <w:t>.1.</w:t>
      </w:r>
      <w:r w:rsidR="00E44612" w:rsidRPr="00B63BC3">
        <w:rPr>
          <w:rFonts w:cs="Arial"/>
          <w:b/>
          <w:lang w:val="es-ES_tradnl"/>
        </w:rPr>
        <w:t xml:space="preserve"> </w:t>
      </w:r>
      <w:r w:rsidRPr="006C30FC">
        <w:rPr>
          <w:rFonts w:cs="Arial"/>
          <w:b/>
          <w:i/>
          <w:lang w:val="es-ES_tradnl"/>
        </w:rPr>
        <w:t>Ciclos propedéuticos</w:t>
      </w:r>
      <w:bookmarkEnd w:id="23"/>
      <w:r w:rsidRPr="006C30FC">
        <w:rPr>
          <w:rFonts w:cs="Arial"/>
          <w:b/>
          <w:lang w:val="es-ES_tradnl"/>
        </w:rPr>
        <w:t>.</w:t>
      </w:r>
      <w:r w:rsidRPr="00B63BC3">
        <w:rPr>
          <w:rFonts w:cs="Arial"/>
          <w:lang w:val="es-ES_tradnl"/>
        </w:rPr>
        <w:t xml:space="preserve"> </w:t>
      </w:r>
      <w:r w:rsidR="00D21510" w:rsidRPr="00B63BC3">
        <w:rPr>
          <w:rFonts w:cs="Arial"/>
          <w:lang w:val="es-ES_tradnl"/>
        </w:rPr>
        <w:t xml:space="preserve">Son aquellos programas académicos que se organizan en niveles formativos secuenciales y complementarios. Cada programa que conforma la propuesta de formación por ciclos propedéuticos debe conducir a un título que habilite </w:t>
      </w:r>
      <w:r w:rsidR="0000107A" w:rsidRPr="00B63BC3">
        <w:rPr>
          <w:rFonts w:cs="Arial"/>
          <w:lang w:val="es-ES_tradnl"/>
        </w:rPr>
        <w:t xml:space="preserve">de manera independiente </w:t>
      </w:r>
      <w:r w:rsidR="00D21510" w:rsidRPr="00B63BC3">
        <w:rPr>
          <w:rFonts w:cs="Arial"/>
          <w:lang w:val="es-ES_tradnl"/>
        </w:rPr>
        <w:t>para el desempeño laboral como técnico profesional, tecnólogo o profesional universitario</w:t>
      </w:r>
      <w:r w:rsidR="00D8201A" w:rsidRPr="00B63BC3">
        <w:rPr>
          <w:rFonts w:cs="Arial"/>
          <w:lang w:val="es-ES_tradnl"/>
        </w:rPr>
        <w:t>, según lo definido por la Ley 749 de 2002</w:t>
      </w:r>
      <w:r w:rsidR="00C93AC1" w:rsidRPr="00B63BC3">
        <w:rPr>
          <w:rFonts w:cs="Arial"/>
          <w:lang w:val="es-ES_tradnl"/>
        </w:rPr>
        <w:t xml:space="preserve">, en coherencia con las </w:t>
      </w:r>
      <w:r w:rsidR="00DB6EB3" w:rsidRPr="00B63BC3">
        <w:rPr>
          <w:rFonts w:cs="Arial"/>
          <w:lang w:val="es-ES_tradnl"/>
        </w:rPr>
        <w:t>modalidades (presencial, a distancia, virtual, dual y otras)</w:t>
      </w:r>
      <w:r w:rsidR="00C93AC1" w:rsidRPr="00B63BC3">
        <w:rPr>
          <w:rFonts w:cs="Arial"/>
          <w:lang w:val="es-ES_tradnl"/>
        </w:rPr>
        <w:t xml:space="preserve">, </w:t>
      </w:r>
      <w:r w:rsidR="00400A0C" w:rsidRPr="00B63BC3">
        <w:rPr>
          <w:rFonts w:cs="Arial"/>
          <w:color w:val="000000" w:themeColor="text1"/>
          <w:lang w:val="es-ES_tradnl"/>
        </w:rPr>
        <w:t>con su naturaleza jurídica, tipología, identidad y misión institucional</w:t>
      </w:r>
      <w:r w:rsidR="00C93AC1" w:rsidRPr="00B63BC3">
        <w:rPr>
          <w:rFonts w:cs="Arial"/>
          <w:lang w:val="es-ES_tradnl"/>
        </w:rPr>
        <w:t>.</w:t>
      </w:r>
    </w:p>
    <w:p w14:paraId="4086851C" w14:textId="77777777" w:rsidR="00D21510" w:rsidRPr="00B63BC3" w:rsidRDefault="00D21510" w:rsidP="00AA25BD">
      <w:pPr>
        <w:jc w:val="both"/>
        <w:rPr>
          <w:rFonts w:cs="Arial"/>
          <w:lang w:val="es-ES_tradnl"/>
        </w:rPr>
      </w:pPr>
    </w:p>
    <w:p w14:paraId="03AD5AFE" w14:textId="0C2419A4" w:rsidR="00613D77" w:rsidRPr="00B63BC3" w:rsidRDefault="00D21510" w:rsidP="002C39C9">
      <w:pPr>
        <w:jc w:val="both"/>
        <w:rPr>
          <w:rFonts w:cs="Arial"/>
          <w:lang w:val="es-ES_tradnl"/>
        </w:rPr>
      </w:pPr>
      <w:r w:rsidRPr="00B63BC3">
        <w:rPr>
          <w:rFonts w:cs="Arial"/>
          <w:lang w:val="es-ES_tradnl"/>
        </w:rPr>
        <w:t xml:space="preserve">La oferta de la formación de programas académicos articulados por ciclos propedéuticos deberá preservar la independencia de los programas que conforman el ciclo, para lo cual cada nivel debe garantizar un perfil de formación pertinente que le permita al egresado insertarse en el campo laboral, y ofrecer la posibilidad de que el egresado pueda continuar con su formación accediendo a un nivel superior para ampliar </w:t>
      </w:r>
      <w:r w:rsidR="00400A0C" w:rsidRPr="00B63BC3">
        <w:rPr>
          <w:rFonts w:cs="Arial"/>
          <w:lang w:val="es-ES_tradnl"/>
        </w:rPr>
        <w:t>sus</w:t>
      </w:r>
      <w:r w:rsidR="0000107A" w:rsidRPr="00B63BC3">
        <w:rPr>
          <w:rFonts w:cs="Arial"/>
          <w:lang w:val="es-ES_tradnl"/>
        </w:rPr>
        <w:t xml:space="preserve"> conocimientos, actitudes</w:t>
      </w:r>
      <w:r w:rsidR="007E046E" w:rsidRPr="00B63BC3">
        <w:rPr>
          <w:rFonts w:cs="Arial"/>
          <w:lang w:val="es-ES_tradnl"/>
        </w:rPr>
        <w:t xml:space="preserve">, </w:t>
      </w:r>
      <w:r w:rsidR="0000107A" w:rsidRPr="00B63BC3">
        <w:rPr>
          <w:rFonts w:cs="Arial"/>
          <w:lang w:val="es-ES_tradnl"/>
        </w:rPr>
        <w:t>habilidades</w:t>
      </w:r>
      <w:r w:rsidR="007E046E" w:rsidRPr="00B63BC3">
        <w:rPr>
          <w:rFonts w:cs="Arial"/>
          <w:lang w:val="es-ES_tradnl"/>
        </w:rPr>
        <w:t xml:space="preserve"> y destrezas</w:t>
      </w:r>
      <w:r w:rsidR="007E046E" w:rsidRPr="00B63BC3">
        <w:rPr>
          <w:rStyle w:val="Refdecomentario"/>
          <w:rFonts w:eastAsia="Arial" w:cs="Arial"/>
          <w:color w:val="000000"/>
          <w:sz w:val="24"/>
          <w:szCs w:val="24"/>
          <w:lang w:val="es-ES_tradnl" w:eastAsia="es-CO"/>
        </w:rPr>
        <w:t xml:space="preserve">. </w:t>
      </w:r>
      <w:r w:rsidRPr="00B63BC3">
        <w:rPr>
          <w:rFonts w:cs="Arial"/>
          <w:lang w:val="es-ES_tradnl"/>
        </w:rPr>
        <w:t xml:space="preserve">Lo anterior requiere que los programas cuenten con el componente propedéutico que los </w:t>
      </w:r>
      <w:r w:rsidR="00294AC2" w:rsidRPr="00B63BC3">
        <w:rPr>
          <w:rFonts w:cs="Arial"/>
          <w:lang w:val="es-ES_tradnl"/>
        </w:rPr>
        <w:t xml:space="preserve">articule </w:t>
      </w:r>
      <w:r w:rsidRPr="00B63BC3">
        <w:rPr>
          <w:rFonts w:cs="Arial"/>
          <w:lang w:val="es-ES_tradnl"/>
        </w:rPr>
        <w:t>para continuar con el siguiente nivel de formación</w:t>
      </w:r>
      <w:r w:rsidR="00255041" w:rsidRPr="00B63BC3">
        <w:rPr>
          <w:rFonts w:cs="Arial"/>
          <w:lang w:val="es-ES_tradnl"/>
        </w:rPr>
        <w:t>, garantizando el perfil de egreso correspondiente</w:t>
      </w:r>
      <w:r w:rsidR="00E44612" w:rsidRPr="00B63BC3">
        <w:rPr>
          <w:rFonts w:cs="Arial"/>
          <w:lang w:val="es-ES_tradnl"/>
        </w:rPr>
        <w:t>.</w:t>
      </w:r>
    </w:p>
    <w:p w14:paraId="2C887141" w14:textId="77777777" w:rsidR="00D21510" w:rsidRPr="00B63BC3" w:rsidRDefault="00D21510" w:rsidP="00AA25BD">
      <w:pPr>
        <w:jc w:val="both"/>
        <w:rPr>
          <w:rFonts w:cs="Arial"/>
          <w:lang w:val="es-ES_tradnl"/>
        </w:rPr>
      </w:pPr>
    </w:p>
    <w:p w14:paraId="096DA02F" w14:textId="5F034006" w:rsidR="00613D77" w:rsidRPr="00B63BC3" w:rsidRDefault="00D21510" w:rsidP="002C39C9">
      <w:pPr>
        <w:jc w:val="both"/>
        <w:rPr>
          <w:rFonts w:cs="Arial"/>
          <w:lang w:val="es-ES_tradnl"/>
        </w:rPr>
      </w:pPr>
      <w:r w:rsidRPr="00B63BC3">
        <w:rPr>
          <w:rFonts w:cs="Arial"/>
          <w:b/>
          <w:lang w:val="es-ES_tradnl"/>
        </w:rPr>
        <w:t>Parágrafo.</w:t>
      </w:r>
      <w:r w:rsidRPr="00B63BC3">
        <w:rPr>
          <w:rFonts w:cs="Arial"/>
          <w:lang w:val="es-ES_tradnl"/>
        </w:rPr>
        <w:t xml:space="preserve"> Las instituciones que de conformidad con la Ley 30 de 1992 y la Ley 115 de 1994 tienen el carácter académico de Técnicas Profesionales o Tecnológicas, para ofrecer programas en el nivel tecnológico o profesional universitario, respectivamente, por ciclos propedéuticos, deben reformar sus estatutos y adelantar el proceso de redefinición previsto en la Ley 749 de 2002 y e</w:t>
      </w:r>
      <w:r w:rsidRPr="0069213A">
        <w:rPr>
          <w:rFonts w:cs="Arial"/>
          <w:lang w:val="es-ES_tradnl"/>
        </w:rPr>
        <w:t xml:space="preserve">n el Título 1 de la Parte 5 del Libro 2 del </w:t>
      </w:r>
      <w:r w:rsidR="006C30FC" w:rsidRPr="0069213A">
        <w:rPr>
          <w:rFonts w:cs="Arial"/>
          <w:lang w:val="es-ES_tradnl"/>
        </w:rPr>
        <w:t>Decret</w:t>
      </w:r>
      <w:r w:rsidR="006C30FC" w:rsidRPr="00B63BC3">
        <w:rPr>
          <w:rFonts w:cs="Arial"/>
          <w:lang w:val="es-ES_tradnl"/>
        </w:rPr>
        <w:t>o</w:t>
      </w:r>
      <w:r w:rsidR="0069213A">
        <w:rPr>
          <w:rFonts w:cs="Arial"/>
          <w:lang w:val="es-ES_tradnl"/>
        </w:rPr>
        <w:t xml:space="preserve"> 1075 de 2015 Único Reglamentario del Sector Educación, o la norma que lo derogue, sustituya o modifique</w:t>
      </w:r>
      <w:r w:rsidRPr="00B63BC3">
        <w:rPr>
          <w:rFonts w:cs="Arial"/>
          <w:lang w:val="es-ES_tradnl"/>
        </w:rPr>
        <w:t>.</w:t>
      </w:r>
    </w:p>
    <w:p w14:paraId="4DA6EF2F" w14:textId="77777777" w:rsidR="00F11172" w:rsidRPr="00B63BC3" w:rsidRDefault="00F11172" w:rsidP="00496305">
      <w:pPr>
        <w:jc w:val="both"/>
        <w:rPr>
          <w:lang w:val="es-ES_tradnl"/>
        </w:rPr>
      </w:pPr>
    </w:p>
    <w:p w14:paraId="1832BC30" w14:textId="2BE0755A" w:rsidR="00D21510" w:rsidRPr="00B63BC3" w:rsidRDefault="007F0DD0" w:rsidP="002C39C9">
      <w:pPr>
        <w:jc w:val="both"/>
        <w:rPr>
          <w:rFonts w:cs="Arial"/>
          <w:lang w:val="es-ES_tradnl"/>
        </w:rPr>
      </w:pPr>
      <w:bookmarkStart w:id="24" w:name="_Toc3209558"/>
      <w:r w:rsidRPr="00B63BC3">
        <w:rPr>
          <w:rFonts w:cs="Arial"/>
          <w:b/>
          <w:lang w:val="es-ES_tradnl"/>
        </w:rPr>
        <w:t xml:space="preserve">Artículo </w:t>
      </w:r>
      <w:r w:rsidR="00E44612" w:rsidRPr="00B63BC3">
        <w:rPr>
          <w:rFonts w:cs="Arial"/>
          <w:b/>
          <w:color w:val="000000" w:themeColor="text1"/>
          <w:lang w:val="es-ES_tradnl"/>
        </w:rPr>
        <w:t>2.5.3.2.</w:t>
      </w:r>
      <w:r w:rsidR="00496305">
        <w:rPr>
          <w:rFonts w:cs="Arial"/>
          <w:b/>
          <w:color w:val="000000" w:themeColor="text1"/>
          <w:lang w:val="es-ES_tradnl"/>
        </w:rPr>
        <w:t>7</w:t>
      </w:r>
      <w:r w:rsidR="00E44612" w:rsidRPr="00B63BC3">
        <w:rPr>
          <w:rFonts w:cs="Arial"/>
          <w:b/>
          <w:color w:val="000000" w:themeColor="text1"/>
          <w:lang w:val="es-ES_tradnl"/>
        </w:rPr>
        <w:t>.2.</w:t>
      </w:r>
      <w:r w:rsidR="00E44612" w:rsidRPr="00B63BC3">
        <w:rPr>
          <w:rFonts w:cs="Arial"/>
          <w:b/>
          <w:lang w:val="es-ES_tradnl"/>
        </w:rPr>
        <w:t xml:space="preserve"> </w:t>
      </w:r>
      <w:r w:rsidRPr="00496305">
        <w:rPr>
          <w:rFonts w:cs="Arial"/>
          <w:b/>
          <w:i/>
          <w:lang w:val="es-ES_tradnl"/>
        </w:rPr>
        <w:t>Características de los programas por ciclos propedéuticos</w:t>
      </w:r>
      <w:bookmarkEnd w:id="24"/>
      <w:r w:rsidRPr="00496305">
        <w:rPr>
          <w:rFonts w:cs="Arial"/>
          <w:b/>
          <w:lang w:val="es-ES_tradnl"/>
        </w:rPr>
        <w:t>.</w:t>
      </w:r>
      <w:r w:rsidRPr="00B63BC3">
        <w:rPr>
          <w:rFonts w:cs="Arial"/>
          <w:lang w:val="es-ES_tradnl"/>
        </w:rPr>
        <w:t xml:space="preserve"> </w:t>
      </w:r>
      <w:r w:rsidR="00D21510" w:rsidRPr="00B63BC3">
        <w:rPr>
          <w:rFonts w:cs="Arial"/>
          <w:lang w:val="es-ES_tradnl"/>
        </w:rPr>
        <w:t>Los programas por ciclos propedéuticos deben tener las siguientes características:</w:t>
      </w:r>
    </w:p>
    <w:p w14:paraId="6D6A364E" w14:textId="77777777" w:rsidR="00D21510" w:rsidRPr="00B63BC3" w:rsidRDefault="00D21510" w:rsidP="00AA25BD">
      <w:pPr>
        <w:jc w:val="both"/>
        <w:rPr>
          <w:rFonts w:cs="Arial"/>
          <w:lang w:val="es-ES_tradnl"/>
        </w:rPr>
      </w:pPr>
    </w:p>
    <w:p w14:paraId="1EB2495F" w14:textId="6C6C5AC5" w:rsidR="00D21510" w:rsidRPr="00283264" w:rsidRDefault="00D21510" w:rsidP="002F2255">
      <w:pPr>
        <w:pStyle w:val="Prrafodelista"/>
        <w:numPr>
          <w:ilvl w:val="0"/>
          <w:numId w:val="16"/>
        </w:numPr>
        <w:jc w:val="both"/>
        <w:rPr>
          <w:rFonts w:cs="Arial"/>
          <w:lang w:val="es-ES_tradnl"/>
        </w:rPr>
      </w:pPr>
      <w:r w:rsidRPr="00283264">
        <w:rPr>
          <w:rFonts w:cs="Arial"/>
          <w:lang w:val="es-ES_tradnl"/>
        </w:rPr>
        <w:t>L</w:t>
      </w:r>
      <w:r w:rsidR="00613D77" w:rsidRPr="00283264">
        <w:rPr>
          <w:rFonts w:cs="Arial"/>
          <w:lang w:val="es-ES_tradnl"/>
        </w:rPr>
        <w:t>o</w:t>
      </w:r>
      <w:r w:rsidRPr="00283264">
        <w:rPr>
          <w:rFonts w:cs="Arial"/>
          <w:lang w:val="es-ES_tradnl"/>
        </w:rPr>
        <w:t xml:space="preserve">s </w:t>
      </w:r>
      <w:r w:rsidR="00613D77" w:rsidRPr="00283264">
        <w:rPr>
          <w:rFonts w:cs="Arial"/>
          <w:lang w:val="es-ES_tradnl"/>
        </w:rPr>
        <w:t>conocimientos, actitudes, habilidades y destrezas</w:t>
      </w:r>
      <w:r w:rsidR="00613D77" w:rsidRPr="00283264" w:rsidDel="00613D77">
        <w:rPr>
          <w:rFonts w:cs="Arial"/>
          <w:color w:val="FF0000"/>
          <w:lang w:val="es-ES_tradnl"/>
        </w:rPr>
        <w:t xml:space="preserve"> </w:t>
      </w:r>
      <w:r w:rsidRPr="00283264">
        <w:rPr>
          <w:rFonts w:cs="Arial"/>
          <w:lang w:val="es-ES_tradnl"/>
        </w:rPr>
        <w:t xml:space="preserve">de cada nivel deben ser identificadas y guardar armonía y coherencia con los elementos que forman parte de las características solicitadas en la condición de calidad denominada </w:t>
      </w:r>
      <w:r w:rsidR="00613D77" w:rsidRPr="00283264">
        <w:rPr>
          <w:rFonts w:cs="Arial"/>
          <w:lang w:val="es-ES_tradnl"/>
        </w:rPr>
        <w:t>contenidos curriculares</w:t>
      </w:r>
      <w:r w:rsidRPr="00283264">
        <w:rPr>
          <w:rFonts w:cs="Arial"/>
          <w:lang w:val="es-ES_tradnl"/>
        </w:rPr>
        <w:t>.</w:t>
      </w:r>
    </w:p>
    <w:p w14:paraId="38B57EE1" w14:textId="77777777" w:rsidR="00D21510" w:rsidRPr="00B63BC3" w:rsidRDefault="00D21510" w:rsidP="00496305">
      <w:pPr>
        <w:ind w:left="284"/>
        <w:jc w:val="both"/>
        <w:rPr>
          <w:rFonts w:cs="Arial"/>
          <w:lang w:val="es-ES_tradnl"/>
        </w:rPr>
      </w:pPr>
    </w:p>
    <w:p w14:paraId="25D14E83" w14:textId="13E31F7F" w:rsidR="00D21510" w:rsidRPr="00283264" w:rsidRDefault="00D21510" w:rsidP="002F2255">
      <w:pPr>
        <w:pStyle w:val="Prrafodelista"/>
        <w:numPr>
          <w:ilvl w:val="0"/>
          <w:numId w:val="16"/>
        </w:numPr>
        <w:jc w:val="both"/>
        <w:rPr>
          <w:rFonts w:cs="Arial"/>
          <w:lang w:val="es-ES_tradnl"/>
        </w:rPr>
      </w:pPr>
      <w:r w:rsidRPr="00283264">
        <w:rPr>
          <w:rFonts w:cs="Arial"/>
          <w:lang w:val="es-ES_tradnl"/>
        </w:rPr>
        <w:t>Los programas que correspondan a los niveles técnico profesional, tecnológico y profesional universitario deben ser teóricamente compatibles con el objeto de conocimiento de la ocupación, disciplina o profesión que se pretende desarrollar.</w:t>
      </w:r>
    </w:p>
    <w:p w14:paraId="69BDCA15" w14:textId="77777777" w:rsidR="00D21510" w:rsidRPr="00B63BC3" w:rsidRDefault="00D21510" w:rsidP="00496305">
      <w:pPr>
        <w:ind w:left="284"/>
        <w:jc w:val="both"/>
        <w:rPr>
          <w:rFonts w:cs="Arial"/>
          <w:lang w:val="es-ES_tradnl"/>
        </w:rPr>
      </w:pPr>
    </w:p>
    <w:p w14:paraId="30FE874F" w14:textId="0B3BFC38" w:rsidR="00D21510" w:rsidRPr="00283264" w:rsidRDefault="00D21510" w:rsidP="002F2255">
      <w:pPr>
        <w:pStyle w:val="Prrafodelista"/>
        <w:numPr>
          <w:ilvl w:val="0"/>
          <w:numId w:val="16"/>
        </w:numPr>
        <w:jc w:val="both"/>
        <w:rPr>
          <w:rFonts w:cs="Arial"/>
          <w:lang w:val="es-ES_tradnl"/>
        </w:rPr>
      </w:pPr>
      <w:r w:rsidRPr="00283264">
        <w:rPr>
          <w:rFonts w:cs="Arial"/>
          <w:lang w:val="es-ES_tradnl"/>
        </w:rPr>
        <w:t>Los programas técnicos profesionales y tecnológicos que forman parte de la propuesta de formación por ciclos propedéuticos deben contener</w:t>
      </w:r>
      <w:r w:rsidR="00853866" w:rsidRPr="00283264">
        <w:rPr>
          <w:rFonts w:cs="Arial"/>
          <w:lang w:val="es-ES_tradnl"/>
        </w:rPr>
        <w:t>,</w:t>
      </w:r>
      <w:r w:rsidRPr="00283264">
        <w:rPr>
          <w:rFonts w:cs="Arial"/>
          <w:lang w:val="es-ES_tradnl"/>
        </w:rPr>
        <w:t xml:space="preserve"> en su estructura curricular</w:t>
      </w:r>
      <w:r w:rsidR="00853866" w:rsidRPr="00283264">
        <w:rPr>
          <w:rFonts w:cs="Arial"/>
          <w:lang w:val="es-ES_tradnl"/>
        </w:rPr>
        <w:t>,</w:t>
      </w:r>
      <w:r w:rsidRPr="00283264">
        <w:rPr>
          <w:rFonts w:cs="Arial"/>
          <w:lang w:val="es-ES_tradnl"/>
        </w:rPr>
        <w:t xml:space="preserve"> el componente propedéutico que permita al estudiante continuar en el siguiente nivel de formación</w:t>
      </w:r>
      <w:r w:rsidR="00613D77" w:rsidRPr="00283264">
        <w:rPr>
          <w:rFonts w:cs="Arial"/>
          <w:lang w:val="es-ES_tradnl"/>
        </w:rPr>
        <w:t>, garantizando los conocimientos, actitudes, habilidades y destrezas</w:t>
      </w:r>
      <w:r w:rsidR="00613D77" w:rsidRPr="00283264" w:rsidDel="00613D77">
        <w:rPr>
          <w:rFonts w:cs="Arial"/>
          <w:color w:val="FF0000"/>
          <w:lang w:val="es-ES_tradnl"/>
        </w:rPr>
        <w:t xml:space="preserve"> </w:t>
      </w:r>
      <w:r w:rsidR="00613D77" w:rsidRPr="00283264">
        <w:rPr>
          <w:rFonts w:cs="Arial"/>
          <w:lang w:val="es-ES_tradnl"/>
        </w:rPr>
        <w:t>de cada nivel y el perfil de egreso correspondiente</w:t>
      </w:r>
      <w:r w:rsidR="003971F4" w:rsidRPr="00283264">
        <w:rPr>
          <w:rFonts w:cs="Arial"/>
          <w:lang w:val="es-ES_tradnl"/>
        </w:rPr>
        <w:t>.</w:t>
      </w:r>
      <w:r w:rsidR="00613D77" w:rsidRPr="00283264">
        <w:rPr>
          <w:rFonts w:cs="Arial"/>
          <w:lang w:val="es-ES_tradnl"/>
        </w:rPr>
        <w:t xml:space="preserve"> </w:t>
      </w:r>
      <w:r w:rsidR="003971F4" w:rsidRPr="00283264">
        <w:rPr>
          <w:rFonts w:cs="Arial"/>
          <w:lang w:val="es-ES_tradnl"/>
        </w:rPr>
        <w:t>P</w:t>
      </w:r>
      <w:r w:rsidR="00613D77" w:rsidRPr="00283264">
        <w:rPr>
          <w:rFonts w:cs="Arial"/>
          <w:lang w:val="es-ES_tradnl"/>
        </w:rPr>
        <w:t xml:space="preserve">ara lo cual deberán aportar un estudio comparativo </w:t>
      </w:r>
      <w:r w:rsidR="003971F4" w:rsidRPr="00283264">
        <w:rPr>
          <w:rFonts w:cs="Arial"/>
          <w:lang w:val="es-ES_tradnl"/>
        </w:rPr>
        <w:t xml:space="preserve">con programas ofrecidos en el área de conocimiento, incluidos programas no articulados por ciclos. Dicho estudio debe realizarse </w:t>
      </w:r>
      <w:r w:rsidR="00613D77" w:rsidRPr="00283264">
        <w:rPr>
          <w:rFonts w:cs="Arial"/>
          <w:lang w:val="es-ES_tradnl"/>
        </w:rPr>
        <w:t>por nivel de formación</w:t>
      </w:r>
      <w:r w:rsidR="003971F4" w:rsidRPr="00283264">
        <w:rPr>
          <w:rFonts w:cs="Arial"/>
          <w:lang w:val="es-ES_tradnl"/>
        </w:rPr>
        <w:t>, incluyendo, por lo menos, información relacionada con planes de estudio</w:t>
      </w:r>
      <w:r w:rsidR="00613D77" w:rsidRPr="00283264">
        <w:rPr>
          <w:rFonts w:cs="Arial"/>
          <w:lang w:val="es-ES_tradnl"/>
        </w:rPr>
        <w:t>,</w:t>
      </w:r>
      <w:r w:rsidR="003971F4" w:rsidRPr="00283264">
        <w:rPr>
          <w:rFonts w:cs="Arial"/>
          <w:lang w:val="es-ES_tradnl"/>
        </w:rPr>
        <w:t xml:space="preserve"> créditos académicos, perfiles</w:t>
      </w:r>
      <w:r w:rsidR="00613D77" w:rsidRPr="00283264">
        <w:rPr>
          <w:rFonts w:cs="Arial"/>
          <w:lang w:val="es-ES_tradnl"/>
        </w:rPr>
        <w:t xml:space="preserve"> </w:t>
      </w:r>
      <w:r w:rsidR="003971F4" w:rsidRPr="00283264">
        <w:rPr>
          <w:rFonts w:cs="Arial"/>
          <w:lang w:val="es-ES_tradnl"/>
        </w:rPr>
        <w:t>de formación, c</w:t>
      </w:r>
      <w:r w:rsidR="00613D77" w:rsidRPr="00283264">
        <w:rPr>
          <w:rFonts w:cs="Arial"/>
          <w:lang w:val="es-ES_tradnl"/>
        </w:rPr>
        <w:t>onocimientos, actitudes, habilidades</w:t>
      </w:r>
      <w:r w:rsidR="00D15104" w:rsidRPr="00283264">
        <w:rPr>
          <w:rFonts w:cs="Arial"/>
          <w:lang w:val="es-ES_tradnl"/>
        </w:rPr>
        <w:t xml:space="preserve">, </w:t>
      </w:r>
      <w:r w:rsidR="00613D77" w:rsidRPr="00283264">
        <w:rPr>
          <w:rFonts w:cs="Arial"/>
          <w:lang w:val="es-ES_tradnl"/>
        </w:rPr>
        <w:t>destrezas</w:t>
      </w:r>
      <w:r w:rsidR="003971F4" w:rsidRPr="00283264">
        <w:rPr>
          <w:rFonts w:cs="Arial"/>
          <w:lang w:val="es-ES_tradnl"/>
        </w:rPr>
        <w:t xml:space="preserve"> </w:t>
      </w:r>
      <w:r w:rsidR="00D15104" w:rsidRPr="00283264">
        <w:rPr>
          <w:rFonts w:cs="Arial"/>
          <w:lang w:val="es-ES_tradnl"/>
        </w:rPr>
        <w:t xml:space="preserve">y actividades teórico-prácticas </w:t>
      </w:r>
      <w:r w:rsidR="003971F4" w:rsidRPr="00283264">
        <w:rPr>
          <w:rFonts w:cs="Arial"/>
          <w:lang w:val="es-ES_tradnl"/>
        </w:rPr>
        <w:t>previstas</w:t>
      </w:r>
      <w:r w:rsidR="00E44612" w:rsidRPr="00283264">
        <w:rPr>
          <w:rFonts w:cs="Arial"/>
          <w:lang w:val="es-ES_tradnl"/>
        </w:rPr>
        <w:t>.</w:t>
      </w:r>
    </w:p>
    <w:p w14:paraId="2F99A8F5" w14:textId="77777777" w:rsidR="00D21510" w:rsidRPr="00B63BC3" w:rsidRDefault="00D21510" w:rsidP="00496305">
      <w:pPr>
        <w:ind w:left="284"/>
        <w:jc w:val="both"/>
        <w:rPr>
          <w:rFonts w:cs="Arial"/>
          <w:lang w:val="es-ES_tradnl"/>
        </w:rPr>
      </w:pPr>
    </w:p>
    <w:p w14:paraId="34F38EE1" w14:textId="1747A2D9" w:rsidR="00D21510" w:rsidRPr="00283264" w:rsidRDefault="00D21510" w:rsidP="002F2255">
      <w:pPr>
        <w:pStyle w:val="Prrafodelista"/>
        <w:numPr>
          <w:ilvl w:val="0"/>
          <w:numId w:val="16"/>
        </w:numPr>
        <w:jc w:val="both"/>
        <w:rPr>
          <w:rFonts w:cs="Arial"/>
          <w:lang w:val="es-ES_tradnl"/>
        </w:rPr>
      </w:pPr>
      <w:r w:rsidRPr="00283264">
        <w:rPr>
          <w:rFonts w:cs="Arial"/>
          <w:lang w:val="es-ES_tradnl"/>
        </w:rPr>
        <w:t>Un conjunto de actividades académicas explícitas en el plan de estudios que conformen el componente propedéutico, que guarden armonía entre ellas y sean complementarias para el nivel anterior y requisito del nivel posterior</w:t>
      </w:r>
      <w:r w:rsidR="00853866" w:rsidRPr="00283264">
        <w:rPr>
          <w:rFonts w:cs="Arial"/>
          <w:lang w:val="es-ES_tradnl"/>
        </w:rPr>
        <w:t xml:space="preserve">, que habilite </w:t>
      </w:r>
      <w:r w:rsidR="008A69CF" w:rsidRPr="00283264">
        <w:rPr>
          <w:rFonts w:cs="Arial"/>
          <w:lang w:val="es-ES_tradnl"/>
        </w:rPr>
        <w:t xml:space="preserve">al </w:t>
      </w:r>
      <w:r w:rsidR="00A4570B" w:rsidRPr="00283264">
        <w:rPr>
          <w:rFonts w:cs="Arial"/>
          <w:lang w:val="es-ES_tradnl"/>
        </w:rPr>
        <w:t>egresado</w:t>
      </w:r>
      <w:r w:rsidR="008A69CF" w:rsidRPr="00283264">
        <w:rPr>
          <w:rFonts w:cs="Arial"/>
          <w:lang w:val="es-ES_tradnl"/>
        </w:rPr>
        <w:t xml:space="preserve"> </w:t>
      </w:r>
      <w:r w:rsidR="00853866" w:rsidRPr="00283264">
        <w:rPr>
          <w:rFonts w:cs="Arial"/>
          <w:lang w:val="es-ES_tradnl"/>
        </w:rPr>
        <w:t>para el desempeño laboral como técnico profesional, tecnólogo o profesional universitario, según lo definido por la Ley 749 de 2002</w:t>
      </w:r>
      <w:r w:rsidR="008A69CF" w:rsidRPr="00283264">
        <w:rPr>
          <w:rFonts w:cs="Arial"/>
          <w:lang w:val="es-ES_tradnl"/>
        </w:rPr>
        <w:t>.</w:t>
      </w:r>
    </w:p>
    <w:p w14:paraId="7EBD1956" w14:textId="77777777" w:rsidR="00D21510" w:rsidRPr="00B63BC3" w:rsidRDefault="00D21510" w:rsidP="00496305">
      <w:pPr>
        <w:ind w:left="284"/>
        <w:jc w:val="both"/>
        <w:rPr>
          <w:rFonts w:cs="Arial"/>
          <w:lang w:val="es-ES_tradnl"/>
        </w:rPr>
      </w:pPr>
    </w:p>
    <w:p w14:paraId="37820303" w14:textId="323F22A5" w:rsidR="00D21510" w:rsidRPr="00283264" w:rsidRDefault="00D21510" w:rsidP="002F2255">
      <w:pPr>
        <w:pStyle w:val="Prrafodelista"/>
        <w:numPr>
          <w:ilvl w:val="0"/>
          <w:numId w:val="16"/>
        </w:numPr>
        <w:jc w:val="both"/>
        <w:rPr>
          <w:rFonts w:cs="Arial"/>
          <w:lang w:val="es-ES_tradnl"/>
        </w:rPr>
      </w:pPr>
      <w:r w:rsidRPr="00283264">
        <w:rPr>
          <w:rFonts w:cs="Arial"/>
          <w:lang w:val="es-ES_tradnl"/>
        </w:rPr>
        <w:t>Estructuración de planes de estudio entre los programas articulados, que resulten compatibles con el campo de conocimiento, la disciplina y el perfil profesional que se pretende desarrollar.</w:t>
      </w:r>
    </w:p>
    <w:p w14:paraId="11BA4CDB" w14:textId="77777777" w:rsidR="00F11172" w:rsidRPr="00B63BC3" w:rsidRDefault="00F11172" w:rsidP="00FE3F2F">
      <w:pPr>
        <w:jc w:val="both"/>
        <w:rPr>
          <w:lang w:val="es-ES_tradnl"/>
        </w:rPr>
      </w:pPr>
    </w:p>
    <w:p w14:paraId="33231AF7" w14:textId="374253D6" w:rsidR="00D21510" w:rsidRPr="00B63BC3" w:rsidRDefault="007F0DD0" w:rsidP="002C39C9">
      <w:pPr>
        <w:jc w:val="both"/>
        <w:rPr>
          <w:rFonts w:cs="Arial"/>
          <w:lang w:val="es-ES_tradnl"/>
        </w:rPr>
      </w:pPr>
      <w:bookmarkStart w:id="25" w:name="_Toc3209559"/>
      <w:r w:rsidRPr="00B63BC3">
        <w:rPr>
          <w:rFonts w:cs="Arial"/>
          <w:b/>
          <w:lang w:val="es-ES_tradnl"/>
        </w:rPr>
        <w:t xml:space="preserve">Artículo </w:t>
      </w:r>
      <w:r w:rsidR="00E44612" w:rsidRPr="00B63BC3">
        <w:rPr>
          <w:rFonts w:cs="Arial"/>
          <w:b/>
          <w:color w:val="000000" w:themeColor="text1"/>
          <w:lang w:val="es-ES_tradnl"/>
        </w:rPr>
        <w:t>2.5.3.2.</w:t>
      </w:r>
      <w:r w:rsidR="00FE3F2F">
        <w:rPr>
          <w:rFonts w:cs="Arial"/>
          <w:b/>
          <w:color w:val="000000" w:themeColor="text1"/>
          <w:lang w:val="es-ES_tradnl"/>
        </w:rPr>
        <w:t>7</w:t>
      </w:r>
      <w:r w:rsidR="00E44612" w:rsidRPr="00B63BC3">
        <w:rPr>
          <w:rFonts w:cs="Arial"/>
          <w:b/>
          <w:color w:val="000000" w:themeColor="text1"/>
          <w:lang w:val="es-ES_tradnl"/>
        </w:rPr>
        <w:t>.3.</w:t>
      </w:r>
      <w:r w:rsidRPr="00B63BC3">
        <w:rPr>
          <w:rFonts w:cs="Arial"/>
          <w:b/>
          <w:lang w:val="es-ES_tradnl"/>
        </w:rPr>
        <w:t xml:space="preserve"> </w:t>
      </w:r>
      <w:r w:rsidRPr="00B17695">
        <w:rPr>
          <w:rFonts w:cs="Arial"/>
          <w:b/>
          <w:i/>
          <w:lang w:val="es-ES_tradnl"/>
        </w:rPr>
        <w:t>Del registro calificado de programas en ciclos propedéuticos</w:t>
      </w:r>
      <w:r w:rsidRPr="00B63BC3">
        <w:rPr>
          <w:rFonts w:cs="Arial"/>
          <w:b/>
          <w:lang w:val="es-ES_tradnl"/>
        </w:rPr>
        <w:t>.</w:t>
      </w:r>
      <w:bookmarkEnd w:id="25"/>
      <w:r w:rsidRPr="00B63BC3">
        <w:rPr>
          <w:rFonts w:cs="Arial"/>
          <w:lang w:val="es-ES_tradnl"/>
        </w:rPr>
        <w:t xml:space="preserve"> </w:t>
      </w:r>
      <w:r w:rsidR="00D21510" w:rsidRPr="00B63BC3">
        <w:rPr>
          <w:rFonts w:cs="Arial"/>
          <w:lang w:val="es-ES_tradnl"/>
        </w:rPr>
        <w:t>La solicitud de registro calificado para la propuesta de formación por ciclos propedéuticos debe realizarse de manera independiente y simultánea para cada programa.</w:t>
      </w:r>
    </w:p>
    <w:p w14:paraId="64CE526A" w14:textId="77777777" w:rsidR="00D21510" w:rsidRPr="00B63BC3" w:rsidRDefault="00D21510" w:rsidP="00AA25BD">
      <w:pPr>
        <w:jc w:val="both"/>
        <w:rPr>
          <w:rFonts w:cs="Arial"/>
          <w:lang w:val="es-ES_tradnl"/>
        </w:rPr>
      </w:pPr>
    </w:p>
    <w:p w14:paraId="5A3CA0CC" w14:textId="77777777" w:rsidR="00D21510" w:rsidRPr="00B63BC3" w:rsidRDefault="00D21510" w:rsidP="002C39C9">
      <w:pPr>
        <w:jc w:val="both"/>
        <w:rPr>
          <w:rFonts w:cs="Arial"/>
          <w:lang w:val="es-ES_tradnl"/>
        </w:rPr>
      </w:pPr>
      <w:r w:rsidRPr="00B63BC3">
        <w:rPr>
          <w:rFonts w:cs="Arial"/>
          <w:lang w:val="es-ES_tradnl"/>
        </w:rPr>
        <w:t>Igualmente, las solicitudes de renovación y modificación de registros calificados para programas académicos articulados por ciclos propedéuticos deberán presentarse por cada programa que conforme la unidad propedéutica, identificando la relación entre los mismos.</w:t>
      </w:r>
    </w:p>
    <w:p w14:paraId="62F1885A" w14:textId="77777777" w:rsidR="00D21510" w:rsidRPr="00B63BC3" w:rsidRDefault="00D21510" w:rsidP="00AA25BD">
      <w:pPr>
        <w:jc w:val="both"/>
        <w:rPr>
          <w:rFonts w:cs="Arial"/>
          <w:lang w:val="es-ES_tradnl"/>
        </w:rPr>
      </w:pPr>
    </w:p>
    <w:p w14:paraId="6708C128" w14:textId="77777777" w:rsidR="00D21510" w:rsidRPr="00B63BC3" w:rsidRDefault="00D21510" w:rsidP="002C39C9">
      <w:pPr>
        <w:jc w:val="both"/>
        <w:rPr>
          <w:rFonts w:cs="Arial"/>
          <w:lang w:val="es-ES_tradnl"/>
        </w:rPr>
      </w:pPr>
      <w:r w:rsidRPr="00B63BC3">
        <w:rPr>
          <w:rFonts w:cs="Arial"/>
          <w:lang w:val="es-ES_tradnl"/>
        </w:rPr>
        <w:t>Los programas serán evaluados conjuntamente y, cuando proceda, el registro calificado o su renovación o modificación se otorgará a cada uno.</w:t>
      </w:r>
    </w:p>
    <w:p w14:paraId="55E6FAEA" w14:textId="77777777" w:rsidR="00D21510" w:rsidRPr="00B63BC3" w:rsidRDefault="00D21510" w:rsidP="00AA25BD">
      <w:pPr>
        <w:jc w:val="both"/>
        <w:rPr>
          <w:rFonts w:cs="Arial"/>
          <w:lang w:val="es-ES_tradnl"/>
        </w:rPr>
      </w:pPr>
    </w:p>
    <w:p w14:paraId="1934C59E" w14:textId="0A181F89" w:rsidR="00402074" w:rsidRPr="00B63BC3" w:rsidRDefault="00402074" w:rsidP="002C39C9">
      <w:pPr>
        <w:jc w:val="both"/>
        <w:rPr>
          <w:rFonts w:cs="Arial"/>
          <w:lang w:val="es-ES_tradnl"/>
        </w:rPr>
      </w:pPr>
      <w:r w:rsidRPr="00B63BC3">
        <w:rPr>
          <w:rFonts w:cs="Arial"/>
          <w:lang w:val="es-ES_tradnl"/>
        </w:rPr>
        <w:t xml:space="preserve">Respecto de la evaluación de una propuesta académica articulada por ciclos propedéuticos en los tres niveles de formación, en la cual se concluya que sólo en el ciclo propedéutico entre los niveles técnico profesional y tecnológico se cumplen las condiciones de calidad, la </w:t>
      </w:r>
      <w:r w:rsidR="00524F43" w:rsidRPr="00B63BC3">
        <w:rPr>
          <w:rFonts w:cs="Arial"/>
          <w:lang w:val="es-ES_tradnl"/>
        </w:rPr>
        <w:t xml:space="preserve">sala de evaluación de la </w:t>
      </w:r>
      <w:r w:rsidR="00FB41C6" w:rsidRPr="00B63BC3">
        <w:rPr>
          <w:rFonts w:cs="Arial"/>
          <w:lang w:val="es-ES_tradnl"/>
        </w:rPr>
        <w:t>Comisión Nacional Intersectorial de Aseguramiento de la Calidad de la Educación Superior -</w:t>
      </w:r>
      <w:r w:rsidRPr="00B63BC3">
        <w:rPr>
          <w:rFonts w:cs="Arial"/>
          <w:lang w:val="es-ES_tradnl"/>
        </w:rPr>
        <w:t xml:space="preserve">CONACES podrá recomendar al Ministerio </w:t>
      </w:r>
      <w:r w:rsidR="00B7741B">
        <w:rPr>
          <w:rFonts w:cs="Arial"/>
          <w:lang w:val="es-ES_tradnl"/>
        </w:rPr>
        <w:t xml:space="preserve">de Educación Nacional </w:t>
      </w:r>
      <w:r w:rsidRPr="00B63BC3">
        <w:rPr>
          <w:rFonts w:cs="Arial"/>
          <w:lang w:val="es-ES_tradnl"/>
        </w:rPr>
        <w:t>atender positivamente la solicitud presentada por la institución únicamente para dichos niveles.</w:t>
      </w:r>
    </w:p>
    <w:p w14:paraId="188DF360" w14:textId="77777777" w:rsidR="00402074" w:rsidRPr="00B63BC3" w:rsidRDefault="00402074" w:rsidP="00AA25BD">
      <w:pPr>
        <w:rPr>
          <w:rFonts w:cs="Arial"/>
          <w:lang w:val="es-ES_tradnl"/>
        </w:rPr>
      </w:pPr>
    </w:p>
    <w:p w14:paraId="53803908" w14:textId="77777777" w:rsidR="00D21510" w:rsidRPr="00B63BC3" w:rsidRDefault="00D21510" w:rsidP="002C39C9">
      <w:pPr>
        <w:jc w:val="both"/>
        <w:rPr>
          <w:rFonts w:cs="Arial"/>
          <w:lang w:val="es-ES_tradnl"/>
        </w:rPr>
      </w:pPr>
      <w:r w:rsidRPr="00B63BC3">
        <w:rPr>
          <w:rFonts w:cs="Arial"/>
          <w:lang w:val="es-ES_tradnl"/>
        </w:rPr>
        <w:t>Una vez aprobados los programas estructurados en ciclos propedéuticos, se ofertarán y desarrollarán como una unidad.</w:t>
      </w:r>
    </w:p>
    <w:p w14:paraId="7918B9F3" w14:textId="77777777" w:rsidR="00D21510" w:rsidRPr="00B63BC3" w:rsidRDefault="00D21510" w:rsidP="00AA25BD">
      <w:pPr>
        <w:jc w:val="both"/>
        <w:rPr>
          <w:rFonts w:cs="Arial"/>
          <w:lang w:val="es-ES_tradnl"/>
        </w:rPr>
      </w:pPr>
    </w:p>
    <w:p w14:paraId="587866FC" w14:textId="77777777" w:rsidR="00D21510" w:rsidRPr="00B63BC3" w:rsidRDefault="00D21510" w:rsidP="002C39C9">
      <w:pPr>
        <w:jc w:val="both"/>
        <w:rPr>
          <w:rFonts w:cs="Arial"/>
          <w:lang w:val="es-ES_tradnl"/>
        </w:rPr>
      </w:pPr>
      <w:r w:rsidRPr="00B63BC3">
        <w:rPr>
          <w:rFonts w:cs="Arial"/>
          <w:b/>
          <w:lang w:val="es-ES_tradnl"/>
        </w:rPr>
        <w:t>Parágrafo</w:t>
      </w:r>
      <w:r w:rsidRPr="00EA4AD7">
        <w:rPr>
          <w:rFonts w:cs="Arial"/>
          <w:b/>
          <w:lang w:val="es-ES_tradnl"/>
        </w:rPr>
        <w:t>.</w:t>
      </w:r>
      <w:r w:rsidRPr="00B63BC3">
        <w:rPr>
          <w:rFonts w:cs="Arial"/>
          <w:lang w:val="es-ES_tradnl"/>
        </w:rPr>
        <w:t xml:space="preserve"> La institución que pretenda estructurar la propuesta de formación por ciclos propedéuticos, en la que se involucre un programa que ya cuenta con registro calificado, debe incluir el componente propedéutico para dicho programa en la solicitud de registro calificado que realice sobre los programas con los cuales se articulará.</w:t>
      </w:r>
    </w:p>
    <w:p w14:paraId="089B116D" w14:textId="77777777" w:rsidR="0004352E" w:rsidRPr="00B63BC3" w:rsidRDefault="0004352E" w:rsidP="00EA4AD7">
      <w:pPr>
        <w:jc w:val="both"/>
        <w:rPr>
          <w:lang w:val="es-ES_tradnl"/>
        </w:rPr>
      </w:pPr>
    </w:p>
    <w:p w14:paraId="736F08F6" w14:textId="1B3C84ED" w:rsidR="007F0DD0" w:rsidRPr="00EA4AD7" w:rsidRDefault="00EA4AD7" w:rsidP="002C39C9">
      <w:pPr>
        <w:jc w:val="center"/>
        <w:rPr>
          <w:rFonts w:cs="Arial"/>
          <w:b/>
          <w:lang w:val="es-ES_tradnl"/>
        </w:rPr>
      </w:pPr>
      <w:bookmarkStart w:id="26" w:name="_Toc3209560"/>
      <w:r w:rsidRPr="00EA4AD7">
        <w:rPr>
          <w:rFonts w:cs="Arial"/>
          <w:b/>
          <w:lang w:val="es-ES_tradnl"/>
        </w:rPr>
        <w:t xml:space="preserve">SECCIÓN </w:t>
      </w:r>
      <w:r>
        <w:rPr>
          <w:rFonts w:cs="Arial"/>
          <w:b/>
          <w:lang w:val="es-ES_tradnl"/>
        </w:rPr>
        <w:t>8</w:t>
      </w:r>
    </w:p>
    <w:p w14:paraId="05B7C294" w14:textId="38C7A388" w:rsidR="00F11172" w:rsidRPr="00B63BC3" w:rsidRDefault="00EA4AD7" w:rsidP="002C39C9">
      <w:pPr>
        <w:jc w:val="center"/>
        <w:rPr>
          <w:rFonts w:cs="Arial"/>
          <w:b/>
          <w:lang w:val="es-ES_tradnl" w:eastAsia="en-US"/>
        </w:rPr>
      </w:pPr>
      <w:r w:rsidRPr="00EA4AD7">
        <w:rPr>
          <w:rFonts w:cs="Arial"/>
          <w:b/>
          <w:lang w:val="es-ES_tradnl"/>
        </w:rPr>
        <w:t>INSTITUCIONES ACREDITADAS Y PROGRAMAS</w:t>
      </w:r>
      <w:r w:rsidRPr="00B63BC3">
        <w:rPr>
          <w:rFonts w:cs="Arial"/>
          <w:b/>
          <w:lang w:val="es-ES_tradnl"/>
        </w:rPr>
        <w:t xml:space="preserve"> ACREDITADOS</w:t>
      </w:r>
      <w:bookmarkEnd w:id="26"/>
    </w:p>
    <w:p w14:paraId="75B048F5" w14:textId="77777777" w:rsidR="00F11172" w:rsidRPr="00B63BC3" w:rsidRDefault="00F11172" w:rsidP="00AA25BD">
      <w:pPr>
        <w:jc w:val="both"/>
        <w:rPr>
          <w:rFonts w:cs="Arial"/>
          <w:lang w:val="es-ES_tradnl"/>
        </w:rPr>
      </w:pPr>
    </w:p>
    <w:p w14:paraId="06EBCAC1" w14:textId="71735662" w:rsidR="00D21510" w:rsidRPr="00B63BC3" w:rsidRDefault="007F0DD0" w:rsidP="002C39C9">
      <w:pPr>
        <w:jc w:val="both"/>
        <w:rPr>
          <w:rFonts w:cs="Arial"/>
          <w:lang w:val="es-ES_tradnl"/>
        </w:rPr>
      </w:pPr>
      <w:bookmarkStart w:id="27" w:name="_Toc3209561"/>
      <w:r w:rsidRPr="00B63BC3">
        <w:rPr>
          <w:rFonts w:cs="Arial"/>
          <w:b/>
          <w:lang w:val="es-ES_tradnl"/>
        </w:rPr>
        <w:t xml:space="preserve">Artículo </w:t>
      </w:r>
      <w:r w:rsidR="00E44612" w:rsidRPr="00B63BC3">
        <w:rPr>
          <w:rFonts w:cs="Arial"/>
          <w:b/>
          <w:color w:val="000000" w:themeColor="text1"/>
          <w:lang w:val="es-ES_tradnl"/>
        </w:rPr>
        <w:t>2.5.3.2.</w:t>
      </w:r>
      <w:r w:rsidR="00EB2BD8">
        <w:rPr>
          <w:rFonts w:cs="Arial"/>
          <w:b/>
          <w:color w:val="000000" w:themeColor="text1"/>
          <w:lang w:val="es-ES_tradnl"/>
        </w:rPr>
        <w:t>8</w:t>
      </w:r>
      <w:r w:rsidR="00E44612" w:rsidRPr="00B63BC3">
        <w:rPr>
          <w:rFonts w:cs="Arial"/>
          <w:b/>
          <w:color w:val="000000" w:themeColor="text1"/>
          <w:lang w:val="es-ES_tradnl"/>
        </w:rPr>
        <w:t>.1.</w:t>
      </w:r>
      <w:r w:rsidR="00E44612" w:rsidRPr="00B63BC3">
        <w:rPr>
          <w:rFonts w:cs="Arial"/>
          <w:b/>
          <w:lang w:val="es-ES_tradnl"/>
        </w:rPr>
        <w:t xml:space="preserve"> </w:t>
      </w:r>
      <w:r w:rsidRPr="00EB2BD8">
        <w:rPr>
          <w:rFonts w:cs="Arial"/>
          <w:b/>
          <w:i/>
          <w:lang w:val="es-ES_tradnl"/>
        </w:rPr>
        <w:t>Instituciones acreditadas</w:t>
      </w:r>
      <w:bookmarkEnd w:id="27"/>
      <w:r w:rsidRPr="00B63BC3">
        <w:rPr>
          <w:rFonts w:cs="Arial"/>
          <w:b/>
          <w:lang w:val="es-ES_tradnl"/>
        </w:rPr>
        <w:t>.</w:t>
      </w:r>
      <w:r w:rsidRPr="00B63BC3">
        <w:rPr>
          <w:rFonts w:cs="Arial"/>
          <w:lang w:val="es-ES_tradnl"/>
        </w:rPr>
        <w:t xml:space="preserve"> </w:t>
      </w:r>
      <w:r w:rsidR="00D21510" w:rsidRPr="00B63BC3">
        <w:rPr>
          <w:rFonts w:cs="Arial"/>
          <w:lang w:val="es-ES_tradnl"/>
        </w:rPr>
        <w:t>La acreditación institucional</w:t>
      </w:r>
      <w:r w:rsidR="007C5153" w:rsidRPr="00B63BC3">
        <w:rPr>
          <w:rFonts w:cs="Arial"/>
          <w:lang w:val="es-ES_tradnl"/>
        </w:rPr>
        <w:t xml:space="preserve">, </w:t>
      </w:r>
      <w:r w:rsidR="00D21510" w:rsidRPr="00B63BC3">
        <w:rPr>
          <w:rFonts w:cs="Arial"/>
          <w:lang w:val="es-ES_tradnl"/>
        </w:rPr>
        <w:t>previo concepto del Co</w:t>
      </w:r>
      <w:r w:rsidR="00F22D62" w:rsidRPr="00B63BC3">
        <w:rPr>
          <w:rFonts w:cs="Arial"/>
          <w:lang w:val="es-ES_tradnl"/>
        </w:rPr>
        <w:t>nsejo Nacional de Acreditación -</w:t>
      </w:r>
      <w:r w:rsidR="00D21510" w:rsidRPr="00B63BC3">
        <w:rPr>
          <w:rFonts w:cs="Arial"/>
          <w:lang w:val="es-ES_tradnl"/>
        </w:rPr>
        <w:t>C</w:t>
      </w:r>
      <w:r w:rsidR="00F22D62" w:rsidRPr="00B63BC3">
        <w:rPr>
          <w:rFonts w:cs="Arial"/>
          <w:lang w:val="es-ES_tradnl"/>
        </w:rPr>
        <w:t>NA</w:t>
      </w:r>
      <w:r w:rsidR="00D21510" w:rsidRPr="00B63BC3">
        <w:rPr>
          <w:rFonts w:cs="Arial"/>
          <w:lang w:val="es-ES_tradnl"/>
        </w:rPr>
        <w:t xml:space="preserve">, implica que la </w:t>
      </w:r>
      <w:r w:rsidR="00645EE9" w:rsidRPr="00B63BC3">
        <w:rPr>
          <w:rFonts w:cs="Arial"/>
          <w:lang w:val="es-ES_tradnl"/>
        </w:rPr>
        <w:t xml:space="preserve">institución </w:t>
      </w:r>
      <w:r w:rsidR="00D21510" w:rsidRPr="00B63BC3">
        <w:rPr>
          <w:rFonts w:cs="Arial"/>
          <w:lang w:val="es-ES_tradnl"/>
        </w:rPr>
        <w:t>cumple las condiciones de la normativ</w:t>
      </w:r>
      <w:r w:rsidR="007A0EAA">
        <w:rPr>
          <w:rFonts w:cs="Arial"/>
          <w:lang w:val="es-ES_tradnl"/>
        </w:rPr>
        <w:t>idad</w:t>
      </w:r>
      <w:r w:rsidR="00D21510" w:rsidRPr="00B63BC3">
        <w:rPr>
          <w:rFonts w:cs="Arial"/>
          <w:lang w:val="es-ES_tradnl"/>
        </w:rPr>
        <w:t xml:space="preserve"> vigente para ofrecer y desarrollar programas académicos de educación superior.</w:t>
      </w:r>
    </w:p>
    <w:p w14:paraId="02442F70" w14:textId="09789EF1" w:rsidR="00195CB9" w:rsidRPr="00B63BC3" w:rsidRDefault="00195CB9" w:rsidP="00AA25BD">
      <w:pPr>
        <w:jc w:val="both"/>
        <w:rPr>
          <w:rFonts w:cs="Arial"/>
          <w:lang w:val="es-ES_tradnl"/>
        </w:rPr>
      </w:pPr>
    </w:p>
    <w:p w14:paraId="1BE6D0A4" w14:textId="40F88B40" w:rsidR="008442CE" w:rsidRPr="00B63BC3" w:rsidRDefault="00402074" w:rsidP="002C39C9">
      <w:pPr>
        <w:jc w:val="both"/>
        <w:rPr>
          <w:rFonts w:cs="Arial"/>
          <w:lang w:val="es-ES_tradnl"/>
        </w:rPr>
      </w:pPr>
      <w:r w:rsidRPr="00B63BC3">
        <w:rPr>
          <w:rFonts w:cs="Arial"/>
          <w:lang w:val="es-ES_tradnl"/>
        </w:rPr>
        <w:t>Las instituciones de educación superior</w:t>
      </w:r>
      <w:r w:rsidR="00B45CCF">
        <w:rPr>
          <w:rFonts w:cs="Arial"/>
          <w:lang w:val="es-ES_tradnl"/>
        </w:rPr>
        <w:t>,</w:t>
      </w:r>
      <w:r w:rsidRPr="00B63BC3">
        <w:rPr>
          <w:rFonts w:cs="Arial"/>
          <w:lang w:val="es-ES_tradnl"/>
        </w:rPr>
        <w:t xml:space="preserve"> </w:t>
      </w:r>
      <w:r w:rsidR="0097477D" w:rsidRPr="00B63BC3">
        <w:rPr>
          <w:rFonts w:cs="Arial"/>
          <w:lang w:val="es-ES_tradnl"/>
        </w:rPr>
        <w:t xml:space="preserve">que hayan superado el proceso de </w:t>
      </w:r>
      <w:r w:rsidRPr="00B63BC3">
        <w:rPr>
          <w:rFonts w:cs="Arial"/>
          <w:lang w:val="es-ES_tradnl"/>
        </w:rPr>
        <w:t>acredita</w:t>
      </w:r>
      <w:r w:rsidR="0097477D" w:rsidRPr="00B63BC3">
        <w:rPr>
          <w:rFonts w:cs="Arial"/>
          <w:lang w:val="es-ES_tradnl"/>
        </w:rPr>
        <w:t xml:space="preserve">ción </w:t>
      </w:r>
      <w:r w:rsidR="004922CD" w:rsidRPr="00B63BC3">
        <w:rPr>
          <w:rFonts w:cs="Arial"/>
          <w:lang w:val="es-ES_tradnl"/>
        </w:rPr>
        <w:t>instituciona</w:t>
      </w:r>
      <w:r w:rsidR="0097477D" w:rsidRPr="00B63BC3">
        <w:rPr>
          <w:rFonts w:cs="Arial"/>
          <w:lang w:val="es-ES_tradnl"/>
        </w:rPr>
        <w:t xml:space="preserve">l </w:t>
      </w:r>
      <w:r w:rsidR="003557B7" w:rsidRPr="00B63BC3">
        <w:rPr>
          <w:rFonts w:cs="Arial"/>
          <w:lang w:val="es-ES_tradnl"/>
        </w:rPr>
        <w:t xml:space="preserve">conforme con el </w:t>
      </w:r>
      <w:r w:rsidR="0039347E" w:rsidRPr="00B63BC3">
        <w:rPr>
          <w:rFonts w:cs="Arial"/>
          <w:lang w:val="es-ES_tradnl"/>
        </w:rPr>
        <w:t>Sistema Nacional</w:t>
      </w:r>
      <w:r w:rsidR="003557B7" w:rsidRPr="00B63BC3">
        <w:rPr>
          <w:rFonts w:cs="Arial"/>
          <w:lang w:val="es-ES_tradnl"/>
        </w:rPr>
        <w:t xml:space="preserve"> de </w:t>
      </w:r>
      <w:r w:rsidR="0039347E" w:rsidRPr="00B63BC3">
        <w:rPr>
          <w:rFonts w:cs="Arial"/>
          <w:lang w:val="es-ES_tradnl"/>
        </w:rPr>
        <w:t>Acreditación</w:t>
      </w:r>
      <w:r w:rsidR="003557B7" w:rsidRPr="00B63BC3">
        <w:rPr>
          <w:rFonts w:cs="Arial"/>
          <w:lang w:val="es-ES_tradnl"/>
        </w:rPr>
        <w:t>,</w:t>
      </w:r>
      <w:r w:rsidRPr="00B63BC3">
        <w:rPr>
          <w:rFonts w:cs="Arial"/>
          <w:lang w:val="es-ES_tradnl"/>
        </w:rPr>
        <w:t xml:space="preserve"> podrán ofrecer y desarrollar programas académicos</w:t>
      </w:r>
      <w:r w:rsidR="0007480B" w:rsidRPr="00B63BC3">
        <w:rPr>
          <w:rFonts w:cs="Arial"/>
          <w:lang w:val="es-ES_tradnl"/>
        </w:rPr>
        <w:t xml:space="preserve"> acreditados</w:t>
      </w:r>
      <w:r w:rsidRPr="00B63BC3">
        <w:rPr>
          <w:rFonts w:cs="Arial"/>
          <w:lang w:val="es-ES_tradnl"/>
        </w:rPr>
        <w:t xml:space="preserve"> </w:t>
      </w:r>
      <w:r w:rsidR="003F0654" w:rsidRPr="00B63BC3">
        <w:rPr>
          <w:rFonts w:cs="Arial"/>
          <w:lang w:val="es-ES_tradnl"/>
        </w:rPr>
        <w:t xml:space="preserve">de alta calidad </w:t>
      </w:r>
      <w:r w:rsidRPr="00B63BC3">
        <w:rPr>
          <w:rFonts w:cs="Arial"/>
          <w:lang w:val="es-ES_tradnl"/>
        </w:rPr>
        <w:t>de pregrado</w:t>
      </w:r>
      <w:r w:rsidR="009F2F88" w:rsidRPr="00B63BC3">
        <w:rPr>
          <w:rFonts w:cs="Arial"/>
          <w:lang w:val="es-ES_tradnl"/>
        </w:rPr>
        <w:t xml:space="preserve"> y</w:t>
      </w:r>
      <w:r w:rsidR="0007480B" w:rsidRPr="00B63BC3">
        <w:rPr>
          <w:rFonts w:cs="Arial"/>
          <w:lang w:val="es-ES_tradnl"/>
        </w:rPr>
        <w:t xml:space="preserve"> </w:t>
      </w:r>
      <w:r w:rsidRPr="00B63BC3">
        <w:rPr>
          <w:rFonts w:cs="Arial"/>
          <w:lang w:val="es-ES_tradnl"/>
        </w:rPr>
        <w:t xml:space="preserve">maestría </w:t>
      </w:r>
      <w:r w:rsidR="00696357" w:rsidRPr="00B63BC3">
        <w:rPr>
          <w:rFonts w:cs="Arial"/>
          <w:lang w:val="es-ES_tradnl"/>
        </w:rPr>
        <w:t xml:space="preserve">en </w:t>
      </w:r>
      <w:r w:rsidR="00CE129E" w:rsidRPr="00B63BC3">
        <w:rPr>
          <w:rFonts w:cs="Arial"/>
          <w:lang w:val="es-ES_tradnl"/>
        </w:rPr>
        <w:t>cualquier</w:t>
      </w:r>
      <w:r w:rsidR="00696357" w:rsidRPr="00B63BC3">
        <w:rPr>
          <w:rFonts w:cs="Arial"/>
          <w:lang w:val="es-ES_tradnl"/>
        </w:rPr>
        <w:t xml:space="preserve"> lugar de desarrollo </w:t>
      </w:r>
      <w:r w:rsidR="00CE129E" w:rsidRPr="00B63BC3">
        <w:rPr>
          <w:rFonts w:cs="Arial"/>
          <w:lang w:val="es-ES_tradnl"/>
        </w:rPr>
        <w:t xml:space="preserve">a nivel nacional, </w:t>
      </w:r>
      <w:r w:rsidRPr="00B63BC3">
        <w:rPr>
          <w:rFonts w:cs="Arial"/>
          <w:lang w:val="es-ES_tradnl"/>
        </w:rPr>
        <w:t xml:space="preserve">con sujeción a las condiciones de calidad institucionales y de programa establecidas en la </w:t>
      </w:r>
      <w:r w:rsidR="001D03FD" w:rsidRPr="00B63BC3">
        <w:rPr>
          <w:rFonts w:cs="Arial"/>
          <w:lang w:val="es-ES_tradnl"/>
        </w:rPr>
        <w:t>Ley.</w:t>
      </w:r>
    </w:p>
    <w:p w14:paraId="6E1E6E08" w14:textId="77777777" w:rsidR="00F03E30" w:rsidRPr="00B63BC3" w:rsidRDefault="00F03E30" w:rsidP="00AA25BD">
      <w:pPr>
        <w:jc w:val="both"/>
        <w:rPr>
          <w:rFonts w:cs="Arial"/>
          <w:lang w:val="es-ES_tradnl"/>
        </w:rPr>
      </w:pPr>
    </w:p>
    <w:p w14:paraId="00DEDA5B" w14:textId="79261EF2" w:rsidR="00696357" w:rsidRPr="00B63BC3" w:rsidRDefault="00696357" w:rsidP="002C39C9">
      <w:pPr>
        <w:jc w:val="both"/>
        <w:rPr>
          <w:rFonts w:cs="Arial"/>
          <w:lang w:val="es-ES_tradnl"/>
        </w:rPr>
      </w:pPr>
      <w:r w:rsidRPr="00B63BC3">
        <w:rPr>
          <w:rFonts w:cs="Arial"/>
          <w:lang w:val="es-ES_tradnl"/>
        </w:rPr>
        <w:lastRenderedPageBreak/>
        <w:t>Las instituciones de educación superior acreditadas podrán ofrecer y desarrollar programas académicos no acreditados</w:t>
      </w:r>
      <w:r w:rsidR="003F0654" w:rsidRPr="00B63BC3">
        <w:rPr>
          <w:rFonts w:cs="Arial"/>
          <w:lang w:val="es-ES_tradnl"/>
        </w:rPr>
        <w:t xml:space="preserve"> de alta calidad</w:t>
      </w:r>
      <w:r w:rsidRPr="00B63BC3">
        <w:rPr>
          <w:rFonts w:cs="Arial"/>
          <w:lang w:val="es-ES_tradnl"/>
        </w:rPr>
        <w:t xml:space="preserve"> de </w:t>
      </w:r>
      <w:r w:rsidR="009F2F88" w:rsidRPr="00B63BC3">
        <w:rPr>
          <w:rFonts w:cs="Arial"/>
          <w:lang w:val="es-ES_tradnl"/>
        </w:rPr>
        <w:t>pregrado</w:t>
      </w:r>
      <w:r w:rsidR="00497A18" w:rsidRPr="00B63BC3">
        <w:rPr>
          <w:rFonts w:cs="Arial"/>
          <w:lang w:val="es-ES_tradnl"/>
        </w:rPr>
        <w:t>, especializaciones</w:t>
      </w:r>
      <w:r w:rsidR="00A04378" w:rsidRPr="00B63BC3">
        <w:rPr>
          <w:rFonts w:cs="Arial"/>
          <w:lang w:val="es-ES_tradnl"/>
        </w:rPr>
        <w:t xml:space="preserve"> y </w:t>
      </w:r>
      <w:r w:rsidR="009F2F88" w:rsidRPr="00B63BC3">
        <w:rPr>
          <w:rFonts w:cs="Arial"/>
          <w:lang w:val="es-ES_tradnl"/>
        </w:rPr>
        <w:t>maestría</w:t>
      </w:r>
      <w:r w:rsidR="00A04378" w:rsidRPr="00B63BC3">
        <w:rPr>
          <w:rFonts w:cs="Arial"/>
          <w:lang w:val="es-ES_tradnl"/>
        </w:rPr>
        <w:t xml:space="preserve"> </w:t>
      </w:r>
      <w:r w:rsidRPr="00B63BC3">
        <w:rPr>
          <w:rFonts w:cs="Arial"/>
          <w:lang w:val="es-ES_tradnl"/>
        </w:rPr>
        <w:t xml:space="preserve">en </w:t>
      </w:r>
      <w:r w:rsidR="00A04378" w:rsidRPr="00B63BC3">
        <w:rPr>
          <w:rFonts w:cs="Arial"/>
          <w:lang w:val="es-ES_tradnl"/>
        </w:rPr>
        <w:t>cualquier</w:t>
      </w:r>
      <w:r w:rsidRPr="00B63BC3">
        <w:rPr>
          <w:rFonts w:cs="Arial"/>
          <w:lang w:val="es-ES_tradnl"/>
        </w:rPr>
        <w:t xml:space="preserve"> lugar de desarrollo </w:t>
      </w:r>
      <w:r w:rsidR="00CE129E" w:rsidRPr="00B63BC3">
        <w:rPr>
          <w:rFonts w:cs="Arial"/>
          <w:lang w:val="es-ES_tradnl"/>
        </w:rPr>
        <w:t xml:space="preserve">a nivel nacional </w:t>
      </w:r>
      <w:r w:rsidR="00A04378" w:rsidRPr="00B63BC3">
        <w:rPr>
          <w:rFonts w:cs="Arial"/>
          <w:lang w:val="es-ES_tradnl"/>
        </w:rPr>
        <w:t>donde cuente con</w:t>
      </w:r>
      <w:r w:rsidRPr="00B63BC3">
        <w:rPr>
          <w:rFonts w:cs="Arial"/>
          <w:lang w:val="es-ES_tradnl"/>
        </w:rPr>
        <w:t xml:space="preserve"> oferta vigente de programas académicos, con sujeción a las condiciones de calidad institucionales y de programa establecidas en la </w:t>
      </w:r>
      <w:r w:rsidR="00DF2B6D" w:rsidRPr="00B63BC3">
        <w:rPr>
          <w:rFonts w:cs="Arial"/>
          <w:lang w:val="es-ES_tradnl"/>
        </w:rPr>
        <w:t>Ley</w:t>
      </w:r>
      <w:r w:rsidR="00A04378" w:rsidRPr="00B63BC3">
        <w:rPr>
          <w:rFonts w:cs="Arial"/>
          <w:lang w:val="es-ES_tradnl"/>
        </w:rPr>
        <w:t xml:space="preserve">. </w:t>
      </w:r>
      <w:r w:rsidR="00037CAD" w:rsidRPr="00B63BC3">
        <w:rPr>
          <w:rFonts w:cs="Arial"/>
          <w:lang w:val="es-ES_tradnl"/>
        </w:rPr>
        <w:t>Para</w:t>
      </w:r>
      <w:r w:rsidR="00031E78" w:rsidRPr="00B63BC3">
        <w:rPr>
          <w:rFonts w:cs="Arial"/>
          <w:lang w:val="es-ES_tradnl"/>
        </w:rPr>
        <w:t xml:space="preserve"> la renovación del registro calificado, el Ministerio de Educación Nacional podrá</w:t>
      </w:r>
      <w:r w:rsidR="00037CAD" w:rsidRPr="00B63BC3">
        <w:rPr>
          <w:rFonts w:cs="Arial"/>
          <w:lang w:val="es-ES_tradnl"/>
        </w:rPr>
        <w:t xml:space="preserve"> verificar el cumplimiento de las condiciones de calidad</w:t>
      </w:r>
      <w:r w:rsidR="001D03FD" w:rsidRPr="00B63BC3">
        <w:rPr>
          <w:rFonts w:cs="Arial"/>
          <w:lang w:val="es-ES_tradnl"/>
        </w:rPr>
        <w:t xml:space="preserve"> institucionales y de programa.</w:t>
      </w:r>
    </w:p>
    <w:p w14:paraId="006B8012" w14:textId="77777777" w:rsidR="008442CE" w:rsidRPr="00B63BC3" w:rsidRDefault="008442CE" w:rsidP="00AA25BD">
      <w:pPr>
        <w:jc w:val="both"/>
        <w:rPr>
          <w:rFonts w:cs="Arial"/>
          <w:lang w:val="es-ES_tradnl"/>
        </w:rPr>
      </w:pPr>
    </w:p>
    <w:p w14:paraId="371CF00F" w14:textId="66F0E440" w:rsidR="0085738A" w:rsidRPr="00B63BC3" w:rsidRDefault="0085738A" w:rsidP="002C39C9">
      <w:pPr>
        <w:jc w:val="both"/>
        <w:rPr>
          <w:rFonts w:cs="Arial"/>
          <w:lang w:val="es-ES_tradnl"/>
        </w:rPr>
      </w:pPr>
      <w:r w:rsidRPr="00B63BC3">
        <w:rPr>
          <w:rFonts w:cs="Arial"/>
          <w:lang w:val="es-ES_tradnl"/>
        </w:rPr>
        <w:t>Las instituciones de educación superior acreditadas podrán ofrecer y desarrollar programas académicos no acreditados</w:t>
      </w:r>
      <w:r w:rsidR="003F0654" w:rsidRPr="00B63BC3">
        <w:rPr>
          <w:rFonts w:cs="Arial"/>
          <w:lang w:val="es-ES_tradnl"/>
        </w:rPr>
        <w:t xml:space="preserve"> de alta calidad</w:t>
      </w:r>
      <w:r w:rsidRPr="00B63BC3">
        <w:rPr>
          <w:rFonts w:cs="Arial"/>
          <w:lang w:val="es-ES_tradnl"/>
        </w:rPr>
        <w:t xml:space="preserve"> de pregrado</w:t>
      </w:r>
      <w:r w:rsidR="001F7772" w:rsidRPr="00B63BC3">
        <w:rPr>
          <w:rFonts w:cs="Arial"/>
          <w:lang w:val="es-ES_tradnl"/>
        </w:rPr>
        <w:t>, especializaciones</w:t>
      </w:r>
      <w:r w:rsidRPr="00B63BC3">
        <w:rPr>
          <w:rFonts w:cs="Arial"/>
          <w:lang w:val="es-ES_tradnl"/>
        </w:rPr>
        <w:t xml:space="preserve"> y maestría en cualquier lugar de desarrollo a nivel nacional donde no cuente con oferta vigente de programas académicos siempre que medie para su oferta un convenio vigente con una institución acreditada o con una institución cuyas condiciones de calidad institucionales se encuentren vigentes, con sujeción a las condiciones de calidad institucionales y de programa establecidas en la </w:t>
      </w:r>
      <w:r w:rsidR="009F770B" w:rsidRPr="00B63BC3">
        <w:rPr>
          <w:rFonts w:cs="Arial"/>
          <w:lang w:val="es-ES_tradnl"/>
        </w:rPr>
        <w:t>Ley</w:t>
      </w:r>
      <w:r w:rsidRPr="00B63BC3">
        <w:rPr>
          <w:rFonts w:cs="Arial"/>
          <w:lang w:val="es-ES_tradnl"/>
        </w:rPr>
        <w:t xml:space="preserve">. </w:t>
      </w:r>
      <w:r w:rsidR="00042063" w:rsidRPr="00B63BC3">
        <w:rPr>
          <w:rFonts w:cs="Arial"/>
          <w:lang w:val="es-ES_tradnl"/>
        </w:rPr>
        <w:t>Dicho convenio debe hacer explícitas la infraestructura física</w:t>
      </w:r>
      <w:r w:rsidR="00490BEB" w:rsidRPr="00B63BC3">
        <w:rPr>
          <w:rFonts w:cs="Arial"/>
          <w:lang w:val="es-ES_tradnl"/>
        </w:rPr>
        <w:t xml:space="preserve"> y</w:t>
      </w:r>
      <w:r w:rsidR="00042063" w:rsidRPr="00B63BC3">
        <w:rPr>
          <w:rFonts w:cs="Arial"/>
          <w:lang w:val="es-ES_tradnl"/>
        </w:rPr>
        <w:t xml:space="preserve"> tecnológica</w:t>
      </w:r>
      <w:r w:rsidR="00490BEB" w:rsidRPr="00B63BC3">
        <w:rPr>
          <w:rFonts w:cs="Arial"/>
          <w:lang w:val="es-ES_tradnl"/>
        </w:rPr>
        <w:t xml:space="preserve"> requerida</w:t>
      </w:r>
      <w:r w:rsidR="00042063" w:rsidRPr="00B63BC3">
        <w:rPr>
          <w:rFonts w:cs="Arial"/>
          <w:lang w:val="es-ES_tradnl"/>
        </w:rPr>
        <w:t xml:space="preserve">, así como los medios educativos, para el desarrollo de las funciones sustantivas del programa y las actividades de bienestar incluidas en el modelo institucional. </w:t>
      </w:r>
    </w:p>
    <w:p w14:paraId="6C32334B" w14:textId="77777777" w:rsidR="00CB48A9" w:rsidRPr="00B63BC3" w:rsidRDefault="00CB48A9" w:rsidP="00AA25BD">
      <w:pPr>
        <w:jc w:val="both"/>
        <w:rPr>
          <w:rFonts w:cs="Arial"/>
          <w:lang w:val="es-ES_tradnl"/>
        </w:rPr>
      </w:pPr>
    </w:p>
    <w:p w14:paraId="5CE6AC8B" w14:textId="467E33DB" w:rsidR="00DC537E" w:rsidRPr="00B63BC3" w:rsidRDefault="00956BB2" w:rsidP="002C39C9">
      <w:pPr>
        <w:jc w:val="both"/>
        <w:rPr>
          <w:rFonts w:cs="Arial"/>
          <w:lang w:val="es-ES_tradnl"/>
        </w:rPr>
      </w:pPr>
      <w:r w:rsidRPr="00B63BC3">
        <w:rPr>
          <w:rFonts w:cs="Arial"/>
          <w:lang w:val="es-ES_tradnl"/>
        </w:rPr>
        <w:t xml:space="preserve">A través de </w:t>
      </w:r>
      <w:r w:rsidR="00F37EB0" w:rsidRPr="00B63BC3">
        <w:rPr>
          <w:rFonts w:cs="Arial"/>
          <w:lang w:val="es-ES_tradnl"/>
        </w:rPr>
        <w:t xml:space="preserve">la </w:t>
      </w:r>
      <w:r w:rsidRPr="00B63BC3">
        <w:rPr>
          <w:rFonts w:cs="Arial"/>
          <w:lang w:val="es-ES_tradnl"/>
        </w:rPr>
        <w:t>ampliación</w:t>
      </w:r>
      <w:r w:rsidR="00F37EB0" w:rsidRPr="00B63BC3">
        <w:rPr>
          <w:rFonts w:cs="Arial"/>
          <w:lang w:val="es-ES_tradnl"/>
        </w:rPr>
        <w:t xml:space="preserve"> del lugar de desarrollo</w:t>
      </w:r>
      <w:r w:rsidRPr="00B63BC3">
        <w:rPr>
          <w:rFonts w:cs="Arial"/>
          <w:lang w:val="es-ES_tradnl"/>
        </w:rPr>
        <w:t>, l</w:t>
      </w:r>
      <w:r w:rsidR="00CB48A9" w:rsidRPr="00B63BC3">
        <w:rPr>
          <w:rFonts w:cs="Arial"/>
          <w:lang w:val="es-ES_tradnl"/>
        </w:rPr>
        <w:t xml:space="preserve">as instituciones de educación superior acreditadas podrán ofrecer y desarrollar programas académicos de pregrado y maestría o especializaciones en municipios de categoría 3, 4, 5 y 6 </w:t>
      </w:r>
      <w:r w:rsidR="001C31E7" w:rsidRPr="00B63BC3">
        <w:rPr>
          <w:rFonts w:cs="Arial"/>
          <w:lang w:val="es-ES_tradnl"/>
        </w:rPr>
        <w:t xml:space="preserve">de </w:t>
      </w:r>
      <w:r w:rsidR="001C31E7" w:rsidRPr="005A3569">
        <w:rPr>
          <w:rFonts w:cs="Arial"/>
          <w:lang w:val="es-ES_tradnl"/>
        </w:rPr>
        <w:t>la región geográfica</w:t>
      </w:r>
      <w:r w:rsidR="001C31E7" w:rsidRPr="00B63BC3">
        <w:rPr>
          <w:rFonts w:cs="Arial"/>
          <w:lang w:val="es-ES_tradnl"/>
        </w:rPr>
        <w:t xml:space="preserve"> del domicilio de la sede principal de la institución</w:t>
      </w:r>
      <w:r w:rsidR="00F37EB0" w:rsidRPr="00B63BC3">
        <w:rPr>
          <w:rFonts w:cs="Arial"/>
          <w:lang w:val="es-ES_tradnl"/>
        </w:rPr>
        <w:t xml:space="preserve">, con sujeción a las condiciones de calidad institucionales y de programa establecidas en la </w:t>
      </w:r>
      <w:r w:rsidR="00472398" w:rsidRPr="00B63BC3">
        <w:rPr>
          <w:rFonts w:cs="Arial"/>
          <w:lang w:val="es-ES_tradnl"/>
        </w:rPr>
        <w:t>Ley</w:t>
      </w:r>
      <w:r w:rsidR="00F37EB0" w:rsidRPr="00B63BC3">
        <w:rPr>
          <w:rFonts w:cs="Arial"/>
          <w:lang w:val="es-ES_tradnl"/>
        </w:rPr>
        <w:t xml:space="preserve">. </w:t>
      </w:r>
      <w:r w:rsidR="00CE49A1" w:rsidRPr="00B63BC3">
        <w:rPr>
          <w:rFonts w:cs="Arial"/>
          <w:lang w:val="es-ES_tradnl"/>
        </w:rPr>
        <w:t>Esta ampliación del lugar de desarrollo será para un número de cohortes que la institución debe</w:t>
      </w:r>
      <w:r w:rsidR="00472398" w:rsidRPr="00B63BC3">
        <w:rPr>
          <w:rFonts w:cs="Arial"/>
          <w:lang w:val="es-ES_tradnl"/>
        </w:rPr>
        <w:t>rá</w:t>
      </w:r>
      <w:r w:rsidR="00CE49A1" w:rsidRPr="00B63BC3">
        <w:rPr>
          <w:rFonts w:cs="Arial"/>
          <w:lang w:val="es-ES_tradnl"/>
        </w:rPr>
        <w:t xml:space="preserve"> especificar en la solicitud que realiza ante el </w:t>
      </w:r>
      <w:r w:rsidR="00472398" w:rsidRPr="00B63BC3">
        <w:rPr>
          <w:rFonts w:cs="Arial"/>
          <w:lang w:val="es-ES_tradnl"/>
        </w:rPr>
        <w:t>Ministerio de Educación Nacional</w:t>
      </w:r>
      <w:r w:rsidR="00487D2F" w:rsidRPr="00B63BC3">
        <w:rPr>
          <w:rFonts w:cs="Arial"/>
          <w:lang w:val="es-ES_tradnl"/>
        </w:rPr>
        <w:t xml:space="preserve">, </w:t>
      </w:r>
      <w:r w:rsidRPr="00B63BC3">
        <w:rPr>
          <w:rFonts w:cs="Arial"/>
          <w:lang w:val="es-ES_tradnl"/>
        </w:rPr>
        <w:t>siempre y cuando la apertura de la última cohorte propuesta no supere</w:t>
      </w:r>
      <w:r w:rsidR="00487D2F" w:rsidRPr="00B63BC3">
        <w:rPr>
          <w:rFonts w:cs="Arial"/>
          <w:lang w:val="es-ES_tradnl"/>
        </w:rPr>
        <w:t xml:space="preserve"> la vigencia del registro calificado. La oferta de las cohortes se podrá realizar siempre y cuando el registro esté vigente.</w:t>
      </w:r>
    </w:p>
    <w:p w14:paraId="18764AB5" w14:textId="77777777" w:rsidR="005B1EB1" w:rsidRPr="00B63BC3" w:rsidRDefault="005B1EB1" w:rsidP="00AA25BD">
      <w:pPr>
        <w:jc w:val="both"/>
        <w:rPr>
          <w:rFonts w:cs="Arial"/>
          <w:lang w:val="es-ES_tradnl"/>
        </w:rPr>
      </w:pPr>
    </w:p>
    <w:p w14:paraId="12DD3635" w14:textId="3FCC6E4D" w:rsidR="00402074" w:rsidRPr="00B63BC3" w:rsidRDefault="00C241B2" w:rsidP="002C39C9">
      <w:pPr>
        <w:jc w:val="both"/>
        <w:rPr>
          <w:rFonts w:cs="Arial"/>
          <w:lang w:val="es-ES_tradnl"/>
        </w:rPr>
      </w:pPr>
      <w:r w:rsidRPr="00B63BC3">
        <w:rPr>
          <w:rFonts w:cs="Arial"/>
          <w:b/>
          <w:lang w:val="es-ES_tradnl"/>
        </w:rPr>
        <w:t>Pará</w:t>
      </w:r>
      <w:r w:rsidR="00F03E30" w:rsidRPr="00B63BC3">
        <w:rPr>
          <w:rFonts w:cs="Arial"/>
          <w:b/>
          <w:lang w:val="es-ES_tradnl"/>
        </w:rPr>
        <w:t xml:space="preserve">grafo 1. </w:t>
      </w:r>
      <w:r w:rsidR="005B1EB1" w:rsidRPr="00B63BC3">
        <w:rPr>
          <w:rFonts w:cs="Arial"/>
          <w:lang w:val="es-ES_tradnl"/>
        </w:rPr>
        <w:t>Para cualquier</w:t>
      </w:r>
      <w:r w:rsidR="00C413BB" w:rsidRPr="00B63BC3">
        <w:rPr>
          <w:rFonts w:cs="Arial"/>
          <w:lang w:val="es-ES_tradnl"/>
        </w:rPr>
        <w:t xml:space="preserve">a </w:t>
      </w:r>
      <w:r w:rsidR="005B1EB1" w:rsidRPr="00B63BC3">
        <w:rPr>
          <w:rFonts w:cs="Arial"/>
          <w:lang w:val="es-ES_tradnl"/>
        </w:rPr>
        <w:t xml:space="preserve">de los casos descritos anteriormente, el Ministerio de Educación </w:t>
      </w:r>
      <w:r w:rsidR="002F6CC0" w:rsidRPr="00B63BC3">
        <w:rPr>
          <w:rFonts w:cs="Arial"/>
          <w:lang w:val="es-ES_tradnl"/>
        </w:rPr>
        <w:t xml:space="preserve">Nacional </w:t>
      </w:r>
      <w:r w:rsidR="005B1EB1" w:rsidRPr="00B63BC3">
        <w:rPr>
          <w:rFonts w:cs="Arial"/>
          <w:lang w:val="es-ES_tradnl"/>
        </w:rPr>
        <w:t>no adelantará la evaluación y visita de las condiciones institucionales, ni de programas correspondiente,</w:t>
      </w:r>
      <w:r w:rsidR="00C413BB" w:rsidRPr="00B63BC3">
        <w:rPr>
          <w:rFonts w:cs="Arial"/>
          <w:lang w:val="es-ES_tradnl"/>
        </w:rPr>
        <w:t xml:space="preserve"> previo registro de la solicitud, renovación o modificación del registro calificado en el sistema correspondiente por parte de </w:t>
      </w:r>
      <w:r w:rsidR="005B1EB1" w:rsidRPr="00B63BC3">
        <w:rPr>
          <w:rFonts w:cs="Arial"/>
          <w:lang w:val="es-ES_tradnl"/>
        </w:rPr>
        <w:t>la institución con acreditación institucional vigente</w:t>
      </w:r>
      <w:r w:rsidR="00C413BB" w:rsidRPr="00B63BC3">
        <w:rPr>
          <w:rFonts w:cs="Arial"/>
          <w:lang w:val="es-ES_tradnl"/>
        </w:rPr>
        <w:t xml:space="preserve">. </w:t>
      </w:r>
      <w:r w:rsidR="00A746FF" w:rsidRPr="00B63BC3">
        <w:rPr>
          <w:rFonts w:cs="Arial"/>
          <w:lang w:val="es-ES_tradnl"/>
        </w:rPr>
        <w:t xml:space="preserve">Todos estos procesos deberán </w:t>
      </w:r>
      <w:r w:rsidR="00B41F15" w:rsidRPr="00B63BC3">
        <w:rPr>
          <w:rFonts w:cs="Arial"/>
          <w:lang w:val="es-ES_tradnl"/>
        </w:rPr>
        <w:t xml:space="preserve">ser </w:t>
      </w:r>
      <w:r w:rsidR="00A746FF" w:rsidRPr="00B63BC3">
        <w:rPr>
          <w:rFonts w:cs="Arial"/>
          <w:lang w:val="es-ES_tradnl"/>
        </w:rPr>
        <w:t>realiza</w:t>
      </w:r>
      <w:r w:rsidR="00B41F15" w:rsidRPr="00B63BC3">
        <w:rPr>
          <w:rFonts w:cs="Arial"/>
          <w:lang w:val="es-ES_tradnl"/>
        </w:rPr>
        <w:t>dos por la institución</w:t>
      </w:r>
      <w:r w:rsidR="00A746FF" w:rsidRPr="00B63BC3">
        <w:rPr>
          <w:rFonts w:cs="Arial"/>
          <w:lang w:val="es-ES_tradnl"/>
        </w:rPr>
        <w:t xml:space="preserve"> con una antelación no </w:t>
      </w:r>
      <w:r w:rsidR="001A580F" w:rsidRPr="00B63BC3">
        <w:rPr>
          <w:rFonts w:cs="Arial"/>
          <w:lang w:val="es-ES_tradnl"/>
        </w:rPr>
        <w:t>inferior</w:t>
      </w:r>
      <w:r w:rsidR="00A746FF" w:rsidRPr="00B63BC3">
        <w:rPr>
          <w:rFonts w:cs="Arial"/>
          <w:lang w:val="es-ES_tradnl"/>
        </w:rPr>
        <w:t xml:space="preserve"> a 24 meses </w:t>
      </w:r>
      <w:r w:rsidR="001A580F" w:rsidRPr="00B63BC3">
        <w:rPr>
          <w:rFonts w:cs="Arial"/>
          <w:lang w:val="es-ES_tradnl"/>
        </w:rPr>
        <w:t>del</w:t>
      </w:r>
      <w:r w:rsidR="00A746FF" w:rsidRPr="00B63BC3">
        <w:rPr>
          <w:rFonts w:cs="Arial"/>
          <w:lang w:val="es-ES_tradnl"/>
        </w:rPr>
        <w:t xml:space="preserve"> vencimiento </w:t>
      </w:r>
      <w:r w:rsidR="001A580F" w:rsidRPr="00B63BC3">
        <w:rPr>
          <w:rFonts w:cs="Arial"/>
          <w:lang w:val="es-ES_tradnl"/>
        </w:rPr>
        <w:t>de su</w:t>
      </w:r>
      <w:r w:rsidR="00A746FF" w:rsidRPr="00B63BC3">
        <w:rPr>
          <w:rFonts w:cs="Arial"/>
          <w:lang w:val="es-ES_tradnl"/>
        </w:rPr>
        <w:t xml:space="preserve"> acreditación institucional.</w:t>
      </w:r>
    </w:p>
    <w:p w14:paraId="3CE00A25" w14:textId="078F8349" w:rsidR="004D248D" w:rsidRPr="00B63BC3" w:rsidRDefault="004D248D" w:rsidP="00AA25BD">
      <w:pPr>
        <w:jc w:val="both"/>
        <w:rPr>
          <w:rFonts w:cs="Arial"/>
          <w:lang w:val="es-ES_tradnl"/>
        </w:rPr>
      </w:pPr>
    </w:p>
    <w:p w14:paraId="4B754D5E" w14:textId="5DD11DFD" w:rsidR="00D21510" w:rsidRPr="00B63BC3" w:rsidRDefault="00D21510" w:rsidP="002C39C9">
      <w:pPr>
        <w:jc w:val="both"/>
        <w:rPr>
          <w:rFonts w:cs="Arial"/>
          <w:lang w:val="es-ES_tradnl"/>
        </w:rPr>
      </w:pPr>
      <w:r w:rsidRPr="00B63BC3">
        <w:rPr>
          <w:rStyle w:val="nfasisintenso"/>
          <w:rFonts w:cs="Arial"/>
          <w:b/>
          <w:i w:val="0"/>
          <w:color w:val="000000" w:themeColor="text1"/>
          <w:lang w:val="es-ES_tradnl"/>
        </w:rPr>
        <w:t>Parágrafo</w:t>
      </w:r>
      <w:r w:rsidR="00F03E30" w:rsidRPr="00B63BC3">
        <w:rPr>
          <w:rStyle w:val="nfasisintenso"/>
          <w:rFonts w:cs="Arial"/>
          <w:b/>
          <w:i w:val="0"/>
          <w:color w:val="000000" w:themeColor="text1"/>
          <w:lang w:val="es-ES_tradnl"/>
        </w:rPr>
        <w:t xml:space="preserve"> 2</w:t>
      </w:r>
      <w:r w:rsidRPr="00CD6C20">
        <w:rPr>
          <w:rStyle w:val="nfasisintenso"/>
          <w:rFonts w:cs="Arial"/>
          <w:b/>
          <w:i w:val="0"/>
          <w:lang w:val="es-ES_tradnl"/>
        </w:rPr>
        <w:t>.</w:t>
      </w:r>
      <w:r w:rsidRPr="00B63BC3">
        <w:rPr>
          <w:rFonts w:cs="Arial"/>
          <w:lang w:val="es-ES_tradnl"/>
        </w:rPr>
        <w:t xml:space="preserve"> Para programas acreditados de doctorado,</w:t>
      </w:r>
      <w:r w:rsidR="0083421A" w:rsidRPr="00B63BC3">
        <w:rPr>
          <w:rFonts w:cs="Arial"/>
          <w:lang w:val="es-ES_tradnl"/>
        </w:rPr>
        <w:t xml:space="preserve"> las instituciones deberán efectuar</w:t>
      </w:r>
      <w:r w:rsidRPr="00B63BC3">
        <w:rPr>
          <w:rFonts w:cs="Arial"/>
          <w:lang w:val="es-ES_tradnl"/>
        </w:rPr>
        <w:t xml:space="preserve"> las solicitudes</w:t>
      </w:r>
      <w:r w:rsidR="0083421A" w:rsidRPr="00B63BC3">
        <w:rPr>
          <w:rFonts w:cs="Arial"/>
          <w:lang w:val="es-ES_tradnl"/>
        </w:rPr>
        <w:t xml:space="preserve"> de registro calificado,</w:t>
      </w:r>
      <w:r w:rsidRPr="00B63BC3">
        <w:rPr>
          <w:rFonts w:cs="Arial"/>
          <w:lang w:val="es-ES_tradnl"/>
        </w:rPr>
        <w:t xml:space="preserve"> de renovación y </w:t>
      </w:r>
      <w:r w:rsidR="0083421A" w:rsidRPr="00B63BC3">
        <w:rPr>
          <w:rFonts w:cs="Arial"/>
          <w:lang w:val="es-ES_tradnl"/>
        </w:rPr>
        <w:t xml:space="preserve">de </w:t>
      </w:r>
      <w:r w:rsidRPr="00B63BC3">
        <w:rPr>
          <w:rFonts w:cs="Arial"/>
          <w:lang w:val="es-ES_tradnl"/>
        </w:rPr>
        <w:t xml:space="preserve">modificación </w:t>
      </w:r>
      <w:r w:rsidR="0083421A" w:rsidRPr="00B63BC3">
        <w:rPr>
          <w:rFonts w:cs="Arial"/>
          <w:lang w:val="es-ES_tradnl"/>
        </w:rPr>
        <w:t>a partir de</w:t>
      </w:r>
      <w:r w:rsidRPr="00B63BC3">
        <w:rPr>
          <w:rFonts w:cs="Arial"/>
          <w:lang w:val="es-ES_tradnl"/>
        </w:rPr>
        <w:t xml:space="preserve"> </w:t>
      </w:r>
      <w:r w:rsidR="00177FD0" w:rsidRPr="00B63BC3">
        <w:rPr>
          <w:rFonts w:cs="Arial"/>
          <w:lang w:val="es-ES_tradnl"/>
        </w:rPr>
        <w:t xml:space="preserve">la etapa </w:t>
      </w:r>
      <w:r w:rsidR="00DE768B" w:rsidRPr="00B63BC3">
        <w:rPr>
          <w:rFonts w:cs="Arial"/>
          <w:lang w:val="es-ES_tradnl"/>
        </w:rPr>
        <w:t>de</w:t>
      </w:r>
      <w:r w:rsidR="004D248D" w:rsidRPr="00B63BC3">
        <w:rPr>
          <w:rFonts w:cs="Arial"/>
          <w:lang w:val="es-ES_tradnl"/>
        </w:rPr>
        <w:t xml:space="preserve"> </w:t>
      </w:r>
      <w:r w:rsidR="00177FD0" w:rsidRPr="00B63BC3">
        <w:rPr>
          <w:rFonts w:cs="Arial"/>
          <w:lang w:val="es-ES_tradnl"/>
        </w:rPr>
        <w:t>radicación de solicitud de registro calificado</w:t>
      </w:r>
      <w:r w:rsidR="0083421A" w:rsidRPr="00B63BC3">
        <w:rPr>
          <w:rFonts w:cs="Arial"/>
          <w:lang w:val="es-ES_tradnl"/>
        </w:rPr>
        <w:t>.</w:t>
      </w:r>
    </w:p>
    <w:p w14:paraId="6E25FF3D" w14:textId="77777777" w:rsidR="00D21510" w:rsidRPr="00B63BC3" w:rsidRDefault="00D21510" w:rsidP="00AA25BD">
      <w:pPr>
        <w:jc w:val="both"/>
        <w:rPr>
          <w:rFonts w:cs="Arial"/>
          <w:lang w:val="es-ES_tradnl"/>
        </w:rPr>
      </w:pPr>
    </w:p>
    <w:p w14:paraId="42BDBD2C" w14:textId="69EF01C5" w:rsidR="00D21510" w:rsidRPr="00B63BC3" w:rsidRDefault="00D21510" w:rsidP="002C39C9">
      <w:pPr>
        <w:jc w:val="both"/>
        <w:rPr>
          <w:rFonts w:cs="Arial"/>
          <w:lang w:val="es-ES_tradnl"/>
        </w:rPr>
      </w:pPr>
      <w:r w:rsidRPr="00B63BC3">
        <w:rPr>
          <w:rFonts w:cs="Arial"/>
          <w:b/>
          <w:iCs/>
          <w:lang w:val="es-ES_tradnl"/>
        </w:rPr>
        <w:t>Parágrafo</w:t>
      </w:r>
      <w:r w:rsidR="00F03E30" w:rsidRPr="00B63BC3">
        <w:rPr>
          <w:rFonts w:cs="Arial"/>
          <w:b/>
          <w:iCs/>
          <w:lang w:val="es-ES_tradnl"/>
        </w:rPr>
        <w:t xml:space="preserve"> 3</w:t>
      </w:r>
      <w:r w:rsidRPr="00B63BC3">
        <w:rPr>
          <w:rFonts w:cs="Arial"/>
          <w:b/>
          <w:lang w:val="es-ES_tradnl"/>
        </w:rPr>
        <w:t>.</w:t>
      </w:r>
      <w:r w:rsidRPr="00B63BC3">
        <w:rPr>
          <w:rFonts w:cs="Arial"/>
          <w:lang w:val="es-ES_tradnl"/>
        </w:rPr>
        <w:t xml:space="preserve"> Los programas del área de la salud de </w:t>
      </w:r>
      <w:r w:rsidR="00F37EB0" w:rsidRPr="00B63BC3">
        <w:rPr>
          <w:rFonts w:cs="Arial"/>
          <w:lang w:val="es-ES_tradnl"/>
        </w:rPr>
        <w:t xml:space="preserve">las </w:t>
      </w:r>
      <w:r w:rsidRPr="00B63BC3">
        <w:rPr>
          <w:rFonts w:cs="Arial"/>
          <w:lang w:val="es-ES_tradnl"/>
        </w:rPr>
        <w:t xml:space="preserve">instituciones </w:t>
      </w:r>
      <w:r w:rsidR="00F37EB0" w:rsidRPr="00B63BC3">
        <w:rPr>
          <w:rFonts w:cs="Arial"/>
          <w:lang w:val="es-ES_tradnl"/>
        </w:rPr>
        <w:t xml:space="preserve">acreditadas </w:t>
      </w:r>
      <w:r w:rsidRPr="00B63BC3">
        <w:rPr>
          <w:rFonts w:cs="Arial"/>
          <w:lang w:val="es-ES_tradnl"/>
        </w:rPr>
        <w:t>que requieren formación en el campo asistencial estarán sujetos a la evaluación de la relación docencia servicio.</w:t>
      </w:r>
    </w:p>
    <w:p w14:paraId="040F1E20" w14:textId="77777777" w:rsidR="00F11172" w:rsidRPr="00B63BC3" w:rsidRDefault="00F11172" w:rsidP="00CD6C20">
      <w:pPr>
        <w:jc w:val="both"/>
        <w:rPr>
          <w:lang w:val="es-ES_tradnl"/>
        </w:rPr>
      </w:pPr>
    </w:p>
    <w:p w14:paraId="53035CA2" w14:textId="751708C6" w:rsidR="00D21510" w:rsidRPr="00B63BC3" w:rsidRDefault="007F0DD0" w:rsidP="002C39C9">
      <w:pPr>
        <w:jc w:val="both"/>
        <w:rPr>
          <w:rFonts w:cs="Arial"/>
          <w:lang w:val="es-ES_tradnl"/>
        </w:rPr>
      </w:pPr>
      <w:bookmarkStart w:id="28" w:name="_Toc3209562"/>
      <w:r w:rsidRPr="00B63BC3">
        <w:rPr>
          <w:rFonts w:cs="Arial"/>
          <w:b/>
          <w:lang w:val="es-ES_tradnl"/>
        </w:rPr>
        <w:t xml:space="preserve">Artículo </w:t>
      </w:r>
      <w:r w:rsidR="00DE768B" w:rsidRPr="00B63BC3">
        <w:rPr>
          <w:rFonts w:cs="Arial"/>
          <w:b/>
          <w:color w:val="000000" w:themeColor="text1"/>
          <w:lang w:val="es-ES_tradnl"/>
        </w:rPr>
        <w:t>2.5.3.2.</w:t>
      </w:r>
      <w:r w:rsidR="00CD6C20">
        <w:rPr>
          <w:rFonts w:cs="Arial"/>
          <w:b/>
          <w:color w:val="000000" w:themeColor="text1"/>
          <w:lang w:val="es-ES_tradnl"/>
        </w:rPr>
        <w:t>8</w:t>
      </w:r>
      <w:r w:rsidR="00DE768B" w:rsidRPr="00B63BC3">
        <w:rPr>
          <w:rFonts w:cs="Arial"/>
          <w:b/>
          <w:color w:val="000000" w:themeColor="text1"/>
          <w:lang w:val="es-ES_tradnl"/>
        </w:rPr>
        <w:t xml:space="preserve">.2. </w:t>
      </w:r>
      <w:r w:rsidRPr="00CD6C20">
        <w:rPr>
          <w:rFonts w:cs="Arial"/>
          <w:b/>
          <w:i/>
          <w:lang w:val="es-ES_tradnl"/>
        </w:rPr>
        <w:t>Programas acreditados</w:t>
      </w:r>
      <w:bookmarkEnd w:id="28"/>
      <w:r w:rsidRPr="00B63BC3">
        <w:rPr>
          <w:rFonts w:cs="Arial"/>
          <w:b/>
          <w:lang w:val="es-ES_tradnl"/>
        </w:rPr>
        <w:t>.</w:t>
      </w:r>
      <w:r w:rsidRPr="00CD6C20">
        <w:rPr>
          <w:rFonts w:cs="Arial"/>
          <w:lang w:val="es-ES_tradnl"/>
        </w:rPr>
        <w:t xml:space="preserve"> </w:t>
      </w:r>
      <w:r w:rsidR="00D21510" w:rsidRPr="00B63BC3">
        <w:rPr>
          <w:rFonts w:cs="Arial"/>
          <w:lang w:val="es-ES_tradnl"/>
        </w:rPr>
        <w:t xml:space="preserve">La acreditación </w:t>
      </w:r>
      <w:r w:rsidR="008E30DA" w:rsidRPr="00B63BC3">
        <w:rPr>
          <w:rFonts w:cs="Arial"/>
          <w:lang w:val="es-ES_tradnl"/>
        </w:rPr>
        <w:t xml:space="preserve">de </w:t>
      </w:r>
      <w:r w:rsidR="00044EC4" w:rsidRPr="00B63BC3">
        <w:rPr>
          <w:rFonts w:cs="Arial"/>
          <w:lang w:val="es-ES_tradnl"/>
        </w:rPr>
        <w:t xml:space="preserve">alta </w:t>
      </w:r>
      <w:r w:rsidR="00D21510" w:rsidRPr="00B63BC3">
        <w:rPr>
          <w:rFonts w:cs="Arial"/>
          <w:lang w:val="es-ES_tradnl"/>
        </w:rPr>
        <w:t xml:space="preserve">calidad de un programa académico por parte del Ministerio de Educación Nacional, previo concepto del Consejo Nacional de Acreditación </w:t>
      </w:r>
      <w:r w:rsidR="00D26381" w:rsidRPr="00B63BC3">
        <w:rPr>
          <w:rFonts w:cs="Arial"/>
          <w:lang w:val="es-ES_tradnl"/>
        </w:rPr>
        <w:t>-</w:t>
      </w:r>
      <w:r w:rsidR="00D21510" w:rsidRPr="00B63BC3">
        <w:rPr>
          <w:rFonts w:cs="Arial"/>
          <w:lang w:val="es-ES_tradnl"/>
        </w:rPr>
        <w:t>CNA, implica que el mismo cumple las condiciones de la normativa vigente para su oferta y desarrollo en cualquier parte del país. Por tanto, de obtener la acreditación</w:t>
      </w:r>
      <w:r w:rsidR="008E30DA" w:rsidRPr="00B63BC3">
        <w:rPr>
          <w:rFonts w:cs="Arial"/>
          <w:lang w:val="es-ES_tradnl"/>
        </w:rPr>
        <w:t xml:space="preserve"> de alta calidad</w:t>
      </w:r>
      <w:r w:rsidR="00D21510" w:rsidRPr="00B63BC3">
        <w:rPr>
          <w:rFonts w:cs="Arial"/>
          <w:lang w:val="es-ES_tradnl"/>
        </w:rPr>
        <w:t xml:space="preserve"> de</w:t>
      </w:r>
      <w:r w:rsidR="008E30DA" w:rsidRPr="00B63BC3">
        <w:rPr>
          <w:rFonts w:cs="Arial"/>
          <w:lang w:val="es-ES_tradnl"/>
        </w:rPr>
        <w:t>l</w:t>
      </w:r>
      <w:r w:rsidR="00D21510" w:rsidRPr="00B63BC3">
        <w:rPr>
          <w:rFonts w:cs="Arial"/>
          <w:lang w:val="es-ES_tradnl"/>
        </w:rPr>
        <w:t xml:space="preserve"> programa,</w:t>
      </w:r>
      <w:r w:rsidR="00B7019E" w:rsidRPr="00B63BC3">
        <w:rPr>
          <w:rFonts w:cs="Arial"/>
          <w:lang w:val="es-ES_tradnl"/>
        </w:rPr>
        <w:t xml:space="preserve"> previa</w:t>
      </w:r>
      <w:r w:rsidR="00D21510" w:rsidRPr="00B63BC3">
        <w:rPr>
          <w:rFonts w:cs="Arial"/>
          <w:lang w:val="es-ES_tradnl"/>
        </w:rPr>
        <w:t xml:space="preserve"> </w:t>
      </w:r>
      <w:r w:rsidR="008E30DA" w:rsidRPr="00B63BC3">
        <w:rPr>
          <w:rFonts w:cs="Arial"/>
          <w:lang w:val="es-ES_tradnl"/>
        </w:rPr>
        <w:t xml:space="preserve">solicitud </w:t>
      </w:r>
      <w:r w:rsidR="00D21510" w:rsidRPr="00B63BC3">
        <w:rPr>
          <w:rFonts w:cs="Arial"/>
          <w:lang w:val="es-ES_tradnl"/>
        </w:rPr>
        <w:t>de la institución</w:t>
      </w:r>
      <w:r w:rsidR="00044EC4" w:rsidRPr="00B63BC3">
        <w:rPr>
          <w:rFonts w:cs="Arial"/>
          <w:lang w:val="es-ES_tradnl"/>
        </w:rPr>
        <w:t>,</w:t>
      </w:r>
      <w:r w:rsidR="00B7019E" w:rsidRPr="00B63BC3">
        <w:rPr>
          <w:rFonts w:cs="Arial"/>
          <w:lang w:val="es-ES_tradnl"/>
        </w:rPr>
        <w:t xml:space="preserve"> el Mi</w:t>
      </w:r>
      <w:r w:rsidR="00D26381" w:rsidRPr="00B63BC3">
        <w:rPr>
          <w:rFonts w:cs="Arial"/>
          <w:lang w:val="es-ES_tradnl"/>
        </w:rPr>
        <w:t>nisterio de Educación Nacional</w:t>
      </w:r>
      <w:r w:rsidR="00B7019E" w:rsidRPr="00B63BC3">
        <w:rPr>
          <w:rFonts w:cs="Arial"/>
          <w:lang w:val="es-ES_tradnl"/>
        </w:rPr>
        <w:t>, a través de un acto administrativo, procederá a</w:t>
      </w:r>
      <w:r w:rsidR="00D21510" w:rsidRPr="00B63BC3">
        <w:rPr>
          <w:rFonts w:cs="Arial"/>
          <w:lang w:val="es-ES_tradnl"/>
        </w:rPr>
        <w:t xml:space="preserve"> la renovación del registro calificado correspondiente</w:t>
      </w:r>
      <w:r w:rsidR="00B7019E" w:rsidRPr="00B63BC3">
        <w:rPr>
          <w:rFonts w:cs="Arial"/>
          <w:lang w:val="es-ES_tradnl"/>
        </w:rPr>
        <w:t>.</w:t>
      </w:r>
    </w:p>
    <w:p w14:paraId="7F5A1169" w14:textId="77777777" w:rsidR="00D26381" w:rsidRPr="00B63BC3" w:rsidRDefault="00D26381" w:rsidP="00AA25BD">
      <w:pPr>
        <w:jc w:val="both"/>
        <w:rPr>
          <w:rFonts w:cs="Arial"/>
          <w:lang w:val="es-ES_tradnl"/>
        </w:rPr>
      </w:pPr>
    </w:p>
    <w:p w14:paraId="487462A5" w14:textId="4CFC0321" w:rsidR="00D21510" w:rsidRPr="00B63BC3" w:rsidRDefault="00D21510" w:rsidP="002C39C9">
      <w:pPr>
        <w:jc w:val="both"/>
        <w:rPr>
          <w:rFonts w:cs="Arial"/>
          <w:lang w:val="es-ES_tradnl"/>
        </w:rPr>
      </w:pPr>
      <w:r w:rsidRPr="00B63BC3">
        <w:rPr>
          <w:rFonts w:cs="Arial"/>
          <w:lang w:val="es-ES_tradnl"/>
        </w:rPr>
        <w:lastRenderedPageBreak/>
        <w:t xml:space="preserve">La renovación del registro calificado se otorgará por el término de la acreditación del programa, si </w:t>
      </w:r>
      <w:r w:rsidR="00677F48" w:rsidRPr="00B63BC3">
        <w:rPr>
          <w:rFonts w:cs="Arial"/>
          <w:lang w:val="es-ES_tradnl"/>
        </w:rPr>
        <w:t>é</w:t>
      </w:r>
      <w:r w:rsidRPr="00B63BC3">
        <w:rPr>
          <w:rFonts w:cs="Arial"/>
          <w:lang w:val="es-ES_tradnl"/>
        </w:rPr>
        <w:t>ste fuere superior a 7 años. El término de la renovación del registro calificado se contará a partir de la fecha de ejecutoria del acto administrativo que otorga o renueva la acreditación.</w:t>
      </w:r>
    </w:p>
    <w:p w14:paraId="33F91E32" w14:textId="6765ED1F" w:rsidR="00541A6B" w:rsidRPr="00B63BC3" w:rsidRDefault="00541A6B" w:rsidP="00AA25BD">
      <w:pPr>
        <w:jc w:val="both"/>
        <w:rPr>
          <w:rFonts w:cs="Arial"/>
          <w:lang w:val="es-ES_tradnl"/>
        </w:rPr>
      </w:pPr>
    </w:p>
    <w:p w14:paraId="77083E3A" w14:textId="1C13BEC5" w:rsidR="00541A6B" w:rsidRPr="00B63BC3" w:rsidRDefault="00541A6B" w:rsidP="002C39C9">
      <w:pPr>
        <w:jc w:val="both"/>
        <w:rPr>
          <w:rFonts w:cs="Arial"/>
          <w:lang w:val="es-ES_tradnl"/>
        </w:rPr>
      </w:pPr>
      <w:r w:rsidRPr="00B63BC3">
        <w:rPr>
          <w:rFonts w:cs="Arial"/>
          <w:lang w:val="es-ES_tradnl"/>
        </w:rPr>
        <w:t>Las instituciones de educación superior no acreditadas podrán ofrecer y desarrollar programas académicos acreditados de alta calidad de pregrado y maestría en cualquier lugar de desarrollo a nivel nacional donde cuente</w:t>
      </w:r>
      <w:r w:rsidR="00BC589F">
        <w:rPr>
          <w:rFonts w:cs="Arial"/>
          <w:lang w:val="es-ES_tradnl"/>
        </w:rPr>
        <w:t>n</w:t>
      </w:r>
      <w:r w:rsidRPr="00B63BC3">
        <w:rPr>
          <w:rFonts w:cs="Arial"/>
          <w:lang w:val="es-ES_tradnl"/>
        </w:rPr>
        <w:t xml:space="preserve"> con oferta vigente de programas académicos.</w:t>
      </w:r>
    </w:p>
    <w:p w14:paraId="12481DA6" w14:textId="77777777" w:rsidR="00541A6B" w:rsidRPr="00B63BC3" w:rsidRDefault="00541A6B" w:rsidP="00AA25BD">
      <w:pPr>
        <w:jc w:val="both"/>
        <w:rPr>
          <w:rFonts w:cs="Arial"/>
          <w:lang w:val="es-ES_tradnl"/>
        </w:rPr>
      </w:pPr>
    </w:p>
    <w:p w14:paraId="73A63667" w14:textId="419EF8E3" w:rsidR="004D70D4" w:rsidRPr="00B63BC3" w:rsidRDefault="004D70D4" w:rsidP="002C39C9">
      <w:pPr>
        <w:jc w:val="both"/>
        <w:rPr>
          <w:rFonts w:cs="Arial"/>
          <w:lang w:val="es-ES_tradnl"/>
        </w:rPr>
      </w:pPr>
      <w:r w:rsidRPr="00B63BC3">
        <w:rPr>
          <w:rFonts w:cs="Arial"/>
          <w:lang w:val="es-ES_tradnl"/>
        </w:rPr>
        <w:t>Las instituciones de educación superior no acreditadas podrán ofrecer y desarrollar programas académicos acreditados de alta calidad de pregrado y maestría en cualquier lugar de desarrollo a nivel nacional donde no cuente con oferta vigente de programas académicos, en cualquiera de las siguientes circunstancias:</w:t>
      </w:r>
    </w:p>
    <w:p w14:paraId="4A820A19" w14:textId="77777777" w:rsidR="007060B0" w:rsidRPr="00B63BC3" w:rsidRDefault="007060B0" w:rsidP="00AA25BD">
      <w:pPr>
        <w:jc w:val="both"/>
        <w:rPr>
          <w:rFonts w:cs="Arial"/>
          <w:lang w:val="es-ES_tradnl"/>
        </w:rPr>
      </w:pPr>
    </w:p>
    <w:p w14:paraId="79CA4482" w14:textId="31770C75" w:rsidR="004D70D4" w:rsidRDefault="004D70D4" w:rsidP="002C39C9">
      <w:pPr>
        <w:jc w:val="both"/>
        <w:rPr>
          <w:rFonts w:cs="Arial"/>
          <w:lang w:val="es-ES_tradnl"/>
        </w:rPr>
      </w:pPr>
      <w:r w:rsidRPr="00B63BC3">
        <w:rPr>
          <w:rFonts w:cs="Arial"/>
          <w:lang w:val="es-ES_tradnl"/>
        </w:rPr>
        <w:t xml:space="preserve">Siempre que medie para su oferta un convenio vigente con una institución acreditada o con una institución cuyas condiciones de calidad institucionales se encuentren vigentes, con sujeción a las condiciones de calidad institucionales y de programa establecidas en la </w:t>
      </w:r>
      <w:r w:rsidR="00786582" w:rsidRPr="00B63BC3">
        <w:rPr>
          <w:rFonts w:cs="Arial"/>
          <w:lang w:val="es-ES_tradnl"/>
        </w:rPr>
        <w:t>Ley</w:t>
      </w:r>
      <w:r w:rsidRPr="00B63BC3">
        <w:rPr>
          <w:rFonts w:cs="Arial"/>
          <w:lang w:val="es-ES_tradnl"/>
        </w:rPr>
        <w:t>. Dicho convenio debe hacer explícitas la infraestructura física y tecnológica requerida, así como los medios educativos, para el desarrollo de las funciones sustantivas del programa y las actividades de bienestar incluidas en el modelo institucional.</w:t>
      </w:r>
    </w:p>
    <w:p w14:paraId="3F25C324" w14:textId="77777777" w:rsidR="00182A53" w:rsidRPr="00B63BC3" w:rsidRDefault="00182A53" w:rsidP="002C39C9">
      <w:pPr>
        <w:jc w:val="both"/>
        <w:rPr>
          <w:rFonts w:cs="Arial"/>
          <w:lang w:val="es-ES_tradnl"/>
        </w:rPr>
      </w:pPr>
    </w:p>
    <w:p w14:paraId="5FB330DA" w14:textId="77777777" w:rsidR="004D70D4" w:rsidRPr="00B63BC3" w:rsidRDefault="004D70D4" w:rsidP="002C39C9">
      <w:pPr>
        <w:jc w:val="both"/>
        <w:rPr>
          <w:rFonts w:cs="Arial"/>
          <w:lang w:val="es-ES_tradnl"/>
        </w:rPr>
      </w:pPr>
      <w:r w:rsidRPr="00B63BC3">
        <w:rPr>
          <w:rFonts w:cs="Arial"/>
          <w:lang w:val="es-ES_tradnl"/>
        </w:rPr>
        <w:t>Siempre que demuestre el cumplimiento de las condiciones de calidad institucionales</w:t>
      </w:r>
      <w:r w:rsidR="005D7B21" w:rsidRPr="00B63BC3">
        <w:rPr>
          <w:rFonts w:cs="Arial"/>
          <w:lang w:val="es-ES_tradnl"/>
        </w:rPr>
        <w:t>.</w:t>
      </w:r>
    </w:p>
    <w:p w14:paraId="7865FE53" w14:textId="77777777" w:rsidR="00E16E31" w:rsidRPr="00B63BC3" w:rsidRDefault="00E16E31" w:rsidP="00AA25BD">
      <w:pPr>
        <w:jc w:val="both"/>
        <w:rPr>
          <w:rFonts w:cs="Arial"/>
          <w:lang w:val="es-ES_tradnl"/>
        </w:rPr>
      </w:pPr>
    </w:p>
    <w:p w14:paraId="7BDA9BE7" w14:textId="199B8AD3" w:rsidR="00BF2F96" w:rsidRPr="00B63BC3" w:rsidRDefault="00E16E31" w:rsidP="002C39C9">
      <w:pPr>
        <w:jc w:val="both"/>
        <w:rPr>
          <w:rFonts w:cs="Arial"/>
          <w:lang w:val="es-ES_tradnl"/>
        </w:rPr>
      </w:pPr>
      <w:r w:rsidRPr="00B63BC3">
        <w:rPr>
          <w:rFonts w:cs="Arial"/>
          <w:lang w:val="es-ES_tradnl"/>
        </w:rPr>
        <w:t xml:space="preserve">A través de la ampliación del lugar de desarrollo, las instituciones no acreditadas podrán ofrecer y desarrollar programas académicos de pregrado y maestría acreditados de alta calidad en municipios de categoría 3, 4, 5 y 6 de la región geográfica del domicilio de la sede principal de la institución, con sujeción a las condiciones de calidad institucionales y de programa establecidas en la </w:t>
      </w:r>
      <w:r w:rsidR="002324BB" w:rsidRPr="00B63BC3">
        <w:rPr>
          <w:rFonts w:cs="Arial"/>
          <w:lang w:val="es-ES_tradnl"/>
        </w:rPr>
        <w:t>Ley</w:t>
      </w:r>
      <w:r w:rsidRPr="00B63BC3">
        <w:rPr>
          <w:rFonts w:cs="Arial"/>
          <w:lang w:val="es-ES_tradnl"/>
        </w:rPr>
        <w:t>. Esta ampliación del lugar de desarrollo será para un número de cohortes que la institución debe especificar en la solicitud que realiza ante el MEN, siempre y cuando la apertura de la última cohorte propuesta no supere la vigencia del registro calificado. La oferta de las cohortes se podrá realizar siempre y cuando el registro</w:t>
      </w:r>
      <w:r w:rsidR="002324BB" w:rsidRPr="00B63BC3">
        <w:rPr>
          <w:rFonts w:cs="Arial"/>
          <w:lang w:val="es-ES_tradnl"/>
        </w:rPr>
        <w:t xml:space="preserve"> calificado</w:t>
      </w:r>
      <w:r w:rsidRPr="00B63BC3">
        <w:rPr>
          <w:rFonts w:cs="Arial"/>
          <w:lang w:val="es-ES_tradnl"/>
        </w:rPr>
        <w:t xml:space="preserve"> esté vigente.</w:t>
      </w:r>
    </w:p>
    <w:p w14:paraId="0C9BE089" w14:textId="77777777" w:rsidR="00D21510" w:rsidRPr="00B63BC3" w:rsidRDefault="00D21510" w:rsidP="00AA25BD">
      <w:pPr>
        <w:jc w:val="both"/>
        <w:rPr>
          <w:rFonts w:cs="Arial"/>
          <w:lang w:val="es-ES_tradnl"/>
        </w:rPr>
      </w:pPr>
    </w:p>
    <w:p w14:paraId="5301A5BC" w14:textId="0DF0503B" w:rsidR="005D7B21" w:rsidRPr="00B63BC3" w:rsidRDefault="005D7B21" w:rsidP="002C39C9">
      <w:pPr>
        <w:jc w:val="both"/>
        <w:rPr>
          <w:rFonts w:cs="Arial"/>
          <w:lang w:val="es-ES_tradnl"/>
        </w:rPr>
      </w:pPr>
      <w:r w:rsidRPr="00E57851">
        <w:rPr>
          <w:rStyle w:val="nfasisintenso"/>
          <w:rFonts w:cs="Arial"/>
          <w:b/>
          <w:i w:val="0"/>
          <w:color w:val="000000" w:themeColor="text1"/>
          <w:lang w:val="es-ES_tradnl"/>
        </w:rPr>
        <w:t>Parágrafo</w:t>
      </w:r>
      <w:r w:rsidR="00052364" w:rsidRPr="00E57851">
        <w:rPr>
          <w:rStyle w:val="nfasisintenso"/>
          <w:rFonts w:cs="Arial"/>
          <w:b/>
          <w:i w:val="0"/>
          <w:color w:val="000000" w:themeColor="text1"/>
          <w:lang w:val="es-ES_tradnl"/>
        </w:rPr>
        <w:t xml:space="preserve"> 1</w:t>
      </w:r>
      <w:r w:rsidR="00F372CD" w:rsidRPr="00E57851">
        <w:rPr>
          <w:rStyle w:val="nfasisintenso"/>
          <w:rFonts w:cs="Arial"/>
          <w:b/>
          <w:i w:val="0"/>
          <w:lang w:val="es-ES_tradnl"/>
        </w:rPr>
        <w:t>.</w:t>
      </w:r>
      <w:r w:rsidR="00F372CD" w:rsidRPr="00B63BC3">
        <w:rPr>
          <w:rStyle w:val="nfasisintenso"/>
          <w:rFonts w:cs="Arial"/>
          <w:lang w:val="es-ES_tradnl"/>
        </w:rPr>
        <w:t xml:space="preserve"> </w:t>
      </w:r>
      <w:r w:rsidRPr="00B63BC3">
        <w:rPr>
          <w:rFonts w:cs="Arial"/>
          <w:lang w:val="es-ES_tradnl"/>
        </w:rPr>
        <w:t>Para programas acreditados de doctorado,</w:t>
      </w:r>
      <w:r w:rsidR="00102C17" w:rsidRPr="00B63BC3">
        <w:rPr>
          <w:rFonts w:cs="Arial"/>
          <w:lang w:val="es-ES_tradnl"/>
        </w:rPr>
        <w:t xml:space="preserve"> las instituciones deberán realizar</w:t>
      </w:r>
      <w:r w:rsidRPr="00B63BC3">
        <w:rPr>
          <w:rFonts w:cs="Arial"/>
          <w:lang w:val="es-ES_tradnl"/>
        </w:rPr>
        <w:t xml:space="preserve"> las solicitudes</w:t>
      </w:r>
      <w:r w:rsidR="00102C17" w:rsidRPr="00B63BC3">
        <w:rPr>
          <w:rFonts w:cs="Arial"/>
          <w:lang w:val="es-ES_tradnl"/>
        </w:rPr>
        <w:t xml:space="preserve"> de registro calificado,</w:t>
      </w:r>
      <w:r w:rsidRPr="00B63BC3">
        <w:rPr>
          <w:rFonts w:cs="Arial"/>
          <w:lang w:val="es-ES_tradnl"/>
        </w:rPr>
        <w:t xml:space="preserve"> de renovación y </w:t>
      </w:r>
      <w:r w:rsidR="00102C17" w:rsidRPr="00B63BC3">
        <w:rPr>
          <w:rFonts w:cs="Arial"/>
          <w:lang w:val="es-ES_tradnl"/>
        </w:rPr>
        <w:t xml:space="preserve">de </w:t>
      </w:r>
      <w:r w:rsidRPr="00B63BC3">
        <w:rPr>
          <w:rFonts w:cs="Arial"/>
          <w:lang w:val="es-ES_tradnl"/>
        </w:rPr>
        <w:t xml:space="preserve">modificación </w:t>
      </w:r>
      <w:r w:rsidR="00BA28EC" w:rsidRPr="00B63BC3">
        <w:rPr>
          <w:rFonts w:cs="Arial"/>
          <w:lang w:val="es-ES_tradnl"/>
        </w:rPr>
        <w:t>a partir de la etapa de radicación de solicitud de registro calificado.</w:t>
      </w:r>
    </w:p>
    <w:p w14:paraId="0F37DD09" w14:textId="77777777" w:rsidR="00D21510" w:rsidRPr="00B63BC3" w:rsidRDefault="00D21510" w:rsidP="00AA25BD">
      <w:pPr>
        <w:jc w:val="both"/>
        <w:rPr>
          <w:rFonts w:cs="Arial"/>
          <w:lang w:val="es-ES_tradnl"/>
        </w:rPr>
      </w:pPr>
    </w:p>
    <w:p w14:paraId="6D275837" w14:textId="29EE9668" w:rsidR="00D21510" w:rsidRPr="00B63BC3" w:rsidRDefault="00D21510" w:rsidP="002C39C9">
      <w:pPr>
        <w:jc w:val="both"/>
        <w:rPr>
          <w:rFonts w:cs="Arial"/>
          <w:lang w:val="es-ES_tradnl"/>
        </w:rPr>
      </w:pPr>
      <w:r w:rsidRPr="00B63BC3">
        <w:rPr>
          <w:rFonts w:cs="Arial"/>
          <w:b/>
          <w:lang w:val="es-ES_tradnl"/>
        </w:rPr>
        <w:t>Parágrafo</w:t>
      </w:r>
      <w:r w:rsidR="00F372CD" w:rsidRPr="00B63BC3">
        <w:rPr>
          <w:rFonts w:cs="Arial"/>
          <w:b/>
          <w:lang w:val="es-ES_tradnl"/>
        </w:rPr>
        <w:t xml:space="preserve"> 2</w:t>
      </w:r>
      <w:r w:rsidRPr="00B63BC3">
        <w:rPr>
          <w:rFonts w:cs="Arial"/>
          <w:b/>
          <w:lang w:val="es-ES_tradnl"/>
        </w:rPr>
        <w:t>.</w:t>
      </w:r>
      <w:r w:rsidRPr="00B63BC3">
        <w:rPr>
          <w:rFonts w:cs="Arial"/>
          <w:lang w:val="es-ES_tradnl"/>
        </w:rPr>
        <w:t xml:space="preserve"> Los programas del área de la salud que requieren formación en el campo asistencial estarán sujetos, en todo caso, a la evaluación de la relación docencia </w:t>
      </w:r>
      <w:r w:rsidR="00402074" w:rsidRPr="00B63BC3">
        <w:rPr>
          <w:rFonts w:cs="Arial"/>
          <w:lang w:val="es-ES_tradnl"/>
        </w:rPr>
        <w:t>servicio.</w:t>
      </w:r>
    </w:p>
    <w:p w14:paraId="1970394C" w14:textId="77777777" w:rsidR="00F11172" w:rsidRPr="00B63BC3" w:rsidRDefault="00F11172" w:rsidP="00A16A76">
      <w:pPr>
        <w:jc w:val="both"/>
        <w:rPr>
          <w:lang w:val="es-ES_tradnl"/>
        </w:rPr>
      </w:pPr>
    </w:p>
    <w:p w14:paraId="0152C57F" w14:textId="24BC4694" w:rsidR="00D21510" w:rsidRPr="00B63BC3" w:rsidRDefault="007F0DD0" w:rsidP="002C39C9">
      <w:pPr>
        <w:jc w:val="both"/>
        <w:rPr>
          <w:rFonts w:cs="Arial"/>
          <w:lang w:val="es-ES_tradnl"/>
        </w:rPr>
      </w:pPr>
      <w:bookmarkStart w:id="29" w:name="_Toc3209563"/>
      <w:r w:rsidRPr="00B63BC3">
        <w:rPr>
          <w:rFonts w:cs="Arial"/>
          <w:b/>
          <w:lang w:val="es-ES_tradnl"/>
        </w:rPr>
        <w:t xml:space="preserve">Artículo </w:t>
      </w:r>
      <w:r w:rsidR="00052364" w:rsidRPr="00B63BC3">
        <w:rPr>
          <w:rFonts w:cs="Arial"/>
          <w:b/>
          <w:color w:val="000000" w:themeColor="text1"/>
          <w:lang w:val="es-ES_tradnl"/>
        </w:rPr>
        <w:t>2.5.3.2.</w:t>
      </w:r>
      <w:r w:rsidR="00A16A76">
        <w:rPr>
          <w:rFonts w:cs="Arial"/>
          <w:b/>
          <w:color w:val="000000" w:themeColor="text1"/>
          <w:lang w:val="es-ES_tradnl"/>
        </w:rPr>
        <w:t>8</w:t>
      </w:r>
      <w:r w:rsidR="00052364" w:rsidRPr="00B63BC3">
        <w:rPr>
          <w:rFonts w:cs="Arial"/>
          <w:b/>
          <w:color w:val="000000" w:themeColor="text1"/>
          <w:lang w:val="es-ES_tradnl"/>
        </w:rPr>
        <w:t xml:space="preserve">.3. </w:t>
      </w:r>
      <w:r w:rsidRPr="003D2456">
        <w:rPr>
          <w:rFonts w:cs="Arial"/>
          <w:b/>
          <w:i/>
          <w:lang w:val="es-ES_tradnl"/>
        </w:rPr>
        <w:t>De la negativa de la renovación de acreditación</w:t>
      </w:r>
      <w:bookmarkEnd w:id="29"/>
      <w:r w:rsidRPr="004B01EA">
        <w:rPr>
          <w:rFonts w:cs="Arial"/>
          <w:b/>
          <w:lang w:val="es-ES_tradnl"/>
        </w:rPr>
        <w:t>.</w:t>
      </w:r>
      <w:r w:rsidRPr="00B63BC3">
        <w:rPr>
          <w:rFonts w:cs="Arial"/>
          <w:lang w:val="es-ES_tradnl"/>
        </w:rPr>
        <w:t xml:space="preserve"> </w:t>
      </w:r>
      <w:r w:rsidR="00D21510" w:rsidRPr="00B63BC3">
        <w:rPr>
          <w:rFonts w:cs="Arial"/>
          <w:lang w:val="es-ES_tradnl"/>
        </w:rPr>
        <w:t xml:space="preserve">Si la institución o el programa no alcanza la renovación de la acreditación, la institución tendrá 60 días hábiles, para solicitar ante el Ministerio de Educación Nacional la renovación del registro calificado del programa. En este caso, la vigencia del registro </w:t>
      </w:r>
      <w:r w:rsidR="00402074" w:rsidRPr="00B63BC3">
        <w:rPr>
          <w:rFonts w:cs="Arial"/>
          <w:lang w:val="es-ES_tradnl"/>
        </w:rPr>
        <w:t xml:space="preserve">calificado </w:t>
      </w:r>
      <w:r w:rsidR="00D21510" w:rsidRPr="00B63BC3">
        <w:rPr>
          <w:rFonts w:cs="Arial"/>
          <w:lang w:val="es-ES_tradnl"/>
        </w:rPr>
        <w:t>del programa se extenderá hasta que el Ministerio resuelva de fondo la solicitud de renovación.</w:t>
      </w:r>
    </w:p>
    <w:p w14:paraId="5F6F450B" w14:textId="77777777" w:rsidR="00F11172" w:rsidRPr="00B63BC3" w:rsidRDefault="00F11172" w:rsidP="004B01EA">
      <w:pPr>
        <w:jc w:val="both"/>
        <w:rPr>
          <w:lang w:val="es-ES_tradnl"/>
        </w:rPr>
      </w:pPr>
    </w:p>
    <w:p w14:paraId="4AB8A1C5" w14:textId="73AE8C64" w:rsidR="00D21510" w:rsidRPr="00B63BC3" w:rsidRDefault="007F0DD0" w:rsidP="002C39C9">
      <w:pPr>
        <w:jc w:val="both"/>
        <w:rPr>
          <w:rFonts w:cs="Arial"/>
          <w:lang w:val="es-ES_tradnl"/>
        </w:rPr>
      </w:pPr>
      <w:bookmarkStart w:id="30" w:name="_Toc3209564"/>
      <w:r w:rsidRPr="00B63BC3">
        <w:rPr>
          <w:rFonts w:cs="Arial"/>
          <w:b/>
          <w:lang w:val="es-ES_tradnl"/>
        </w:rPr>
        <w:t xml:space="preserve">Artículo </w:t>
      </w:r>
      <w:r w:rsidR="00052364" w:rsidRPr="00B63BC3">
        <w:rPr>
          <w:rFonts w:cs="Arial"/>
          <w:b/>
          <w:color w:val="000000" w:themeColor="text1"/>
          <w:lang w:val="es-ES_tradnl"/>
        </w:rPr>
        <w:t>2.5.3.2.</w:t>
      </w:r>
      <w:r w:rsidR="004B01EA">
        <w:rPr>
          <w:rFonts w:cs="Arial"/>
          <w:b/>
          <w:color w:val="000000" w:themeColor="text1"/>
          <w:lang w:val="es-ES_tradnl"/>
        </w:rPr>
        <w:t>8</w:t>
      </w:r>
      <w:r w:rsidR="00721399" w:rsidRPr="00B63BC3">
        <w:rPr>
          <w:rFonts w:cs="Arial"/>
          <w:b/>
          <w:color w:val="000000" w:themeColor="text1"/>
          <w:lang w:val="es-ES_tradnl"/>
        </w:rPr>
        <w:t>.4</w:t>
      </w:r>
      <w:r w:rsidR="00052364" w:rsidRPr="00B63BC3">
        <w:rPr>
          <w:rFonts w:cs="Arial"/>
          <w:b/>
          <w:color w:val="000000" w:themeColor="text1"/>
          <w:lang w:val="es-ES_tradnl"/>
        </w:rPr>
        <w:t xml:space="preserve">. </w:t>
      </w:r>
      <w:r w:rsidR="00F11172" w:rsidRPr="00011A38">
        <w:rPr>
          <w:rFonts w:cs="Arial"/>
          <w:b/>
          <w:i/>
          <w:lang w:val="es-ES_tradnl"/>
        </w:rPr>
        <w:t>P</w:t>
      </w:r>
      <w:r w:rsidRPr="00011A38">
        <w:rPr>
          <w:rFonts w:cs="Arial"/>
          <w:b/>
          <w:i/>
          <w:lang w:val="es-ES_tradnl"/>
        </w:rPr>
        <w:t>rogramas en proceso de acreditación</w:t>
      </w:r>
      <w:bookmarkEnd w:id="30"/>
      <w:r w:rsidRPr="00B63BC3">
        <w:rPr>
          <w:rFonts w:cs="Arial"/>
          <w:b/>
          <w:lang w:val="es-ES_tradnl"/>
        </w:rPr>
        <w:t>.</w:t>
      </w:r>
      <w:r w:rsidRPr="00B63BC3">
        <w:rPr>
          <w:rFonts w:cs="Arial"/>
          <w:lang w:val="es-ES_tradnl"/>
        </w:rPr>
        <w:t xml:space="preserve"> </w:t>
      </w:r>
      <w:r w:rsidR="00D21510" w:rsidRPr="00B63BC3">
        <w:rPr>
          <w:rFonts w:cs="Arial"/>
          <w:lang w:val="es-ES_tradnl"/>
        </w:rPr>
        <w:t>La solicitud de acreditación en calidad de un programa</w:t>
      </w:r>
      <w:r w:rsidR="00CE4ED0">
        <w:rPr>
          <w:rFonts w:cs="Arial"/>
          <w:lang w:val="es-ES_tradnl"/>
        </w:rPr>
        <w:t>,</w:t>
      </w:r>
      <w:r w:rsidR="00D21510" w:rsidRPr="00B63BC3">
        <w:rPr>
          <w:rFonts w:cs="Arial"/>
          <w:lang w:val="es-ES_tradnl"/>
        </w:rPr>
        <w:t xml:space="preserve"> que se encuentre en trámite de renovación del registro calificado dentro del término previsto para tal efecto</w:t>
      </w:r>
      <w:r w:rsidR="00B641DB" w:rsidRPr="00B63BC3">
        <w:rPr>
          <w:rFonts w:cs="Arial"/>
          <w:lang w:val="es-ES_tradnl"/>
        </w:rPr>
        <w:t>,</w:t>
      </w:r>
      <w:r w:rsidR="00D21510" w:rsidRPr="00B63BC3">
        <w:rPr>
          <w:rFonts w:cs="Arial"/>
          <w:lang w:val="es-ES_tradnl"/>
        </w:rPr>
        <w:t xml:space="preserve"> continuará hasta su culminación e interrumpirá por una sola vez y hasta por el término de seis meses el plazo establecido en el artículo 3 de la Ley 1188 de 2008. De obtenerse la acreditación del programa, el registro calificado será otorgado de conformidad con el presente artículo, en </w:t>
      </w:r>
      <w:r w:rsidR="00D21510" w:rsidRPr="00B63BC3">
        <w:rPr>
          <w:rFonts w:cs="Arial"/>
          <w:lang w:val="es-ES_tradnl"/>
        </w:rPr>
        <w:lastRenderedPageBreak/>
        <w:t xml:space="preserve">caso contrario se continuará con el trámite establecido en </w:t>
      </w:r>
      <w:r w:rsidR="00B641DB" w:rsidRPr="00B63BC3">
        <w:rPr>
          <w:rFonts w:cs="Arial"/>
          <w:lang w:val="es-ES_tradnl"/>
        </w:rPr>
        <w:t>la</w:t>
      </w:r>
      <w:r w:rsidR="0088486F">
        <w:rPr>
          <w:rFonts w:cs="Arial"/>
          <w:lang w:val="es-ES_tradnl"/>
        </w:rPr>
        <w:t xml:space="preserve"> Sección 10 del presente Capítulo, Procedimiento de Registro Calificado.</w:t>
      </w:r>
    </w:p>
    <w:p w14:paraId="5D378A66" w14:textId="77777777" w:rsidR="002C53DA" w:rsidRPr="00B63BC3" w:rsidRDefault="002C53DA" w:rsidP="003B0706">
      <w:pPr>
        <w:rPr>
          <w:rFonts w:cs="Arial"/>
          <w:lang w:val="es-ES_tradnl"/>
        </w:rPr>
      </w:pPr>
    </w:p>
    <w:p w14:paraId="36C556E1" w14:textId="7E389F45" w:rsidR="002C53DA" w:rsidRPr="00B63BC3" w:rsidRDefault="00CE4ED0" w:rsidP="002C39C9">
      <w:pPr>
        <w:jc w:val="center"/>
        <w:rPr>
          <w:rFonts w:cs="Arial"/>
          <w:b/>
          <w:lang w:val="es-ES_tradnl"/>
        </w:rPr>
      </w:pPr>
      <w:r w:rsidRPr="00B63BC3">
        <w:rPr>
          <w:rFonts w:cs="Arial"/>
          <w:b/>
          <w:lang w:val="es-ES_tradnl"/>
        </w:rPr>
        <w:t xml:space="preserve">SECCIÓN </w:t>
      </w:r>
      <w:r>
        <w:rPr>
          <w:rFonts w:cs="Arial"/>
          <w:b/>
          <w:lang w:val="es-ES_tradnl"/>
        </w:rPr>
        <w:t>9</w:t>
      </w:r>
    </w:p>
    <w:p w14:paraId="4BA2B7D3" w14:textId="633F2582" w:rsidR="00F11172" w:rsidRPr="00B63BC3" w:rsidRDefault="00CE4ED0" w:rsidP="002C39C9">
      <w:pPr>
        <w:jc w:val="center"/>
        <w:rPr>
          <w:rFonts w:cs="Arial"/>
          <w:b/>
          <w:color w:val="000000" w:themeColor="text1"/>
          <w:lang w:val="es-ES_tradnl"/>
        </w:rPr>
      </w:pPr>
      <w:bookmarkStart w:id="31" w:name="_Toc3209583"/>
      <w:r w:rsidRPr="00B63BC3">
        <w:rPr>
          <w:rFonts w:cs="Arial"/>
          <w:b/>
          <w:color w:val="000000" w:themeColor="text1"/>
          <w:lang w:val="es-ES_tradnl"/>
        </w:rPr>
        <w:t>SITUACIONES ACERCA DEL REGISTRO CALIFICADO</w:t>
      </w:r>
      <w:bookmarkEnd w:id="31"/>
    </w:p>
    <w:p w14:paraId="3C72FB6F" w14:textId="77777777" w:rsidR="00F11172" w:rsidRPr="00B63BC3" w:rsidRDefault="00F11172" w:rsidP="00AA25BD">
      <w:pPr>
        <w:jc w:val="both"/>
        <w:rPr>
          <w:rFonts w:cs="Arial"/>
          <w:lang w:val="es-ES_tradnl"/>
        </w:rPr>
      </w:pPr>
    </w:p>
    <w:p w14:paraId="2224ACBD" w14:textId="6B81A71E" w:rsidR="00D21510" w:rsidRPr="00B63BC3" w:rsidRDefault="002A683F" w:rsidP="002C39C9">
      <w:pPr>
        <w:jc w:val="both"/>
        <w:rPr>
          <w:rFonts w:cs="Arial"/>
          <w:lang w:val="es-ES_tradnl"/>
        </w:rPr>
      </w:pPr>
      <w:bookmarkStart w:id="32" w:name="_Toc3209584"/>
      <w:r w:rsidRPr="00B63BC3">
        <w:rPr>
          <w:rFonts w:cs="Arial"/>
          <w:b/>
          <w:lang w:val="es-ES_tradnl"/>
        </w:rPr>
        <w:t xml:space="preserve">Artículo </w:t>
      </w:r>
      <w:r w:rsidR="00B641DB" w:rsidRPr="00B63BC3">
        <w:rPr>
          <w:rFonts w:cs="Arial"/>
          <w:b/>
          <w:color w:val="000000" w:themeColor="text1"/>
          <w:lang w:val="es-ES_tradnl"/>
        </w:rPr>
        <w:t>2.5.3.2.</w:t>
      </w:r>
      <w:r w:rsidR="00CE4ED0">
        <w:rPr>
          <w:rFonts w:cs="Arial"/>
          <w:b/>
          <w:color w:val="000000" w:themeColor="text1"/>
          <w:lang w:val="es-ES_tradnl"/>
        </w:rPr>
        <w:t>9</w:t>
      </w:r>
      <w:r w:rsidR="00B641DB" w:rsidRPr="00B63BC3">
        <w:rPr>
          <w:rFonts w:cs="Arial"/>
          <w:b/>
          <w:color w:val="000000" w:themeColor="text1"/>
          <w:lang w:val="es-ES_tradnl"/>
        </w:rPr>
        <w:t>.1</w:t>
      </w:r>
      <w:r w:rsidR="00F066F7" w:rsidRPr="00B63BC3">
        <w:rPr>
          <w:rFonts w:cs="Arial"/>
          <w:b/>
          <w:color w:val="000000" w:themeColor="text1"/>
          <w:lang w:val="es-ES_tradnl"/>
        </w:rPr>
        <w:t>.</w:t>
      </w:r>
      <w:r w:rsidRPr="00B63BC3">
        <w:rPr>
          <w:rFonts w:cs="Arial"/>
          <w:b/>
          <w:lang w:val="es-ES_tradnl"/>
        </w:rPr>
        <w:t xml:space="preserve"> </w:t>
      </w:r>
      <w:r w:rsidRPr="00674749">
        <w:rPr>
          <w:rFonts w:cs="Arial"/>
          <w:b/>
          <w:i/>
          <w:lang w:val="es-ES_tradnl"/>
        </w:rPr>
        <w:t>Renovación del registro de programa</w:t>
      </w:r>
      <w:bookmarkEnd w:id="32"/>
      <w:r w:rsidRPr="00B63BC3">
        <w:rPr>
          <w:rFonts w:cs="Arial"/>
          <w:b/>
          <w:lang w:val="es-ES_tradnl"/>
        </w:rPr>
        <w:t>.</w:t>
      </w:r>
      <w:r w:rsidRPr="00B63BC3">
        <w:rPr>
          <w:rFonts w:cs="Arial"/>
          <w:lang w:val="es-ES_tradnl"/>
        </w:rPr>
        <w:t xml:space="preserve"> </w:t>
      </w:r>
      <w:r w:rsidR="00D21510" w:rsidRPr="00B63BC3">
        <w:rPr>
          <w:rFonts w:cs="Arial"/>
          <w:lang w:val="es-ES_tradnl"/>
        </w:rPr>
        <w:t>La renovación del registro calificado debe ser solicitada por las instituciones con no menos de 12 meses de anticipación a la fecha de vencimiento del respectivo registro.</w:t>
      </w:r>
    </w:p>
    <w:p w14:paraId="74039936" w14:textId="77777777" w:rsidR="00D21510" w:rsidRPr="00B63BC3" w:rsidRDefault="00D21510" w:rsidP="00AA25BD">
      <w:pPr>
        <w:jc w:val="both"/>
        <w:rPr>
          <w:rFonts w:cs="Arial"/>
          <w:lang w:val="es-ES_tradnl"/>
        </w:rPr>
      </w:pPr>
    </w:p>
    <w:p w14:paraId="4919A28E" w14:textId="2AE7C70F" w:rsidR="00D21510" w:rsidRPr="00B63BC3" w:rsidRDefault="00D21510" w:rsidP="002C39C9">
      <w:pPr>
        <w:jc w:val="both"/>
        <w:rPr>
          <w:rFonts w:cs="Arial"/>
          <w:lang w:val="es-ES_tradnl"/>
        </w:rPr>
      </w:pPr>
      <w:r w:rsidRPr="00B63BC3">
        <w:rPr>
          <w:rFonts w:cs="Arial"/>
          <w:lang w:val="es-ES_tradnl"/>
        </w:rPr>
        <w:t>Cuando el Ministerio de Educación Nacional resuelva no renovar el registro calificado</w:t>
      </w:r>
      <w:r w:rsidR="000E2C77">
        <w:rPr>
          <w:rFonts w:cs="Arial"/>
          <w:lang w:val="es-ES_tradnl"/>
        </w:rPr>
        <w:t xml:space="preserve"> </w:t>
      </w:r>
      <w:r w:rsidR="000E2C77">
        <w:t xml:space="preserve">o la </w:t>
      </w:r>
      <w:r w:rsidR="00FE5DA4">
        <w:t>i</w:t>
      </w:r>
      <w:r w:rsidR="000E2C77">
        <w:t>nstitución decida no adelantar el proceso de renovación de registro calificado</w:t>
      </w:r>
      <w:r w:rsidRPr="00B63BC3">
        <w:rPr>
          <w:rFonts w:cs="Arial"/>
          <w:lang w:val="es-ES_tradnl"/>
        </w:rPr>
        <w:t>, la institución deberá garantizar a las cohortes iniciadas la culminación del correspondiente programa en las condiciones que dieron lugar al otorgamiento del registro. Para el efecto, la institución deberá establecer y ejecutar un plan de contingencia, que deberá prever el seguimiento por parte del Ministerio de Educación Nacional, así como estrategias para garantizar la permanencia y continuidad de las cohortes ya iniciadas.</w:t>
      </w:r>
    </w:p>
    <w:p w14:paraId="777DF7D3" w14:textId="77777777" w:rsidR="00D21510" w:rsidRPr="00B63BC3" w:rsidRDefault="00D21510" w:rsidP="00AA25BD">
      <w:pPr>
        <w:jc w:val="both"/>
        <w:rPr>
          <w:rFonts w:cs="Arial"/>
          <w:lang w:val="es-ES_tradnl"/>
        </w:rPr>
      </w:pPr>
    </w:p>
    <w:p w14:paraId="36995C7A" w14:textId="1FC53DAA" w:rsidR="00D21510" w:rsidRPr="00B63BC3" w:rsidRDefault="00D21510" w:rsidP="002C39C9">
      <w:pPr>
        <w:jc w:val="both"/>
        <w:rPr>
          <w:rFonts w:cs="Arial"/>
          <w:lang w:val="es-ES_tradnl"/>
        </w:rPr>
      </w:pPr>
      <w:r w:rsidRPr="00B63BC3">
        <w:rPr>
          <w:rFonts w:cs="Arial"/>
          <w:lang w:val="es-ES_tradnl"/>
        </w:rPr>
        <w:t xml:space="preserve">Para ello, dentro de los </w:t>
      </w:r>
      <w:r w:rsidR="00823BED" w:rsidRPr="00B63BC3">
        <w:rPr>
          <w:rFonts w:cs="Arial"/>
          <w:lang w:val="es-ES_tradnl"/>
        </w:rPr>
        <w:t>2</w:t>
      </w:r>
      <w:r w:rsidRPr="00B63BC3">
        <w:rPr>
          <w:rFonts w:cs="Arial"/>
          <w:lang w:val="es-ES_tradnl"/>
        </w:rPr>
        <w:t xml:space="preserve"> meses siguientes, contados a partir de la fecha de ejecutoria del acto administrativo por medio del cual se niegue la renovación del registro calificado, la institución deberá radicar dicho plan de contingencia ante la Subdirección de Apoyo a la Gestión de Instituciones de Educación Superior del Ministerio de Educación Nacional, o la dependencia que haga sus </w:t>
      </w:r>
      <w:r w:rsidR="00402074" w:rsidRPr="00B63BC3">
        <w:rPr>
          <w:rFonts w:cs="Arial"/>
          <w:lang w:val="es-ES_tradnl"/>
        </w:rPr>
        <w:t>veces.</w:t>
      </w:r>
    </w:p>
    <w:p w14:paraId="347D93DB" w14:textId="77777777" w:rsidR="00D21510" w:rsidRPr="00B63BC3" w:rsidRDefault="00D21510" w:rsidP="00AA25BD">
      <w:pPr>
        <w:jc w:val="both"/>
        <w:rPr>
          <w:rFonts w:cs="Arial"/>
          <w:lang w:val="es-ES_tradnl"/>
        </w:rPr>
      </w:pPr>
    </w:p>
    <w:p w14:paraId="509E02BD" w14:textId="76EE43C4" w:rsidR="00D21510" w:rsidRPr="00B63BC3" w:rsidRDefault="00D21510" w:rsidP="002C39C9">
      <w:pPr>
        <w:jc w:val="both"/>
        <w:rPr>
          <w:rFonts w:cs="Arial"/>
          <w:lang w:val="es-ES_tradnl"/>
        </w:rPr>
      </w:pPr>
      <w:r w:rsidRPr="00B63BC3">
        <w:rPr>
          <w:rFonts w:cs="Arial"/>
          <w:b/>
          <w:lang w:val="es-ES_tradnl"/>
        </w:rPr>
        <w:t>Parágrafo.</w:t>
      </w:r>
      <w:r w:rsidRPr="00B63BC3">
        <w:rPr>
          <w:rFonts w:cs="Arial"/>
          <w:lang w:val="es-ES_tradnl"/>
        </w:rPr>
        <w:t xml:space="preserve"> Si la institución radica la solicitud de renovación de registro calificado con la antelación señalada en el inciso primero de este artículo, la institución podrá recibir nuevas cohortes de estudiantes hasta tanto se produzca la decisión de fondo de dicho trámite de renovación.</w:t>
      </w:r>
    </w:p>
    <w:p w14:paraId="58DBDFC1" w14:textId="77777777" w:rsidR="00F11172" w:rsidRPr="00B63BC3" w:rsidRDefault="00F11172" w:rsidP="00674749">
      <w:pPr>
        <w:rPr>
          <w:lang w:val="es-ES_tradnl"/>
        </w:rPr>
      </w:pPr>
    </w:p>
    <w:p w14:paraId="0623D9D1" w14:textId="5EE86065" w:rsidR="00D21510" w:rsidRPr="00B63BC3" w:rsidRDefault="002A683F" w:rsidP="002C39C9">
      <w:pPr>
        <w:jc w:val="both"/>
        <w:rPr>
          <w:rFonts w:cs="Arial"/>
          <w:lang w:val="es-ES_tradnl"/>
        </w:rPr>
      </w:pPr>
      <w:bookmarkStart w:id="33" w:name="_Toc3209585"/>
      <w:r w:rsidRPr="00B63BC3">
        <w:rPr>
          <w:rFonts w:cs="Arial"/>
          <w:b/>
          <w:lang w:val="es-ES_tradnl"/>
        </w:rPr>
        <w:t xml:space="preserve">Artículo </w:t>
      </w:r>
      <w:r w:rsidR="00F066F7" w:rsidRPr="00B63BC3">
        <w:rPr>
          <w:rFonts w:cs="Arial"/>
          <w:b/>
          <w:color w:val="000000" w:themeColor="text1"/>
          <w:lang w:val="es-ES_tradnl"/>
        </w:rPr>
        <w:t>2.5.3.2.</w:t>
      </w:r>
      <w:r w:rsidR="00674749">
        <w:rPr>
          <w:rFonts w:cs="Arial"/>
          <w:b/>
          <w:color w:val="000000" w:themeColor="text1"/>
          <w:lang w:val="es-ES_tradnl"/>
        </w:rPr>
        <w:t>9</w:t>
      </w:r>
      <w:r w:rsidR="00F066F7" w:rsidRPr="00B63BC3">
        <w:rPr>
          <w:rFonts w:cs="Arial"/>
          <w:b/>
          <w:color w:val="000000" w:themeColor="text1"/>
          <w:lang w:val="es-ES_tradnl"/>
        </w:rPr>
        <w:t>.2.</w:t>
      </w:r>
      <w:r w:rsidR="00F066F7" w:rsidRPr="00B63BC3">
        <w:rPr>
          <w:rFonts w:cs="Arial"/>
          <w:b/>
          <w:lang w:val="es-ES_tradnl"/>
        </w:rPr>
        <w:t xml:space="preserve"> </w:t>
      </w:r>
      <w:r w:rsidRPr="00674749">
        <w:rPr>
          <w:rFonts w:cs="Arial"/>
          <w:b/>
          <w:i/>
          <w:lang w:val="es-ES_tradnl"/>
        </w:rPr>
        <w:t>Modificaciones del programa</w:t>
      </w:r>
      <w:bookmarkEnd w:id="33"/>
      <w:r w:rsidRPr="00B63BC3">
        <w:rPr>
          <w:rFonts w:cs="Arial"/>
          <w:b/>
          <w:lang w:val="es-ES_tradnl"/>
        </w:rPr>
        <w:t>.</w:t>
      </w:r>
      <w:r w:rsidRPr="00B63BC3">
        <w:rPr>
          <w:rFonts w:cs="Arial"/>
          <w:lang w:val="es-ES_tradnl"/>
        </w:rPr>
        <w:t xml:space="preserve"> </w:t>
      </w:r>
      <w:r w:rsidR="00D21510" w:rsidRPr="00B63BC3">
        <w:rPr>
          <w:rFonts w:cs="Arial"/>
          <w:lang w:val="es-ES_tradnl"/>
        </w:rPr>
        <w:t xml:space="preserve">Cualquier modificación de las condiciones de calidad en las cuales se otorgó el registro calificado al programa debe informarse al Ministerio de Educación Nacional a través del </w:t>
      </w:r>
      <w:r w:rsidR="00A84547" w:rsidRPr="00B63BC3">
        <w:rPr>
          <w:rFonts w:cs="Arial"/>
          <w:lang w:val="es-ES_tradnl" w:eastAsia="es-CO"/>
        </w:rPr>
        <w:t>Sistema de Aseguramiento de la Calidad de la Educación Superior –SACES, o el que haga sus veces</w:t>
      </w:r>
      <w:r w:rsidR="00D21510" w:rsidRPr="00B63BC3">
        <w:rPr>
          <w:rFonts w:cs="Arial"/>
          <w:lang w:val="es-ES_tradnl"/>
        </w:rPr>
        <w:t>. Dicha modificación se incorporará al respectivo registro calificado para mantenerlo actualizado.</w:t>
      </w:r>
    </w:p>
    <w:p w14:paraId="2867CD37" w14:textId="77777777" w:rsidR="003D3CD8" w:rsidRPr="00B63BC3" w:rsidRDefault="003D3CD8" w:rsidP="00AA25BD">
      <w:pPr>
        <w:jc w:val="both"/>
        <w:rPr>
          <w:rFonts w:cs="Arial"/>
          <w:lang w:val="es-ES_tradnl"/>
        </w:rPr>
      </w:pPr>
    </w:p>
    <w:p w14:paraId="313889DA" w14:textId="626D0A95" w:rsidR="00D21510" w:rsidRPr="00B63BC3" w:rsidRDefault="00DC750A" w:rsidP="002C39C9">
      <w:pPr>
        <w:jc w:val="both"/>
        <w:rPr>
          <w:rFonts w:cs="Arial"/>
          <w:lang w:val="es-ES_tradnl"/>
        </w:rPr>
      </w:pPr>
      <w:r w:rsidRPr="00B63BC3">
        <w:rPr>
          <w:rFonts w:cs="Arial"/>
          <w:lang w:val="es-ES_tradnl"/>
        </w:rPr>
        <w:t>L</w:t>
      </w:r>
      <w:r w:rsidR="00D21510" w:rsidRPr="00B63BC3">
        <w:rPr>
          <w:rFonts w:cs="Arial"/>
          <w:lang w:val="es-ES_tradnl"/>
        </w:rPr>
        <w:t>as modificaciones de las condiciones de calidad que requerirán aprobación previa y expresa del Ministerio de Educación Nacional serán las que conciernen a los siguientes aspectos:</w:t>
      </w:r>
    </w:p>
    <w:p w14:paraId="610D45FD" w14:textId="77777777" w:rsidR="00D21510" w:rsidRPr="00B63BC3" w:rsidRDefault="00D21510" w:rsidP="00AA25BD">
      <w:pPr>
        <w:jc w:val="both"/>
        <w:rPr>
          <w:rFonts w:cs="Arial"/>
          <w:lang w:val="es-ES_tradnl"/>
        </w:rPr>
      </w:pPr>
    </w:p>
    <w:p w14:paraId="5542D3ED" w14:textId="09945D4C" w:rsidR="00D21510" w:rsidRPr="00283264" w:rsidRDefault="00D21510" w:rsidP="002F2255">
      <w:pPr>
        <w:pStyle w:val="Prrafodelista"/>
        <w:numPr>
          <w:ilvl w:val="0"/>
          <w:numId w:val="17"/>
        </w:numPr>
        <w:jc w:val="both"/>
        <w:rPr>
          <w:rFonts w:cs="Arial"/>
          <w:lang w:val="es-ES_tradnl"/>
        </w:rPr>
      </w:pPr>
      <w:r w:rsidRPr="00283264">
        <w:rPr>
          <w:rFonts w:cs="Arial"/>
          <w:lang w:val="es-ES_tradnl"/>
        </w:rPr>
        <w:t>Número total de créditos del plan de estudios.</w:t>
      </w:r>
    </w:p>
    <w:p w14:paraId="7FC8FCD7" w14:textId="1BCBE2EF" w:rsidR="00D21510" w:rsidRPr="00283264" w:rsidRDefault="00D21510" w:rsidP="002F2255">
      <w:pPr>
        <w:pStyle w:val="Prrafodelista"/>
        <w:numPr>
          <w:ilvl w:val="0"/>
          <w:numId w:val="17"/>
        </w:numPr>
        <w:jc w:val="both"/>
        <w:rPr>
          <w:rFonts w:cs="Arial"/>
          <w:lang w:val="es-ES_tradnl"/>
        </w:rPr>
      </w:pPr>
      <w:r w:rsidRPr="00283264">
        <w:rPr>
          <w:rFonts w:cs="Arial"/>
          <w:lang w:val="es-ES_tradnl"/>
        </w:rPr>
        <w:t>Denominación o titulación del programa.</w:t>
      </w:r>
    </w:p>
    <w:p w14:paraId="5C98CAD3" w14:textId="77CDB8BF" w:rsidR="00D21510" w:rsidRPr="00283264" w:rsidRDefault="00D21510" w:rsidP="002F2255">
      <w:pPr>
        <w:pStyle w:val="Prrafodelista"/>
        <w:numPr>
          <w:ilvl w:val="0"/>
          <w:numId w:val="17"/>
        </w:numPr>
        <w:jc w:val="both"/>
        <w:rPr>
          <w:rFonts w:cs="Arial"/>
          <w:lang w:val="es-ES_tradnl"/>
        </w:rPr>
      </w:pPr>
      <w:r w:rsidRPr="00283264">
        <w:rPr>
          <w:rFonts w:cs="Arial"/>
          <w:lang w:val="es-ES_tradnl"/>
        </w:rPr>
        <w:t>Convenios que apoyan el programa, cuando de ellos dependa su desarrollo.</w:t>
      </w:r>
    </w:p>
    <w:p w14:paraId="4E99BE21" w14:textId="2A3573FE" w:rsidR="00D21510" w:rsidRPr="00283264" w:rsidRDefault="00BA77A3" w:rsidP="002F2255">
      <w:pPr>
        <w:pStyle w:val="Prrafodelista"/>
        <w:numPr>
          <w:ilvl w:val="0"/>
          <w:numId w:val="17"/>
        </w:numPr>
        <w:jc w:val="both"/>
        <w:rPr>
          <w:rFonts w:cs="Arial"/>
          <w:lang w:val="es-ES_tradnl"/>
        </w:rPr>
      </w:pPr>
      <w:r w:rsidRPr="00283264">
        <w:rPr>
          <w:rFonts w:cs="Arial"/>
          <w:lang w:val="es-ES_tradnl"/>
        </w:rPr>
        <w:t xml:space="preserve">Cupos </w:t>
      </w:r>
      <w:r w:rsidR="003D3CD8" w:rsidRPr="00283264">
        <w:rPr>
          <w:rFonts w:cs="Arial"/>
          <w:lang w:val="es-ES_tradnl"/>
        </w:rPr>
        <w:t xml:space="preserve">de primer periodo </w:t>
      </w:r>
      <w:r w:rsidRPr="00283264">
        <w:rPr>
          <w:rFonts w:cs="Arial"/>
          <w:lang w:val="es-ES_tradnl"/>
        </w:rPr>
        <w:t>aprobados en el registro calificado.</w:t>
      </w:r>
    </w:p>
    <w:p w14:paraId="7B1FDEB6" w14:textId="7291F28C" w:rsidR="00D21510" w:rsidRPr="00283264" w:rsidRDefault="00D21510" w:rsidP="002F2255">
      <w:pPr>
        <w:pStyle w:val="Prrafodelista"/>
        <w:numPr>
          <w:ilvl w:val="0"/>
          <w:numId w:val="17"/>
        </w:numPr>
        <w:jc w:val="both"/>
        <w:rPr>
          <w:rFonts w:cs="Arial"/>
          <w:lang w:val="es-ES_tradnl"/>
        </w:rPr>
      </w:pPr>
      <w:r w:rsidRPr="00283264">
        <w:rPr>
          <w:rFonts w:cs="Arial"/>
          <w:lang w:val="es-ES_tradnl"/>
        </w:rPr>
        <w:t>Creación de centros de asistencia a tutoría</w:t>
      </w:r>
      <w:r w:rsidR="00E775C0" w:rsidRPr="00283264">
        <w:rPr>
          <w:rFonts w:cs="Arial"/>
          <w:lang w:val="es-ES_tradnl"/>
        </w:rPr>
        <w:t>.</w:t>
      </w:r>
    </w:p>
    <w:p w14:paraId="10AFED72" w14:textId="449CA08B" w:rsidR="00D21510" w:rsidRPr="00283264" w:rsidRDefault="00D21510" w:rsidP="002F2255">
      <w:pPr>
        <w:pStyle w:val="Prrafodelista"/>
        <w:numPr>
          <w:ilvl w:val="0"/>
          <w:numId w:val="17"/>
        </w:numPr>
        <w:jc w:val="both"/>
        <w:rPr>
          <w:rFonts w:cs="Arial"/>
          <w:lang w:val="es-ES_tradnl"/>
        </w:rPr>
      </w:pPr>
      <w:r w:rsidRPr="00283264">
        <w:rPr>
          <w:rFonts w:cs="Arial"/>
          <w:lang w:val="es-ES_tradnl"/>
        </w:rPr>
        <w:t>Cualquier cambio en la modalidad de un programa.</w:t>
      </w:r>
    </w:p>
    <w:p w14:paraId="4834F5AC" w14:textId="54720B60" w:rsidR="00D21510" w:rsidRPr="00283264" w:rsidRDefault="00D21510" w:rsidP="002F2255">
      <w:pPr>
        <w:pStyle w:val="Prrafodelista"/>
        <w:numPr>
          <w:ilvl w:val="0"/>
          <w:numId w:val="17"/>
        </w:numPr>
        <w:jc w:val="both"/>
        <w:rPr>
          <w:rFonts w:cs="Arial"/>
          <w:lang w:val="es-ES_tradnl"/>
        </w:rPr>
      </w:pPr>
      <w:r w:rsidRPr="00283264">
        <w:rPr>
          <w:rFonts w:cs="Arial"/>
          <w:lang w:val="es-ES_tradnl"/>
        </w:rPr>
        <w:t>Cambio de estructura de un programa para incorporar el componente propedéutico.</w:t>
      </w:r>
    </w:p>
    <w:p w14:paraId="32C1975C" w14:textId="3356D063" w:rsidR="00D21510" w:rsidRPr="00283264" w:rsidRDefault="00D21510" w:rsidP="002F2255">
      <w:pPr>
        <w:pStyle w:val="Prrafodelista"/>
        <w:numPr>
          <w:ilvl w:val="0"/>
          <w:numId w:val="17"/>
        </w:numPr>
        <w:jc w:val="both"/>
        <w:rPr>
          <w:rFonts w:cs="Arial"/>
          <w:lang w:val="es-ES_tradnl"/>
        </w:rPr>
      </w:pPr>
      <w:r w:rsidRPr="00283264">
        <w:rPr>
          <w:rFonts w:cs="Arial"/>
          <w:lang w:val="es-ES_tradnl"/>
        </w:rPr>
        <w:t>Ampliación o modificación de los lugares de desarrollo.</w:t>
      </w:r>
    </w:p>
    <w:p w14:paraId="47D87006" w14:textId="77777777" w:rsidR="00D21510" w:rsidRPr="00B63BC3" w:rsidRDefault="00D21510" w:rsidP="00AA25BD">
      <w:pPr>
        <w:jc w:val="both"/>
        <w:rPr>
          <w:rFonts w:cs="Arial"/>
          <w:lang w:val="es-ES_tradnl"/>
        </w:rPr>
      </w:pPr>
    </w:p>
    <w:p w14:paraId="554E7A95" w14:textId="5CB2BC71" w:rsidR="00D21510" w:rsidRPr="00B63BC3" w:rsidRDefault="00D21510" w:rsidP="002C39C9">
      <w:pPr>
        <w:jc w:val="both"/>
        <w:rPr>
          <w:rFonts w:cs="Arial"/>
          <w:lang w:val="es-ES_tradnl"/>
        </w:rPr>
      </w:pPr>
      <w:r w:rsidRPr="00B63BC3">
        <w:rPr>
          <w:rFonts w:cs="Arial"/>
          <w:lang w:val="es-ES_tradnl"/>
        </w:rPr>
        <w:t xml:space="preserve">Para tal efecto, el representante legal de la institución hará llegar al Ministerio de Educación Nacional la respectiva solicitud a través del </w:t>
      </w:r>
      <w:r w:rsidR="00C70F61" w:rsidRPr="00B63BC3">
        <w:rPr>
          <w:rFonts w:cs="Arial"/>
          <w:lang w:val="es-ES_tradnl" w:eastAsia="es-CO"/>
        </w:rPr>
        <w:t>Sistema de Aseguramiento de la Calidad de la Educación Superior –SACES, o el que haga sus veces</w:t>
      </w:r>
      <w:r w:rsidRPr="00B63BC3">
        <w:rPr>
          <w:rFonts w:cs="Arial"/>
          <w:lang w:val="es-ES_tradnl"/>
        </w:rPr>
        <w:t xml:space="preserve">, junto con la debida justificación y los soportes documentales que evidencien su aprobación por el órgano </w:t>
      </w:r>
      <w:r w:rsidRPr="00B63BC3">
        <w:rPr>
          <w:rFonts w:cs="Arial"/>
          <w:lang w:val="es-ES_tradnl"/>
        </w:rPr>
        <w:lastRenderedPageBreak/>
        <w:t>competente de la institución, acompañado de un régimen de transición que garantice los derechos de los estudiantes, cuando aplique o corresponda.</w:t>
      </w:r>
    </w:p>
    <w:p w14:paraId="644A53F8" w14:textId="77777777" w:rsidR="005E1F23" w:rsidRPr="00B63BC3" w:rsidRDefault="005E1F23" w:rsidP="00AA25BD">
      <w:pPr>
        <w:jc w:val="both"/>
        <w:rPr>
          <w:rFonts w:cs="Arial"/>
          <w:lang w:val="es-ES_tradnl"/>
        </w:rPr>
      </w:pPr>
    </w:p>
    <w:p w14:paraId="22A18463" w14:textId="014FF64D" w:rsidR="00D21510" w:rsidRPr="00B63BC3" w:rsidRDefault="00D21510" w:rsidP="002C39C9">
      <w:pPr>
        <w:jc w:val="both"/>
        <w:rPr>
          <w:rFonts w:cs="Arial"/>
          <w:lang w:val="es-ES_tradnl"/>
        </w:rPr>
      </w:pPr>
      <w:r w:rsidRPr="00B63BC3">
        <w:rPr>
          <w:rFonts w:cs="Arial"/>
          <w:b/>
          <w:lang w:val="es-ES_tradnl"/>
        </w:rPr>
        <w:t>Parágrafo</w:t>
      </w:r>
      <w:r w:rsidR="00F066F7" w:rsidRPr="00B63BC3">
        <w:rPr>
          <w:rFonts w:cs="Arial"/>
          <w:b/>
          <w:lang w:val="es-ES_tradnl"/>
        </w:rPr>
        <w:t xml:space="preserve"> 1</w:t>
      </w:r>
      <w:r w:rsidRPr="00B63BC3">
        <w:rPr>
          <w:rFonts w:cs="Arial"/>
          <w:b/>
          <w:lang w:val="es-ES_tradnl"/>
        </w:rPr>
        <w:t>.</w:t>
      </w:r>
      <w:r w:rsidRPr="00B63BC3">
        <w:rPr>
          <w:rFonts w:cs="Arial"/>
          <w:lang w:val="es-ES_tradnl"/>
        </w:rPr>
        <w:t xml:space="preserve"> El cambio de la denominación del programa autorizado por el Ministerio de Educación Nacional habilita a la institución para otorgar el título correspondiente con la nueva denominación a los estudiantes que hayan iniciado la cohorte con posterioridad a la fecha de dicha autorización. Los estudiantes de las cohortes iniciadas con anterioridad al cambio de denominación podrán optar por obtener el título correspondiente a la nueva denominación según lo soliciten a la institución o en todo caso con su consentimiento expreso; de no mediar solicitud los estudiantes</w:t>
      </w:r>
      <w:r w:rsidR="00987485" w:rsidRPr="00B63BC3">
        <w:rPr>
          <w:rFonts w:cs="Arial"/>
          <w:lang w:val="es-ES_tradnl"/>
        </w:rPr>
        <w:t xml:space="preserve"> </w:t>
      </w:r>
      <w:r w:rsidRPr="00B63BC3">
        <w:rPr>
          <w:rFonts w:cs="Arial"/>
          <w:lang w:val="es-ES_tradnl"/>
        </w:rPr>
        <w:t>continuarán con las mismas condiciones del registro calificado que los ampara</w:t>
      </w:r>
      <w:r w:rsidR="00D26E18" w:rsidRPr="00B63BC3">
        <w:rPr>
          <w:rFonts w:cs="Arial"/>
          <w:lang w:val="es-ES_tradnl"/>
        </w:rPr>
        <w:t>ba</w:t>
      </w:r>
      <w:r w:rsidRPr="00B63BC3">
        <w:rPr>
          <w:rFonts w:cs="Arial"/>
          <w:lang w:val="es-ES_tradnl"/>
        </w:rPr>
        <w:t xml:space="preserve"> al iniciar sus estudios.</w:t>
      </w:r>
    </w:p>
    <w:p w14:paraId="2960804A" w14:textId="77777777" w:rsidR="00D21510" w:rsidRPr="00B63BC3" w:rsidRDefault="00D21510" w:rsidP="00AA25BD">
      <w:pPr>
        <w:jc w:val="both"/>
        <w:rPr>
          <w:rFonts w:cs="Arial"/>
          <w:lang w:val="es-ES_tradnl"/>
        </w:rPr>
      </w:pPr>
    </w:p>
    <w:p w14:paraId="762664CE" w14:textId="4C859D2E" w:rsidR="00D21510" w:rsidRDefault="00D21510" w:rsidP="002C39C9">
      <w:pPr>
        <w:jc w:val="both"/>
        <w:rPr>
          <w:rFonts w:cs="Arial"/>
          <w:lang w:val="es-ES_tradnl"/>
        </w:rPr>
      </w:pPr>
      <w:r w:rsidRPr="00B63BC3">
        <w:rPr>
          <w:rFonts w:cs="Arial"/>
          <w:b/>
          <w:lang w:val="es-ES_tradnl"/>
        </w:rPr>
        <w:t>Parágrafo</w:t>
      </w:r>
      <w:r w:rsidR="00F066F7" w:rsidRPr="00B63BC3">
        <w:rPr>
          <w:rFonts w:cs="Arial"/>
          <w:b/>
          <w:lang w:val="es-ES_tradnl"/>
        </w:rPr>
        <w:t xml:space="preserve"> 2</w:t>
      </w:r>
      <w:r w:rsidRPr="00B63BC3">
        <w:rPr>
          <w:rFonts w:cs="Arial"/>
          <w:b/>
          <w:lang w:val="es-ES_tradnl"/>
        </w:rPr>
        <w:t>.</w:t>
      </w:r>
      <w:r w:rsidRPr="00B63BC3">
        <w:rPr>
          <w:rFonts w:cs="Arial"/>
          <w:lang w:val="es-ES_tradnl"/>
        </w:rPr>
        <w:t xml:space="preserve"> Las solicitudes de modificación de las condiciones de calidad, contempladas en el presente artículo, serán presentadas con una antelación no menor a 24 meses </w:t>
      </w:r>
      <w:r w:rsidR="00987485" w:rsidRPr="00B63BC3">
        <w:rPr>
          <w:rFonts w:cs="Arial"/>
          <w:lang w:val="es-ES_tradnl"/>
        </w:rPr>
        <w:t>a</w:t>
      </w:r>
      <w:r w:rsidRPr="00B63BC3">
        <w:rPr>
          <w:rFonts w:cs="Arial"/>
          <w:lang w:val="es-ES_tradnl"/>
        </w:rPr>
        <w:t xml:space="preserve"> la expiración del registro calificado.</w:t>
      </w:r>
    </w:p>
    <w:p w14:paraId="3CEBC06F" w14:textId="3B422A2E" w:rsidR="00C254AF" w:rsidRDefault="00C254AF" w:rsidP="002C39C9">
      <w:pPr>
        <w:jc w:val="both"/>
        <w:rPr>
          <w:rFonts w:cs="Arial"/>
          <w:lang w:val="es-ES_tradnl"/>
        </w:rPr>
      </w:pPr>
    </w:p>
    <w:p w14:paraId="3486DE97" w14:textId="77451AAD" w:rsidR="00A77B39" w:rsidRPr="00B63BC3" w:rsidRDefault="002A683F" w:rsidP="002C39C9">
      <w:pPr>
        <w:jc w:val="both"/>
        <w:rPr>
          <w:rFonts w:cs="Arial"/>
          <w:lang w:val="es-ES_tradnl"/>
        </w:rPr>
      </w:pPr>
      <w:bookmarkStart w:id="34" w:name="_Toc3209586"/>
      <w:r w:rsidRPr="00B63BC3">
        <w:rPr>
          <w:rFonts w:cs="Arial"/>
          <w:b/>
          <w:lang w:val="es-ES_tradnl"/>
        </w:rPr>
        <w:t xml:space="preserve">Artículo </w:t>
      </w:r>
      <w:r w:rsidR="00F066F7" w:rsidRPr="00B63BC3">
        <w:rPr>
          <w:rFonts w:cs="Arial"/>
          <w:b/>
          <w:color w:val="000000" w:themeColor="text1"/>
          <w:lang w:val="es-ES_tradnl"/>
        </w:rPr>
        <w:t>2.5.3.2.</w:t>
      </w:r>
      <w:r w:rsidR="00C254AF">
        <w:rPr>
          <w:rFonts w:cs="Arial"/>
          <w:b/>
          <w:color w:val="000000" w:themeColor="text1"/>
          <w:lang w:val="es-ES_tradnl"/>
        </w:rPr>
        <w:t>9</w:t>
      </w:r>
      <w:r w:rsidR="00F066F7" w:rsidRPr="00B63BC3">
        <w:rPr>
          <w:rFonts w:cs="Arial"/>
          <w:b/>
          <w:color w:val="000000" w:themeColor="text1"/>
          <w:lang w:val="es-ES_tradnl"/>
        </w:rPr>
        <w:t>.3.</w:t>
      </w:r>
      <w:r w:rsidRPr="00B63BC3">
        <w:rPr>
          <w:rFonts w:cs="Arial"/>
          <w:b/>
          <w:lang w:val="es-ES_tradnl"/>
        </w:rPr>
        <w:t xml:space="preserve"> </w:t>
      </w:r>
      <w:r w:rsidRPr="001368B2">
        <w:rPr>
          <w:rFonts w:cs="Arial"/>
          <w:b/>
          <w:i/>
          <w:lang w:val="es-ES_tradnl"/>
        </w:rPr>
        <w:t>Solicitudes de renovación y modificación de registro calificado</w:t>
      </w:r>
      <w:bookmarkEnd w:id="34"/>
      <w:r w:rsidRPr="00B63BC3">
        <w:rPr>
          <w:rFonts w:cs="Arial"/>
          <w:b/>
          <w:lang w:val="es-ES_tradnl"/>
        </w:rPr>
        <w:t>.</w:t>
      </w:r>
      <w:r w:rsidRPr="00B63BC3">
        <w:rPr>
          <w:rFonts w:cs="Arial"/>
          <w:lang w:val="es-ES_tradnl"/>
        </w:rPr>
        <w:t xml:space="preserve"> </w:t>
      </w:r>
      <w:r w:rsidR="00A77B39" w:rsidRPr="00B63BC3">
        <w:rPr>
          <w:rFonts w:cs="Arial"/>
          <w:lang w:val="es-ES_tradnl"/>
        </w:rPr>
        <w:t>Cuando</w:t>
      </w:r>
      <w:r w:rsidR="00F066F7" w:rsidRPr="00B63BC3">
        <w:rPr>
          <w:rFonts w:cs="Arial"/>
          <w:lang w:val="es-ES_tradnl"/>
        </w:rPr>
        <w:t xml:space="preserve"> se</w:t>
      </w:r>
      <w:r w:rsidR="00A77B39" w:rsidRPr="00B63BC3">
        <w:rPr>
          <w:rFonts w:cs="Arial"/>
          <w:lang w:val="es-ES_tradnl"/>
        </w:rPr>
        <w:t xml:space="preserve"> presenten simultáneamente solicitudes de renovación y modificación del registro calificado, en los casos en que proceda la renovación y no se aprueben las modificaciones, el </w:t>
      </w:r>
      <w:r w:rsidR="00372FEE" w:rsidRPr="00B63BC3">
        <w:rPr>
          <w:rFonts w:cs="Arial"/>
          <w:lang w:val="es-ES_tradnl"/>
        </w:rPr>
        <w:t xml:space="preserve">Ministerio de Educación Nacional </w:t>
      </w:r>
      <w:r w:rsidR="00A77B39" w:rsidRPr="00B63BC3">
        <w:rPr>
          <w:rFonts w:cs="Arial"/>
          <w:lang w:val="es-ES_tradnl"/>
        </w:rPr>
        <w:t>otorgará la renovación en los términos del registro calificado vigente.</w:t>
      </w:r>
    </w:p>
    <w:p w14:paraId="351606D8" w14:textId="77777777" w:rsidR="00A77B39" w:rsidRPr="00B63BC3" w:rsidRDefault="00A77B39" w:rsidP="00AA25BD">
      <w:pPr>
        <w:jc w:val="both"/>
        <w:rPr>
          <w:rFonts w:cs="Arial"/>
          <w:lang w:val="es-ES_tradnl"/>
        </w:rPr>
      </w:pPr>
    </w:p>
    <w:p w14:paraId="0204D920" w14:textId="6830A01A" w:rsidR="00A77B39" w:rsidRPr="00B63BC3" w:rsidRDefault="002A683F" w:rsidP="002C39C9">
      <w:pPr>
        <w:jc w:val="both"/>
        <w:rPr>
          <w:rFonts w:cs="Arial"/>
          <w:lang w:val="es-ES_tradnl"/>
        </w:rPr>
      </w:pPr>
      <w:bookmarkStart w:id="35" w:name="_Toc3209587"/>
      <w:r w:rsidRPr="00B63BC3">
        <w:rPr>
          <w:rFonts w:cs="Arial"/>
          <w:b/>
          <w:lang w:val="es-ES_tradnl"/>
        </w:rPr>
        <w:t xml:space="preserve">Artículo </w:t>
      </w:r>
      <w:r w:rsidR="00F066F7" w:rsidRPr="00B63BC3">
        <w:rPr>
          <w:rFonts w:cs="Arial"/>
          <w:b/>
          <w:color w:val="000000" w:themeColor="text1"/>
          <w:lang w:val="es-ES_tradnl"/>
        </w:rPr>
        <w:t>2.5.3.2.</w:t>
      </w:r>
      <w:r w:rsidR="00E85F3D">
        <w:rPr>
          <w:rFonts w:cs="Arial"/>
          <w:b/>
          <w:color w:val="000000" w:themeColor="text1"/>
          <w:lang w:val="es-ES_tradnl"/>
        </w:rPr>
        <w:t>9</w:t>
      </w:r>
      <w:r w:rsidR="00F066F7" w:rsidRPr="00B63BC3">
        <w:rPr>
          <w:rFonts w:cs="Arial"/>
          <w:b/>
          <w:color w:val="000000" w:themeColor="text1"/>
          <w:lang w:val="es-ES_tradnl"/>
        </w:rPr>
        <w:t>.4.</w:t>
      </w:r>
      <w:r w:rsidR="00F066F7" w:rsidRPr="00B63BC3">
        <w:rPr>
          <w:rFonts w:cs="Arial"/>
          <w:b/>
          <w:lang w:val="es-ES_tradnl"/>
        </w:rPr>
        <w:t xml:space="preserve"> </w:t>
      </w:r>
      <w:r w:rsidRPr="00CC7C3F">
        <w:rPr>
          <w:rFonts w:cs="Arial"/>
          <w:b/>
          <w:i/>
          <w:lang w:val="es-ES_tradnl"/>
        </w:rPr>
        <w:t>Ampliación del lugar de desarrollo</w:t>
      </w:r>
      <w:bookmarkEnd w:id="35"/>
      <w:r w:rsidRPr="00B63BC3">
        <w:rPr>
          <w:rFonts w:cs="Arial"/>
          <w:b/>
          <w:lang w:val="es-ES_tradnl"/>
        </w:rPr>
        <w:t>.</w:t>
      </w:r>
      <w:r w:rsidRPr="00B63BC3">
        <w:rPr>
          <w:rFonts w:cs="Arial"/>
          <w:lang w:val="es-ES_tradnl"/>
        </w:rPr>
        <w:t xml:space="preserve"> </w:t>
      </w:r>
      <w:bookmarkStart w:id="36" w:name="_Toc3209588"/>
      <w:r w:rsidR="00A77B39" w:rsidRPr="00B63BC3">
        <w:rPr>
          <w:rFonts w:cs="Arial"/>
          <w:lang w:val="es-ES_tradnl"/>
        </w:rPr>
        <w:t xml:space="preserve">La institución podrá solicitar la ampliación del lugar de desarrollo de los programas con registro calificado a otro u otros municipios del o los inicialmente aprobados, siempre que el programa conserve la identidad en </w:t>
      </w:r>
      <w:r w:rsidR="00D23320" w:rsidRPr="00B63BC3">
        <w:rPr>
          <w:rFonts w:cs="Arial"/>
          <w:lang w:val="es-ES_tradnl"/>
        </w:rPr>
        <w:t>el contenido</w:t>
      </w:r>
      <w:r w:rsidR="00A77B39" w:rsidRPr="00B63BC3">
        <w:rPr>
          <w:rFonts w:cs="Arial"/>
          <w:lang w:val="es-ES_tradnl"/>
        </w:rPr>
        <w:t xml:space="preserve"> curricular y la solicitud sea presentada únicamente con una antelación no menor a 24 meses de la expiración del registro calificado.</w:t>
      </w:r>
      <w:r w:rsidR="00370F8C" w:rsidRPr="00B63BC3">
        <w:rPr>
          <w:rFonts w:cs="Arial"/>
          <w:lang w:val="es-ES_tradnl"/>
        </w:rPr>
        <w:t xml:space="preserve"> La ampliación del lugar de desarrollo no modifica el término de vigencia del registro calificado del programa ampliado.</w:t>
      </w:r>
    </w:p>
    <w:p w14:paraId="4B0FFB58" w14:textId="77777777" w:rsidR="00A77B39" w:rsidRPr="00B63BC3" w:rsidRDefault="00A77B39" w:rsidP="00AA25BD">
      <w:pPr>
        <w:jc w:val="both"/>
        <w:rPr>
          <w:rFonts w:cs="Arial"/>
          <w:lang w:val="es-ES_tradnl"/>
        </w:rPr>
      </w:pPr>
    </w:p>
    <w:p w14:paraId="3F2A37D6" w14:textId="39256BFF" w:rsidR="007F57D8" w:rsidRPr="00B63BC3" w:rsidRDefault="00A77B39" w:rsidP="002C39C9">
      <w:pPr>
        <w:jc w:val="both"/>
        <w:rPr>
          <w:rFonts w:cs="Arial"/>
          <w:lang w:val="es-ES_tradnl"/>
        </w:rPr>
      </w:pPr>
      <w:r w:rsidRPr="00B63BC3">
        <w:rPr>
          <w:rFonts w:cs="Arial"/>
          <w:lang w:val="es-ES_tradnl"/>
        </w:rPr>
        <w:t xml:space="preserve">La solicitud de ampliación del lugar de desarrollo se tramitará como una solicitud de modificación de registro calificado, para lo cual se surtirá lo dispuesto en el artículo </w:t>
      </w:r>
      <w:r w:rsidR="0067026C" w:rsidRPr="006302B2">
        <w:rPr>
          <w:rFonts w:cs="Arial"/>
          <w:color w:val="000000" w:themeColor="text1"/>
          <w:lang w:val="es-ES_tradnl"/>
        </w:rPr>
        <w:t>2.5.3.2.9.2.</w:t>
      </w:r>
      <w:r w:rsidR="00F066F7" w:rsidRPr="00AB7CFA">
        <w:rPr>
          <w:rFonts w:cs="Arial"/>
          <w:lang w:val="es-ES_tradnl"/>
        </w:rPr>
        <w:t xml:space="preserve"> </w:t>
      </w:r>
      <w:r w:rsidRPr="00B63BC3">
        <w:rPr>
          <w:rFonts w:cs="Arial"/>
          <w:lang w:val="es-ES_tradnl"/>
        </w:rPr>
        <w:t xml:space="preserve">del presente </w:t>
      </w:r>
      <w:r w:rsidR="00F549FA" w:rsidRPr="00B63BC3">
        <w:rPr>
          <w:rFonts w:cs="Arial"/>
          <w:lang w:val="es-ES_tradnl"/>
        </w:rPr>
        <w:t>D</w:t>
      </w:r>
      <w:r w:rsidRPr="00B63BC3">
        <w:rPr>
          <w:rFonts w:cs="Arial"/>
          <w:lang w:val="es-ES_tradnl"/>
        </w:rPr>
        <w:t>ecreto</w:t>
      </w:r>
      <w:r w:rsidR="007F57D8" w:rsidRPr="00B63BC3">
        <w:rPr>
          <w:rFonts w:cs="Arial"/>
          <w:lang w:val="es-ES_tradnl"/>
        </w:rPr>
        <w:t xml:space="preserve">. </w:t>
      </w:r>
    </w:p>
    <w:p w14:paraId="51ACD08D" w14:textId="77777777" w:rsidR="007F57D8" w:rsidRPr="00B63BC3" w:rsidRDefault="007F57D8" w:rsidP="00AA25BD">
      <w:pPr>
        <w:jc w:val="both"/>
        <w:rPr>
          <w:rFonts w:cs="Arial"/>
          <w:lang w:val="es-ES_tradnl"/>
        </w:rPr>
      </w:pPr>
    </w:p>
    <w:p w14:paraId="6A1EFD01" w14:textId="3C87EF7C" w:rsidR="00A77B39" w:rsidRPr="00B63BC3" w:rsidRDefault="007F57D8" w:rsidP="002C39C9">
      <w:pPr>
        <w:jc w:val="both"/>
        <w:rPr>
          <w:rFonts w:cs="Arial"/>
          <w:lang w:val="es-ES_tradnl"/>
        </w:rPr>
      </w:pPr>
      <w:r w:rsidRPr="00B63BC3">
        <w:rPr>
          <w:rFonts w:cs="Arial"/>
          <w:lang w:val="es-ES_tradnl"/>
        </w:rPr>
        <w:t>Para cada lugar de desarrollo ampliado se deberá llevar a cabo la visita e informe</w:t>
      </w:r>
      <w:r w:rsidR="00F066F7" w:rsidRPr="00B63BC3">
        <w:rPr>
          <w:rFonts w:cs="Arial"/>
          <w:lang w:val="es-ES_tradnl"/>
        </w:rPr>
        <w:t xml:space="preserve"> </w:t>
      </w:r>
      <w:r w:rsidR="0003530C" w:rsidRPr="00B63BC3">
        <w:rPr>
          <w:rFonts w:cs="Arial"/>
          <w:lang w:val="es-ES_tradnl"/>
        </w:rPr>
        <w:t>del par y se emitirá el concepto</w:t>
      </w:r>
      <w:r w:rsidRPr="00B63BC3">
        <w:rPr>
          <w:rFonts w:cs="Arial"/>
          <w:lang w:val="es-ES_tradnl"/>
        </w:rPr>
        <w:t xml:space="preserve"> de condiciones institucionales</w:t>
      </w:r>
      <w:r w:rsidR="0003530C" w:rsidRPr="00B63BC3">
        <w:rPr>
          <w:rFonts w:cs="Arial"/>
          <w:lang w:val="es-ES_tradnl"/>
        </w:rPr>
        <w:t xml:space="preserve"> por parte de la Comisión Nacional Intersectorial de Aseguramiento de la Calidad de la Educación Superior -CONACES</w:t>
      </w:r>
      <w:r w:rsidRPr="00B63BC3">
        <w:rPr>
          <w:rFonts w:cs="Arial"/>
          <w:lang w:val="es-ES_tradnl"/>
        </w:rPr>
        <w:t xml:space="preserve"> conforme el artículo </w:t>
      </w:r>
      <w:r w:rsidR="009F030D" w:rsidRPr="009F030D">
        <w:rPr>
          <w:rFonts w:cs="Arial"/>
          <w:color w:val="000000" w:themeColor="text1"/>
          <w:lang w:val="es-ES_tradnl"/>
        </w:rPr>
        <w:t>2.5.3.2.10.1.1</w:t>
      </w:r>
      <w:r w:rsidR="009F030D" w:rsidRPr="009F030D">
        <w:rPr>
          <w:rFonts w:cs="Arial"/>
          <w:lang w:val="es-ES_tradnl"/>
        </w:rPr>
        <w:t>.</w:t>
      </w:r>
      <w:r w:rsidR="00F066F7" w:rsidRPr="009F030D">
        <w:rPr>
          <w:rFonts w:cs="Arial"/>
          <w:lang w:val="es-ES_tradnl"/>
        </w:rPr>
        <w:t xml:space="preserve"> </w:t>
      </w:r>
      <w:r w:rsidRPr="00B63BC3">
        <w:rPr>
          <w:rFonts w:cs="Arial"/>
          <w:lang w:val="es-ES_tradnl"/>
        </w:rPr>
        <w:t>y siguientes</w:t>
      </w:r>
      <w:r w:rsidR="00F066F7" w:rsidRPr="00B63BC3">
        <w:rPr>
          <w:rFonts w:cs="Arial"/>
          <w:lang w:val="es-ES_tradnl"/>
        </w:rPr>
        <w:t xml:space="preserve"> del presente </w:t>
      </w:r>
      <w:r w:rsidR="00737D7C" w:rsidRPr="00B63BC3">
        <w:rPr>
          <w:rFonts w:cs="Arial"/>
          <w:lang w:val="es-ES_tradnl"/>
        </w:rPr>
        <w:t>Decreto</w:t>
      </w:r>
      <w:r w:rsidRPr="00B63BC3">
        <w:rPr>
          <w:rFonts w:cs="Arial"/>
          <w:lang w:val="es-ES_tradnl"/>
        </w:rPr>
        <w:t>. En el caso de que para ese lugar de desarrollo, previo a la solicitud de registro calificado</w:t>
      </w:r>
      <w:r w:rsidR="00737D7C" w:rsidRPr="00B63BC3">
        <w:rPr>
          <w:rFonts w:cs="Arial"/>
          <w:lang w:val="es-ES_tradnl"/>
        </w:rPr>
        <w:t>,</w:t>
      </w:r>
      <w:r w:rsidRPr="00B63BC3">
        <w:rPr>
          <w:rFonts w:cs="Arial"/>
          <w:lang w:val="es-ES_tradnl"/>
        </w:rPr>
        <w:t xml:space="preserve"> se cuente con </w:t>
      </w:r>
      <w:r w:rsidR="00A63158" w:rsidRPr="00B63BC3">
        <w:rPr>
          <w:rFonts w:cs="Arial"/>
          <w:lang w:val="es-ES_tradnl"/>
        </w:rPr>
        <w:t>el</w:t>
      </w:r>
      <w:r w:rsidRPr="00B63BC3">
        <w:rPr>
          <w:rFonts w:cs="Arial"/>
          <w:lang w:val="es-ES_tradnl"/>
        </w:rPr>
        <w:t xml:space="preserve"> </w:t>
      </w:r>
      <w:r w:rsidR="005E1F23" w:rsidRPr="00B63BC3">
        <w:rPr>
          <w:rFonts w:cs="Arial"/>
          <w:lang w:val="es-ES_tradnl"/>
        </w:rPr>
        <w:t>concepto favorable</w:t>
      </w:r>
      <w:r w:rsidRPr="00B63BC3">
        <w:rPr>
          <w:rFonts w:cs="Arial"/>
          <w:lang w:val="es-ES_tradnl"/>
        </w:rPr>
        <w:t xml:space="preserve"> de las condiciones institucionales, no se requiere proceso de evaluación</w:t>
      </w:r>
      <w:r w:rsidR="00447789" w:rsidRPr="00B63BC3">
        <w:rPr>
          <w:rFonts w:cs="Arial"/>
          <w:lang w:val="es-ES_tradnl"/>
        </w:rPr>
        <w:t xml:space="preserve"> de dichas condiciones</w:t>
      </w:r>
      <w:r w:rsidR="008B4E95" w:rsidRPr="00B63BC3">
        <w:rPr>
          <w:rFonts w:cs="Arial"/>
          <w:lang w:val="es-ES_tradnl"/>
        </w:rPr>
        <w:t>.</w:t>
      </w:r>
    </w:p>
    <w:p w14:paraId="45DB9B44" w14:textId="77777777" w:rsidR="008B4E95" w:rsidRPr="00B63BC3" w:rsidRDefault="008B4E95" w:rsidP="00AA25BD">
      <w:pPr>
        <w:jc w:val="both"/>
        <w:rPr>
          <w:rFonts w:cs="Arial"/>
          <w:lang w:val="es-ES_tradnl"/>
        </w:rPr>
      </w:pPr>
    </w:p>
    <w:p w14:paraId="41DD08F9" w14:textId="0A9F75C7" w:rsidR="00447789" w:rsidRPr="00B63BC3" w:rsidRDefault="0003024A" w:rsidP="002C39C9">
      <w:pPr>
        <w:jc w:val="both"/>
        <w:rPr>
          <w:rFonts w:cs="Arial"/>
          <w:lang w:val="es-ES_tradnl"/>
        </w:rPr>
      </w:pPr>
      <w:r w:rsidRPr="00B63BC3">
        <w:rPr>
          <w:rFonts w:cs="Arial"/>
          <w:lang w:val="es-ES_tradnl"/>
        </w:rPr>
        <w:t>Para la ampliación del lugar de desarrollo de un registro calificado se deben mantener</w:t>
      </w:r>
      <w:r w:rsidR="00447789" w:rsidRPr="00B63BC3">
        <w:rPr>
          <w:rFonts w:cs="Arial"/>
          <w:lang w:val="es-ES_tradnl"/>
        </w:rPr>
        <w:t xml:space="preserve"> iguales las condiciones de denominación, </w:t>
      </w:r>
      <w:r w:rsidR="001D54EF" w:rsidRPr="00B63BC3">
        <w:rPr>
          <w:rFonts w:cs="Arial"/>
          <w:lang w:val="es-ES_tradnl"/>
        </w:rPr>
        <w:t>contenidos curricu</w:t>
      </w:r>
      <w:r w:rsidRPr="00B63BC3">
        <w:rPr>
          <w:rFonts w:cs="Arial"/>
          <w:lang w:val="es-ES_tradnl"/>
        </w:rPr>
        <w:t>l</w:t>
      </w:r>
      <w:r w:rsidR="001D54EF" w:rsidRPr="00B63BC3">
        <w:rPr>
          <w:rFonts w:cs="Arial"/>
          <w:lang w:val="es-ES_tradnl"/>
        </w:rPr>
        <w:t>a</w:t>
      </w:r>
      <w:r w:rsidRPr="00B63BC3">
        <w:rPr>
          <w:rFonts w:cs="Arial"/>
          <w:lang w:val="es-ES_tradnl"/>
        </w:rPr>
        <w:t>r</w:t>
      </w:r>
      <w:r w:rsidR="001D54EF" w:rsidRPr="00B63BC3">
        <w:rPr>
          <w:rFonts w:cs="Arial"/>
          <w:lang w:val="es-ES_tradnl"/>
        </w:rPr>
        <w:t>es y proceso formativo</w:t>
      </w:r>
      <w:r w:rsidRPr="00B63BC3">
        <w:rPr>
          <w:rFonts w:cs="Arial"/>
          <w:lang w:val="es-ES_tradnl"/>
        </w:rPr>
        <w:t xml:space="preserve"> a las del programa que se pretender ampliar.</w:t>
      </w:r>
      <w:r w:rsidR="001D54EF" w:rsidRPr="00B63BC3">
        <w:rPr>
          <w:rFonts w:cs="Arial"/>
          <w:lang w:val="es-ES_tradnl"/>
        </w:rPr>
        <w:t xml:space="preserve"> La condición de calidad de justificación debe evidenciar las razones específicas por las cuales se solicita la ampliación del lugar de desarrollo adicional a lo ya solicitado en el proceso de registro calificado para esta condición. Las demás condiciones de calidad de programa se deben presentar para ese lugar de desarrollo.</w:t>
      </w:r>
    </w:p>
    <w:p w14:paraId="57AE0ABA" w14:textId="77777777" w:rsidR="00CA77BD" w:rsidRPr="00B63BC3" w:rsidRDefault="00CA77BD" w:rsidP="00AA25BD">
      <w:pPr>
        <w:jc w:val="both"/>
        <w:rPr>
          <w:rFonts w:cs="Arial"/>
          <w:lang w:val="es-ES_tradnl"/>
        </w:rPr>
      </w:pPr>
    </w:p>
    <w:p w14:paraId="4ADE6C58" w14:textId="170C499F" w:rsidR="00CA77BD" w:rsidRPr="00B63BC3" w:rsidRDefault="0003024A" w:rsidP="002C39C9">
      <w:pPr>
        <w:jc w:val="both"/>
        <w:rPr>
          <w:rFonts w:cs="Arial"/>
          <w:lang w:val="es-ES_tradnl"/>
        </w:rPr>
      </w:pPr>
      <w:r w:rsidRPr="00B63BC3">
        <w:rPr>
          <w:rFonts w:cs="Arial"/>
          <w:b/>
          <w:lang w:val="es-ES_tradnl"/>
        </w:rPr>
        <w:t>Parágrafo</w:t>
      </w:r>
      <w:r w:rsidR="0071536D" w:rsidRPr="00B63BC3">
        <w:rPr>
          <w:rFonts w:cs="Arial"/>
          <w:b/>
          <w:lang w:val="es-ES_tradnl"/>
        </w:rPr>
        <w:t xml:space="preserve"> 1</w:t>
      </w:r>
      <w:r w:rsidRPr="00B63BC3">
        <w:rPr>
          <w:rFonts w:cs="Arial"/>
          <w:b/>
          <w:lang w:val="es-ES_tradnl"/>
        </w:rPr>
        <w:t>.</w:t>
      </w:r>
      <w:r w:rsidRPr="00B63BC3">
        <w:rPr>
          <w:rFonts w:cs="Arial"/>
          <w:lang w:val="es-ES_tradnl"/>
        </w:rPr>
        <w:t xml:space="preserve"> </w:t>
      </w:r>
      <w:r w:rsidR="00CA77BD" w:rsidRPr="00B63BC3">
        <w:rPr>
          <w:rFonts w:cs="Arial"/>
          <w:lang w:val="es-ES_tradnl"/>
        </w:rPr>
        <w:t xml:space="preserve">Lo referente </w:t>
      </w:r>
      <w:r w:rsidRPr="00B63BC3">
        <w:rPr>
          <w:rFonts w:cs="Arial"/>
          <w:lang w:val="es-ES_tradnl"/>
        </w:rPr>
        <w:t xml:space="preserve">a ampliación del lugar de desarrollo </w:t>
      </w:r>
      <w:r w:rsidR="00CA77BD" w:rsidRPr="00B63BC3">
        <w:rPr>
          <w:rFonts w:cs="Arial"/>
          <w:lang w:val="es-ES_tradnl"/>
        </w:rPr>
        <w:t>para instituciones acreditadas y los programas acreditados de alta calidad</w:t>
      </w:r>
      <w:r w:rsidRPr="00B63BC3">
        <w:rPr>
          <w:rFonts w:cs="Arial"/>
          <w:lang w:val="es-ES_tradnl"/>
        </w:rPr>
        <w:t xml:space="preserve"> se presenta en el artículo </w:t>
      </w:r>
      <w:r w:rsidR="00B80C77" w:rsidRPr="00B80C77">
        <w:rPr>
          <w:rFonts w:cs="Arial"/>
          <w:color w:val="000000" w:themeColor="text1"/>
          <w:lang w:val="es-ES_tradnl"/>
        </w:rPr>
        <w:t>2.5.3.2.8.1.</w:t>
      </w:r>
      <w:r w:rsidR="00B80C77">
        <w:rPr>
          <w:rFonts w:cs="Arial"/>
          <w:color w:val="000000" w:themeColor="text1"/>
          <w:lang w:val="es-ES_tradnl"/>
        </w:rPr>
        <w:t xml:space="preserve"> y siguientes </w:t>
      </w:r>
      <w:r w:rsidRPr="00B63BC3">
        <w:rPr>
          <w:rFonts w:cs="Arial"/>
          <w:lang w:val="es-ES_tradnl"/>
        </w:rPr>
        <w:t>del presente Decreto.</w:t>
      </w:r>
    </w:p>
    <w:p w14:paraId="2186B7EC" w14:textId="77777777" w:rsidR="00A77B39" w:rsidRPr="00B63BC3" w:rsidRDefault="00A77B39" w:rsidP="00AA25BD">
      <w:pPr>
        <w:jc w:val="both"/>
        <w:rPr>
          <w:rFonts w:cs="Arial"/>
          <w:lang w:val="es-ES_tradnl"/>
        </w:rPr>
      </w:pPr>
    </w:p>
    <w:p w14:paraId="484A9221" w14:textId="01D6F4A5" w:rsidR="00A77B39" w:rsidRPr="00B63BC3" w:rsidRDefault="00A77B39" w:rsidP="002C39C9">
      <w:pPr>
        <w:jc w:val="both"/>
        <w:rPr>
          <w:rFonts w:cs="Arial"/>
          <w:highlight w:val="yellow"/>
          <w:lang w:val="es-ES_tradnl"/>
        </w:rPr>
      </w:pPr>
      <w:r w:rsidRPr="00B63BC3">
        <w:rPr>
          <w:rFonts w:cs="Arial"/>
          <w:b/>
          <w:lang w:val="es-ES_tradnl"/>
        </w:rPr>
        <w:lastRenderedPageBreak/>
        <w:t>Parágrafo</w:t>
      </w:r>
      <w:r w:rsidR="00F066F7" w:rsidRPr="00B63BC3">
        <w:rPr>
          <w:rFonts w:cs="Arial"/>
          <w:b/>
          <w:lang w:val="es-ES_tradnl"/>
        </w:rPr>
        <w:t xml:space="preserve"> </w:t>
      </w:r>
      <w:r w:rsidR="0071536D" w:rsidRPr="00B63BC3">
        <w:rPr>
          <w:rFonts w:cs="Arial"/>
          <w:b/>
          <w:lang w:val="es-ES_tradnl"/>
        </w:rPr>
        <w:t>2</w:t>
      </w:r>
      <w:r w:rsidRPr="00B63BC3">
        <w:rPr>
          <w:rFonts w:cs="Arial"/>
          <w:b/>
          <w:lang w:val="es-ES_tradnl"/>
        </w:rPr>
        <w:t>.</w:t>
      </w:r>
      <w:r w:rsidRPr="00B63BC3">
        <w:rPr>
          <w:rFonts w:cs="Arial"/>
          <w:lang w:val="es-ES_tradnl"/>
        </w:rPr>
        <w:t xml:space="preserve"> En todo caso, los programas del área de la salud, que requieran formación en el campo asistencial, estarán sujetos a la evaluación de la relación docencia servicio.</w:t>
      </w:r>
    </w:p>
    <w:p w14:paraId="6FD4DB12" w14:textId="77777777" w:rsidR="00A77B39" w:rsidRPr="00B63BC3" w:rsidRDefault="00A77B39" w:rsidP="00AA25BD">
      <w:pPr>
        <w:jc w:val="both"/>
        <w:rPr>
          <w:rFonts w:cs="Arial"/>
          <w:lang w:val="es-ES_tradnl"/>
        </w:rPr>
      </w:pPr>
    </w:p>
    <w:p w14:paraId="1A3AE8AD" w14:textId="344F7414" w:rsidR="00D8640D" w:rsidRPr="00B63BC3" w:rsidRDefault="00A77B39" w:rsidP="002C39C9">
      <w:pPr>
        <w:jc w:val="both"/>
        <w:rPr>
          <w:rFonts w:cs="Arial"/>
          <w:lang w:val="es-ES_tradnl"/>
        </w:rPr>
      </w:pPr>
      <w:r w:rsidRPr="00B63BC3">
        <w:rPr>
          <w:rFonts w:cs="Arial"/>
          <w:b/>
          <w:lang w:val="es-ES_tradnl"/>
        </w:rPr>
        <w:t>Parágrafo</w:t>
      </w:r>
      <w:r w:rsidR="00F066F7" w:rsidRPr="00B63BC3">
        <w:rPr>
          <w:rFonts w:cs="Arial"/>
          <w:b/>
          <w:lang w:val="es-ES_tradnl"/>
        </w:rPr>
        <w:t xml:space="preserve"> </w:t>
      </w:r>
      <w:r w:rsidR="0071536D" w:rsidRPr="00B63BC3">
        <w:rPr>
          <w:rFonts w:cs="Arial"/>
          <w:b/>
          <w:lang w:val="es-ES_tradnl"/>
        </w:rPr>
        <w:t>3</w:t>
      </w:r>
      <w:r w:rsidRPr="00B63BC3">
        <w:rPr>
          <w:rFonts w:cs="Arial"/>
          <w:b/>
          <w:lang w:val="es-ES_tradnl"/>
        </w:rPr>
        <w:t>.</w:t>
      </w:r>
      <w:r w:rsidRPr="00B63BC3">
        <w:rPr>
          <w:rFonts w:cs="Arial"/>
          <w:lang w:val="es-ES_tradnl"/>
        </w:rPr>
        <w:t xml:space="preserve"> </w:t>
      </w:r>
      <w:r w:rsidR="00BA77A3" w:rsidRPr="00B63BC3">
        <w:rPr>
          <w:rFonts w:cs="Arial"/>
          <w:lang w:val="es-ES_tradnl"/>
        </w:rPr>
        <w:t xml:space="preserve">En la evaluación de la ampliación del lugar de desarrollo, </w:t>
      </w:r>
      <w:r w:rsidR="0003024A" w:rsidRPr="00B63BC3">
        <w:rPr>
          <w:rFonts w:cs="Arial"/>
          <w:lang w:val="es-ES_tradnl"/>
        </w:rPr>
        <w:t xml:space="preserve">para </w:t>
      </w:r>
      <w:r w:rsidR="00BA77A3" w:rsidRPr="00B63BC3">
        <w:rPr>
          <w:rFonts w:cs="Arial"/>
          <w:lang w:val="es-ES_tradnl"/>
        </w:rPr>
        <w:t xml:space="preserve">la condición </w:t>
      </w:r>
      <w:r w:rsidR="0003024A" w:rsidRPr="00B63BC3">
        <w:rPr>
          <w:rFonts w:cs="Arial"/>
          <w:lang w:val="es-ES_tradnl"/>
        </w:rPr>
        <w:t xml:space="preserve">de profesores se reconocerán las diversas estrategias de </w:t>
      </w:r>
      <w:r w:rsidR="00BA77A3" w:rsidRPr="00B63BC3">
        <w:rPr>
          <w:rFonts w:cs="Arial"/>
          <w:lang w:val="es-ES_tradnl"/>
        </w:rPr>
        <w:t xml:space="preserve">regionalización </w:t>
      </w:r>
      <w:r w:rsidR="0003024A" w:rsidRPr="00B63BC3">
        <w:rPr>
          <w:rFonts w:cs="Arial"/>
          <w:lang w:val="es-ES_tradnl"/>
        </w:rPr>
        <w:t xml:space="preserve">y se tendrán en cuenta los mecanismos de </w:t>
      </w:r>
      <w:r w:rsidR="009A30EB" w:rsidRPr="00B63BC3">
        <w:rPr>
          <w:rFonts w:cs="Arial"/>
          <w:lang w:val="es-ES_tradnl"/>
        </w:rPr>
        <w:t>asignación académica</w:t>
      </w:r>
      <w:r w:rsidR="0003024A" w:rsidRPr="00B63BC3">
        <w:rPr>
          <w:rFonts w:cs="Arial"/>
          <w:lang w:val="es-ES_tradnl"/>
        </w:rPr>
        <w:t xml:space="preserve"> </w:t>
      </w:r>
      <w:r w:rsidR="00F848F8" w:rsidRPr="00B63BC3">
        <w:rPr>
          <w:rFonts w:cs="Arial"/>
          <w:lang w:val="es-ES_tradnl"/>
        </w:rPr>
        <w:t xml:space="preserve">de los profesores de tiempo completo de la institución, </w:t>
      </w:r>
      <w:r w:rsidR="009A30EB" w:rsidRPr="00B63BC3">
        <w:rPr>
          <w:rFonts w:cs="Arial"/>
          <w:lang w:val="es-ES_tradnl"/>
        </w:rPr>
        <w:t>en cada lugar de desarrollo</w:t>
      </w:r>
      <w:r w:rsidR="00F848F8" w:rsidRPr="00B63BC3">
        <w:rPr>
          <w:rFonts w:cs="Arial"/>
          <w:lang w:val="es-ES_tradnl"/>
        </w:rPr>
        <w:t>,</w:t>
      </w:r>
      <w:r w:rsidR="009A30EB" w:rsidRPr="00B63BC3">
        <w:rPr>
          <w:rFonts w:cs="Arial"/>
          <w:lang w:val="es-ES_tradnl"/>
        </w:rPr>
        <w:t xml:space="preserve"> </w:t>
      </w:r>
      <w:r w:rsidR="0003024A" w:rsidRPr="00B63BC3">
        <w:rPr>
          <w:rFonts w:cs="Arial"/>
          <w:lang w:val="es-ES_tradnl"/>
        </w:rPr>
        <w:t>para el cumplimiento de la</w:t>
      </w:r>
      <w:r w:rsidR="007177CD" w:rsidRPr="00B63BC3">
        <w:rPr>
          <w:rFonts w:cs="Arial"/>
          <w:lang w:val="es-ES_tradnl"/>
        </w:rPr>
        <w:t>s</w:t>
      </w:r>
      <w:r w:rsidR="0003024A" w:rsidRPr="00B63BC3">
        <w:rPr>
          <w:rFonts w:cs="Arial"/>
          <w:lang w:val="es-ES_tradnl"/>
        </w:rPr>
        <w:t xml:space="preserve"> funciones sustantivas del programa</w:t>
      </w:r>
      <w:r w:rsidR="00F848F8" w:rsidRPr="00B63BC3">
        <w:rPr>
          <w:rFonts w:cs="Arial"/>
          <w:lang w:val="es-ES_tradnl"/>
        </w:rPr>
        <w:t>; s</w:t>
      </w:r>
      <w:r w:rsidR="00AB1E71" w:rsidRPr="00B63BC3">
        <w:rPr>
          <w:rFonts w:cs="Arial"/>
          <w:lang w:val="es-ES_tradnl"/>
        </w:rPr>
        <w:t>iempre que se respeten las particularidades de la(s) modalidad(es) en la</w:t>
      </w:r>
      <w:r w:rsidR="0003530C" w:rsidRPr="00B63BC3">
        <w:rPr>
          <w:rFonts w:cs="Arial"/>
          <w:lang w:val="es-ES_tradnl"/>
        </w:rPr>
        <w:t>(s) que se ofrezca el programa.</w:t>
      </w:r>
    </w:p>
    <w:p w14:paraId="51D161FC" w14:textId="77777777" w:rsidR="0003530C" w:rsidRPr="00B63BC3" w:rsidRDefault="0003530C" w:rsidP="00AA25BD">
      <w:pPr>
        <w:jc w:val="both"/>
        <w:rPr>
          <w:rFonts w:cs="Arial"/>
          <w:lang w:val="es-ES_tradnl"/>
        </w:rPr>
      </w:pPr>
    </w:p>
    <w:p w14:paraId="60FCF6EF" w14:textId="4ECE3BA3" w:rsidR="00A77B39" w:rsidRPr="00B63BC3" w:rsidRDefault="00D8640D" w:rsidP="002C39C9">
      <w:pPr>
        <w:jc w:val="both"/>
        <w:rPr>
          <w:rFonts w:cs="Arial"/>
          <w:lang w:val="es-ES_tradnl"/>
        </w:rPr>
      </w:pPr>
      <w:r w:rsidRPr="00B63BC3">
        <w:rPr>
          <w:rFonts w:cs="Arial"/>
          <w:b/>
          <w:lang w:val="es-ES_tradnl"/>
        </w:rPr>
        <w:t>Parágrafo</w:t>
      </w:r>
      <w:r w:rsidR="00F066F7" w:rsidRPr="00B63BC3">
        <w:rPr>
          <w:rFonts w:cs="Arial"/>
          <w:b/>
          <w:lang w:val="es-ES_tradnl"/>
        </w:rPr>
        <w:t xml:space="preserve"> </w:t>
      </w:r>
      <w:r w:rsidR="0071536D" w:rsidRPr="00B63BC3">
        <w:rPr>
          <w:rFonts w:cs="Arial"/>
          <w:b/>
          <w:lang w:val="es-ES_tradnl"/>
        </w:rPr>
        <w:t>4</w:t>
      </w:r>
      <w:r w:rsidRPr="00B63BC3">
        <w:rPr>
          <w:rFonts w:cs="Arial"/>
          <w:b/>
          <w:lang w:val="es-ES_tradnl"/>
        </w:rPr>
        <w:t>.</w:t>
      </w:r>
      <w:r w:rsidRPr="00B63BC3">
        <w:rPr>
          <w:rFonts w:cs="Arial"/>
          <w:lang w:val="es-ES_tradnl"/>
        </w:rPr>
        <w:t xml:space="preserve"> En todo caso, la evaluación de las condiciones de calidad se hará de manera independiente en cada lug</w:t>
      </w:r>
      <w:r w:rsidR="006F6BA7" w:rsidRPr="00B63BC3">
        <w:rPr>
          <w:rFonts w:cs="Arial"/>
          <w:lang w:val="es-ES_tradnl"/>
        </w:rPr>
        <w:t>ar de desarrollo.</w:t>
      </w:r>
    </w:p>
    <w:p w14:paraId="33E79DC8" w14:textId="7214FD15" w:rsidR="00033CB3" w:rsidRPr="00B63BC3" w:rsidRDefault="00033CB3" w:rsidP="00AA25BD">
      <w:pPr>
        <w:jc w:val="both"/>
        <w:rPr>
          <w:rFonts w:cs="Arial"/>
          <w:lang w:val="es-ES_tradnl"/>
        </w:rPr>
      </w:pPr>
    </w:p>
    <w:p w14:paraId="52537A27" w14:textId="18BC9141" w:rsidR="00033CB3" w:rsidRPr="00B63BC3" w:rsidRDefault="00033CB3" w:rsidP="002C39C9">
      <w:pPr>
        <w:jc w:val="both"/>
        <w:rPr>
          <w:rFonts w:cs="Arial"/>
          <w:lang w:val="es-ES_tradnl"/>
        </w:rPr>
      </w:pPr>
      <w:r w:rsidRPr="00B63BC3">
        <w:rPr>
          <w:rFonts w:cs="Arial"/>
          <w:b/>
          <w:lang w:val="es-ES_tradnl"/>
        </w:rPr>
        <w:t>Parágrafo</w:t>
      </w:r>
      <w:r w:rsidR="00614AFC" w:rsidRPr="00B63BC3">
        <w:rPr>
          <w:rFonts w:cs="Arial"/>
          <w:b/>
          <w:lang w:val="es-ES_tradnl"/>
        </w:rPr>
        <w:t xml:space="preserve"> 5</w:t>
      </w:r>
      <w:r w:rsidRPr="00B63BC3">
        <w:rPr>
          <w:rFonts w:cs="Arial"/>
          <w:b/>
          <w:lang w:val="es-ES_tradnl"/>
        </w:rPr>
        <w:t>.</w:t>
      </w:r>
      <w:r w:rsidRPr="00B63BC3">
        <w:rPr>
          <w:rFonts w:cs="Arial"/>
          <w:lang w:val="es-ES_tradnl"/>
        </w:rPr>
        <w:t xml:space="preserve"> Las instituciones que, al momento de la entrada en vigencia de este Decreto, se encuentren ofreciendo programas en extensión tendrán la posibilidad de solicitar la ampliación del lugar de desarrollo del programa del cual se originó la extensión conforme con el presente artículo.</w:t>
      </w:r>
    </w:p>
    <w:p w14:paraId="2130CB89" w14:textId="77777777" w:rsidR="00033CB3" w:rsidRPr="00B63BC3" w:rsidRDefault="00033CB3" w:rsidP="00AA25BD">
      <w:pPr>
        <w:jc w:val="both"/>
        <w:rPr>
          <w:rFonts w:cs="Arial"/>
          <w:lang w:val="es-ES_tradnl"/>
        </w:rPr>
      </w:pPr>
    </w:p>
    <w:p w14:paraId="67820701" w14:textId="1BE9DAEB" w:rsidR="00033CB3" w:rsidRPr="00B63BC3" w:rsidRDefault="00033CB3" w:rsidP="002C39C9">
      <w:pPr>
        <w:jc w:val="both"/>
        <w:rPr>
          <w:rFonts w:cs="Arial"/>
          <w:lang w:val="es-ES_tradnl"/>
        </w:rPr>
      </w:pPr>
      <w:r w:rsidRPr="00B63BC3">
        <w:rPr>
          <w:rFonts w:cs="Arial"/>
          <w:lang w:val="es-ES_tradnl"/>
        </w:rPr>
        <w:t xml:space="preserve">Para ello </w:t>
      </w:r>
      <w:r w:rsidR="00614AFC" w:rsidRPr="00B63BC3">
        <w:rPr>
          <w:rFonts w:cs="Arial"/>
          <w:lang w:val="es-ES_tradnl"/>
        </w:rPr>
        <w:t>la institución deberá surtir las etapas de pre</w:t>
      </w:r>
      <w:r w:rsidR="008679A8">
        <w:rPr>
          <w:rFonts w:cs="Arial"/>
          <w:lang w:val="es-ES_tradnl"/>
        </w:rPr>
        <w:t xml:space="preserve"> </w:t>
      </w:r>
      <w:r w:rsidR="00614AFC" w:rsidRPr="00B63BC3">
        <w:rPr>
          <w:rFonts w:cs="Arial"/>
          <w:lang w:val="es-ES_tradnl"/>
        </w:rPr>
        <w:t>radicación y radicación respecto</w:t>
      </w:r>
      <w:r w:rsidRPr="00B63BC3">
        <w:rPr>
          <w:rFonts w:cs="Arial"/>
          <w:lang w:val="es-ES_tradnl"/>
        </w:rPr>
        <w:t xml:space="preserve"> a todos lugares de desarrollo del programa, con el fin de otorgar un registro calificado con las respectivas ampliaciones que sean pertinentes por un tiempo unificado de 7 años.</w:t>
      </w:r>
    </w:p>
    <w:bookmarkEnd w:id="36"/>
    <w:p w14:paraId="31BCF334" w14:textId="77777777" w:rsidR="00F11172" w:rsidRPr="00B63BC3" w:rsidRDefault="00F11172" w:rsidP="00AA25BD">
      <w:pPr>
        <w:jc w:val="both"/>
        <w:rPr>
          <w:rFonts w:cs="Arial"/>
          <w:lang w:val="es-ES_tradnl"/>
        </w:rPr>
      </w:pPr>
    </w:p>
    <w:p w14:paraId="38CACE0F" w14:textId="38974CE5" w:rsidR="00A77B39" w:rsidRPr="00B63BC3" w:rsidRDefault="002A683F" w:rsidP="002C39C9">
      <w:pPr>
        <w:jc w:val="both"/>
        <w:rPr>
          <w:rFonts w:cs="Arial"/>
          <w:lang w:val="es-ES_tradnl"/>
        </w:rPr>
      </w:pPr>
      <w:bookmarkStart w:id="37" w:name="_Toc3209589"/>
      <w:r w:rsidRPr="00B63BC3">
        <w:rPr>
          <w:rFonts w:cs="Arial"/>
          <w:b/>
          <w:lang w:val="es-ES_tradnl"/>
        </w:rPr>
        <w:t xml:space="preserve">Artículo </w:t>
      </w:r>
      <w:r w:rsidR="00695DE8" w:rsidRPr="00B63BC3">
        <w:rPr>
          <w:rFonts w:cs="Arial"/>
          <w:b/>
          <w:color w:val="000000" w:themeColor="text1"/>
          <w:lang w:val="es-ES_tradnl"/>
        </w:rPr>
        <w:t>2.5.3.2.</w:t>
      </w:r>
      <w:r w:rsidR="00E44846">
        <w:rPr>
          <w:rFonts w:cs="Arial"/>
          <w:b/>
          <w:color w:val="000000" w:themeColor="text1"/>
          <w:lang w:val="es-ES_tradnl"/>
        </w:rPr>
        <w:t>9</w:t>
      </w:r>
      <w:r w:rsidR="00695DE8" w:rsidRPr="00B63BC3">
        <w:rPr>
          <w:rFonts w:cs="Arial"/>
          <w:b/>
          <w:color w:val="000000" w:themeColor="text1"/>
          <w:lang w:val="es-ES_tradnl"/>
        </w:rPr>
        <w:t>.</w:t>
      </w:r>
      <w:r w:rsidR="00924A5A">
        <w:rPr>
          <w:rFonts w:cs="Arial"/>
          <w:b/>
          <w:color w:val="000000" w:themeColor="text1"/>
          <w:lang w:val="es-ES_tradnl"/>
        </w:rPr>
        <w:t>5</w:t>
      </w:r>
      <w:r w:rsidR="00695DE8" w:rsidRPr="00B63BC3">
        <w:rPr>
          <w:rFonts w:cs="Arial"/>
          <w:b/>
          <w:color w:val="000000" w:themeColor="text1"/>
          <w:lang w:val="es-ES_tradnl"/>
        </w:rPr>
        <w:t>.</w:t>
      </w:r>
      <w:r w:rsidRPr="00B63BC3">
        <w:rPr>
          <w:rFonts w:cs="Arial"/>
          <w:b/>
          <w:lang w:val="es-ES_tradnl"/>
        </w:rPr>
        <w:t xml:space="preserve"> </w:t>
      </w:r>
      <w:r w:rsidRPr="00E44846">
        <w:rPr>
          <w:rFonts w:cs="Arial"/>
          <w:b/>
          <w:i/>
          <w:lang w:val="es-ES_tradnl"/>
        </w:rPr>
        <w:t xml:space="preserve">Del cumplimiento de las condiciones de calidad de programa por parte de las instituciones y entidades habilitadas por </w:t>
      </w:r>
      <w:r w:rsidR="00F305D0" w:rsidRPr="00E44846">
        <w:rPr>
          <w:rFonts w:cs="Arial"/>
          <w:b/>
          <w:i/>
          <w:lang w:val="es-ES_tradnl"/>
        </w:rPr>
        <w:t xml:space="preserve">Ley </w:t>
      </w:r>
      <w:r w:rsidRPr="00E44846">
        <w:rPr>
          <w:rFonts w:cs="Arial"/>
          <w:b/>
          <w:i/>
          <w:lang w:val="es-ES_tradnl"/>
        </w:rPr>
        <w:t xml:space="preserve">para ofrecer programas de educación </w:t>
      </w:r>
      <w:r w:rsidR="00BA77A3" w:rsidRPr="00E44846">
        <w:rPr>
          <w:rFonts w:cs="Arial"/>
          <w:b/>
          <w:i/>
          <w:lang w:val="es-ES_tradnl"/>
        </w:rPr>
        <w:t>superior</w:t>
      </w:r>
      <w:r w:rsidR="00BA77A3" w:rsidRPr="00B63BC3">
        <w:rPr>
          <w:rFonts w:cs="Arial"/>
          <w:b/>
          <w:lang w:val="es-ES_tradnl"/>
        </w:rPr>
        <w:t>.</w:t>
      </w:r>
      <w:r w:rsidR="00BA77A3" w:rsidRPr="00B63BC3">
        <w:rPr>
          <w:rFonts w:cs="Arial"/>
          <w:lang w:val="es-ES_tradnl"/>
        </w:rPr>
        <w:t xml:space="preserve"> </w:t>
      </w:r>
      <w:bookmarkEnd w:id="37"/>
      <w:r w:rsidR="00A77B39" w:rsidRPr="00B63BC3">
        <w:rPr>
          <w:rFonts w:cs="Arial"/>
          <w:lang w:val="es-ES_tradnl"/>
        </w:rPr>
        <w:t xml:space="preserve">Las instituciones y entidades enunciadas en el artículo 137 de la Ley 30 de 1992, así como las demás habilitadas por </w:t>
      </w:r>
      <w:r w:rsidR="00F305D0" w:rsidRPr="00B63BC3">
        <w:rPr>
          <w:rFonts w:cs="Arial"/>
          <w:lang w:val="es-ES_tradnl"/>
        </w:rPr>
        <w:t xml:space="preserve">Ley </w:t>
      </w:r>
      <w:r w:rsidR="00A77B39" w:rsidRPr="00B63BC3">
        <w:rPr>
          <w:rFonts w:cs="Arial"/>
          <w:lang w:val="es-ES_tradnl"/>
        </w:rPr>
        <w:t xml:space="preserve">para ofrecer y desarrollar programas de educación superior, forman parte del Sistema de Aseguramiento de la Calidad de la Educación Superior y, por ende, continuarán dando cumplimiento a las disposiciones contenidas en la Ley 1188 de 2008, </w:t>
      </w:r>
      <w:r w:rsidR="00F305D0" w:rsidRPr="00B63BC3">
        <w:rPr>
          <w:rFonts w:cs="Arial"/>
          <w:lang w:val="es-ES_tradnl"/>
        </w:rPr>
        <w:t xml:space="preserve">en coherencia con las modalidades (presencial, a distancia, virtual, dual y otras), los niveles de formación, </w:t>
      </w:r>
      <w:r w:rsidR="00F305D0" w:rsidRPr="00B63BC3">
        <w:rPr>
          <w:rFonts w:cs="Arial"/>
          <w:color w:val="000000" w:themeColor="text1"/>
          <w:lang w:val="es-ES_tradnl"/>
        </w:rPr>
        <w:t>su naturaleza jurídica, tipología, identidad y misión institucional.</w:t>
      </w:r>
    </w:p>
    <w:p w14:paraId="574FE9D1" w14:textId="77777777" w:rsidR="00A77B39" w:rsidRPr="00B63BC3" w:rsidRDefault="00A77B39" w:rsidP="00AA25BD">
      <w:pPr>
        <w:jc w:val="both"/>
        <w:rPr>
          <w:rFonts w:cs="Arial"/>
          <w:lang w:val="es-ES_tradnl"/>
        </w:rPr>
      </w:pPr>
    </w:p>
    <w:p w14:paraId="2C400640" w14:textId="2C19A2EC" w:rsidR="00A77B39" w:rsidRPr="00B63BC3" w:rsidRDefault="00A77B39" w:rsidP="002C39C9">
      <w:pPr>
        <w:jc w:val="both"/>
        <w:rPr>
          <w:rFonts w:cs="Arial"/>
          <w:lang w:val="es-ES_tradnl"/>
        </w:rPr>
      </w:pPr>
      <w:r w:rsidRPr="00B63BC3">
        <w:rPr>
          <w:rFonts w:cs="Arial"/>
          <w:lang w:val="es-ES_tradnl"/>
        </w:rPr>
        <w:t>Así mismo, en dichos procesos de evaluación, el Ministerio de Educación Nacional tendrá en cuenta, entre otros aspectos, lo siguiente:</w:t>
      </w:r>
      <w:r w:rsidR="002C39C9" w:rsidRPr="00B63BC3">
        <w:rPr>
          <w:rFonts w:cs="Arial"/>
          <w:lang w:val="es-ES_tradnl"/>
        </w:rPr>
        <w:t xml:space="preserve"> l</w:t>
      </w:r>
      <w:r w:rsidRPr="00B63BC3">
        <w:rPr>
          <w:rFonts w:cs="Arial"/>
          <w:lang w:val="es-ES_tradnl"/>
        </w:rPr>
        <w:t>as características propias de su estructura administrativa y financiera;</w:t>
      </w:r>
      <w:r w:rsidR="002C39C9" w:rsidRPr="00B63BC3">
        <w:rPr>
          <w:rFonts w:cs="Arial"/>
          <w:lang w:val="es-ES_tradnl"/>
        </w:rPr>
        <w:t xml:space="preserve"> l</w:t>
      </w:r>
      <w:r w:rsidRPr="00B63BC3">
        <w:rPr>
          <w:rFonts w:cs="Arial"/>
          <w:lang w:val="es-ES_tradnl"/>
        </w:rPr>
        <w:t>as características propias de su régimen de personal.</w:t>
      </w:r>
    </w:p>
    <w:p w14:paraId="62E66517" w14:textId="593DF485" w:rsidR="00213B0F" w:rsidRDefault="00213B0F" w:rsidP="00AA25BD">
      <w:pPr>
        <w:jc w:val="both"/>
        <w:rPr>
          <w:rFonts w:cs="Arial"/>
          <w:lang w:val="es-ES_tradnl"/>
        </w:rPr>
      </w:pPr>
    </w:p>
    <w:p w14:paraId="38DA71B3" w14:textId="77777777" w:rsidR="00710D32" w:rsidRPr="00B63BC3" w:rsidRDefault="00710D32" w:rsidP="00AA25BD">
      <w:pPr>
        <w:jc w:val="both"/>
        <w:rPr>
          <w:rFonts w:cs="Arial"/>
          <w:lang w:val="es-ES_tradnl"/>
        </w:rPr>
      </w:pPr>
    </w:p>
    <w:p w14:paraId="3D9274C3" w14:textId="4C4783AA" w:rsidR="000F0C5A" w:rsidRPr="00B63BC3" w:rsidRDefault="00924A5A" w:rsidP="000F0C5A">
      <w:pPr>
        <w:jc w:val="center"/>
        <w:rPr>
          <w:rFonts w:cs="Arial"/>
          <w:b/>
          <w:lang w:val="es-ES_tradnl"/>
        </w:rPr>
      </w:pPr>
      <w:r w:rsidRPr="00B63BC3">
        <w:rPr>
          <w:rFonts w:cs="Arial"/>
          <w:b/>
          <w:lang w:val="es-ES_tradnl"/>
        </w:rPr>
        <w:t xml:space="preserve">SECCIÓN </w:t>
      </w:r>
      <w:r>
        <w:rPr>
          <w:rFonts w:cs="Arial"/>
          <w:b/>
          <w:lang w:val="es-ES_tradnl"/>
        </w:rPr>
        <w:t>10</w:t>
      </w:r>
    </w:p>
    <w:p w14:paraId="36961F01" w14:textId="3F08DE99" w:rsidR="000F0C5A" w:rsidRPr="00B63BC3" w:rsidRDefault="00924A5A" w:rsidP="000F0C5A">
      <w:pPr>
        <w:jc w:val="center"/>
        <w:rPr>
          <w:rFonts w:cs="Arial"/>
          <w:b/>
          <w:lang w:val="es-ES_tradnl" w:eastAsia="es-CO"/>
        </w:rPr>
      </w:pPr>
      <w:r w:rsidRPr="00B63BC3">
        <w:rPr>
          <w:rFonts w:cs="Arial"/>
          <w:b/>
          <w:lang w:val="es-ES_tradnl"/>
        </w:rPr>
        <w:t>PROCEDIMIENTO DE REGISTRO CALIFICADO</w:t>
      </w:r>
    </w:p>
    <w:p w14:paraId="38302BC0" w14:textId="77777777" w:rsidR="000F0C5A" w:rsidRPr="00B63BC3" w:rsidRDefault="000F0C5A" w:rsidP="000F0C5A">
      <w:pPr>
        <w:jc w:val="both"/>
        <w:rPr>
          <w:rFonts w:cs="Arial"/>
          <w:lang w:val="es-ES_tradnl" w:eastAsia="es-CO"/>
        </w:rPr>
      </w:pPr>
    </w:p>
    <w:p w14:paraId="2B0B3C0B" w14:textId="7B368CA5" w:rsidR="000F0C5A" w:rsidRPr="00B63BC3" w:rsidRDefault="000F0C5A" w:rsidP="000F0C5A">
      <w:pPr>
        <w:jc w:val="both"/>
        <w:rPr>
          <w:rFonts w:cs="Arial"/>
          <w:lang w:val="es-ES_tradnl" w:eastAsia="es-CO"/>
        </w:rPr>
      </w:pPr>
      <w:r w:rsidRPr="00B63BC3">
        <w:rPr>
          <w:rFonts w:cs="Arial"/>
          <w:b/>
          <w:bCs/>
          <w:lang w:val="es-ES_tradnl" w:eastAsia="es-CO"/>
        </w:rPr>
        <w:t xml:space="preserve">Artículo </w:t>
      </w:r>
      <w:r w:rsidRPr="00B63BC3">
        <w:rPr>
          <w:rFonts w:cs="Arial"/>
          <w:b/>
          <w:color w:val="000000" w:themeColor="text1"/>
          <w:lang w:val="es-ES_tradnl"/>
        </w:rPr>
        <w:t>2.5.3.2.</w:t>
      </w:r>
      <w:r w:rsidR="00DB7314">
        <w:rPr>
          <w:rFonts w:cs="Arial"/>
          <w:b/>
          <w:color w:val="000000" w:themeColor="text1"/>
          <w:lang w:val="es-ES_tradnl"/>
        </w:rPr>
        <w:t>10</w:t>
      </w:r>
      <w:r>
        <w:rPr>
          <w:rFonts w:cs="Arial"/>
          <w:b/>
          <w:color w:val="000000" w:themeColor="text1"/>
          <w:lang w:val="es-ES_tradnl"/>
        </w:rPr>
        <w:t>.1.</w:t>
      </w:r>
      <w:r w:rsidRPr="00B63BC3">
        <w:rPr>
          <w:rFonts w:cs="Arial"/>
          <w:b/>
          <w:bCs/>
          <w:lang w:val="es-ES_tradnl" w:eastAsia="es-CO"/>
        </w:rPr>
        <w:t xml:space="preserve"> </w:t>
      </w:r>
      <w:r w:rsidRPr="00765908">
        <w:rPr>
          <w:rFonts w:cs="Arial"/>
          <w:b/>
          <w:bCs/>
          <w:i/>
          <w:lang w:val="es-ES_tradnl" w:eastAsia="es-CO"/>
        </w:rPr>
        <w:t>Definición de Procedimiento de Registro Calificado</w:t>
      </w:r>
      <w:r w:rsidRPr="00B63BC3">
        <w:rPr>
          <w:rFonts w:cs="Arial"/>
          <w:b/>
          <w:bCs/>
          <w:lang w:val="es-ES_tradnl" w:eastAsia="es-CO"/>
        </w:rPr>
        <w:t xml:space="preserve">. </w:t>
      </w:r>
      <w:r w:rsidR="007A3DA9">
        <w:rPr>
          <w:rFonts w:cs="Arial"/>
          <w:lang w:val="es-ES_tradnl" w:eastAsia="es-CO"/>
        </w:rPr>
        <w:t xml:space="preserve">Para efectos de la presente </w:t>
      </w:r>
      <w:r w:rsidRPr="00B63BC3">
        <w:rPr>
          <w:rFonts w:cs="Arial"/>
          <w:lang w:val="es-ES_tradnl" w:eastAsia="es-CO"/>
        </w:rPr>
        <w:t>sección, se entenderá que el procedimiento de registro calificado es la suma de acciones coordinadas dentro de un trámite administrativo con miras a obtener el reconocimiento por parte del Ministerio de Educación Nacional -MEN, del cumplimiento de las condiciones de calidad para ofrecer programas académicos de educación superior de distintos niveles de formación que no estén acreditados, conforme con lo dispuesto en el artículo 1 de la Ley 1188 de 2008.</w:t>
      </w:r>
    </w:p>
    <w:p w14:paraId="690B3CEC" w14:textId="77777777" w:rsidR="000F0C5A" w:rsidRPr="00B63BC3" w:rsidRDefault="000F0C5A" w:rsidP="000F0C5A">
      <w:pPr>
        <w:jc w:val="both"/>
        <w:rPr>
          <w:rFonts w:cs="Arial"/>
          <w:lang w:val="es-ES_tradnl" w:eastAsia="es-CO"/>
        </w:rPr>
      </w:pPr>
    </w:p>
    <w:p w14:paraId="6F2D1C26" w14:textId="70D808DC" w:rsidR="000F0C5A" w:rsidRPr="00B63BC3" w:rsidRDefault="000F0C5A" w:rsidP="000F0C5A">
      <w:pPr>
        <w:jc w:val="both"/>
        <w:rPr>
          <w:rFonts w:cs="Arial"/>
          <w:lang w:val="es-ES_tradnl"/>
        </w:rPr>
      </w:pPr>
      <w:r w:rsidRPr="00B63BC3">
        <w:rPr>
          <w:rFonts w:cs="Arial"/>
          <w:b/>
          <w:lang w:val="es-ES_tradnl"/>
        </w:rPr>
        <w:t xml:space="preserve">Artículo </w:t>
      </w:r>
      <w:r w:rsidRPr="00B63BC3">
        <w:rPr>
          <w:rFonts w:cs="Arial"/>
          <w:b/>
          <w:color w:val="000000" w:themeColor="text1"/>
          <w:lang w:val="es-ES_tradnl"/>
        </w:rPr>
        <w:t>2.5.3.2.</w:t>
      </w:r>
      <w:r w:rsidR="00DB7314">
        <w:rPr>
          <w:rFonts w:cs="Arial"/>
          <w:b/>
          <w:color w:val="000000" w:themeColor="text1"/>
          <w:lang w:val="es-ES_tradnl"/>
        </w:rPr>
        <w:t>10</w:t>
      </w:r>
      <w:r w:rsidRPr="00B63BC3">
        <w:rPr>
          <w:rFonts w:cs="Arial"/>
          <w:b/>
          <w:color w:val="000000" w:themeColor="text1"/>
          <w:lang w:val="es-ES_tradnl"/>
        </w:rPr>
        <w:t>.2</w:t>
      </w:r>
      <w:r w:rsidRPr="00B63BC3">
        <w:rPr>
          <w:rFonts w:cs="Arial"/>
          <w:b/>
          <w:lang w:val="es-ES_tradnl"/>
        </w:rPr>
        <w:t xml:space="preserve">. </w:t>
      </w:r>
      <w:r w:rsidRPr="00B63BC3">
        <w:rPr>
          <w:rFonts w:cs="Arial"/>
          <w:b/>
          <w:i/>
          <w:lang w:val="es-ES_tradnl"/>
        </w:rPr>
        <w:t>Etapas para solicitud de registro calificado</w:t>
      </w:r>
      <w:r w:rsidRPr="00B63BC3">
        <w:rPr>
          <w:rFonts w:cs="Arial"/>
          <w:lang w:val="es-ES_tradnl"/>
        </w:rPr>
        <w:t>. El procedimiento de registro calificado contará con 2 etapas, a saber:</w:t>
      </w:r>
    </w:p>
    <w:p w14:paraId="309DC5A8" w14:textId="77777777" w:rsidR="000F0C5A" w:rsidRPr="00B63BC3" w:rsidRDefault="000F0C5A" w:rsidP="000F0C5A">
      <w:pPr>
        <w:jc w:val="both"/>
        <w:rPr>
          <w:rFonts w:cs="Arial"/>
          <w:lang w:val="es-ES_tradnl"/>
        </w:rPr>
      </w:pPr>
    </w:p>
    <w:p w14:paraId="2FB48E95" w14:textId="289FBA18" w:rsidR="000F0C5A" w:rsidRPr="000F6A2F" w:rsidRDefault="000F0C5A" w:rsidP="000F6A2F">
      <w:pPr>
        <w:pStyle w:val="Prrafodelista"/>
        <w:numPr>
          <w:ilvl w:val="0"/>
          <w:numId w:val="7"/>
        </w:numPr>
        <w:ind w:left="709"/>
        <w:jc w:val="both"/>
        <w:rPr>
          <w:rFonts w:cs="Arial"/>
          <w:lang w:val="es-ES_tradnl"/>
        </w:rPr>
      </w:pPr>
      <w:proofErr w:type="gramStart"/>
      <w:r w:rsidRPr="000F6A2F">
        <w:rPr>
          <w:rFonts w:cs="Arial"/>
          <w:lang w:val="es-ES_tradnl"/>
        </w:rPr>
        <w:t>Pre radica</w:t>
      </w:r>
      <w:r w:rsidR="005A14D8" w:rsidRPr="000F6A2F">
        <w:rPr>
          <w:rFonts w:cs="Arial"/>
          <w:lang w:val="es-ES_tradnl"/>
        </w:rPr>
        <w:t>ción</w:t>
      </w:r>
      <w:proofErr w:type="gramEnd"/>
      <w:r w:rsidRPr="000F6A2F">
        <w:rPr>
          <w:rFonts w:cs="Arial"/>
          <w:lang w:val="es-ES_tradnl"/>
        </w:rPr>
        <w:t xml:space="preserve"> de solicitud de registro calificado;</w:t>
      </w:r>
    </w:p>
    <w:p w14:paraId="3CCEA7B8" w14:textId="77777777" w:rsidR="000F0C5A" w:rsidRPr="00B63BC3" w:rsidRDefault="000F0C5A" w:rsidP="000F6A2F">
      <w:pPr>
        <w:pStyle w:val="Prrafodelista"/>
        <w:numPr>
          <w:ilvl w:val="0"/>
          <w:numId w:val="7"/>
        </w:numPr>
        <w:ind w:left="709"/>
        <w:jc w:val="both"/>
        <w:rPr>
          <w:rFonts w:cs="Arial"/>
          <w:b/>
          <w:lang w:val="es-ES_tradnl"/>
        </w:rPr>
      </w:pPr>
      <w:r w:rsidRPr="00B63BC3">
        <w:rPr>
          <w:rFonts w:cs="Arial"/>
          <w:lang w:val="es-ES_tradnl"/>
        </w:rPr>
        <w:t>Radicación de solicitud de registro calificado.</w:t>
      </w:r>
    </w:p>
    <w:p w14:paraId="0867BD0F" w14:textId="77777777" w:rsidR="007A3DA9" w:rsidRDefault="007A3DA9" w:rsidP="000F0C5A">
      <w:pPr>
        <w:jc w:val="both"/>
        <w:rPr>
          <w:rFonts w:cs="Arial"/>
          <w:b/>
          <w:lang w:val="es-ES_tradnl"/>
        </w:rPr>
      </w:pPr>
    </w:p>
    <w:p w14:paraId="49DEE56E" w14:textId="3DF9DED9" w:rsidR="004B6BC6" w:rsidRDefault="004B6BC6" w:rsidP="004B6BC6">
      <w:pPr>
        <w:jc w:val="center"/>
        <w:rPr>
          <w:rFonts w:cs="Arial"/>
          <w:b/>
          <w:lang w:val="es-ES_tradnl"/>
        </w:rPr>
      </w:pPr>
      <w:r>
        <w:rPr>
          <w:rFonts w:cs="Arial"/>
          <w:b/>
          <w:lang w:val="es-ES_tradnl"/>
        </w:rPr>
        <w:lastRenderedPageBreak/>
        <w:t>Subsección 1</w:t>
      </w:r>
    </w:p>
    <w:p w14:paraId="35E712AF" w14:textId="142CF404" w:rsidR="004B6BC6" w:rsidRDefault="004B6BC6" w:rsidP="004B6BC6">
      <w:pPr>
        <w:jc w:val="center"/>
        <w:rPr>
          <w:rFonts w:cs="Arial"/>
          <w:b/>
          <w:lang w:val="es-ES_tradnl"/>
        </w:rPr>
      </w:pPr>
      <w:r>
        <w:rPr>
          <w:rFonts w:cs="Arial"/>
          <w:b/>
          <w:lang w:val="es-ES_tradnl"/>
        </w:rPr>
        <w:t>Pre radica</w:t>
      </w:r>
      <w:r w:rsidR="005A14D8">
        <w:rPr>
          <w:rFonts w:cs="Arial"/>
          <w:b/>
          <w:lang w:val="es-ES_tradnl"/>
        </w:rPr>
        <w:t>ción</w:t>
      </w:r>
      <w:r>
        <w:rPr>
          <w:rFonts w:cs="Arial"/>
          <w:b/>
          <w:lang w:val="es-ES_tradnl"/>
        </w:rPr>
        <w:t xml:space="preserve"> de Solicitud de Registro Calificado</w:t>
      </w:r>
    </w:p>
    <w:p w14:paraId="3BD17DA2" w14:textId="77777777" w:rsidR="004B6BC6" w:rsidRPr="00B63BC3" w:rsidRDefault="004B6BC6" w:rsidP="000F0C5A">
      <w:pPr>
        <w:jc w:val="both"/>
        <w:rPr>
          <w:rFonts w:cs="Arial"/>
          <w:b/>
          <w:lang w:val="es-ES_tradnl"/>
        </w:rPr>
      </w:pPr>
    </w:p>
    <w:p w14:paraId="633091D0" w14:textId="50672AF9" w:rsidR="000F0C5A" w:rsidRPr="00B63BC3" w:rsidRDefault="000F0C5A" w:rsidP="000F0C5A">
      <w:pPr>
        <w:jc w:val="both"/>
        <w:rPr>
          <w:rFonts w:cs="Arial"/>
          <w:lang w:val="es-ES_tradnl"/>
        </w:rPr>
      </w:pPr>
      <w:r w:rsidRPr="00B63BC3">
        <w:rPr>
          <w:rFonts w:cs="Arial"/>
          <w:b/>
          <w:bCs/>
          <w:lang w:val="es-ES_tradnl" w:eastAsia="es-CO"/>
        </w:rPr>
        <w:t xml:space="preserve">Artículo </w:t>
      </w:r>
      <w:bookmarkStart w:id="38" w:name="_Hlk6421536"/>
      <w:r w:rsidRPr="00B63BC3">
        <w:rPr>
          <w:rFonts w:cs="Arial"/>
          <w:b/>
          <w:color w:val="000000" w:themeColor="text1"/>
          <w:lang w:val="es-ES_tradnl"/>
        </w:rPr>
        <w:t>2.5.3.2.</w:t>
      </w:r>
      <w:r w:rsidR="00663159">
        <w:rPr>
          <w:rFonts w:cs="Arial"/>
          <w:b/>
          <w:color w:val="000000" w:themeColor="text1"/>
          <w:lang w:val="es-ES_tradnl"/>
        </w:rPr>
        <w:t>10</w:t>
      </w:r>
      <w:r w:rsidRPr="00B63BC3">
        <w:rPr>
          <w:rFonts w:cs="Arial"/>
          <w:b/>
          <w:color w:val="000000" w:themeColor="text1"/>
          <w:lang w:val="es-ES_tradnl"/>
        </w:rPr>
        <w:t>.</w:t>
      </w:r>
      <w:r w:rsidR="00663159">
        <w:rPr>
          <w:rFonts w:cs="Arial"/>
          <w:b/>
          <w:color w:val="000000" w:themeColor="text1"/>
          <w:lang w:val="es-ES_tradnl"/>
        </w:rPr>
        <w:t>1</w:t>
      </w:r>
      <w:r w:rsidRPr="00B63BC3">
        <w:rPr>
          <w:rFonts w:cs="Arial"/>
          <w:b/>
          <w:color w:val="000000" w:themeColor="text1"/>
          <w:lang w:val="es-ES_tradnl"/>
        </w:rPr>
        <w:t>.</w:t>
      </w:r>
      <w:r w:rsidR="00663159">
        <w:rPr>
          <w:rFonts w:cs="Arial"/>
          <w:b/>
          <w:color w:val="000000" w:themeColor="text1"/>
          <w:lang w:val="es-ES_tradnl"/>
        </w:rPr>
        <w:t>1</w:t>
      </w:r>
      <w:r w:rsidRPr="00B63BC3">
        <w:rPr>
          <w:rFonts w:cs="Arial"/>
          <w:b/>
          <w:lang w:val="es-ES_tradnl"/>
        </w:rPr>
        <w:t>.</w:t>
      </w:r>
      <w:bookmarkEnd w:id="38"/>
      <w:r w:rsidRPr="00B63BC3">
        <w:rPr>
          <w:rFonts w:cs="Arial"/>
          <w:b/>
          <w:lang w:val="es-ES_tradnl"/>
        </w:rPr>
        <w:t xml:space="preserve"> </w:t>
      </w:r>
      <w:r w:rsidRPr="00B63BC3">
        <w:rPr>
          <w:rFonts w:cs="Arial"/>
          <w:b/>
          <w:bCs/>
          <w:i/>
          <w:iCs/>
          <w:lang w:val="es-ES_tradnl"/>
        </w:rPr>
        <w:t>Pre radic</w:t>
      </w:r>
      <w:r w:rsidR="001D564C">
        <w:rPr>
          <w:rFonts w:cs="Arial"/>
          <w:b/>
          <w:bCs/>
          <w:i/>
          <w:iCs/>
          <w:lang w:val="es-ES_tradnl"/>
        </w:rPr>
        <w:t>ac</w:t>
      </w:r>
      <w:r w:rsidR="005A14D8">
        <w:rPr>
          <w:rFonts w:cs="Arial"/>
          <w:b/>
          <w:bCs/>
          <w:i/>
          <w:iCs/>
          <w:lang w:val="es-ES_tradnl"/>
        </w:rPr>
        <w:t>ión</w:t>
      </w:r>
      <w:r w:rsidRPr="00B63BC3">
        <w:rPr>
          <w:rFonts w:cs="Arial"/>
          <w:b/>
          <w:bCs/>
          <w:i/>
          <w:iCs/>
          <w:lang w:val="es-ES_tradnl"/>
        </w:rPr>
        <w:t xml:space="preserve"> de solicitud de registro calificado</w:t>
      </w:r>
      <w:r w:rsidRPr="005C5D49">
        <w:rPr>
          <w:rFonts w:cs="Arial"/>
          <w:b/>
          <w:i/>
          <w:lang w:val="es-ES_tradnl"/>
        </w:rPr>
        <w:t>.</w:t>
      </w:r>
      <w:r w:rsidRPr="00B63BC3">
        <w:rPr>
          <w:rFonts w:cs="Arial"/>
          <w:lang w:val="es-ES_tradnl"/>
        </w:rPr>
        <w:t xml:space="preserve"> El pre radicado de solicitud de registro calificado se compone de los documentos presentados por la Institución, la visita de verificación de condiciones institucionales, el informe que resulte de la visita de verificación y el concepto de condiciones institucionales emitido por la Comisión Nacional Intersectorial de Aseguramiento de la Calidad de la Educación Superior - CONACES.</w:t>
      </w:r>
    </w:p>
    <w:p w14:paraId="5956B300" w14:textId="77777777" w:rsidR="000F0C5A" w:rsidRPr="00B63BC3" w:rsidRDefault="000F0C5A" w:rsidP="000F0C5A">
      <w:pPr>
        <w:jc w:val="both"/>
        <w:rPr>
          <w:rFonts w:cs="Arial"/>
          <w:lang w:val="es-ES_tradnl"/>
        </w:rPr>
      </w:pPr>
    </w:p>
    <w:p w14:paraId="6E1DEA0D" w14:textId="16920838" w:rsidR="000F0C5A" w:rsidRPr="00B63BC3" w:rsidRDefault="000F0C5A" w:rsidP="000F0C5A">
      <w:pPr>
        <w:jc w:val="both"/>
        <w:rPr>
          <w:rFonts w:cs="Arial"/>
          <w:lang w:val="es-ES_tradnl" w:eastAsia="es-CO"/>
        </w:rPr>
      </w:pPr>
      <w:r w:rsidRPr="009C0F79">
        <w:rPr>
          <w:rFonts w:cs="Arial"/>
          <w:b/>
          <w:bCs/>
          <w:lang w:val="es-ES_tradnl"/>
        </w:rPr>
        <w:t>Artículo</w:t>
      </w:r>
      <w:r w:rsidRPr="00B63BC3">
        <w:rPr>
          <w:rFonts w:cs="Arial"/>
          <w:b/>
          <w:bCs/>
          <w:i/>
          <w:lang w:val="es-ES_tradnl"/>
        </w:rPr>
        <w:t xml:space="preserve"> </w:t>
      </w:r>
      <w:r w:rsidR="00C37B45" w:rsidRPr="00B63BC3">
        <w:rPr>
          <w:rFonts w:cs="Arial"/>
          <w:b/>
          <w:color w:val="000000" w:themeColor="text1"/>
          <w:lang w:val="es-ES_tradnl"/>
        </w:rPr>
        <w:t>2.5.3.2.</w:t>
      </w:r>
      <w:r w:rsidR="00C37B45">
        <w:rPr>
          <w:rFonts w:cs="Arial"/>
          <w:b/>
          <w:color w:val="000000" w:themeColor="text1"/>
          <w:lang w:val="es-ES_tradnl"/>
        </w:rPr>
        <w:t>10</w:t>
      </w:r>
      <w:r w:rsidR="00C37B45" w:rsidRPr="00B63BC3">
        <w:rPr>
          <w:rFonts w:cs="Arial"/>
          <w:b/>
          <w:color w:val="000000" w:themeColor="text1"/>
          <w:lang w:val="es-ES_tradnl"/>
        </w:rPr>
        <w:t>.</w:t>
      </w:r>
      <w:r w:rsidR="00C37B45">
        <w:rPr>
          <w:rFonts w:cs="Arial"/>
          <w:b/>
          <w:color w:val="000000" w:themeColor="text1"/>
          <w:lang w:val="es-ES_tradnl"/>
        </w:rPr>
        <w:t>1</w:t>
      </w:r>
      <w:r w:rsidR="00C37B45" w:rsidRPr="00B63BC3">
        <w:rPr>
          <w:rFonts w:cs="Arial"/>
          <w:b/>
          <w:color w:val="000000" w:themeColor="text1"/>
          <w:lang w:val="es-ES_tradnl"/>
        </w:rPr>
        <w:t>.</w:t>
      </w:r>
      <w:r w:rsidR="00C37B45">
        <w:rPr>
          <w:rFonts w:cs="Arial"/>
          <w:b/>
          <w:color w:val="000000" w:themeColor="text1"/>
          <w:lang w:val="es-ES_tradnl"/>
        </w:rPr>
        <w:t>2</w:t>
      </w:r>
      <w:r w:rsidR="00C37B45" w:rsidRPr="00B63BC3">
        <w:rPr>
          <w:rFonts w:cs="Arial"/>
          <w:b/>
          <w:lang w:val="es-ES_tradnl"/>
        </w:rPr>
        <w:t>.</w:t>
      </w:r>
      <w:r w:rsidRPr="00B63BC3">
        <w:rPr>
          <w:rFonts w:cs="Arial"/>
          <w:b/>
          <w:bCs/>
          <w:i/>
          <w:lang w:val="es-ES_tradnl"/>
        </w:rPr>
        <w:t xml:space="preserve"> Presentación de Documentos por parte de las instituciones</w:t>
      </w:r>
      <w:r w:rsidRPr="009C0F79">
        <w:rPr>
          <w:rFonts w:cs="Arial"/>
          <w:b/>
          <w:bCs/>
          <w:lang w:val="es-ES_tradnl"/>
        </w:rPr>
        <w:t>.</w:t>
      </w:r>
      <w:r w:rsidRPr="00B63BC3">
        <w:rPr>
          <w:rFonts w:cs="Arial"/>
          <w:bCs/>
          <w:lang w:val="es-ES_tradnl"/>
        </w:rPr>
        <w:t xml:space="preserve"> </w:t>
      </w:r>
      <w:r w:rsidRPr="00B63BC3">
        <w:rPr>
          <w:rFonts w:cs="Arial"/>
          <w:lang w:val="es-ES_tradnl"/>
        </w:rPr>
        <w:t>Para dar inicio a la etapa de pre radicado de solicitud de registro calificado, la institución por medio de su representante legal deberá suministrar a través del Sistema de Aseguramiento de la Calidad de la Educación Superior - SACES, o el que haga sus veces, la solicitud en la que manifieste su intención de acompañar y atender la visita de verificación de condiciones institucionales</w:t>
      </w:r>
      <w:r w:rsidRPr="00B63BC3">
        <w:rPr>
          <w:rFonts w:cs="Arial"/>
          <w:lang w:val="es-ES_tradnl" w:eastAsia="es-CO"/>
        </w:rPr>
        <w:t xml:space="preserve">, diligenciando los formatos que el Ministerio de Educación Nacional haya dispuesto allí para tal fin, adjuntando la información que evidencie el cumplimiento de las mismas, conforme con </w:t>
      </w:r>
      <w:r w:rsidR="00CC017D">
        <w:rPr>
          <w:rFonts w:cs="Arial"/>
          <w:lang w:val="es-ES_tradnl" w:eastAsia="es-CO"/>
        </w:rPr>
        <w:t xml:space="preserve">el artículo </w:t>
      </w:r>
      <w:r w:rsidR="00CC017D" w:rsidRPr="00CC017D">
        <w:rPr>
          <w:rFonts w:cs="Arial"/>
          <w:lang w:val="es-ES_tradnl" w:eastAsia="en-US"/>
        </w:rPr>
        <w:t>2.5.3.2.3.1.1.</w:t>
      </w:r>
      <w:r w:rsidR="00CC017D">
        <w:rPr>
          <w:rFonts w:cs="Arial"/>
          <w:lang w:val="es-ES_tradnl" w:eastAsia="en-US"/>
        </w:rPr>
        <w:t xml:space="preserve"> y siguientes</w:t>
      </w:r>
      <w:r w:rsidRPr="00B63BC3">
        <w:rPr>
          <w:rFonts w:cs="Arial"/>
          <w:lang w:val="es-ES_tradnl" w:eastAsia="es-CO"/>
        </w:rPr>
        <w:t xml:space="preserve"> del presente </w:t>
      </w:r>
      <w:r w:rsidR="00CC017D">
        <w:rPr>
          <w:rFonts w:cs="Arial"/>
          <w:lang w:val="es-ES_tradnl" w:eastAsia="es-CO"/>
        </w:rPr>
        <w:t>Decreto</w:t>
      </w:r>
      <w:r w:rsidRPr="00B63BC3">
        <w:rPr>
          <w:rFonts w:cs="Arial"/>
          <w:lang w:val="es-ES_tradnl" w:eastAsia="es-CO"/>
        </w:rPr>
        <w:t>, relacionado con las condiciones institucionales.</w:t>
      </w:r>
    </w:p>
    <w:p w14:paraId="0CA8F9E0" w14:textId="77777777" w:rsidR="000F0C5A" w:rsidRPr="00B63BC3" w:rsidRDefault="000F0C5A" w:rsidP="000F0C5A">
      <w:pPr>
        <w:jc w:val="both"/>
        <w:rPr>
          <w:rFonts w:cs="Arial"/>
          <w:lang w:val="es-ES_tradnl" w:eastAsia="es-CO"/>
        </w:rPr>
      </w:pPr>
    </w:p>
    <w:p w14:paraId="4986B14F" w14:textId="77777777" w:rsidR="000F0C5A" w:rsidRPr="00B63BC3" w:rsidRDefault="000F0C5A" w:rsidP="000F0C5A">
      <w:pPr>
        <w:jc w:val="both"/>
        <w:rPr>
          <w:rFonts w:cs="Arial"/>
          <w:lang w:val="es-ES_tradnl" w:eastAsia="es-CO"/>
        </w:rPr>
      </w:pPr>
      <w:r w:rsidRPr="00B63BC3">
        <w:rPr>
          <w:rFonts w:cs="Arial"/>
          <w:b/>
          <w:lang w:val="es-ES_tradnl" w:eastAsia="es-CO"/>
        </w:rPr>
        <w:t>Parágrafo.</w:t>
      </w:r>
      <w:r w:rsidRPr="00B63BC3">
        <w:rPr>
          <w:rFonts w:cs="Arial"/>
          <w:lang w:val="es-ES_tradnl" w:eastAsia="es-CO"/>
        </w:rPr>
        <w:t xml:space="preserve"> El Ministerio de Educación Nacional verificará que la institución suministre en el </w:t>
      </w:r>
      <w:r w:rsidRPr="00B63BC3">
        <w:rPr>
          <w:rFonts w:cs="Arial"/>
          <w:lang w:val="es-ES_tradnl"/>
        </w:rPr>
        <w:t>Sistema de Aseguramiento de la Calidad de la Educación Superior - SACES, o el que haga sus veces,</w:t>
      </w:r>
      <w:r w:rsidRPr="00B63BC3">
        <w:rPr>
          <w:rFonts w:cs="Arial"/>
          <w:lang w:val="es-ES_tradnl" w:eastAsia="es-CO"/>
        </w:rPr>
        <w:t xml:space="preserve"> la documentación requerida que permita dar inicio a la etapa de pre radicación aducida en el presente artículo. En caso de que la documentación suministrada por la institución no se encuentre completa, el Ministerio de Educación Nacional requerirá a la institución para que la complete en el término máximo de 1 mes.</w:t>
      </w:r>
    </w:p>
    <w:p w14:paraId="4F4D009C" w14:textId="77777777" w:rsidR="000F0C5A" w:rsidRPr="00B63BC3" w:rsidRDefault="000F0C5A" w:rsidP="000F0C5A">
      <w:pPr>
        <w:jc w:val="both"/>
        <w:rPr>
          <w:rFonts w:cs="Arial"/>
          <w:lang w:val="es-ES_tradnl"/>
        </w:rPr>
      </w:pPr>
    </w:p>
    <w:p w14:paraId="581D4380" w14:textId="77777777" w:rsidR="000F0C5A" w:rsidRPr="00B63BC3" w:rsidRDefault="000F0C5A" w:rsidP="000F0C5A">
      <w:pPr>
        <w:jc w:val="both"/>
        <w:rPr>
          <w:rFonts w:cs="Arial"/>
          <w:lang w:val="es-ES_tradnl"/>
        </w:rPr>
      </w:pPr>
      <w:r w:rsidRPr="00B63BC3">
        <w:rPr>
          <w:rFonts w:cs="Arial"/>
          <w:lang w:val="es-ES_tradnl"/>
        </w:rPr>
        <w:t>Se entenderá que la institución ha desistido de la etapa de pre radicado de solicitud de registro calificado cuando no satisfaga el requerimiento antes de vencer el plazo concedido.</w:t>
      </w:r>
    </w:p>
    <w:p w14:paraId="75B375BD" w14:textId="77777777" w:rsidR="000F0C5A" w:rsidRPr="00B63BC3" w:rsidRDefault="000F0C5A" w:rsidP="000F0C5A">
      <w:pPr>
        <w:jc w:val="both"/>
        <w:rPr>
          <w:rFonts w:cs="Arial"/>
          <w:lang w:val="es-ES_tradnl"/>
        </w:rPr>
      </w:pPr>
    </w:p>
    <w:p w14:paraId="00B8D79D" w14:textId="60176890" w:rsidR="000F0C5A" w:rsidRPr="00B63BC3" w:rsidRDefault="000F0C5A" w:rsidP="000F0C5A">
      <w:pPr>
        <w:jc w:val="both"/>
        <w:rPr>
          <w:rFonts w:cs="Arial"/>
          <w:lang w:val="es-ES_tradnl" w:eastAsia="es-CO"/>
        </w:rPr>
      </w:pPr>
      <w:r w:rsidRPr="00B63BC3">
        <w:rPr>
          <w:rFonts w:cs="Arial"/>
          <w:b/>
          <w:bCs/>
          <w:lang w:val="es-ES_tradnl"/>
        </w:rPr>
        <w:t xml:space="preserve">Artículo </w:t>
      </w:r>
      <w:r w:rsidR="001D6C0A" w:rsidRPr="00B63BC3">
        <w:rPr>
          <w:rFonts w:cs="Arial"/>
          <w:b/>
          <w:color w:val="000000" w:themeColor="text1"/>
          <w:lang w:val="es-ES_tradnl"/>
        </w:rPr>
        <w:t>2.5.3.2.</w:t>
      </w:r>
      <w:r w:rsidR="001D6C0A">
        <w:rPr>
          <w:rFonts w:cs="Arial"/>
          <w:b/>
          <w:color w:val="000000" w:themeColor="text1"/>
          <w:lang w:val="es-ES_tradnl"/>
        </w:rPr>
        <w:t>10</w:t>
      </w:r>
      <w:r w:rsidR="001D6C0A" w:rsidRPr="00B63BC3">
        <w:rPr>
          <w:rFonts w:cs="Arial"/>
          <w:b/>
          <w:color w:val="000000" w:themeColor="text1"/>
          <w:lang w:val="es-ES_tradnl"/>
        </w:rPr>
        <w:t>.</w:t>
      </w:r>
      <w:r w:rsidR="001D6C0A">
        <w:rPr>
          <w:rFonts w:cs="Arial"/>
          <w:b/>
          <w:color w:val="000000" w:themeColor="text1"/>
          <w:lang w:val="es-ES_tradnl"/>
        </w:rPr>
        <w:t>1</w:t>
      </w:r>
      <w:r w:rsidR="001D6C0A" w:rsidRPr="00B63BC3">
        <w:rPr>
          <w:rFonts w:cs="Arial"/>
          <w:b/>
          <w:color w:val="000000" w:themeColor="text1"/>
          <w:lang w:val="es-ES_tradnl"/>
        </w:rPr>
        <w:t>.</w:t>
      </w:r>
      <w:r w:rsidR="001D6C0A">
        <w:rPr>
          <w:rFonts w:cs="Arial"/>
          <w:b/>
          <w:color w:val="000000" w:themeColor="text1"/>
          <w:lang w:val="es-ES_tradnl"/>
        </w:rPr>
        <w:t>3</w:t>
      </w:r>
      <w:r w:rsidRPr="00B63BC3">
        <w:rPr>
          <w:rFonts w:cs="Arial"/>
          <w:b/>
          <w:color w:val="000000" w:themeColor="text1"/>
          <w:lang w:val="es-ES_tradnl"/>
        </w:rPr>
        <w:t>.</w:t>
      </w:r>
      <w:r w:rsidRPr="00B63BC3">
        <w:rPr>
          <w:rFonts w:cs="Arial"/>
          <w:b/>
          <w:bCs/>
          <w:i/>
          <w:lang w:val="es-ES_tradnl"/>
        </w:rPr>
        <w:t xml:space="preserve"> </w:t>
      </w:r>
      <w:r w:rsidRPr="00B63BC3">
        <w:rPr>
          <w:rFonts w:cs="Arial"/>
          <w:b/>
          <w:bCs/>
          <w:i/>
          <w:iCs/>
          <w:lang w:val="es-ES_tradnl"/>
        </w:rPr>
        <w:t>Visita de verificación de condiciones institucionales</w:t>
      </w:r>
      <w:r w:rsidRPr="00F234D6">
        <w:rPr>
          <w:rFonts w:cs="Arial"/>
          <w:b/>
          <w:lang w:val="es-ES_tradnl"/>
        </w:rPr>
        <w:t>.</w:t>
      </w:r>
      <w:r w:rsidRPr="00B63BC3">
        <w:rPr>
          <w:rFonts w:cs="Arial"/>
          <w:lang w:val="es-ES_tradnl"/>
        </w:rPr>
        <w:t xml:space="preserve"> Es el acto mediante el cual el Ministerio de Educación Nacional verifica el cumplimiento de las </w:t>
      </w:r>
      <w:r>
        <w:rPr>
          <w:rFonts w:cs="Arial"/>
          <w:lang w:val="es-ES_tradnl"/>
        </w:rPr>
        <w:t>c</w:t>
      </w:r>
      <w:r w:rsidRPr="00B63BC3">
        <w:rPr>
          <w:rFonts w:cs="Arial"/>
          <w:lang w:val="es-ES_tradnl"/>
        </w:rPr>
        <w:t>ondiciones de carácter institucional que establece el artículo 2 de la Ley 1188 de 2008.</w:t>
      </w:r>
    </w:p>
    <w:p w14:paraId="4E345091" w14:textId="77777777" w:rsidR="000F0C5A" w:rsidRPr="00B63BC3" w:rsidRDefault="000F0C5A" w:rsidP="000F0C5A">
      <w:pPr>
        <w:jc w:val="both"/>
        <w:rPr>
          <w:rFonts w:cs="Arial"/>
          <w:lang w:val="es-ES_tradnl"/>
        </w:rPr>
      </w:pPr>
    </w:p>
    <w:p w14:paraId="48039CCC" w14:textId="27CD1A6F" w:rsidR="000F0C5A" w:rsidRPr="00B63BC3" w:rsidRDefault="000F0C5A" w:rsidP="000F0C5A">
      <w:pPr>
        <w:jc w:val="both"/>
        <w:rPr>
          <w:rFonts w:cs="Arial"/>
          <w:lang w:val="es-ES_tradnl"/>
        </w:rPr>
      </w:pPr>
      <w:bookmarkStart w:id="39" w:name="_Hlk3531872"/>
      <w:r w:rsidRPr="00B63BC3">
        <w:rPr>
          <w:rFonts w:cs="Arial"/>
          <w:lang w:val="es-ES_tradnl"/>
        </w:rPr>
        <w:t>Recibidos los documentos de pre radica</w:t>
      </w:r>
      <w:r w:rsidR="00C97929">
        <w:rPr>
          <w:rFonts w:cs="Arial"/>
          <w:lang w:val="es-ES_tradnl"/>
        </w:rPr>
        <w:t>ción</w:t>
      </w:r>
      <w:r w:rsidRPr="00B63BC3">
        <w:rPr>
          <w:rFonts w:cs="Arial"/>
          <w:lang w:val="es-ES_tradnl"/>
        </w:rPr>
        <w:t xml:space="preserve"> de la solicitud en el Sistema de Aseguramiento de la Calidad de la Educación Superior - SACES, o el que haga sus veces, por parte de la institución, el Ministerio de Educación Nacional designará los pares académicos haciendo uso del Banco de Pares, siguiendo el procedimiento de designación dispuesto en el artículo </w:t>
      </w:r>
      <w:r w:rsidR="00F74259" w:rsidRPr="00F74259">
        <w:rPr>
          <w:rFonts w:cs="Arial"/>
          <w:color w:val="000000" w:themeColor="text1"/>
          <w:lang w:val="es-ES_tradnl"/>
        </w:rPr>
        <w:t>2.5.3.2.10.2.4</w:t>
      </w:r>
      <w:r w:rsidR="00F74259" w:rsidRPr="00F74259">
        <w:rPr>
          <w:rFonts w:cs="Arial"/>
          <w:lang w:val="es-ES_tradnl"/>
        </w:rPr>
        <w:t>.</w:t>
      </w:r>
      <w:r w:rsidRPr="00B63BC3">
        <w:rPr>
          <w:rFonts w:cs="Arial"/>
          <w:lang w:val="es-ES_tradnl"/>
        </w:rPr>
        <w:t>, determinando la fecha de la visita y su agenda. Para ello podrá contar con el apoyo de la Comisión Nacional Intersectorial de la Calidad de la Educación Superior -CONACES.</w:t>
      </w:r>
    </w:p>
    <w:p w14:paraId="4DA32669" w14:textId="77777777" w:rsidR="000F0C5A" w:rsidRPr="00B63BC3" w:rsidRDefault="000F0C5A" w:rsidP="000F0C5A">
      <w:pPr>
        <w:jc w:val="both"/>
        <w:rPr>
          <w:rFonts w:cs="Arial"/>
          <w:lang w:val="es-ES_tradnl"/>
        </w:rPr>
      </w:pPr>
    </w:p>
    <w:p w14:paraId="07055DFE" w14:textId="77777777" w:rsidR="000F0C5A" w:rsidRPr="00B63BC3" w:rsidRDefault="000F0C5A" w:rsidP="000F0C5A">
      <w:pPr>
        <w:jc w:val="both"/>
        <w:rPr>
          <w:rFonts w:cs="Arial"/>
          <w:lang w:val="es-ES_tradnl"/>
        </w:rPr>
      </w:pPr>
      <w:bookmarkStart w:id="40" w:name="_Hlk3532190"/>
      <w:bookmarkEnd w:id="39"/>
      <w:r w:rsidRPr="00B63BC3">
        <w:rPr>
          <w:rFonts w:cs="Arial"/>
          <w:lang w:val="es-ES_tradnl"/>
        </w:rPr>
        <w:t>La visita de verificación de condiciones institucionales se realizará máximo 2 meses después de la comunicación a la institución, plazo que podrá ser prorrogable hasta por otro término igual al inicialmente señalado. La comunicación se realizará mediante el Sistema de Aseguramiento de la Calidad de la Educación Superior -SACES, o el que haga sus veces.</w:t>
      </w:r>
    </w:p>
    <w:p w14:paraId="73F39690" w14:textId="77777777" w:rsidR="000F0C5A" w:rsidRPr="00B63BC3" w:rsidRDefault="000F0C5A" w:rsidP="000F0C5A">
      <w:pPr>
        <w:jc w:val="both"/>
        <w:rPr>
          <w:rFonts w:cs="Arial"/>
          <w:lang w:val="es-ES_tradnl"/>
        </w:rPr>
      </w:pPr>
    </w:p>
    <w:bookmarkEnd w:id="40"/>
    <w:p w14:paraId="62E4027A" w14:textId="77777777" w:rsidR="000F0C5A" w:rsidRPr="00B63BC3" w:rsidRDefault="000F0C5A" w:rsidP="000F0C5A">
      <w:pPr>
        <w:jc w:val="both"/>
        <w:rPr>
          <w:rFonts w:cs="Arial"/>
          <w:lang w:val="es-ES_tradnl"/>
        </w:rPr>
      </w:pPr>
      <w:r w:rsidRPr="00B63BC3">
        <w:rPr>
          <w:rFonts w:cs="Arial"/>
          <w:lang w:val="es-ES_tradnl"/>
        </w:rPr>
        <w:t>De la visita efectuada por los pares académicos se dejará evidencia mediante un acta de cierre, que deberá suscribirse al finalizar la misma.</w:t>
      </w:r>
    </w:p>
    <w:p w14:paraId="603FFF60" w14:textId="77777777" w:rsidR="000F0C5A" w:rsidRPr="00B63BC3" w:rsidRDefault="000F0C5A" w:rsidP="000F0C5A">
      <w:pPr>
        <w:jc w:val="both"/>
        <w:rPr>
          <w:rFonts w:cs="Arial"/>
          <w:lang w:val="es-ES_tradnl"/>
        </w:rPr>
      </w:pPr>
    </w:p>
    <w:p w14:paraId="1234E5C9" w14:textId="77777777" w:rsidR="000F0C5A" w:rsidRPr="00B63BC3" w:rsidRDefault="000F0C5A" w:rsidP="000F0C5A">
      <w:pPr>
        <w:jc w:val="both"/>
        <w:rPr>
          <w:rFonts w:cs="Arial"/>
          <w:lang w:val="es-ES_tradnl"/>
        </w:rPr>
      </w:pPr>
      <w:r w:rsidRPr="00B63BC3">
        <w:rPr>
          <w:rFonts w:cs="Arial"/>
          <w:b/>
          <w:lang w:val="es-ES_tradnl"/>
        </w:rPr>
        <w:t>Parágrafo</w:t>
      </w:r>
      <w:r w:rsidRPr="00EE3837">
        <w:rPr>
          <w:rFonts w:cs="Arial"/>
          <w:b/>
          <w:lang w:val="es-ES_tradnl"/>
        </w:rPr>
        <w:t>.</w:t>
      </w:r>
      <w:r w:rsidRPr="00B63BC3">
        <w:rPr>
          <w:rFonts w:cs="Arial"/>
          <w:lang w:val="es-ES_tradnl"/>
        </w:rPr>
        <w:t xml:space="preserve"> El Ministerio de Educación Nacional podrá realizar de oficio visita de verificación de condiciones institucionales en cualquier momento, ya sea la inicial o la de </w:t>
      </w:r>
      <w:r w:rsidRPr="00B63BC3">
        <w:rPr>
          <w:rFonts w:cs="Arial"/>
          <w:lang w:val="es-ES_tradnl"/>
        </w:rPr>
        <w:lastRenderedPageBreak/>
        <w:t>verificación de ajustes adoptados conforme con el concepto con observaciones y recomendaciones emitido por la Comisión Nacional Intersectorial de Aseguramiento de la Calidad de la Educación Superior - CONACES, previa coordinación con la institución en los términos de este artículo.</w:t>
      </w:r>
    </w:p>
    <w:p w14:paraId="126016AE" w14:textId="77777777" w:rsidR="000F0C5A" w:rsidRPr="00B63BC3" w:rsidRDefault="000F0C5A" w:rsidP="000F0C5A">
      <w:pPr>
        <w:jc w:val="both"/>
        <w:rPr>
          <w:rFonts w:cs="Arial"/>
          <w:lang w:val="es-ES_tradnl"/>
        </w:rPr>
      </w:pPr>
    </w:p>
    <w:p w14:paraId="0B52CFB4" w14:textId="2C288FA4" w:rsidR="000F0C5A" w:rsidRPr="00B63BC3" w:rsidRDefault="000F0C5A" w:rsidP="000F0C5A">
      <w:pPr>
        <w:jc w:val="both"/>
        <w:rPr>
          <w:rFonts w:cs="Arial"/>
          <w:lang w:val="es-ES_tradnl"/>
        </w:rPr>
      </w:pPr>
      <w:r w:rsidRPr="00B63BC3">
        <w:rPr>
          <w:rFonts w:cs="Arial"/>
          <w:b/>
          <w:bCs/>
          <w:lang w:val="es-ES_tradnl"/>
        </w:rPr>
        <w:t xml:space="preserve">Artículo </w:t>
      </w:r>
      <w:r w:rsidR="004340C7" w:rsidRPr="00B63BC3">
        <w:rPr>
          <w:rFonts w:cs="Arial"/>
          <w:b/>
          <w:color w:val="000000" w:themeColor="text1"/>
          <w:lang w:val="es-ES_tradnl"/>
        </w:rPr>
        <w:t>2.5.3.2.</w:t>
      </w:r>
      <w:r w:rsidR="004340C7">
        <w:rPr>
          <w:rFonts w:cs="Arial"/>
          <w:b/>
          <w:color w:val="000000" w:themeColor="text1"/>
          <w:lang w:val="es-ES_tradnl"/>
        </w:rPr>
        <w:t>10</w:t>
      </w:r>
      <w:r w:rsidR="004340C7" w:rsidRPr="00B63BC3">
        <w:rPr>
          <w:rFonts w:cs="Arial"/>
          <w:b/>
          <w:color w:val="000000" w:themeColor="text1"/>
          <w:lang w:val="es-ES_tradnl"/>
        </w:rPr>
        <w:t>.</w:t>
      </w:r>
      <w:r w:rsidR="004340C7">
        <w:rPr>
          <w:rFonts w:cs="Arial"/>
          <w:b/>
          <w:color w:val="000000" w:themeColor="text1"/>
          <w:lang w:val="es-ES_tradnl"/>
        </w:rPr>
        <w:t>1</w:t>
      </w:r>
      <w:r w:rsidR="004340C7" w:rsidRPr="00B63BC3">
        <w:rPr>
          <w:rFonts w:cs="Arial"/>
          <w:b/>
          <w:color w:val="000000" w:themeColor="text1"/>
          <w:lang w:val="es-ES_tradnl"/>
        </w:rPr>
        <w:t>.</w:t>
      </w:r>
      <w:r w:rsidR="004340C7">
        <w:rPr>
          <w:rFonts w:cs="Arial"/>
          <w:b/>
          <w:color w:val="000000" w:themeColor="text1"/>
          <w:lang w:val="es-ES_tradnl"/>
        </w:rPr>
        <w:t>4</w:t>
      </w:r>
      <w:r w:rsidR="004340C7" w:rsidRPr="00B63BC3">
        <w:rPr>
          <w:rFonts w:cs="Arial"/>
          <w:b/>
          <w:lang w:val="es-ES_tradnl"/>
        </w:rPr>
        <w:t>.</w:t>
      </w:r>
      <w:r w:rsidRPr="0090742D">
        <w:rPr>
          <w:rFonts w:cs="Arial"/>
          <w:b/>
          <w:lang w:val="es-ES_tradnl"/>
        </w:rPr>
        <w:t xml:space="preserve"> </w:t>
      </w:r>
      <w:r w:rsidRPr="00B63BC3">
        <w:rPr>
          <w:rFonts w:cs="Arial"/>
          <w:b/>
          <w:bCs/>
          <w:i/>
          <w:iCs/>
          <w:lang w:val="es-ES_tradnl"/>
        </w:rPr>
        <w:t>Informe de condiciones institucionales</w:t>
      </w:r>
      <w:r w:rsidRPr="00B63BC3">
        <w:rPr>
          <w:rFonts w:cs="Arial"/>
          <w:b/>
          <w:bCs/>
          <w:lang w:val="es-ES_tradnl"/>
        </w:rPr>
        <w:t xml:space="preserve">. </w:t>
      </w:r>
      <w:r w:rsidRPr="00B63BC3">
        <w:rPr>
          <w:rFonts w:cs="Arial"/>
          <w:lang w:val="es-ES_tradnl"/>
        </w:rPr>
        <w:t>Dentro de los 5 días siguientes a la realización de la visita, el par académico emitirá un informe en el que señale las conclusiones y recomendaciones respectivas que deberá ser puesto a disposición del Ministerio de Educación Nacional a través del Sistema de Aseguramiento de la Calidad de Educación Superior -SACES, o el que haga sus veces, en el mismo término.</w:t>
      </w:r>
    </w:p>
    <w:p w14:paraId="02F6F29A" w14:textId="77777777" w:rsidR="000F0C5A" w:rsidRPr="00B63BC3" w:rsidRDefault="000F0C5A" w:rsidP="000F0C5A">
      <w:pPr>
        <w:jc w:val="both"/>
        <w:rPr>
          <w:rFonts w:cs="Arial"/>
          <w:lang w:val="es-ES_tradnl"/>
        </w:rPr>
      </w:pPr>
    </w:p>
    <w:p w14:paraId="56C5B8FD" w14:textId="77777777" w:rsidR="000F0C5A" w:rsidRPr="00B63BC3" w:rsidRDefault="000F0C5A" w:rsidP="000F0C5A">
      <w:pPr>
        <w:jc w:val="both"/>
        <w:rPr>
          <w:rFonts w:cs="Arial"/>
          <w:lang w:val="es-ES_tradnl"/>
        </w:rPr>
      </w:pPr>
      <w:r w:rsidRPr="00B63BC3">
        <w:rPr>
          <w:rFonts w:cs="Arial"/>
          <w:lang w:val="es-ES_tradnl"/>
        </w:rPr>
        <w:t>El informe y el acta de cierre de visita deberán ser comunicados a la institución a través del Sistema de Aseguramiento de la Calidad de Educación Superior -SACES, o el que haga sus veces, a más tardar al día hábil siguiente de la recepción por el Ministerio de Educación Nacional.</w:t>
      </w:r>
    </w:p>
    <w:p w14:paraId="7A56A0D8" w14:textId="77777777" w:rsidR="000F0C5A" w:rsidRPr="00B63BC3" w:rsidRDefault="000F0C5A" w:rsidP="000F0C5A">
      <w:pPr>
        <w:jc w:val="both"/>
        <w:rPr>
          <w:rFonts w:cs="Arial"/>
          <w:lang w:val="es-ES_tradnl"/>
        </w:rPr>
      </w:pPr>
    </w:p>
    <w:p w14:paraId="686574A1" w14:textId="77777777" w:rsidR="000F0C5A" w:rsidRPr="00B63BC3" w:rsidRDefault="000F0C5A" w:rsidP="000F0C5A">
      <w:pPr>
        <w:jc w:val="both"/>
        <w:rPr>
          <w:rFonts w:cs="Arial"/>
          <w:lang w:val="es-ES_tradnl"/>
        </w:rPr>
      </w:pPr>
      <w:r w:rsidRPr="00B63BC3">
        <w:rPr>
          <w:rFonts w:cs="Arial"/>
          <w:lang w:val="es-ES_tradnl"/>
        </w:rPr>
        <w:t>Puesto a disposición de la institución el informe del par, esta contará con 10 días para presentar sus apreciaciones, permitiéndosele complementar o subsanar lo señalado en el informe a través del Sistema de Aseguramiento de la Calidad de Educación Superior -SACES, o el que haga sus veces.</w:t>
      </w:r>
    </w:p>
    <w:p w14:paraId="17382F90" w14:textId="77777777" w:rsidR="000F0C5A" w:rsidRPr="00B63BC3" w:rsidRDefault="000F0C5A" w:rsidP="000F0C5A">
      <w:pPr>
        <w:jc w:val="both"/>
        <w:rPr>
          <w:rFonts w:cs="Arial"/>
          <w:lang w:val="es-ES_tradnl"/>
        </w:rPr>
      </w:pPr>
    </w:p>
    <w:p w14:paraId="61857071" w14:textId="4BBB7CB1" w:rsidR="000F0C5A" w:rsidRPr="00B63BC3" w:rsidRDefault="000F0C5A" w:rsidP="000F0C5A">
      <w:pPr>
        <w:jc w:val="both"/>
        <w:rPr>
          <w:rFonts w:cs="Arial"/>
          <w:lang w:val="es-ES_tradnl"/>
        </w:rPr>
      </w:pPr>
      <w:r w:rsidRPr="00B63BC3">
        <w:rPr>
          <w:rFonts w:cs="Arial"/>
          <w:b/>
          <w:lang w:val="es-ES_tradnl"/>
        </w:rPr>
        <w:t xml:space="preserve">Artículo </w:t>
      </w:r>
      <w:r w:rsidR="007D522D" w:rsidRPr="00B63BC3">
        <w:rPr>
          <w:rFonts w:cs="Arial"/>
          <w:b/>
          <w:color w:val="000000" w:themeColor="text1"/>
          <w:lang w:val="es-ES_tradnl"/>
        </w:rPr>
        <w:t>2.5.3.2.</w:t>
      </w:r>
      <w:r w:rsidR="007D522D">
        <w:rPr>
          <w:rFonts w:cs="Arial"/>
          <w:b/>
          <w:color w:val="000000" w:themeColor="text1"/>
          <w:lang w:val="es-ES_tradnl"/>
        </w:rPr>
        <w:t>10</w:t>
      </w:r>
      <w:r w:rsidR="007D522D" w:rsidRPr="00B63BC3">
        <w:rPr>
          <w:rFonts w:cs="Arial"/>
          <w:b/>
          <w:color w:val="000000" w:themeColor="text1"/>
          <w:lang w:val="es-ES_tradnl"/>
        </w:rPr>
        <w:t>.</w:t>
      </w:r>
      <w:r w:rsidR="007D522D">
        <w:rPr>
          <w:rFonts w:cs="Arial"/>
          <w:b/>
          <w:color w:val="000000" w:themeColor="text1"/>
          <w:lang w:val="es-ES_tradnl"/>
        </w:rPr>
        <w:t>1</w:t>
      </w:r>
      <w:r w:rsidR="007D522D" w:rsidRPr="00B63BC3">
        <w:rPr>
          <w:rFonts w:cs="Arial"/>
          <w:b/>
          <w:color w:val="000000" w:themeColor="text1"/>
          <w:lang w:val="es-ES_tradnl"/>
        </w:rPr>
        <w:t>.</w:t>
      </w:r>
      <w:r w:rsidR="007D522D">
        <w:rPr>
          <w:rFonts w:cs="Arial"/>
          <w:b/>
          <w:color w:val="000000" w:themeColor="text1"/>
          <w:lang w:val="es-ES_tradnl"/>
        </w:rPr>
        <w:t>5</w:t>
      </w:r>
      <w:r w:rsidR="007D522D" w:rsidRPr="00B63BC3">
        <w:rPr>
          <w:rFonts w:cs="Arial"/>
          <w:b/>
          <w:lang w:val="es-ES_tradnl"/>
        </w:rPr>
        <w:t>.</w:t>
      </w:r>
      <w:r w:rsidRPr="00B63BC3">
        <w:rPr>
          <w:rFonts w:cs="Arial"/>
          <w:b/>
          <w:lang w:val="es-ES_tradnl"/>
        </w:rPr>
        <w:t xml:space="preserve"> </w:t>
      </w:r>
      <w:r w:rsidRPr="00B63BC3">
        <w:rPr>
          <w:rFonts w:cs="Arial"/>
          <w:b/>
          <w:i/>
          <w:lang w:val="es-ES_tradnl"/>
        </w:rPr>
        <w:t>Concepto sobre las condiciones institucionales</w:t>
      </w:r>
      <w:r w:rsidRPr="00B63BC3">
        <w:rPr>
          <w:rFonts w:cs="Arial"/>
          <w:b/>
          <w:lang w:val="es-ES_tradnl"/>
        </w:rPr>
        <w:t>.</w:t>
      </w:r>
      <w:r w:rsidRPr="00B63BC3">
        <w:rPr>
          <w:rFonts w:cs="Arial"/>
          <w:lang w:val="es-ES_tradnl"/>
        </w:rPr>
        <w:t xml:space="preserve"> La Comisión Nacional Intersectorial de Aseguramiento de la Calidad de la Educación Superior - CONACES, previo estudio de la documentación presentada en la pre radicación, del informe entregado por los pares académicos y las manifestaciones efectuadas por la institución que puedan existir respecto del mismo, emitirá concepto sobre las condiciones institucionales de la respectiva institución, el cual podrá ser favorable o contar con observaciones y recomendaciones, y se comunicará a la institución mediante el Sistema de Aseguramiento de la Calidad de Educación Superior - SACES, o el que haga sus veces.</w:t>
      </w:r>
    </w:p>
    <w:p w14:paraId="573783AE" w14:textId="77777777" w:rsidR="000F0C5A" w:rsidRPr="00B63BC3" w:rsidRDefault="000F0C5A" w:rsidP="000F0C5A">
      <w:pPr>
        <w:jc w:val="both"/>
        <w:rPr>
          <w:rFonts w:cs="Arial"/>
          <w:lang w:val="es-ES_tradnl"/>
        </w:rPr>
      </w:pPr>
    </w:p>
    <w:p w14:paraId="07C381E1" w14:textId="77777777" w:rsidR="000F0C5A" w:rsidRPr="00B63BC3" w:rsidRDefault="000F0C5A" w:rsidP="000F0C5A">
      <w:pPr>
        <w:jc w:val="both"/>
        <w:rPr>
          <w:rFonts w:cs="Arial"/>
          <w:lang w:val="es-ES_tradnl"/>
        </w:rPr>
      </w:pPr>
      <w:r w:rsidRPr="00B63BC3">
        <w:rPr>
          <w:rFonts w:cs="Arial"/>
          <w:lang w:val="es-ES_tradnl"/>
        </w:rPr>
        <w:t>El término para la emisión del concepto de que trata el presente artículo no podrá ser mayor a 4 meses contados a partir de la finalización del término concedido a la institución para realizar las apreciaciones al informe del par.</w:t>
      </w:r>
    </w:p>
    <w:p w14:paraId="725A5C24" w14:textId="77777777" w:rsidR="000F0C5A" w:rsidRPr="00B63BC3" w:rsidRDefault="000F0C5A" w:rsidP="000F0C5A">
      <w:pPr>
        <w:jc w:val="both"/>
        <w:rPr>
          <w:rFonts w:cs="Arial"/>
          <w:lang w:val="es-ES_tradnl"/>
        </w:rPr>
      </w:pPr>
    </w:p>
    <w:p w14:paraId="0F8DD541" w14:textId="0F284EC0" w:rsidR="000F0C5A" w:rsidRPr="00B63BC3" w:rsidRDefault="000F0C5A" w:rsidP="000F0C5A">
      <w:pPr>
        <w:jc w:val="both"/>
        <w:rPr>
          <w:rFonts w:cs="Arial"/>
          <w:lang w:val="es-ES_tradnl"/>
        </w:rPr>
      </w:pPr>
      <w:r w:rsidRPr="00B63BC3">
        <w:rPr>
          <w:rFonts w:cs="Arial"/>
          <w:b/>
          <w:lang w:val="es-ES_tradnl"/>
        </w:rPr>
        <w:t xml:space="preserve">Artículo </w:t>
      </w:r>
      <w:r w:rsidR="00FC3360" w:rsidRPr="00B63BC3">
        <w:rPr>
          <w:rFonts w:cs="Arial"/>
          <w:b/>
          <w:color w:val="000000" w:themeColor="text1"/>
          <w:lang w:val="es-ES_tradnl"/>
        </w:rPr>
        <w:t>2.5.3.2.</w:t>
      </w:r>
      <w:r w:rsidR="00FC3360">
        <w:rPr>
          <w:rFonts w:cs="Arial"/>
          <w:b/>
          <w:color w:val="000000" w:themeColor="text1"/>
          <w:lang w:val="es-ES_tradnl"/>
        </w:rPr>
        <w:t>10</w:t>
      </w:r>
      <w:r w:rsidR="00FC3360" w:rsidRPr="00B63BC3">
        <w:rPr>
          <w:rFonts w:cs="Arial"/>
          <w:b/>
          <w:color w:val="000000" w:themeColor="text1"/>
          <w:lang w:val="es-ES_tradnl"/>
        </w:rPr>
        <w:t>.</w:t>
      </w:r>
      <w:r w:rsidR="00FC3360">
        <w:rPr>
          <w:rFonts w:cs="Arial"/>
          <w:b/>
          <w:color w:val="000000" w:themeColor="text1"/>
          <w:lang w:val="es-ES_tradnl"/>
        </w:rPr>
        <w:t>1</w:t>
      </w:r>
      <w:r w:rsidR="00FC3360" w:rsidRPr="00B63BC3">
        <w:rPr>
          <w:rFonts w:cs="Arial"/>
          <w:b/>
          <w:color w:val="000000" w:themeColor="text1"/>
          <w:lang w:val="es-ES_tradnl"/>
        </w:rPr>
        <w:t>.</w:t>
      </w:r>
      <w:r w:rsidR="00FC3360">
        <w:rPr>
          <w:rFonts w:cs="Arial"/>
          <w:b/>
          <w:color w:val="000000" w:themeColor="text1"/>
          <w:lang w:val="es-ES_tradnl"/>
        </w:rPr>
        <w:t>6</w:t>
      </w:r>
      <w:r w:rsidRPr="00B63BC3">
        <w:rPr>
          <w:rFonts w:cs="Arial"/>
          <w:b/>
          <w:lang w:val="es-ES_tradnl"/>
        </w:rPr>
        <w:t xml:space="preserve">. </w:t>
      </w:r>
      <w:r w:rsidRPr="00B63BC3">
        <w:rPr>
          <w:rFonts w:cs="Arial"/>
          <w:b/>
          <w:i/>
          <w:lang w:val="es-ES_tradnl"/>
        </w:rPr>
        <w:t>Concepto sobre condiciones institucionales con observaciones y recomendaciones</w:t>
      </w:r>
      <w:r w:rsidRPr="00B63BC3">
        <w:rPr>
          <w:rFonts w:cs="Arial"/>
          <w:lang w:val="es-ES_tradnl"/>
        </w:rPr>
        <w:t>. En caso de que el concepto sobre condiciones institucionales contenga observaciones y recomendaciones,</w:t>
      </w:r>
      <w:r>
        <w:rPr>
          <w:rFonts w:cs="Arial"/>
          <w:lang w:val="es-ES_tradnl"/>
        </w:rPr>
        <w:t xml:space="preserve"> </w:t>
      </w:r>
      <w:r w:rsidRPr="00B63BC3">
        <w:rPr>
          <w:rFonts w:cs="Arial"/>
          <w:lang w:val="es-ES_tradnl"/>
        </w:rPr>
        <w:t>la institución dentro del término de 1 mes contado a partir de la puesta en conocimiento del concepto, deberá evidenciar el análisis de las observaciones y recomendaciones emitidas por la Comisión Nacional Intersectorial de Aseguramiento de la Calidad de la Educación Superior -CONACES, mediante un informe</w:t>
      </w:r>
      <w:r>
        <w:rPr>
          <w:rFonts w:cs="Arial"/>
          <w:lang w:val="es-ES_tradnl"/>
        </w:rPr>
        <w:t>, presentado una única vez,</w:t>
      </w:r>
      <w:r w:rsidRPr="00B63BC3">
        <w:rPr>
          <w:rFonts w:cs="Arial"/>
          <w:lang w:val="es-ES_tradnl"/>
        </w:rPr>
        <w:t xml:space="preserve"> debidamente soportado que justifique su implementación o no, el cual será evaluado por la respectiva sala de la CONACES. Dicho plazo podrá ser prorrogable por igual término una sola vez.</w:t>
      </w:r>
    </w:p>
    <w:p w14:paraId="4F3AE1F9" w14:textId="77777777" w:rsidR="000F0C5A" w:rsidRPr="00B63BC3" w:rsidRDefault="000F0C5A" w:rsidP="000F0C5A">
      <w:pPr>
        <w:jc w:val="both"/>
        <w:rPr>
          <w:rFonts w:cs="Arial"/>
          <w:lang w:val="es-ES_tradnl"/>
        </w:rPr>
      </w:pPr>
    </w:p>
    <w:p w14:paraId="20FBF29D" w14:textId="77777777" w:rsidR="000F0C5A" w:rsidRPr="00B63BC3" w:rsidRDefault="000F0C5A" w:rsidP="000F0C5A">
      <w:pPr>
        <w:jc w:val="both"/>
        <w:rPr>
          <w:rFonts w:cs="Arial"/>
          <w:lang w:val="es-ES_tradnl"/>
        </w:rPr>
      </w:pPr>
      <w:r w:rsidRPr="00B63BC3">
        <w:rPr>
          <w:rFonts w:cs="Arial"/>
          <w:lang w:val="es-ES_tradnl"/>
        </w:rPr>
        <w:t>Igualmente, el Ministerio de Educación Nacional determinará si se requiere nueva visita de verificación.</w:t>
      </w:r>
    </w:p>
    <w:p w14:paraId="7C972CC0" w14:textId="77777777" w:rsidR="000F0C5A" w:rsidRPr="00B63BC3" w:rsidRDefault="000F0C5A" w:rsidP="000F0C5A">
      <w:pPr>
        <w:jc w:val="both"/>
        <w:rPr>
          <w:rFonts w:cs="Arial"/>
          <w:lang w:val="es-ES_tradnl"/>
        </w:rPr>
      </w:pPr>
    </w:p>
    <w:p w14:paraId="4E9CB909" w14:textId="4A5F50DD" w:rsidR="000F0C5A" w:rsidRPr="00B63BC3" w:rsidRDefault="000F0C5A" w:rsidP="000F0C5A">
      <w:pPr>
        <w:jc w:val="both"/>
        <w:rPr>
          <w:rFonts w:cs="Arial"/>
          <w:lang w:val="es-ES_tradnl"/>
        </w:rPr>
      </w:pPr>
      <w:r w:rsidRPr="00D4022F">
        <w:rPr>
          <w:rFonts w:cs="Arial"/>
          <w:b/>
          <w:lang w:val="es-ES_tradnl"/>
        </w:rPr>
        <w:t>Parágrafo.</w:t>
      </w:r>
      <w:r w:rsidRPr="00B63BC3">
        <w:rPr>
          <w:rFonts w:cs="Arial"/>
          <w:lang w:val="es-ES_tradnl"/>
        </w:rPr>
        <w:t xml:space="preserve"> Vencidos los términos establecidos en el inciso primero de este artículo, sin que la institución haya presentado el informe respectivo, se entenderá desistida la </w:t>
      </w:r>
      <w:proofErr w:type="gramStart"/>
      <w:r w:rsidRPr="00B63BC3">
        <w:rPr>
          <w:rFonts w:cs="Arial"/>
          <w:lang w:val="es-ES_tradnl"/>
        </w:rPr>
        <w:t>pre radicación</w:t>
      </w:r>
      <w:proofErr w:type="gramEnd"/>
      <w:r w:rsidRPr="00B63BC3">
        <w:rPr>
          <w:rFonts w:cs="Arial"/>
          <w:lang w:val="es-ES_tradnl"/>
        </w:rPr>
        <w:t xml:space="preserve"> de la solicitud de registro calificado por parte de la institución, lo cual no impide que la misma pueda iniciar una nueva pre radicación conforme con el procedimiento establecido en el</w:t>
      </w:r>
      <w:r w:rsidR="002A1603">
        <w:rPr>
          <w:rFonts w:cs="Arial"/>
          <w:lang w:val="es-ES_tradnl"/>
        </w:rPr>
        <w:t xml:space="preserve"> artículo </w:t>
      </w:r>
      <w:r w:rsidR="002A1603" w:rsidRPr="002A1603">
        <w:rPr>
          <w:rFonts w:cs="Arial"/>
          <w:color w:val="000000" w:themeColor="text1"/>
          <w:lang w:val="es-ES_tradnl"/>
        </w:rPr>
        <w:t>2.5.3.2.10.1.1</w:t>
      </w:r>
      <w:r w:rsidR="002A1603" w:rsidRPr="002A1603">
        <w:rPr>
          <w:rFonts w:cs="Arial"/>
          <w:lang w:val="es-ES_tradnl"/>
        </w:rPr>
        <w:t xml:space="preserve">. </w:t>
      </w:r>
      <w:r w:rsidR="002A1603">
        <w:rPr>
          <w:rFonts w:cs="Arial"/>
          <w:lang w:val="es-ES_tradnl"/>
        </w:rPr>
        <w:t>del</w:t>
      </w:r>
      <w:r w:rsidRPr="00B63BC3">
        <w:rPr>
          <w:rFonts w:cs="Arial"/>
          <w:lang w:val="es-ES_tradnl"/>
        </w:rPr>
        <w:t xml:space="preserve"> presente </w:t>
      </w:r>
      <w:r w:rsidR="002A1603">
        <w:rPr>
          <w:rFonts w:cs="Arial"/>
          <w:lang w:val="es-ES_tradnl"/>
        </w:rPr>
        <w:t>Decreto</w:t>
      </w:r>
      <w:r w:rsidRPr="00B63BC3">
        <w:rPr>
          <w:rFonts w:cs="Arial"/>
          <w:lang w:val="es-ES_tradnl"/>
        </w:rPr>
        <w:t>.</w:t>
      </w:r>
    </w:p>
    <w:p w14:paraId="6D736EB3" w14:textId="77777777" w:rsidR="000F0C5A" w:rsidRPr="00B63BC3" w:rsidRDefault="000F0C5A" w:rsidP="000F0C5A">
      <w:pPr>
        <w:jc w:val="both"/>
        <w:rPr>
          <w:rFonts w:cs="Arial"/>
          <w:lang w:val="es-ES_tradnl"/>
        </w:rPr>
      </w:pPr>
    </w:p>
    <w:p w14:paraId="006AC078" w14:textId="53A84FBB" w:rsidR="000F0C5A" w:rsidRPr="00B63BC3" w:rsidRDefault="000F0C5A" w:rsidP="000F0C5A">
      <w:pPr>
        <w:jc w:val="both"/>
        <w:rPr>
          <w:rFonts w:cs="Arial"/>
          <w:lang w:val="es-ES_tradnl"/>
        </w:rPr>
      </w:pPr>
      <w:r w:rsidRPr="00DC4FEC">
        <w:rPr>
          <w:rFonts w:cs="Arial"/>
          <w:b/>
          <w:lang w:val="es-ES_tradnl"/>
        </w:rPr>
        <w:t>Artículo</w:t>
      </w:r>
      <w:r w:rsidRPr="00B63BC3">
        <w:rPr>
          <w:rFonts w:cs="Arial"/>
          <w:b/>
          <w:i/>
          <w:lang w:val="es-ES_tradnl"/>
        </w:rPr>
        <w:t xml:space="preserve"> </w:t>
      </w:r>
      <w:r w:rsidR="00FE4691" w:rsidRPr="00B63BC3">
        <w:rPr>
          <w:rFonts w:cs="Arial"/>
          <w:b/>
          <w:color w:val="000000" w:themeColor="text1"/>
          <w:lang w:val="es-ES_tradnl"/>
        </w:rPr>
        <w:t>2.5.3.2.</w:t>
      </w:r>
      <w:r w:rsidR="00FE4691">
        <w:rPr>
          <w:rFonts w:cs="Arial"/>
          <w:b/>
          <w:color w:val="000000" w:themeColor="text1"/>
          <w:lang w:val="es-ES_tradnl"/>
        </w:rPr>
        <w:t>10</w:t>
      </w:r>
      <w:r w:rsidR="00FE4691" w:rsidRPr="00B63BC3">
        <w:rPr>
          <w:rFonts w:cs="Arial"/>
          <w:b/>
          <w:color w:val="000000" w:themeColor="text1"/>
          <w:lang w:val="es-ES_tradnl"/>
        </w:rPr>
        <w:t>.</w:t>
      </w:r>
      <w:r w:rsidR="00FE4691">
        <w:rPr>
          <w:rFonts w:cs="Arial"/>
          <w:b/>
          <w:color w:val="000000" w:themeColor="text1"/>
          <w:lang w:val="es-ES_tradnl"/>
        </w:rPr>
        <w:t>1</w:t>
      </w:r>
      <w:r w:rsidR="00FE4691" w:rsidRPr="00B63BC3">
        <w:rPr>
          <w:rFonts w:cs="Arial"/>
          <w:b/>
          <w:color w:val="000000" w:themeColor="text1"/>
          <w:lang w:val="es-ES_tradnl"/>
        </w:rPr>
        <w:t>.</w:t>
      </w:r>
      <w:r w:rsidR="00FE4691">
        <w:rPr>
          <w:rFonts w:cs="Arial"/>
          <w:b/>
          <w:color w:val="000000" w:themeColor="text1"/>
          <w:lang w:val="es-ES_tradnl"/>
        </w:rPr>
        <w:t>7</w:t>
      </w:r>
      <w:r w:rsidR="00FE4691" w:rsidRPr="00B63BC3">
        <w:rPr>
          <w:rFonts w:cs="Arial"/>
          <w:b/>
          <w:lang w:val="es-ES_tradnl"/>
        </w:rPr>
        <w:t>.</w:t>
      </w:r>
      <w:r w:rsidRPr="00B63BC3">
        <w:rPr>
          <w:rFonts w:cs="Arial"/>
          <w:b/>
          <w:lang w:val="es-ES_tradnl"/>
        </w:rPr>
        <w:t xml:space="preserve"> </w:t>
      </w:r>
      <w:r w:rsidRPr="00B63BC3">
        <w:rPr>
          <w:rFonts w:cs="Arial"/>
          <w:b/>
          <w:i/>
          <w:lang w:val="es-ES_tradnl"/>
        </w:rPr>
        <w:t>Del concepto de condiciones institucionales</w:t>
      </w:r>
      <w:r w:rsidRPr="00042650">
        <w:rPr>
          <w:rFonts w:cs="Arial"/>
          <w:b/>
          <w:i/>
          <w:lang w:val="es-ES_tradnl"/>
        </w:rPr>
        <w:t>.</w:t>
      </w:r>
      <w:r w:rsidRPr="00B63BC3">
        <w:rPr>
          <w:rFonts w:cs="Arial"/>
          <w:lang w:val="es-ES_tradnl"/>
        </w:rPr>
        <w:t xml:space="preserve"> Para efectos de dar inicio a la segunda etapa del procedimiento y realizar la radicación de solicitud de registro calificado, conforme con el artículo </w:t>
      </w:r>
      <w:r w:rsidR="00B05BEC" w:rsidRPr="00B05BEC">
        <w:rPr>
          <w:rFonts w:cs="Arial"/>
          <w:color w:val="000000" w:themeColor="text1"/>
          <w:lang w:val="es-ES_tradnl"/>
        </w:rPr>
        <w:t>2.5.3.2.10.2.1</w:t>
      </w:r>
      <w:r w:rsidR="00B05BEC" w:rsidRPr="00B05BEC">
        <w:rPr>
          <w:rFonts w:cs="Arial"/>
          <w:lang w:val="es-ES_tradnl"/>
        </w:rPr>
        <w:t>.</w:t>
      </w:r>
      <w:r w:rsidR="00AE1EBC">
        <w:rPr>
          <w:rFonts w:cs="Arial"/>
          <w:lang w:val="es-ES_tradnl"/>
        </w:rPr>
        <w:t xml:space="preserve"> </w:t>
      </w:r>
      <w:r w:rsidR="000E16D5">
        <w:rPr>
          <w:rFonts w:cs="Arial"/>
          <w:lang w:val="es-ES_tradnl"/>
        </w:rPr>
        <w:t>y siguientes del presente Decreto</w:t>
      </w:r>
      <w:r w:rsidR="000E16D5" w:rsidRPr="00B63BC3">
        <w:rPr>
          <w:rFonts w:cs="Arial"/>
          <w:lang w:val="es-ES_tradnl"/>
        </w:rPr>
        <w:t xml:space="preserve">, </w:t>
      </w:r>
      <w:r w:rsidRPr="00B63BC3">
        <w:rPr>
          <w:rFonts w:cs="Arial"/>
          <w:lang w:val="es-ES_tradnl"/>
        </w:rPr>
        <w:t>el concepto favorable sobre las condiciones institucionales emitido por la Comisión Nacional Intersectorial de Aseguramiento de la Calidad de la Educación Superior - CONACES, deberá ser cargado en el Sistema de Aseguramiento de la Calidad de Educación Superior -SACES, o el que haga sus veces.</w:t>
      </w:r>
    </w:p>
    <w:p w14:paraId="1A665D64" w14:textId="77777777" w:rsidR="000F0C5A" w:rsidRPr="00B63BC3" w:rsidRDefault="000F0C5A" w:rsidP="000F0C5A">
      <w:pPr>
        <w:jc w:val="both"/>
        <w:rPr>
          <w:rFonts w:cs="Arial"/>
          <w:lang w:val="es-ES_tradnl"/>
        </w:rPr>
      </w:pPr>
    </w:p>
    <w:p w14:paraId="641975BB" w14:textId="7564B571" w:rsidR="000F0C5A" w:rsidRPr="00B63BC3" w:rsidRDefault="000F0C5A" w:rsidP="000F0C5A">
      <w:pPr>
        <w:jc w:val="both"/>
        <w:rPr>
          <w:rFonts w:cs="Arial"/>
          <w:lang w:val="es-ES_tradnl"/>
        </w:rPr>
      </w:pPr>
      <w:r w:rsidRPr="00B63BC3">
        <w:rPr>
          <w:rFonts w:cs="Arial"/>
          <w:b/>
          <w:bCs/>
          <w:lang w:val="es-ES_tradnl"/>
        </w:rPr>
        <w:t xml:space="preserve">Artículo </w:t>
      </w:r>
      <w:r w:rsidR="007307DE" w:rsidRPr="00B63BC3">
        <w:rPr>
          <w:rFonts w:cs="Arial"/>
          <w:b/>
          <w:color w:val="000000" w:themeColor="text1"/>
          <w:lang w:val="es-ES_tradnl"/>
        </w:rPr>
        <w:t>2.5.3.2.</w:t>
      </w:r>
      <w:r w:rsidR="007307DE">
        <w:rPr>
          <w:rFonts w:cs="Arial"/>
          <w:b/>
          <w:color w:val="000000" w:themeColor="text1"/>
          <w:lang w:val="es-ES_tradnl"/>
        </w:rPr>
        <w:t>10</w:t>
      </w:r>
      <w:r w:rsidR="007307DE" w:rsidRPr="00B63BC3">
        <w:rPr>
          <w:rFonts w:cs="Arial"/>
          <w:b/>
          <w:color w:val="000000" w:themeColor="text1"/>
          <w:lang w:val="es-ES_tradnl"/>
        </w:rPr>
        <w:t>.</w:t>
      </w:r>
      <w:r w:rsidR="007307DE">
        <w:rPr>
          <w:rFonts w:cs="Arial"/>
          <w:b/>
          <w:color w:val="000000" w:themeColor="text1"/>
          <w:lang w:val="es-ES_tradnl"/>
        </w:rPr>
        <w:t>1</w:t>
      </w:r>
      <w:r w:rsidR="007307DE" w:rsidRPr="00B63BC3">
        <w:rPr>
          <w:rFonts w:cs="Arial"/>
          <w:b/>
          <w:color w:val="000000" w:themeColor="text1"/>
          <w:lang w:val="es-ES_tradnl"/>
        </w:rPr>
        <w:t>.</w:t>
      </w:r>
      <w:r w:rsidR="007307DE">
        <w:rPr>
          <w:rFonts w:cs="Arial"/>
          <w:b/>
          <w:color w:val="000000" w:themeColor="text1"/>
          <w:lang w:val="es-ES_tradnl"/>
        </w:rPr>
        <w:t>8</w:t>
      </w:r>
      <w:r w:rsidR="007307DE" w:rsidRPr="00B63BC3">
        <w:rPr>
          <w:rFonts w:cs="Arial"/>
          <w:b/>
          <w:lang w:val="es-ES_tradnl"/>
        </w:rPr>
        <w:t>.</w:t>
      </w:r>
      <w:r w:rsidRPr="00B63BC3">
        <w:rPr>
          <w:rFonts w:cs="Arial"/>
          <w:b/>
          <w:lang w:val="es-ES_tradnl"/>
        </w:rPr>
        <w:t xml:space="preserve"> </w:t>
      </w:r>
      <w:r w:rsidRPr="00B63BC3">
        <w:rPr>
          <w:rFonts w:cs="Arial"/>
          <w:b/>
          <w:bCs/>
          <w:i/>
          <w:iCs/>
          <w:lang w:val="es-ES_tradnl"/>
        </w:rPr>
        <w:t>Vigencia de las condiciones institucionales</w:t>
      </w:r>
      <w:r w:rsidRPr="00165C79">
        <w:rPr>
          <w:rFonts w:cs="Arial"/>
          <w:b/>
          <w:lang w:val="es-ES_tradnl"/>
        </w:rPr>
        <w:t>.</w:t>
      </w:r>
      <w:r w:rsidRPr="00B63BC3">
        <w:rPr>
          <w:rFonts w:cs="Arial"/>
          <w:lang w:val="es-ES_tradnl"/>
        </w:rPr>
        <w:t xml:space="preserve"> La institución que haya culminado satisfactoriamente la etapa de pre radicado podrá, por un término de 7 años, iniciar la etapa de radicación de solicitudes de registro calificado sin necesidad de surtir nuevamente la etapa de pre radicación.</w:t>
      </w:r>
    </w:p>
    <w:p w14:paraId="3FC67950" w14:textId="77777777" w:rsidR="000F0C5A" w:rsidRPr="00B63BC3" w:rsidRDefault="000F0C5A" w:rsidP="000F0C5A">
      <w:pPr>
        <w:jc w:val="both"/>
        <w:rPr>
          <w:rFonts w:cs="Arial"/>
          <w:lang w:val="es-ES_tradnl"/>
        </w:rPr>
      </w:pPr>
    </w:p>
    <w:p w14:paraId="3C28C349" w14:textId="77777777" w:rsidR="000F0C5A" w:rsidRPr="00B63BC3" w:rsidRDefault="000F0C5A" w:rsidP="000F0C5A">
      <w:pPr>
        <w:jc w:val="both"/>
        <w:rPr>
          <w:rFonts w:cs="Arial"/>
          <w:lang w:val="es-ES_tradnl"/>
        </w:rPr>
      </w:pPr>
      <w:r w:rsidRPr="00B63BC3">
        <w:rPr>
          <w:rFonts w:cs="Arial"/>
          <w:lang w:val="es-ES_tradnl"/>
        </w:rPr>
        <w:t>El término de 7 años comenzará a contarse desde la puesta en conocimiento del concepto</w:t>
      </w:r>
      <w:r>
        <w:rPr>
          <w:rFonts w:cs="Arial"/>
          <w:lang w:val="es-ES_tradnl"/>
        </w:rPr>
        <w:t xml:space="preserve"> favorable</w:t>
      </w:r>
      <w:r w:rsidRPr="00B63BC3">
        <w:rPr>
          <w:rFonts w:cs="Arial"/>
          <w:lang w:val="es-ES_tradnl"/>
        </w:rPr>
        <w:t xml:space="preserve"> de condiciones institucionales a la institución mediante el Sistema de Aseguramiento de la Calidad de Educación Superior -SACES, o el que haga sus veces.</w:t>
      </w:r>
      <w:bookmarkStart w:id="41" w:name="_Hlk3212747"/>
      <w:bookmarkEnd w:id="41"/>
    </w:p>
    <w:p w14:paraId="02D89D77" w14:textId="77777777" w:rsidR="000F0C5A" w:rsidRPr="00B63BC3" w:rsidRDefault="000F0C5A" w:rsidP="000F0C5A">
      <w:pPr>
        <w:jc w:val="both"/>
        <w:rPr>
          <w:rFonts w:cs="Arial"/>
          <w:lang w:val="es-ES_tradnl"/>
        </w:rPr>
      </w:pPr>
    </w:p>
    <w:p w14:paraId="4B1D9ED1" w14:textId="77777777" w:rsidR="000F0C5A" w:rsidRPr="00B63BC3" w:rsidRDefault="000F0C5A" w:rsidP="000F0C5A">
      <w:pPr>
        <w:jc w:val="both"/>
        <w:rPr>
          <w:rFonts w:cs="Arial"/>
          <w:lang w:val="es-ES_tradnl"/>
        </w:rPr>
      </w:pPr>
      <w:r w:rsidRPr="00B63BC3">
        <w:rPr>
          <w:rFonts w:cs="Arial"/>
          <w:lang w:val="es-ES_tradnl"/>
        </w:rPr>
        <w:t>Los procesos y trámites de obtención, modificación y/o renovación de registros calificados tendrán en cuenta el último concepto</w:t>
      </w:r>
      <w:r>
        <w:rPr>
          <w:rFonts w:cs="Arial"/>
          <w:lang w:val="es-ES_tradnl"/>
        </w:rPr>
        <w:t xml:space="preserve"> favorable</w:t>
      </w:r>
      <w:r w:rsidRPr="00B63BC3">
        <w:rPr>
          <w:rFonts w:cs="Arial"/>
          <w:lang w:val="es-ES_tradnl"/>
        </w:rPr>
        <w:t xml:space="preserve"> sobre las condiciones institucionales siempre y cuando haya sido emitido dentro de los últimos 7 años, de lo contrario será necesario efectuar emisión del respectivo concepto de la manera dispuesta en el presente Decreto.</w:t>
      </w:r>
    </w:p>
    <w:p w14:paraId="4A62A7CC" w14:textId="77777777" w:rsidR="000F0C5A" w:rsidRPr="00B63BC3" w:rsidRDefault="000F0C5A" w:rsidP="000F0C5A">
      <w:pPr>
        <w:jc w:val="both"/>
        <w:rPr>
          <w:rFonts w:cs="Arial"/>
          <w:lang w:val="es-ES_tradnl"/>
        </w:rPr>
      </w:pPr>
    </w:p>
    <w:p w14:paraId="45CC0EDB" w14:textId="77777777" w:rsidR="000F0C5A" w:rsidRPr="00B63BC3" w:rsidRDefault="000F0C5A" w:rsidP="000F0C5A">
      <w:pPr>
        <w:jc w:val="both"/>
        <w:rPr>
          <w:rFonts w:cs="Arial"/>
          <w:lang w:val="es-ES_tradnl"/>
        </w:rPr>
      </w:pPr>
      <w:r w:rsidRPr="00B63BC3">
        <w:rPr>
          <w:rFonts w:cs="Arial"/>
          <w:lang w:val="es-ES_tradnl"/>
        </w:rPr>
        <w:t>Las instituciones deberán presentar solicitud de renovación de condiciones institucionales con 12 meses de antelación a la expiración de la vigencia referida en el presente artículo.</w:t>
      </w:r>
    </w:p>
    <w:p w14:paraId="4062C7EB" w14:textId="77777777" w:rsidR="000F0C5A" w:rsidRPr="00B63BC3" w:rsidRDefault="000F0C5A" w:rsidP="000F0C5A">
      <w:pPr>
        <w:jc w:val="both"/>
        <w:rPr>
          <w:rFonts w:cs="Arial"/>
          <w:lang w:val="es-ES_tradnl"/>
        </w:rPr>
      </w:pPr>
    </w:p>
    <w:p w14:paraId="289C4C7A" w14:textId="77777777" w:rsidR="000F0C5A" w:rsidRPr="00B63BC3" w:rsidRDefault="000F0C5A" w:rsidP="000F0C5A">
      <w:pPr>
        <w:jc w:val="both"/>
        <w:rPr>
          <w:rFonts w:cs="Arial"/>
          <w:lang w:val="es-ES_tradnl"/>
        </w:rPr>
      </w:pPr>
      <w:r w:rsidRPr="00B63BC3">
        <w:rPr>
          <w:rFonts w:cs="Arial"/>
          <w:b/>
          <w:lang w:val="es-ES_tradnl"/>
        </w:rPr>
        <w:t>Parágrafo</w:t>
      </w:r>
      <w:r w:rsidRPr="00804724">
        <w:rPr>
          <w:rFonts w:cs="Arial"/>
          <w:b/>
          <w:lang w:val="es-ES_tradnl"/>
        </w:rPr>
        <w:t>.</w:t>
      </w:r>
      <w:r w:rsidRPr="00B63BC3">
        <w:rPr>
          <w:rFonts w:cs="Arial"/>
          <w:lang w:val="es-ES_tradnl"/>
        </w:rPr>
        <w:t xml:space="preserve"> Cualquier modificación que afecte las condiciones que dieron origen al concepto favorable de condiciones institucionales podrá dar lugar a la revisión de dichas condiciones por parte de la Comisión Nacional Intersectorial de Aseguramiento de la Calidad de la Educación Superior - CONACES mediante la emisión de un nuevo concepto.</w:t>
      </w:r>
    </w:p>
    <w:p w14:paraId="0F2EB073" w14:textId="77777777" w:rsidR="000F0C5A" w:rsidRPr="00B63BC3" w:rsidRDefault="000F0C5A" w:rsidP="000F0C5A">
      <w:pPr>
        <w:jc w:val="both"/>
        <w:rPr>
          <w:rFonts w:cs="Arial"/>
          <w:lang w:val="es-ES_tradnl"/>
        </w:rPr>
      </w:pPr>
    </w:p>
    <w:p w14:paraId="0D33F43D" w14:textId="4664D591" w:rsidR="000F0C5A" w:rsidRPr="00B63BC3" w:rsidRDefault="000F0C5A" w:rsidP="000F0C5A">
      <w:pPr>
        <w:jc w:val="both"/>
        <w:rPr>
          <w:rFonts w:cs="Arial"/>
          <w:lang w:val="es-ES_tradnl"/>
        </w:rPr>
      </w:pPr>
      <w:r w:rsidRPr="00B63BC3">
        <w:rPr>
          <w:rFonts w:cs="Arial"/>
          <w:b/>
          <w:bCs/>
          <w:lang w:val="es-ES_tradnl"/>
        </w:rPr>
        <w:t xml:space="preserve">Artículo </w:t>
      </w:r>
      <w:r w:rsidR="001E3B62" w:rsidRPr="00B63BC3">
        <w:rPr>
          <w:rFonts w:cs="Arial"/>
          <w:b/>
          <w:color w:val="000000" w:themeColor="text1"/>
          <w:lang w:val="es-ES_tradnl"/>
        </w:rPr>
        <w:t>2.5.3.2.</w:t>
      </w:r>
      <w:r w:rsidR="001E3B62">
        <w:rPr>
          <w:rFonts w:cs="Arial"/>
          <w:b/>
          <w:color w:val="000000" w:themeColor="text1"/>
          <w:lang w:val="es-ES_tradnl"/>
        </w:rPr>
        <w:t>10</w:t>
      </w:r>
      <w:r w:rsidR="001E3B62" w:rsidRPr="00B63BC3">
        <w:rPr>
          <w:rFonts w:cs="Arial"/>
          <w:b/>
          <w:color w:val="000000" w:themeColor="text1"/>
          <w:lang w:val="es-ES_tradnl"/>
        </w:rPr>
        <w:t>.</w:t>
      </w:r>
      <w:r w:rsidR="001E3B62">
        <w:rPr>
          <w:rFonts w:cs="Arial"/>
          <w:b/>
          <w:color w:val="000000" w:themeColor="text1"/>
          <w:lang w:val="es-ES_tradnl"/>
        </w:rPr>
        <w:t>1</w:t>
      </w:r>
      <w:r w:rsidR="001E3B62" w:rsidRPr="00B63BC3">
        <w:rPr>
          <w:rFonts w:cs="Arial"/>
          <w:b/>
          <w:color w:val="000000" w:themeColor="text1"/>
          <w:lang w:val="es-ES_tradnl"/>
        </w:rPr>
        <w:t>.</w:t>
      </w:r>
      <w:r w:rsidR="001E3B62">
        <w:rPr>
          <w:rFonts w:cs="Arial"/>
          <w:b/>
          <w:color w:val="000000" w:themeColor="text1"/>
          <w:lang w:val="es-ES_tradnl"/>
        </w:rPr>
        <w:t>9</w:t>
      </w:r>
      <w:r w:rsidR="001E3B62" w:rsidRPr="00B63BC3">
        <w:rPr>
          <w:rFonts w:cs="Arial"/>
          <w:b/>
          <w:lang w:val="es-ES_tradnl"/>
        </w:rPr>
        <w:t>.</w:t>
      </w:r>
      <w:r w:rsidRPr="00B63BC3">
        <w:rPr>
          <w:rFonts w:cs="Arial"/>
          <w:b/>
          <w:bCs/>
          <w:lang w:val="es-ES_tradnl"/>
        </w:rPr>
        <w:t xml:space="preserve"> </w:t>
      </w:r>
      <w:r w:rsidRPr="00B63BC3">
        <w:rPr>
          <w:rFonts w:cs="Arial"/>
          <w:b/>
          <w:bCs/>
          <w:i/>
          <w:iCs/>
          <w:lang w:val="es-ES_tradnl"/>
        </w:rPr>
        <w:t>Prevalencia de la acreditación</w:t>
      </w:r>
      <w:r w:rsidRPr="00B63BC3">
        <w:rPr>
          <w:rFonts w:cs="Arial"/>
          <w:lang w:val="es-ES_tradnl"/>
        </w:rPr>
        <w:t>. La acreditación institucional o de programa prevalece sobre la visita y emisión de concepto sobre las condiciones institucionales; por lo tanto, las instituciones que cuenten con acreditación institucional o de programa, no deberán surtir la etapa de pre radicación que establece esta normativ</w:t>
      </w:r>
      <w:r>
        <w:rPr>
          <w:rFonts w:cs="Arial"/>
          <w:lang w:val="es-ES_tradnl"/>
        </w:rPr>
        <w:t>idad</w:t>
      </w:r>
      <w:r w:rsidRPr="00B63BC3">
        <w:rPr>
          <w:rFonts w:cs="Arial"/>
          <w:lang w:val="es-ES_tradnl"/>
        </w:rPr>
        <w:t>, siempre y cuando el trámite recaiga sobre un programa que se ofertaba al momento de obtener la acreditación o que sea de la misma área de conocimiento de los programas ofertados al momento de la acreditación, salvo los programas del área de la salud que requieren formación en el campo asistencial y aquellos regulados por Ley, ello sin perjuicio de las facultades de inspección y vigilancia a cargo del Ministerio de Educación Nacional.</w:t>
      </w:r>
    </w:p>
    <w:p w14:paraId="1D2D6E14" w14:textId="2561EE53" w:rsidR="000F0C5A" w:rsidRDefault="000F0C5A" w:rsidP="000F0C5A">
      <w:pPr>
        <w:jc w:val="both"/>
        <w:rPr>
          <w:rFonts w:cs="Arial"/>
          <w:lang w:val="es-ES_tradnl" w:eastAsia="es-CO"/>
        </w:rPr>
      </w:pPr>
    </w:p>
    <w:p w14:paraId="3900A70A" w14:textId="79913C84" w:rsidR="001E3B62" w:rsidRDefault="001E3B62" w:rsidP="001E3B62">
      <w:pPr>
        <w:jc w:val="center"/>
        <w:rPr>
          <w:rFonts w:cs="Arial"/>
          <w:b/>
          <w:lang w:val="es-ES_tradnl" w:eastAsia="es-CO"/>
        </w:rPr>
      </w:pPr>
      <w:r>
        <w:rPr>
          <w:rFonts w:cs="Arial"/>
          <w:b/>
          <w:lang w:val="es-ES_tradnl" w:eastAsia="es-CO"/>
        </w:rPr>
        <w:t>Subsección 2</w:t>
      </w:r>
    </w:p>
    <w:p w14:paraId="53CB8133" w14:textId="2BD05EEF" w:rsidR="001E3B62" w:rsidRPr="001E3B62" w:rsidRDefault="001E3B62" w:rsidP="001E3B62">
      <w:pPr>
        <w:jc w:val="center"/>
        <w:rPr>
          <w:rFonts w:cs="Arial"/>
          <w:b/>
          <w:lang w:val="es-ES_tradnl" w:eastAsia="es-CO"/>
        </w:rPr>
      </w:pPr>
      <w:r>
        <w:rPr>
          <w:rFonts w:cs="Arial"/>
          <w:b/>
          <w:lang w:val="es-ES_tradnl" w:eastAsia="es-CO"/>
        </w:rPr>
        <w:t>Radicación de Solicitud de Registro Calificado</w:t>
      </w:r>
    </w:p>
    <w:p w14:paraId="681413B6" w14:textId="77777777" w:rsidR="001E3B62" w:rsidRPr="00B63BC3" w:rsidRDefault="001E3B62" w:rsidP="000F0C5A">
      <w:pPr>
        <w:jc w:val="both"/>
        <w:rPr>
          <w:rFonts w:cs="Arial"/>
          <w:lang w:val="es-ES_tradnl" w:eastAsia="es-CO"/>
        </w:rPr>
      </w:pPr>
    </w:p>
    <w:p w14:paraId="72E4A54B" w14:textId="5F3A584E" w:rsidR="000F0C5A" w:rsidRPr="00B63BC3" w:rsidRDefault="000F0C5A" w:rsidP="000F0C5A">
      <w:pPr>
        <w:jc w:val="both"/>
        <w:rPr>
          <w:rFonts w:cs="Arial"/>
          <w:lang w:val="es-ES_tradnl" w:eastAsia="es-CO"/>
        </w:rPr>
      </w:pPr>
      <w:r w:rsidRPr="00B63BC3">
        <w:rPr>
          <w:rFonts w:cs="Arial"/>
          <w:b/>
          <w:bCs/>
          <w:lang w:val="es-ES_tradnl" w:eastAsia="es-CO"/>
        </w:rPr>
        <w:t xml:space="preserve">Artículo </w:t>
      </w:r>
      <w:r w:rsidR="004E4C12" w:rsidRPr="00B63BC3">
        <w:rPr>
          <w:rFonts w:cs="Arial"/>
          <w:b/>
          <w:color w:val="000000" w:themeColor="text1"/>
          <w:lang w:val="es-ES_tradnl"/>
        </w:rPr>
        <w:t>2.5.3.2.</w:t>
      </w:r>
      <w:r w:rsidR="004E4C12">
        <w:rPr>
          <w:rFonts w:cs="Arial"/>
          <w:b/>
          <w:color w:val="000000" w:themeColor="text1"/>
          <w:lang w:val="es-ES_tradnl"/>
        </w:rPr>
        <w:t>10</w:t>
      </w:r>
      <w:r w:rsidR="004E4C12" w:rsidRPr="00B63BC3">
        <w:rPr>
          <w:rFonts w:cs="Arial"/>
          <w:b/>
          <w:color w:val="000000" w:themeColor="text1"/>
          <w:lang w:val="es-ES_tradnl"/>
        </w:rPr>
        <w:t>.</w:t>
      </w:r>
      <w:r w:rsidR="004E4C12">
        <w:rPr>
          <w:rFonts w:cs="Arial"/>
          <w:b/>
          <w:color w:val="000000" w:themeColor="text1"/>
          <w:lang w:val="es-ES_tradnl"/>
        </w:rPr>
        <w:t>2</w:t>
      </w:r>
      <w:r w:rsidR="004E4C12" w:rsidRPr="00B63BC3">
        <w:rPr>
          <w:rFonts w:cs="Arial"/>
          <w:b/>
          <w:color w:val="000000" w:themeColor="text1"/>
          <w:lang w:val="es-ES_tradnl"/>
        </w:rPr>
        <w:t>.</w:t>
      </w:r>
      <w:r w:rsidR="004E4C12">
        <w:rPr>
          <w:rFonts w:cs="Arial"/>
          <w:b/>
          <w:color w:val="000000" w:themeColor="text1"/>
          <w:lang w:val="es-ES_tradnl"/>
        </w:rPr>
        <w:t>1</w:t>
      </w:r>
      <w:r w:rsidR="004E4C12" w:rsidRPr="00B63BC3">
        <w:rPr>
          <w:rFonts w:cs="Arial"/>
          <w:b/>
          <w:lang w:val="es-ES_tradnl"/>
        </w:rPr>
        <w:t>.</w:t>
      </w:r>
      <w:r w:rsidRPr="00B63BC3">
        <w:rPr>
          <w:rFonts w:cs="Arial"/>
          <w:b/>
          <w:color w:val="000000" w:themeColor="text1"/>
          <w:lang w:val="es-ES_tradnl"/>
        </w:rPr>
        <w:t xml:space="preserve"> </w:t>
      </w:r>
      <w:r w:rsidRPr="00B63BC3">
        <w:rPr>
          <w:rFonts w:cs="Arial"/>
          <w:b/>
          <w:bCs/>
          <w:i/>
          <w:iCs/>
          <w:lang w:val="es-ES_tradnl" w:eastAsia="es-CO"/>
        </w:rPr>
        <w:t>Radicación de solicitud de registro calificado</w:t>
      </w:r>
      <w:r w:rsidRPr="004D0AC2">
        <w:rPr>
          <w:rFonts w:cs="Arial"/>
          <w:b/>
          <w:lang w:val="es-ES_tradnl" w:eastAsia="es-CO"/>
        </w:rPr>
        <w:t>.</w:t>
      </w:r>
      <w:r w:rsidRPr="00B63BC3">
        <w:rPr>
          <w:rFonts w:cs="Arial"/>
          <w:lang w:val="es-ES_tradnl" w:eastAsia="es-CO"/>
        </w:rPr>
        <w:t xml:space="preserve"> Conforme con lo establecido en el artículo 3 de la Ley 1188 de 2008, dentro de la etapa de radicación de la solicitud de registro calificado se encuentra, la presentación de solicitud de registro calificado; la radicación en debida forma por parte de la correspondiente institución, a partir de la cual inicia la actuación administrativa propiamente dicha; la designación de los pares académicos; la visita de verificación de condiciones de calidad de programa; la emisión del concepto por parte de la respectiva sala de evaluación de la Comisión </w:t>
      </w:r>
      <w:r w:rsidRPr="00B63BC3">
        <w:rPr>
          <w:rFonts w:cs="Arial"/>
          <w:lang w:val="es-ES_tradnl" w:eastAsia="es-CO"/>
        </w:rPr>
        <w:lastRenderedPageBreak/>
        <w:t>Nacional Intersectorial de Aseguramiento de la calidad de la Educación Superior – CONACES; y la decisión que resuelve la solicitud por parte del Ministerio de Educación Nacional.</w:t>
      </w:r>
    </w:p>
    <w:p w14:paraId="48A618A5" w14:textId="77777777" w:rsidR="000F0C5A" w:rsidRPr="00B63BC3" w:rsidRDefault="000F0C5A" w:rsidP="000F0C5A">
      <w:pPr>
        <w:jc w:val="both"/>
        <w:rPr>
          <w:rFonts w:cs="Arial"/>
          <w:lang w:val="es-ES_tradnl" w:eastAsia="es-CO"/>
        </w:rPr>
      </w:pPr>
    </w:p>
    <w:p w14:paraId="270C4916" w14:textId="2A64E685"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DF38CE" w:rsidRPr="00B63BC3">
        <w:rPr>
          <w:rFonts w:cs="Arial"/>
          <w:b/>
          <w:color w:val="000000" w:themeColor="text1"/>
          <w:lang w:val="es-ES_tradnl"/>
        </w:rPr>
        <w:t>2.5.3.2.</w:t>
      </w:r>
      <w:r w:rsidR="00DF38CE">
        <w:rPr>
          <w:rFonts w:cs="Arial"/>
          <w:b/>
          <w:color w:val="000000" w:themeColor="text1"/>
          <w:lang w:val="es-ES_tradnl"/>
        </w:rPr>
        <w:t>10</w:t>
      </w:r>
      <w:r w:rsidR="00DF38CE" w:rsidRPr="00B63BC3">
        <w:rPr>
          <w:rFonts w:cs="Arial"/>
          <w:b/>
          <w:color w:val="000000" w:themeColor="text1"/>
          <w:lang w:val="es-ES_tradnl"/>
        </w:rPr>
        <w:t>.</w:t>
      </w:r>
      <w:r w:rsidR="00DF38CE">
        <w:rPr>
          <w:rFonts w:cs="Arial"/>
          <w:b/>
          <w:color w:val="000000" w:themeColor="text1"/>
          <w:lang w:val="es-ES_tradnl"/>
        </w:rPr>
        <w:t>2</w:t>
      </w:r>
      <w:r w:rsidR="00DF38CE" w:rsidRPr="00B63BC3">
        <w:rPr>
          <w:rFonts w:cs="Arial"/>
          <w:b/>
          <w:color w:val="000000" w:themeColor="text1"/>
          <w:lang w:val="es-ES_tradnl"/>
        </w:rPr>
        <w:t>.</w:t>
      </w:r>
      <w:r w:rsidR="00DF38CE">
        <w:rPr>
          <w:rFonts w:cs="Arial"/>
          <w:b/>
          <w:color w:val="000000" w:themeColor="text1"/>
          <w:lang w:val="es-ES_tradnl"/>
        </w:rPr>
        <w:t>2</w:t>
      </w:r>
      <w:r w:rsidR="00DF38CE" w:rsidRPr="00B63BC3">
        <w:rPr>
          <w:rFonts w:cs="Arial"/>
          <w:b/>
          <w:lang w:val="es-ES_tradnl"/>
        </w:rPr>
        <w:t>.</w:t>
      </w:r>
      <w:r w:rsidRPr="00B63BC3">
        <w:rPr>
          <w:rFonts w:cs="Arial"/>
          <w:b/>
          <w:lang w:val="es-ES_tradnl" w:eastAsia="es-CO"/>
        </w:rPr>
        <w:t xml:space="preserve"> </w:t>
      </w:r>
      <w:bookmarkStart w:id="42" w:name="_Hlk4522456"/>
      <w:r w:rsidRPr="00B63BC3">
        <w:rPr>
          <w:rFonts w:cs="Arial"/>
          <w:b/>
          <w:i/>
          <w:lang w:val="es-ES_tradnl" w:eastAsia="es-CO"/>
        </w:rPr>
        <w:t>Presentación de solicitud de registro calificado</w:t>
      </w:r>
      <w:bookmarkEnd w:id="42"/>
      <w:r w:rsidRPr="00100E8B">
        <w:rPr>
          <w:rFonts w:cs="Arial"/>
          <w:b/>
          <w:i/>
          <w:lang w:val="es-ES_tradnl" w:eastAsia="es-CO"/>
        </w:rPr>
        <w:t>.</w:t>
      </w:r>
      <w:r w:rsidRPr="00100E8B" w:rsidDel="0087727B">
        <w:rPr>
          <w:rFonts w:cs="Arial"/>
          <w:lang w:val="es-ES_tradnl" w:eastAsia="es-CO"/>
        </w:rPr>
        <w:t xml:space="preserve"> </w:t>
      </w:r>
      <w:r w:rsidRPr="00B63BC3">
        <w:rPr>
          <w:rFonts w:cs="Arial"/>
          <w:lang w:val="es-ES_tradnl" w:eastAsia="es-CO"/>
        </w:rPr>
        <w:t xml:space="preserve">El representante legal de la institución, contando previamente con concepto favorable sobre las condiciones institucionales, deberá presentar la correspondiente solicitud de registro calificado en el Sistema de Aseguramiento de Calidad de la Educación Superior -SACES o en la herramienta que haga sus veces, diligenciando los formatos que el Ministerio de Educación Nacional haya dispuesto allí para tal fin, adjuntando la información que evidencie el cumplimiento de las condiciones de calidad del programa, señaladas en </w:t>
      </w:r>
      <w:r w:rsidR="009616ED">
        <w:rPr>
          <w:rFonts w:cs="Arial"/>
          <w:lang w:val="es-ES_tradnl" w:eastAsia="es-CO"/>
        </w:rPr>
        <w:t xml:space="preserve">el artículo </w:t>
      </w:r>
      <w:r w:rsidR="009616ED" w:rsidRPr="009616ED">
        <w:rPr>
          <w:rFonts w:cs="Arial"/>
          <w:lang w:val="es-ES_tradnl" w:eastAsia="es-CO"/>
        </w:rPr>
        <w:t>2.5.3.2.3.2.1.</w:t>
      </w:r>
      <w:r w:rsidR="009616ED">
        <w:rPr>
          <w:rFonts w:cs="Arial"/>
          <w:lang w:val="es-ES_tradnl" w:eastAsia="es-CO"/>
        </w:rPr>
        <w:t xml:space="preserve"> </w:t>
      </w:r>
      <w:r w:rsidRPr="00B63BC3">
        <w:rPr>
          <w:rFonts w:cs="Arial"/>
          <w:lang w:val="es-ES_tradnl" w:eastAsia="es-CO"/>
        </w:rPr>
        <w:t xml:space="preserve">del presente </w:t>
      </w:r>
      <w:r w:rsidR="009616ED">
        <w:rPr>
          <w:rFonts w:cs="Arial"/>
          <w:lang w:val="es-ES_tradnl" w:eastAsia="es-CO"/>
        </w:rPr>
        <w:t>Decreto</w:t>
      </w:r>
      <w:r w:rsidRPr="00B63BC3">
        <w:rPr>
          <w:rFonts w:cs="Arial"/>
          <w:lang w:val="es-ES_tradnl" w:eastAsia="es-CO"/>
        </w:rPr>
        <w:t>.</w:t>
      </w:r>
    </w:p>
    <w:p w14:paraId="1D5C8DFC" w14:textId="77777777" w:rsidR="000F0C5A" w:rsidRPr="00B63BC3" w:rsidRDefault="000F0C5A" w:rsidP="000F0C5A">
      <w:pPr>
        <w:jc w:val="both"/>
        <w:rPr>
          <w:rFonts w:cs="Arial"/>
          <w:lang w:val="es-ES_tradnl" w:eastAsia="es-CO"/>
        </w:rPr>
      </w:pPr>
    </w:p>
    <w:p w14:paraId="02BFD0D8" w14:textId="77777777" w:rsidR="000F0C5A" w:rsidRPr="00B63BC3" w:rsidRDefault="000F0C5A" w:rsidP="000F0C5A">
      <w:pPr>
        <w:jc w:val="both"/>
        <w:rPr>
          <w:rFonts w:cs="Arial"/>
          <w:lang w:val="es-ES_tradnl" w:eastAsia="es-CO"/>
        </w:rPr>
      </w:pPr>
      <w:r w:rsidRPr="00B63BC3">
        <w:rPr>
          <w:rFonts w:cs="Arial"/>
          <w:lang w:val="es-ES_tradnl" w:eastAsia="es-CO"/>
        </w:rPr>
        <w:t>Cuando se trate de programas del área de la salud que requieran de formación en el campo asistencial, la institución debe aportar, con la solicitud, los documentos que permitan verificar la relación docencia servicio.</w:t>
      </w:r>
    </w:p>
    <w:p w14:paraId="13BBAF36" w14:textId="77777777" w:rsidR="000F0C5A" w:rsidRPr="00B63BC3" w:rsidRDefault="000F0C5A" w:rsidP="000F0C5A">
      <w:pPr>
        <w:jc w:val="both"/>
        <w:rPr>
          <w:rFonts w:cs="Arial"/>
          <w:lang w:val="es-ES_tradnl" w:eastAsia="es-CO"/>
        </w:rPr>
      </w:pPr>
    </w:p>
    <w:p w14:paraId="223D5BB3" w14:textId="77777777" w:rsidR="000F0C5A" w:rsidRPr="00B63BC3" w:rsidRDefault="000F0C5A" w:rsidP="000F0C5A">
      <w:pPr>
        <w:jc w:val="both"/>
        <w:rPr>
          <w:rFonts w:cs="Arial"/>
          <w:lang w:val="es-ES_tradnl" w:eastAsia="es-CO"/>
        </w:rPr>
      </w:pPr>
      <w:r w:rsidRPr="00B63BC3">
        <w:rPr>
          <w:rFonts w:cs="Arial"/>
          <w:lang w:val="es-ES_tradnl" w:eastAsia="es-CO"/>
        </w:rPr>
        <w:t>En las áreas de la salud, así como en las profesiones reguladas por Ley, el Ministerio de Educación Nacional podrá reglamentar mediante acto administrativo las condiciones específicas del programa en lo que a ello proceda.</w:t>
      </w:r>
    </w:p>
    <w:p w14:paraId="26F3AB89" w14:textId="77777777" w:rsidR="000F0C5A" w:rsidRPr="00B63BC3" w:rsidRDefault="000F0C5A" w:rsidP="000F0C5A">
      <w:pPr>
        <w:jc w:val="both"/>
        <w:rPr>
          <w:rFonts w:cs="Arial"/>
          <w:lang w:val="es-ES_tradnl" w:eastAsia="es-CO"/>
        </w:rPr>
      </w:pPr>
    </w:p>
    <w:p w14:paraId="6D086183" w14:textId="77777777" w:rsidR="000F0C5A" w:rsidRPr="00B63BC3" w:rsidRDefault="000F0C5A" w:rsidP="000F0C5A">
      <w:pPr>
        <w:jc w:val="both"/>
        <w:rPr>
          <w:rFonts w:cs="Arial"/>
          <w:lang w:val="es-ES_tradnl" w:eastAsia="es-CO"/>
        </w:rPr>
      </w:pPr>
      <w:r w:rsidRPr="00B63BC3">
        <w:rPr>
          <w:rFonts w:cs="Arial"/>
          <w:b/>
          <w:lang w:val="es-ES_tradnl" w:eastAsia="es-CO"/>
        </w:rPr>
        <w:t>Parágrafo</w:t>
      </w:r>
      <w:r w:rsidRPr="00174EF5">
        <w:rPr>
          <w:rFonts w:cs="Arial"/>
          <w:b/>
          <w:lang w:val="es-ES_tradnl" w:eastAsia="es-CO"/>
        </w:rPr>
        <w:t>.</w:t>
      </w:r>
      <w:r w:rsidRPr="00B63BC3">
        <w:rPr>
          <w:rFonts w:cs="Arial"/>
          <w:lang w:val="es-ES_tradnl" w:eastAsia="es-CO"/>
        </w:rPr>
        <w:t xml:space="preserve"> Cuando por razones técnicas no se pueda realizar la solicitud a través del Sistema de Aseguramiento de la Calidad en Educación Superior –SACES, o la herramienta que el Ministerio de Educación Nacional haya dispuesto para el efecto, esta podrá ser presentada en medio físico y digital en la oficina de atención al ciudadano del Ministerio de Educación Nacional.</w:t>
      </w:r>
    </w:p>
    <w:p w14:paraId="7591C803" w14:textId="77777777" w:rsidR="000F0C5A" w:rsidRPr="00B63BC3" w:rsidRDefault="000F0C5A" w:rsidP="000F0C5A">
      <w:pPr>
        <w:jc w:val="both"/>
        <w:rPr>
          <w:rFonts w:cs="Arial"/>
          <w:lang w:val="es-ES_tradnl" w:eastAsia="es-CO"/>
        </w:rPr>
      </w:pPr>
    </w:p>
    <w:p w14:paraId="122A4DA9" w14:textId="33CE1212" w:rsidR="00D840DB" w:rsidRPr="00B63BC3" w:rsidRDefault="000F0C5A" w:rsidP="00D840DB">
      <w:pPr>
        <w:jc w:val="both"/>
        <w:rPr>
          <w:rFonts w:cs="Arial"/>
          <w:lang w:val="es-ES_tradnl" w:eastAsia="es-CO"/>
        </w:rPr>
      </w:pPr>
      <w:r w:rsidRPr="00B63BC3">
        <w:rPr>
          <w:rFonts w:cs="Arial"/>
          <w:b/>
          <w:lang w:val="es-ES_tradnl" w:eastAsia="es-CO"/>
        </w:rPr>
        <w:t xml:space="preserve">Artículo </w:t>
      </w:r>
      <w:r w:rsidR="004553E8" w:rsidRPr="00B63BC3">
        <w:rPr>
          <w:rFonts w:cs="Arial"/>
          <w:b/>
          <w:color w:val="000000" w:themeColor="text1"/>
          <w:lang w:val="es-ES_tradnl"/>
        </w:rPr>
        <w:t>2.5.3.2.</w:t>
      </w:r>
      <w:r w:rsidR="004553E8">
        <w:rPr>
          <w:rFonts w:cs="Arial"/>
          <w:b/>
          <w:color w:val="000000" w:themeColor="text1"/>
          <w:lang w:val="es-ES_tradnl"/>
        </w:rPr>
        <w:t>10</w:t>
      </w:r>
      <w:r w:rsidR="004553E8" w:rsidRPr="00B63BC3">
        <w:rPr>
          <w:rFonts w:cs="Arial"/>
          <w:b/>
          <w:color w:val="000000" w:themeColor="text1"/>
          <w:lang w:val="es-ES_tradnl"/>
        </w:rPr>
        <w:t>.</w:t>
      </w:r>
      <w:r w:rsidR="004553E8">
        <w:rPr>
          <w:rFonts w:cs="Arial"/>
          <w:b/>
          <w:color w:val="000000" w:themeColor="text1"/>
          <w:lang w:val="es-ES_tradnl"/>
        </w:rPr>
        <w:t>2</w:t>
      </w:r>
      <w:r w:rsidR="004553E8" w:rsidRPr="00B63BC3">
        <w:rPr>
          <w:rFonts w:cs="Arial"/>
          <w:b/>
          <w:color w:val="000000" w:themeColor="text1"/>
          <w:lang w:val="es-ES_tradnl"/>
        </w:rPr>
        <w:t>.</w:t>
      </w:r>
      <w:r w:rsidR="004553E8">
        <w:rPr>
          <w:rFonts w:cs="Arial"/>
          <w:b/>
          <w:color w:val="000000" w:themeColor="text1"/>
          <w:lang w:val="es-ES_tradnl"/>
        </w:rPr>
        <w:t>3</w:t>
      </w:r>
      <w:r w:rsidR="004553E8"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Radicación en debida forma</w:t>
      </w:r>
      <w:r w:rsidRPr="00344668">
        <w:rPr>
          <w:rFonts w:cs="Arial"/>
          <w:b/>
          <w:i/>
          <w:lang w:val="es-ES_tradnl" w:eastAsia="es-CO"/>
        </w:rPr>
        <w:t>.</w:t>
      </w:r>
      <w:r w:rsidRPr="00B63BC3">
        <w:rPr>
          <w:rFonts w:cs="Arial"/>
          <w:lang w:val="es-ES_tradnl" w:eastAsia="es-CO"/>
        </w:rPr>
        <w:t xml:space="preserve"> Conforme con el artículo 3 de la Ley 1188 de 2008, se entenderá radicada en debida forma la solicitud de registro calificado cuando así lo determine el </w:t>
      </w:r>
      <w:r w:rsidR="00D840DB">
        <w:rPr>
          <w:rFonts w:cs="Arial"/>
          <w:lang w:val="es-ES_tradnl" w:eastAsia="es-CO"/>
        </w:rPr>
        <w:t xml:space="preserve">Ministerio de Educación Nacional, con el apoyo de </w:t>
      </w:r>
    </w:p>
    <w:p w14:paraId="74B30ACE" w14:textId="039801B4" w:rsidR="000F0C5A" w:rsidRPr="00B63BC3" w:rsidRDefault="000F0C5A" w:rsidP="000F0C5A">
      <w:pPr>
        <w:jc w:val="both"/>
        <w:rPr>
          <w:rFonts w:cs="Arial"/>
          <w:lang w:val="es-ES_tradnl" w:eastAsia="es-CO"/>
        </w:rPr>
      </w:pPr>
      <w:r w:rsidRPr="00B63BC3">
        <w:rPr>
          <w:rFonts w:cs="Arial"/>
          <w:lang w:val="es-ES_tradnl" w:eastAsia="es-CO"/>
        </w:rPr>
        <w:t>la Comisión Nacional Intersectorial de Aseguramiento de la Calidad de la Educación Superior - CONACES.</w:t>
      </w:r>
    </w:p>
    <w:p w14:paraId="13B27A73" w14:textId="77777777" w:rsidR="000F0C5A" w:rsidRPr="00B63BC3" w:rsidRDefault="000F0C5A" w:rsidP="000F0C5A">
      <w:pPr>
        <w:jc w:val="both"/>
        <w:rPr>
          <w:rFonts w:cs="Arial"/>
          <w:lang w:val="es-ES_tradnl" w:eastAsia="es-CO"/>
        </w:rPr>
      </w:pPr>
    </w:p>
    <w:p w14:paraId="411039C3" w14:textId="42EC8005" w:rsidR="000F0C5A" w:rsidRPr="00B63BC3" w:rsidRDefault="00D840DB" w:rsidP="000F0C5A">
      <w:pPr>
        <w:jc w:val="both"/>
        <w:rPr>
          <w:rFonts w:cs="Arial"/>
          <w:lang w:val="es-ES_tradnl" w:eastAsia="es-CO"/>
        </w:rPr>
      </w:pPr>
      <w:r>
        <w:rPr>
          <w:rFonts w:cs="Arial"/>
          <w:lang w:val="es-ES_tradnl" w:eastAsia="es-CO"/>
        </w:rPr>
        <w:t>Deberá verificarse</w:t>
      </w:r>
      <w:r w:rsidR="000F0C5A" w:rsidRPr="00B63BC3">
        <w:rPr>
          <w:rFonts w:cs="Arial"/>
          <w:lang w:val="es-ES_tradnl" w:eastAsia="es-CO"/>
        </w:rPr>
        <w:t xml:space="preserve"> que la institución suministre en el </w:t>
      </w:r>
      <w:r w:rsidR="000F0C5A" w:rsidRPr="00B63BC3">
        <w:rPr>
          <w:rFonts w:cs="Arial"/>
          <w:lang w:val="es-ES_tradnl"/>
        </w:rPr>
        <w:t>Sistema de Aseguramiento de la Calidad de la Educación Superior – SACES,</w:t>
      </w:r>
      <w:r w:rsidR="000F0C5A" w:rsidRPr="00B63BC3">
        <w:rPr>
          <w:rFonts w:cs="Arial"/>
          <w:lang w:val="es-ES_tradnl" w:eastAsia="es-CO"/>
        </w:rPr>
        <w:t xml:space="preserve"> la documentación requerida que permita determinar la radicación en debida forma de la solicitud de registro calificado.</w:t>
      </w:r>
    </w:p>
    <w:p w14:paraId="2684B938" w14:textId="77777777" w:rsidR="000F0C5A" w:rsidRPr="00B63BC3" w:rsidRDefault="000F0C5A" w:rsidP="000F0C5A">
      <w:pPr>
        <w:jc w:val="both"/>
        <w:rPr>
          <w:rFonts w:cs="Arial"/>
          <w:lang w:val="es-ES_tradnl" w:eastAsia="es-CO"/>
        </w:rPr>
      </w:pPr>
    </w:p>
    <w:p w14:paraId="4CC268D8" w14:textId="5AB1AD1A" w:rsidR="000F0C5A" w:rsidRPr="00B63BC3" w:rsidRDefault="00D840DB" w:rsidP="000F0C5A">
      <w:pPr>
        <w:jc w:val="both"/>
        <w:rPr>
          <w:rFonts w:cs="Arial"/>
          <w:lang w:val="es-ES_tradnl" w:eastAsia="es-CO"/>
        </w:rPr>
      </w:pPr>
      <w:r>
        <w:rPr>
          <w:rFonts w:cs="Arial"/>
          <w:lang w:val="es-ES_tradnl" w:eastAsia="es-CO"/>
        </w:rPr>
        <w:t>Deberá comunicarse,</w:t>
      </w:r>
      <w:r w:rsidRPr="00D840DB">
        <w:rPr>
          <w:rFonts w:cs="Arial"/>
          <w:lang w:val="es-ES_tradnl" w:eastAsia="es-CO"/>
        </w:rPr>
        <w:t xml:space="preserve"> </w:t>
      </w:r>
      <w:r w:rsidRPr="00B63BC3">
        <w:rPr>
          <w:rFonts w:cs="Arial"/>
          <w:lang w:val="es-ES_tradnl" w:eastAsia="es-CO"/>
        </w:rPr>
        <w:t>a través del SACES o el que haga sus veces</w:t>
      </w:r>
      <w:r>
        <w:rPr>
          <w:rFonts w:cs="Arial"/>
          <w:lang w:val="es-ES_tradnl" w:eastAsia="es-CO"/>
        </w:rPr>
        <w:t>,</w:t>
      </w:r>
      <w:r w:rsidR="000F0C5A" w:rsidRPr="00B63BC3">
        <w:rPr>
          <w:rFonts w:cs="Arial"/>
          <w:lang w:val="es-ES_tradnl" w:eastAsia="es-CO"/>
        </w:rPr>
        <w:t xml:space="preserve"> la radicación en debida forma en un término no mayor a </w:t>
      </w:r>
      <w:r w:rsidR="000F0C5A">
        <w:rPr>
          <w:rFonts w:cs="Arial"/>
          <w:lang w:val="es-ES_tradnl" w:eastAsia="es-CO"/>
        </w:rPr>
        <w:t>1</w:t>
      </w:r>
      <w:r w:rsidR="000F0C5A" w:rsidRPr="00B63BC3">
        <w:rPr>
          <w:rFonts w:cs="Arial"/>
          <w:lang w:val="es-ES_tradnl" w:eastAsia="es-CO"/>
        </w:rPr>
        <w:t xml:space="preserve"> mes contado a partir de la presentación de la documentación por parte de la institución.</w:t>
      </w:r>
    </w:p>
    <w:p w14:paraId="593CF598" w14:textId="77777777" w:rsidR="000F0C5A" w:rsidRPr="00B63BC3" w:rsidRDefault="000F0C5A" w:rsidP="000F0C5A">
      <w:pPr>
        <w:jc w:val="both"/>
        <w:rPr>
          <w:rFonts w:cs="Arial"/>
          <w:lang w:val="es-ES_tradnl" w:eastAsia="es-CO"/>
        </w:rPr>
      </w:pPr>
    </w:p>
    <w:p w14:paraId="12A69ADE" w14:textId="75C771A7" w:rsidR="000F0C5A" w:rsidRPr="008336A2" w:rsidRDefault="000F0C5A" w:rsidP="008336A2">
      <w:pPr>
        <w:jc w:val="both"/>
        <w:rPr>
          <w:rFonts w:cs="Arial"/>
          <w:lang w:val="es-ES_tradnl" w:eastAsia="es-CO"/>
        </w:rPr>
      </w:pPr>
      <w:r w:rsidRPr="008336A2">
        <w:rPr>
          <w:rFonts w:cs="Arial"/>
          <w:b/>
          <w:lang w:val="es-ES_tradnl" w:eastAsia="es-CO"/>
        </w:rPr>
        <w:t>Parágrafo.</w:t>
      </w:r>
      <w:r w:rsidRPr="008336A2">
        <w:rPr>
          <w:rFonts w:cs="Arial"/>
          <w:lang w:val="es-ES_tradnl" w:eastAsia="es-CO"/>
        </w:rPr>
        <w:t xml:space="preserve"> En caso de </w:t>
      </w:r>
      <w:r w:rsidR="00A31423" w:rsidRPr="008336A2">
        <w:rPr>
          <w:rFonts w:cs="Arial"/>
          <w:lang w:val="es-ES_tradnl" w:eastAsia="es-CO"/>
        </w:rPr>
        <w:t>verificarse</w:t>
      </w:r>
      <w:r w:rsidRPr="008336A2">
        <w:rPr>
          <w:rFonts w:cs="Arial"/>
          <w:lang w:val="es-ES_tradnl" w:eastAsia="es-CO"/>
        </w:rPr>
        <w:t xml:space="preserve"> que la documentación suministrada por la institución no se encuentre completa, el Ministerio de Educación Nacional requerirá a la institución, a través del SACES, para que la complete en el término máximo de 1 mes.</w:t>
      </w:r>
    </w:p>
    <w:p w14:paraId="1C8FF78A" w14:textId="77777777" w:rsidR="000F0C5A" w:rsidRPr="00B63BC3" w:rsidRDefault="000F0C5A" w:rsidP="000F0C5A">
      <w:pPr>
        <w:jc w:val="both"/>
        <w:rPr>
          <w:rFonts w:cs="Arial"/>
          <w:lang w:val="es-ES_tradnl"/>
        </w:rPr>
      </w:pPr>
    </w:p>
    <w:p w14:paraId="5A182825" w14:textId="77777777" w:rsidR="000F0C5A" w:rsidRPr="00B63BC3" w:rsidRDefault="000F0C5A" w:rsidP="000F0C5A">
      <w:pPr>
        <w:jc w:val="both"/>
        <w:rPr>
          <w:rFonts w:cs="Arial"/>
          <w:lang w:val="es-ES_tradnl"/>
        </w:rPr>
      </w:pPr>
      <w:r w:rsidRPr="00B63BC3">
        <w:rPr>
          <w:rFonts w:cs="Arial"/>
          <w:lang w:val="es-ES_tradnl"/>
        </w:rPr>
        <w:t>Se entenderá que la institución ha desistido de la etapa de solicitud de registro calificado cuando no satisfaga el requerimiento antes de vencer el plazo concedido.</w:t>
      </w:r>
    </w:p>
    <w:p w14:paraId="6BC90A6D" w14:textId="77777777" w:rsidR="000F0C5A" w:rsidRPr="00B63BC3" w:rsidRDefault="000F0C5A" w:rsidP="000F0C5A">
      <w:pPr>
        <w:jc w:val="both"/>
        <w:rPr>
          <w:rFonts w:cs="Arial"/>
          <w:lang w:val="es-ES_tradnl" w:eastAsia="es-CO"/>
        </w:rPr>
      </w:pPr>
    </w:p>
    <w:p w14:paraId="1AA1E286" w14:textId="472E13FC" w:rsidR="000F0C5A" w:rsidRDefault="000F0C5A" w:rsidP="000F0C5A">
      <w:pPr>
        <w:jc w:val="both"/>
        <w:rPr>
          <w:rFonts w:cs="Arial"/>
          <w:lang w:val="es-ES_tradnl" w:eastAsia="es-CO"/>
        </w:rPr>
      </w:pPr>
      <w:r w:rsidRPr="00B63BC3">
        <w:rPr>
          <w:rFonts w:cs="Arial"/>
          <w:b/>
          <w:lang w:val="es-ES_tradnl" w:eastAsia="es-CO"/>
        </w:rPr>
        <w:t xml:space="preserve">Artículo </w:t>
      </w:r>
      <w:r w:rsidR="004553E8" w:rsidRPr="00B63BC3">
        <w:rPr>
          <w:rFonts w:cs="Arial"/>
          <w:b/>
          <w:color w:val="000000" w:themeColor="text1"/>
          <w:lang w:val="es-ES_tradnl"/>
        </w:rPr>
        <w:t>2.5.3.2.</w:t>
      </w:r>
      <w:r w:rsidR="004553E8">
        <w:rPr>
          <w:rFonts w:cs="Arial"/>
          <w:b/>
          <w:color w:val="000000" w:themeColor="text1"/>
          <w:lang w:val="es-ES_tradnl"/>
        </w:rPr>
        <w:t>10</w:t>
      </w:r>
      <w:r w:rsidR="004553E8" w:rsidRPr="00B63BC3">
        <w:rPr>
          <w:rFonts w:cs="Arial"/>
          <w:b/>
          <w:color w:val="000000" w:themeColor="text1"/>
          <w:lang w:val="es-ES_tradnl"/>
        </w:rPr>
        <w:t>.</w:t>
      </w:r>
      <w:r w:rsidR="004553E8">
        <w:rPr>
          <w:rFonts w:cs="Arial"/>
          <w:b/>
          <w:color w:val="000000" w:themeColor="text1"/>
          <w:lang w:val="es-ES_tradnl"/>
        </w:rPr>
        <w:t>2</w:t>
      </w:r>
      <w:r w:rsidR="004553E8" w:rsidRPr="00B63BC3">
        <w:rPr>
          <w:rFonts w:cs="Arial"/>
          <w:b/>
          <w:color w:val="000000" w:themeColor="text1"/>
          <w:lang w:val="es-ES_tradnl"/>
        </w:rPr>
        <w:t>.</w:t>
      </w:r>
      <w:r w:rsidR="00442AF5">
        <w:rPr>
          <w:rFonts w:cs="Arial"/>
          <w:b/>
          <w:color w:val="000000" w:themeColor="text1"/>
          <w:lang w:val="es-ES_tradnl"/>
        </w:rPr>
        <w:t>4</w:t>
      </w:r>
      <w:r w:rsidR="004553E8"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Designación de pares académicos</w:t>
      </w:r>
      <w:r w:rsidRPr="007F0995">
        <w:rPr>
          <w:rFonts w:cs="Arial"/>
          <w:b/>
          <w:lang w:val="es-ES_tradnl" w:eastAsia="es-CO"/>
        </w:rPr>
        <w:t>.</w:t>
      </w:r>
      <w:r w:rsidRPr="00B63BC3">
        <w:rPr>
          <w:rFonts w:cs="Arial"/>
          <w:lang w:val="es-ES_tradnl" w:eastAsia="es-CO"/>
        </w:rPr>
        <w:t xml:space="preserve"> Los pares son personas reconocidas por sus características académicas y/o profesionales, éticas, conocimiento de la educación superior, íntegros</w:t>
      </w:r>
      <w:r>
        <w:rPr>
          <w:rFonts w:cs="Arial"/>
          <w:lang w:val="es-ES_tradnl" w:eastAsia="es-CO"/>
        </w:rPr>
        <w:t>;</w:t>
      </w:r>
      <w:r w:rsidRPr="00B63BC3">
        <w:rPr>
          <w:rFonts w:cs="Arial"/>
          <w:lang w:val="es-ES_tradnl" w:eastAsia="es-CO"/>
        </w:rPr>
        <w:t xml:space="preserve"> que</w:t>
      </w:r>
      <w:r>
        <w:rPr>
          <w:rFonts w:cs="Arial"/>
          <w:lang w:val="es-ES_tradnl" w:eastAsia="es-CO"/>
        </w:rPr>
        <w:t>,</w:t>
      </w:r>
      <w:r w:rsidRPr="00B63BC3">
        <w:rPr>
          <w:rFonts w:cs="Arial"/>
          <w:lang w:val="es-ES_tradnl" w:eastAsia="es-CO"/>
        </w:rPr>
        <w:t xml:space="preserve"> por medio de una mirada valorativa, verifican las características institucionales y de programa desde una mirada objetiva fruto de su experiencia. Dicha mirada se fundamenta en el proceso de autoevaluación de la institución y en los protocolos que para tal fin definir</w:t>
      </w:r>
      <w:r>
        <w:rPr>
          <w:rFonts w:cs="Arial"/>
          <w:lang w:val="es-ES_tradnl" w:eastAsia="es-CO"/>
        </w:rPr>
        <w:t>á</w:t>
      </w:r>
      <w:r w:rsidRPr="00B63BC3">
        <w:rPr>
          <w:rFonts w:cs="Arial"/>
          <w:lang w:val="es-ES_tradnl" w:eastAsia="es-CO"/>
        </w:rPr>
        <w:t xml:space="preserve"> el Ministerio de Educación Nacional.</w:t>
      </w:r>
    </w:p>
    <w:p w14:paraId="4F7BE9F3" w14:textId="77777777" w:rsidR="000F0C5A" w:rsidRPr="00B63BC3" w:rsidRDefault="000F0C5A" w:rsidP="000F0C5A">
      <w:pPr>
        <w:jc w:val="both"/>
        <w:rPr>
          <w:rFonts w:cs="Arial"/>
          <w:lang w:val="es-ES_tradnl" w:eastAsia="es-CO"/>
        </w:rPr>
      </w:pPr>
    </w:p>
    <w:p w14:paraId="5FCADCC0" w14:textId="77777777" w:rsidR="000F0C5A" w:rsidRPr="00B63BC3" w:rsidRDefault="000F0C5A" w:rsidP="000F0C5A">
      <w:pPr>
        <w:jc w:val="both"/>
        <w:rPr>
          <w:rFonts w:cs="Arial"/>
          <w:lang w:val="es-ES_tradnl" w:eastAsia="es-CO"/>
        </w:rPr>
      </w:pPr>
      <w:r w:rsidRPr="00B63BC3">
        <w:rPr>
          <w:rFonts w:cs="Arial"/>
          <w:lang w:val="es-ES_tradnl" w:eastAsia="es-CO"/>
        </w:rPr>
        <w:t xml:space="preserve">El Ministerio de Educación Nacional de conformidad con el procedimiento que establezca para ello, designará </w:t>
      </w:r>
      <w:r w:rsidRPr="00B63BC3">
        <w:rPr>
          <w:rFonts w:cs="Arial"/>
          <w:lang w:val="es-ES_tradnl"/>
        </w:rPr>
        <w:t>los pares académicos haciendo uso del Banco de Pares, quienes</w:t>
      </w:r>
      <w:r w:rsidRPr="00B63BC3">
        <w:rPr>
          <w:rFonts w:cs="Arial"/>
          <w:lang w:val="es-ES_tradnl" w:eastAsia="es-CO"/>
        </w:rPr>
        <w:t xml:space="preserve"> realizarán la visita de verificación de las condiciones de calidad del programa, previa comunicación a la institución. </w:t>
      </w:r>
      <w:r w:rsidRPr="00B63BC3">
        <w:rPr>
          <w:rFonts w:cs="Arial"/>
          <w:lang w:val="es-ES_tradnl"/>
        </w:rPr>
        <w:t>Para ello podrá contar con el apoyo de la Comisión Nacional Intersectorial de la Calidad de la Educación Superior -CONACES.</w:t>
      </w:r>
    </w:p>
    <w:p w14:paraId="0483AAEA" w14:textId="77777777" w:rsidR="000F0C5A" w:rsidRPr="00B63BC3" w:rsidRDefault="000F0C5A" w:rsidP="000F0C5A">
      <w:pPr>
        <w:jc w:val="both"/>
        <w:rPr>
          <w:rFonts w:cs="Arial"/>
          <w:lang w:val="es-ES_tradnl" w:eastAsia="es-CO"/>
        </w:rPr>
      </w:pPr>
    </w:p>
    <w:p w14:paraId="4A407B78" w14:textId="77777777" w:rsidR="000F0C5A" w:rsidRPr="00B63BC3" w:rsidRDefault="000F0C5A" w:rsidP="000F0C5A">
      <w:pPr>
        <w:jc w:val="both"/>
        <w:rPr>
          <w:rFonts w:cs="Arial"/>
          <w:lang w:val="es-ES_tradnl" w:eastAsia="es-CO"/>
        </w:rPr>
      </w:pPr>
      <w:r w:rsidRPr="00B63BC3">
        <w:rPr>
          <w:rFonts w:cs="Arial"/>
          <w:lang w:val="es-ES_tradnl" w:eastAsia="es-CO"/>
        </w:rPr>
        <w:t>Las hojas de vida de los pares académicos estarán disponibles para consulta en el Sistema de Aseguramiento de la Calidad de la Educación Superior –SACES, o el que haga sus veces.</w:t>
      </w:r>
    </w:p>
    <w:p w14:paraId="26CD87BB" w14:textId="77777777" w:rsidR="000F0C5A" w:rsidRPr="00B63BC3" w:rsidRDefault="000F0C5A" w:rsidP="000F0C5A">
      <w:pPr>
        <w:jc w:val="both"/>
        <w:rPr>
          <w:rFonts w:cs="Arial"/>
          <w:lang w:val="es-ES_tradnl" w:eastAsia="es-CO"/>
        </w:rPr>
      </w:pPr>
    </w:p>
    <w:p w14:paraId="35DCE24F" w14:textId="77777777" w:rsidR="000F0C5A" w:rsidRPr="00B63BC3" w:rsidRDefault="000F0C5A" w:rsidP="000F0C5A">
      <w:pPr>
        <w:jc w:val="both"/>
        <w:rPr>
          <w:rFonts w:cs="Arial"/>
          <w:lang w:val="es-ES_tradnl" w:eastAsia="es-CO"/>
        </w:rPr>
      </w:pPr>
      <w:r w:rsidRPr="00B63BC3">
        <w:rPr>
          <w:rFonts w:cs="Arial"/>
          <w:lang w:val="es-ES_tradnl" w:eastAsia="es-CO"/>
        </w:rPr>
        <w:t>La institución podrá solicitar al Ministerio de Educación Nacional el cambio de los pares académicos debidamente sustentado, dentro de los 3 días siguientes a la fecha de remisión de la comunicación. Si se encuentra mérito, el Ministerio de Educación Nacional procederá a designar nuevos pares académicos.</w:t>
      </w:r>
    </w:p>
    <w:p w14:paraId="75E2AE36" w14:textId="77777777" w:rsidR="000F0C5A" w:rsidRPr="00B63BC3" w:rsidRDefault="000F0C5A" w:rsidP="000F0C5A">
      <w:pPr>
        <w:jc w:val="both"/>
        <w:rPr>
          <w:rFonts w:cs="Arial"/>
          <w:lang w:val="es-ES_tradnl" w:eastAsia="es-CO"/>
        </w:rPr>
      </w:pPr>
    </w:p>
    <w:p w14:paraId="144252B1" w14:textId="77777777" w:rsidR="000F0C5A" w:rsidRPr="00B63BC3" w:rsidRDefault="000F0C5A" w:rsidP="000F0C5A">
      <w:pPr>
        <w:jc w:val="both"/>
        <w:rPr>
          <w:rFonts w:cs="Arial"/>
          <w:lang w:val="es-ES_tradnl" w:eastAsia="es-CO"/>
        </w:rPr>
      </w:pPr>
      <w:r w:rsidRPr="00B63BC3">
        <w:rPr>
          <w:rFonts w:cs="Arial"/>
          <w:lang w:val="es-ES_tradnl" w:eastAsia="es-CO"/>
        </w:rPr>
        <w:t>Previamente a su visita el par o pares académicos deberá(n) estudiar la información y documentación presentada por la institución como soporte de la solicitud de registro calificado.</w:t>
      </w:r>
    </w:p>
    <w:p w14:paraId="4F6B1A8E" w14:textId="77777777" w:rsidR="000F0C5A" w:rsidRPr="00B63BC3" w:rsidRDefault="000F0C5A" w:rsidP="000F0C5A">
      <w:pPr>
        <w:jc w:val="both"/>
        <w:rPr>
          <w:rFonts w:cs="Arial"/>
          <w:lang w:val="es-ES_tradnl" w:eastAsia="es-CO"/>
        </w:rPr>
      </w:pPr>
    </w:p>
    <w:p w14:paraId="5AE693A6" w14:textId="14C412D8"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553E8" w:rsidRPr="00B63BC3">
        <w:rPr>
          <w:rFonts w:cs="Arial"/>
          <w:b/>
          <w:color w:val="000000" w:themeColor="text1"/>
          <w:lang w:val="es-ES_tradnl"/>
        </w:rPr>
        <w:t>2.5.3.2.</w:t>
      </w:r>
      <w:r w:rsidR="004553E8">
        <w:rPr>
          <w:rFonts w:cs="Arial"/>
          <w:b/>
          <w:color w:val="000000" w:themeColor="text1"/>
          <w:lang w:val="es-ES_tradnl"/>
        </w:rPr>
        <w:t>10</w:t>
      </w:r>
      <w:r w:rsidR="004553E8" w:rsidRPr="00B63BC3">
        <w:rPr>
          <w:rFonts w:cs="Arial"/>
          <w:b/>
          <w:color w:val="000000" w:themeColor="text1"/>
          <w:lang w:val="es-ES_tradnl"/>
        </w:rPr>
        <w:t>.</w:t>
      </w:r>
      <w:r w:rsidR="004553E8">
        <w:rPr>
          <w:rFonts w:cs="Arial"/>
          <w:b/>
          <w:color w:val="000000" w:themeColor="text1"/>
          <w:lang w:val="es-ES_tradnl"/>
        </w:rPr>
        <w:t>2</w:t>
      </w:r>
      <w:r w:rsidR="004553E8" w:rsidRPr="00B63BC3">
        <w:rPr>
          <w:rFonts w:cs="Arial"/>
          <w:b/>
          <w:color w:val="000000" w:themeColor="text1"/>
          <w:lang w:val="es-ES_tradnl"/>
        </w:rPr>
        <w:t>.</w:t>
      </w:r>
      <w:r w:rsidR="00442AF5">
        <w:rPr>
          <w:rFonts w:cs="Arial"/>
          <w:b/>
          <w:color w:val="000000" w:themeColor="text1"/>
          <w:lang w:val="es-ES_tradnl"/>
        </w:rPr>
        <w:t>5</w:t>
      </w:r>
      <w:r w:rsidR="004553E8" w:rsidRPr="00B63BC3">
        <w:rPr>
          <w:rFonts w:cs="Arial"/>
          <w:b/>
          <w:lang w:val="es-ES_tradnl"/>
        </w:rPr>
        <w:t>.</w:t>
      </w:r>
      <w:r w:rsidRPr="00B63BC3">
        <w:rPr>
          <w:rFonts w:cs="Arial"/>
          <w:b/>
          <w:lang w:val="es-ES_tradnl" w:eastAsia="es-CO"/>
        </w:rPr>
        <w:t xml:space="preserve"> </w:t>
      </w:r>
      <w:r w:rsidRPr="003949B1">
        <w:rPr>
          <w:rFonts w:cs="Arial"/>
          <w:b/>
          <w:i/>
          <w:lang w:val="es-ES_tradnl" w:eastAsia="es-CO"/>
        </w:rPr>
        <w:t>Banco de Pares</w:t>
      </w:r>
      <w:r w:rsidRPr="006A429A">
        <w:rPr>
          <w:rFonts w:cs="Arial"/>
          <w:b/>
          <w:i/>
          <w:lang w:val="es-ES_tradnl" w:eastAsia="es-CO"/>
        </w:rPr>
        <w:t>.</w:t>
      </w:r>
      <w:r w:rsidRPr="00B63BC3">
        <w:rPr>
          <w:rFonts w:cs="Arial"/>
          <w:lang w:val="es-ES_tradnl" w:eastAsia="es-CO"/>
        </w:rPr>
        <w:t xml:space="preserve"> El Ministerio de Educación Nacional actualizará el Banco de Pares, siguiendo un procedimiento de convocatoria pública reglada la cual se desarrollará en el término de 1 año contado desde la entrada en vigencia del presente Decreto. El proceso que se efectuará para la convocatoria pública reglada será establecido por el Ministerio de Educación Nacional mediante resolución, conforme con la normatividad vigente.</w:t>
      </w:r>
    </w:p>
    <w:p w14:paraId="5ABB2DE1" w14:textId="77777777" w:rsidR="000F0C5A" w:rsidRPr="00B63BC3" w:rsidRDefault="000F0C5A" w:rsidP="000F0C5A">
      <w:pPr>
        <w:jc w:val="both"/>
        <w:rPr>
          <w:rFonts w:cs="Arial"/>
          <w:lang w:val="es-ES_tradnl" w:eastAsia="es-CO"/>
        </w:rPr>
      </w:pPr>
    </w:p>
    <w:p w14:paraId="59DC0420" w14:textId="2C407753"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553E8" w:rsidRPr="00B63BC3">
        <w:rPr>
          <w:rFonts w:cs="Arial"/>
          <w:b/>
          <w:color w:val="000000" w:themeColor="text1"/>
          <w:lang w:val="es-ES_tradnl"/>
        </w:rPr>
        <w:t>2.5.3.2.</w:t>
      </w:r>
      <w:r w:rsidR="004553E8">
        <w:rPr>
          <w:rFonts w:cs="Arial"/>
          <w:b/>
          <w:color w:val="000000" w:themeColor="text1"/>
          <w:lang w:val="es-ES_tradnl"/>
        </w:rPr>
        <w:t>10</w:t>
      </w:r>
      <w:r w:rsidR="004553E8" w:rsidRPr="00B63BC3">
        <w:rPr>
          <w:rFonts w:cs="Arial"/>
          <w:b/>
          <w:color w:val="000000" w:themeColor="text1"/>
          <w:lang w:val="es-ES_tradnl"/>
        </w:rPr>
        <w:t>.</w:t>
      </w:r>
      <w:r w:rsidR="004553E8">
        <w:rPr>
          <w:rFonts w:cs="Arial"/>
          <w:b/>
          <w:color w:val="000000" w:themeColor="text1"/>
          <w:lang w:val="es-ES_tradnl"/>
        </w:rPr>
        <w:t>2</w:t>
      </w:r>
      <w:r w:rsidR="004553E8" w:rsidRPr="00B63BC3">
        <w:rPr>
          <w:rFonts w:cs="Arial"/>
          <w:b/>
          <w:color w:val="000000" w:themeColor="text1"/>
          <w:lang w:val="es-ES_tradnl"/>
        </w:rPr>
        <w:t>.</w:t>
      </w:r>
      <w:r w:rsidR="00442AF5">
        <w:rPr>
          <w:rFonts w:cs="Arial"/>
          <w:b/>
          <w:color w:val="000000" w:themeColor="text1"/>
          <w:lang w:val="es-ES_tradnl"/>
        </w:rPr>
        <w:t>6</w:t>
      </w:r>
      <w:r w:rsidR="004553E8"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Régimen de inhabilidades, incompatibilidades y conflicto de intereses</w:t>
      </w:r>
      <w:r w:rsidRPr="00F87012">
        <w:rPr>
          <w:rFonts w:cs="Arial"/>
          <w:b/>
          <w:lang w:val="es-ES_tradnl" w:eastAsia="es-CO"/>
        </w:rPr>
        <w:t>.</w:t>
      </w:r>
      <w:r w:rsidRPr="00B63BC3">
        <w:rPr>
          <w:rFonts w:cs="Arial"/>
          <w:lang w:val="es-ES_tradnl" w:eastAsia="es-CO"/>
        </w:rPr>
        <w:t xml:space="preserve"> Los pares académicos y los integrantes de las salas de la Comisión Nacional Intersectorial de Aseguramiento de la Calidad de la Educación Superior - CONACES son particulares en ejercicio de funciones administrativas, por tal razón se encuentran sujetos al régimen de inhabilidades, incompatibilidades y conflicto de intereses dispuesto por la Constitución y la Ley, en especial lo dispuesto en los artículos 23, 39, 40 a 45, 71, 104 a 108 de la Ley 1952 de 2019, el artículo 11 de la Ley 1437 de 2011, y los artículos 2, 4, 5, 27 y 84 de la Ley 1474 de 2011, sin perjuicio de lo dispuesto en otras normas.</w:t>
      </w:r>
    </w:p>
    <w:p w14:paraId="68973556" w14:textId="77777777" w:rsidR="000F0C5A" w:rsidRPr="00B63BC3" w:rsidRDefault="000F0C5A" w:rsidP="000F0C5A">
      <w:pPr>
        <w:jc w:val="both"/>
        <w:rPr>
          <w:rFonts w:cs="Arial"/>
          <w:lang w:val="es-ES_tradnl" w:eastAsia="es-CO"/>
        </w:rPr>
      </w:pPr>
    </w:p>
    <w:p w14:paraId="0BE60BCC" w14:textId="77777777" w:rsidR="000F0C5A" w:rsidRPr="00B63BC3" w:rsidRDefault="000F0C5A" w:rsidP="000F0C5A">
      <w:pPr>
        <w:jc w:val="both"/>
        <w:rPr>
          <w:rFonts w:cs="Arial"/>
          <w:lang w:val="es-ES_tradnl" w:eastAsia="es-CO"/>
        </w:rPr>
      </w:pPr>
      <w:r w:rsidRPr="00B63BC3">
        <w:rPr>
          <w:rFonts w:cs="Arial"/>
          <w:lang w:val="es-ES_tradnl" w:eastAsia="es-CO"/>
        </w:rPr>
        <w:t>Las decisiones relacionadas con impedimentos y recusaciones serán resueltas por el Ministerio de Educación Nacional y, cuando a ello haya lugar, designará nuevos pares y comunicará su determinación a la institución.</w:t>
      </w:r>
    </w:p>
    <w:p w14:paraId="135F45A3" w14:textId="77777777" w:rsidR="000F0C5A" w:rsidRPr="00B63BC3" w:rsidRDefault="000F0C5A" w:rsidP="000F0C5A">
      <w:pPr>
        <w:jc w:val="both"/>
        <w:rPr>
          <w:rFonts w:cs="Arial"/>
          <w:lang w:val="es-ES_tradnl" w:eastAsia="es-CO"/>
        </w:rPr>
      </w:pPr>
    </w:p>
    <w:p w14:paraId="48FF3E5A" w14:textId="181A116C"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42AF5" w:rsidRPr="00B63BC3">
        <w:rPr>
          <w:rFonts w:cs="Arial"/>
          <w:b/>
          <w:color w:val="000000" w:themeColor="text1"/>
          <w:lang w:val="es-ES_tradnl"/>
        </w:rPr>
        <w:t>2.5.3.2.</w:t>
      </w:r>
      <w:r w:rsidR="00442AF5">
        <w:rPr>
          <w:rFonts w:cs="Arial"/>
          <w:b/>
          <w:color w:val="000000" w:themeColor="text1"/>
          <w:lang w:val="es-ES_tradnl"/>
        </w:rPr>
        <w:t>10</w:t>
      </w:r>
      <w:r w:rsidR="00442AF5" w:rsidRPr="00B63BC3">
        <w:rPr>
          <w:rFonts w:cs="Arial"/>
          <w:b/>
          <w:color w:val="000000" w:themeColor="text1"/>
          <w:lang w:val="es-ES_tradnl"/>
        </w:rPr>
        <w:t>.</w:t>
      </w:r>
      <w:r w:rsidR="00442AF5">
        <w:rPr>
          <w:rFonts w:cs="Arial"/>
          <w:b/>
          <w:color w:val="000000" w:themeColor="text1"/>
          <w:lang w:val="es-ES_tradnl"/>
        </w:rPr>
        <w:t>2</w:t>
      </w:r>
      <w:r w:rsidR="00442AF5" w:rsidRPr="00B63BC3">
        <w:rPr>
          <w:rFonts w:cs="Arial"/>
          <w:b/>
          <w:color w:val="000000" w:themeColor="text1"/>
          <w:lang w:val="es-ES_tradnl"/>
        </w:rPr>
        <w:t>.</w:t>
      </w:r>
      <w:r w:rsidR="00442AF5">
        <w:rPr>
          <w:rFonts w:cs="Arial"/>
          <w:b/>
          <w:color w:val="000000" w:themeColor="text1"/>
          <w:lang w:val="es-ES_tradnl"/>
        </w:rPr>
        <w:t>7</w:t>
      </w:r>
      <w:r w:rsidR="00442AF5"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Visita de verificación</w:t>
      </w:r>
      <w:r w:rsidRPr="00142F88">
        <w:rPr>
          <w:rFonts w:cs="Arial"/>
          <w:b/>
          <w:lang w:val="es-ES_tradnl" w:eastAsia="es-CO"/>
        </w:rPr>
        <w:t>.</w:t>
      </w:r>
      <w:r w:rsidRPr="00B63BC3">
        <w:rPr>
          <w:rFonts w:cs="Arial"/>
          <w:lang w:val="es-ES_tradnl" w:eastAsia="es-CO"/>
        </w:rPr>
        <w:t xml:space="preserve"> El Ministerio de Educación Nacional dispondrá la realización de las visitas a que haya lugar e informará a la institución sobre las fechas y la agenda programada.</w:t>
      </w:r>
    </w:p>
    <w:p w14:paraId="0307EF1F" w14:textId="77777777" w:rsidR="000F0C5A" w:rsidRPr="00B63BC3" w:rsidRDefault="000F0C5A" w:rsidP="000F0C5A">
      <w:pPr>
        <w:jc w:val="both"/>
        <w:rPr>
          <w:rFonts w:cs="Arial"/>
          <w:lang w:val="es-ES_tradnl" w:eastAsia="es-CO"/>
        </w:rPr>
      </w:pPr>
    </w:p>
    <w:p w14:paraId="626D255E" w14:textId="77777777" w:rsidR="000F0C5A" w:rsidRPr="00B63BC3" w:rsidRDefault="000F0C5A" w:rsidP="000F0C5A">
      <w:pPr>
        <w:jc w:val="both"/>
        <w:rPr>
          <w:rFonts w:cs="Arial"/>
          <w:lang w:val="es-ES_tradnl" w:eastAsia="es-CO"/>
        </w:rPr>
      </w:pPr>
      <w:r w:rsidRPr="00B63BC3">
        <w:rPr>
          <w:rFonts w:cs="Arial"/>
          <w:lang w:val="es-ES_tradnl" w:eastAsia="es-CO"/>
        </w:rPr>
        <w:t>El par académico realizará la(s) visita(s) verificando las condiciones de calidad del programa de la solicitud puesta a su disposición; dará por finalizada la visita a través de un acta de cierre; y contará con 5 días posteriores a la visita para la presentación del informe. Cuando sean dos o más los pares académicos a cargo de la verificación, cada uno de ellos debe</w:t>
      </w:r>
      <w:r>
        <w:rPr>
          <w:rFonts w:cs="Arial"/>
          <w:lang w:val="es-ES_tradnl" w:eastAsia="es-CO"/>
        </w:rPr>
        <w:t>rá</w:t>
      </w:r>
      <w:r w:rsidRPr="00B63BC3">
        <w:rPr>
          <w:rFonts w:cs="Arial"/>
          <w:lang w:val="es-ES_tradnl" w:eastAsia="es-CO"/>
        </w:rPr>
        <w:t xml:space="preserve"> elaborar y presentar su informe por separado dentro del término común de 5 días.</w:t>
      </w:r>
    </w:p>
    <w:p w14:paraId="103F6E55" w14:textId="77777777" w:rsidR="000F0C5A" w:rsidRPr="00B63BC3" w:rsidRDefault="000F0C5A" w:rsidP="000F0C5A">
      <w:pPr>
        <w:jc w:val="both"/>
        <w:rPr>
          <w:rFonts w:cs="Arial"/>
          <w:lang w:val="es-ES_tradnl" w:eastAsia="es-CO"/>
        </w:rPr>
      </w:pPr>
    </w:p>
    <w:p w14:paraId="6C785B90" w14:textId="77777777" w:rsidR="000F0C5A" w:rsidRPr="00B63BC3" w:rsidRDefault="000F0C5A" w:rsidP="000F0C5A">
      <w:pPr>
        <w:jc w:val="both"/>
        <w:rPr>
          <w:rFonts w:cs="Arial"/>
          <w:lang w:val="es-ES_tradnl" w:eastAsia="es-CO"/>
        </w:rPr>
      </w:pPr>
      <w:r w:rsidRPr="00B63BC3">
        <w:rPr>
          <w:rFonts w:cs="Arial"/>
          <w:lang w:val="es-ES_tradnl"/>
        </w:rPr>
        <w:t>Puesto a disposición de la institución, el informe del par, esta contará con 10 días para presentar sus apreciaciones, permitiéndosele complementar o subsanar lo señalado en el informe.</w:t>
      </w:r>
    </w:p>
    <w:p w14:paraId="605D955A" w14:textId="77777777" w:rsidR="000F0C5A" w:rsidRPr="00B63BC3" w:rsidRDefault="000F0C5A" w:rsidP="000F0C5A">
      <w:pPr>
        <w:jc w:val="both"/>
        <w:rPr>
          <w:rFonts w:cs="Arial"/>
          <w:lang w:val="es-ES_tradnl" w:eastAsia="es-CO"/>
        </w:rPr>
      </w:pPr>
    </w:p>
    <w:p w14:paraId="01378939" w14:textId="79F5B7BD"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42AF5" w:rsidRPr="00B63BC3">
        <w:rPr>
          <w:rFonts w:cs="Arial"/>
          <w:b/>
          <w:color w:val="000000" w:themeColor="text1"/>
          <w:lang w:val="es-ES_tradnl"/>
        </w:rPr>
        <w:t>2.5.3.2.</w:t>
      </w:r>
      <w:r w:rsidR="00442AF5">
        <w:rPr>
          <w:rFonts w:cs="Arial"/>
          <w:b/>
          <w:color w:val="000000" w:themeColor="text1"/>
          <w:lang w:val="es-ES_tradnl"/>
        </w:rPr>
        <w:t>10</w:t>
      </w:r>
      <w:r w:rsidR="00442AF5" w:rsidRPr="00B63BC3">
        <w:rPr>
          <w:rFonts w:cs="Arial"/>
          <w:b/>
          <w:color w:val="000000" w:themeColor="text1"/>
          <w:lang w:val="es-ES_tradnl"/>
        </w:rPr>
        <w:t>.</w:t>
      </w:r>
      <w:r w:rsidR="00442AF5">
        <w:rPr>
          <w:rFonts w:cs="Arial"/>
          <w:b/>
          <w:color w:val="000000" w:themeColor="text1"/>
          <w:lang w:val="es-ES_tradnl"/>
        </w:rPr>
        <w:t>2</w:t>
      </w:r>
      <w:r w:rsidR="00442AF5" w:rsidRPr="00B63BC3">
        <w:rPr>
          <w:rFonts w:cs="Arial"/>
          <w:b/>
          <w:color w:val="000000" w:themeColor="text1"/>
          <w:lang w:val="es-ES_tradnl"/>
        </w:rPr>
        <w:t>.</w:t>
      </w:r>
      <w:r w:rsidR="00442AF5">
        <w:rPr>
          <w:rFonts w:cs="Arial"/>
          <w:b/>
          <w:color w:val="000000" w:themeColor="text1"/>
          <w:lang w:val="es-ES_tradnl"/>
        </w:rPr>
        <w:t>8</w:t>
      </w:r>
      <w:r w:rsidR="00442AF5"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Concepto</w:t>
      </w:r>
      <w:r w:rsidRPr="00B85D20">
        <w:rPr>
          <w:rFonts w:cs="Arial"/>
          <w:b/>
          <w:i/>
          <w:lang w:val="es-ES_tradnl" w:eastAsia="es-CO"/>
        </w:rPr>
        <w:t>.</w:t>
      </w:r>
      <w:r w:rsidRPr="00B63BC3">
        <w:rPr>
          <w:rFonts w:cs="Arial"/>
          <w:lang w:val="es-ES_tradnl" w:eastAsia="es-CO"/>
        </w:rPr>
        <w:t xml:space="preserve"> Determinada la radicación en debida forma y contando con el informe de verificación de las condiciones de calidad del programa, la Comisión Nacional Intersectorial de Aseguramiento de la Calidad de la Educación Superior - CONACES emitirá concepto con su recomendación, debidamente motivado, dirigido al Ministerio de Educación Nacional.</w:t>
      </w:r>
    </w:p>
    <w:p w14:paraId="4A97F5EC" w14:textId="77777777" w:rsidR="000F0C5A" w:rsidRPr="00B63BC3" w:rsidRDefault="000F0C5A" w:rsidP="000F0C5A">
      <w:pPr>
        <w:jc w:val="both"/>
        <w:rPr>
          <w:rFonts w:cs="Arial"/>
          <w:lang w:val="es-ES_tradnl" w:eastAsia="es-CO"/>
        </w:rPr>
      </w:pPr>
    </w:p>
    <w:p w14:paraId="2DEA9498" w14:textId="583C3F27" w:rsidR="000F0C5A" w:rsidRDefault="000F0C5A" w:rsidP="00D565F6">
      <w:pPr>
        <w:pStyle w:val="Textocomentario"/>
        <w:jc w:val="both"/>
      </w:pPr>
      <w:r w:rsidRPr="00B63BC3">
        <w:rPr>
          <w:lang w:val="es-ES_tradnl"/>
        </w:rPr>
        <w:t>El concepto que difiera del informe presentado por el par o pares deberá sustentar de manera clara y precisa las razones que motivaron apartarse de dicho informe</w:t>
      </w:r>
      <w:r w:rsidRPr="00B63BC3">
        <w:t>.</w:t>
      </w:r>
      <w:r w:rsidR="00515F0B">
        <w:t xml:space="preserve"> El Ministerio de Educación Nacional</w:t>
      </w:r>
      <w:r w:rsidR="00D565F6">
        <w:t xml:space="preserve">, de considerarlo </w:t>
      </w:r>
      <w:r w:rsidR="00D565F6" w:rsidRPr="00FD1002">
        <w:t xml:space="preserve">necesario, conducente, pertinente y útil, podrá citar al par o pares </w:t>
      </w:r>
      <w:r w:rsidR="00D565F6">
        <w:t xml:space="preserve">académicos </w:t>
      </w:r>
      <w:r w:rsidR="00D565F6" w:rsidRPr="00FD1002">
        <w:t>con el fin de dar explicaciones o justificaciones frente a lo consignado en el(los) informe(s)</w:t>
      </w:r>
      <w:r w:rsidR="007A3DA9">
        <w:t>.</w:t>
      </w:r>
    </w:p>
    <w:p w14:paraId="73EBC362" w14:textId="77777777" w:rsidR="00D565F6" w:rsidRPr="00B63BC3" w:rsidRDefault="00D565F6" w:rsidP="00D565F6">
      <w:pPr>
        <w:pStyle w:val="Textocomentario"/>
        <w:jc w:val="both"/>
        <w:rPr>
          <w:lang w:val="es-ES_tradnl"/>
        </w:rPr>
      </w:pPr>
    </w:p>
    <w:p w14:paraId="1B535BD8" w14:textId="77777777" w:rsidR="000F0C5A" w:rsidRPr="00B63BC3" w:rsidRDefault="000F0C5A" w:rsidP="000F0C5A">
      <w:pPr>
        <w:jc w:val="both"/>
        <w:rPr>
          <w:rFonts w:cs="Arial"/>
          <w:lang w:val="es-ES_tradnl" w:eastAsia="es-CO"/>
        </w:rPr>
      </w:pPr>
      <w:r w:rsidRPr="00B63BC3">
        <w:rPr>
          <w:rFonts w:cs="Arial"/>
          <w:lang w:val="es-ES_tradnl" w:eastAsia="es-CO"/>
        </w:rPr>
        <w:t>Para la emisión del respectivo concepto, la Sala deberá sesionar con un número impar plural de integrantes de la sala. El concepto adoptado por la sala de evaluación deberá serlo por mayoría simple.</w:t>
      </w:r>
    </w:p>
    <w:p w14:paraId="67F73207" w14:textId="77777777" w:rsidR="000F0C5A" w:rsidRPr="00B63BC3" w:rsidRDefault="000F0C5A" w:rsidP="000F0C5A">
      <w:pPr>
        <w:jc w:val="both"/>
        <w:rPr>
          <w:rFonts w:cs="Arial"/>
          <w:lang w:val="es-ES_tradnl" w:eastAsia="es-CO"/>
        </w:rPr>
      </w:pPr>
    </w:p>
    <w:p w14:paraId="1147181A" w14:textId="77777777" w:rsidR="000F0C5A" w:rsidRPr="00B63BC3" w:rsidRDefault="000F0C5A" w:rsidP="000F0C5A">
      <w:pPr>
        <w:jc w:val="both"/>
        <w:rPr>
          <w:rFonts w:cs="Arial"/>
          <w:lang w:val="es-ES_tradnl" w:eastAsia="es-CO"/>
        </w:rPr>
      </w:pPr>
      <w:r w:rsidRPr="00B63BC3">
        <w:rPr>
          <w:rFonts w:cs="Arial"/>
          <w:b/>
          <w:lang w:val="es-ES_tradnl" w:eastAsia="es-CO"/>
        </w:rPr>
        <w:t>Parágrafo</w:t>
      </w:r>
      <w:r w:rsidRPr="00B63BC3">
        <w:rPr>
          <w:rFonts w:cs="Arial"/>
          <w:lang w:val="es-ES_tradnl" w:eastAsia="es-CO"/>
        </w:rPr>
        <w:t>. Para la emisión de concepto en sede de recurso, el ponente deberá ser distinto de aquel que asumió el conocimiento inicial.</w:t>
      </w:r>
    </w:p>
    <w:p w14:paraId="6F7463F3" w14:textId="77777777" w:rsidR="000F0C5A" w:rsidRPr="00B63BC3" w:rsidRDefault="000F0C5A" w:rsidP="000F0C5A">
      <w:pPr>
        <w:jc w:val="both"/>
        <w:rPr>
          <w:rFonts w:cs="Arial"/>
          <w:lang w:val="es-ES_tradnl" w:eastAsia="es-CO"/>
        </w:rPr>
      </w:pPr>
    </w:p>
    <w:p w14:paraId="5F2B5E8E" w14:textId="06C34323"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42AF5" w:rsidRPr="00B63BC3">
        <w:rPr>
          <w:rFonts w:cs="Arial"/>
          <w:b/>
          <w:color w:val="000000" w:themeColor="text1"/>
          <w:lang w:val="es-ES_tradnl"/>
        </w:rPr>
        <w:t>2.5.3.2.</w:t>
      </w:r>
      <w:r w:rsidR="00442AF5">
        <w:rPr>
          <w:rFonts w:cs="Arial"/>
          <w:b/>
          <w:color w:val="000000" w:themeColor="text1"/>
          <w:lang w:val="es-ES_tradnl"/>
        </w:rPr>
        <w:t>10</w:t>
      </w:r>
      <w:r w:rsidR="00442AF5" w:rsidRPr="00B63BC3">
        <w:rPr>
          <w:rFonts w:cs="Arial"/>
          <w:b/>
          <w:color w:val="000000" w:themeColor="text1"/>
          <w:lang w:val="es-ES_tradnl"/>
        </w:rPr>
        <w:t>.</w:t>
      </w:r>
      <w:r w:rsidR="00442AF5">
        <w:rPr>
          <w:rFonts w:cs="Arial"/>
          <w:b/>
          <w:color w:val="000000" w:themeColor="text1"/>
          <w:lang w:val="es-ES_tradnl"/>
        </w:rPr>
        <w:t>2</w:t>
      </w:r>
      <w:r w:rsidR="00442AF5" w:rsidRPr="00B63BC3">
        <w:rPr>
          <w:rFonts w:cs="Arial"/>
          <w:b/>
          <w:color w:val="000000" w:themeColor="text1"/>
          <w:lang w:val="es-ES_tradnl"/>
        </w:rPr>
        <w:t>.</w:t>
      </w:r>
      <w:r w:rsidR="00442AF5">
        <w:rPr>
          <w:rFonts w:cs="Arial"/>
          <w:b/>
          <w:color w:val="000000" w:themeColor="text1"/>
          <w:lang w:val="es-ES_tradnl"/>
        </w:rPr>
        <w:t>9</w:t>
      </w:r>
      <w:r w:rsidR="00442AF5"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Decisión</w:t>
      </w:r>
      <w:r w:rsidRPr="009F47FF">
        <w:rPr>
          <w:rFonts w:cs="Arial"/>
          <w:b/>
          <w:i/>
          <w:lang w:val="es-ES_tradnl" w:eastAsia="es-CO"/>
        </w:rPr>
        <w:t>.</w:t>
      </w:r>
      <w:r w:rsidRPr="00B63BC3">
        <w:rPr>
          <w:rFonts w:cs="Arial"/>
          <w:lang w:val="es-ES_tradnl" w:eastAsia="es-CO"/>
        </w:rPr>
        <w:t xml:space="preserve"> Emitido el concepto por la Comisión Nacional Intersectorial de Aseguramiento de la Calidad de la Educación Superior – CONACES, el Ministerio de Educación Nacional resolverá mediante acto administrativo la solicitud de registro calificado del programa, decisión contra la cual procederá el recurso de reposición, en los términos de la Ley 1437 de 2011 -Código de Procedimiento Administrativo y de lo Contencioso Administrativo- o la norma que lo modifique, derogue o sustituya.</w:t>
      </w:r>
    </w:p>
    <w:p w14:paraId="1DD76267" w14:textId="77777777" w:rsidR="000F0C5A" w:rsidRPr="00B63BC3" w:rsidRDefault="000F0C5A" w:rsidP="000F0C5A">
      <w:pPr>
        <w:jc w:val="both"/>
        <w:rPr>
          <w:rFonts w:cs="Arial"/>
          <w:lang w:val="es-ES_tradnl" w:eastAsia="es-CO"/>
        </w:rPr>
      </w:pPr>
    </w:p>
    <w:p w14:paraId="6AE6C3B6" w14:textId="688F4B77" w:rsidR="000F0C5A" w:rsidRPr="00B63BC3" w:rsidRDefault="000F0C5A" w:rsidP="000F0C5A">
      <w:pPr>
        <w:jc w:val="both"/>
        <w:rPr>
          <w:rFonts w:cs="Arial"/>
          <w:lang w:val="es-ES_tradnl" w:eastAsia="es-CO"/>
        </w:rPr>
      </w:pPr>
      <w:r w:rsidRPr="00B63BC3">
        <w:rPr>
          <w:rFonts w:cs="Arial"/>
          <w:b/>
          <w:lang w:val="es-ES_tradnl" w:eastAsia="es-CO"/>
        </w:rPr>
        <w:t xml:space="preserve">Artículo </w:t>
      </w:r>
      <w:r w:rsidR="00442AF5" w:rsidRPr="00B63BC3">
        <w:rPr>
          <w:rFonts w:cs="Arial"/>
          <w:b/>
          <w:color w:val="000000" w:themeColor="text1"/>
          <w:lang w:val="es-ES_tradnl"/>
        </w:rPr>
        <w:t>2.5.3.2.</w:t>
      </w:r>
      <w:r w:rsidR="00442AF5">
        <w:rPr>
          <w:rFonts w:cs="Arial"/>
          <w:b/>
          <w:color w:val="000000" w:themeColor="text1"/>
          <w:lang w:val="es-ES_tradnl"/>
        </w:rPr>
        <w:t>10</w:t>
      </w:r>
      <w:r w:rsidR="00442AF5" w:rsidRPr="00B63BC3">
        <w:rPr>
          <w:rFonts w:cs="Arial"/>
          <w:b/>
          <w:color w:val="000000" w:themeColor="text1"/>
          <w:lang w:val="es-ES_tradnl"/>
        </w:rPr>
        <w:t>.</w:t>
      </w:r>
      <w:r w:rsidR="00442AF5">
        <w:rPr>
          <w:rFonts w:cs="Arial"/>
          <w:b/>
          <w:color w:val="000000" w:themeColor="text1"/>
          <w:lang w:val="es-ES_tradnl"/>
        </w:rPr>
        <w:t>2</w:t>
      </w:r>
      <w:r w:rsidR="00442AF5" w:rsidRPr="00B63BC3">
        <w:rPr>
          <w:rFonts w:cs="Arial"/>
          <w:b/>
          <w:color w:val="000000" w:themeColor="text1"/>
          <w:lang w:val="es-ES_tradnl"/>
        </w:rPr>
        <w:t>.</w:t>
      </w:r>
      <w:r w:rsidR="00442AF5">
        <w:rPr>
          <w:rFonts w:cs="Arial"/>
          <w:b/>
          <w:color w:val="000000" w:themeColor="text1"/>
          <w:lang w:val="es-ES_tradnl"/>
        </w:rPr>
        <w:t>10</w:t>
      </w:r>
      <w:r w:rsidR="00442AF5" w:rsidRPr="00B63BC3">
        <w:rPr>
          <w:rFonts w:cs="Arial"/>
          <w:b/>
          <w:lang w:val="es-ES_tradnl"/>
        </w:rPr>
        <w:t>.</w:t>
      </w:r>
      <w:r w:rsidRPr="00B63BC3">
        <w:rPr>
          <w:rFonts w:cs="Arial"/>
          <w:b/>
          <w:lang w:val="es-ES_tradnl" w:eastAsia="es-CO"/>
        </w:rPr>
        <w:t xml:space="preserve"> </w:t>
      </w:r>
      <w:r w:rsidRPr="00B63BC3">
        <w:rPr>
          <w:rFonts w:cs="Arial"/>
          <w:b/>
          <w:i/>
          <w:lang w:val="es-ES_tradnl" w:eastAsia="es-CO"/>
        </w:rPr>
        <w:t>Protección de datos</w:t>
      </w:r>
      <w:r w:rsidRPr="00B63BC3">
        <w:rPr>
          <w:rFonts w:cs="Arial"/>
          <w:lang w:val="es-ES_tradnl" w:eastAsia="es-CO"/>
        </w:rPr>
        <w:t>. Tanto el Ministerio de Educación Nacional como las instituciones deberán implementar todos los protocolos y garantías del derecho a la protección de datos personales según lo dispuesto en la Ley 1581 de 2012, o la norma que la modifique, sustituya o derogue, así como las normas que la desarrollen y complementen.</w:t>
      </w:r>
    </w:p>
    <w:p w14:paraId="31EF0319" w14:textId="77777777" w:rsidR="000F0C5A" w:rsidRPr="00B63BC3" w:rsidRDefault="000F0C5A" w:rsidP="000F0C5A">
      <w:pPr>
        <w:jc w:val="both"/>
        <w:rPr>
          <w:rFonts w:cs="Arial"/>
          <w:lang w:val="es-ES_tradnl" w:eastAsia="es-CO"/>
        </w:rPr>
      </w:pPr>
    </w:p>
    <w:p w14:paraId="395691CD" w14:textId="77777777" w:rsidR="000F0C5A" w:rsidRPr="00B63BC3" w:rsidRDefault="000F0C5A" w:rsidP="000F0C5A">
      <w:pPr>
        <w:rPr>
          <w:rFonts w:cs="Arial"/>
          <w:lang w:val="es-ES_tradnl" w:eastAsia="es-CO"/>
        </w:rPr>
      </w:pPr>
      <w:r w:rsidRPr="00B63BC3">
        <w:rPr>
          <w:rFonts w:cs="Arial"/>
          <w:lang w:val="es-ES_tradnl" w:eastAsia="es-CO"/>
        </w:rPr>
        <w:t>En caso de tener noticia de posibles vulneraciones a dicho derecho los hechos deberán ser puestos en conocimiento de la autoridad competente.</w:t>
      </w:r>
    </w:p>
    <w:p w14:paraId="0EA11003" w14:textId="77777777" w:rsidR="00A77B39" w:rsidRPr="00B63BC3" w:rsidRDefault="00A77B39" w:rsidP="00AA25BD">
      <w:pPr>
        <w:jc w:val="center"/>
        <w:rPr>
          <w:rFonts w:cs="Arial"/>
          <w:lang w:val="es-ES_tradnl"/>
        </w:rPr>
      </w:pPr>
    </w:p>
    <w:p w14:paraId="53F00CE5" w14:textId="17ABBB0A" w:rsidR="002A683F" w:rsidRPr="00B63BC3" w:rsidRDefault="00F63FF5" w:rsidP="002C39C9">
      <w:pPr>
        <w:jc w:val="center"/>
        <w:rPr>
          <w:rFonts w:cs="Arial"/>
          <w:b/>
          <w:lang w:val="es-ES_tradnl"/>
        </w:rPr>
      </w:pPr>
      <w:bookmarkStart w:id="43" w:name="_Toc3209590"/>
      <w:r w:rsidRPr="00B63BC3">
        <w:rPr>
          <w:rFonts w:cs="Arial"/>
          <w:b/>
          <w:lang w:val="es-ES_tradnl"/>
        </w:rPr>
        <w:t xml:space="preserve">SECCIÓN </w:t>
      </w:r>
      <w:r w:rsidR="00F963BA" w:rsidRPr="00B63BC3">
        <w:rPr>
          <w:rFonts w:cs="Arial"/>
          <w:b/>
          <w:lang w:val="es-ES_tradnl"/>
        </w:rPr>
        <w:t>11</w:t>
      </w:r>
    </w:p>
    <w:p w14:paraId="3B2B83CF" w14:textId="5E9E8207" w:rsidR="00F11172" w:rsidRPr="00B63BC3" w:rsidRDefault="00F63FF5" w:rsidP="002C39C9">
      <w:pPr>
        <w:jc w:val="center"/>
        <w:rPr>
          <w:rFonts w:cs="Arial"/>
          <w:b/>
          <w:lang w:val="es-ES_tradnl"/>
        </w:rPr>
      </w:pPr>
      <w:r w:rsidRPr="00B63BC3">
        <w:rPr>
          <w:rFonts w:cs="Arial"/>
          <w:b/>
          <w:lang w:val="es-ES_tradnl"/>
        </w:rPr>
        <w:t>OTRAS DISPOSICIONES DEL REGISTRO CALIFICADO</w:t>
      </w:r>
      <w:bookmarkEnd w:id="43"/>
    </w:p>
    <w:p w14:paraId="0F6C7524" w14:textId="77777777" w:rsidR="00F11172" w:rsidRPr="00B63BC3" w:rsidRDefault="00F11172" w:rsidP="00AA25BD">
      <w:pPr>
        <w:jc w:val="both"/>
        <w:rPr>
          <w:rFonts w:cs="Arial"/>
          <w:lang w:val="es-ES_tradnl"/>
        </w:rPr>
      </w:pPr>
    </w:p>
    <w:p w14:paraId="4ED6B0DB" w14:textId="62D38B44" w:rsidR="00A77B39" w:rsidRPr="00B63BC3" w:rsidRDefault="002A683F" w:rsidP="003F3965">
      <w:pPr>
        <w:jc w:val="both"/>
        <w:rPr>
          <w:rFonts w:cs="Arial"/>
          <w:lang w:val="es-ES_tradnl"/>
        </w:rPr>
      </w:pPr>
      <w:bookmarkStart w:id="44" w:name="_Toc3209591"/>
      <w:r w:rsidRPr="00B63BC3">
        <w:rPr>
          <w:rFonts w:cs="Arial"/>
          <w:b/>
          <w:lang w:val="es-ES_tradnl"/>
        </w:rPr>
        <w:t xml:space="preserve">Artículo </w:t>
      </w:r>
      <w:r w:rsidR="00695DE8" w:rsidRPr="00B63BC3">
        <w:rPr>
          <w:rFonts w:cs="Arial"/>
          <w:b/>
          <w:color w:val="000000" w:themeColor="text1"/>
          <w:lang w:val="es-ES_tradnl"/>
        </w:rPr>
        <w:t>2.5.3.2.11.1</w:t>
      </w:r>
      <w:r w:rsidR="00311FF0">
        <w:rPr>
          <w:rFonts w:cs="Arial"/>
          <w:b/>
          <w:color w:val="000000" w:themeColor="text1"/>
          <w:lang w:val="es-ES_tradnl"/>
        </w:rPr>
        <w:t>.</w:t>
      </w:r>
      <w:r w:rsidRPr="00B63BC3">
        <w:rPr>
          <w:rFonts w:cs="Arial"/>
          <w:b/>
          <w:lang w:val="es-ES_tradnl"/>
        </w:rPr>
        <w:t xml:space="preserve"> </w:t>
      </w:r>
      <w:r w:rsidRPr="001A7E06">
        <w:rPr>
          <w:rFonts w:cs="Arial"/>
          <w:b/>
          <w:i/>
          <w:lang w:val="es-ES_tradnl"/>
        </w:rPr>
        <w:t>Programas activos e inactivos</w:t>
      </w:r>
      <w:bookmarkEnd w:id="44"/>
      <w:r w:rsidRPr="00B63BC3">
        <w:rPr>
          <w:rFonts w:cs="Arial"/>
          <w:b/>
          <w:lang w:val="es-ES_tradnl"/>
        </w:rPr>
        <w:t>.</w:t>
      </w:r>
      <w:r w:rsidRPr="00B63BC3">
        <w:rPr>
          <w:rFonts w:cs="Arial"/>
          <w:lang w:val="es-ES_tradnl"/>
        </w:rPr>
        <w:t xml:space="preserve"> </w:t>
      </w:r>
      <w:r w:rsidR="00A77B39" w:rsidRPr="00B63BC3">
        <w:rPr>
          <w:rFonts w:cs="Arial"/>
          <w:lang w:val="es-ES_tradnl"/>
        </w:rPr>
        <w:t xml:space="preserve">Se entenderá por programa académico de educación superior con registro activo aquel que cuenta con el reconocimiento del Estado sobre el cumplimiento de las condiciones de calidad, mediante registro calificado vigente. Por programa académico de educación superior con registro </w:t>
      </w:r>
      <w:r w:rsidR="009540B5" w:rsidRPr="00B63BC3">
        <w:rPr>
          <w:rFonts w:cs="Arial"/>
          <w:lang w:val="es-ES_tradnl"/>
        </w:rPr>
        <w:t xml:space="preserve">calificado </w:t>
      </w:r>
      <w:r w:rsidR="00A77B39" w:rsidRPr="00B63BC3">
        <w:rPr>
          <w:rFonts w:cs="Arial"/>
          <w:lang w:val="es-ES_tradnl"/>
        </w:rPr>
        <w:t>inactivo, se entenderá aquel respecto del cual la institución no cuenta con registro calificado vigente por tanto no</w:t>
      </w:r>
      <w:r w:rsidR="00D16773" w:rsidRPr="00B63BC3">
        <w:rPr>
          <w:rFonts w:cs="Arial"/>
          <w:lang w:val="es-ES_tradnl"/>
        </w:rPr>
        <w:t xml:space="preserve"> podrá</w:t>
      </w:r>
      <w:r w:rsidR="00A77B39" w:rsidRPr="00B63BC3">
        <w:rPr>
          <w:rFonts w:cs="Arial"/>
          <w:lang w:val="es-ES_tradnl"/>
        </w:rPr>
        <w:t xml:space="preserve"> admit</w:t>
      </w:r>
      <w:r w:rsidR="00D16773" w:rsidRPr="00B63BC3">
        <w:rPr>
          <w:rFonts w:cs="Arial"/>
          <w:lang w:val="es-ES_tradnl"/>
        </w:rPr>
        <w:t>ir</w:t>
      </w:r>
      <w:r w:rsidR="00A77B39" w:rsidRPr="00B63BC3">
        <w:rPr>
          <w:rFonts w:cs="Arial"/>
          <w:lang w:val="es-ES_tradnl"/>
        </w:rPr>
        <w:t xml:space="preserve"> nuevos estudiantes, pero </w:t>
      </w:r>
      <w:r w:rsidR="00381671" w:rsidRPr="00B63BC3">
        <w:rPr>
          <w:rFonts w:cs="Arial"/>
          <w:lang w:val="es-ES_tradnl"/>
        </w:rPr>
        <w:t>deberá</w:t>
      </w:r>
      <w:r w:rsidR="00A77B39" w:rsidRPr="00B63BC3">
        <w:rPr>
          <w:rFonts w:cs="Arial"/>
          <w:lang w:val="es-ES_tradnl"/>
        </w:rPr>
        <w:t xml:space="preserve"> seguir funcionando hasta culminar las cohortes iniciadas en vigencia del registro calificado.</w:t>
      </w:r>
    </w:p>
    <w:p w14:paraId="1D4BA60A" w14:textId="77777777" w:rsidR="00A77B39" w:rsidRPr="00B63BC3" w:rsidRDefault="00A77B39" w:rsidP="00AA25BD">
      <w:pPr>
        <w:jc w:val="both"/>
        <w:rPr>
          <w:rFonts w:cs="Arial"/>
          <w:lang w:val="es-ES_tradnl"/>
        </w:rPr>
      </w:pPr>
    </w:p>
    <w:p w14:paraId="7A2D975C" w14:textId="55FDB054" w:rsidR="00A77B39" w:rsidRDefault="00A77B39" w:rsidP="003F3965">
      <w:pPr>
        <w:jc w:val="both"/>
        <w:rPr>
          <w:rFonts w:cs="Arial"/>
          <w:lang w:val="es-ES_tradnl"/>
        </w:rPr>
      </w:pPr>
      <w:r w:rsidRPr="00B63BC3">
        <w:rPr>
          <w:rFonts w:cs="Arial"/>
          <w:lang w:val="es-ES_tradnl"/>
        </w:rPr>
        <w:t>La inactivación del registro de los programas académicos puede operar por solicitud de la institución o por expiración del término del registro calificado.</w:t>
      </w:r>
    </w:p>
    <w:p w14:paraId="00626587" w14:textId="45F2E1C1" w:rsidR="00D94FAD" w:rsidRDefault="00D94FAD" w:rsidP="003F3965">
      <w:pPr>
        <w:jc w:val="both"/>
        <w:rPr>
          <w:rFonts w:cs="Arial"/>
          <w:lang w:val="es-ES_tradnl"/>
        </w:rPr>
      </w:pPr>
    </w:p>
    <w:p w14:paraId="2B757176" w14:textId="41309980" w:rsidR="00A77B39" w:rsidRPr="00B63BC3" w:rsidRDefault="002A683F" w:rsidP="003F3965">
      <w:pPr>
        <w:jc w:val="both"/>
        <w:rPr>
          <w:rFonts w:cs="Arial"/>
          <w:lang w:val="es-ES_tradnl"/>
        </w:rPr>
      </w:pPr>
      <w:bookmarkStart w:id="45" w:name="_Toc3209592"/>
      <w:r w:rsidRPr="00B63BC3">
        <w:rPr>
          <w:rFonts w:cs="Arial"/>
          <w:b/>
          <w:lang w:val="es-ES_tradnl"/>
        </w:rPr>
        <w:lastRenderedPageBreak/>
        <w:t xml:space="preserve">Artículo </w:t>
      </w:r>
      <w:r w:rsidR="00695DE8" w:rsidRPr="00B63BC3">
        <w:rPr>
          <w:rFonts w:cs="Arial"/>
          <w:b/>
          <w:color w:val="000000" w:themeColor="text1"/>
          <w:lang w:val="es-ES_tradnl"/>
        </w:rPr>
        <w:t>2.5.3.2.11.2</w:t>
      </w:r>
      <w:r w:rsidR="00695DE8" w:rsidRPr="00B63BC3">
        <w:rPr>
          <w:rFonts w:cs="Arial"/>
          <w:b/>
          <w:lang w:val="es-ES_tradnl"/>
        </w:rPr>
        <w:t>.</w:t>
      </w:r>
      <w:r w:rsidRPr="00B63BC3">
        <w:rPr>
          <w:rFonts w:cs="Arial"/>
          <w:b/>
          <w:lang w:val="es-ES_tradnl"/>
        </w:rPr>
        <w:t xml:space="preserve"> </w:t>
      </w:r>
      <w:r w:rsidRPr="009E34B2">
        <w:rPr>
          <w:rFonts w:cs="Arial"/>
          <w:b/>
          <w:i/>
          <w:lang w:val="es-ES_tradnl"/>
        </w:rPr>
        <w:t>Publicidad y oferta de programas</w:t>
      </w:r>
      <w:bookmarkEnd w:id="45"/>
      <w:r w:rsidRPr="00B63BC3">
        <w:rPr>
          <w:rFonts w:cs="Arial"/>
          <w:b/>
          <w:lang w:val="es-ES_tradnl"/>
        </w:rPr>
        <w:t>.</w:t>
      </w:r>
      <w:r w:rsidRPr="00B63BC3">
        <w:rPr>
          <w:rFonts w:cs="Arial"/>
          <w:lang w:val="es-ES_tradnl"/>
        </w:rPr>
        <w:t xml:space="preserve"> </w:t>
      </w:r>
      <w:r w:rsidR="00A77B39" w:rsidRPr="00B63BC3">
        <w:rPr>
          <w:rFonts w:cs="Arial"/>
          <w:lang w:val="es-ES_tradnl"/>
        </w:rPr>
        <w:t>Las instituciones solamente podrán hacer publicidad y ofrecer los programas académicos, una vez obtengan el registro calificado y durante su vigencia.</w:t>
      </w:r>
    </w:p>
    <w:p w14:paraId="538E8D3D" w14:textId="77777777" w:rsidR="00A77B39" w:rsidRPr="00B63BC3" w:rsidRDefault="00A77B39" w:rsidP="00AA25BD">
      <w:pPr>
        <w:jc w:val="both"/>
        <w:rPr>
          <w:rFonts w:cs="Arial"/>
          <w:lang w:val="es-ES_tradnl"/>
        </w:rPr>
      </w:pPr>
    </w:p>
    <w:p w14:paraId="1ECD410B" w14:textId="2D4BBD1D" w:rsidR="00A77B39" w:rsidRPr="00B63BC3" w:rsidRDefault="00A77B39" w:rsidP="003F3965">
      <w:pPr>
        <w:jc w:val="both"/>
        <w:rPr>
          <w:rFonts w:cs="Arial"/>
          <w:lang w:val="es-ES_tradnl"/>
        </w:rPr>
      </w:pPr>
      <w:r w:rsidRPr="00B63BC3">
        <w:rPr>
          <w:rFonts w:cs="Arial"/>
          <w:lang w:val="es-ES_tradnl"/>
        </w:rPr>
        <w:t xml:space="preserve">La oferta y publicidad de los programas académicos activos debe ser clara, veraz y corresponder con la información registrada en el Sistema Nacional de Información de la Educación Superior </w:t>
      </w:r>
      <w:r w:rsidR="00F43FA6" w:rsidRPr="00B63BC3">
        <w:rPr>
          <w:rFonts w:cs="Arial"/>
          <w:lang w:val="es-ES_tradnl"/>
        </w:rPr>
        <w:t>-SNIES</w:t>
      </w:r>
      <w:r w:rsidRPr="00B63BC3">
        <w:rPr>
          <w:rFonts w:cs="Arial"/>
          <w:lang w:val="es-ES_tradnl"/>
        </w:rPr>
        <w:t xml:space="preserve"> e incluir el código asignado, y señalar que se trata de una institución sujeta a inspección y vigilancia por el Ministerio de Educación Nacional.</w:t>
      </w:r>
    </w:p>
    <w:p w14:paraId="4344FB58" w14:textId="77777777" w:rsidR="00A77B39" w:rsidRPr="00B63BC3" w:rsidRDefault="00A77B39" w:rsidP="00AA25BD">
      <w:pPr>
        <w:jc w:val="both"/>
        <w:rPr>
          <w:rFonts w:cs="Arial"/>
          <w:lang w:val="es-ES_tradnl"/>
        </w:rPr>
      </w:pPr>
    </w:p>
    <w:p w14:paraId="2F2FF125" w14:textId="6A0C1BCD" w:rsidR="00A77B39" w:rsidRPr="00B63BC3" w:rsidRDefault="002A683F" w:rsidP="003F3965">
      <w:pPr>
        <w:jc w:val="both"/>
        <w:rPr>
          <w:rFonts w:cs="Arial"/>
          <w:lang w:val="es-ES_tradnl"/>
        </w:rPr>
      </w:pPr>
      <w:bookmarkStart w:id="46" w:name="_Toc3209593"/>
      <w:r w:rsidRPr="00B63BC3">
        <w:rPr>
          <w:rFonts w:cs="Arial"/>
          <w:b/>
          <w:lang w:val="es-ES_tradnl"/>
        </w:rPr>
        <w:t xml:space="preserve">Artículo </w:t>
      </w:r>
      <w:r w:rsidR="00695DE8" w:rsidRPr="00B63BC3">
        <w:rPr>
          <w:rFonts w:cs="Arial"/>
          <w:b/>
          <w:color w:val="000000" w:themeColor="text1"/>
          <w:lang w:val="es-ES_tradnl"/>
        </w:rPr>
        <w:t>2.5.3.2.11.3.</w:t>
      </w:r>
      <w:r w:rsidRPr="00B63BC3">
        <w:rPr>
          <w:rFonts w:cs="Arial"/>
          <w:b/>
          <w:lang w:val="es-ES_tradnl"/>
        </w:rPr>
        <w:t xml:space="preserve"> </w:t>
      </w:r>
      <w:r w:rsidRPr="009E34B2">
        <w:rPr>
          <w:rFonts w:cs="Arial"/>
          <w:b/>
          <w:i/>
          <w:lang w:val="es-ES_tradnl"/>
        </w:rPr>
        <w:t>Expiración del registro</w:t>
      </w:r>
      <w:r w:rsidRPr="00B63BC3">
        <w:rPr>
          <w:rFonts w:cs="Arial"/>
          <w:b/>
          <w:lang w:val="es-ES_tradnl"/>
        </w:rPr>
        <w:t>.</w:t>
      </w:r>
      <w:bookmarkEnd w:id="46"/>
      <w:r w:rsidRPr="00B63BC3">
        <w:rPr>
          <w:rFonts w:cs="Arial"/>
          <w:lang w:val="es-ES_tradnl"/>
        </w:rPr>
        <w:t xml:space="preserve"> </w:t>
      </w:r>
      <w:r w:rsidR="00A77B39" w:rsidRPr="00B63BC3">
        <w:rPr>
          <w:rFonts w:cs="Arial"/>
          <w:lang w:val="es-ES_tradnl"/>
        </w:rPr>
        <w:t>Expirada la vigencia del registro calificado, la institución no podrá admitir nuevos estudiantes para tal programa y deberá garantizar a las cohortes iniciadas la culminación del correspondiente programa en condiciones de calidad.</w:t>
      </w:r>
    </w:p>
    <w:p w14:paraId="5D42E577" w14:textId="77777777" w:rsidR="00F11172" w:rsidRPr="00B63BC3" w:rsidRDefault="00F11172" w:rsidP="00AA25BD">
      <w:pPr>
        <w:jc w:val="both"/>
        <w:rPr>
          <w:rFonts w:cs="Arial"/>
          <w:lang w:val="es-ES_tradnl"/>
        </w:rPr>
      </w:pPr>
    </w:p>
    <w:p w14:paraId="73073774" w14:textId="24B04221" w:rsidR="00F11172" w:rsidRPr="00B63BC3" w:rsidRDefault="002A683F" w:rsidP="003F3965">
      <w:pPr>
        <w:jc w:val="both"/>
        <w:rPr>
          <w:rFonts w:cs="Arial"/>
          <w:lang w:val="es-ES_tradnl"/>
        </w:rPr>
      </w:pPr>
      <w:r w:rsidRPr="00B63BC3">
        <w:rPr>
          <w:rFonts w:cs="Arial"/>
          <w:b/>
          <w:lang w:val="es-ES_tradnl"/>
        </w:rPr>
        <w:t xml:space="preserve">Artículo </w:t>
      </w:r>
      <w:r w:rsidR="00695DE8" w:rsidRPr="00B63BC3">
        <w:rPr>
          <w:rFonts w:cs="Arial"/>
          <w:b/>
          <w:color w:val="000000" w:themeColor="text1"/>
          <w:lang w:val="es-ES_tradnl"/>
        </w:rPr>
        <w:t>2.5.3.2.11.4.</w:t>
      </w:r>
      <w:r w:rsidRPr="00B63BC3">
        <w:rPr>
          <w:rFonts w:cs="Arial"/>
          <w:b/>
          <w:lang w:val="es-ES_tradnl"/>
        </w:rPr>
        <w:t xml:space="preserve"> </w:t>
      </w:r>
      <w:r w:rsidRPr="0008188D">
        <w:rPr>
          <w:rFonts w:cs="Arial"/>
          <w:b/>
          <w:i/>
          <w:lang w:val="es-ES_tradnl"/>
        </w:rPr>
        <w:t>De la inspección y vigilancia</w:t>
      </w:r>
      <w:r w:rsidR="00695DE8" w:rsidRPr="00B63BC3">
        <w:rPr>
          <w:rFonts w:cs="Arial"/>
          <w:b/>
          <w:lang w:val="es-ES_tradnl"/>
        </w:rPr>
        <w:t>.</w:t>
      </w:r>
      <w:r w:rsidR="00A77B39" w:rsidRPr="00B63BC3">
        <w:rPr>
          <w:rFonts w:cs="Arial"/>
          <w:lang w:val="es-ES_tradnl"/>
        </w:rPr>
        <w:t xml:space="preserve"> El Ministerio de Educación Nacional podrá adelantar en cualquier momento la verificación de las condiciones de calidad bajo las cuales se ofrece y desarrolla un programa académico de educación superior.</w:t>
      </w:r>
    </w:p>
    <w:p w14:paraId="45E19207" w14:textId="77777777" w:rsidR="006C1301" w:rsidRPr="00B63BC3" w:rsidRDefault="006C1301" w:rsidP="00AA25BD">
      <w:pPr>
        <w:jc w:val="both"/>
        <w:rPr>
          <w:rFonts w:cs="Arial"/>
          <w:lang w:val="es-ES_tradnl"/>
        </w:rPr>
      </w:pPr>
    </w:p>
    <w:p w14:paraId="76E75087" w14:textId="1D2A51FB" w:rsidR="00A77B39" w:rsidRPr="00B63BC3" w:rsidRDefault="002A683F" w:rsidP="00A62956">
      <w:pPr>
        <w:jc w:val="both"/>
        <w:rPr>
          <w:lang w:val="es-ES_tradnl"/>
        </w:rPr>
      </w:pPr>
      <w:bookmarkStart w:id="47" w:name="_Toc3209596"/>
      <w:r w:rsidRPr="00A62956">
        <w:rPr>
          <w:b/>
          <w:lang w:val="es-ES_tradnl"/>
        </w:rPr>
        <w:t xml:space="preserve">Artículo </w:t>
      </w:r>
      <w:r w:rsidR="00695DE8" w:rsidRPr="00A62956">
        <w:rPr>
          <w:b/>
          <w:lang w:val="es-ES_tradnl"/>
        </w:rPr>
        <w:t>2.5.3.2.11.</w:t>
      </w:r>
      <w:r w:rsidR="00A62956">
        <w:rPr>
          <w:b/>
          <w:lang w:val="es-ES_tradnl"/>
        </w:rPr>
        <w:t>5</w:t>
      </w:r>
      <w:r w:rsidRPr="00A62956">
        <w:rPr>
          <w:b/>
          <w:lang w:val="es-ES_tradnl"/>
        </w:rPr>
        <w:t xml:space="preserve">. </w:t>
      </w:r>
      <w:r w:rsidR="00493A73" w:rsidRPr="00A62956">
        <w:rPr>
          <w:b/>
          <w:i/>
          <w:lang w:val="es-ES_tradnl"/>
        </w:rPr>
        <w:t>Referentes y estándares</w:t>
      </w:r>
      <w:bookmarkEnd w:id="47"/>
      <w:r w:rsidR="00493A73" w:rsidRPr="00A62956">
        <w:rPr>
          <w:b/>
          <w:lang w:val="es-ES_tradnl"/>
        </w:rPr>
        <w:t>.</w:t>
      </w:r>
      <w:r w:rsidR="00493A73" w:rsidRPr="00A62956">
        <w:rPr>
          <w:lang w:val="es-ES_tradnl"/>
        </w:rPr>
        <w:t xml:space="preserve"> </w:t>
      </w:r>
      <w:r w:rsidR="00493A73" w:rsidRPr="00B63BC3">
        <w:rPr>
          <w:lang w:val="es-ES_tradnl"/>
        </w:rPr>
        <w:t xml:space="preserve">El Ministerio de Educación Nacional </w:t>
      </w:r>
      <w:r w:rsidR="009C5BF9" w:rsidRPr="00B63BC3">
        <w:rPr>
          <w:lang w:val="es-ES_tradnl"/>
        </w:rPr>
        <w:t>reglamentará</w:t>
      </w:r>
      <w:r w:rsidR="00493A73" w:rsidRPr="00B63BC3">
        <w:rPr>
          <w:lang w:val="es-ES_tradnl"/>
        </w:rPr>
        <w:t xml:space="preserve"> los referentes y estándares particulares que deban cumplir las instituciones para el otorgamiento, modificación y renovación de registro calificado</w:t>
      </w:r>
      <w:r w:rsidR="003557B7" w:rsidRPr="00B63BC3">
        <w:rPr>
          <w:lang w:val="es-ES_tradnl"/>
        </w:rPr>
        <w:t>, teniendo en cuenta las particularidades de las instituciones y las modalidades de los programas.</w:t>
      </w:r>
    </w:p>
    <w:p w14:paraId="5618E0CF" w14:textId="77777777" w:rsidR="00F00B0B" w:rsidRPr="00B63BC3" w:rsidRDefault="00F00B0B" w:rsidP="00A62956">
      <w:pPr>
        <w:jc w:val="both"/>
        <w:rPr>
          <w:color w:val="000000" w:themeColor="text1"/>
          <w:lang w:val="es-ES_tradnl"/>
        </w:rPr>
      </w:pPr>
    </w:p>
    <w:p w14:paraId="5AF27297" w14:textId="7E216965" w:rsidR="00F00B0B" w:rsidRDefault="00F00B0B" w:rsidP="00A62956">
      <w:pPr>
        <w:jc w:val="both"/>
        <w:rPr>
          <w:lang w:val="es-ES_tradnl"/>
        </w:rPr>
      </w:pPr>
      <w:r w:rsidRPr="0018035B">
        <w:rPr>
          <w:b/>
          <w:lang w:val="es-ES_tradnl"/>
        </w:rPr>
        <w:t xml:space="preserve">Artículo </w:t>
      </w:r>
      <w:r w:rsidR="0018035B" w:rsidRPr="0018035B">
        <w:rPr>
          <w:b/>
          <w:lang w:val="es-ES_tradnl"/>
        </w:rPr>
        <w:t>2.5.3.2.11.6.</w:t>
      </w:r>
      <w:r w:rsidRPr="0018035B">
        <w:rPr>
          <w:b/>
          <w:lang w:val="es-ES_tradnl"/>
        </w:rPr>
        <w:t xml:space="preserve"> </w:t>
      </w:r>
      <w:r w:rsidRPr="0018035B">
        <w:rPr>
          <w:b/>
          <w:i/>
          <w:lang w:val="es-ES_tradnl"/>
        </w:rPr>
        <w:t>Programas del área de la salud</w:t>
      </w:r>
      <w:r w:rsidRPr="00733DEA">
        <w:rPr>
          <w:b/>
          <w:lang w:val="es-ES_tradnl"/>
        </w:rPr>
        <w:t>.</w:t>
      </w:r>
      <w:r w:rsidRPr="00B63BC3">
        <w:rPr>
          <w:lang w:val="es-ES_tradnl"/>
        </w:rPr>
        <w:t xml:space="preserve"> El Ministerio de Educación Nacional y el Ministerio de Salud y </w:t>
      </w:r>
      <w:r w:rsidR="007B02EC" w:rsidRPr="00B63BC3">
        <w:rPr>
          <w:lang w:val="es-ES_tradnl"/>
        </w:rPr>
        <w:t xml:space="preserve">Protección </w:t>
      </w:r>
      <w:r w:rsidRPr="00B63BC3">
        <w:rPr>
          <w:lang w:val="es-ES_tradnl"/>
        </w:rPr>
        <w:t>Social regularán las condiciones particulares que deban cumplir los programas del área de la salud para el otorgamiento, renovación y modificación del respectivo registro calificado.</w:t>
      </w:r>
    </w:p>
    <w:p w14:paraId="018D3D85" w14:textId="77777777" w:rsidR="007C4973" w:rsidRDefault="007C4973" w:rsidP="00A62956">
      <w:pPr>
        <w:jc w:val="both"/>
        <w:rPr>
          <w:lang w:val="es-ES_tradnl"/>
        </w:rPr>
      </w:pPr>
    </w:p>
    <w:p w14:paraId="5F89EDB5" w14:textId="2C45F9D5" w:rsidR="003F5C89" w:rsidRPr="00B63BC3" w:rsidRDefault="00733DEA" w:rsidP="003F3965">
      <w:pPr>
        <w:jc w:val="center"/>
        <w:rPr>
          <w:rFonts w:cs="Arial"/>
          <w:b/>
          <w:lang w:val="es-ES_tradnl"/>
        </w:rPr>
      </w:pPr>
      <w:r w:rsidRPr="00B63BC3">
        <w:rPr>
          <w:rFonts w:cs="Arial"/>
          <w:b/>
          <w:lang w:val="es-ES_tradnl"/>
        </w:rPr>
        <w:t xml:space="preserve">SECCIÓN </w:t>
      </w:r>
      <w:r>
        <w:rPr>
          <w:rFonts w:cs="Arial"/>
          <w:b/>
          <w:lang w:val="es-ES_tradnl"/>
        </w:rPr>
        <w:t>12</w:t>
      </w:r>
    </w:p>
    <w:p w14:paraId="72478998" w14:textId="52848634" w:rsidR="003F5C89" w:rsidRPr="00B63BC3" w:rsidRDefault="00733DEA" w:rsidP="003F3965">
      <w:pPr>
        <w:jc w:val="center"/>
        <w:rPr>
          <w:rFonts w:cs="Arial"/>
          <w:b/>
          <w:lang w:val="es-ES_tradnl"/>
        </w:rPr>
      </w:pPr>
      <w:r w:rsidRPr="00B63BC3">
        <w:rPr>
          <w:rFonts w:cs="Arial"/>
          <w:b/>
          <w:lang w:val="es-ES_tradnl"/>
        </w:rPr>
        <w:t>DISPOSICIONES TRANSITORIAS</w:t>
      </w:r>
    </w:p>
    <w:p w14:paraId="156D167A" w14:textId="27E8533C" w:rsidR="003F5C89" w:rsidRPr="00B63BC3" w:rsidRDefault="003F5C89" w:rsidP="00AA25BD">
      <w:pPr>
        <w:rPr>
          <w:rFonts w:cs="Arial"/>
          <w:lang w:val="es-ES_tradnl"/>
        </w:rPr>
      </w:pPr>
    </w:p>
    <w:p w14:paraId="16CDE34A" w14:textId="2FDA250A" w:rsidR="003F5C89" w:rsidRPr="00B63BC3" w:rsidRDefault="003F5C89" w:rsidP="003F3965">
      <w:pPr>
        <w:jc w:val="both"/>
        <w:rPr>
          <w:rFonts w:cs="Arial"/>
          <w:lang w:val="es-ES_tradnl"/>
        </w:rPr>
      </w:pPr>
      <w:r w:rsidRPr="00B63BC3">
        <w:rPr>
          <w:rFonts w:cs="Arial"/>
          <w:b/>
          <w:lang w:val="es-ES_tradnl"/>
        </w:rPr>
        <w:t>Artículo</w:t>
      </w:r>
      <w:r w:rsidR="00424B7C" w:rsidRPr="00424B7C">
        <w:rPr>
          <w:rFonts w:cs="Arial"/>
          <w:b/>
          <w:lang w:val="es-ES_tradnl"/>
        </w:rPr>
        <w:t xml:space="preserve"> </w:t>
      </w:r>
      <w:r w:rsidR="00424B7C" w:rsidRPr="00B63BC3">
        <w:rPr>
          <w:rFonts w:cs="Arial"/>
          <w:b/>
          <w:lang w:val="es-ES_tradnl"/>
        </w:rPr>
        <w:t>transitorio</w:t>
      </w:r>
      <w:r w:rsidRPr="00B63BC3">
        <w:rPr>
          <w:rFonts w:cs="Arial"/>
          <w:b/>
          <w:lang w:val="es-ES_tradnl"/>
        </w:rPr>
        <w:t xml:space="preserve"> 2.5.3.2.</w:t>
      </w:r>
      <w:r w:rsidR="00356CD9">
        <w:rPr>
          <w:rFonts w:cs="Arial"/>
          <w:b/>
          <w:lang w:val="es-ES_tradnl"/>
        </w:rPr>
        <w:t>12.1.</w:t>
      </w:r>
      <w:r w:rsidRPr="00B63BC3">
        <w:rPr>
          <w:rFonts w:cs="Arial"/>
          <w:b/>
          <w:lang w:val="es-ES_tradnl"/>
        </w:rPr>
        <w:t xml:space="preserve"> </w:t>
      </w:r>
      <w:r w:rsidRPr="00CC56B7">
        <w:rPr>
          <w:rFonts w:cs="Arial"/>
          <w:b/>
          <w:i/>
          <w:lang w:val="es-ES_tradnl"/>
        </w:rPr>
        <w:t>Vigencia temporal de condiciones institucionales</w:t>
      </w:r>
      <w:r w:rsidRPr="00B63BC3">
        <w:rPr>
          <w:rFonts w:cs="Arial"/>
          <w:b/>
          <w:lang w:val="es-ES_tradnl"/>
        </w:rPr>
        <w:t>.</w:t>
      </w:r>
      <w:r w:rsidRPr="00B63BC3">
        <w:rPr>
          <w:rFonts w:cs="Arial"/>
          <w:lang w:val="es-ES_tradnl"/>
        </w:rPr>
        <w:t xml:space="preserve"> </w:t>
      </w:r>
      <w:r w:rsidR="00601A37" w:rsidRPr="00B63BC3">
        <w:rPr>
          <w:rFonts w:cs="Arial"/>
          <w:lang w:val="es-ES_tradnl"/>
        </w:rPr>
        <w:t xml:space="preserve">Para aquellas instituciones que, entre el 1 de enero de 2018 y la fecha de entrada en vigencia del presente Decreto, hayan obtenido 2 o más registros calificados, </w:t>
      </w:r>
      <w:r w:rsidR="005549FB" w:rsidRPr="00B63BC3">
        <w:rPr>
          <w:rFonts w:cs="Arial"/>
          <w:lang w:val="es-ES_tradnl"/>
        </w:rPr>
        <w:t xml:space="preserve">se entenderá surtida la etapa de </w:t>
      </w:r>
      <w:r w:rsidR="003557B7" w:rsidRPr="00B63BC3">
        <w:rPr>
          <w:rFonts w:cs="Arial"/>
          <w:lang w:val="es-ES_tradnl"/>
        </w:rPr>
        <w:t>pre radicación</w:t>
      </w:r>
      <w:r w:rsidR="005549FB" w:rsidRPr="00B63BC3">
        <w:rPr>
          <w:rFonts w:cs="Arial"/>
          <w:lang w:val="es-ES_tradnl"/>
        </w:rPr>
        <w:t xml:space="preserve"> de registro calificado</w:t>
      </w:r>
      <w:r w:rsidR="00122E0F">
        <w:rPr>
          <w:rFonts w:cs="Arial"/>
          <w:lang w:val="es-ES_tradnl"/>
        </w:rPr>
        <w:t>,</w:t>
      </w:r>
      <w:r w:rsidR="005549FB" w:rsidRPr="00B63BC3">
        <w:rPr>
          <w:rFonts w:cs="Arial"/>
          <w:lang w:val="es-ES_tradnl"/>
        </w:rPr>
        <w:t xml:space="preserve"> </w:t>
      </w:r>
      <w:r w:rsidR="001C6E29">
        <w:rPr>
          <w:rFonts w:cs="Arial"/>
          <w:lang w:val="es-ES_tradnl"/>
        </w:rPr>
        <w:t>dispuesta en los</w:t>
      </w:r>
      <w:r w:rsidR="005549FB" w:rsidRPr="00B63BC3">
        <w:rPr>
          <w:rFonts w:cs="Arial"/>
          <w:lang w:val="es-ES_tradnl"/>
        </w:rPr>
        <w:t xml:space="preserve"> </w:t>
      </w:r>
      <w:r w:rsidR="008365F7" w:rsidRPr="00B63BC3">
        <w:rPr>
          <w:rFonts w:cs="Arial"/>
          <w:lang w:val="es-ES_tradnl"/>
        </w:rPr>
        <w:t>artículo</w:t>
      </w:r>
      <w:r w:rsidR="001C6E29">
        <w:rPr>
          <w:rFonts w:cs="Arial"/>
          <w:lang w:val="es-ES_tradnl"/>
        </w:rPr>
        <w:t>s</w:t>
      </w:r>
      <w:r w:rsidR="008365F7" w:rsidRPr="00B63BC3">
        <w:rPr>
          <w:rFonts w:cs="Arial"/>
          <w:lang w:val="es-ES_tradnl"/>
        </w:rPr>
        <w:t xml:space="preserve"> </w:t>
      </w:r>
      <w:r w:rsidR="001130EB" w:rsidRPr="001130EB">
        <w:rPr>
          <w:rFonts w:cs="Arial"/>
          <w:color w:val="000000" w:themeColor="text1"/>
          <w:lang w:val="es-ES_tradnl"/>
        </w:rPr>
        <w:t>2.5.3.2.10.1.1</w:t>
      </w:r>
      <w:r w:rsidR="001130EB" w:rsidRPr="001130EB">
        <w:rPr>
          <w:rFonts w:cs="Arial"/>
          <w:lang w:val="es-ES_tradnl"/>
        </w:rPr>
        <w:t>.</w:t>
      </w:r>
      <w:r w:rsidR="001130EB">
        <w:rPr>
          <w:rFonts w:cs="Arial"/>
          <w:lang w:val="es-ES_tradnl"/>
        </w:rPr>
        <w:t xml:space="preserve"> y siguientes del presente Decreto</w:t>
      </w:r>
      <w:r w:rsidR="005549FB" w:rsidRPr="00B63BC3">
        <w:rPr>
          <w:rFonts w:cs="Arial"/>
          <w:lang w:val="es-ES_tradnl"/>
        </w:rPr>
        <w:t xml:space="preserve">, </w:t>
      </w:r>
      <w:r w:rsidR="00693EC8" w:rsidRPr="00B63BC3">
        <w:rPr>
          <w:rFonts w:cs="Arial"/>
          <w:lang w:val="es-ES_tradnl"/>
        </w:rPr>
        <w:t>por el siguiente término</w:t>
      </w:r>
      <w:r w:rsidR="005549FB" w:rsidRPr="00B63BC3">
        <w:rPr>
          <w:rFonts w:cs="Arial"/>
          <w:lang w:val="es-ES_tradnl"/>
        </w:rPr>
        <w:t>:</w:t>
      </w:r>
    </w:p>
    <w:p w14:paraId="708EA75E" w14:textId="22727844" w:rsidR="005549FB" w:rsidRPr="00B63BC3" w:rsidRDefault="005549FB" w:rsidP="00AA25BD">
      <w:pPr>
        <w:jc w:val="both"/>
        <w:rPr>
          <w:rFonts w:cs="Arial"/>
          <w:lang w:val="es-ES_tradnl"/>
        </w:rPr>
      </w:pPr>
    </w:p>
    <w:p w14:paraId="1C7C7BF5" w14:textId="4A92C6C0" w:rsidR="005549FB" w:rsidRPr="003F4D35" w:rsidRDefault="008365F7" w:rsidP="002F2255">
      <w:pPr>
        <w:pStyle w:val="Prrafodelista"/>
        <w:numPr>
          <w:ilvl w:val="0"/>
          <w:numId w:val="18"/>
        </w:numPr>
        <w:jc w:val="both"/>
        <w:rPr>
          <w:rFonts w:cs="Arial"/>
          <w:lang w:val="es-ES_tradnl"/>
        </w:rPr>
      </w:pPr>
      <w:r w:rsidRPr="003F4D35">
        <w:rPr>
          <w:rFonts w:cs="Arial"/>
          <w:lang w:val="es-ES_tradnl"/>
        </w:rPr>
        <w:t>Durante 3 años contados a partir de la entrada en vigencia del presente Decreto, para aquellas instituciones cuyo porcentaje de programas acreditados, calculado sobre el total de programas acreditables, es mayor o igual al 10%, al momento de la entrada en vigencia</w:t>
      </w:r>
      <w:r w:rsidR="00DE69AC" w:rsidRPr="003F4D35">
        <w:rPr>
          <w:rFonts w:cs="Arial"/>
          <w:lang w:val="es-ES_tradnl"/>
        </w:rPr>
        <w:t xml:space="preserve"> del mismo</w:t>
      </w:r>
      <w:r w:rsidRPr="003F4D35">
        <w:rPr>
          <w:rFonts w:cs="Arial"/>
          <w:lang w:val="es-ES_tradnl"/>
        </w:rPr>
        <w:t>.</w:t>
      </w:r>
    </w:p>
    <w:p w14:paraId="6955BF1E" w14:textId="3280E9F3" w:rsidR="00E759AB" w:rsidRPr="00B63BC3" w:rsidRDefault="00E759AB" w:rsidP="008533DD">
      <w:pPr>
        <w:ind w:left="284"/>
        <w:jc w:val="both"/>
        <w:rPr>
          <w:rFonts w:cs="Arial"/>
          <w:lang w:val="es-ES_tradnl"/>
        </w:rPr>
      </w:pPr>
    </w:p>
    <w:p w14:paraId="169BD1BE" w14:textId="2822653E" w:rsidR="00E759AB" w:rsidRPr="003F4D35" w:rsidRDefault="00E759AB" w:rsidP="002F2255">
      <w:pPr>
        <w:pStyle w:val="Prrafodelista"/>
        <w:numPr>
          <w:ilvl w:val="0"/>
          <w:numId w:val="18"/>
        </w:numPr>
        <w:jc w:val="both"/>
        <w:rPr>
          <w:rFonts w:cs="Arial"/>
          <w:lang w:val="es-ES_tradnl"/>
        </w:rPr>
      </w:pPr>
      <w:r w:rsidRPr="003F4D35">
        <w:rPr>
          <w:rFonts w:cs="Arial"/>
          <w:lang w:val="es-ES_tradnl"/>
        </w:rPr>
        <w:t xml:space="preserve">Durante </w:t>
      </w:r>
      <w:r w:rsidR="00693EC8" w:rsidRPr="003F4D35">
        <w:rPr>
          <w:rFonts w:cs="Arial"/>
          <w:lang w:val="es-ES_tradnl"/>
        </w:rPr>
        <w:t>2</w:t>
      </w:r>
      <w:r w:rsidRPr="003F4D35">
        <w:rPr>
          <w:rFonts w:cs="Arial"/>
          <w:lang w:val="es-ES_tradnl"/>
        </w:rPr>
        <w:t xml:space="preserve"> años contados a partir de la entrada en vigencia del presente Decreto, para las demás instituciones.</w:t>
      </w:r>
    </w:p>
    <w:p w14:paraId="106D8969" w14:textId="3EA2F9A7" w:rsidR="006C1301" w:rsidRPr="00B63BC3" w:rsidRDefault="006C1301" w:rsidP="00AA25BD">
      <w:pPr>
        <w:jc w:val="both"/>
        <w:rPr>
          <w:rFonts w:cs="Arial"/>
          <w:lang w:val="es-ES_tradnl"/>
        </w:rPr>
      </w:pPr>
    </w:p>
    <w:p w14:paraId="0D5041BB" w14:textId="4676A8C3" w:rsidR="006C1301" w:rsidRPr="00B63BC3" w:rsidRDefault="00B700F2" w:rsidP="003F3965">
      <w:pPr>
        <w:jc w:val="both"/>
        <w:rPr>
          <w:rFonts w:cs="Arial"/>
          <w:lang w:val="es-ES_tradnl"/>
        </w:rPr>
      </w:pPr>
      <w:bookmarkStart w:id="48" w:name="_Toc3209595"/>
      <w:r w:rsidRPr="00B63BC3">
        <w:rPr>
          <w:rFonts w:cs="Arial"/>
          <w:b/>
          <w:lang w:val="es-ES_tradnl"/>
        </w:rPr>
        <w:t>Artículo</w:t>
      </w:r>
      <w:r w:rsidRPr="00424B7C">
        <w:rPr>
          <w:rFonts w:cs="Arial"/>
          <w:b/>
          <w:lang w:val="es-ES_tradnl"/>
        </w:rPr>
        <w:t xml:space="preserve"> </w:t>
      </w:r>
      <w:r w:rsidRPr="00B63BC3">
        <w:rPr>
          <w:rFonts w:cs="Arial"/>
          <w:b/>
          <w:lang w:val="es-ES_tradnl"/>
        </w:rPr>
        <w:t>transitorio 2.5.3.2.</w:t>
      </w:r>
      <w:r>
        <w:rPr>
          <w:rFonts w:cs="Arial"/>
          <w:b/>
          <w:lang w:val="es-ES_tradnl"/>
        </w:rPr>
        <w:t>12.2.</w:t>
      </w:r>
      <w:r w:rsidR="006C1301" w:rsidRPr="00B63BC3">
        <w:rPr>
          <w:rFonts w:cs="Arial"/>
          <w:b/>
          <w:lang w:val="es-ES_tradnl"/>
        </w:rPr>
        <w:t xml:space="preserve"> </w:t>
      </w:r>
      <w:r w:rsidR="006C1301" w:rsidRPr="00B700F2">
        <w:rPr>
          <w:rFonts w:cs="Arial"/>
          <w:b/>
          <w:i/>
          <w:lang w:val="es-ES_tradnl"/>
        </w:rPr>
        <w:t>Extensión de vigencia de registros calificados</w:t>
      </w:r>
      <w:r w:rsidR="006C1301" w:rsidRPr="00B63BC3">
        <w:rPr>
          <w:rFonts w:cs="Arial"/>
          <w:b/>
          <w:lang w:val="es-ES_tradnl"/>
        </w:rPr>
        <w:t>.</w:t>
      </w:r>
      <w:bookmarkEnd w:id="48"/>
      <w:r w:rsidR="006C1301" w:rsidRPr="00B63BC3">
        <w:rPr>
          <w:rFonts w:cs="Arial"/>
          <w:lang w:val="es-ES_tradnl"/>
        </w:rPr>
        <w:t xml:space="preserve"> Aquellos </w:t>
      </w:r>
      <w:r w:rsidR="008D6AF9" w:rsidRPr="00B63BC3">
        <w:rPr>
          <w:rFonts w:cs="Arial"/>
          <w:lang w:val="es-ES_tradnl"/>
        </w:rPr>
        <w:t>programas de educación superior que cuenten con registro calificado</w:t>
      </w:r>
      <w:r w:rsidR="006C1301" w:rsidRPr="00B63BC3">
        <w:rPr>
          <w:rFonts w:cs="Arial"/>
          <w:lang w:val="es-ES_tradnl"/>
        </w:rPr>
        <w:t xml:space="preserve"> que venza entre el 1 de junio de 2020 y el 31 de diciembre de 2020, se </w:t>
      </w:r>
      <w:r w:rsidR="00706F07" w:rsidRPr="00B63BC3">
        <w:rPr>
          <w:rFonts w:cs="Arial"/>
          <w:lang w:val="es-ES_tradnl"/>
        </w:rPr>
        <w:t>ent</w:t>
      </w:r>
      <w:r w:rsidR="006C1301" w:rsidRPr="00B63BC3">
        <w:rPr>
          <w:rFonts w:cs="Arial"/>
          <w:lang w:val="es-ES_tradnl"/>
        </w:rPr>
        <w:t>ende</w:t>
      </w:r>
      <w:r w:rsidR="00706F07" w:rsidRPr="00B63BC3">
        <w:rPr>
          <w:rFonts w:cs="Arial"/>
          <w:lang w:val="es-ES_tradnl"/>
        </w:rPr>
        <w:t>rá</w:t>
      </w:r>
      <w:r w:rsidR="006C1301" w:rsidRPr="00B63BC3">
        <w:rPr>
          <w:rFonts w:cs="Arial"/>
          <w:lang w:val="es-ES_tradnl"/>
        </w:rPr>
        <w:t xml:space="preserve"> extendida su vigencia automáticamente durante 18 meses</w:t>
      </w:r>
      <w:r w:rsidR="00706F07" w:rsidRPr="00B63BC3">
        <w:rPr>
          <w:rFonts w:cs="Arial"/>
          <w:lang w:val="es-ES_tradnl"/>
        </w:rPr>
        <w:t xml:space="preserve"> más</w:t>
      </w:r>
      <w:r w:rsidR="006C1301" w:rsidRPr="00B63BC3">
        <w:rPr>
          <w:rFonts w:cs="Arial"/>
          <w:lang w:val="es-ES_tradnl"/>
        </w:rPr>
        <w:t>.</w:t>
      </w:r>
    </w:p>
    <w:p w14:paraId="765C36FB" w14:textId="28E5C2CF" w:rsidR="00B869CC" w:rsidRPr="00B63BC3" w:rsidRDefault="00B869CC" w:rsidP="00AA25BD">
      <w:pPr>
        <w:jc w:val="both"/>
        <w:rPr>
          <w:rFonts w:cs="Arial"/>
          <w:lang w:val="es-ES_tradnl"/>
        </w:rPr>
      </w:pPr>
    </w:p>
    <w:p w14:paraId="116F48B5" w14:textId="7A30BDE2" w:rsidR="00B869CC" w:rsidRPr="00B63BC3" w:rsidRDefault="00B869CC" w:rsidP="003F3965">
      <w:pPr>
        <w:jc w:val="both"/>
        <w:rPr>
          <w:rFonts w:cs="Arial"/>
          <w:lang w:val="es-ES_tradnl"/>
        </w:rPr>
      </w:pPr>
      <w:r w:rsidRPr="00B63BC3">
        <w:rPr>
          <w:rFonts w:cs="Arial"/>
          <w:lang w:val="es-ES_tradnl"/>
        </w:rPr>
        <w:t xml:space="preserve">Aquellos </w:t>
      </w:r>
      <w:r w:rsidR="008D6AF9" w:rsidRPr="00B63BC3">
        <w:rPr>
          <w:rFonts w:cs="Arial"/>
          <w:lang w:val="es-ES_tradnl"/>
        </w:rPr>
        <w:t>programas de educación superior que cuenten con registro calificado</w:t>
      </w:r>
      <w:r w:rsidRPr="00B63BC3">
        <w:rPr>
          <w:rFonts w:cs="Arial"/>
          <w:lang w:val="es-ES_tradnl"/>
        </w:rPr>
        <w:t xml:space="preserve"> que venza entre el 1 de enero de 2021 y el 3</w:t>
      </w:r>
      <w:r w:rsidR="00D33F27" w:rsidRPr="00B63BC3">
        <w:rPr>
          <w:rFonts w:cs="Arial"/>
          <w:lang w:val="es-ES_tradnl"/>
        </w:rPr>
        <w:t>0</w:t>
      </w:r>
      <w:r w:rsidRPr="00B63BC3">
        <w:rPr>
          <w:rFonts w:cs="Arial"/>
          <w:lang w:val="es-ES_tradnl"/>
        </w:rPr>
        <w:t xml:space="preserve"> de junio de 2021, se </w:t>
      </w:r>
      <w:r w:rsidR="00706F07" w:rsidRPr="00B63BC3">
        <w:rPr>
          <w:rFonts w:cs="Arial"/>
          <w:lang w:val="es-ES_tradnl"/>
        </w:rPr>
        <w:t>entenderá</w:t>
      </w:r>
      <w:r w:rsidRPr="00B63BC3">
        <w:rPr>
          <w:rFonts w:cs="Arial"/>
          <w:lang w:val="es-ES_tradnl"/>
        </w:rPr>
        <w:t xml:space="preserve"> extendida su vigencia automáticamente durante 12 meses.</w:t>
      </w:r>
    </w:p>
    <w:p w14:paraId="76EE5DC9" w14:textId="77777777" w:rsidR="003F5C89" w:rsidRPr="00B63BC3" w:rsidRDefault="003F5C89" w:rsidP="00AA25BD">
      <w:pPr>
        <w:rPr>
          <w:rFonts w:cs="Arial"/>
          <w:lang w:val="es-ES_tradnl"/>
        </w:rPr>
      </w:pPr>
    </w:p>
    <w:p w14:paraId="619C7955" w14:textId="6B2A8F38" w:rsidR="00391CBA" w:rsidRPr="00B63BC3" w:rsidRDefault="00391CBA" w:rsidP="003F3965">
      <w:pPr>
        <w:ind w:right="332"/>
        <w:jc w:val="both"/>
        <w:rPr>
          <w:rFonts w:cs="Arial"/>
          <w:b/>
          <w:lang w:val="es-ES_tradnl"/>
        </w:rPr>
      </w:pPr>
      <w:r w:rsidRPr="00B63BC3">
        <w:rPr>
          <w:rFonts w:cs="Arial"/>
          <w:b/>
          <w:lang w:val="es-ES_tradnl"/>
        </w:rPr>
        <w:t xml:space="preserve">Artículo 2. </w:t>
      </w:r>
      <w:r w:rsidRPr="00B63BC3">
        <w:rPr>
          <w:rFonts w:cs="Arial"/>
          <w:b/>
          <w:i/>
          <w:lang w:val="es-ES_tradnl"/>
        </w:rPr>
        <w:t>Vigencia.</w:t>
      </w:r>
      <w:r w:rsidRPr="00B63BC3">
        <w:rPr>
          <w:rFonts w:cs="Arial"/>
          <w:b/>
          <w:lang w:val="es-ES_tradnl"/>
        </w:rPr>
        <w:t xml:space="preserve"> </w:t>
      </w:r>
      <w:r w:rsidRPr="00B63BC3">
        <w:rPr>
          <w:rFonts w:cs="Arial"/>
          <w:lang w:val="es-ES_tradnl" w:eastAsia="en-US"/>
        </w:rPr>
        <w:t>El presente decreto rige a partir de la fecha de su publicación.</w:t>
      </w:r>
    </w:p>
    <w:p w14:paraId="4AE79EAD" w14:textId="77777777" w:rsidR="00391CBA" w:rsidRPr="00B63BC3" w:rsidRDefault="00391CBA" w:rsidP="00AA25BD">
      <w:pPr>
        <w:ind w:right="48"/>
        <w:jc w:val="center"/>
        <w:rPr>
          <w:rFonts w:cs="Arial"/>
          <w:b/>
          <w:lang w:val="es-ES_tradnl"/>
        </w:rPr>
      </w:pPr>
    </w:p>
    <w:p w14:paraId="32BF22CC" w14:textId="77777777" w:rsidR="00391CBA" w:rsidRPr="00B63BC3" w:rsidRDefault="00391CBA" w:rsidP="003F3965">
      <w:pPr>
        <w:ind w:right="48"/>
        <w:jc w:val="center"/>
        <w:rPr>
          <w:rFonts w:cs="Arial"/>
          <w:b/>
          <w:lang w:val="es-ES_tradnl"/>
        </w:rPr>
      </w:pPr>
      <w:r w:rsidRPr="00B63BC3">
        <w:rPr>
          <w:rFonts w:cs="Arial"/>
          <w:b/>
          <w:lang w:val="es-ES_tradnl"/>
        </w:rPr>
        <w:t>PUBLÍQUESE Y CÚMPLASE</w:t>
      </w:r>
    </w:p>
    <w:p w14:paraId="69A6BEAE" w14:textId="77777777" w:rsidR="00391CBA" w:rsidRPr="00B63BC3" w:rsidRDefault="00391CBA" w:rsidP="00AA25BD">
      <w:pPr>
        <w:ind w:right="48"/>
        <w:jc w:val="both"/>
        <w:rPr>
          <w:rFonts w:cs="Arial"/>
          <w:lang w:val="es-ES_tradnl"/>
        </w:rPr>
      </w:pPr>
    </w:p>
    <w:p w14:paraId="3CEDF97F" w14:textId="77777777" w:rsidR="00391CBA" w:rsidRPr="00B63BC3" w:rsidRDefault="00391CBA" w:rsidP="003F3965">
      <w:pPr>
        <w:ind w:right="48"/>
        <w:jc w:val="both"/>
        <w:rPr>
          <w:rFonts w:cs="Arial"/>
          <w:lang w:val="es-ES_tradnl"/>
        </w:rPr>
      </w:pPr>
      <w:r w:rsidRPr="00B63BC3">
        <w:rPr>
          <w:rFonts w:cs="Arial"/>
          <w:lang w:val="es-ES_tradnl"/>
        </w:rPr>
        <w:t xml:space="preserve">Dado en Bogotá, D.C., </w:t>
      </w:r>
    </w:p>
    <w:p w14:paraId="10894047" w14:textId="77777777" w:rsidR="00391CBA" w:rsidRPr="00B63BC3" w:rsidRDefault="00391CBA" w:rsidP="00AA25BD">
      <w:pPr>
        <w:ind w:right="48"/>
        <w:jc w:val="both"/>
        <w:rPr>
          <w:rFonts w:cs="Arial"/>
          <w:lang w:val="es-ES_tradnl"/>
        </w:rPr>
      </w:pPr>
    </w:p>
    <w:p w14:paraId="7C738DAD" w14:textId="77777777" w:rsidR="00391CBA" w:rsidRPr="00B63BC3" w:rsidRDefault="00391CBA" w:rsidP="00A346D4">
      <w:pPr>
        <w:ind w:right="48"/>
        <w:jc w:val="both"/>
        <w:rPr>
          <w:rFonts w:cs="Arial"/>
          <w:lang w:val="es-ES_tradnl"/>
        </w:rPr>
      </w:pPr>
    </w:p>
    <w:p w14:paraId="780F144A" w14:textId="77777777" w:rsidR="00391CBA" w:rsidRPr="00B63BC3" w:rsidRDefault="00391CBA" w:rsidP="00942C23">
      <w:pPr>
        <w:ind w:right="48"/>
        <w:jc w:val="both"/>
        <w:rPr>
          <w:rFonts w:cs="Arial"/>
          <w:b/>
          <w:bCs/>
          <w:lang w:val="es-ES_tradnl"/>
        </w:rPr>
      </w:pPr>
    </w:p>
    <w:p w14:paraId="758A5131" w14:textId="77777777" w:rsidR="00391CBA" w:rsidRPr="00B63BC3" w:rsidRDefault="00391CBA" w:rsidP="002C39C9">
      <w:pPr>
        <w:ind w:right="48"/>
        <w:jc w:val="both"/>
        <w:rPr>
          <w:rFonts w:cs="Arial"/>
          <w:b/>
          <w:bCs/>
          <w:lang w:val="es-ES_tradnl"/>
        </w:rPr>
      </w:pPr>
      <w:r w:rsidRPr="00B63BC3">
        <w:rPr>
          <w:rFonts w:cs="Arial"/>
          <w:b/>
          <w:bCs/>
          <w:lang w:val="es-ES_tradnl"/>
        </w:rPr>
        <w:t>LA MINISTRA DE EDUCACIÓN NACIONAL,</w:t>
      </w:r>
    </w:p>
    <w:p w14:paraId="5659BDCF" w14:textId="77777777" w:rsidR="00391CBA" w:rsidRPr="00B63BC3" w:rsidRDefault="00391CBA" w:rsidP="00AA25BD">
      <w:pPr>
        <w:ind w:right="48"/>
        <w:jc w:val="both"/>
        <w:rPr>
          <w:rFonts w:cs="Arial"/>
          <w:b/>
          <w:bCs/>
          <w:lang w:val="es-ES_tradnl"/>
        </w:rPr>
      </w:pPr>
    </w:p>
    <w:p w14:paraId="4BD39586" w14:textId="77777777" w:rsidR="00391CBA" w:rsidRPr="00B63BC3" w:rsidRDefault="00391CBA" w:rsidP="00A346D4">
      <w:pPr>
        <w:ind w:right="48"/>
        <w:jc w:val="both"/>
        <w:rPr>
          <w:rFonts w:cs="Arial"/>
          <w:b/>
          <w:bCs/>
          <w:lang w:val="es-ES_tradnl"/>
        </w:rPr>
      </w:pPr>
    </w:p>
    <w:p w14:paraId="0F1C2208" w14:textId="77777777" w:rsidR="00391CBA" w:rsidRPr="00B63BC3" w:rsidRDefault="00391CBA" w:rsidP="00942C23">
      <w:pPr>
        <w:ind w:right="48"/>
        <w:jc w:val="both"/>
        <w:rPr>
          <w:rFonts w:cs="Arial"/>
          <w:b/>
          <w:bCs/>
          <w:lang w:val="es-ES_tradnl"/>
        </w:rPr>
      </w:pPr>
    </w:p>
    <w:p w14:paraId="4552330B" w14:textId="77777777" w:rsidR="00391CBA" w:rsidRPr="00B63BC3" w:rsidRDefault="00391CBA" w:rsidP="00F505D2">
      <w:pPr>
        <w:ind w:right="48"/>
        <w:jc w:val="both"/>
        <w:rPr>
          <w:rFonts w:cs="Arial"/>
          <w:b/>
          <w:bCs/>
          <w:lang w:val="es-ES_tradnl"/>
        </w:rPr>
      </w:pPr>
    </w:p>
    <w:p w14:paraId="7D7D184A" w14:textId="77777777" w:rsidR="00391CBA" w:rsidRPr="00B63BC3" w:rsidRDefault="00391CBA" w:rsidP="00EE1D98">
      <w:pPr>
        <w:ind w:right="48"/>
        <w:jc w:val="both"/>
        <w:rPr>
          <w:rFonts w:cs="Arial"/>
          <w:b/>
          <w:bCs/>
          <w:lang w:val="es-ES_tradnl"/>
        </w:rPr>
      </w:pPr>
    </w:p>
    <w:p w14:paraId="50CB497F" w14:textId="2232D43A" w:rsidR="00391CBA" w:rsidRPr="002A52BE" w:rsidRDefault="00391CBA" w:rsidP="002A52BE">
      <w:pPr>
        <w:ind w:right="48"/>
        <w:jc w:val="right"/>
        <w:rPr>
          <w:rFonts w:cs="Arial"/>
          <w:lang w:val="es-ES_tradnl"/>
        </w:rPr>
      </w:pPr>
      <w:r w:rsidRPr="00B63BC3">
        <w:rPr>
          <w:rFonts w:cs="Arial"/>
          <w:b/>
          <w:bCs/>
          <w:lang w:val="es-ES_tradnl"/>
        </w:rPr>
        <w:t>MARÍA VICTORIA ANGULO GONZÁLEZ</w:t>
      </w:r>
    </w:p>
    <w:sectPr w:rsidR="00391CBA" w:rsidRPr="002A52BE" w:rsidSect="00DA46CA">
      <w:headerReference w:type="even" r:id="rId13"/>
      <w:headerReference w:type="default" r:id="rId14"/>
      <w:footerReference w:type="even" r:id="rId15"/>
      <w:headerReference w:type="first" r:id="rId16"/>
      <w:pgSz w:w="12240" w:h="18720" w:code="14"/>
      <w:pgMar w:top="1701" w:right="1134" w:bottom="1701"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0A5D9" w14:textId="77777777" w:rsidR="00BD55CE" w:rsidRDefault="00BD55CE">
      <w:r>
        <w:separator/>
      </w:r>
    </w:p>
  </w:endnote>
  <w:endnote w:type="continuationSeparator" w:id="0">
    <w:p w14:paraId="09DEACA4" w14:textId="77777777" w:rsidR="00BD55CE" w:rsidRDefault="00BD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ttawa">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4992" w14:textId="77777777" w:rsidR="00D840DB" w:rsidRDefault="00D840D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36113" w14:textId="77777777" w:rsidR="00BD55CE" w:rsidRDefault="00BD55CE">
      <w:r>
        <w:separator/>
      </w:r>
    </w:p>
  </w:footnote>
  <w:footnote w:type="continuationSeparator" w:id="0">
    <w:p w14:paraId="18846948" w14:textId="77777777" w:rsidR="00BD55CE" w:rsidRDefault="00BD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A1A6" w14:textId="77777777" w:rsidR="00D840DB" w:rsidRDefault="00D840DB">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3DC5168D" w14:textId="77777777" w:rsidR="00D840DB" w:rsidRDefault="00D840DB">
    <w:pPr>
      <w:pStyle w:val="Encabezado"/>
    </w:pPr>
    <w:r>
      <w:rPr>
        <w:noProof/>
        <w:lang w:val="es-CO" w:eastAsia="es-CO"/>
      </w:rPr>
      <mc:AlternateContent>
        <mc:Choice Requires="wps">
          <w:drawing>
            <wp:anchor distT="0" distB="0" distL="114300" distR="114300" simplePos="0" relativeHeight="251661312" behindDoc="0" locked="0" layoutInCell="0" allowOverlap="1" wp14:anchorId="6A0E7BB9" wp14:editId="48AD62CA">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902B5"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4CFEF05F" w14:textId="77777777" w:rsidR="00D840DB" w:rsidRDefault="00D840DB">
    <w:pPr>
      <w:jc w:val="center"/>
      <w:rPr>
        <w:b/>
      </w:rPr>
    </w:pPr>
  </w:p>
  <w:p w14:paraId="6B583B7C" w14:textId="77777777" w:rsidR="00D840DB" w:rsidRDefault="00D840D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3EB3BF84" wp14:editId="10C70685">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D782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2EEEF1F" w14:textId="77777777" w:rsidR="00D840DB" w:rsidRDefault="00D840DB">
    <w:pPr>
      <w:jc w:val="center"/>
      <w:rPr>
        <w:sz w:val="22"/>
      </w:rPr>
    </w:pPr>
  </w:p>
  <w:p w14:paraId="13584178" w14:textId="77777777" w:rsidR="00D840DB" w:rsidRDefault="00D840DB">
    <w:pPr>
      <w:jc w:val="center"/>
      <w:rPr>
        <w:snapToGrid w:val="0"/>
        <w:color w:val="000000"/>
        <w:sz w:val="18"/>
      </w:rPr>
    </w:pPr>
  </w:p>
  <w:p w14:paraId="3BD45DD4" w14:textId="77777777" w:rsidR="00D840DB" w:rsidRDefault="00D840D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9918" w14:textId="161D4D74" w:rsidR="00D840DB" w:rsidRPr="007912D4" w:rsidRDefault="00D840DB" w:rsidP="00D71916">
    <w:pPr>
      <w:pStyle w:val="Encabezado"/>
      <w:jc w:val="left"/>
      <w:rPr>
        <w:rFonts w:cs="Arial"/>
        <w:sz w:val="16"/>
        <w:szCs w:val="24"/>
        <w:lang w:val="es-ES"/>
      </w:rPr>
    </w:pPr>
    <w:r>
      <w:rPr>
        <w:rFonts w:ascii="Times New Roman" w:hAnsi="Times New Roman"/>
        <w:noProof/>
        <w:lang w:val="es-CO" w:eastAsia="es-CO"/>
      </w:rPr>
      <mc:AlternateContent>
        <mc:Choice Requires="wps">
          <w:drawing>
            <wp:anchor distT="0" distB="0" distL="114300" distR="114300" simplePos="0" relativeHeight="251660288" behindDoc="0" locked="0" layoutInCell="0" allowOverlap="1" wp14:anchorId="3E51CE72" wp14:editId="737DBCE2">
              <wp:simplePos x="0" y="0"/>
              <wp:positionH relativeFrom="page">
                <wp:posOffset>417195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B6173" id="Rectángulo 2" o:spid="_x0000_s1026" style="position:absolute;margin-left:32.85pt;margin-top:52.1pt;width:537.85pt;height:8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" o:allowincell="f" filled="f" strokeweight="3pt">
              <w10:wrap anchorx="page" anchory="page"/>
            </v:rect>
          </w:pict>
        </mc:Fallback>
      </mc:AlternateContent>
    </w:r>
    <w:r>
      <w:rPr>
        <w:rStyle w:val="Nmerodepgina"/>
        <w:b/>
      </w:rPr>
      <w:tab/>
    </w:r>
    <w:r>
      <w:rPr>
        <w:b/>
        <w:lang w:val="pt-BR"/>
      </w:rPr>
      <w:t xml:space="preserve">DECRETO NÚMERO  </w:t>
    </w:r>
    <w:r>
      <w:rPr>
        <w:b/>
        <w:sz w:val="22"/>
        <w:lang w:val="pt-BR"/>
      </w:rPr>
      <w:t xml:space="preserve">                                             DE   2019                                  </w:t>
    </w:r>
    <w:r w:rsidRPr="004361AD">
      <w:rPr>
        <w:b/>
        <w:lang w:val="es-CO"/>
      </w:rPr>
      <w:t xml:space="preserv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35</w:t>
    </w:r>
    <w:r>
      <w:rPr>
        <w:rStyle w:val="Nmerodepgina"/>
        <w:b/>
      </w:rPr>
      <w:fldChar w:fldCharType="end"/>
    </w:r>
    <w:r>
      <w:rPr>
        <w:rStyle w:val="Nmerodepgina"/>
        <w:b/>
      </w:rPr>
      <w:t xml:space="preserve">                        </w:t>
    </w:r>
  </w:p>
  <w:p w14:paraId="753D0801" w14:textId="2EA6FF85" w:rsidR="00D840DB" w:rsidRPr="000C38E3" w:rsidRDefault="00D840DB" w:rsidP="000C38E3">
    <w:pPr>
      <w:jc w:val="both"/>
      <w:rPr>
        <w:rFonts w:eastAsiaTheme="minorHAnsi" w:cs="Arial"/>
        <w:sz w:val="16"/>
        <w:szCs w:val="16"/>
        <w:lang w:val="es-CO" w:eastAsia="en-US"/>
      </w:rPr>
    </w:pPr>
  </w:p>
  <w:p w14:paraId="75AB8A7E" w14:textId="234DA3A9" w:rsidR="00D840DB" w:rsidRPr="000C38E3" w:rsidRDefault="00D840DB" w:rsidP="004361AD">
    <w:pPr>
      <w:jc w:val="both"/>
      <w:rPr>
        <w:rFonts w:eastAsiaTheme="minorHAnsi" w:cs="Arial"/>
        <w:sz w:val="16"/>
        <w:szCs w:val="16"/>
        <w:lang w:val="es-CO" w:eastAsia="en-US"/>
      </w:rPr>
    </w:pPr>
    <w:r>
      <w:rPr>
        <w:rFonts w:eastAsiaTheme="minorHAnsi" w:cs="Arial"/>
        <w:sz w:val="16"/>
        <w:szCs w:val="16"/>
        <w:lang w:val="es-CO" w:eastAsia="en-US"/>
      </w:rPr>
      <w:t xml:space="preserve">Continuación del Decreto </w:t>
    </w:r>
    <w:r w:rsidRPr="007415E3">
      <w:rPr>
        <w:rFonts w:eastAsiaTheme="minorHAnsi" w:cs="Arial"/>
        <w:sz w:val="16"/>
        <w:szCs w:val="16"/>
        <w:lang w:eastAsia="en-US"/>
      </w:rPr>
      <w:t>«</w:t>
    </w:r>
    <w:r w:rsidRPr="007415E3">
      <w:rPr>
        <w:rFonts w:eastAsiaTheme="minorHAnsi" w:cs="Arial"/>
        <w:i/>
        <w:sz w:val="16"/>
        <w:szCs w:val="16"/>
        <w:lang w:eastAsia="en-US"/>
      </w:rPr>
      <w:t>Por el cual se reglamenta el Registro Calificado de Programas de Educación Superior de que trata la Ley 1188 de 2008, se deroga el Decreto 1280 de 2018, por lo cual se subroga el Capítulo 2 y se suprime el Capítulo 7 del Título 3 de la Parte 5 del Libro 2 del Decreto 1075 de 2015 —Único Reglamentario del Sector Educación</w:t>
    </w:r>
    <w:r w:rsidRPr="007415E3">
      <w:rPr>
        <w:rFonts w:eastAsiaTheme="minorHAnsi" w:cs="Arial"/>
        <w:sz w:val="16"/>
        <w:szCs w:val="16"/>
        <w:lang w:eastAsia="en-US"/>
      </w:rPr>
      <w:t>»</w:t>
    </w:r>
  </w:p>
  <w:p w14:paraId="50ECFA9C" w14:textId="035642CA" w:rsidR="00D840DB" w:rsidRPr="006944E0" w:rsidRDefault="00D840DB"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9B15" w14:textId="77777777" w:rsidR="00D840DB" w:rsidRDefault="00D840DB" w:rsidP="00955A06">
    <w:pPr>
      <w:pStyle w:val="Encabezado"/>
      <w:rPr>
        <w:b/>
        <w:sz w:val="24"/>
      </w:rPr>
    </w:pPr>
    <w:r>
      <w:rPr>
        <w:noProof/>
        <w:sz w:val="28"/>
        <w:lang w:val="es-CO" w:eastAsia="es-CO"/>
      </w:rPr>
      <w:drawing>
        <wp:anchor distT="0" distB="0" distL="114300" distR="114300" simplePos="0" relativeHeight="251650048" behindDoc="0" locked="0" layoutInCell="1" allowOverlap="1" wp14:anchorId="68FB203A" wp14:editId="05103EEB">
          <wp:simplePos x="0" y="0"/>
          <wp:positionH relativeFrom="margin">
            <wp:align>center</wp:align>
          </wp:positionH>
          <wp:positionV relativeFrom="paragraph">
            <wp:posOffset>327660</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r>
      <w:rPr>
        <w:noProof/>
        <w:sz w:val="28"/>
        <w:lang w:val="es-CO" w:eastAsia="es-CO"/>
      </w:rPr>
      <mc:AlternateContent>
        <mc:Choice Requires="wps">
          <w:drawing>
            <wp:anchor distT="0" distB="0" distL="114300" distR="114300" simplePos="0" relativeHeight="251652096" behindDoc="0" locked="0" layoutInCell="0" allowOverlap="1" wp14:anchorId="5B4A7BC9" wp14:editId="537BB39F">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93CE" id="Rectángulo 1" o:spid="_x0000_s1026" style="position:absolute;margin-left:36.6pt;margin-top:57.3pt;width:537.85pt;height:8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38F33EE2" w14:textId="77777777" w:rsidR="00D840DB" w:rsidRDefault="00D840DB" w:rsidP="00955A06">
    <w:pPr>
      <w:pStyle w:val="Encabezado"/>
      <w:jc w:val="center"/>
      <w:rPr>
        <w:b/>
        <w:sz w:val="24"/>
      </w:rPr>
    </w:pPr>
    <w:r>
      <w:rPr>
        <w:b/>
        <w:sz w:val="24"/>
      </w:rPr>
      <w:t>MINISTERIO DE EDUCACIÓN NACIONAL</w:t>
    </w:r>
  </w:p>
  <w:p w14:paraId="66C03E2A" w14:textId="77777777" w:rsidR="00D840DB" w:rsidRDefault="00D840DB" w:rsidP="0031760B">
    <w:pPr>
      <w:pStyle w:val="Encabezado"/>
      <w:jc w:val="left"/>
      <w:rPr>
        <w:b/>
        <w:sz w:val="24"/>
      </w:rPr>
    </w:pPr>
  </w:p>
  <w:p w14:paraId="781DB7D5" w14:textId="77777777" w:rsidR="00D840DB" w:rsidRDefault="00D840DB" w:rsidP="008E5B77">
    <w:pPr>
      <w:tabs>
        <w:tab w:val="left" w:pos="1590"/>
        <w:tab w:val="center" w:pos="4472"/>
      </w:tabs>
      <w:ind w:right="-106"/>
      <w:rPr>
        <w:rFonts w:cs="Arial"/>
        <w:b/>
      </w:rPr>
    </w:pPr>
    <w:r>
      <w:rPr>
        <w:rFonts w:cs="Arial"/>
        <w:b/>
      </w:rPr>
      <w:tab/>
    </w:r>
    <w:r>
      <w:rPr>
        <w:rFonts w:cs="Arial"/>
        <w:b/>
      </w:rPr>
      <w:tab/>
      <w:t>DECRETO No.</w:t>
    </w:r>
  </w:p>
  <w:p w14:paraId="272259C5" w14:textId="77777777" w:rsidR="00D840DB" w:rsidRDefault="00D840DB" w:rsidP="0031760B">
    <w:pPr>
      <w:pStyle w:val="Encabezado"/>
      <w:rPr>
        <w:rFonts w:cs="Arial"/>
        <w:b/>
        <w:sz w:val="24"/>
        <w:szCs w:val="24"/>
        <w:lang w:val="es-ES"/>
      </w:rPr>
    </w:pPr>
  </w:p>
  <w:p w14:paraId="6BDAA9EA" w14:textId="77777777" w:rsidR="00D840DB" w:rsidRDefault="00D840DB" w:rsidP="00D71916">
    <w:pPr>
      <w:pStyle w:val="Encabezado"/>
      <w:rPr>
        <w:rFonts w:cs="Arial"/>
        <w:sz w:val="24"/>
        <w:szCs w:val="24"/>
        <w:lang w:val="es-ES"/>
      </w:rPr>
    </w:pPr>
  </w:p>
  <w:p w14:paraId="3EB55D8F" w14:textId="77777777" w:rsidR="00D840DB" w:rsidRPr="00C33A4B" w:rsidRDefault="00D840DB"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4D1569"/>
    <w:multiLevelType w:val="hybridMultilevel"/>
    <w:tmpl w:val="3C48062A"/>
    <w:lvl w:ilvl="0" w:tplc="D8FCBC60">
      <w:start w:val="1"/>
      <w:numFmt w:val="lowerLetter"/>
      <w:lvlText w:val="%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7B65D92"/>
    <w:multiLevelType w:val="hybridMultilevel"/>
    <w:tmpl w:val="E622553C"/>
    <w:lvl w:ilvl="0" w:tplc="6740682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E43830"/>
    <w:multiLevelType w:val="hybridMultilevel"/>
    <w:tmpl w:val="8DFEAA0C"/>
    <w:lvl w:ilvl="0" w:tplc="31748D7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B01741"/>
    <w:multiLevelType w:val="hybridMultilevel"/>
    <w:tmpl w:val="B4B059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8F2960"/>
    <w:multiLevelType w:val="hybridMultilevel"/>
    <w:tmpl w:val="6A744E36"/>
    <w:lvl w:ilvl="0" w:tplc="DE4ED72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F07209"/>
    <w:multiLevelType w:val="hybridMultilevel"/>
    <w:tmpl w:val="86CA6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0A51A8"/>
    <w:multiLevelType w:val="hybridMultilevel"/>
    <w:tmpl w:val="7C622C7C"/>
    <w:lvl w:ilvl="0" w:tplc="18A8391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DF4785"/>
    <w:multiLevelType w:val="hybridMultilevel"/>
    <w:tmpl w:val="274C0B42"/>
    <w:lvl w:ilvl="0" w:tplc="F43E8134">
      <w:start w:val="1"/>
      <w:numFmt w:val="lowerLetter"/>
      <w:lvlText w:val="%1)"/>
      <w:lvlJc w:val="left"/>
      <w:pPr>
        <w:ind w:left="1080" w:hanging="360"/>
      </w:pPr>
      <w:rPr>
        <w:rFonts w:cs="Arial"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3E90E43"/>
    <w:multiLevelType w:val="hybridMultilevel"/>
    <w:tmpl w:val="59568B16"/>
    <w:lvl w:ilvl="0" w:tplc="5BFE98FA">
      <w:start w:val="1"/>
      <w:numFmt w:val="lowerLetter"/>
      <w:lvlText w:val="%1)"/>
      <w:lvlJc w:val="left"/>
      <w:pPr>
        <w:ind w:left="1776" w:hanging="360"/>
      </w:pPr>
      <w:rPr>
        <w:rFonts w:ascii="Arial" w:eastAsia="Times New Roman" w:hAnsi="Arial" w:cs="Arial"/>
        <w:b/>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45452C7D"/>
    <w:multiLevelType w:val="hybridMultilevel"/>
    <w:tmpl w:val="BDDE617C"/>
    <w:lvl w:ilvl="0" w:tplc="311AFBD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AC777F"/>
    <w:multiLevelType w:val="hybridMultilevel"/>
    <w:tmpl w:val="42E26A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01565A"/>
    <w:multiLevelType w:val="hybridMultilevel"/>
    <w:tmpl w:val="6D3ACBD4"/>
    <w:lvl w:ilvl="0" w:tplc="10F4B32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24D655B"/>
    <w:multiLevelType w:val="hybridMultilevel"/>
    <w:tmpl w:val="06E84582"/>
    <w:lvl w:ilvl="0" w:tplc="F05804B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B827D7"/>
    <w:multiLevelType w:val="hybridMultilevel"/>
    <w:tmpl w:val="193EB2A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3B06C4"/>
    <w:multiLevelType w:val="hybridMultilevel"/>
    <w:tmpl w:val="F13C24DE"/>
    <w:lvl w:ilvl="0" w:tplc="C714CDD6">
      <w:start w:val="1"/>
      <w:numFmt w:val="lowerLetter"/>
      <w:lvlText w:val="%1)"/>
      <w:lvlJc w:val="left"/>
      <w:pPr>
        <w:ind w:left="1080" w:hanging="360"/>
      </w:pPr>
      <w:rPr>
        <w:rFonts w:hint="default"/>
        <w:b/>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765B5C5F"/>
    <w:multiLevelType w:val="hybridMultilevel"/>
    <w:tmpl w:val="2A66E260"/>
    <w:lvl w:ilvl="0" w:tplc="1ABE6BA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B54247"/>
    <w:multiLevelType w:val="hybridMultilevel"/>
    <w:tmpl w:val="11265112"/>
    <w:lvl w:ilvl="0" w:tplc="72800DC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E401F84"/>
    <w:multiLevelType w:val="multilevel"/>
    <w:tmpl w:val="9990A430"/>
    <w:lvl w:ilvl="0">
      <w:start w:val="1"/>
      <w:numFmt w:val="bullet"/>
      <w:pStyle w:val="Estilo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8"/>
  </w:num>
  <w:num w:numId="3">
    <w:abstractNumId w:val="15"/>
  </w:num>
  <w:num w:numId="4">
    <w:abstractNumId w:val="8"/>
  </w:num>
  <w:num w:numId="5">
    <w:abstractNumId w:val="1"/>
  </w:num>
  <w:num w:numId="6">
    <w:abstractNumId w:val="2"/>
  </w:num>
  <w:num w:numId="7">
    <w:abstractNumId w:val="9"/>
  </w:num>
  <w:num w:numId="8">
    <w:abstractNumId w:val="16"/>
  </w:num>
  <w:num w:numId="9">
    <w:abstractNumId w:val="11"/>
  </w:num>
  <w:num w:numId="10">
    <w:abstractNumId w:val="4"/>
  </w:num>
  <w:num w:numId="11">
    <w:abstractNumId w:val="5"/>
  </w:num>
  <w:num w:numId="12">
    <w:abstractNumId w:val="6"/>
  </w:num>
  <w:num w:numId="13">
    <w:abstractNumId w:val="7"/>
  </w:num>
  <w:num w:numId="14">
    <w:abstractNumId w:val="10"/>
  </w:num>
  <w:num w:numId="15">
    <w:abstractNumId w:val="17"/>
  </w:num>
  <w:num w:numId="16">
    <w:abstractNumId w:val="12"/>
  </w:num>
  <w:num w:numId="17">
    <w:abstractNumId w:val="3"/>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107A"/>
    <w:rsid w:val="00001AE7"/>
    <w:rsid w:val="00002242"/>
    <w:rsid w:val="00002AC3"/>
    <w:rsid w:val="000041C0"/>
    <w:rsid w:val="00004225"/>
    <w:rsid w:val="000052F1"/>
    <w:rsid w:val="00006DE6"/>
    <w:rsid w:val="00011579"/>
    <w:rsid w:val="000116EF"/>
    <w:rsid w:val="00011A38"/>
    <w:rsid w:val="000121F7"/>
    <w:rsid w:val="0001235B"/>
    <w:rsid w:val="00012A55"/>
    <w:rsid w:val="00013047"/>
    <w:rsid w:val="00013F9F"/>
    <w:rsid w:val="0001534B"/>
    <w:rsid w:val="0001569A"/>
    <w:rsid w:val="00015906"/>
    <w:rsid w:val="00015A10"/>
    <w:rsid w:val="0001601A"/>
    <w:rsid w:val="000161F5"/>
    <w:rsid w:val="00016541"/>
    <w:rsid w:val="00016A43"/>
    <w:rsid w:val="0002012B"/>
    <w:rsid w:val="000202EE"/>
    <w:rsid w:val="000207FE"/>
    <w:rsid w:val="00021057"/>
    <w:rsid w:val="00021448"/>
    <w:rsid w:val="0002516C"/>
    <w:rsid w:val="0002559E"/>
    <w:rsid w:val="0002598D"/>
    <w:rsid w:val="00026EFB"/>
    <w:rsid w:val="0003024A"/>
    <w:rsid w:val="00031CE3"/>
    <w:rsid w:val="00031E78"/>
    <w:rsid w:val="00033103"/>
    <w:rsid w:val="00033379"/>
    <w:rsid w:val="000333B3"/>
    <w:rsid w:val="00033CB3"/>
    <w:rsid w:val="00033F55"/>
    <w:rsid w:val="0003468D"/>
    <w:rsid w:val="000347EB"/>
    <w:rsid w:val="00034E92"/>
    <w:rsid w:val="0003530C"/>
    <w:rsid w:val="000358E2"/>
    <w:rsid w:val="0003590D"/>
    <w:rsid w:val="0003793E"/>
    <w:rsid w:val="00037CAD"/>
    <w:rsid w:val="00040D14"/>
    <w:rsid w:val="00041194"/>
    <w:rsid w:val="000418EA"/>
    <w:rsid w:val="00042063"/>
    <w:rsid w:val="00042120"/>
    <w:rsid w:val="00042650"/>
    <w:rsid w:val="000428BF"/>
    <w:rsid w:val="0004352E"/>
    <w:rsid w:val="000436BC"/>
    <w:rsid w:val="000436CF"/>
    <w:rsid w:val="00044862"/>
    <w:rsid w:val="00044A15"/>
    <w:rsid w:val="00044EC4"/>
    <w:rsid w:val="00045D56"/>
    <w:rsid w:val="00046FB4"/>
    <w:rsid w:val="000471C8"/>
    <w:rsid w:val="00047786"/>
    <w:rsid w:val="00052364"/>
    <w:rsid w:val="0005256B"/>
    <w:rsid w:val="000536E8"/>
    <w:rsid w:val="0005385D"/>
    <w:rsid w:val="00053902"/>
    <w:rsid w:val="00055A0A"/>
    <w:rsid w:val="00055B5F"/>
    <w:rsid w:val="00055E11"/>
    <w:rsid w:val="00056040"/>
    <w:rsid w:val="000560F4"/>
    <w:rsid w:val="00057089"/>
    <w:rsid w:val="000600C6"/>
    <w:rsid w:val="00060699"/>
    <w:rsid w:val="000625B8"/>
    <w:rsid w:val="00062612"/>
    <w:rsid w:val="00062B3D"/>
    <w:rsid w:val="000631BC"/>
    <w:rsid w:val="000631EE"/>
    <w:rsid w:val="000634F6"/>
    <w:rsid w:val="00063D2C"/>
    <w:rsid w:val="00064A1A"/>
    <w:rsid w:val="00064D9B"/>
    <w:rsid w:val="00065ADF"/>
    <w:rsid w:val="000669F0"/>
    <w:rsid w:val="00067BDA"/>
    <w:rsid w:val="0007127B"/>
    <w:rsid w:val="00071659"/>
    <w:rsid w:val="00071A60"/>
    <w:rsid w:val="00071C30"/>
    <w:rsid w:val="00072BE4"/>
    <w:rsid w:val="00074641"/>
    <w:rsid w:val="00074755"/>
    <w:rsid w:val="0007480B"/>
    <w:rsid w:val="00075E65"/>
    <w:rsid w:val="000770F2"/>
    <w:rsid w:val="0007798F"/>
    <w:rsid w:val="0008041D"/>
    <w:rsid w:val="000811BA"/>
    <w:rsid w:val="00081464"/>
    <w:rsid w:val="0008188D"/>
    <w:rsid w:val="00081D61"/>
    <w:rsid w:val="0008401B"/>
    <w:rsid w:val="000847AF"/>
    <w:rsid w:val="00084864"/>
    <w:rsid w:val="00084A47"/>
    <w:rsid w:val="00084AE6"/>
    <w:rsid w:val="00085EE8"/>
    <w:rsid w:val="000866EC"/>
    <w:rsid w:val="00086F56"/>
    <w:rsid w:val="000873A2"/>
    <w:rsid w:val="00087BFD"/>
    <w:rsid w:val="00087E57"/>
    <w:rsid w:val="00091018"/>
    <w:rsid w:val="00091663"/>
    <w:rsid w:val="00092D29"/>
    <w:rsid w:val="00093D41"/>
    <w:rsid w:val="00095945"/>
    <w:rsid w:val="000A03FD"/>
    <w:rsid w:val="000A326E"/>
    <w:rsid w:val="000A364F"/>
    <w:rsid w:val="000A3682"/>
    <w:rsid w:val="000A36A0"/>
    <w:rsid w:val="000A3D2D"/>
    <w:rsid w:val="000A3D35"/>
    <w:rsid w:val="000A3DD4"/>
    <w:rsid w:val="000A5AA1"/>
    <w:rsid w:val="000A5CCF"/>
    <w:rsid w:val="000A5D37"/>
    <w:rsid w:val="000A668A"/>
    <w:rsid w:val="000A75B5"/>
    <w:rsid w:val="000A78D2"/>
    <w:rsid w:val="000B04D8"/>
    <w:rsid w:val="000B0539"/>
    <w:rsid w:val="000B06B3"/>
    <w:rsid w:val="000B1368"/>
    <w:rsid w:val="000B16B4"/>
    <w:rsid w:val="000B238F"/>
    <w:rsid w:val="000B441D"/>
    <w:rsid w:val="000B598E"/>
    <w:rsid w:val="000B692D"/>
    <w:rsid w:val="000C07D0"/>
    <w:rsid w:val="000C09E1"/>
    <w:rsid w:val="000C0CCA"/>
    <w:rsid w:val="000C1481"/>
    <w:rsid w:val="000C289D"/>
    <w:rsid w:val="000C38E3"/>
    <w:rsid w:val="000C396A"/>
    <w:rsid w:val="000C4BE0"/>
    <w:rsid w:val="000C5440"/>
    <w:rsid w:val="000C6DC7"/>
    <w:rsid w:val="000C7722"/>
    <w:rsid w:val="000D0253"/>
    <w:rsid w:val="000D44C5"/>
    <w:rsid w:val="000D5201"/>
    <w:rsid w:val="000D602B"/>
    <w:rsid w:val="000D62BA"/>
    <w:rsid w:val="000D65D1"/>
    <w:rsid w:val="000D6A0E"/>
    <w:rsid w:val="000D7845"/>
    <w:rsid w:val="000E16D5"/>
    <w:rsid w:val="000E2082"/>
    <w:rsid w:val="000E2ABB"/>
    <w:rsid w:val="000E2C77"/>
    <w:rsid w:val="000E3387"/>
    <w:rsid w:val="000E366B"/>
    <w:rsid w:val="000E3BED"/>
    <w:rsid w:val="000E3C3B"/>
    <w:rsid w:val="000E6E59"/>
    <w:rsid w:val="000E723C"/>
    <w:rsid w:val="000E7BC6"/>
    <w:rsid w:val="000F04EB"/>
    <w:rsid w:val="000F05C7"/>
    <w:rsid w:val="000F0C5A"/>
    <w:rsid w:val="000F1143"/>
    <w:rsid w:val="000F26EA"/>
    <w:rsid w:val="000F39DA"/>
    <w:rsid w:val="000F3C0B"/>
    <w:rsid w:val="000F4412"/>
    <w:rsid w:val="000F6A2F"/>
    <w:rsid w:val="000F7A60"/>
    <w:rsid w:val="000F7ECE"/>
    <w:rsid w:val="00100E8B"/>
    <w:rsid w:val="001018C8"/>
    <w:rsid w:val="00102418"/>
    <w:rsid w:val="00102BB0"/>
    <w:rsid w:val="00102C17"/>
    <w:rsid w:val="00104383"/>
    <w:rsid w:val="001051D7"/>
    <w:rsid w:val="00105FCB"/>
    <w:rsid w:val="00107013"/>
    <w:rsid w:val="0010764E"/>
    <w:rsid w:val="00107ECE"/>
    <w:rsid w:val="001130EB"/>
    <w:rsid w:val="00115A3E"/>
    <w:rsid w:val="00115EDD"/>
    <w:rsid w:val="001173AD"/>
    <w:rsid w:val="001202B2"/>
    <w:rsid w:val="001203E8"/>
    <w:rsid w:val="00121374"/>
    <w:rsid w:val="00121FA0"/>
    <w:rsid w:val="00122A55"/>
    <w:rsid w:val="00122E0F"/>
    <w:rsid w:val="001235DF"/>
    <w:rsid w:val="001237D9"/>
    <w:rsid w:val="00123829"/>
    <w:rsid w:val="001239D8"/>
    <w:rsid w:val="00124D6F"/>
    <w:rsid w:val="00125E08"/>
    <w:rsid w:val="00126D36"/>
    <w:rsid w:val="00126D4C"/>
    <w:rsid w:val="00126EC5"/>
    <w:rsid w:val="00127CA9"/>
    <w:rsid w:val="0013030A"/>
    <w:rsid w:val="00132A1A"/>
    <w:rsid w:val="00132F9E"/>
    <w:rsid w:val="00132FA4"/>
    <w:rsid w:val="001335D7"/>
    <w:rsid w:val="00136777"/>
    <w:rsid w:val="001368B2"/>
    <w:rsid w:val="00136970"/>
    <w:rsid w:val="001370A7"/>
    <w:rsid w:val="00142F88"/>
    <w:rsid w:val="00145331"/>
    <w:rsid w:val="00145810"/>
    <w:rsid w:val="001477A9"/>
    <w:rsid w:val="00147D94"/>
    <w:rsid w:val="00150B53"/>
    <w:rsid w:val="00150CDD"/>
    <w:rsid w:val="00151098"/>
    <w:rsid w:val="00151C5B"/>
    <w:rsid w:val="00151EF3"/>
    <w:rsid w:val="0015411E"/>
    <w:rsid w:val="00154A77"/>
    <w:rsid w:val="00154BDD"/>
    <w:rsid w:val="00154C2D"/>
    <w:rsid w:val="00155A94"/>
    <w:rsid w:val="00155E71"/>
    <w:rsid w:val="00156625"/>
    <w:rsid w:val="0015690A"/>
    <w:rsid w:val="00156B69"/>
    <w:rsid w:val="001574C9"/>
    <w:rsid w:val="001602AA"/>
    <w:rsid w:val="0016133A"/>
    <w:rsid w:val="00161D1B"/>
    <w:rsid w:val="0016495B"/>
    <w:rsid w:val="00164AA9"/>
    <w:rsid w:val="00164ABA"/>
    <w:rsid w:val="00164ACA"/>
    <w:rsid w:val="00165178"/>
    <w:rsid w:val="001652C7"/>
    <w:rsid w:val="00165C79"/>
    <w:rsid w:val="00165EF0"/>
    <w:rsid w:val="00166017"/>
    <w:rsid w:val="00166243"/>
    <w:rsid w:val="00166594"/>
    <w:rsid w:val="00167C0A"/>
    <w:rsid w:val="0017012B"/>
    <w:rsid w:val="00171300"/>
    <w:rsid w:val="001717A6"/>
    <w:rsid w:val="00171BB7"/>
    <w:rsid w:val="00173418"/>
    <w:rsid w:val="001735DD"/>
    <w:rsid w:val="0017364A"/>
    <w:rsid w:val="001741A3"/>
    <w:rsid w:val="001746A8"/>
    <w:rsid w:val="00174EF5"/>
    <w:rsid w:val="001754B1"/>
    <w:rsid w:val="0017649E"/>
    <w:rsid w:val="00177F25"/>
    <w:rsid w:val="00177FD0"/>
    <w:rsid w:val="0018035B"/>
    <w:rsid w:val="0018132E"/>
    <w:rsid w:val="00181382"/>
    <w:rsid w:val="00181DE3"/>
    <w:rsid w:val="00182829"/>
    <w:rsid w:val="00182A53"/>
    <w:rsid w:val="00182BF8"/>
    <w:rsid w:val="001837EA"/>
    <w:rsid w:val="00183B22"/>
    <w:rsid w:val="00183F77"/>
    <w:rsid w:val="0018405A"/>
    <w:rsid w:val="001861C6"/>
    <w:rsid w:val="00186A8F"/>
    <w:rsid w:val="00190FB6"/>
    <w:rsid w:val="001910A8"/>
    <w:rsid w:val="0019177F"/>
    <w:rsid w:val="00194C99"/>
    <w:rsid w:val="00194EB0"/>
    <w:rsid w:val="0019516A"/>
    <w:rsid w:val="00195CB9"/>
    <w:rsid w:val="00195ED0"/>
    <w:rsid w:val="00197868"/>
    <w:rsid w:val="00197B7E"/>
    <w:rsid w:val="001A0555"/>
    <w:rsid w:val="001A2696"/>
    <w:rsid w:val="001A272F"/>
    <w:rsid w:val="001A2A44"/>
    <w:rsid w:val="001A3167"/>
    <w:rsid w:val="001A38DC"/>
    <w:rsid w:val="001A3B53"/>
    <w:rsid w:val="001A580F"/>
    <w:rsid w:val="001A6262"/>
    <w:rsid w:val="001A7947"/>
    <w:rsid w:val="001A7E06"/>
    <w:rsid w:val="001B140A"/>
    <w:rsid w:val="001B1645"/>
    <w:rsid w:val="001B1AD1"/>
    <w:rsid w:val="001B3E5E"/>
    <w:rsid w:val="001B680C"/>
    <w:rsid w:val="001B6D92"/>
    <w:rsid w:val="001C0B7B"/>
    <w:rsid w:val="001C1E83"/>
    <w:rsid w:val="001C308B"/>
    <w:rsid w:val="001C31E7"/>
    <w:rsid w:val="001C4569"/>
    <w:rsid w:val="001C4C4C"/>
    <w:rsid w:val="001C554C"/>
    <w:rsid w:val="001C6E29"/>
    <w:rsid w:val="001C7526"/>
    <w:rsid w:val="001C77A6"/>
    <w:rsid w:val="001C797C"/>
    <w:rsid w:val="001C7F74"/>
    <w:rsid w:val="001D03FD"/>
    <w:rsid w:val="001D0537"/>
    <w:rsid w:val="001D1D5B"/>
    <w:rsid w:val="001D1DE8"/>
    <w:rsid w:val="001D2142"/>
    <w:rsid w:val="001D3AA6"/>
    <w:rsid w:val="001D3ADC"/>
    <w:rsid w:val="001D48FD"/>
    <w:rsid w:val="001D4D01"/>
    <w:rsid w:val="001D54EF"/>
    <w:rsid w:val="001D564C"/>
    <w:rsid w:val="001D6C0A"/>
    <w:rsid w:val="001D74BA"/>
    <w:rsid w:val="001E1D6C"/>
    <w:rsid w:val="001E27E9"/>
    <w:rsid w:val="001E2AA1"/>
    <w:rsid w:val="001E3A50"/>
    <w:rsid w:val="001E3B1E"/>
    <w:rsid w:val="001E3B62"/>
    <w:rsid w:val="001E41B8"/>
    <w:rsid w:val="001E50A2"/>
    <w:rsid w:val="001E6740"/>
    <w:rsid w:val="001E7425"/>
    <w:rsid w:val="001E7629"/>
    <w:rsid w:val="001E7A4E"/>
    <w:rsid w:val="001E7BB4"/>
    <w:rsid w:val="001F1E78"/>
    <w:rsid w:val="001F2004"/>
    <w:rsid w:val="001F2251"/>
    <w:rsid w:val="001F2417"/>
    <w:rsid w:val="001F29E0"/>
    <w:rsid w:val="001F2F2F"/>
    <w:rsid w:val="001F34FC"/>
    <w:rsid w:val="001F3794"/>
    <w:rsid w:val="001F3B67"/>
    <w:rsid w:val="001F5E15"/>
    <w:rsid w:val="001F641C"/>
    <w:rsid w:val="001F6671"/>
    <w:rsid w:val="001F6A1A"/>
    <w:rsid w:val="001F75B3"/>
    <w:rsid w:val="001F7772"/>
    <w:rsid w:val="00201587"/>
    <w:rsid w:val="0020323E"/>
    <w:rsid w:val="00203349"/>
    <w:rsid w:val="00203912"/>
    <w:rsid w:val="00205B45"/>
    <w:rsid w:val="00207882"/>
    <w:rsid w:val="00207DAC"/>
    <w:rsid w:val="00210EB3"/>
    <w:rsid w:val="00210FA5"/>
    <w:rsid w:val="00211065"/>
    <w:rsid w:val="00211FE4"/>
    <w:rsid w:val="00212419"/>
    <w:rsid w:val="0021251F"/>
    <w:rsid w:val="00212552"/>
    <w:rsid w:val="00212C2F"/>
    <w:rsid w:val="0021317C"/>
    <w:rsid w:val="002138A2"/>
    <w:rsid w:val="00213B0F"/>
    <w:rsid w:val="00214E11"/>
    <w:rsid w:val="00215376"/>
    <w:rsid w:val="002160D9"/>
    <w:rsid w:val="00217E92"/>
    <w:rsid w:val="002204FD"/>
    <w:rsid w:val="0022279E"/>
    <w:rsid w:val="00223951"/>
    <w:rsid w:val="00224A6A"/>
    <w:rsid w:val="00224F98"/>
    <w:rsid w:val="00225260"/>
    <w:rsid w:val="00227277"/>
    <w:rsid w:val="00227C18"/>
    <w:rsid w:val="00231670"/>
    <w:rsid w:val="002324BB"/>
    <w:rsid w:val="00232775"/>
    <w:rsid w:val="00232E7E"/>
    <w:rsid w:val="0023484C"/>
    <w:rsid w:val="002406FD"/>
    <w:rsid w:val="00243884"/>
    <w:rsid w:val="00244332"/>
    <w:rsid w:val="0024558A"/>
    <w:rsid w:val="00246F71"/>
    <w:rsid w:val="0024798E"/>
    <w:rsid w:val="00247C6D"/>
    <w:rsid w:val="00247E84"/>
    <w:rsid w:val="002502E7"/>
    <w:rsid w:val="002525CC"/>
    <w:rsid w:val="002536F1"/>
    <w:rsid w:val="00255041"/>
    <w:rsid w:val="0025508F"/>
    <w:rsid w:val="00255099"/>
    <w:rsid w:val="00256E10"/>
    <w:rsid w:val="0025708D"/>
    <w:rsid w:val="0026074B"/>
    <w:rsid w:val="002613C9"/>
    <w:rsid w:val="0026173F"/>
    <w:rsid w:val="002617A0"/>
    <w:rsid w:val="00263A6F"/>
    <w:rsid w:val="002644C5"/>
    <w:rsid w:val="00265B93"/>
    <w:rsid w:val="00265D57"/>
    <w:rsid w:val="00266AC1"/>
    <w:rsid w:val="00266DDC"/>
    <w:rsid w:val="00266F64"/>
    <w:rsid w:val="0026726E"/>
    <w:rsid w:val="00267335"/>
    <w:rsid w:val="0026738F"/>
    <w:rsid w:val="002709BD"/>
    <w:rsid w:val="00271A08"/>
    <w:rsid w:val="00273445"/>
    <w:rsid w:val="00273FC4"/>
    <w:rsid w:val="00274C8B"/>
    <w:rsid w:val="00274CF1"/>
    <w:rsid w:val="002750E2"/>
    <w:rsid w:val="002757C5"/>
    <w:rsid w:val="00276ADA"/>
    <w:rsid w:val="00276D79"/>
    <w:rsid w:val="00277422"/>
    <w:rsid w:val="00277626"/>
    <w:rsid w:val="0027767C"/>
    <w:rsid w:val="002800E0"/>
    <w:rsid w:val="00280988"/>
    <w:rsid w:val="002813D3"/>
    <w:rsid w:val="0028194F"/>
    <w:rsid w:val="00282B43"/>
    <w:rsid w:val="00283264"/>
    <w:rsid w:val="00283B08"/>
    <w:rsid w:val="00285579"/>
    <w:rsid w:val="00285EFA"/>
    <w:rsid w:val="00286309"/>
    <w:rsid w:val="00286C83"/>
    <w:rsid w:val="00286FF5"/>
    <w:rsid w:val="00287AF5"/>
    <w:rsid w:val="0029026F"/>
    <w:rsid w:val="002904C8"/>
    <w:rsid w:val="00290620"/>
    <w:rsid w:val="00291BDF"/>
    <w:rsid w:val="00293096"/>
    <w:rsid w:val="00293E13"/>
    <w:rsid w:val="00294680"/>
    <w:rsid w:val="00294AC2"/>
    <w:rsid w:val="00295161"/>
    <w:rsid w:val="002955A2"/>
    <w:rsid w:val="00295D0B"/>
    <w:rsid w:val="002966D4"/>
    <w:rsid w:val="00296B2D"/>
    <w:rsid w:val="002979AD"/>
    <w:rsid w:val="002A0335"/>
    <w:rsid w:val="002A0CCC"/>
    <w:rsid w:val="002A101D"/>
    <w:rsid w:val="002A113E"/>
    <w:rsid w:val="002A1603"/>
    <w:rsid w:val="002A30A6"/>
    <w:rsid w:val="002A4172"/>
    <w:rsid w:val="002A52BE"/>
    <w:rsid w:val="002A5F06"/>
    <w:rsid w:val="002A683F"/>
    <w:rsid w:val="002A6ABB"/>
    <w:rsid w:val="002A747A"/>
    <w:rsid w:val="002B37B6"/>
    <w:rsid w:val="002B3FAD"/>
    <w:rsid w:val="002B522C"/>
    <w:rsid w:val="002B6B7F"/>
    <w:rsid w:val="002B6C72"/>
    <w:rsid w:val="002B6EEA"/>
    <w:rsid w:val="002C0117"/>
    <w:rsid w:val="002C06A8"/>
    <w:rsid w:val="002C0AFD"/>
    <w:rsid w:val="002C0FBB"/>
    <w:rsid w:val="002C1134"/>
    <w:rsid w:val="002C16E9"/>
    <w:rsid w:val="002C1F82"/>
    <w:rsid w:val="002C3993"/>
    <w:rsid w:val="002C39C9"/>
    <w:rsid w:val="002C53DA"/>
    <w:rsid w:val="002C6654"/>
    <w:rsid w:val="002C694E"/>
    <w:rsid w:val="002C75FC"/>
    <w:rsid w:val="002C76D0"/>
    <w:rsid w:val="002C7783"/>
    <w:rsid w:val="002C78C5"/>
    <w:rsid w:val="002C7B69"/>
    <w:rsid w:val="002D08C4"/>
    <w:rsid w:val="002D10E3"/>
    <w:rsid w:val="002D1B6B"/>
    <w:rsid w:val="002D2C4C"/>
    <w:rsid w:val="002D3AAB"/>
    <w:rsid w:val="002D4EDB"/>
    <w:rsid w:val="002D50B9"/>
    <w:rsid w:val="002D5D03"/>
    <w:rsid w:val="002D6D8C"/>
    <w:rsid w:val="002D70E9"/>
    <w:rsid w:val="002D74BB"/>
    <w:rsid w:val="002D7A65"/>
    <w:rsid w:val="002E02B9"/>
    <w:rsid w:val="002E0DC0"/>
    <w:rsid w:val="002E121F"/>
    <w:rsid w:val="002E1A5F"/>
    <w:rsid w:val="002E2DF7"/>
    <w:rsid w:val="002E2E16"/>
    <w:rsid w:val="002E301D"/>
    <w:rsid w:val="002E31B6"/>
    <w:rsid w:val="002E443C"/>
    <w:rsid w:val="002E71A2"/>
    <w:rsid w:val="002E7A92"/>
    <w:rsid w:val="002F1838"/>
    <w:rsid w:val="002F1D4A"/>
    <w:rsid w:val="002F2255"/>
    <w:rsid w:val="002F30F5"/>
    <w:rsid w:val="002F352B"/>
    <w:rsid w:val="002F4032"/>
    <w:rsid w:val="002F406F"/>
    <w:rsid w:val="002F4B03"/>
    <w:rsid w:val="002F5115"/>
    <w:rsid w:val="002F690F"/>
    <w:rsid w:val="002F6B3B"/>
    <w:rsid w:val="002F6CC0"/>
    <w:rsid w:val="002F733F"/>
    <w:rsid w:val="0030019A"/>
    <w:rsid w:val="00300BA5"/>
    <w:rsid w:val="0030197A"/>
    <w:rsid w:val="003022A2"/>
    <w:rsid w:val="00302C01"/>
    <w:rsid w:val="00302CE0"/>
    <w:rsid w:val="0030337B"/>
    <w:rsid w:val="00303727"/>
    <w:rsid w:val="00303DA7"/>
    <w:rsid w:val="00305809"/>
    <w:rsid w:val="00306560"/>
    <w:rsid w:val="0030660E"/>
    <w:rsid w:val="00307A80"/>
    <w:rsid w:val="00307C1A"/>
    <w:rsid w:val="00307D8A"/>
    <w:rsid w:val="00311455"/>
    <w:rsid w:val="0031164D"/>
    <w:rsid w:val="003116D9"/>
    <w:rsid w:val="00311FF0"/>
    <w:rsid w:val="003121BF"/>
    <w:rsid w:val="003126EB"/>
    <w:rsid w:val="00312BFD"/>
    <w:rsid w:val="00313146"/>
    <w:rsid w:val="003174EF"/>
    <w:rsid w:val="0031760B"/>
    <w:rsid w:val="00317A0F"/>
    <w:rsid w:val="00320333"/>
    <w:rsid w:val="00320D5F"/>
    <w:rsid w:val="003215F2"/>
    <w:rsid w:val="00322106"/>
    <w:rsid w:val="003221C5"/>
    <w:rsid w:val="00322317"/>
    <w:rsid w:val="00322BAF"/>
    <w:rsid w:val="00323324"/>
    <w:rsid w:val="00325D57"/>
    <w:rsid w:val="00326678"/>
    <w:rsid w:val="003272A9"/>
    <w:rsid w:val="00327913"/>
    <w:rsid w:val="00327CAD"/>
    <w:rsid w:val="00330BAC"/>
    <w:rsid w:val="00330BEC"/>
    <w:rsid w:val="00332615"/>
    <w:rsid w:val="00332F94"/>
    <w:rsid w:val="00334294"/>
    <w:rsid w:val="00334E80"/>
    <w:rsid w:val="003367B3"/>
    <w:rsid w:val="003371DE"/>
    <w:rsid w:val="0034103A"/>
    <w:rsid w:val="00341738"/>
    <w:rsid w:val="00341A33"/>
    <w:rsid w:val="003420F8"/>
    <w:rsid w:val="0034272C"/>
    <w:rsid w:val="00342FC5"/>
    <w:rsid w:val="003435E3"/>
    <w:rsid w:val="00343665"/>
    <w:rsid w:val="00343D54"/>
    <w:rsid w:val="00344668"/>
    <w:rsid w:val="0034617C"/>
    <w:rsid w:val="00346705"/>
    <w:rsid w:val="00347EB7"/>
    <w:rsid w:val="0035108E"/>
    <w:rsid w:val="003536D6"/>
    <w:rsid w:val="00354A05"/>
    <w:rsid w:val="00355255"/>
    <w:rsid w:val="00355512"/>
    <w:rsid w:val="003557B7"/>
    <w:rsid w:val="00355CAD"/>
    <w:rsid w:val="00355D30"/>
    <w:rsid w:val="00356257"/>
    <w:rsid w:val="003562D6"/>
    <w:rsid w:val="003563EB"/>
    <w:rsid w:val="00356809"/>
    <w:rsid w:val="00356CD9"/>
    <w:rsid w:val="003574AA"/>
    <w:rsid w:val="00357F1D"/>
    <w:rsid w:val="00362C58"/>
    <w:rsid w:val="003636D2"/>
    <w:rsid w:val="00363964"/>
    <w:rsid w:val="00363C21"/>
    <w:rsid w:val="00364B0C"/>
    <w:rsid w:val="00365940"/>
    <w:rsid w:val="00366640"/>
    <w:rsid w:val="00370F8C"/>
    <w:rsid w:val="00371408"/>
    <w:rsid w:val="00372FDC"/>
    <w:rsid w:val="00372FEE"/>
    <w:rsid w:val="00372FFE"/>
    <w:rsid w:val="00373348"/>
    <w:rsid w:val="003734B3"/>
    <w:rsid w:val="003739B3"/>
    <w:rsid w:val="00373BBF"/>
    <w:rsid w:val="00374385"/>
    <w:rsid w:val="003743C3"/>
    <w:rsid w:val="00374476"/>
    <w:rsid w:val="003754C4"/>
    <w:rsid w:val="00376164"/>
    <w:rsid w:val="00377146"/>
    <w:rsid w:val="0037756B"/>
    <w:rsid w:val="00377D8F"/>
    <w:rsid w:val="00377EC5"/>
    <w:rsid w:val="0038029C"/>
    <w:rsid w:val="00380D3D"/>
    <w:rsid w:val="003812E8"/>
    <w:rsid w:val="0038148B"/>
    <w:rsid w:val="00381671"/>
    <w:rsid w:val="00381DC4"/>
    <w:rsid w:val="0038269B"/>
    <w:rsid w:val="00384A45"/>
    <w:rsid w:val="00386768"/>
    <w:rsid w:val="0038721E"/>
    <w:rsid w:val="003876F2"/>
    <w:rsid w:val="003879B4"/>
    <w:rsid w:val="00387C76"/>
    <w:rsid w:val="00387E3B"/>
    <w:rsid w:val="003900A9"/>
    <w:rsid w:val="003904C3"/>
    <w:rsid w:val="003905C0"/>
    <w:rsid w:val="003906C4"/>
    <w:rsid w:val="00390724"/>
    <w:rsid w:val="0039119B"/>
    <w:rsid w:val="00391CBA"/>
    <w:rsid w:val="00391EF0"/>
    <w:rsid w:val="0039211B"/>
    <w:rsid w:val="003921E6"/>
    <w:rsid w:val="00392B2C"/>
    <w:rsid w:val="00392F73"/>
    <w:rsid w:val="003931B3"/>
    <w:rsid w:val="0039347E"/>
    <w:rsid w:val="003949B1"/>
    <w:rsid w:val="00394AAE"/>
    <w:rsid w:val="00395A8A"/>
    <w:rsid w:val="0039617E"/>
    <w:rsid w:val="0039627D"/>
    <w:rsid w:val="003966CA"/>
    <w:rsid w:val="00396881"/>
    <w:rsid w:val="00396B2A"/>
    <w:rsid w:val="003971F4"/>
    <w:rsid w:val="00397BC2"/>
    <w:rsid w:val="003A07FB"/>
    <w:rsid w:val="003A0D65"/>
    <w:rsid w:val="003A1451"/>
    <w:rsid w:val="003A1868"/>
    <w:rsid w:val="003A1999"/>
    <w:rsid w:val="003A1FC2"/>
    <w:rsid w:val="003A47B0"/>
    <w:rsid w:val="003A7621"/>
    <w:rsid w:val="003A7CFA"/>
    <w:rsid w:val="003B04C9"/>
    <w:rsid w:val="003B0706"/>
    <w:rsid w:val="003B111A"/>
    <w:rsid w:val="003B2AB6"/>
    <w:rsid w:val="003B5C40"/>
    <w:rsid w:val="003B6300"/>
    <w:rsid w:val="003B6E9D"/>
    <w:rsid w:val="003B7AE0"/>
    <w:rsid w:val="003C0D60"/>
    <w:rsid w:val="003C26CC"/>
    <w:rsid w:val="003C281A"/>
    <w:rsid w:val="003C3047"/>
    <w:rsid w:val="003C483F"/>
    <w:rsid w:val="003C4C5F"/>
    <w:rsid w:val="003C61EA"/>
    <w:rsid w:val="003D06A6"/>
    <w:rsid w:val="003D0EC0"/>
    <w:rsid w:val="003D2456"/>
    <w:rsid w:val="003D3CD8"/>
    <w:rsid w:val="003D45AE"/>
    <w:rsid w:val="003D4F86"/>
    <w:rsid w:val="003D5083"/>
    <w:rsid w:val="003D5117"/>
    <w:rsid w:val="003D5527"/>
    <w:rsid w:val="003D55C2"/>
    <w:rsid w:val="003D5A08"/>
    <w:rsid w:val="003E0340"/>
    <w:rsid w:val="003E16E2"/>
    <w:rsid w:val="003E35B5"/>
    <w:rsid w:val="003E411B"/>
    <w:rsid w:val="003E4CBC"/>
    <w:rsid w:val="003E4E3B"/>
    <w:rsid w:val="003E4EEE"/>
    <w:rsid w:val="003E754A"/>
    <w:rsid w:val="003F0654"/>
    <w:rsid w:val="003F08D9"/>
    <w:rsid w:val="003F141D"/>
    <w:rsid w:val="003F17CA"/>
    <w:rsid w:val="003F3965"/>
    <w:rsid w:val="003F4D35"/>
    <w:rsid w:val="003F5C89"/>
    <w:rsid w:val="003F712B"/>
    <w:rsid w:val="003F7D3C"/>
    <w:rsid w:val="004000B7"/>
    <w:rsid w:val="0040089B"/>
    <w:rsid w:val="00400A0C"/>
    <w:rsid w:val="0040119A"/>
    <w:rsid w:val="00402074"/>
    <w:rsid w:val="004031E6"/>
    <w:rsid w:val="00404B02"/>
    <w:rsid w:val="00404D02"/>
    <w:rsid w:val="0040667E"/>
    <w:rsid w:val="00406CFC"/>
    <w:rsid w:val="00407BCD"/>
    <w:rsid w:val="00410AAC"/>
    <w:rsid w:val="00410BD3"/>
    <w:rsid w:val="0041207F"/>
    <w:rsid w:val="00413C17"/>
    <w:rsid w:val="00413C88"/>
    <w:rsid w:val="00413D98"/>
    <w:rsid w:val="00413FBC"/>
    <w:rsid w:val="0041409F"/>
    <w:rsid w:val="0041450E"/>
    <w:rsid w:val="00415E8D"/>
    <w:rsid w:val="00416C68"/>
    <w:rsid w:val="00416FF7"/>
    <w:rsid w:val="004171C5"/>
    <w:rsid w:val="0041745B"/>
    <w:rsid w:val="0042001F"/>
    <w:rsid w:val="004210A6"/>
    <w:rsid w:val="0042168F"/>
    <w:rsid w:val="00423767"/>
    <w:rsid w:val="0042402B"/>
    <w:rsid w:val="004244EE"/>
    <w:rsid w:val="004245C8"/>
    <w:rsid w:val="00424AC9"/>
    <w:rsid w:val="00424B7C"/>
    <w:rsid w:val="00425137"/>
    <w:rsid w:val="0042584F"/>
    <w:rsid w:val="00426875"/>
    <w:rsid w:val="004277FC"/>
    <w:rsid w:val="00427999"/>
    <w:rsid w:val="00430297"/>
    <w:rsid w:val="00431196"/>
    <w:rsid w:val="00433102"/>
    <w:rsid w:val="004340C7"/>
    <w:rsid w:val="004361AD"/>
    <w:rsid w:val="00436B3F"/>
    <w:rsid w:val="00437097"/>
    <w:rsid w:val="004408A2"/>
    <w:rsid w:val="00442817"/>
    <w:rsid w:val="00442AF5"/>
    <w:rsid w:val="00443C58"/>
    <w:rsid w:val="00444491"/>
    <w:rsid w:val="004446D6"/>
    <w:rsid w:val="0044551A"/>
    <w:rsid w:val="00447789"/>
    <w:rsid w:val="0045145F"/>
    <w:rsid w:val="00451546"/>
    <w:rsid w:val="0045160B"/>
    <w:rsid w:val="00453094"/>
    <w:rsid w:val="004530C4"/>
    <w:rsid w:val="00454B04"/>
    <w:rsid w:val="00454E91"/>
    <w:rsid w:val="00454FF0"/>
    <w:rsid w:val="004553E8"/>
    <w:rsid w:val="00456161"/>
    <w:rsid w:val="00456591"/>
    <w:rsid w:val="00456B32"/>
    <w:rsid w:val="00457667"/>
    <w:rsid w:val="004578CF"/>
    <w:rsid w:val="0046035C"/>
    <w:rsid w:val="00460A77"/>
    <w:rsid w:val="00461E2F"/>
    <w:rsid w:val="00462054"/>
    <w:rsid w:val="00462B71"/>
    <w:rsid w:val="0046341C"/>
    <w:rsid w:val="00463CFF"/>
    <w:rsid w:val="00464585"/>
    <w:rsid w:val="00464F60"/>
    <w:rsid w:val="00465CB3"/>
    <w:rsid w:val="00465DD8"/>
    <w:rsid w:val="004672EA"/>
    <w:rsid w:val="00472398"/>
    <w:rsid w:val="0047256D"/>
    <w:rsid w:val="00472773"/>
    <w:rsid w:val="004736A2"/>
    <w:rsid w:val="00473ECC"/>
    <w:rsid w:val="00474EE4"/>
    <w:rsid w:val="00475F96"/>
    <w:rsid w:val="0047699F"/>
    <w:rsid w:val="00477484"/>
    <w:rsid w:val="00477940"/>
    <w:rsid w:val="00480572"/>
    <w:rsid w:val="004813AD"/>
    <w:rsid w:val="00482029"/>
    <w:rsid w:val="00482606"/>
    <w:rsid w:val="0048313A"/>
    <w:rsid w:val="00483D60"/>
    <w:rsid w:val="00484BCC"/>
    <w:rsid w:val="00485E5B"/>
    <w:rsid w:val="00486A61"/>
    <w:rsid w:val="00487D2F"/>
    <w:rsid w:val="00490761"/>
    <w:rsid w:val="00490BEB"/>
    <w:rsid w:val="004913CC"/>
    <w:rsid w:val="004922CD"/>
    <w:rsid w:val="00492353"/>
    <w:rsid w:val="00492798"/>
    <w:rsid w:val="004937EE"/>
    <w:rsid w:val="00493A73"/>
    <w:rsid w:val="00493F86"/>
    <w:rsid w:val="00494403"/>
    <w:rsid w:val="004945AB"/>
    <w:rsid w:val="0049521A"/>
    <w:rsid w:val="00496305"/>
    <w:rsid w:val="0049661C"/>
    <w:rsid w:val="00497A18"/>
    <w:rsid w:val="00497EC1"/>
    <w:rsid w:val="004A2D03"/>
    <w:rsid w:val="004A2D92"/>
    <w:rsid w:val="004A3CAC"/>
    <w:rsid w:val="004A3E85"/>
    <w:rsid w:val="004A4361"/>
    <w:rsid w:val="004A6268"/>
    <w:rsid w:val="004A6315"/>
    <w:rsid w:val="004A7998"/>
    <w:rsid w:val="004A7B6F"/>
    <w:rsid w:val="004B01EA"/>
    <w:rsid w:val="004B0871"/>
    <w:rsid w:val="004B1A70"/>
    <w:rsid w:val="004B20AE"/>
    <w:rsid w:val="004B255F"/>
    <w:rsid w:val="004B3201"/>
    <w:rsid w:val="004B32B9"/>
    <w:rsid w:val="004B506A"/>
    <w:rsid w:val="004B58D6"/>
    <w:rsid w:val="004B67AF"/>
    <w:rsid w:val="004B6805"/>
    <w:rsid w:val="004B6BC6"/>
    <w:rsid w:val="004B6FEC"/>
    <w:rsid w:val="004B7B8C"/>
    <w:rsid w:val="004B7C23"/>
    <w:rsid w:val="004C0637"/>
    <w:rsid w:val="004C15A4"/>
    <w:rsid w:val="004C1F8F"/>
    <w:rsid w:val="004C2CCB"/>
    <w:rsid w:val="004C3426"/>
    <w:rsid w:val="004C4C70"/>
    <w:rsid w:val="004C5549"/>
    <w:rsid w:val="004C74D4"/>
    <w:rsid w:val="004C75B8"/>
    <w:rsid w:val="004C79C4"/>
    <w:rsid w:val="004D00DB"/>
    <w:rsid w:val="004D0AC2"/>
    <w:rsid w:val="004D13C4"/>
    <w:rsid w:val="004D1446"/>
    <w:rsid w:val="004D1794"/>
    <w:rsid w:val="004D248D"/>
    <w:rsid w:val="004D44A8"/>
    <w:rsid w:val="004D454C"/>
    <w:rsid w:val="004D4B7B"/>
    <w:rsid w:val="004D61C1"/>
    <w:rsid w:val="004D70D4"/>
    <w:rsid w:val="004D7223"/>
    <w:rsid w:val="004D7AAC"/>
    <w:rsid w:val="004D7FC1"/>
    <w:rsid w:val="004E0226"/>
    <w:rsid w:val="004E21D5"/>
    <w:rsid w:val="004E445F"/>
    <w:rsid w:val="004E46C2"/>
    <w:rsid w:val="004E478F"/>
    <w:rsid w:val="004E4C12"/>
    <w:rsid w:val="004E7B9B"/>
    <w:rsid w:val="004E7FC0"/>
    <w:rsid w:val="004F06EE"/>
    <w:rsid w:val="004F0C2C"/>
    <w:rsid w:val="004F17C7"/>
    <w:rsid w:val="004F258A"/>
    <w:rsid w:val="004F2C7F"/>
    <w:rsid w:val="004F338C"/>
    <w:rsid w:val="004F39BF"/>
    <w:rsid w:val="004F5686"/>
    <w:rsid w:val="004F63E4"/>
    <w:rsid w:val="004F7C8C"/>
    <w:rsid w:val="00501F5E"/>
    <w:rsid w:val="0050299C"/>
    <w:rsid w:val="00502D08"/>
    <w:rsid w:val="00502E42"/>
    <w:rsid w:val="00502F55"/>
    <w:rsid w:val="005037A0"/>
    <w:rsid w:val="00504024"/>
    <w:rsid w:val="00504486"/>
    <w:rsid w:val="00504AF1"/>
    <w:rsid w:val="00505AEB"/>
    <w:rsid w:val="005068CE"/>
    <w:rsid w:val="005069FA"/>
    <w:rsid w:val="00507851"/>
    <w:rsid w:val="00507A42"/>
    <w:rsid w:val="00507B13"/>
    <w:rsid w:val="00510386"/>
    <w:rsid w:val="00510E3F"/>
    <w:rsid w:val="00511000"/>
    <w:rsid w:val="00514BB6"/>
    <w:rsid w:val="00514D89"/>
    <w:rsid w:val="00515346"/>
    <w:rsid w:val="00515F0B"/>
    <w:rsid w:val="00516868"/>
    <w:rsid w:val="005170C5"/>
    <w:rsid w:val="00517966"/>
    <w:rsid w:val="00517B0B"/>
    <w:rsid w:val="00520B49"/>
    <w:rsid w:val="00521B1F"/>
    <w:rsid w:val="005246EB"/>
    <w:rsid w:val="005249CD"/>
    <w:rsid w:val="00524CAD"/>
    <w:rsid w:val="00524F43"/>
    <w:rsid w:val="00525AAE"/>
    <w:rsid w:val="005278B2"/>
    <w:rsid w:val="0053011A"/>
    <w:rsid w:val="005302E5"/>
    <w:rsid w:val="00530C40"/>
    <w:rsid w:val="00530D45"/>
    <w:rsid w:val="0053178E"/>
    <w:rsid w:val="00531D5F"/>
    <w:rsid w:val="005320C9"/>
    <w:rsid w:val="00532C7C"/>
    <w:rsid w:val="00534AA7"/>
    <w:rsid w:val="00534D3B"/>
    <w:rsid w:val="00535C52"/>
    <w:rsid w:val="00536145"/>
    <w:rsid w:val="00537D0B"/>
    <w:rsid w:val="00540DB6"/>
    <w:rsid w:val="005413D7"/>
    <w:rsid w:val="00541A6B"/>
    <w:rsid w:val="00542EA8"/>
    <w:rsid w:val="00543B6C"/>
    <w:rsid w:val="00544C48"/>
    <w:rsid w:val="00545257"/>
    <w:rsid w:val="0054566C"/>
    <w:rsid w:val="0054615D"/>
    <w:rsid w:val="005467E1"/>
    <w:rsid w:val="00546E5E"/>
    <w:rsid w:val="00547B8D"/>
    <w:rsid w:val="005508BA"/>
    <w:rsid w:val="00551DF1"/>
    <w:rsid w:val="00553556"/>
    <w:rsid w:val="00553CE4"/>
    <w:rsid w:val="005547CA"/>
    <w:rsid w:val="005549FB"/>
    <w:rsid w:val="00555815"/>
    <w:rsid w:val="00555896"/>
    <w:rsid w:val="00555C4C"/>
    <w:rsid w:val="00556520"/>
    <w:rsid w:val="00560484"/>
    <w:rsid w:val="00560DA4"/>
    <w:rsid w:val="00560F6A"/>
    <w:rsid w:val="00563415"/>
    <w:rsid w:val="00565C4E"/>
    <w:rsid w:val="00565EC7"/>
    <w:rsid w:val="00567145"/>
    <w:rsid w:val="00567478"/>
    <w:rsid w:val="00567998"/>
    <w:rsid w:val="005714B9"/>
    <w:rsid w:val="0057262A"/>
    <w:rsid w:val="00573DE2"/>
    <w:rsid w:val="00573E44"/>
    <w:rsid w:val="00575E0F"/>
    <w:rsid w:val="005767FB"/>
    <w:rsid w:val="00576B7C"/>
    <w:rsid w:val="0058169A"/>
    <w:rsid w:val="00581F4E"/>
    <w:rsid w:val="00582B1C"/>
    <w:rsid w:val="00582C46"/>
    <w:rsid w:val="005840BA"/>
    <w:rsid w:val="00584372"/>
    <w:rsid w:val="00584C80"/>
    <w:rsid w:val="00586AD9"/>
    <w:rsid w:val="00586BCB"/>
    <w:rsid w:val="005916D9"/>
    <w:rsid w:val="00592BF9"/>
    <w:rsid w:val="00595C9D"/>
    <w:rsid w:val="0059604D"/>
    <w:rsid w:val="00596085"/>
    <w:rsid w:val="00596E75"/>
    <w:rsid w:val="005A00F6"/>
    <w:rsid w:val="005A14D8"/>
    <w:rsid w:val="005A18F8"/>
    <w:rsid w:val="005A2BAE"/>
    <w:rsid w:val="005A2EF6"/>
    <w:rsid w:val="005A3569"/>
    <w:rsid w:val="005A46F7"/>
    <w:rsid w:val="005A4747"/>
    <w:rsid w:val="005A5939"/>
    <w:rsid w:val="005A5D18"/>
    <w:rsid w:val="005A64CD"/>
    <w:rsid w:val="005A6FF9"/>
    <w:rsid w:val="005A7385"/>
    <w:rsid w:val="005A79FF"/>
    <w:rsid w:val="005A7DF6"/>
    <w:rsid w:val="005B0A72"/>
    <w:rsid w:val="005B0DE7"/>
    <w:rsid w:val="005B1456"/>
    <w:rsid w:val="005B1576"/>
    <w:rsid w:val="005B1EB1"/>
    <w:rsid w:val="005B2F2F"/>
    <w:rsid w:val="005B36F3"/>
    <w:rsid w:val="005B4C65"/>
    <w:rsid w:val="005B5D7F"/>
    <w:rsid w:val="005B6304"/>
    <w:rsid w:val="005B78F3"/>
    <w:rsid w:val="005C0958"/>
    <w:rsid w:val="005C124B"/>
    <w:rsid w:val="005C1434"/>
    <w:rsid w:val="005C3972"/>
    <w:rsid w:val="005C451D"/>
    <w:rsid w:val="005C49E3"/>
    <w:rsid w:val="005C538C"/>
    <w:rsid w:val="005C5D49"/>
    <w:rsid w:val="005C6D3F"/>
    <w:rsid w:val="005C6DBA"/>
    <w:rsid w:val="005C6E4E"/>
    <w:rsid w:val="005D127B"/>
    <w:rsid w:val="005D1723"/>
    <w:rsid w:val="005D1B41"/>
    <w:rsid w:val="005D2AA0"/>
    <w:rsid w:val="005D6581"/>
    <w:rsid w:val="005D6F38"/>
    <w:rsid w:val="005D7856"/>
    <w:rsid w:val="005D7A0C"/>
    <w:rsid w:val="005D7AC0"/>
    <w:rsid w:val="005D7B21"/>
    <w:rsid w:val="005D7EDE"/>
    <w:rsid w:val="005E00A5"/>
    <w:rsid w:val="005E1F23"/>
    <w:rsid w:val="005E3D0E"/>
    <w:rsid w:val="005E3EB4"/>
    <w:rsid w:val="005E4489"/>
    <w:rsid w:val="005E4711"/>
    <w:rsid w:val="005E4CF2"/>
    <w:rsid w:val="005E5023"/>
    <w:rsid w:val="005E5871"/>
    <w:rsid w:val="005E6022"/>
    <w:rsid w:val="005E69D9"/>
    <w:rsid w:val="005E6A08"/>
    <w:rsid w:val="005E6C43"/>
    <w:rsid w:val="005F0724"/>
    <w:rsid w:val="005F1396"/>
    <w:rsid w:val="005F1828"/>
    <w:rsid w:val="005F1DB8"/>
    <w:rsid w:val="005F3285"/>
    <w:rsid w:val="005F36CC"/>
    <w:rsid w:val="005F39FE"/>
    <w:rsid w:val="005F403D"/>
    <w:rsid w:val="005F41C3"/>
    <w:rsid w:val="005F43DC"/>
    <w:rsid w:val="005F4733"/>
    <w:rsid w:val="005F4E8E"/>
    <w:rsid w:val="005F5476"/>
    <w:rsid w:val="005F6331"/>
    <w:rsid w:val="005F648B"/>
    <w:rsid w:val="005F6510"/>
    <w:rsid w:val="005F6A89"/>
    <w:rsid w:val="005F7C0F"/>
    <w:rsid w:val="005F7CB4"/>
    <w:rsid w:val="0060077A"/>
    <w:rsid w:val="00601637"/>
    <w:rsid w:val="00601A37"/>
    <w:rsid w:val="00601E76"/>
    <w:rsid w:val="006031AC"/>
    <w:rsid w:val="006037E5"/>
    <w:rsid w:val="00605542"/>
    <w:rsid w:val="0060756B"/>
    <w:rsid w:val="00607996"/>
    <w:rsid w:val="00607B46"/>
    <w:rsid w:val="00611FF3"/>
    <w:rsid w:val="00612715"/>
    <w:rsid w:val="00613B85"/>
    <w:rsid w:val="00613D77"/>
    <w:rsid w:val="00614563"/>
    <w:rsid w:val="00614AFC"/>
    <w:rsid w:val="006152F6"/>
    <w:rsid w:val="00615674"/>
    <w:rsid w:val="00615C30"/>
    <w:rsid w:val="00616301"/>
    <w:rsid w:val="00616CBF"/>
    <w:rsid w:val="006173B4"/>
    <w:rsid w:val="00620775"/>
    <w:rsid w:val="006207DC"/>
    <w:rsid w:val="00620F8C"/>
    <w:rsid w:val="00621424"/>
    <w:rsid w:val="00621A3B"/>
    <w:rsid w:val="00623185"/>
    <w:rsid w:val="00623A34"/>
    <w:rsid w:val="00624515"/>
    <w:rsid w:val="006245E2"/>
    <w:rsid w:val="00624971"/>
    <w:rsid w:val="00624CDA"/>
    <w:rsid w:val="0062519D"/>
    <w:rsid w:val="00625274"/>
    <w:rsid w:val="00625D5C"/>
    <w:rsid w:val="00626A29"/>
    <w:rsid w:val="0062731D"/>
    <w:rsid w:val="006274E5"/>
    <w:rsid w:val="00627554"/>
    <w:rsid w:val="006276D4"/>
    <w:rsid w:val="006302B2"/>
    <w:rsid w:val="0063377A"/>
    <w:rsid w:val="00634E77"/>
    <w:rsid w:val="006379BD"/>
    <w:rsid w:val="00637A92"/>
    <w:rsid w:val="006402D9"/>
    <w:rsid w:val="00640FBD"/>
    <w:rsid w:val="006410A1"/>
    <w:rsid w:val="00641334"/>
    <w:rsid w:val="0064146D"/>
    <w:rsid w:val="00641648"/>
    <w:rsid w:val="00641F39"/>
    <w:rsid w:val="00642F55"/>
    <w:rsid w:val="00643928"/>
    <w:rsid w:val="00644E99"/>
    <w:rsid w:val="006452EF"/>
    <w:rsid w:val="00645EE9"/>
    <w:rsid w:val="006476FF"/>
    <w:rsid w:val="00647F45"/>
    <w:rsid w:val="00651D6D"/>
    <w:rsid w:val="0065487C"/>
    <w:rsid w:val="00654D65"/>
    <w:rsid w:val="00655088"/>
    <w:rsid w:val="006557DA"/>
    <w:rsid w:val="00655FD5"/>
    <w:rsid w:val="00656F50"/>
    <w:rsid w:val="00657193"/>
    <w:rsid w:val="00660909"/>
    <w:rsid w:val="0066120D"/>
    <w:rsid w:val="00662169"/>
    <w:rsid w:val="00662A3F"/>
    <w:rsid w:val="00662E40"/>
    <w:rsid w:val="00663159"/>
    <w:rsid w:val="00663769"/>
    <w:rsid w:val="00665FFF"/>
    <w:rsid w:val="00667D3F"/>
    <w:rsid w:val="0067026C"/>
    <w:rsid w:val="00670339"/>
    <w:rsid w:val="006704B2"/>
    <w:rsid w:val="00670DF3"/>
    <w:rsid w:val="00671183"/>
    <w:rsid w:val="006715CD"/>
    <w:rsid w:val="00671C66"/>
    <w:rsid w:val="0067218E"/>
    <w:rsid w:val="00672BA1"/>
    <w:rsid w:val="00673D98"/>
    <w:rsid w:val="00674749"/>
    <w:rsid w:val="00675158"/>
    <w:rsid w:val="00675E41"/>
    <w:rsid w:val="00676BD7"/>
    <w:rsid w:val="006777F4"/>
    <w:rsid w:val="00677F48"/>
    <w:rsid w:val="00681BAD"/>
    <w:rsid w:val="006826A3"/>
    <w:rsid w:val="006837D0"/>
    <w:rsid w:val="0068381C"/>
    <w:rsid w:val="0068385E"/>
    <w:rsid w:val="0068455D"/>
    <w:rsid w:val="00684B0F"/>
    <w:rsid w:val="00685268"/>
    <w:rsid w:val="006852AD"/>
    <w:rsid w:val="00685C02"/>
    <w:rsid w:val="006915F6"/>
    <w:rsid w:val="00691F44"/>
    <w:rsid w:val="0069213A"/>
    <w:rsid w:val="00692B17"/>
    <w:rsid w:val="0069334F"/>
    <w:rsid w:val="0069397C"/>
    <w:rsid w:val="00693EC8"/>
    <w:rsid w:val="0069564B"/>
    <w:rsid w:val="00695DA3"/>
    <w:rsid w:val="00695DBA"/>
    <w:rsid w:val="00695DE8"/>
    <w:rsid w:val="00696357"/>
    <w:rsid w:val="006A0404"/>
    <w:rsid w:val="006A0B31"/>
    <w:rsid w:val="006A0C22"/>
    <w:rsid w:val="006A116A"/>
    <w:rsid w:val="006A2FC3"/>
    <w:rsid w:val="006A30CF"/>
    <w:rsid w:val="006A349F"/>
    <w:rsid w:val="006A429A"/>
    <w:rsid w:val="006A4592"/>
    <w:rsid w:val="006A45B8"/>
    <w:rsid w:val="006A5AE1"/>
    <w:rsid w:val="006A5B5A"/>
    <w:rsid w:val="006A74F9"/>
    <w:rsid w:val="006B022D"/>
    <w:rsid w:val="006B0381"/>
    <w:rsid w:val="006B0FCC"/>
    <w:rsid w:val="006B3180"/>
    <w:rsid w:val="006B35F0"/>
    <w:rsid w:val="006B61F7"/>
    <w:rsid w:val="006C12B0"/>
    <w:rsid w:val="006C1301"/>
    <w:rsid w:val="006C17E3"/>
    <w:rsid w:val="006C30FC"/>
    <w:rsid w:val="006C398F"/>
    <w:rsid w:val="006C55A7"/>
    <w:rsid w:val="006C5C0C"/>
    <w:rsid w:val="006C5C2E"/>
    <w:rsid w:val="006C5F45"/>
    <w:rsid w:val="006C6625"/>
    <w:rsid w:val="006C70C7"/>
    <w:rsid w:val="006C7D05"/>
    <w:rsid w:val="006D0815"/>
    <w:rsid w:val="006D0BE7"/>
    <w:rsid w:val="006D0E80"/>
    <w:rsid w:val="006D1485"/>
    <w:rsid w:val="006D1564"/>
    <w:rsid w:val="006D3528"/>
    <w:rsid w:val="006D3D4D"/>
    <w:rsid w:val="006D3EF3"/>
    <w:rsid w:val="006D4DDB"/>
    <w:rsid w:val="006D4E52"/>
    <w:rsid w:val="006D5003"/>
    <w:rsid w:val="006D752C"/>
    <w:rsid w:val="006D7823"/>
    <w:rsid w:val="006D7E5E"/>
    <w:rsid w:val="006E05A0"/>
    <w:rsid w:val="006E3664"/>
    <w:rsid w:val="006E4BBB"/>
    <w:rsid w:val="006E52B3"/>
    <w:rsid w:val="006F05AE"/>
    <w:rsid w:val="006F0833"/>
    <w:rsid w:val="006F3E24"/>
    <w:rsid w:val="006F47B0"/>
    <w:rsid w:val="006F5315"/>
    <w:rsid w:val="006F5C27"/>
    <w:rsid w:val="006F6244"/>
    <w:rsid w:val="006F6629"/>
    <w:rsid w:val="006F6BA7"/>
    <w:rsid w:val="00701129"/>
    <w:rsid w:val="007014C7"/>
    <w:rsid w:val="007037D4"/>
    <w:rsid w:val="00703E5F"/>
    <w:rsid w:val="007044C9"/>
    <w:rsid w:val="00704FA2"/>
    <w:rsid w:val="007060B0"/>
    <w:rsid w:val="0070611D"/>
    <w:rsid w:val="00706226"/>
    <w:rsid w:val="00706C0E"/>
    <w:rsid w:val="00706F07"/>
    <w:rsid w:val="007071D0"/>
    <w:rsid w:val="007106C0"/>
    <w:rsid w:val="00710D32"/>
    <w:rsid w:val="00711842"/>
    <w:rsid w:val="00712783"/>
    <w:rsid w:val="007130D0"/>
    <w:rsid w:val="00714A98"/>
    <w:rsid w:val="0071536D"/>
    <w:rsid w:val="007153D2"/>
    <w:rsid w:val="007156BF"/>
    <w:rsid w:val="00715C36"/>
    <w:rsid w:val="007161B4"/>
    <w:rsid w:val="007166E5"/>
    <w:rsid w:val="00717413"/>
    <w:rsid w:val="00717751"/>
    <w:rsid w:val="007177CD"/>
    <w:rsid w:val="00717AA0"/>
    <w:rsid w:val="007204CB"/>
    <w:rsid w:val="00720949"/>
    <w:rsid w:val="00720E08"/>
    <w:rsid w:val="00721399"/>
    <w:rsid w:val="00721687"/>
    <w:rsid w:val="00721FC8"/>
    <w:rsid w:val="0072240F"/>
    <w:rsid w:val="00722475"/>
    <w:rsid w:val="0072291E"/>
    <w:rsid w:val="007238A8"/>
    <w:rsid w:val="00723B92"/>
    <w:rsid w:val="00724584"/>
    <w:rsid w:val="0072464F"/>
    <w:rsid w:val="00725ABF"/>
    <w:rsid w:val="007266C9"/>
    <w:rsid w:val="00726A52"/>
    <w:rsid w:val="00727B37"/>
    <w:rsid w:val="007307DE"/>
    <w:rsid w:val="00731406"/>
    <w:rsid w:val="00732BEB"/>
    <w:rsid w:val="00732CAE"/>
    <w:rsid w:val="00733DEA"/>
    <w:rsid w:val="00734C86"/>
    <w:rsid w:val="007368A8"/>
    <w:rsid w:val="007369E8"/>
    <w:rsid w:val="00736AC1"/>
    <w:rsid w:val="00736FAA"/>
    <w:rsid w:val="007370B0"/>
    <w:rsid w:val="007375C4"/>
    <w:rsid w:val="00737D7C"/>
    <w:rsid w:val="007414C6"/>
    <w:rsid w:val="007415E3"/>
    <w:rsid w:val="0074174F"/>
    <w:rsid w:val="007432A7"/>
    <w:rsid w:val="00743945"/>
    <w:rsid w:val="00743D6E"/>
    <w:rsid w:val="00743FC8"/>
    <w:rsid w:val="0074461E"/>
    <w:rsid w:val="00744636"/>
    <w:rsid w:val="00744BFB"/>
    <w:rsid w:val="00744E8D"/>
    <w:rsid w:val="00746C58"/>
    <w:rsid w:val="00750FB4"/>
    <w:rsid w:val="0075597F"/>
    <w:rsid w:val="00755A90"/>
    <w:rsid w:val="007563E4"/>
    <w:rsid w:val="0075659C"/>
    <w:rsid w:val="00757B6A"/>
    <w:rsid w:val="007605CC"/>
    <w:rsid w:val="007617A0"/>
    <w:rsid w:val="0076370C"/>
    <w:rsid w:val="00763793"/>
    <w:rsid w:val="00763ECE"/>
    <w:rsid w:val="007643E3"/>
    <w:rsid w:val="00764C50"/>
    <w:rsid w:val="00764EC8"/>
    <w:rsid w:val="00765080"/>
    <w:rsid w:val="007650E9"/>
    <w:rsid w:val="00765451"/>
    <w:rsid w:val="00765908"/>
    <w:rsid w:val="00766834"/>
    <w:rsid w:val="00767B6C"/>
    <w:rsid w:val="00767C1A"/>
    <w:rsid w:val="00767D6B"/>
    <w:rsid w:val="00767DDA"/>
    <w:rsid w:val="00770A11"/>
    <w:rsid w:val="0077103F"/>
    <w:rsid w:val="00771870"/>
    <w:rsid w:val="0077187B"/>
    <w:rsid w:val="00771FA9"/>
    <w:rsid w:val="00772587"/>
    <w:rsid w:val="00772D55"/>
    <w:rsid w:val="00773796"/>
    <w:rsid w:val="00773A09"/>
    <w:rsid w:val="00773CDD"/>
    <w:rsid w:val="007762F4"/>
    <w:rsid w:val="00780DEB"/>
    <w:rsid w:val="007818BA"/>
    <w:rsid w:val="00782DB2"/>
    <w:rsid w:val="007851F1"/>
    <w:rsid w:val="00786582"/>
    <w:rsid w:val="007869EE"/>
    <w:rsid w:val="00786BE6"/>
    <w:rsid w:val="00786ED8"/>
    <w:rsid w:val="0078744C"/>
    <w:rsid w:val="007876AB"/>
    <w:rsid w:val="007912D4"/>
    <w:rsid w:val="007912DC"/>
    <w:rsid w:val="00791850"/>
    <w:rsid w:val="00791EEA"/>
    <w:rsid w:val="00792169"/>
    <w:rsid w:val="00793926"/>
    <w:rsid w:val="00794337"/>
    <w:rsid w:val="007944EA"/>
    <w:rsid w:val="00796127"/>
    <w:rsid w:val="00796E2B"/>
    <w:rsid w:val="00797532"/>
    <w:rsid w:val="0079781A"/>
    <w:rsid w:val="00797B64"/>
    <w:rsid w:val="007A0EAA"/>
    <w:rsid w:val="007A3DA9"/>
    <w:rsid w:val="007A5515"/>
    <w:rsid w:val="007A5E19"/>
    <w:rsid w:val="007A6B45"/>
    <w:rsid w:val="007B02EC"/>
    <w:rsid w:val="007B0C1A"/>
    <w:rsid w:val="007B29A0"/>
    <w:rsid w:val="007B42AC"/>
    <w:rsid w:val="007B4E83"/>
    <w:rsid w:val="007B50C2"/>
    <w:rsid w:val="007B52CD"/>
    <w:rsid w:val="007B5540"/>
    <w:rsid w:val="007B5889"/>
    <w:rsid w:val="007B606C"/>
    <w:rsid w:val="007B64B4"/>
    <w:rsid w:val="007B66E7"/>
    <w:rsid w:val="007B75DC"/>
    <w:rsid w:val="007C3114"/>
    <w:rsid w:val="007C375F"/>
    <w:rsid w:val="007C38E8"/>
    <w:rsid w:val="007C4973"/>
    <w:rsid w:val="007C5153"/>
    <w:rsid w:val="007C62B2"/>
    <w:rsid w:val="007C7F20"/>
    <w:rsid w:val="007D1F62"/>
    <w:rsid w:val="007D2029"/>
    <w:rsid w:val="007D389F"/>
    <w:rsid w:val="007D43B6"/>
    <w:rsid w:val="007D522D"/>
    <w:rsid w:val="007D5FD1"/>
    <w:rsid w:val="007D63F3"/>
    <w:rsid w:val="007D6EBA"/>
    <w:rsid w:val="007D7296"/>
    <w:rsid w:val="007D7898"/>
    <w:rsid w:val="007D7AE6"/>
    <w:rsid w:val="007D7E47"/>
    <w:rsid w:val="007D7F56"/>
    <w:rsid w:val="007E046E"/>
    <w:rsid w:val="007E09AB"/>
    <w:rsid w:val="007E0E56"/>
    <w:rsid w:val="007E1752"/>
    <w:rsid w:val="007E25E8"/>
    <w:rsid w:val="007E2696"/>
    <w:rsid w:val="007E2E7D"/>
    <w:rsid w:val="007E2F56"/>
    <w:rsid w:val="007E30CC"/>
    <w:rsid w:val="007E31CD"/>
    <w:rsid w:val="007E426A"/>
    <w:rsid w:val="007E58D8"/>
    <w:rsid w:val="007E5A4C"/>
    <w:rsid w:val="007E5C96"/>
    <w:rsid w:val="007E71D5"/>
    <w:rsid w:val="007E77F0"/>
    <w:rsid w:val="007F0397"/>
    <w:rsid w:val="007F0995"/>
    <w:rsid w:val="007F0DD0"/>
    <w:rsid w:val="007F10A9"/>
    <w:rsid w:val="007F2C64"/>
    <w:rsid w:val="007F329B"/>
    <w:rsid w:val="007F57D8"/>
    <w:rsid w:val="007F60DB"/>
    <w:rsid w:val="007F7BE6"/>
    <w:rsid w:val="008001D2"/>
    <w:rsid w:val="008007C2"/>
    <w:rsid w:val="008017FF"/>
    <w:rsid w:val="0080288F"/>
    <w:rsid w:val="00804177"/>
    <w:rsid w:val="00804724"/>
    <w:rsid w:val="00804D62"/>
    <w:rsid w:val="0080517D"/>
    <w:rsid w:val="00805FDE"/>
    <w:rsid w:val="0080669E"/>
    <w:rsid w:val="00810E9E"/>
    <w:rsid w:val="00811514"/>
    <w:rsid w:val="00811560"/>
    <w:rsid w:val="008120ED"/>
    <w:rsid w:val="008130D5"/>
    <w:rsid w:val="0081319F"/>
    <w:rsid w:val="00814720"/>
    <w:rsid w:val="00815704"/>
    <w:rsid w:val="0081574B"/>
    <w:rsid w:val="008159A3"/>
    <w:rsid w:val="00816795"/>
    <w:rsid w:val="008179B0"/>
    <w:rsid w:val="0082083A"/>
    <w:rsid w:val="008213A6"/>
    <w:rsid w:val="008214B3"/>
    <w:rsid w:val="00822671"/>
    <w:rsid w:val="008229DD"/>
    <w:rsid w:val="00822BFB"/>
    <w:rsid w:val="00823BED"/>
    <w:rsid w:val="00824677"/>
    <w:rsid w:val="008251D5"/>
    <w:rsid w:val="00825F47"/>
    <w:rsid w:val="00826149"/>
    <w:rsid w:val="0082647E"/>
    <w:rsid w:val="008268CC"/>
    <w:rsid w:val="00826C26"/>
    <w:rsid w:val="00827395"/>
    <w:rsid w:val="00830594"/>
    <w:rsid w:val="008307BB"/>
    <w:rsid w:val="00832319"/>
    <w:rsid w:val="00832E19"/>
    <w:rsid w:val="008336A2"/>
    <w:rsid w:val="0083392B"/>
    <w:rsid w:val="0083421A"/>
    <w:rsid w:val="00835E6A"/>
    <w:rsid w:val="008360B9"/>
    <w:rsid w:val="008365F7"/>
    <w:rsid w:val="00836D54"/>
    <w:rsid w:val="0083760E"/>
    <w:rsid w:val="00840789"/>
    <w:rsid w:val="00843C8F"/>
    <w:rsid w:val="0084420E"/>
    <w:rsid w:val="008442CE"/>
    <w:rsid w:val="00845F50"/>
    <w:rsid w:val="00846BB0"/>
    <w:rsid w:val="0084769D"/>
    <w:rsid w:val="00847C85"/>
    <w:rsid w:val="00847D2A"/>
    <w:rsid w:val="008513D0"/>
    <w:rsid w:val="008533DD"/>
    <w:rsid w:val="00853866"/>
    <w:rsid w:val="00853DA7"/>
    <w:rsid w:val="00855084"/>
    <w:rsid w:val="00855A9F"/>
    <w:rsid w:val="00855CBB"/>
    <w:rsid w:val="0085738A"/>
    <w:rsid w:val="008573EB"/>
    <w:rsid w:val="00861187"/>
    <w:rsid w:val="00861F4D"/>
    <w:rsid w:val="00862676"/>
    <w:rsid w:val="00862D15"/>
    <w:rsid w:val="008636D1"/>
    <w:rsid w:val="008645B0"/>
    <w:rsid w:val="008648D1"/>
    <w:rsid w:val="00864C5C"/>
    <w:rsid w:val="00865FE7"/>
    <w:rsid w:val="00867156"/>
    <w:rsid w:val="008679A8"/>
    <w:rsid w:val="0087073B"/>
    <w:rsid w:val="00870EA3"/>
    <w:rsid w:val="008712D2"/>
    <w:rsid w:val="00871F5B"/>
    <w:rsid w:val="008723FA"/>
    <w:rsid w:val="008728C3"/>
    <w:rsid w:val="008733A2"/>
    <w:rsid w:val="00873F25"/>
    <w:rsid w:val="008744E5"/>
    <w:rsid w:val="00874787"/>
    <w:rsid w:val="00874E21"/>
    <w:rsid w:val="00876032"/>
    <w:rsid w:val="0087727B"/>
    <w:rsid w:val="0087740A"/>
    <w:rsid w:val="0088235A"/>
    <w:rsid w:val="00882375"/>
    <w:rsid w:val="00883484"/>
    <w:rsid w:val="0088486F"/>
    <w:rsid w:val="0088611A"/>
    <w:rsid w:val="008862A3"/>
    <w:rsid w:val="00886C12"/>
    <w:rsid w:val="00886E20"/>
    <w:rsid w:val="00887526"/>
    <w:rsid w:val="008878A0"/>
    <w:rsid w:val="00887EC5"/>
    <w:rsid w:val="00887F26"/>
    <w:rsid w:val="00890DA6"/>
    <w:rsid w:val="00892683"/>
    <w:rsid w:val="00892C28"/>
    <w:rsid w:val="00894845"/>
    <w:rsid w:val="00894F57"/>
    <w:rsid w:val="008954D4"/>
    <w:rsid w:val="008974AC"/>
    <w:rsid w:val="00897E45"/>
    <w:rsid w:val="008A1483"/>
    <w:rsid w:val="008A1D8E"/>
    <w:rsid w:val="008A21F4"/>
    <w:rsid w:val="008A3DC0"/>
    <w:rsid w:val="008A4DA0"/>
    <w:rsid w:val="008A587B"/>
    <w:rsid w:val="008A6223"/>
    <w:rsid w:val="008A630C"/>
    <w:rsid w:val="008A69CF"/>
    <w:rsid w:val="008A7092"/>
    <w:rsid w:val="008A71B3"/>
    <w:rsid w:val="008A7E0B"/>
    <w:rsid w:val="008B004C"/>
    <w:rsid w:val="008B0254"/>
    <w:rsid w:val="008B04E7"/>
    <w:rsid w:val="008B0587"/>
    <w:rsid w:val="008B173C"/>
    <w:rsid w:val="008B24BB"/>
    <w:rsid w:val="008B2798"/>
    <w:rsid w:val="008B3E92"/>
    <w:rsid w:val="008B45F0"/>
    <w:rsid w:val="008B470E"/>
    <w:rsid w:val="008B4E95"/>
    <w:rsid w:val="008B56CC"/>
    <w:rsid w:val="008B647F"/>
    <w:rsid w:val="008B75E8"/>
    <w:rsid w:val="008B7B3F"/>
    <w:rsid w:val="008C0875"/>
    <w:rsid w:val="008C2285"/>
    <w:rsid w:val="008C229A"/>
    <w:rsid w:val="008C26AA"/>
    <w:rsid w:val="008C2A74"/>
    <w:rsid w:val="008C33B9"/>
    <w:rsid w:val="008C3667"/>
    <w:rsid w:val="008C37B6"/>
    <w:rsid w:val="008C3EC3"/>
    <w:rsid w:val="008C5106"/>
    <w:rsid w:val="008C55FF"/>
    <w:rsid w:val="008C569B"/>
    <w:rsid w:val="008C5790"/>
    <w:rsid w:val="008C5C1C"/>
    <w:rsid w:val="008C5C36"/>
    <w:rsid w:val="008C5F51"/>
    <w:rsid w:val="008D10B1"/>
    <w:rsid w:val="008D2E11"/>
    <w:rsid w:val="008D6AF9"/>
    <w:rsid w:val="008D7837"/>
    <w:rsid w:val="008E1BDF"/>
    <w:rsid w:val="008E2094"/>
    <w:rsid w:val="008E2551"/>
    <w:rsid w:val="008E2B38"/>
    <w:rsid w:val="008E30AA"/>
    <w:rsid w:val="008E30DA"/>
    <w:rsid w:val="008E40F3"/>
    <w:rsid w:val="008E5738"/>
    <w:rsid w:val="008E5B77"/>
    <w:rsid w:val="008E679D"/>
    <w:rsid w:val="008F1128"/>
    <w:rsid w:val="008F210E"/>
    <w:rsid w:val="008F46A5"/>
    <w:rsid w:val="008F5D4E"/>
    <w:rsid w:val="008F6819"/>
    <w:rsid w:val="008F72C3"/>
    <w:rsid w:val="009000DC"/>
    <w:rsid w:val="00900390"/>
    <w:rsid w:val="00900EBE"/>
    <w:rsid w:val="00901002"/>
    <w:rsid w:val="00902D93"/>
    <w:rsid w:val="00903DA3"/>
    <w:rsid w:val="00904261"/>
    <w:rsid w:val="0090426F"/>
    <w:rsid w:val="00904EBE"/>
    <w:rsid w:val="00905AB9"/>
    <w:rsid w:val="0090678B"/>
    <w:rsid w:val="0090723F"/>
    <w:rsid w:val="0090742D"/>
    <w:rsid w:val="0091023B"/>
    <w:rsid w:val="0091063A"/>
    <w:rsid w:val="009118BB"/>
    <w:rsid w:val="009123B2"/>
    <w:rsid w:val="009124EB"/>
    <w:rsid w:val="00912CD6"/>
    <w:rsid w:val="00913130"/>
    <w:rsid w:val="00913941"/>
    <w:rsid w:val="0091669E"/>
    <w:rsid w:val="00916ACB"/>
    <w:rsid w:val="009179C9"/>
    <w:rsid w:val="00917F52"/>
    <w:rsid w:val="00920D1C"/>
    <w:rsid w:val="00923D7C"/>
    <w:rsid w:val="00924A5A"/>
    <w:rsid w:val="00924EB9"/>
    <w:rsid w:val="00925C8D"/>
    <w:rsid w:val="009262AF"/>
    <w:rsid w:val="00926ADF"/>
    <w:rsid w:val="00930258"/>
    <w:rsid w:val="00931AF1"/>
    <w:rsid w:val="00933D3C"/>
    <w:rsid w:val="009342E4"/>
    <w:rsid w:val="00935B51"/>
    <w:rsid w:val="009368EA"/>
    <w:rsid w:val="009400B0"/>
    <w:rsid w:val="0094019A"/>
    <w:rsid w:val="0094137C"/>
    <w:rsid w:val="00942696"/>
    <w:rsid w:val="00942A5D"/>
    <w:rsid w:val="00942C23"/>
    <w:rsid w:val="00943C05"/>
    <w:rsid w:val="00944E18"/>
    <w:rsid w:val="00944EF1"/>
    <w:rsid w:val="0094590E"/>
    <w:rsid w:val="0094641A"/>
    <w:rsid w:val="00946D99"/>
    <w:rsid w:val="00951842"/>
    <w:rsid w:val="00951C13"/>
    <w:rsid w:val="0095350A"/>
    <w:rsid w:val="00953A98"/>
    <w:rsid w:val="009540B5"/>
    <w:rsid w:val="00954738"/>
    <w:rsid w:val="00954B05"/>
    <w:rsid w:val="00954BBE"/>
    <w:rsid w:val="00955A06"/>
    <w:rsid w:val="00955DC8"/>
    <w:rsid w:val="0095643A"/>
    <w:rsid w:val="00956560"/>
    <w:rsid w:val="0095696D"/>
    <w:rsid w:val="00956BB2"/>
    <w:rsid w:val="0095785A"/>
    <w:rsid w:val="00957B19"/>
    <w:rsid w:val="00960AFD"/>
    <w:rsid w:val="00961187"/>
    <w:rsid w:val="009616ED"/>
    <w:rsid w:val="00961B5D"/>
    <w:rsid w:val="00962213"/>
    <w:rsid w:val="009632D1"/>
    <w:rsid w:val="00963900"/>
    <w:rsid w:val="009639A2"/>
    <w:rsid w:val="00964144"/>
    <w:rsid w:val="00964CBF"/>
    <w:rsid w:val="0096525B"/>
    <w:rsid w:val="00966A12"/>
    <w:rsid w:val="00967475"/>
    <w:rsid w:val="00967A03"/>
    <w:rsid w:val="00967AAE"/>
    <w:rsid w:val="00967DA6"/>
    <w:rsid w:val="009702DB"/>
    <w:rsid w:val="00970ABF"/>
    <w:rsid w:val="00971D88"/>
    <w:rsid w:val="00972364"/>
    <w:rsid w:val="00972430"/>
    <w:rsid w:val="009726CE"/>
    <w:rsid w:val="00973DA8"/>
    <w:rsid w:val="0097477D"/>
    <w:rsid w:val="0097489B"/>
    <w:rsid w:val="0097553F"/>
    <w:rsid w:val="00975D7C"/>
    <w:rsid w:val="00976555"/>
    <w:rsid w:val="00976717"/>
    <w:rsid w:val="00976BB5"/>
    <w:rsid w:val="00977C1E"/>
    <w:rsid w:val="0098149D"/>
    <w:rsid w:val="009817ED"/>
    <w:rsid w:val="00982AD1"/>
    <w:rsid w:val="00983CED"/>
    <w:rsid w:val="0098645A"/>
    <w:rsid w:val="00986819"/>
    <w:rsid w:val="00987485"/>
    <w:rsid w:val="009874AF"/>
    <w:rsid w:val="00987C69"/>
    <w:rsid w:val="009902B2"/>
    <w:rsid w:val="009903C0"/>
    <w:rsid w:val="00991CC2"/>
    <w:rsid w:val="00993CD6"/>
    <w:rsid w:val="00993DFC"/>
    <w:rsid w:val="00993F60"/>
    <w:rsid w:val="00993F8F"/>
    <w:rsid w:val="009947F8"/>
    <w:rsid w:val="00994E5F"/>
    <w:rsid w:val="00995958"/>
    <w:rsid w:val="0099627E"/>
    <w:rsid w:val="00996540"/>
    <w:rsid w:val="00997711"/>
    <w:rsid w:val="00997983"/>
    <w:rsid w:val="009A00F4"/>
    <w:rsid w:val="009A06F4"/>
    <w:rsid w:val="009A0E4E"/>
    <w:rsid w:val="009A21AD"/>
    <w:rsid w:val="009A28B4"/>
    <w:rsid w:val="009A2E17"/>
    <w:rsid w:val="009A30EB"/>
    <w:rsid w:val="009A37F5"/>
    <w:rsid w:val="009A4266"/>
    <w:rsid w:val="009A5856"/>
    <w:rsid w:val="009A647A"/>
    <w:rsid w:val="009A743B"/>
    <w:rsid w:val="009A7AE8"/>
    <w:rsid w:val="009B0166"/>
    <w:rsid w:val="009B16B6"/>
    <w:rsid w:val="009B2952"/>
    <w:rsid w:val="009B3E18"/>
    <w:rsid w:val="009B498F"/>
    <w:rsid w:val="009B572F"/>
    <w:rsid w:val="009B5F7C"/>
    <w:rsid w:val="009B6516"/>
    <w:rsid w:val="009B662F"/>
    <w:rsid w:val="009B7035"/>
    <w:rsid w:val="009B78EC"/>
    <w:rsid w:val="009C0F79"/>
    <w:rsid w:val="009C149D"/>
    <w:rsid w:val="009C14A6"/>
    <w:rsid w:val="009C155A"/>
    <w:rsid w:val="009C19F8"/>
    <w:rsid w:val="009C2389"/>
    <w:rsid w:val="009C2718"/>
    <w:rsid w:val="009C3AC0"/>
    <w:rsid w:val="009C4B26"/>
    <w:rsid w:val="009C4D65"/>
    <w:rsid w:val="009C5B1A"/>
    <w:rsid w:val="009C5BF9"/>
    <w:rsid w:val="009C681D"/>
    <w:rsid w:val="009C68CC"/>
    <w:rsid w:val="009C7432"/>
    <w:rsid w:val="009D0097"/>
    <w:rsid w:val="009D0BCB"/>
    <w:rsid w:val="009D0E6B"/>
    <w:rsid w:val="009D222A"/>
    <w:rsid w:val="009D25AF"/>
    <w:rsid w:val="009D2A8A"/>
    <w:rsid w:val="009D32AC"/>
    <w:rsid w:val="009D52AD"/>
    <w:rsid w:val="009D59B1"/>
    <w:rsid w:val="009D5EE7"/>
    <w:rsid w:val="009D68B6"/>
    <w:rsid w:val="009D6ED0"/>
    <w:rsid w:val="009D7CB2"/>
    <w:rsid w:val="009E092F"/>
    <w:rsid w:val="009E0C13"/>
    <w:rsid w:val="009E1AB1"/>
    <w:rsid w:val="009E1C5A"/>
    <w:rsid w:val="009E21FD"/>
    <w:rsid w:val="009E2970"/>
    <w:rsid w:val="009E3101"/>
    <w:rsid w:val="009E34B2"/>
    <w:rsid w:val="009E3981"/>
    <w:rsid w:val="009E39BE"/>
    <w:rsid w:val="009E5B9C"/>
    <w:rsid w:val="009E5DBA"/>
    <w:rsid w:val="009E6589"/>
    <w:rsid w:val="009E76CD"/>
    <w:rsid w:val="009E7C61"/>
    <w:rsid w:val="009F030D"/>
    <w:rsid w:val="009F05AC"/>
    <w:rsid w:val="009F0BCF"/>
    <w:rsid w:val="009F283F"/>
    <w:rsid w:val="009F2CC4"/>
    <w:rsid w:val="009F2F88"/>
    <w:rsid w:val="009F3559"/>
    <w:rsid w:val="009F47FF"/>
    <w:rsid w:val="009F4ABF"/>
    <w:rsid w:val="009F5513"/>
    <w:rsid w:val="009F5BFE"/>
    <w:rsid w:val="009F69B6"/>
    <w:rsid w:val="009F6EBE"/>
    <w:rsid w:val="009F740A"/>
    <w:rsid w:val="009F770B"/>
    <w:rsid w:val="00A01B9F"/>
    <w:rsid w:val="00A03F63"/>
    <w:rsid w:val="00A04378"/>
    <w:rsid w:val="00A0464B"/>
    <w:rsid w:val="00A052C3"/>
    <w:rsid w:val="00A05C1E"/>
    <w:rsid w:val="00A05ECB"/>
    <w:rsid w:val="00A06244"/>
    <w:rsid w:val="00A1060B"/>
    <w:rsid w:val="00A10B02"/>
    <w:rsid w:val="00A1130F"/>
    <w:rsid w:val="00A1194C"/>
    <w:rsid w:val="00A11FD1"/>
    <w:rsid w:val="00A1370F"/>
    <w:rsid w:val="00A144A1"/>
    <w:rsid w:val="00A16A76"/>
    <w:rsid w:val="00A20DD1"/>
    <w:rsid w:val="00A21854"/>
    <w:rsid w:val="00A22930"/>
    <w:rsid w:val="00A233EF"/>
    <w:rsid w:val="00A27095"/>
    <w:rsid w:val="00A2710C"/>
    <w:rsid w:val="00A30BA1"/>
    <w:rsid w:val="00A31423"/>
    <w:rsid w:val="00A31DFA"/>
    <w:rsid w:val="00A32713"/>
    <w:rsid w:val="00A33EF9"/>
    <w:rsid w:val="00A3407A"/>
    <w:rsid w:val="00A346D4"/>
    <w:rsid w:val="00A3632B"/>
    <w:rsid w:val="00A36C21"/>
    <w:rsid w:val="00A3705F"/>
    <w:rsid w:val="00A37D00"/>
    <w:rsid w:val="00A37D42"/>
    <w:rsid w:val="00A40E42"/>
    <w:rsid w:val="00A41A00"/>
    <w:rsid w:val="00A41A39"/>
    <w:rsid w:val="00A41C47"/>
    <w:rsid w:val="00A426D6"/>
    <w:rsid w:val="00A429B8"/>
    <w:rsid w:val="00A43535"/>
    <w:rsid w:val="00A44826"/>
    <w:rsid w:val="00A4570B"/>
    <w:rsid w:val="00A45E56"/>
    <w:rsid w:val="00A46034"/>
    <w:rsid w:val="00A465FC"/>
    <w:rsid w:val="00A4764C"/>
    <w:rsid w:val="00A47D31"/>
    <w:rsid w:val="00A5165C"/>
    <w:rsid w:val="00A51D11"/>
    <w:rsid w:val="00A51E07"/>
    <w:rsid w:val="00A5332B"/>
    <w:rsid w:val="00A534AF"/>
    <w:rsid w:val="00A53CFF"/>
    <w:rsid w:val="00A54222"/>
    <w:rsid w:val="00A566E8"/>
    <w:rsid w:val="00A57B6F"/>
    <w:rsid w:val="00A62956"/>
    <w:rsid w:val="00A63158"/>
    <w:rsid w:val="00A63A4B"/>
    <w:rsid w:val="00A63CBF"/>
    <w:rsid w:val="00A6411A"/>
    <w:rsid w:val="00A6470E"/>
    <w:rsid w:val="00A64F32"/>
    <w:rsid w:val="00A65160"/>
    <w:rsid w:val="00A66503"/>
    <w:rsid w:val="00A66504"/>
    <w:rsid w:val="00A67EC6"/>
    <w:rsid w:val="00A704AF"/>
    <w:rsid w:val="00A71430"/>
    <w:rsid w:val="00A7156C"/>
    <w:rsid w:val="00A730EC"/>
    <w:rsid w:val="00A74323"/>
    <w:rsid w:val="00A746A5"/>
    <w:rsid w:val="00A746FF"/>
    <w:rsid w:val="00A74DA5"/>
    <w:rsid w:val="00A75277"/>
    <w:rsid w:val="00A7615A"/>
    <w:rsid w:val="00A76B71"/>
    <w:rsid w:val="00A77653"/>
    <w:rsid w:val="00A77934"/>
    <w:rsid w:val="00A77B39"/>
    <w:rsid w:val="00A8116E"/>
    <w:rsid w:val="00A81881"/>
    <w:rsid w:val="00A820ED"/>
    <w:rsid w:val="00A84547"/>
    <w:rsid w:val="00A845EC"/>
    <w:rsid w:val="00A84DE9"/>
    <w:rsid w:val="00A85A6C"/>
    <w:rsid w:val="00A86107"/>
    <w:rsid w:val="00A862CC"/>
    <w:rsid w:val="00A87BDC"/>
    <w:rsid w:val="00A87F5C"/>
    <w:rsid w:val="00A902EF"/>
    <w:rsid w:val="00A906BB"/>
    <w:rsid w:val="00A90FEF"/>
    <w:rsid w:val="00A929E8"/>
    <w:rsid w:val="00A92BE6"/>
    <w:rsid w:val="00A9384C"/>
    <w:rsid w:val="00A940AD"/>
    <w:rsid w:val="00A94F74"/>
    <w:rsid w:val="00A9571A"/>
    <w:rsid w:val="00A96027"/>
    <w:rsid w:val="00A9672D"/>
    <w:rsid w:val="00AA25BD"/>
    <w:rsid w:val="00AA4A3A"/>
    <w:rsid w:val="00AA54D4"/>
    <w:rsid w:val="00AA66FA"/>
    <w:rsid w:val="00AA67BA"/>
    <w:rsid w:val="00AA6A24"/>
    <w:rsid w:val="00AB0228"/>
    <w:rsid w:val="00AB0651"/>
    <w:rsid w:val="00AB0DC2"/>
    <w:rsid w:val="00AB0FD8"/>
    <w:rsid w:val="00AB1051"/>
    <w:rsid w:val="00AB1E71"/>
    <w:rsid w:val="00AB281F"/>
    <w:rsid w:val="00AB369F"/>
    <w:rsid w:val="00AB75B2"/>
    <w:rsid w:val="00AB7924"/>
    <w:rsid w:val="00AB7CFA"/>
    <w:rsid w:val="00AC20DD"/>
    <w:rsid w:val="00AC2603"/>
    <w:rsid w:val="00AC2B4E"/>
    <w:rsid w:val="00AC3154"/>
    <w:rsid w:val="00AC3460"/>
    <w:rsid w:val="00AC3753"/>
    <w:rsid w:val="00AC5576"/>
    <w:rsid w:val="00AC6348"/>
    <w:rsid w:val="00AC68AD"/>
    <w:rsid w:val="00AD0027"/>
    <w:rsid w:val="00AD16A9"/>
    <w:rsid w:val="00AD2211"/>
    <w:rsid w:val="00AD23A2"/>
    <w:rsid w:val="00AD27E6"/>
    <w:rsid w:val="00AD3745"/>
    <w:rsid w:val="00AD3FB6"/>
    <w:rsid w:val="00AD4B48"/>
    <w:rsid w:val="00AD51AB"/>
    <w:rsid w:val="00AD5CBD"/>
    <w:rsid w:val="00AD6CDF"/>
    <w:rsid w:val="00AD717D"/>
    <w:rsid w:val="00AD7307"/>
    <w:rsid w:val="00AD7DA9"/>
    <w:rsid w:val="00AE07A5"/>
    <w:rsid w:val="00AE0FB7"/>
    <w:rsid w:val="00AE132A"/>
    <w:rsid w:val="00AE1903"/>
    <w:rsid w:val="00AE1EBC"/>
    <w:rsid w:val="00AE2BD9"/>
    <w:rsid w:val="00AE310D"/>
    <w:rsid w:val="00AE3E16"/>
    <w:rsid w:val="00AE48F4"/>
    <w:rsid w:val="00AE4919"/>
    <w:rsid w:val="00AE4AF4"/>
    <w:rsid w:val="00AE4D45"/>
    <w:rsid w:val="00AE597C"/>
    <w:rsid w:val="00AE5CB1"/>
    <w:rsid w:val="00AE68A3"/>
    <w:rsid w:val="00AF299A"/>
    <w:rsid w:val="00AF3491"/>
    <w:rsid w:val="00AF3EC3"/>
    <w:rsid w:val="00AF4371"/>
    <w:rsid w:val="00AF4CBD"/>
    <w:rsid w:val="00AF4E4A"/>
    <w:rsid w:val="00AF4FAD"/>
    <w:rsid w:val="00AF5372"/>
    <w:rsid w:val="00AF5CCC"/>
    <w:rsid w:val="00AF658B"/>
    <w:rsid w:val="00AF6721"/>
    <w:rsid w:val="00AF6865"/>
    <w:rsid w:val="00AF736F"/>
    <w:rsid w:val="00B00BED"/>
    <w:rsid w:val="00B03EE5"/>
    <w:rsid w:val="00B04DE8"/>
    <w:rsid w:val="00B05BEC"/>
    <w:rsid w:val="00B077FC"/>
    <w:rsid w:val="00B101B5"/>
    <w:rsid w:val="00B116F5"/>
    <w:rsid w:val="00B11C3F"/>
    <w:rsid w:val="00B11FDE"/>
    <w:rsid w:val="00B13D5F"/>
    <w:rsid w:val="00B13DCB"/>
    <w:rsid w:val="00B14255"/>
    <w:rsid w:val="00B145C1"/>
    <w:rsid w:val="00B14F0D"/>
    <w:rsid w:val="00B14F28"/>
    <w:rsid w:val="00B154A7"/>
    <w:rsid w:val="00B15985"/>
    <w:rsid w:val="00B1682B"/>
    <w:rsid w:val="00B16D0E"/>
    <w:rsid w:val="00B17695"/>
    <w:rsid w:val="00B17B2F"/>
    <w:rsid w:val="00B20875"/>
    <w:rsid w:val="00B21C12"/>
    <w:rsid w:val="00B21C1E"/>
    <w:rsid w:val="00B22438"/>
    <w:rsid w:val="00B228C0"/>
    <w:rsid w:val="00B23000"/>
    <w:rsid w:val="00B23071"/>
    <w:rsid w:val="00B2531C"/>
    <w:rsid w:val="00B255E8"/>
    <w:rsid w:val="00B2574A"/>
    <w:rsid w:val="00B262BA"/>
    <w:rsid w:val="00B26359"/>
    <w:rsid w:val="00B267FE"/>
    <w:rsid w:val="00B279C1"/>
    <w:rsid w:val="00B3138F"/>
    <w:rsid w:val="00B31608"/>
    <w:rsid w:val="00B31772"/>
    <w:rsid w:val="00B31EB6"/>
    <w:rsid w:val="00B3203F"/>
    <w:rsid w:val="00B32CAB"/>
    <w:rsid w:val="00B33D19"/>
    <w:rsid w:val="00B34DDB"/>
    <w:rsid w:val="00B35E87"/>
    <w:rsid w:val="00B40324"/>
    <w:rsid w:val="00B4055C"/>
    <w:rsid w:val="00B40C48"/>
    <w:rsid w:val="00B41220"/>
    <w:rsid w:val="00B41F15"/>
    <w:rsid w:val="00B425D9"/>
    <w:rsid w:val="00B43578"/>
    <w:rsid w:val="00B45CCF"/>
    <w:rsid w:val="00B47457"/>
    <w:rsid w:val="00B5120E"/>
    <w:rsid w:val="00B52006"/>
    <w:rsid w:val="00B5257D"/>
    <w:rsid w:val="00B5347A"/>
    <w:rsid w:val="00B536A8"/>
    <w:rsid w:val="00B5661E"/>
    <w:rsid w:val="00B56703"/>
    <w:rsid w:val="00B614FA"/>
    <w:rsid w:val="00B62BDF"/>
    <w:rsid w:val="00B63BC3"/>
    <w:rsid w:val="00B641DB"/>
    <w:rsid w:val="00B65F38"/>
    <w:rsid w:val="00B66108"/>
    <w:rsid w:val="00B662AF"/>
    <w:rsid w:val="00B700F2"/>
    <w:rsid w:val="00B7019E"/>
    <w:rsid w:val="00B70D97"/>
    <w:rsid w:val="00B71500"/>
    <w:rsid w:val="00B720AF"/>
    <w:rsid w:val="00B72CFA"/>
    <w:rsid w:val="00B73467"/>
    <w:rsid w:val="00B7439A"/>
    <w:rsid w:val="00B74E87"/>
    <w:rsid w:val="00B751A2"/>
    <w:rsid w:val="00B75DA7"/>
    <w:rsid w:val="00B7651B"/>
    <w:rsid w:val="00B7741B"/>
    <w:rsid w:val="00B80C77"/>
    <w:rsid w:val="00B80F94"/>
    <w:rsid w:val="00B813A2"/>
    <w:rsid w:val="00B816DE"/>
    <w:rsid w:val="00B84658"/>
    <w:rsid w:val="00B851B9"/>
    <w:rsid w:val="00B85AFC"/>
    <w:rsid w:val="00B85D20"/>
    <w:rsid w:val="00B85F6B"/>
    <w:rsid w:val="00B869CC"/>
    <w:rsid w:val="00B910B4"/>
    <w:rsid w:val="00B93992"/>
    <w:rsid w:val="00B94035"/>
    <w:rsid w:val="00B9456E"/>
    <w:rsid w:val="00B955F8"/>
    <w:rsid w:val="00B956CD"/>
    <w:rsid w:val="00B9661F"/>
    <w:rsid w:val="00B96E94"/>
    <w:rsid w:val="00B96F7D"/>
    <w:rsid w:val="00B971D8"/>
    <w:rsid w:val="00B9774F"/>
    <w:rsid w:val="00BA0C3A"/>
    <w:rsid w:val="00BA28EC"/>
    <w:rsid w:val="00BA3E81"/>
    <w:rsid w:val="00BA5017"/>
    <w:rsid w:val="00BA5085"/>
    <w:rsid w:val="00BA58F0"/>
    <w:rsid w:val="00BA617D"/>
    <w:rsid w:val="00BA7395"/>
    <w:rsid w:val="00BA76CA"/>
    <w:rsid w:val="00BA7762"/>
    <w:rsid w:val="00BA77A3"/>
    <w:rsid w:val="00BA784B"/>
    <w:rsid w:val="00BA7FAA"/>
    <w:rsid w:val="00BB0016"/>
    <w:rsid w:val="00BB2BF1"/>
    <w:rsid w:val="00BB3556"/>
    <w:rsid w:val="00BB37F2"/>
    <w:rsid w:val="00BB40AD"/>
    <w:rsid w:val="00BB4D24"/>
    <w:rsid w:val="00BB4FDB"/>
    <w:rsid w:val="00BB5414"/>
    <w:rsid w:val="00BB5651"/>
    <w:rsid w:val="00BB6D1B"/>
    <w:rsid w:val="00BC03AC"/>
    <w:rsid w:val="00BC0F7D"/>
    <w:rsid w:val="00BC411B"/>
    <w:rsid w:val="00BC5102"/>
    <w:rsid w:val="00BC589F"/>
    <w:rsid w:val="00BC5D29"/>
    <w:rsid w:val="00BC5F2D"/>
    <w:rsid w:val="00BC61B5"/>
    <w:rsid w:val="00BC7CE8"/>
    <w:rsid w:val="00BD00FE"/>
    <w:rsid w:val="00BD0898"/>
    <w:rsid w:val="00BD13CE"/>
    <w:rsid w:val="00BD172B"/>
    <w:rsid w:val="00BD1AD2"/>
    <w:rsid w:val="00BD25D9"/>
    <w:rsid w:val="00BD3095"/>
    <w:rsid w:val="00BD3A94"/>
    <w:rsid w:val="00BD40F1"/>
    <w:rsid w:val="00BD517E"/>
    <w:rsid w:val="00BD55CE"/>
    <w:rsid w:val="00BD5C73"/>
    <w:rsid w:val="00BD5DE5"/>
    <w:rsid w:val="00BD67E6"/>
    <w:rsid w:val="00BD6DBD"/>
    <w:rsid w:val="00BE0141"/>
    <w:rsid w:val="00BE06FF"/>
    <w:rsid w:val="00BE122B"/>
    <w:rsid w:val="00BE3A4A"/>
    <w:rsid w:val="00BE3E8E"/>
    <w:rsid w:val="00BE522E"/>
    <w:rsid w:val="00BE5562"/>
    <w:rsid w:val="00BE55C9"/>
    <w:rsid w:val="00BE5773"/>
    <w:rsid w:val="00BF05D5"/>
    <w:rsid w:val="00BF0A66"/>
    <w:rsid w:val="00BF0FD7"/>
    <w:rsid w:val="00BF1D64"/>
    <w:rsid w:val="00BF2F96"/>
    <w:rsid w:val="00C00EC0"/>
    <w:rsid w:val="00C01792"/>
    <w:rsid w:val="00C02680"/>
    <w:rsid w:val="00C02D49"/>
    <w:rsid w:val="00C0358D"/>
    <w:rsid w:val="00C037D0"/>
    <w:rsid w:val="00C03A5C"/>
    <w:rsid w:val="00C03BB9"/>
    <w:rsid w:val="00C03C61"/>
    <w:rsid w:val="00C06B63"/>
    <w:rsid w:val="00C11758"/>
    <w:rsid w:val="00C11B05"/>
    <w:rsid w:val="00C12AC3"/>
    <w:rsid w:val="00C14002"/>
    <w:rsid w:val="00C140C6"/>
    <w:rsid w:val="00C14495"/>
    <w:rsid w:val="00C14EEB"/>
    <w:rsid w:val="00C17120"/>
    <w:rsid w:val="00C172A1"/>
    <w:rsid w:val="00C172A7"/>
    <w:rsid w:val="00C17B0D"/>
    <w:rsid w:val="00C2152D"/>
    <w:rsid w:val="00C21E04"/>
    <w:rsid w:val="00C2213C"/>
    <w:rsid w:val="00C221AB"/>
    <w:rsid w:val="00C22B71"/>
    <w:rsid w:val="00C22CC8"/>
    <w:rsid w:val="00C23AC9"/>
    <w:rsid w:val="00C23B81"/>
    <w:rsid w:val="00C241B2"/>
    <w:rsid w:val="00C244F5"/>
    <w:rsid w:val="00C2548E"/>
    <w:rsid w:val="00C254AF"/>
    <w:rsid w:val="00C279BF"/>
    <w:rsid w:val="00C27C57"/>
    <w:rsid w:val="00C304AB"/>
    <w:rsid w:val="00C30F1B"/>
    <w:rsid w:val="00C32A71"/>
    <w:rsid w:val="00C33BDE"/>
    <w:rsid w:val="00C342EE"/>
    <w:rsid w:val="00C34565"/>
    <w:rsid w:val="00C34B22"/>
    <w:rsid w:val="00C35264"/>
    <w:rsid w:val="00C363D5"/>
    <w:rsid w:val="00C37472"/>
    <w:rsid w:val="00C37844"/>
    <w:rsid w:val="00C37B45"/>
    <w:rsid w:val="00C41361"/>
    <w:rsid w:val="00C413BB"/>
    <w:rsid w:val="00C41BCC"/>
    <w:rsid w:val="00C42EE7"/>
    <w:rsid w:val="00C44643"/>
    <w:rsid w:val="00C450D4"/>
    <w:rsid w:val="00C45F00"/>
    <w:rsid w:val="00C47341"/>
    <w:rsid w:val="00C4752C"/>
    <w:rsid w:val="00C4756D"/>
    <w:rsid w:val="00C52798"/>
    <w:rsid w:val="00C529C7"/>
    <w:rsid w:val="00C52A8F"/>
    <w:rsid w:val="00C52CBC"/>
    <w:rsid w:val="00C53460"/>
    <w:rsid w:val="00C54CE1"/>
    <w:rsid w:val="00C54DDA"/>
    <w:rsid w:val="00C55811"/>
    <w:rsid w:val="00C55B19"/>
    <w:rsid w:val="00C5608C"/>
    <w:rsid w:val="00C561A0"/>
    <w:rsid w:val="00C56A02"/>
    <w:rsid w:val="00C57196"/>
    <w:rsid w:val="00C576C9"/>
    <w:rsid w:val="00C57808"/>
    <w:rsid w:val="00C6020D"/>
    <w:rsid w:val="00C605A7"/>
    <w:rsid w:val="00C6163B"/>
    <w:rsid w:val="00C6185F"/>
    <w:rsid w:val="00C6191C"/>
    <w:rsid w:val="00C62A65"/>
    <w:rsid w:val="00C62ECF"/>
    <w:rsid w:val="00C649A3"/>
    <w:rsid w:val="00C649BE"/>
    <w:rsid w:val="00C64B7D"/>
    <w:rsid w:val="00C652EC"/>
    <w:rsid w:val="00C662ED"/>
    <w:rsid w:val="00C705D2"/>
    <w:rsid w:val="00C70F61"/>
    <w:rsid w:val="00C72229"/>
    <w:rsid w:val="00C734CE"/>
    <w:rsid w:val="00C74694"/>
    <w:rsid w:val="00C753BF"/>
    <w:rsid w:val="00C7559E"/>
    <w:rsid w:val="00C75A9C"/>
    <w:rsid w:val="00C76FE0"/>
    <w:rsid w:val="00C77CE6"/>
    <w:rsid w:val="00C845F4"/>
    <w:rsid w:val="00C84B96"/>
    <w:rsid w:val="00C85A8C"/>
    <w:rsid w:val="00C85FAC"/>
    <w:rsid w:val="00C865CA"/>
    <w:rsid w:val="00C866E8"/>
    <w:rsid w:val="00C877B4"/>
    <w:rsid w:val="00C90E43"/>
    <w:rsid w:val="00C91ACD"/>
    <w:rsid w:val="00C91F18"/>
    <w:rsid w:val="00C92762"/>
    <w:rsid w:val="00C937ED"/>
    <w:rsid w:val="00C938CC"/>
    <w:rsid w:val="00C93AC1"/>
    <w:rsid w:val="00C95761"/>
    <w:rsid w:val="00C961D7"/>
    <w:rsid w:val="00C96290"/>
    <w:rsid w:val="00C967E3"/>
    <w:rsid w:val="00C96955"/>
    <w:rsid w:val="00C9709B"/>
    <w:rsid w:val="00C97929"/>
    <w:rsid w:val="00CA05ED"/>
    <w:rsid w:val="00CA14A7"/>
    <w:rsid w:val="00CA256D"/>
    <w:rsid w:val="00CA27D8"/>
    <w:rsid w:val="00CA5F70"/>
    <w:rsid w:val="00CA6B42"/>
    <w:rsid w:val="00CA76D1"/>
    <w:rsid w:val="00CA77BD"/>
    <w:rsid w:val="00CA7F17"/>
    <w:rsid w:val="00CA7F95"/>
    <w:rsid w:val="00CB003E"/>
    <w:rsid w:val="00CB2255"/>
    <w:rsid w:val="00CB2414"/>
    <w:rsid w:val="00CB2A2C"/>
    <w:rsid w:val="00CB2C38"/>
    <w:rsid w:val="00CB3239"/>
    <w:rsid w:val="00CB32A5"/>
    <w:rsid w:val="00CB3F88"/>
    <w:rsid w:val="00CB48A9"/>
    <w:rsid w:val="00CB6E4A"/>
    <w:rsid w:val="00CC017D"/>
    <w:rsid w:val="00CC0ECE"/>
    <w:rsid w:val="00CC1724"/>
    <w:rsid w:val="00CC1F89"/>
    <w:rsid w:val="00CC35E2"/>
    <w:rsid w:val="00CC56B7"/>
    <w:rsid w:val="00CC57E6"/>
    <w:rsid w:val="00CC6ED8"/>
    <w:rsid w:val="00CC7231"/>
    <w:rsid w:val="00CC7723"/>
    <w:rsid w:val="00CC7C3F"/>
    <w:rsid w:val="00CD1749"/>
    <w:rsid w:val="00CD26C9"/>
    <w:rsid w:val="00CD276D"/>
    <w:rsid w:val="00CD3DA4"/>
    <w:rsid w:val="00CD4658"/>
    <w:rsid w:val="00CD65BD"/>
    <w:rsid w:val="00CD6C20"/>
    <w:rsid w:val="00CD704D"/>
    <w:rsid w:val="00CD75F2"/>
    <w:rsid w:val="00CD785C"/>
    <w:rsid w:val="00CE02CE"/>
    <w:rsid w:val="00CE0353"/>
    <w:rsid w:val="00CE129E"/>
    <w:rsid w:val="00CE2887"/>
    <w:rsid w:val="00CE2AAB"/>
    <w:rsid w:val="00CE455B"/>
    <w:rsid w:val="00CE4767"/>
    <w:rsid w:val="00CE49A1"/>
    <w:rsid w:val="00CE4ED0"/>
    <w:rsid w:val="00CE50C3"/>
    <w:rsid w:val="00CE5AAF"/>
    <w:rsid w:val="00CE6876"/>
    <w:rsid w:val="00CE6C78"/>
    <w:rsid w:val="00CE7ABE"/>
    <w:rsid w:val="00CE7E19"/>
    <w:rsid w:val="00CF0005"/>
    <w:rsid w:val="00CF0458"/>
    <w:rsid w:val="00CF0BE6"/>
    <w:rsid w:val="00CF1272"/>
    <w:rsid w:val="00CF1362"/>
    <w:rsid w:val="00CF302D"/>
    <w:rsid w:val="00CF456E"/>
    <w:rsid w:val="00CF4BF6"/>
    <w:rsid w:val="00CF5BC9"/>
    <w:rsid w:val="00CF67EE"/>
    <w:rsid w:val="00CF68EB"/>
    <w:rsid w:val="00CF7BE9"/>
    <w:rsid w:val="00D03774"/>
    <w:rsid w:val="00D03781"/>
    <w:rsid w:val="00D03886"/>
    <w:rsid w:val="00D03BB3"/>
    <w:rsid w:val="00D04F79"/>
    <w:rsid w:val="00D053F5"/>
    <w:rsid w:val="00D0611E"/>
    <w:rsid w:val="00D06ED9"/>
    <w:rsid w:val="00D133A7"/>
    <w:rsid w:val="00D137C2"/>
    <w:rsid w:val="00D13EB0"/>
    <w:rsid w:val="00D15104"/>
    <w:rsid w:val="00D15B8D"/>
    <w:rsid w:val="00D15D78"/>
    <w:rsid w:val="00D16773"/>
    <w:rsid w:val="00D176A0"/>
    <w:rsid w:val="00D1787F"/>
    <w:rsid w:val="00D20145"/>
    <w:rsid w:val="00D20370"/>
    <w:rsid w:val="00D20E64"/>
    <w:rsid w:val="00D21076"/>
    <w:rsid w:val="00D21423"/>
    <w:rsid w:val="00D21510"/>
    <w:rsid w:val="00D215CE"/>
    <w:rsid w:val="00D23320"/>
    <w:rsid w:val="00D251C0"/>
    <w:rsid w:val="00D26381"/>
    <w:rsid w:val="00D26E18"/>
    <w:rsid w:val="00D26E41"/>
    <w:rsid w:val="00D30169"/>
    <w:rsid w:val="00D303F0"/>
    <w:rsid w:val="00D30901"/>
    <w:rsid w:val="00D30DBE"/>
    <w:rsid w:val="00D315F8"/>
    <w:rsid w:val="00D3241B"/>
    <w:rsid w:val="00D32FE8"/>
    <w:rsid w:val="00D33838"/>
    <w:rsid w:val="00D33B9A"/>
    <w:rsid w:val="00D33F27"/>
    <w:rsid w:val="00D34532"/>
    <w:rsid w:val="00D3470C"/>
    <w:rsid w:val="00D3652B"/>
    <w:rsid w:val="00D4022F"/>
    <w:rsid w:val="00D4028A"/>
    <w:rsid w:val="00D40BE0"/>
    <w:rsid w:val="00D40DD9"/>
    <w:rsid w:val="00D40E6C"/>
    <w:rsid w:val="00D42A55"/>
    <w:rsid w:val="00D437C9"/>
    <w:rsid w:val="00D44EFC"/>
    <w:rsid w:val="00D465D0"/>
    <w:rsid w:val="00D5083D"/>
    <w:rsid w:val="00D5206E"/>
    <w:rsid w:val="00D535F9"/>
    <w:rsid w:val="00D54251"/>
    <w:rsid w:val="00D54303"/>
    <w:rsid w:val="00D54D79"/>
    <w:rsid w:val="00D55B25"/>
    <w:rsid w:val="00D55FC1"/>
    <w:rsid w:val="00D565F6"/>
    <w:rsid w:val="00D566B8"/>
    <w:rsid w:val="00D602EE"/>
    <w:rsid w:val="00D610B9"/>
    <w:rsid w:val="00D61D9F"/>
    <w:rsid w:val="00D62B59"/>
    <w:rsid w:val="00D63CB9"/>
    <w:rsid w:val="00D63F2B"/>
    <w:rsid w:val="00D64A5C"/>
    <w:rsid w:val="00D64B67"/>
    <w:rsid w:val="00D65322"/>
    <w:rsid w:val="00D6650A"/>
    <w:rsid w:val="00D66726"/>
    <w:rsid w:val="00D66E97"/>
    <w:rsid w:val="00D67976"/>
    <w:rsid w:val="00D71916"/>
    <w:rsid w:val="00D7218D"/>
    <w:rsid w:val="00D7266A"/>
    <w:rsid w:val="00D72C73"/>
    <w:rsid w:val="00D73955"/>
    <w:rsid w:val="00D73A26"/>
    <w:rsid w:val="00D760C0"/>
    <w:rsid w:val="00D76D7C"/>
    <w:rsid w:val="00D774E4"/>
    <w:rsid w:val="00D774FE"/>
    <w:rsid w:val="00D77A71"/>
    <w:rsid w:val="00D800A0"/>
    <w:rsid w:val="00D805DE"/>
    <w:rsid w:val="00D80D81"/>
    <w:rsid w:val="00D8109A"/>
    <w:rsid w:val="00D810E1"/>
    <w:rsid w:val="00D8135D"/>
    <w:rsid w:val="00D8201A"/>
    <w:rsid w:val="00D82EC0"/>
    <w:rsid w:val="00D83A67"/>
    <w:rsid w:val="00D840DB"/>
    <w:rsid w:val="00D85194"/>
    <w:rsid w:val="00D8640D"/>
    <w:rsid w:val="00D873F3"/>
    <w:rsid w:val="00D8765B"/>
    <w:rsid w:val="00D87B85"/>
    <w:rsid w:val="00D9003E"/>
    <w:rsid w:val="00D9030E"/>
    <w:rsid w:val="00D9042F"/>
    <w:rsid w:val="00D909A1"/>
    <w:rsid w:val="00D90B52"/>
    <w:rsid w:val="00D91973"/>
    <w:rsid w:val="00D92182"/>
    <w:rsid w:val="00D92815"/>
    <w:rsid w:val="00D9289A"/>
    <w:rsid w:val="00D92CC8"/>
    <w:rsid w:val="00D92FE0"/>
    <w:rsid w:val="00D931F5"/>
    <w:rsid w:val="00D93831"/>
    <w:rsid w:val="00D94184"/>
    <w:rsid w:val="00D94663"/>
    <w:rsid w:val="00D94FAD"/>
    <w:rsid w:val="00D954E7"/>
    <w:rsid w:val="00D956A4"/>
    <w:rsid w:val="00D956A8"/>
    <w:rsid w:val="00D96988"/>
    <w:rsid w:val="00D96B61"/>
    <w:rsid w:val="00D970A4"/>
    <w:rsid w:val="00D970D3"/>
    <w:rsid w:val="00D97641"/>
    <w:rsid w:val="00D97C9F"/>
    <w:rsid w:val="00D97E9B"/>
    <w:rsid w:val="00DA00C2"/>
    <w:rsid w:val="00DA09CB"/>
    <w:rsid w:val="00DA16B0"/>
    <w:rsid w:val="00DA2734"/>
    <w:rsid w:val="00DA33E0"/>
    <w:rsid w:val="00DA3C7C"/>
    <w:rsid w:val="00DA46CA"/>
    <w:rsid w:val="00DB03FF"/>
    <w:rsid w:val="00DB15D8"/>
    <w:rsid w:val="00DB19E3"/>
    <w:rsid w:val="00DB29E1"/>
    <w:rsid w:val="00DB33A7"/>
    <w:rsid w:val="00DB39E9"/>
    <w:rsid w:val="00DB3B6B"/>
    <w:rsid w:val="00DB3EC0"/>
    <w:rsid w:val="00DB6555"/>
    <w:rsid w:val="00DB66A5"/>
    <w:rsid w:val="00DB6C76"/>
    <w:rsid w:val="00DB6EB3"/>
    <w:rsid w:val="00DB7314"/>
    <w:rsid w:val="00DC0068"/>
    <w:rsid w:val="00DC0645"/>
    <w:rsid w:val="00DC09F4"/>
    <w:rsid w:val="00DC10A1"/>
    <w:rsid w:val="00DC1667"/>
    <w:rsid w:val="00DC3551"/>
    <w:rsid w:val="00DC4A09"/>
    <w:rsid w:val="00DC4FEC"/>
    <w:rsid w:val="00DC537E"/>
    <w:rsid w:val="00DC6224"/>
    <w:rsid w:val="00DC750A"/>
    <w:rsid w:val="00DC756F"/>
    <w:rsid w:val="00DC7FD9"/>
    <w:rsid w:val="00DD04B8"/>
    <w:rsid w:val="00DD0549"/>
    <w:rsid w:val="00DD373F"/>
    <w:rsid w:val="00DD795E"/>
    <w:rsid w:val="00DD7E09"/>
    <w:rsid w:val="00DE06C9"/>
    <w:rsid w:val="00DE11CC"/>
    <w:rsid w:val="00DE235C"/>
    <w:rsid w:val="00DE2873"/>
    <w:rsid w:val="00DE39EE"/>
    <w:rsid w:val="00DE3D1B"/>
    <w:rsid w:val="00DE406D"/>
    <w:rsid w:val="00DE41FB"/>
    <w:rsid w:val="00DE463C"/>
    <w:rsid w:val="00DE5183"/>
    <w:rsid w:val="00DE5D38"/>
    <w:rsid w:val="00DE69AC"/>
    <w:rsid w:val="00DE69FB"/>
    <w:rsid w:val="00DE768B"/>
    <w:rsid w:val="00DE7B23"/>
    <w:rsid w:val="00DE7C27"/>
    <w:rsid w:val="00DE7DD3"/>
    <w:rsid w:val="00DF0824"/>
    <w:rsid w:val="00DF1BA6"/>
    <w:rsid w:val="00DF26BF"/>
    <w:rsid w:val="00DF2B6D"/>
    <w:rsid w:val="00DF2F2C"/>
    <w:rsid w:val="00DF2FCA"/>
    <w:rsid w:val="00DF3321"/>
    <w:rsid w:val="00DF38CE"/>
    <w:rsid w:val="00DF4981"/>
    <w:rsid w:val="00DF5971"/>
    <w:rsid w:val="00DF5AE5"/>
    <w:rsid w:val="00DF70A3"/>
    <w:rsid w:val="00DF7124"/>
    <w:rsid w:val="00E00A6A"/>
    <w:rsid w:val="00E010DF"/>
    <w:rsid w:val="00E0149A"/>
    <w:rsid w:val="00E026EA"/>
    <w:rsid w:val="00E02B18"/>
    <w:rsid w:val="00E03089"/>
    <w:rsid w:val="00E03A0A"/>
    <w:rsid w:val="00E042B1"/>
    <w:rsid w:val="00E044DC"/>
    <w:rsid w:val="00E06AF7"/>
    <w:rsid w:val="00E06B67"/>
    <w:rsid w:val="00E0773D"/>
    <w:rsid w:val="00E07B6C"/>
    <w:rsid w:val="00E10CD7"/>
    <w:rsid w:val="00E10F06"/>
    <w:rsid w:val="00E120BA"/>
    <w:rsid w:val="00E122E3"/>
    <w:rsid w:val="00E12334"/>
    <w:rsid w:val="00E13CBA"/>
    <w:rsid w:val="00E147A3"/>
    <w:rsid w:val="00E1564C"/>
    <w:rsid w:val="00E15AC4"/>
    <w:rsid w:val="00E15DE4"/>
    <w:rsid w:val="00E16B6F"/>
    <w:rsid w:val="00E16C73"/>
    <w:rsid w:val="00E16E31"/>
    <w:rsid w:val="00E17A0D"/>
    <w:rsid w:val="00E17D53"/>
    <w:rsid w:val="00E2152C"/>
    <w:rsid w:val="00E216F1"/>
    <w:rsid w:val="00E21B59"/>
    <w:rsid w:val="00E21C8C"/>
    <w:rsid w:val="00E2232F"/>
    <w:rsid w:val="00E228F1"/>
    <w:rsid w:val="00E230A7"/>
    <w:rsid w:val="00E2538D"/>
    <w:rsid w:val="00E25782"/>
    <w:rsid w:val="00E259B0"/>
    <w:rsid w:val="00E26785"/>
    <w:rsid w:val="00E309AB"/>
    <w:rsid w:val="00E30A34"/>
    <w:rsid w:val="00E30F48"/>
    <w:rsid w:val="00E31018"/>
    <w:rsid w:val="00E31B33"/>
    <w:rsid w:val="00E35B53"/>
    <w:rsid w:val="00E377B3"/>
    <w:rsid w:val="00E4091B"/>
    <w:rsid w:val="00E4125A"/>
    <w:rsid w:val="00E438A4"/>
    <w:rsid w:val="00E44612"/>
    <w:rsid w:val="00E44846"/>
    <w:rsid w:val="00E44C10"/>
    <w:rsid w:val="00E457CC"/>
    <w:rsid w:val="00E45AF7"/>
    <w:rsid w:val="00E46170"/>
    <w:rsid w:val="00E46A6B"/>
    <w:rsid w:val="00E50555"/>
    <w:rsid w:val="00E50820"/>
    <w:rsid w:val="00E51307"/>
    <w:rsid w:val="00E5131F"/>
    <w:rsid w:val="00E51413"/>
    <w:rsid w:val="00E51D8B"/>
    <w:rsid w:val="00E532C6"/>
    <w:rsid w:val="00E538E8"/>
    <w:rsid w:val="00E53AA7"/>
    <w:rsid w:val="00E5529E"/>
    <w:rsid w:val="00E556D3"/>
    <w:rsid w:val="00E5639E"/>
    <w:rsid w:val="00E56AEC"/>
    <w:rsid w:val="00E57851"/>
    <w:rsid w:val="00E57F28"/>
    <w:rsid w:val="00E601C0"/>
    <w:rsid w:val="00E60E28"/>
    <w:rsid w:val="00E640A4"/>
    <w:rsid w:val="00E652F2"/>
    <w:rsid w:val="00E666DD"/>
    <w:rsid w:val="00E709DA"/>
    <w:rsid w:val="00E71055"/>
    <w:rsid w:val="00E71395"/>
    <w:rsid w:val="00E714E9"/>
    <w:rsid w:val="00E724EB"/>
    <w:rsid w:val="00E73035"/>
    <w:rsid w:val="00E7398A"/>
    <w:rsid w:val="00E740B8"/>
    <w:rsid w:val="00E744CB"/>
    <w:rsid w:val="00E74EF1"/>
    <w:rsid w:val="00E759AB"/>
    <w:rsid w:val="00E763E7"/>
    <w:rsid w:val="00E77406"/>
    <w:rsid w:val="00E775C0"/>
    <w:rsid w:val="00E778C2"/>
    <w:rsid w:val="00E80B09"/>
    <w:rsid w:val="00E820C4"/>
    <w:rsid w:val="00E824E0"/>
    <w:rsid w:val="00E83669"/>
    <w:rsid w:val="00E83DD5"/>
    <w:rsid w:val="00E848A2"/>
    <w:rsid w:val="00E84B8D"/>
    <w:rsid w:val="00E84BAD"/>
    <w:rsid w:val="00E85F3D"/>
    <w:rsid w:val="00E864A2"/>
    <w:rsid w:val="00E866DD"/>
    <w:rsid w:val="00E86CE7"/>
    <w:rsid w:val="00E87080"/>
    <w:rsid w:val="00E8715F"/>
    <w:rsid w:val="00E90910"/>
    <w:rsid w:val="00E910F2"/>
    <w:rsid w:val="00E92D5C"/>
    <w:rsid w:val="00E9336C"/>
    <w:rsid w:val="00E93535"/>
    <w:rsid w:val="00E9459A"/>
    <w:rsid w:val="00E9585F"/>
    <w:rsid w:val="00E97541"/>
    <w:rsid w:val="00E9755C"/>
    <w:rsid w:val="00E976F1"/>
    <w:rsid w:val="00E97F55"/>
    <w:rsid w:val="00EA0B8F"/>
    <w:rsid w:val="00EA1177"/>
    <w:rsid w:val="00EA2A27"/>
    <w:rsid w:val="00EA3A36"/>
    <w:rsid w:val="00EA4AD7"/>
    <w:rsid w:val="00EA57B1"/>
    <w:rsid w:val="00EA57E1"/>
    <w:rsid w:val="00EB063F"/>
    <w:rsid w:val="00EB1176"/>
    <w:rsid w:val="00EB1587"/>
    <w:rsid w:val="00EB1611"/>
    <w:rsid w:val="00EB22A8"/>
    <w:rsid w:val="00EB2BD8"/>
    <w:rsid w:val="00EB3283"/>
    <w:rsid w:val="00EB4469"/>
    <w:rsid w:val="00EB463B"/>
    <w:rsid w:val="00EB7AFC"/>
    <w:rsid w:val="00EB7C97"/>
    <w:rsid w:val="00EC043C"/>
    <w:rsid w:val="00EC1076"/>
    <w:rsid w:val="00EC1327"/>
    <w:rsid w:val="00EC317F"/>
    <w:rsid w:val="00EC45AE"/>
    <w:rsid w:val="00EC4BAE"/>
    <w:rsid w:val="00EC62C1"/>
    <w:rsid w:val="00EC7311"/>
    <w:rsid w:val="00EC7676"/>
    <w:rsid w:val="00EC7CAC"/>
    <w:rsid w:val="00EC7DAB"/>
    <w:rsid w:val="00ED182C"/>
    <w:rsid w:val="00ED28A3"/>
    <w:rsid w:val="00ED33E2"/>
    <w:rsid w:val="00ED36A9"/>
    <w:rsid w:val="00ED37CA"/>
    <w:rsid w:val="00ED4107"/>
    <w:rsid w:val="00ED434C"/>
    <w:rsid w:val="00EE1C6E"/>
    <w:rsid w:val="00EE1C8D"/>
    <w:rsid w:val="00EE1D98"/>
    <w:rsid w:val="00EE27E5"/>
    <w:rsid w:val="00EE3837"/>
    <w:rsid w:val="00EE3F72"/>
    <w:rsid w:val="00EE496F"/>
    <w:rsid w:val="00EE5656"/>
    <w:rsid w:val="00EE7CB1"/>
    <w:rsid w:val="00EF129C"/>
    <w:rsid w:val="00EF1EB3"/>
    <w:rsid w:val="00EF43D8"/>
    <w:rsid w:val="00EF6078"/>
    <w:rsid w:val="00F00176"/>
    <w:rsid w:val="00F0085F"/>
    <w:rsid w:val="00F00B0B"/>
    <w:rsid w:val="00F00F8E"/>
    <w:rsid w:val="00F025B6"/>
    <w:rsid w:val="00F03112"/>
    <w:rsid w:val="00F03B22"/>
    <w:rsid w:val="00F03E30"/>
    <w:rsid w:val="00F049C0"/>
    <w:rsid w:val="00F05B1F"/>
    <w:rsid w:val="00F05BDF"/>
    <w:rsid w:val="00F05D2C"/>
    <w:rsid w:val="00F066F7"/>
    <w:rsid w:val="00F06860"/>
    <w:rsid w:val="00F07144"/>
    <w:rsid w:val="00F0748C"/>
    <w:rsid w:val="00F0783B"/>
    <w:rsid w:val="00F101FC"/>
    <w:rsid w:val="00F1070A"/>
    <w:rsid w:val="00F10A83"/>
    <w:rsid w:val="00F10E63"/>
    <w:rsid w:val="00F11172"/>
    <w:rsid w:val="00F11603"/>
    <w:rsid w:val="00F124BB"/>
    <w:rsid w:val="00F12662"/>
    <w:rsid w:val="00F1325A"/>
    <w:rsid w:val="00F14D8E"/>
    <w:rsid w:val="00F15414"/>
    <w:rsid w:val="00F155E0"/>
    <w:rsid w:val="00F15737"/>
    <w:rsid w:val="00F1590D"/>
    <w:rsid w:val="00F20610"/>
    <w:rsid w:val="00F20D2F"/>
    <w:rsid w:val="00F215A6"/>
    <w:rsid w:val="00F21E98"/>
    <w:rsid w:val="00F22D62"/>
    <w:rsid w:val="00F234D6"/>
    <w:rsid w:val="00F2380F"/>
    <w:rsid w:val="00F23F8E"/>
    <w:rsid w:val="00F2431D"/>
    <w:rsid w:val="00F2443C"/>
    <w:rsid w:val="00F24D4A"/>
    <w:rsid w:val="00F251EC"/>
    <w:rsid w:val="00F273BE"/>
    <w:rsid w:val="00F300D2"/>
    <w:rsid w:val="00F304D2"/>
    <w:rsid w:val="00F305D0"/>
    <w:rsid w:val="00F31502"/>
    <w:rsid w:val="00F315B5"/>
    <w:rsid w:val="00F32541"/>
    <w:rsid w:val="00F3261B"/>
    <w:rsid w:val="00F32C0A"/>
    <w:rsid w:val="00F33A0A"/>
    <w:rsid w:val="00F343F8"/>
    <w:rsid w:val="00F34ADD"/>
    <w:rsid w:val="00F35806"/>
    <w:rsid w:val="00F35F11"/>
    <w:rsid w:val="00F37196"/>
    <w:rsid w:val="00F372CD"/>
    <w:rsid w:val="00F372D0"/>
    <w:rsid w:val="00F37EB0"/>
    <w:rsid w:val="00F40BE9"/>
    <w:rsid w:val="00F41939"/>
    <w:rsid w:val="00F437BB"/>
    <w:rsid w:val="00F43FA6"/>
    <w:rsid w:val="00F44961"/>
    <w:rsid w:val="00F45770"/>
    <w:rsid w:val="00F467FC"/>
    <w:rsid w:val="00F468EB"/>
    <w:rsid w:val="00F474D4"/>
    <w:rsid w:val="00F47988"/>
    <w:rsid w:val="00F505D2"/>
    <w:rsid w:val="00F508A1"/>
    <w:rsid w:val="00F5159A"/>
    <w:rsid w:val="00F5201A"/>
    <w:rsid w:val="00F52B18"/>
    <w:rsid w:val="00F52F96"/>
    <w:rsid w:val="00F5397F"/>
    <w:rsid w:val="00F541D0"/>
    <w:rsid w:val="00F549FA"/>
    <w:rsid w:val="00F55649"/>
    <w:rsid w:val="00F55671"/>
    <w:rsid w:val="00F55F69"/>
    <w:rsid w:val="00F5658C"/>
    <w:rsid w:val="00F56B8B"/>
    <w:rsid w:val="00F56FFC"/>
    <w:rsid w:val="00F577FE"/>
    <w:rsid w:val="00F57FCA"/>
    <w:rsid w:val="00F603F1"/>
    <w:rsid w:val="00F60681"/>
    <w:rsid w:val="00F60E51"/>
    <w:rsid w:val="00F61547"/>
    <w:rsid w:val="00F61AE5"/>
    <w:rsid w:val="00F61D7F"/>
    <w:rsid w:val="00F62E4F"/>
    <w:rsid w:val="00F63FF5"/>
    <w:rsid w:val="00F64063"/>
    <w:rsid w:val="00F642D8"/>
    <w:rsid w:val="00F6459C"/>
    <w:rsid w:val="00F64C5B"/>
    <w:rsid w:val="00F65362"/>
    <w:rsid w:val="00F664A1"/>
    <w:rsid w:val="00F66A4F"/>
    <w:rsid w:val="00F67291"/>
    <w:rsid w:val="00F7151C"/>
    <w:rsid w:val="00F72B3B"/>
    <w:rsid w:val="00F72DBD"/>
    <w:rsid w:val="00F72E6C"/>
    <w:rsid w:val="00F74259"/>
    <w:rsid w:val="00F7429D"/>
    <w:rsid w:val="00F74B16"/>
    <w:rsid w:val="00F755F3"/>
    <w:rsid w:val="00F76929"/>
    <w:rsid w:val="00F77023"/>
    <w:rsid w:val="00F80333"/>
    <w:rsid w:val="00F803AA"/>
    <w:rsid w:val="00F809F7"/>
    <w:rsid w:val="00F80CF6"/>
    <w:rsid w:val="00F8113A"/>
    <w:rsid w:val="00F8128F"/>
    <w:rsid w:val="00F81D55"/>
    <w:rsid w:val="00F81FD4"/>
    <w:rsid w:val="00F84186"/>
    <w:rsid w:val="00F848F8"/>
    <w:rsid w:val="00F85609"/>
    <w:rsid w:val="00F87012"/>
    <w:rsid w:val="00F878D2"/>
    <w:rsid w:val="00F90117"/>
    <w:rsid w:val="00F9049C"/>
    <w:rsid w:val="00F9106F"/>
    <w:rsid w:val="00F9136C"/>
    <w:rsid w:val="00F92C62"/>
    <w:rsid w:val="00F92F7E"/>
    <w:rsid w:val="00F93448"/>
    <w:rsid w:val="00F9434B"/>
    <w:rsid w:val="00F95A80"/>
    <w:rsid w:val="00F95B54"/>
    <w:rsid w:val="00F963BA"/>
    <w:rsid w:val="00F97060"/>
    <w:rsid w:val="00F97F9A"/>
    <w:rsid w:val="00FA0411"/>
    <w:rsid w:val="00FA0998"/>
    <w:rsid w:val="00FA1004"/>
    <w:rsid w:val="00FA166C"/>
    <w:rsid w:val="00FA2ED0"/>
    <w:rsid w:val="00FA3B07"/>
    <w:rsid w:val="00FA52E0"/>
    <w:rsid w:val="00FA5627"/>
    <w:rsid w:val="00FA56D9"/>
    <w:rsid w:val="00FA6E4A"/>
    <w:rsid w:val="00FB1438"/>
    <w:rsid w:val="00FB18B5"/>
    <w:rsid w:val="00FB25E1"/>
    <w:rsid w:val="00FB40DC"/>
    <w:rsid w:val="00FB41C6"/>
    <w:rsid w:val="00FB472F"/>
    <w:rsid w:val="00FB48B4"/>
    <w:rsid w:val="00FB4A83"/>
    <w:rsid w:val="00FB4AE0"/>
    <w:rsid w:val="00FB538A"/>
    <w:rsid w:val="00FB5422"/>
    <w:rsid w:val="00FB5C6D"/>
    <w:rsid w:val="00FB616F"/>
    <w:rsid w:val="00FB6760"/>
    <w:rsid w:val="00FB701E"/>
    <w:rsid w:val="00FB72ED"/>
    <w:rsid w:val="00FB7D6F"/>
    <w:rsid w:val="00FB7DC7"/>
    <w:rsid w:val="00FC1FDE"/>
    <w:rsid w:val="00FC2092"/>
    <w:rsid w:val="00FC227F"/>
    <w:rsid w:val="00FC2FFD"/>
    <w:rsid w:val="00FC31A9"/>
    <w:rsid w:val="00FC3360"/>
    <w:rsid w:val="00FC5A6C"/>
    <w:rsid w:val="00FC79B5"/>
    <w:rsid w:val="00FC7CE1"/>
    <w:rsid w:val="00FC7D5A"/>
    <w:rsid w:val="00FD01CF"/>
    <w:rsid w:val="00FD0378"/>
    <w:rsid w:val="00FD0A45"/>
    <w:rsid w:val="00FD0ACE"/>
    <w:rsid w:val="00FD25E4"/>
    <w:rsid w:val="00FD2692"/>
    <w:rsid w:val="00FD2BD3"/>
    <w:rsid w:val="00FD3751"/>
    <w:rsid w:val="00FD3869"/>
    <w:rsid w:val="00FD55C0"/>
    <w:rsid w:val="00FD5A9D"/>
    <w:rsid w:val="00FD5FCF"/>
    <w:rsid w:val="00FD600A"/>
    <w:rsid w:val="00FD62AD"/>
    <w:rsid w:val="00FD6D8E"/>
    <w:rsid w:val="00FD77FC"/>
    <w:rsid w:val="00FE016E"/>
    <w:rsid w:val="00FE07DC"/>
    <w:rsid w:val="00FE0BB1"/>
    <w:rsid w:val="00FE1510"/>
    <w:rsid w:val="00FE15F2"/>
    <w:rsid w:val="00FE1D22"/>
    <w:rsid w:val="00FE21FB"/>
    <w:rsid w:val="00FE26AD"/>
    <w:rsid w:val="00FE30D6"/>
    <w:rsid w:val="00FE3F2F"/>
    <w:rsid w:val="00FE4691"/>
    <w:rsid w:val="00FE5DA4"/>
    <w:rsid w:val="00FE6359"/>
    <w:rsid w:val="00FE65C7"/>
    <w:rsid w:val="00FE757E"/>
    <w:rsid w:val="00FF011E"/>
    <w:rsid w:val="00FF0718"/>
    <w:rsid w:val="00FF16F4"/>
    <w:rsid w:val="00FF1C2D"/>
    <w:rsid w:val="00FF211D"/>
    <w:rsid w:val="00FF222B"/>
    <w:rsid w:val="00FF2B1C"/>
    <w:rsid w:val="00FF3817"/>
    <w:rsid w:val="00FF4797"/>
    <w:rsid w:val="00FF5416"/>
    <w:rsid w:val="00FF5A26"/>
    <w:rsid w:val="00FF62DD"/>
    <w:rsid w:val="00FF7760"/>
    <w:rsid w:val="00FF7C63"/>
    <w:rsid w:val="00FF7E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CA12C2"/>
  <w14:defaultImageDpi w14:val="330"/>
  <w15:docId w15:val="{61040E17-7A4B-3543-A525-A24428DB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2CD"/>
    <w:rPr>
      <w:rFonts w:ascii="Arial" w:eastAsia="Times New Roman" w:hAnsi="Arial" w:cs="Times New Roman"/>
      <w:lang w:val="es-ES"/>
    </w:rPr>
  </w:style>
  <w:style w:type="paragraph" w:styleId="Ttulo1">
    <w:name w:val="heading 1"/>
    <w:basedOn w:val="Normal"/>
    <w:next w:val="Normal"/>
    <w:link w:val="Ttulo1Car"/>
    <w:uiPriority w:val="9"/>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qFormat/>
    <w:rsid w:val="000006AA"/>
    <w:pPr>
      <w:keepNext/>
      <w:outlineLvl w:val="3"/>
    </w:pPr>
    <w:rPr>
      <w:b/>
      <w:szCs w:val="20"/>
      <w:lang w:val="es-ES_tradnl"/>
    </w:rPr>
  </w:style>
  <w:style w:type="paragraph" w:styleId="Ttulo5">
    <w:name w:val="heading 5"/>
    <w:basedOn w:val="Normal"/>
    <w:next w:val="Normal"/>
    <w:link w:val="Ttulo5Car"/>
    <w:uiPriority w:val="9"/>
    <w:qFormat/>
    <w:rsid w:val="000006AA"/>
    <w:pPr>
      <w:keepNext/>
      <w:outlineLvl w:val="4"/>
    </w:pPr>
    <w:rPr>
      <w:b/>
      <w:bCs/>
      <w:color w:val="000000"/>
      <w:sz w:val="18"/>
      <w:szCs w:val="20"/>
    </w:rPr>
  </w:style>
  <w:style w:type="paragraph" w:styleId="Ttulo6">
    <w:name w:val="heading 6"/>
    <w:basedOn w:val="Normal"/>
    <w:next w:val="Normal"/>
    <w:link w:val="Ttulo6Car"/>
    <w:uiPriority w:val="9"/>
    <w:qFormat/>
    <w:rsid w:val="000006AA"/>
    <w:pPr>
      <w:keepNext/>
      <w:outlineLvl w:val="5"/>
    </w:pPr>
    <w:rPr>
      <w:b/>
      <w:bCs/>
      <w:color w:val="000000"/>
      <w:sz w:val="20"/>
      <w:szCs w:val="20"/>
    </w:rPr>
  </w:style>
  <w:style w:type="paragraph" w:styleId="Ttulo7">
    <w:name w:val="heading 7"/>
    <w:basedOn w:val="Normal"/>
    <w:next w:val="Normal"/>
    <w:link w:val="Ttulo7Car"/>
    <w:uiPriority w:val="9"/>
    <w:qFormat/>
    <w:rsid w:val="000006AA"/>
    <w:pPr>
      <w:keepNext/>
      <w:ind w:left="-3" w:firstLine="3"/>
      <w:outlineLvl w:val="6"/>
    </w:pPr>
    <w:rPr>
      <w:b/>
      <w:bCs/>
      <w:color w:val="000000"/>
      <w:sz w:val="20"/>
      <w:szCs w:val="20"/>
    </w:rPr>
  </w:style>
  <w:style w:type="paragraph" w:styleId="Ttulo8">
    <w:name w:val="heading 8"/>
    <w:basedOn w:val="Normal"/>
    <w:next w:val="Normal"/>
    <w:link w:val="Ttulo8Car"/>
    <w:uiPriority w:val="9"/>
    <w:qFormat/>
    <w:rsid w:val="000C38E3"/>
    <w:pPr>
      <w:spacing w:before="240" w:after="60"/>
      <w:outlineLvl w:val="7"/>
    </w:pPr>
    <w:rPr>
      <w:rFonts w:ascii="Times New Roman" w:hAnsi="Times New Roman"/>
      <w:i/>
      <w:iCs/>
    </w:rPr>
  </w:style>
  <w:style w:type="paragraph" w:styleId="Ttulo9">
    <w:name w:val="heading 9"/>
    <w:basedOn w:val="Normal"/>
    <w:next w:val="Normal"/>
    <w:link w:val="Ttulo9Car"/>
    <w:uiPriority w:val="9"/>
    <w:qFormat/>
    <w:rsid w:val="000C38E3"/>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HOJA,Bolita,List Paragraph,Párrafo de lista4,BOLADEF,Párrafo de lista3,Párrafo de lista21,BOLA,Nivel 1 OS,Colorful List Accent 1,Colorful List - Accent 11"/>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3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HOJA Car,Bolita Car,List Paragraph Car,Párrafo de lista4 Car,BOLADEF Car,Párrafo de lista3 Car,Párrafo de lista21 Car,BOLA Car,Nivel 1 OS Car,Colorful List Accent 1 Car,Colorful List - Accent 11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uiPriority w:val="99"/>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iPriority w:val="99"/>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uiPriority w:val="99"/>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66"/>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uiPriority w:val="9"/>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uiPriority w:val="11"/>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character" w:customStyle="1" w:styleId="Ttulo8Car">
    <w:name w:val="Título 8 Car"/>
    <w:basedOn w:val="Fuentedeprrafopredeter"/>
    <w:link w:val="Ttulo8"/>
    <w:rsid w:val="000C38E3"/>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0C38E3"/>
    <w:rPr>
      <w:rFonts w:ascii="Arial" w:eastAsia="Times New Roman" w:hAnsi="Arial" w:cs="Arial"/>
      <w:sz w:val="22"/>
      <w:szCs w:val="22"/>
      <w:lang w:val="es-ES"/>
    </w:rPr>
  </w:style>
  <w:style w:type="paragraph" w:styleId="Textodebloque">
    <w:name w:val="Block Text"/>
    <w:basedOn w:val="Normal"/>
    <w:semiHidden/>
    <w:rsid w:val="000C38E3"/>
    <w:pPr>
      <w:ind w:left="284" w:right="-567"/>
      <w:jc w:val="both"/>
    </w:pPr>
  </w:style>
  <w:style w:type="paragraph" w:customStyle="1" w:styleId="xl27">
    <w:name w:val="xl27"/>
    <w:basedOn w:val="Normal"/>
    <w:rsid w:val="000C38E3"/>
    <w:pPr>
      <w:spacing w:before="100" w:after="100"/>
    </w:pPr>
    <w:rPr>
      <w:rFonts w:ascii="Arial Narrow" w:eastAsia="Arial Unicode MS" w:hAnsi="Arial Narrow"/>
      <w:szCs w:val="20"/>
    </w:rPr>
  </w:style>
  <w:style w:type="paragraph" w:customStyle="1" w:styleId="Seccin">
    <w:name w:val="Sección"/>
    <w:basedOn w:val="Ttulo2"/>
    <w:next w:val="Normal"/>
    <w:rsid w:val="000C38E3"/>
    <w:pPr>
      <w:keepLines w:val="0"/>
      <w:tabs>
        <w:tab w:val="num" w:pos="360"/>
      </w:tabs>
      <w:suppressAutoHyphens w:val="0"/>
      <w:autoSpaceDN/>
      <w:spacing w:before="360" w:after="240"/>
      <w:jc w:val="center"/>
      <w:textAlignment w:val="auto"/>
    </w:pPr>
    <w:rPr>
      <w:rFonts w:ascii="Arial" w:eastAsia="Times New Roman" w:hAnsi="Arial" w:cs="Times New Roman"/>
      <w:b/>
      <w:color w:val="auto"/>
      <w:sz w:val="24"/>
      <w:szCs w:val="20"/>
      <w:lang w:val="es-ES_tradnl"/>
    </w:rPr>
  </w:style>
  <w:style w:type="paragraph" w:customStyle="1" w:styleId="PRESIDENTE">
    <w:name w:val="PRESIDENTE"/>
    <w:basedOn w:val="Normal"/>
    <w:rsid w:val="000C38E3"/>
    <w:pPr>
      <w:widowControl w:val="0"/>
      <w:autoSpaceDE w:val="0"/>
      <w:autoSpaceDN w:val="0"/>
      <w:adjustRightInd w:val="0"/>
      <w:spacing w:before="28" w:after="28" w:line="210" w:lineRule="atLeast"/>
      <w:jc w:val="right"/>
    </w:pPr>
    <w:rPr>
      <w:rFonts w:ascii="Times New Roman" w:hAnsi="Times New Roman"/>
      <w:caps/>
      <w:color w:val="000000"/>
      <w:sz w:val="19"/>
      <w:szCs w:val="19"/>
    </w:rPr>
  </w:style>
  <w:style w:type="paragraph" w:customStyle="1" w:styleId="Pa8">
    <w:name w:val="Pa8"/>
    <w:basedOn w:val="Normal"/>
    <w:next w:val="Normal"/>
    <w:rsid w:val="000C38E3"/>
    <w:pPr>
      <w:autoSpaceDE w:val="0"/>
      <w:autoSpaceDN w:val="0"/>
      <w:adjustRightInd w:val="0"/>
      <w:spacing w:before="20" w:after="20" w:line="191" w:lineRule="atLeast"/>
    </w:pPr>
    <w:rPr>
      <w:rFonts w:ascii="Ottawa" w:eastAsia="Calibri" w:hAnsi="Ottawa" w:cs="Tahoma"/>
      <w:lang w:eastAsia="en-US"/>
    </w:rPr>
  </w:style>
  <w:style w:type="paragraph" w:customStyle="1" w:styleId="pa14">
    <w:name w:val="pa14"/>
    <w:basedOn w:val="Normal"/>
    <w:rsid w:val="000C38E3"/>
    <w:pPr>
      <w:autoSpaceDE w:val="0"/>
      <w:autoSpaceDN w:val="0"/>
    </w:pPr>
    <w:rPr>
      <w:rFonts w:ascii="Times New Roman" w:hAnsi="Times New Roman"/>
    </w:rPr>
  </w:style>
  <w:style w:type="character" w:customStyle="1" w:styleId="textonavy1">
    <w:name w:val="texto_navy1"/>
    <w:rsid w:val="000C38E3"/>
    <w:rPr>
      <w:color w:val="000080"/>
    </w:rPr>
  </w:style>
  <w:style w:type="paragraph" w:customStyle="1" w:styleId="Cuadrculamedia1-nfasis21">
    <w:name w:val="Cuadrícula media 1 - Énfasis 21"/>
    <w:basedOn w:val="Normal"/>
    <w:uiPriority w:val="34"/>
    <w:qFormat/>
    <w:rsid w:val="000C38E3"/>
    <w:pPr>
      <w:ind w:left="708"/>
    </w:pPr>
  </w:style>
  <w:style w:type="paragraph" w:customStyle="1" w:styleId="Listamedia2-nfasis21">
    <w:name w:val="Lista media 2 - Énfasis 21"/>
    <w:hidden/>
    <w:uiPriority w:val="99"/>
    <w:semiHidden/>
    <w:rsid w:val="000C38E3"/>
    <w:rPr>
      <w:rFonts w:ascii="Arial" w:eastAsia="Times New Roman" w:hAnsi="Arial" w:cs="Times New Roman"/>
      <w:lang w:val="es-ES"/>
    </w:rPr>
  </w:style>
  <w:style w:type="paragraph" w:customStyle="1" w:styleId="estilo10">
    <w:name w:val="estilo1"/>
    <w:basedOn w:val="Normal"/>
    <w:rsid w:val="000C38E3"/>
    <w:pPr>
      <w:spacing w:before="230" w:after="230" w:line="216" w:lineRule="atLeast"/>
      <w:ind w:left="230" w:right="230"/>
    </w:pPr>
    <w:rPr>
      <w:rFonts w:ascii="Verdana" w:hAnsi="Verdana"/>
      <w:color w:val="000000"/>
      <w:sz w:val="18"/>
      <w:szCs w:val="18"/>
      <w:lang w:val="es-CO" w:eastAsia="es-CO"/>
    </w:rPr>
  </w:style>
  <w:style w:type="paragraph" w:customStyle="1" w:styleId="ui-rj-justify">
    <w:name w:val="ui-rj-justify"/>
    <w:basedOn w:val="Normal"/>
    <w:rsid w:val="000C38E3"/>
    <w:pPr>
      <w:spacing w:after="150"/>
    </w:pPr>
    <w:rPr>
      <w:rFonts w:ascii="Times New Roman" w:hAnsi="Times New Roman"/>
      <w:lang w:val="es-CO" w:eastAsia="es-CO"/>
    </w:rPr>
  </w:style>
  <w:style w:type="paragraph" w:customStyle="1" w:styleId="Sombreadovistoso-nfasis11">
    <w:name w:val="Sombreado vistoso - Énfasis 11"/>
    <w:hidden/>
    <w:uiPriority w:val="71"/>
    <w:rsid w:val="000C38E3"/>
    <w:rPr>
      <w:rFonts w:ascii="Arial" w:eastAsia="Times New Roman" w:hAnsi="Arial" w:cs="Times New Roman"/>
      <w:lang w:val="es-ES"/>
    </w:rPr>
  </w:style>
  <w:style w:type="paragraph" w:customStyle="1" w:styleId="Listamulticolor-nfasis11">
    <w:name w:val="Lista multicolor - Énfasis 11"/>
    <w:basedOn w:val="Normal"/>
    <w:uiPriority w:val="34"/>
    <w:qFormat/>
    <w:rsid w:val="000C38E3"/>
    <w:pPr>
      <w:ind w:left="708"/>
    </w:pPr>
  </w:style>
  <w:style w:type="paragraph" w:customStyle="1" w:styleId="Sombreadomulticolor-nfasis11">
    <w:name w:val="Sombreado multicolor - Énfasis 11"/>
    <w:hidden/>
    <w:uiPriority w:val="71"/>
    <w:rsid w:val="000C38E3"/>
    <w:rPr>
      <w:rFonts w:ascii="Arial" w:eastAsia="Times New Roman" w:hAnsi="Arial" w:cs="Times New Roman"/>
      <w:lang w:val="es-ES"/>
    </w:rPr>
  </w:style>
  <w:style w:type="paragraph" w:customStyle="1" w:styleId="Listavistosa-nfasis12">
    <w:name w:val="Lista vistosa - Énfasis 12"/>
    <w:basedOn w:val="Normal"/>
    <w:uiPriority w:val="34"/>
    <w:qFormat/>
    <w:rsid w:val="000C38E3"/>
    <w:pPr>
      <w:ind w:left="708"/>
    </w:pPr>
  </w:style>
  <w:style w:type="paragraph" w:customStyle="1" w:styleId="estilo3">
    <w:name w:val="estilo3"/>
    <w:basedOn w:val="Normal"/>
    <w:uiPriority w:val="99"/>
    <w:rsid w:val="000C38E3"/>
    <w:pPr>
      <w:spacing w:before="100" w:beforeAutospacing="1" w:after="100" w:afterAutospacing="1"/>
    </w:pPr>
    <w:rPr>
      <w:rFonts w:ascii="Times New Roman" w:eastAsia="Calibri" w:hAnsi="Times New Roman" w:cs="Arial"/>
      <w:sz w:val="18"/>
      <w:szCs w:val="18"/>
      <w:lang w:eastAsia="en-US"/>
    </w:rPr>
  </w:style>
  <w:style w:type="paragraph" w:customStyle="1" w:styleId="TextoTituloCentrado">
    <w:name w:val="TextoTituloCentrado"/>
    <w:uiPriority w:val="99"/>
    <w:rsid w:val="000C38E3"/>
    <w:pPr>
      <w:widowControl w:val="0"/>
      <w:autoSpaceDE w:val="0"/>
      <w:autoSpaceDN w:val="0"/>
      <w:adjustRightInd w:val="0"/>
      <w:jc w:val="center"/>
    </w:pPr>
    <w:rPr>
      <w:rFonts w:ascii="Arial" w:eastAsia="Times New Roman" w:hAnsi="Arial" w:cs="Arial"/>
      <w:b/>
      <w:bCs/>
      <w:lang w:val="es-CO" w:eastAsia="es-CO"/>
    </w:rPr>
  </w:style>
  <w:style w:type="paragraph" w:customStyle="1" w:styleId="TextoNormalNegrilla">
    <w:name w:val="TextoNormalNegrilla"/>
    <w:uiPriority w:val="99"/>
    <w:rsid w:val="000C38E3"/>
    <w:pPr>
      <w:widowControl w:val="0"/>
      <w:autoSpaceDE w:val="0"/>
      <w:autoSpaceDN w:val="0"/>
      <w:adjustRightInd w:val="0"/>
    </w:pPr>
    <w:rPr>
      <w:rFonts w:ascii="Arial" w:eastAsia="Times New Roman" w:hAnsi="Arial" w:cs="Arial"/>
      <w:b/>
      <w:bCs/>
      <w:sz w:val="20"/>
      <w:szCs w:val="20"/>
      <w:lang w:val="es-CO" w:eastAsia="es-CO"/>
    </w:rPr>
  </w:style>
  <w:style w:type="paragraph" w:customStyle="1" w:styleId="TextoSaltoLinea">
    <w:name w:val="TextoSaltoLinea"/>
    <w:uiPriority w:val="99"/>
    <w:rsid w:val="000C38E3"/>
    <w:pPr>
      <w:widowControl w:val="0"/>
      <w:autoSpaceDE w:val="0"/>
      <w:autoSpaceDN w:val="0"/>
      <w:adjustRightInd w:val="0"/>
    </w:pPr>
    <w:rPr>
      <w:rFonts w:ascii="Arial" w:eastAsia="Times New Roman" w:hAnsi="Arial" w:cs="Arial"/>
      <w:lang w:val="es-CO" w:eastAsia="es-CO"/>
    </w:rPr>
  </w:style>
  <w:style w:type="paragraph" w:customStyle="1" w:styleId="CM11">
    <w:name w:val="CM11"/>
    <w:basedOn w:val="Default"/>
    <w:next w:val="Default"/>
    <w:uiPriority w:val="99"/>
    <w:rsid w:val="000C38E3"/>
    <w:pPr>
      <w:spacing w:line="266" w:lineRule="atLeast"/>
    </w:pPr>
    <w:rPr>
      <w:rFonts w:eastAsia="Calibri"/>
      <w:color w:val="auto"/>
    </w:rPr>
  </w:style>
  <w:style w:type="character" w:customStyle="1" w:styleId="A7">
    <w:name w:val="A7"/>
    <w:uiPriority w:val="99"/>
    <w:rsid w:val="000C38E3"/>
    <w:rPr>
      <w:color w:val="000000"/>
      <w:sz w:val="20"/>
      <w:szCs w:val="20"/>
    </w:rPr>
  </w:style>
  <w:style w:type="paragraph" w:customStyle="1" w:styleId="Sombreadovistoso-nfasis12">
    <w:name w:val="Sombreado vistoso - Énfasis 12"/>
    <w:hidden/>
    <w:uiPriority w:val="66"/>
    <w:rsid w:val="000C38E3"/>
    <w:rPr>
      <w:rFonts w:ascii="Arial" w:eastAsia="Times New Roman" w:hAnsi="Arial" w:cs="Times New Roman"/>
      <w:lang w:val="es-ES"/>
    </w:rPr>
  </w:style>
  <w:style w:type="character" w:customStyle="1" w:styleId="Ninguno">
    <w:name w:val="Ninguno"/>
    <w:rsid w:val="00871F5B"/>
    <w:rPr>
      <w:lang w:val="es-ES_tradnl"/>
    </w:rPr>
  </w:style>
  <w:style w:type="paragraph" w:customStyle="1" w:styleId="Estilo2">
    <w:name w:val="Estilo2"/>
    <w:basedOn w:val="Ttulo2"/>
    <w:qFormat/>
    <w:rsid w:val="0042168F"/>
    <w:pPr>
      <w:suppressAutoHyphens w:val="0"/>
      <w:autoSpaceDN/>
      <w:ind w:left="576" w:hanging="360"/>
      <w:jc w:val="both"/>
      <w:textAlignment w:val="auto"/>
    </w:pPr>
    <w:rPr>
      <w:b/>
      <w:color w:val="000000" w:themeColor="text1"/>
      <w:lang w:val="es-CO" w:eastAsia="es-ES_tradnl"/>
    </w:rPr>
  </w:style>
  <w:style w:type="paragraph" w:customStyle="1" w:styleId="Estilo1">
    <w:name w:val="Estilo1"/>
    <w:basedOn w:val="Ttulo1"/>
    <w:qFormat/>
    <w:rsid w:val="00265D57"/>
    <w:pPr>
      <w:numPr>
        <w:numId w:val="2"/>
      </w:numPr>
      <w:suppressAutoHyphens w:val="0"/>
      <w:autoSpaceDN/>
      <w:spacing w:before="240"/>
      <w:jc w:val="center"/>
      <w:textAlignment w:val="auto"/>
    </w:pPr>
    <w:rPr>
      <w:b w:val="0"/>
      <w:bCs w:val="0"/>
      <w:color w:val="000000" w:themeColor="text1"/>
      <w:sz w:val="32"/>
      <w:szCs w:val="32"/>
      <w:lang w:val="es-CO" w:eastAsia="es-ES_tradnl"/>
    </w:rPr>
  </w:style>
  <w:style w:type="character" w:styleId="nfasisintenso">
    <w:name w:val="Intense Emphasis"/>
    <w:basedOn w:val="Fuentedeprrafopredeter"/>
    <w:uiPriority w:val="21"/>
    <w:qFormat/>
    <w:rsid w:val="004D61C1"/>
    <w:rPr>
      <w:i/>
      <w:iCs/>
      <w:color w:val="4F81BD" w:themeColor="accent1"/>
    </w:rPr>
  </w:style>
  <w:style w:type="character" w:customStyle="1" w:styleId="gmail-msointenseemphasis">
    <w:name w:val="gmail-msointenseemphasis"/>
    <w:basedOn w:val="Fuentedeprrafopredeter"/>
    <w:rsid w:val="0038029C"/>
  </w:style>
  <w:style w:type="paragraph" w:customStyle="1" w:styleId="xmsonormal">
    <w:name w:val="x_msonormal"/>
    <w:basedOn w:val="Normal"/>
    <w:rsid w:val="00F40BE9"/>
    <w:rPr>
      <w:rFonts w:ascii="Calibri" w:eastAsiaTheme="minorHAnsi" w:hAnsi="Calibri" w:cs="Calibri"/>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0913">
      <w:bodyDiv w:val="1"/>
      <w:marLeft w:val="0"/>
      <w:marRight w:val="0"/>
      <w:marTop w:val="0"/>
      <w:marBottom w:val="0"/>
      <w:divBdr>
        <w:top w:val="none" w:sz="0" w:space="0" w:color="auto"/>
        <w:left w:val="none" w:sz="0" w:space="0" w:color="auto"/>
        <w:bottom w:val="none" w:sz="0" w:space="0" w:color="auto"/>
        <w:right w:val="none" w:sz="0" w:space="0" w:color="auto"/>
      </w:divBdr>
    </w:div>
    <w:div w:id="23799491">
      <w:bodyDiv w:val="1"/>
      <w:marLeft w:val="0"/>
      <w:marRight w:val="0"/>
      <w:marTop w:val="0"/>
      <w:marBottom w:val="0"/>
      <w:divBdr>
        <w:top w:val="none" w:sz="0" w:space="0" w:color="auto"/>
        <w:left w:val="none" w:sz="0" w:space="0" w:color="auto"/>
        <w:bottom w:val="none" w:sz="0" w:space="0" w:color="auto"/>
        <w:right w:val="none" w:sz="0" w:space="0" w:color="auto"/>
      </w:divBdr>
    </w:div>
    <w:div w:id="41712640">
      <w:bodyDiv w:val="1"/>
      <w:marLeft w:val="0"/>
      <w:marRight w:val="0"/>
      <w:marTop w:val="0"/>
      <w:marBottom w:val="0"/>
      <w:divBdr>
        <w:top w:val="none" w:sz="0" w:space="0" w:color="auto"/>
        <w:left w:val="none" w:sz="0" w:space="0" w:color="auto"/>
        <w:bottom w:val="none" w:sz="0" w:space="0" w:color="auto"/>
        <w:right w:val="none" w:sz="0" w:space="0" w:color="auto"/>
      </w:divBdr>
      <w:divsChild>
        <w:div w:id="926420846">
          <w:marLeft w:val="0"/>
          <w:marRight w:val="0"/>
          <w:marTop w:val="0"/>
          <w:marBottom w:val="0"/>
          <w:divBdr>
            <w:top w:val="none" w:sz="0" w:space="0" w:color="auto"/>
            <w:left w:val="none" w:sz="0" w:space="0" w:color="auto"/>
            <w:bottom w:val="none" w:sz="0" w:space="0" w:color="auto"/>
            <w:right w:val="none" w:sz="0" w:space="0" w:color="auto"/>
          </w:divBdr>
          <w:divsChild>
            <w:div w:id="707993954">
              <w:marLeft w:val="0"/>
              <w:marRight w:val="0"/>
              <w:marTop w:val="0"/>
              <w:marBottom w:val="0"/>
              <w:divBdr>
                <w:top w:val="none" w:sz="0" w:space="0" w:color="auto"/>
                <w:left w:val="none" w:sz="0" w:space="0" w:color="auto"/>
                <w:bottom w:val="none" w:sz="0" w:space="0" w:color="auto"/>
                <w:right w:val="none" w:sz="0" w:space="0" w:color="auto"/>
              </w:divBdr>
              <w:divsChild>
                <w:div w:id="3038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7105">
      <w:bodyDiv w:val="1"/>
      <w:marLeft w:val="0"/>
      <w:marRight w:val="0"/>
      <w:marTop w:val="0"/>
      <w:marBottom w:val="0"/>
      <w:divBdr>
        <w:top w:val="none" w:sz="0" w:space="0" w:color="auto"/>
        <w:left w:val="none" w:sz="0" w:space="0" w:color="auto"/>
        <w:bottom w:val="none" w:sz="0" w:space="0" w:color="auto"/>
        <w:right w:val="none" w:sz="0" w:space="0" w:color="auto"/>
      </w:divBdr>
    </w:div>
    <w:div w:id="79260782">
      <w:bodyDiv w:val="1"/>
      <w:marLeft w:val="0"/>
      <w:marRight w:val="0"/>
      <w:marTop w:val="0"/>
      <w:marBottom w:val="0"/>
      <w:divBdr>
        <w:top w:val="none" w:sz="0" w:space="0" w:color="auto"/>
        <w:left w:val="none" w:sz="0" w:space="0" w:color="auto"/>
        <w:bottom w:val="none" w:sz="0" w:space="0" w:color="auto"/>
        <w:right w:val="none" w:sz="0" w:space="0" w:color="auto"/>
      </w:divBdr>
    </w:div>
    <w:div w:id="95752250">
      <w:bodyDiv w:val="1"/>
      <w:marLeft w:val="0"/>
      <w:marRight w:val="0"/>
      <w:marTop w:val="0"/>
      <w:marBottom w:val="0"/>
      <w:divBdr>
        <w:top w:val="none" w:sz="0" w:space="0" w:color="auto"/>
        <w:left w:val="none" w:sz="0" w:space="0" w:color="auto"/>
        <w:bottom w:val="none" w:sz="0" w:space="0" w:color="auto"/>
        <w:right w:val="none" w:sz="0" w:space="0" w:color="auto"/>
      </w:divBdr>
    </w:div>
    <w:div w:id="105661026">
      <w:bodyDiv w:val="1"/>
      <w:marLeft w:val="0"/>
      <w:marRight w:val="0"/>
      <w:marTop w:val="0"/>
      <w:marBottom w:val="0"/>
      <w:divBdr>
        <w:top w:val="none" w:sz="0" w:space="0" w:color="auto"/>
        <w:left w:val="none" w:sz="0" w:space="0" w:color="auto"/>
        <w:bottom w:val="none" w:sz="0" w:space="0" w:color="auto"/>
        <w:right w:val="none" w:sz="0" w:space="0" w:color="auto"/>
      </w:divBdr>
    </w:div>
    <w:div w:id="111362931">
      <w:bodyDiv w:val="1"/>
      <w:marLeft w:val="0"/>
      <w:marRight w:val="0"/>
      <w:marTop w:val="0"/>
      <w:marBottom w:val="0"/>
      <w:divBdr>
        <w:top w:val="none" w:sz="0" w:space="0" w:color="auto"/>
        <w:left w:val="none" w:sz="0" w:space="0" w:color="auto"/>
        <w:bottom w:val="none" w:sz="0" w:space="0" w:color="auto"/>
        <w:right w:val="none" w:sz="0" w:space="0" w:color="auto"/>
      </w:divBdr>
    </w:div>
    <w:div w:id="111441940">
      <w:bodyDiv w:val="1"/>
      <w:marLeft w:val="0"/>
      <w:marRight w:val="0"/>
      <w:marTop w:val="0"/>
      <w:marBottom w:val="0"/>
      <w:divBdr>
        <w:top w:val="none" w:sz="0" w:space="0" w:color="auto"/>
        <w:left w:val="none" w:sz="0" w:space="0" w:color="auto"/>
        <w:bottom w:val="none" w:sz="0" w:space="0" w:color="auto"/>
        <w:right w:val="none" w:sz="0" w:space="0" w:color="auto"/>
      </w:divBdr>
    </w:div>
    <w:div w:id="116805083">
      <w:bodyDiv w:val="1"/>
      <w:marLeft w:val="0"/>
      <w:marRight w:val="0"/>
      <w:marTop w:val="0"/>
      <w:marBottom w:val="0"/>
      <w:divBdr>
        <w:top w:val="none" w:sz="0" w:space="0" w:color="auto"/>
        <w:left w:val="none" w:sz="0" w:space="0" w:color="auto"/>
        <w:bottom w:val="none" w:sz="0" w:space="0" w:color="auto"/>
        <w:right w:val="none" w:sz="0" w:space="0" w:color="auto"/>
      </w:divBdr>
    </w:div>
    <w:div w:id="120348151">
      <w:bodyDiv w:val="1"/>
      <w:marLeft w:val="0"/>
      <w:marRight w:val="0"/>
      <w:marTop w:val="0"/>
      <w:marBottom w:val="0"/>
      <w:divBdr>
        <w:top w:val="none" w:sz="0" w:space="0" w:color="auto"/>
        <w:left w:val="none" w:sz="0" w:space="0" w:color="auto"/>
        <w:bottom w:val="none" w:sz="0" w:space="0" w:color="auto"/>
        <w:right w:val="none" w:sz="0" w:space="0" w:color="auto"/>
      </w:divBdr>
    </w:div>
    <w:div w:id="137305601">
      <w:bodyDiv w:val="1"/>
      <w:marLeft w:val="0"/>
      <w:marRight w:val="0"/>
      <w:marTop w:val="0"/>
      <w:marBottom w:val="0"/>
      <w:divBdr>
        <w:top w:val="none" w:sz="0" w:space="0" w:color="auto"/>
        <w:left w:val="none" w:sz="0" w:space="0" w:color="auto"/>
        <w:bottom w:val="none" w:sz="0" w:space="0" w:color="auto"/>
        <w:right w:val="none" w:sz="0" w:space="0" w:color="auto"/>
      </w:divBdr>
    </w:div>
    <w:div w:id="158425319">
      <w:bodyDiv w:val="1"/>
      <w:marLeft w:val="0"/>
      <w:marRight w:val="0"/>
      <w:marTop w:val="0"/>
      <w:marBottom w:val="0"/>
      <w:divBdr>
        <w:top w:val="none" w:sz="0" w:space="0" w:color="auto"/>
        <w:left w:val="none" w:sz="0" w:space="0" w:color="auto"/>
        <w:bottom w:val="none" w:sz="0" w:space="0" w:color="auto"/>
        <w:right w:val="none" w:sz="0" w:space="0" w:color="auto"/>
      </w:divBdr>
    </w:div>
    <w:div w:id="162359747">
      <w:bodyDiv w:val="1"/>
      <w:marLeft w:val="0"/>
      <w:marRight w:val="0"/>
      <w:marTop w:val="0"/>
      <w:marBottom w:val="0"/>
      <w:divBdr>
        <w:top w:val="none" w:sz="0" w:space="0" w:color="auto"/>
        <w:left w:val="none" w:sz="0" w:space="0" w:color="auto"/>
        <w:bottom w:val="none" w:sz="0" w:space="0" w:color="auto"/>
        <w:right w:val="none" w:sz="0" w:space="0" w:color="auto"/>
      </w:divBdr>
    </w:div>
    <w:div w:id="163472810">
      <w:bodyDiv w:val="1"/>
      <w:marLeft w:val="0"/>
      <w:marRight w:val="0"/>
      <w:marTop w:val="0"/>
      <w:marBottom w:val="0"/>
      <w:divBdr>
        <w:top w:val="none" w:sz="0" w:space="0" w:color="auto"/>
        <w:left w:val="none" w:sz="0" w:space="0" w:color="auto"/>
        <w:bottom w:val="none" w:sz="0" w:space="0" w:color="auto"/>
        <w:right w:val="none" w:sz="0" w:space="0" w:color="auto"/>
      </w:divBdr>
    </w:div>
    <w:div w:id="185873072">
      <w:bodyDiv w:val="1"/>
      <w:marLeft w:val="0"/>
      <w:marRight w:val="0"/>
      <w:marTop w:val="0"/>
      <w:marBottom w:val="0"/>
      <w:divBdr>
        <w:top w:val="none" w:sz="0" w:space="0" w:color="auto"/>
        <w:left w:val="none" w:sz="0" w:space="0" w:color="auto"/>
        <w:bottom w:val="none" w:sz="0" w:space="0" w:color="auto"/>
        <w:right w:val="none" w:sz="0" w:space="0" w:color="auto"/>
      </w:divBdr>
    </w:div>
    <w:div w:id="201597837">
      <w:bodyDiv w:val="1"/>
      <w:marLeft w:val="0"/>
      <w:marRight w:val="0"/>
      <w:marTop w:val="0"/>
      <w:marBottom w:val="0"/>
      <w:divBdr>
        <w:top w:val="none" w:sz="0" w:space="0" w:color="auto"/>
        <w:left w:val="none" w:sz="0" w:space="0" w:color="auto"/>
        <w:bottom w:val="none" w:sz="0" w:space="0" w:color="auto"/>
        <w:right w:val="none" w:sz="0" w:space="0" w:color="auto"/>
      </w:divBdr>
    </w:div>
    <w:div w:id="209999860">
      <w:bodyDiv w:val="1"/>
      <w:marLeft w:val="0"/>
      <w:marRight w:val="0"/>
      <w:marTop w:val="0"/>
      <w:marBottom w:val="0"/>
      <w:divBdr>
        <w:top w:val="none" w:sz="0" w:space="0" w:color="auto"/>
        <w:left w:val="none" w:sz="0" w:space="0" w:color="auto"/>
        <w:bottom w:val="none" w:sz="0" w:space="0" w:color="auto"/>
        <w:right w:val="none" w:sz="0" w:space="0" w:color="auto"/>
      </w:divBdr>
    </w:div>
    <w:div w:id="226307924">
      <w:bodyDiv w:val="1"/>
      <w:marLeft w:val="0"/>
      <w:marRight w:val="0"/>
      <w:marTop w:val="0"/>
      <w:marBottom w:val="0"/>
      <w:divBdr>
        <w:top w:val="none" w:sz="0" w:space="0" w:color="auto"/>
        <w:left w:val="none" w:sz="0" w:space="0" w:color="auto"/>
        <w:bottom w:val="none" w:sz="0" w:space="0" w:color="auto"/>
        <w:right w:val="none" w:sz="0" w:space="0" w:color="auto"/>
      </w:divBdr>
    </w:div>
    <w:div w:id="252589142">
      <w:bodyDiv w:val="1"/>
      <w:marLeft w:val="0"/>
      <w:marRight w:val="0"/>
      <w:marTop w:val="0"/>
      <w:marBottom w:val="0"/>
      <w:divBdr>
        <w:top w:val="none" w:sz="0" w:space="0" w:color="auto"/>
        <w:left w:val="none" w:sz="0" w:space="0" w:color="auto"/>
        <w:bottom w:val="none" w:sz="0" w:space="0" w:color="auto"/>
        <w:right w:val="none" w:sz="0" w:space="0" w:color="auto"/>
      </w:divBdr>
    </w:div>
    <w:div w:id="261765713">
      <w:bodyDiv w:val="1"/>
      <w:marLeft w:val="0"/>
      <w:marRight w:val="0"/>
      <w:marTop w:val="0"/>
      <w:marBottom w:val="0"/>
      <w:divBdr>
        <w:top w:val="none" w:sz="0" w:space="0" w:color="auto"/>
        <w:left w:val="none" w:sz="0" w:space="0" w:color="auto"/>
        <w:bottom w:val="none" w:sz="0" w:space="0" w:color="auto"/>
        <w:right w:val="none" w:sz="0" w:space="0" w:color="auto"/>
      </w:divBdr>
    </w:div>
    <w:div w:id="267079116">
      <w:bodyDiv w:val="1"/>
      <w:marLeft w:val="0"/>
      <w:marRight w:val="0"/>
      <w:marTop w:val="0"/>
      <w:marBottom w:val="0"/>
      <w:divBdr>
        <w:top w:val="none" w:sz="0" w:space="0" w:color="auto"/>
        <w:left w:val="none" w:sz="0" w:space="0" w:color="auto"/>
        <w:bottom w:val="none" w:sz="0" w:space="0" w:color="auto"/>
        <w:right w:val="none" w:sz="0" w:space="0" w:color="auto"/>
      </w:divBdr>
    </w:div>
    <w:div w:id="332999217">
      <w:bodyDiv w:val="1"/>
      <w:marLeft w:val="0"/>
      <w:marRight w:val="0"/>
      <w:marTop w:val="0"/>
      <w:marBottom w:val="0"/>
      <w:divBdr>
        <w:top w:val="none" w:sz="0" w:space="0" w:color="auto"/>
        <w:left w:val="none" w:sz="0" w:space="0" w:color="auto"/>
        <w:bottom w:val="none" w:sz="0" w:space="0" w:color="auto"/>
        <w:right w:val="none" w:sz="0" w:space="0" w:color="auto"/>
      </w:divBdr>
    </w:div>
    <w:div w:id="348919975">
      <w:bodyDiv w:val="1"/>
      <w:marLeft w:val="0"/>
      <w:marRight w:val="0"/>
      <w:marTop w:val="0"/>
      <w:marBottom w:val="0"/>
      <w:divBdr>
        <w:top w:val="none" w:sz="0" w:space="0" w:color="auto"/>
        <w:left w:val="none" w:sz="0" w:space="0" w:color="auto"/>
        <w:bottom w:val="none" w:sz="0" w:space="0" w:color="auto"/>
        <w:right w:val="none" w:sz="0" w:space="0" w:color="auto"/>
      </w:divBdr>
    </w:div>
    <w:div w:id="383218347">
      <w:bodyDiv w:val="1"/>
      <w:marLeft w:val="0"/>
      <w:marRight w:val="0"/>
      <w:marTop w:val="0"/>
      <w:marBottom w:val="0"/>
      <w:divBdr>
        <w:top w:val="none" w:sz="0" w:space="0" w:color="auto"/>
        <w:left w:val="none" w:sz="0" w:space="0" w:color="auto"/>
        <w:bottom w:val="none" w:sz="0" w:space="0" w:color="auto"/>
        <w:right w:val="none" w:sz="0" w:space="0" w:color="auto"/>
      </w:divBdr>
    </w:div>
    <w:div w:id="390082992">
      <w:bodyDiv w:val="1"/>
      <w:marLeft w:val="0"/>
      <w:marRight w:val="0"/>
      <w:marTop w:val="0"/>
      <w:marBottom w:val="0"/>
      <w:divBdr>
        <w:top w:val="none" w:sz="0" w:space="0" w:color="auto"/>
        <w:left w:val="none" w:sz="0" w:space="0" w:color="auto"/>
        <w:bottom w:val="none" w:sz="0" w:space="0" w:color="auto"/>
        <w:right w:val="none" w:sz="0" w:space="0" w:color="auto"/>
      </w:divBdr>
    </w:div>
    <w:div w:id="412823830">
      <w:bodyDiv w:val="1"/>
      <w:marLeft w:val="0"/>
      <w:marRight w:val="0"/>
      <w:marTop w:val="0"/>
      <w:marBottom w:val="0"/>
      <w:divBdr>
        <w:top w:val="none" w:sz="0" w:space="0" w:color="auto"/>
        <w:left w:val="none" w:sz="0" w:space="0" w:color="auto"/>
        <w:bottom w:val="none" w:sz="0" w:space="0" w:color="auto"/>
        <w:right w:val="none" w:sz="0" w:space="0" w:color="auto"/>
      </w:divBdr>
    </w:div>
    <w:div w:id="452869436">
      <w:bodyDiv w:val="1"/>
      <w:marLeft w:val="0"/>
      <w:marRight w:val="0"/>
      <w:marTop w:val="0"/>
      <w:marBottom w:val="0"/>
      <w:divBdr>
        <w:top w:val="none" w:sz="0" w:space="0" w:color="auto"/>
        <w:left w:val="none" w:sz="0" w:space="0" w:color="auto"/>
        <w:bottom w:val="none" w:sz="0" w:space="0" w:color="auto"/>
        <w:right w:val="none" w:sz="0" w:space="0" w:color="auto"/>
      </w:divBdr>
    </w:div>
    <w:div w:id="495926131">
      <w:bodyDiv w:val="1"/>
      <w:marLeft w:val="0"/>
      <w:marRight w:val="0"/>
      <w:marTop w:val="0"/>
      <w:marBottom w:val="0"/>
      <w:divBdr>
        <w:top w:val="none" w:sz="0" w:space="0" w:color="auto"/>
        <w:left w:val="none" w:sz="0" w:space="0" w:color="auto"/>
        <w:bottom w:val="none" w:sz="0" w:space="0" w:color="auto"/>
        <w:right w:val="none" w:sz="0" w:space="0" w:color="auto"/>
      </w:divBdr>
    </w:div>
    <w:div w:id="499470499">
      <w:bodyDiv w:val="1"/>
      <w:marLeft w:val="0"/>
      <w:marRight w:val="0"/>
      <w:marTop w:val="0"/>
      <w:marBottom w:val="0"/>
      <w:divBdr>
        <w:top w:val="none" w:sz="0" w:space="0" w:color="auto"/>
        <w:left w:val="none" w:sz="0" w:space="0" w:color="auto"/>
        <w:bottom w:val="none" w:sz="0" w:space="0" w:color="auto"/>
        <w:right w:val="none" w:sz="0" w:space="0" w:color="auto"/>
      </w:divBdr>
    </w:div>
    <w:div w:id="514655091">
      <w:bodyDiv w:val="1"/>
      <w:marLeft w:val="0"/>
      <w:marRight w:val="0"/>
      <w:marTop w:val="0"/>
      <w:marBottom w:val="0"/>
      <w:divBdr>
        <w:top w:val="none" w:sz="0" w:space="0" w:color="auto"/>
        <w:left w:val="none" w:sz="0" w:space="0" w:color="auto"/>
        <w:bottom w:val="none" w:sz="0" w:space="0" w:color="auto"/>
        <w:right w:val="none" w:sz="0" w:space="0" w:color="auto"/>
      </w:divBdr>
    </w:div>
    <w:div w:id="551041497">
      <w:bodyDiv w:val="1"/>
      <w:marLeft w:val="0"/>
      <w:marRight w:val="0"/>
      <w:marTop w:val="0"/>
      <w:marBottom w:val="0"/>
      <w:divBdr>
        <w:top w:val="none" w:sz="0" w:space="0" w:color="auto"/>
        <w:left w:val="none" w:sz="0" w:space="0" w:color="auto"/>
        <w:bottom w:val="none" w:sz="0" w:space="0" w:color="auto"/>
        <w:right w:val="none" w:sz="0" w:space="0" w:color="auto"/>
      </w:divBdr>
    </w:div>
    <w:div w:id="554393383">
      <w:bodyDiv w:val="1"/>
      <w:marLeft w:val="0"/>
      <w:marRight w:val="0"/>
      <w:marTop w:val="0"/>
      <w:marBottom w:val="0"/>
      <w:divBdr>
        <w:top w:val="none" w:sz="0" w:space="0" w:color="auto"/>
        <w:left w:val="none" w:sz="0" w:space="0" w:color="auto"/>
        <w:bottom w:val="none" w:sz="0" w:space="0" w:color="auto"/>
        <w:right w:val="none" w:sz="0" w:space="0" w:color="auto"/>
      </w:divBdr>
    </w:div>
    <w:div w:id="558053157">
      <w:bodyDiv w:val="1"/>
      <w:marLeft w:val="0"/>
      <w:marRight w:val="0"/>
      <w:marTop w:val="0"/>
      <w:marBottom w:val="0"/>
      <w:divBdr>
        <w:top w:val="none" w:sz="0" w:space="0" w:color="auto"/>
        <w:left w:val="none" w:sz="0" w:space="0" w:color="auto"/>
        <w:bottom w:val="none" w:sz="0" w:space="0" w:color="auto"/>
        <w:right w:val="none" w:sz="0" w:space="0" w:color="auto"/>
      </w:divBdr>
    </w:div>
    <w:div w:id="560530122">
      <w:bodyDiv w:val="1"/>
      <w:marLeft w:val="0"/>
      <w:marRight w:val="0"/>
      <w:marTop w:val="0"/>
      <w:marBottom w:val="0"/>
      <w:divBdr>
        <w:top w:val="none" w:sz="0" w:space="0" w:color="auto"/>
        <w:left w:val="none" w:sz="0" w:space="0" w:color="auto"/>
        <w:bottom w:val="none" w:sz="0" w:space="0" w:color="auto"/>
        <w:right w:val="none" w:sz="0" w:space="0" w:color="auto"/>
      </w:divBdr>
    </w:div>
    <w:div w:id="578758926">
      <w:bodyDiv w:val="1"/>
      <w:marLeft w:val="0"/>
      <w:marRight w:val="0"/>
      <w:marTop w:val="0"/>
      <w:marBottom w:val="0"/>
      <w:divBdr>
        <w:top w:val="none" w:sz="0" w:space="0" w:color="auto"/>
        <w:left w:val="none" w:sz="0" w:space="0" w:color="auto"/>
        <w:bottom w:val="none" w:sz="0" w:space="0" w:color="auto"/>
        <w:right w:val="none" w:sz="0" w:space="0" w:color="auto"/>
      </w:divBdr>
    </w:div>
    <w:div w:id="589855021">
      <w:bodyDiv w:val="1"/>
      <w:marLeft w:val="0"/>
      <w:marRight w:val="0"/>
      <w:marTop w:val="0"/>
      <w:marBottom w:val="0"/>
      <w:divBdr>
        <w:top w:val="none" w:sz="0" w:space="0" w:color="auto"/>
        <w:left w:val="none" w:sz="0" w:space="0" w:color="auto"/>
        <w:bottom w:val="none" w:sz="0" w:space="0" w:color="auto"/>
        <w:right w:val="none" w:sz="0" w:space="0" w:color="auto"/>
      </w:divBdr>
    </w:div>
    <w:div w:id="597638234">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689911266">
      <w:bodyDiv w:val="1"/>
      <w:marLeft w:val="0"/>
      <w:marRight w:val="0"/>
      <w:marTop w:val="0"/>
      <w:marBottom w:val="0"/>
      <w:divBdr>
        <w:top w:val="none" w:sz="0" w:space="0" w:color="auto"/>
        <w:left w:val="none" w:sz="0" w:space="0" w:color="auto"/>
        <w:bottom w:val="none" w:sz="0" w:space="0" w:color="auto"/>
        <w:right w:val="none" w:sz="0" w:space="0" w:color="auto"/>
      </w:divBdr>
    </w:div>
    <w:div w:id="710812981">
      <w:bodyDiv w:val="1"/>
      <w:marLeft w:val="0"/>
      <w:marRight w:val="0"/>
      <w:marTop w:val="0"/>
      <w:marBottom w:val="0"/>
      <w:divBdr>
        <w:top w:val="none" w:sz="0" w:space="0" w:color="auto"/>
        <w:left w:val="none" w:sz="0" w:space="0" w:color="auto"/>
        <w:bottom w:val="none" w:sz="0" w:space="0" w:color="auto"/>
        <w:right w:val="none" w:sz="0" w:space="0" w:color="auto"/>
      </w:divBdr>
    </w:div>
    <w:div w:id="718822753">
      <w:bodyDiv w:val="1"/>
      <w:marLeft w:val="0"/>
      <w:marRight w:val="0"/>
      <w:marTop w:val="0"/>
      <w:marBottom w:val="0"/>
      <w:divBdr>
        <w:top w:val="none" w:sz="0" w:space="0" w:color="auto"/>
        <w:left w:val="none" w:sz="0" w:space="0" w:color="auto"/>
        <w:bottom w:val="none" w:sz="0" w:space="0" w:color="auto"/>
        <w:right w:val="none" w:sz="0" w:space="0" w:color="auto"/>
      </w:divBdr>
    </w:div>
    <w:div w:id="768307018">
      <w:bodyDiv w:val="1"/>
      <w:marLeft w:val="0"/>
      <w:marRight w:val="0"/>
      <w:marTop w:val="0"/>
      <w:marBottom w:val="0"/>
      <w:divBdr>
        <w:top w:val="none" w:sz="0" w:space="0" w:color="auto"/>
        <w:left w:val="none" w:sz="0" w:space="0" w:color="auto"/>
        <w:bottom w:val="none" w:sz="0" w:space="0" w:color="auto"/>
        <w:right w:val="none" w:sz="0" w:space="0" w:color="auto"/>
      </w:divBdr>
    </w:div>
    <w:div w:id="823013088">
      <w:bodyDiv w:val="1"/>
      <w:marLeft w:val="0"/>
      <w:marRight w:val="0"/>
      <w:marTop w:val="0"/>
      <w:marBottom w:val="0"/>
      <w:divBdr>
        <w:top w:val="none" w:sz="0" w:space="0" w:color="auto"/>
        <w:left w:val="none" w:sz="0" w:space="0" w:color="auto"/>
        <w:bottom w:val="none" w:sz="0" w:space="0" w:color="auto"/>
        <w:right w:val="none" w:sz="0" w:space="0" w:color="auto"/>
      </w:divBdr>
    </w:div>
    <w:div w:id="833496359">
      <w:bodyDiv w:val="1"/>
      <w:marLeft w:val="0"/>
      <w:marRight w:val="0"/>
      <w:marTop w:val="0"/>
      <w:marBottom w:val="0"/>
      <w:divBdr>
        <w:top w:val="none" w:sz="0" w:space="0" w:color="auto"/>
        <w:left w:val="none" w:sz="0" w:space="0" w:color="auto"/>
        <w:bottom w:val="none" w:sz="0" w:space="0" w:color="auto"/>
        <w:right w:val="none" w:sz="0" w:space="0" w:color="auto"/>
      </w:divBdr>
    </w:div>
    <w:div w:id="850146888">
      <w:bodyDiv w:val="1"/>
      <w:marLeft w:val="0"/>
      <w:marRight w:val="0"/>
      <w:marTop w:val="0"/>
      <w:marBottom w:val="0"/>
      <w:divBdr>
        <w:top w:val="none" w:sz="0" w:space="0" w:color="auto"/>
        <w:left w:val="none" w:sz="0" w:space="0" w:color="auto"/>
        <w:bottom w:val="none" w:sz="0" w:space="0" w:color="auto"/>
        <w:right w:val="none" w:sz="0" w:space="0" w:color="auto"/>
      </w:divBdr>
    </w:div>
    <w:div w:id="858084735">
      <w:bodyDiv w:val="1"/>
      <w:marLeft w:val="0"/>
      <w:marRight w:val="0"/>
      <w:marTop w:val="0"/>
      <w:marBottom w:val="0"/>
      <w:divBdr>
        <w:top w:val="none" w:sz="0" w:space="0" w:color="auto"/>
        <w:left w:val="none" w:sz="0" w:space="0" w:color="auto"/>
        <w:bottom w:val="none" w:sz="0" w:space="0" w:color="auto"/>
        <w:right w:val="none" w:sz="0" w:space="0" w:color="auto"/>
      </w:divBdr>
    </w:div>
    <w:div w:id="867257821">
      <w:bodyDiv w:val="1"/>
      <w:marLeft w:val="0"/>
      <w:marRight w:val="0"/>
      <w:marTop w:val="0"/>
      <w:marBottom w:val="0"/>
      <w:divBdr>
        <w:top w:val="none" w:sz="0" w:space="0" w:color="auto"/>
        <w:left w:val="none" w:sz="0" w:space="0" w:color="auto"/>
        <w:bottom w:val="none" w:sz="0" w:space="0" w:color="auto"/>
        <w:right w:val="none" w:sz="0" w:space="0" w:color="auto"/>
      </w:divBdr>
    </w:div>
    <w:div w:id="893927599">
      <w:bodyDiv w:val="1"/>
      <w:marLeft w:val="0"/>
      <w:marRight w:val="0"/>
      <w:marTop w:val="0"/>
      <w:marBottom w:val="0"/>
      <w:divBdr>
        <w:top w:val="none" w:sz="0" w:space="0" w:color="auto"/>
        <w:left w:val="none" w:sz="0" w:space="0" w:color="auto"/>
        <w:bottom w:val="none" w:sz="0" w:space="0" w:color="auto"/>
        <w:right w:val="none" w:sz="0" w:space="0" w:color="auto"/>
      </w:divBdr>
    </w:div>
    <w:div w:id="982078241">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054279110">
      <w:bodyDiv w:val="1"/>
      <w:marLeft w:val="0"/>
      <w:marRight w:val="0"/>
      <w:marTop w:val="0"/>
      <w:marBottom w:val="0"/>
      <w:divBdr>
        <w:top w:val="none" w:sz="0" w:space="0" w:color="auto"/>
        <w:left w:val="none" w:sz="0" w:space="0" w:color="auto"/>
        <w:bottom w:val="none" w:sz="0" w:space="0" w:color="auto"/>
        <w:right w:val="none" w:sz="0" w:space="0" w:color="auto"/>
      </w:divBdr>
    </w:div>
    <w:div w:id="1108351461">
      <w:bodyDiv w:val="1"/>
      <w:marLeft w:val="0"/>
      <w:marRight w:val="0"/>
      <w:marTop w:val="0"/>
      <w:marBottom w:val="0"/>
      <w:divBdr>
        <w:top w:val="none" w:sz="0" w:space="0" w:color="auto"/>
        <w:left w:val="none" w:sz="0" w:space="0" w:color="auto"/>
        <w:bottom w:val="none" w:sz="0" w:space="0" w:color="auto"/>
        <w:right w:val="none" w:sz="0" w:space="0" w:color="auto"/>
      </w:divBdr>
    </w:div>
    <w:div w:id="1157451745">
      <w:bodyDiv w:val="1"/>
      <w:marLeft w:val="0"/>
      <w:marRight w:val="0"/>
      <w:marTop w:val="0"/>
      <w:marBottom w:val="0"/>
      <w:divBdr>
        <w:top w:val="none" w:sz="0" w:space="0" w:color="auto"/>
        <w:left w:val="none" w:sz="0" w:space="0" w:color="auto"/>
        <w:bottom w:val="none" w:sz="0" w:space="0" w:color="auto"/>
        <w:right w:val="none" w:sz="0" w:space="0" w:color="auto"/>
      </w:divBdr>
    </w:div>
    <w:div w:id="1159344383">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188447061">
      <w:bodyDiv w:val="1"/>
      <w:marLeft w:val="0"/>
      <w:marRight w:val="0"/>
      <w:marTop w:val="0"/>
      <w:marBottom w:val="0"/>
      <w:divBdr>
        <w:top w:val="none" w:sz="0" w:space="0" w:color="auto"/>
        <w:left w:val="none" w:sz="0" w:space="0" w:color="auto"/>
        <w:bottom w:val="none" w:sz="0" w:space="0" w:color="auto"/>
        <w:right w:val="none" w:sz="0" w:space="0" w:color="auto"/>
      </w:divBdr>
    </w:div>
    <w:div w:id="1201941476">
      <w:bodyDiv w:val="1"/>
      <w:marLeft w:val="0"/>
      <w:marRight w:val="0"/>
      <w:marTop w:val="0"/>
      <w:marBottom w:val="0"/>
      <w:divBdr>
        <w:top w:val="none" w:sz="0" w:space="0" w:color="auto"/>
        <w:left w:val="none" w:sz="0" w:space="0" w:color="auto"/>
        <w:bottom w:val="none" w:sz="0" w:space="0" w:color="auto"/>
        <w:right w:val="none" w:sz="0" w:space="0" w:color="auto"/>
      </w:divBdr>
    </w:div>
    <w:div w:id="1296254459">
      <w:bodyDiv w:val="1"/>
      <w:marLeft w:val="0"/>
      <w:marRight w:val="0"/>
      <w:marTop w:val="0"/>
      <w:marBottom w:val="0"/>
      <w:divBdr>
        <w:top w:val="none" w:sz="0" w:space="0" w:color="auto"/>
        <w:left w:val="none" w:sz="0" w:space="0" w:color="auto"/>
        <w:bottom w:val="none" w:sz="0" w:space="0" w:color="auto"/>
        <w:right w:val="none" w:sz="0" w:space="0" w:color="auto"/>
      </w:divBdr>
    </w:div>
    <w:div w:id="1297418454">
      <w:bodyDiv w:val="1"/>
      <w:marLeft w:val="0"/>
      <w:marRight w:val="0"/>
      <w:marTop w:val="0"/>
      <w:marBottom w:val="0"/>
      <w:divBdr>
        <w:top w:val="none" w:sz="0" w:space="0" w:color="auto"/>
        <w:left w:val="none" w:sz="0" w:space="0" w:color="auto"/>
        <w:bottom w:val="none" w:sz="0" w:space="0" w:color="auto"/>
        <w:right w:val="none" w:sz="0" w:space="0" w:color="auto"/>
      </w:divBdr>
    </w:div>
    <w:div w:id="1312520276">
      <w:bodyDiv w:val="1"/>
      <w:marLeft w:val="0"/>
      <w:marRight w:val="0"/>
      <w:marTop w:val="0"/>
      <w:marBottom w:val="0"/>
      <w:divBdr>
        <w:top w:val="none" w:sz="0" w:space="0" w:color="auto"/>
        <w:left w:val="none" w:sz="0" w:space="0" w:color="auto"/>
        <w:bottom w:val="none" w:sz="0" w:space="0" w:color="auto"/>
        <w:right w:val="none" w:sz="0" w:space="0" w:color="auto"/>
      </w:divBdr>
    </w:div>
    <w:div w:id="1327366966">
      <w:bodyDiv w:val="1"/>
      <w:marLeft w:val="0"/>
      <w:marRight w:val="0"/>
      <w:marTop w:val="0"/>
      <w:marBottom w:val="0"/>
      <w:divBdr>
        <w:top w:val="none" w:sz="0" w:space="0" w:color="auto"/>
        <w:left w:val="none" w:sz="0" w:space="0" w:color="auto"/>
        <w:bottom w:val="none" w:sz="0" w:space="0" w:color="auto"/>
        <w:right w:val="none" w:sz="0" w:space="0" w:color="auto"/>
      </w:divBdr>
    </w:div>
    <w:div w:id="1416903325">
      <w:bodyDiv w:val="1"/>
      <w:marLeft w:val="0"/>
      <w:marRight w:val="0"/>
      <w:marTop w:val="0"/>
      <w:marBottom w:val="0"/>
      <w:divBdr>
        <w:top w:val="none" w:sz="0" w:space="0" w:color="auto"/>
        <w:left w:val="none" w:sz="0" w:space="0" w:color="auto"/>
        <w:bottom w:val="none" w:sz="0" w:space="0" w:color="auto"/>
        <w:right w:val="none" w:sz="0" w:space="0" w:color="auto"/>
      </w:divBdr>
    </w:div>
    <w:div w:id="1453092989">
      <w:bodyDiv w:val="1"/>
      <w:marLeft w:val="0"/>
      <w:marRight w:val="0"/>
      <w:marTop w:val="0"/>
      <w:marBottom w:val="0"/>
      <w:divBdr>
        <w:top w:val="none" w:sz="0" w:space="0" w:color="auto"/>
        <w:left w:val="none" w:sz="0" w:space="0" w:color="auto"/>
        <w:bottom w:val="none" w:sz="0" w:space="0" w:color="auto"/>
        <w:right w:val="none" w:sz="0" w:space="0" w:color="auto"/>
      </w:divBdr>
    </w:div>
    <w:div w:id="1476603484">
      <w:bodyDiv w:val="1"/>
      <w:marLeft w:val="0"/>
      <w:marRight w:val="0"/>
      <w:marTop w:val="0"/>
      <w:marBottom w:val="0"/>
      <w:divBdr>
        <w:top w:val="none" w:sz="0" w:space="0" w:color="auto"/>
        <w:left w:val="none" w:sz="0" w:space="0" w:color="auto"/>
        <w:bottom w:val="none" w:sz="0" w:space="0" w:color="auto"/>
        <w:right w:val="none" w:sz="0" w:space="0" w:color="auto"/>
      </w:divBdr>
    </w:div>
    <w:div w:id="1477800498">
      <w:bodyDiv w:val="1"/>
      <w:marLeft w:val="0"/>
      <w:marRight w:val="0"/>
      <w:marTop w:val="0"/>
      <w:marBottom w:val="0"/>
      <w:divBdr>
        <w:top w:val="none" w:sz="0" w:space="0" w:color="auto"/>
        <w:left w:val="none" w:sz="0" w:space="0" w:color="auto"/>
        <w:bottom w:val="none" w:sz="0" w:space="0" w:color="auto"/>
        <w:right w:val="none" w:sz="0" w:space="0" w:color="auto"/>
      </w:divBdr>
    </w:div>
    <w:div w:id="1518616949">
      <w:bodyDiv w:val="1"/>
      <w:marLeft w:val="0"/>
      <w:marRight w:val="0"/>
      <w:marTop w:val="0"/>
      <w:marBottom w:val="0"/>
      <w:divBdr>
        <w:top w:val="none" w:sz="0" w:space="0" w:color="auto"/>
        <w:left w:val="none" w:sz="0" w:space="0" w:color="auto"/>
        <w:bottom w:val="none" w:sz="0" w:space="0" w:color="auto"/>
        <w:right w:val="none" w:sz="0" w:space="0" w:color="auto"/>
      </w:divBdr>
    </w:div>
    <w:div w:id="1537350750">
      <w:bodyDiv w:val="1"/>
      <w:marLeft w:val="0"/>
      <w:marRight w:val="0"/>
      <w:marTop w:val="0"/>
      <w:marBottom w:val="0"/>
      <w:divBdr>
        <w:top w:val="none" w:sz="0" w:space="0" w:color="auto"/>
        <w:left w:val="none" w:sz="0" w:space="0" w:color="auto"/>
        <w:bottom w:val="none" w:sz="0" w:space="0" w:color="auto"/>
        <w:right w:val="none" w:sz="0" w:space="0" w:color="auto"/>
      </w:divBdr>
    </w:div>
    <w:div w:id="1559245559">
      <w:bodyDiv w:val="1"/>
      <w:marLeft w:val="0"/>
      <w:marRight w:val="0"/>
      <w:marTop w:val="0"/>
      <w:marBottom w:val="0"/>
      <w:divBdr>
        <w:top w:val="none" w:sz="0" w:space="0" w:color="auto"/>
        <w:left w:val="none" w:sz="0" w:space="0" w:color="auto"/>
        <w:bottom w:val="none" w:sz="0" w:space="0" w:color="auto"/>
        <w:right w:val="none" w:sz="0" w:space="0" w:color="auto"/>
      </w:divBdr>
    </w:div>
    <w:div w:id="1590693407">
      <w:bodyDiv w:val="1"/>
      <w:marLeft w:val="0"/>
      <w:marRight w:val="0"/>
      <w:marTop w:val="0"/>
      <w:marBottom w:val="0"/>
      <w:divBdr>
        <w:top w:val="none" w:sz="0" w:space="0" w:color="auto"/>
        <w:left w:val="none" w:sz="0" w:space="0" w:color="auto"/>
        <w:bottom w:val="none" w:sz="0" w:space="0" w:color="auto"/>
        <w:right w:val="none" w:sz="0" w:space="0" w:color="auto"/>
      </w:divBdr>
    </w:div>
    <w:div w:id="1603756676">
      <w:bodyDiv w:val="1"/>
      <w:marLeft w:val="0"/>
      <w:marRight w:val="0"/>
      <w:marTop w:val="0"/>
      <w:marBottom w:val="0"/>
      <w:divBdr>
        <w:top w:val="none" w:sz="0" w:space="0" w:color="auto"/>
        <w:left w:val="none" w:sz="0" w:space="0" w:color="auto"/>
        <w:bottom w:val="none" w:sz="0" w:space="0" w:color="auto"/>
        <w:right w:val="none" w:sz="0" w:space="0" w:color="auto"/>
      </w:divBdr>
    </w:div>
    <w:div w:id="1605845450">
      <w:bodyDiv w:val="1"/>
      <w:marLeft w:val="0"/>
      <w:marRight w:val="0"/>
      <w:marTop w:val="0"/>
      <w:marBottom w:val="0"/>
      <w:divBdr>
        <w:top w:val="none" w:sz="0" w:space="0" w:color="auto"/>
        <w:left w:val="none" w:sz="0" w:space="0" w:color="auto"/>
        <w:bottom w:val="none" w:sz="0" w:space="0" w:color="auto"/>
        <w:right w:val="none" w:sz="0" w:space="0" w:color="auto"/>
      </w:divBdr>
    </w:div>
    <w:div w:id="1629822668">
      <w:bodyDiv w:val="1"/>
      <w:marLeft w:val="0"/>
      <w:marRight w:val="0"/>
      <w:marTop w:val="0"/>
      <w:marBottom w:val="0"/>
      <w:divBdr>
        <w:top w:val="none" w:sz="0" w:space="0" w:color="auto"/>
        <w:left w:val="none" w:sz="0" w:space="0" w:color="auto"/>
        <w:bottom w:val="none" w:sz="0" w:space="0" w:color="auto"/>
        <w:right w:val="none" w:sz="0" w:space="0" w:color="auto"/>
      </w:divBdr>
    </w:div>
    <w:div w:id="1657417355">
      <w:bodyDiv w:val="1"/>
      <w:marLeft w:val="0"/>
      <w:marRight w:val="0"/>
      <w:marTop w:val="0"/>
      <w:marBottom w:val="0"/>
      <w:divBdr>
        <w:top w:val="none" w:sz="0" w:space="0" w:color="auto"/>
        <w:left w:val="none" w:sz="0" w:space="0" w:color="auto"/>
        <w:bottom w:val="none" w:sz="0" w:space="0" w:color="auto"/>
        <w:right w:val="none" w:sz="0" w:space="0" w:color="auto"/>
      </w:divBdr>
    </w:div>
    <w:div w:id="1680237616">
      <w:bodyDiv w:val="1"/>
      <w:marLeft w:val="0"/>
      <w:marRight w:val="0"/>
      <w:marTop w:val="0"/>
      <w:marBottom w:val="0"/>
      <w:divBdr>
        <w:top w:val="none" w:sz="0" w:space="0" w:color="auto"/>
        <w:left w:val="none" w:sz="0" w:space="0" w:color="auto"/>
        <w:bottom w:val="none" w:sz="0" w:space="0" w:color="auto"/>
        <w:right w:val="none" w:sz="0" w:space="0" w:color="auto"/>
      </w:divBdr>
    </w:div>
    <w:div w:id="1704481117">
      <w:bodyDiv w:val="1"/>
      <w:marLeft w:val="0"/>
      <w:marRight w:val="0"/>
      <w:marTop w:val="0"/>
      <w:marBottom w:val="0"/>
      <w:divBdr>
        <w:top w:val="none" w:sz="0" w:space="0" w:color="auto"/>
        <w:left w:val="none" w:sz="0" w:space="0" w:color="auto"/>
        <w:bottom w:val="none" w:sz="0" w:space="0" w:color="auto"/>
        <w:right w:val="none" w:sz="0" w:space="0" w:color="auto"/>
      </w:divBdr>
    </w:div>
    <w:div w:id="1726759768">
      <w:bodyDiv w:val="1"/>
      <w:marLeft w:val="0"/>
      <w:marRight w:val="0"/>
      <w:marTop w:val="0"/>
      <w:marBottom w:val="0"/>
      <w:divBdr>
        <w:top w:val="none" w:sz="0" w:space="0" w:color="auto"/>
        <w:left w:val="none" w:sz="0" w:space="0" w:color="auto"/>
        <w:bottom w:val="none" w:sz="0" w:space="0" w:color="auto"/>
        <w:right w:val="none" w:sz="0" w:space="0" w:color="auto"/>
      </w:divBdr>
    </w:div>
    <w:div w:id="1757093672">
      <w:bodyDiv w:val="1"/>
      <w:marLeft w:val="0"/>
      <w:marRight w:val="0"/>
      <w:marTop w:val="0"/>
      <w:marBottom w:val="0"/>
      <w:divBdr>
        <w:top w:val="none" w:sz="0" w:space="0" w:color="auto"/>
        <w:left w:val="none" w:sz="0" w:space="0" w:color="auto"/>
        <w:bottom w:val="none" w:sz="0" w:space="0" w:color="auto"/>
        <w:right w:val="none" w:sz="0" w:space="0" w:color="auto"/>
      </w:divBdr>
    </w:div>
    <w:div w:id="1816680944">
      <w:bodyDiv w:val="1"/>
      <w:marLeft w:val="0"/>
      <w:marRight w:val="0"/>
      <w:marTop w:val="0"/>
      <w:marBottom w:val="0"/>
      <w:divBdr>
        <w:top w:val="none" w:sz="0" w:space="0" w:color="auto"/>
        <w:left w:val="none" w:sz="0" w:space="0" w:color="auto"/>
        <w:bottom w:val="none" w:sz="0" w:space="0" w:color="auto"/>
        <w:right w:val="none" w:sz="0" w:space="0" w:color="auto"/>
      </w:divBdr>
    </w:div>
    <w:div w:id="1839154278">
      <w:bodyDiv w:val="1"/>
      <w:marLeft w:val="0"/>
      <w:marRight w:val="0"/>
      <w:marTop w:val="0"/>
      <w:marBottom w:val="0"/>
      <w:divBdr>
        <w:top w:val="none" w:sz="0" w:space="0" w:color="auto"/>
        <w:left w:val="none" w:sz="0" w:space="0" w:color="auto"/>
        <w:bottom w:val="none" w:sz="0" w:space="0" w:color="auto"/>
        <w:right w:val="none" w:sz="0" w:space="0" w:color="auto"/>
      </w:divBdr>
    </w:div>
    <w:div w:id="1847674951">
      <w:bodyDiv w:val="1"/>
      <w:marLeft w:val="0"/>
      <w:marRight w:val="0"/>
      <w:marTop w:val="0"/>
      <w:marBottom w:val="0"/>
      <w:divBdr>
        <w:top w:val="none" w:sz="0" w:space="0" w:color="auto"/>
        <w:left w:val="none" w:sz="0" w:space="0" w:color="auto"/>
        <w:bottom w:val="none" w:sz="0" w:space="0" w:color="auto"/>
        <w:right w:val="none" w:sz="0" w:space="0" w:color="auto"/>
      </w:divBdr>
    </w:div>
    <w:div w:id="1850944098">
      <w:bodyDiv w:val="1"/>
      <w:marLeft w:val="0"/>
      <w:marRight w:val="0"/>
      <w:marTop w:val="0"/>
      <w:marBottom w:val="0"/>
      <w:divBdr>
        <w:top w:val="none" w:sz="0" w:space="0" w:color="auto"/>
        <w:left w:val="none" w:sz="0" w:space="0" w:color="auto"/>
        <w:bottom w:val="none" w:sz="0" w:space="0" w:color="auto"/>
        <w:right w:val="none" w:sz="0" w:space="0" w:color="auto"/>
      </w:divBdr>
    </w:div>
    <w:div w:id="1867329884">
      <w:bodyDiv w:val="1"/>
      <w:marLeft w:val="0"/>
      <w:marRight w:val="0"/>
      <w:marTop w:val="0"/>
      <w:marBottom w:val="0"/>
      <w:divBdr>
        <w:top w:val="none" w:sz="0" w:space="0" w:color="auto"/>
        <w:left w:val="none" w:sz="0" w:space="0" w:color="auto"/>
        <w:bottom w:val="none" w:sz="0" w:space="0" w:color="auto"/>
        <w:right w:val="none" w:sz="0" w:space="0" w:color="auto"/>
      </w:divBdr>
    </w:div>
    <w:div w:id="1891379526">
      <w:bodyDiv w:val="1"/>
      <w:marLeft w:val="0"/>
      <w:marRight w:val="0"/>
      <w:marTop w:val="0"/>
      <w:marBottom w:val="0"/>
      <w:divBdr>
        <w:top w:val="none" w:sz="0" w:space="0" w:color="auto"/>
        <w:left w:val="none" w:sz="0" w:space="0" w:color="auto"/>
        <w:bottom w:val="none" w:sz="0" w:space="0" w:color="auto"/>
        <w:right w:val="none" w:sz="0" w:space="0" w:color="auto"/>
      </w:divBdr>
    </w:div>
    <w:div w:id="1902866523">
      <w:bodyDiv w:val="1"/>
      <w:marLeft w:val="0"/>
      <w:marRight w:val="0"/>
      <w:marTop w:val="0"/>
      <w:marBottom w:val="0"/>
      <w:divBdr>
        <w:top w:val="none" w:sz="0" w:space="0" w:color="auto"/>
        <w:left w:val="none" w:sz="0" w:space="0" w:color="auto"/>
        <w:bottom w:val="none" w:sz="0" w:space="0" w:color="auto"/>
        <w:right w:val="none" w:sz="0" w:space="0" w:color="auto"/>
      </w:divBdr>
    </w:div>
    <w:div w:id="1922566726">
      <w:bodyDiv w:val="1"/>
      <w:marLeft w:val="0"/>
      <w:marRight w:val="0"/>
      <w:marTop w:val="0"/>
      <w:marBottom w:val="0"/>
      <w:divBdr>
        <w:top w:val="none" w:sz="0" w:space="0" w:color="auto"/>
        <w:left w:val="none" w:sz="0" w:space="0" w:color="auto"/>
        <w:bottom w:val="none" w:sz="0" w:space="0" w:color="auto"/>
        <w:right w:val="none" w:sz="0" w:space="0" w:color="auto"/>
      </w:divBdr>
    </w:div>
    <w:div w:id="1925067237">
      <w:bodyDiv w:val="1"/>
      <w:marLeft w:val="0"/>
      <w:marRight w:val="0"/>
      <w:marTop w:val="0"/>
      <w:marBottom w:val="0"/>
      <w:divBdr>
        <w:top w:val="none" w:sz="0" w:space="0" w:color="auto"/>
        <w:left w:val="none" w:sz="0" w:space="0" w:color="auto"/>
        <w:bottom w:val="none" w:sz="0" w:space="0" w:color="auto"/>
        <w:right w:val="none" w:sz="0" w:space="0" w:color="auto"/>
      </w:divBdr>
    </w:div>
    <w:div w:id="1931574155">
      <w:bodyDiv w:val="1"/>
      <w:marLeft w:val="0"/>
      <w:marRight w:val="0"/>
      <w:marTop w:val="0"/>
      <w:marBottom w:val="0"/>
      <w:divBdr>
        <w:top w:val="none" w:sz="0" w:space="0" w:color="auto"/>
        <w:left w:val="none" w:sz="0" w:space="0" w:color="auto"/>
        <w:bottom w:val="none" w:sz="0" w:space="0" w:color="auto"/>
        <w:right w:val="none" w:sz="0" w:space="0" w:color="auto"/>
      </w:divBdr>
      <w:divsChild>
        <w:div w:id="1122188081">
          <w:marLeft w:val="0"/>
          <w:marRight w:val="0"/>
          <w:marTop w:val="0"/>
          <w:marBottom w:val="0"/>
          <w:divBdr>
            <w:top w:val="none" w:sz="0" w:space="0" w:color="auto"/>
            <w:left w:val="none" w:sz="0" w:space="0" w:color="auto"/>
            <w:bottom w:val="none" w:sz="0" w:space="0" w:color="auto"/>
            <w:right w:val="none" w:sz="0" w:space="0" w:color="auto"/>
          </w:divBdr>
          <w:divsChild>
            <w:div w:id="1050424756">
              <w:marLeft w:val="0"/>
              <w:marRight w:val="0"/>
              <w:marTop w:val="0"/>
              <w:marBottom w:val="0"/>
              <w:divBdr>
                <w:top w:val="none" w:sz="0" w:space="0" w:color="auto"/>
                <w:left w:val="none" w:sz="0" w:space="0" w:color="auto"/>
                <w:bottom w:val="none" w:sz="0" w:space="0" w:color="auto"/>
                <w:right w:val="none" w:sz="0" w:space="0" w:color="auto"/>
              </w:divBdr>
              <w:divsChild>
                <w:div w:id="12583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2764">
      <w:bodyDiv w:val="1"/>
      <w:marLeft w:val="0"/>
      <w:marRight w:val="0"/>
      <w:marTop w:val="0"/>
      <w:marBottom w:val="0"/>
      <w:divBdr>
        <w:top w:val="none" w:sz="0" w:space="0" w:color="auto"/>
        <w:left w:val="none" w:sz="0" w:space="0" w:color="auto"/>
        <w:bottom w:val="none" w:sz="0" w:space="0" w:color="auto"/>
        <w:right w:val="none" w:sz="0" w:space="0" w:color="auto"/>
      </w:divBdr>
    </w:div>
    <w:div w:id="1960454543">
      <w:bodyDiv w:val="1"/>
      <w:marLeft w:val="0"/>
      <w:marRight w:val="0"/>
      <w:marTop w:val="0"/>
      <w:marBottom w:val="0"/>
      <w:divBdr>
        <w:top w:val="none" w:sz="0" w:space="0" w:color="auto"/>
        <w:left w:val="none" w:sz="0" w:space="0" w:color="auto"/>
        <w:bottom w:val="none" w:sz="0" w:space="0" w:color="auto"/>
        <w:right w:val="none" w:sz="0" w:space="0" w:color="auto"/>
      </w:divBdr>
    </w:div>
    <w:div w:id="1963462884">
      <w:bodyDiv w:val="1"/>
      <w:marLeft w:val="0"/>
      <w:marRight w:val="0"/>
      <w:marTop w:val="0"/>
      <w:marBottom w:val="0"/>
      <w:divBdr>
        <w:top w:val="none" w:sz="0" w:space="0" w:color="auto"/>
        <w:left w:val="none" w:sz="0" w:space="0" w:color="auto"/>
        <w:bottom w:val="none" w:sz="0" w:space="0" w:color="auto"/>
        <w:right w:val="none" w:sz="0" w:space="0" w:color="auto"/>
      </w:divBdr>
    </w:div>
    <w:div w:id="1982539639">
      <w:bodyDiv w:val="1"/>
      <w:marLeft w:val="0"/>
      <w:marRight w:val="0"/>
      <w:marTop w:val="0"/>
      <w:marBottom w:val="0"/>
      <w:divBdr>
        <w:top w:val="none" w:sz="0" w:space="0" w:color="auto"/>
        <w:left w:val="none" w:sz="0" w:space="0" w:color="auto"/>
        <w:bottom w:val="none" w:sz="0" w:space="0" w:color="auto"/>
        <w:right w:val="none" w:sz="0" w:space="0" w:color="auto"/>
      </w:divBdr>
    </w:div>
    <w:div w:id="1995138626">
      <w:bodyDiv w:val="1"/>
      <w:marLeft w:val="0"/>
      <w:marRight w:val="0"/>
      <w:marTop w:val="0"/>
      <w:marBottom w:val="0"/>
      <w:divBdr>
        <w:top w:val="none" w:sz="0" w:space="0" w:color="auto"/>
        <w:left w:val="none" w:sz="0" w:space="0" w:color="auto"/>
        <w:bottom w:val="none" w:sz="0" w:space="0" w:color="auto"/>
        <w:right w:val="none" w:sz="0" w:space="0" w:color="auto"/>
      </w:divBdr>
      <w:divsChild>
        <w:div w:id="1281765825">
          <w:marLeft w:val="0"/>
          <w:marRight w:val="0"/>
          <w:marTop w:val="0"/>
          <w:marBottom w:val="0"/>
          <w:divBdr>
            <w:top w:val="none" w:sz="0" w:space="0" w:color="auto"/>
            <w:left w:val="none" w:sz="0" w:space="0" w:color="auto"/>
            <w:bottom w:val="none" w:sz="0" w:space="0" w:color="auto"/>
            <w:right w:val="none" w:sz="0" w:space="0" w:color="auto"/>
          </w:divBdr>
        </w:div>
        <w:div w:id="1148126793">
          <w:marLeft w:val="0"/>
          <w:marRight w:val="0"/>
          <w:marTop w:val="0"/>
          <w:marBottom w:val="0"/>
          <w:divBdr>
            <w:top w:val="none" w:sz="0" w:space="0" w:color="auto"/>
            <w:left w:val="none" w:sz="0" w:space="0" w:color="auto"/>
            <w:bottom w:val="none" w:sz="0" w:space="0" w:color="auto"/>
            <w:right w:val="none" w:sz="0" w:space="0" w:color="auto"/>
          </w:divBdr>
        </w:div>
        <w:div w:id="969240950">
          <w:marLeft w:val="0"/>
          <w:marRight w:val="0"/>
          <w:marTop w:val="0"/>
          <w:marBottom w:val="0"/>
          <w:divBdr>
            <w:top w:val="none" w:sz="0" w:space="0" w:color="auto"/>
            <w:left w:val="none" w:sz="0" w:space="0" w:color="auto"/>
            <w:bottom w:val="none" w:sz="0" w:space="0" w:color="auto"/>
            <w:right w:val="none" w:sz="0" w:space="0" w:color="auto"/>
          </w:divBdr>
        </w:div>
      </w:divsChild>
    </w:div>
    <w:div w:id="2010791752">
      <w:bodyDiv w:val="1"/>
      <w:marLeft w:val="0"/>
      <w:marRight w:val="0"/>
      <w:marTop w:val="0"/>
      <w:marBottom w:val="0"/>
      <w:divBdr>
        <w:top w:val="none" w:sz="0" w:space="0" w:color="auto"/>
        <w:left w:val="none" w:sz="0" w:space="0" w:color="auto"/>
        <w:bottom w:val="none" w:sz="0" w:space="0" w:color="auto"/>
        <w:right w:val="none" w:sz="0" w:space="0" w:color="auto"/>
      </w:divBdr>
    </w:div>
    <w:div w:id="2031951146">
      <w:bodyDiv w:val="1"/>
      <w:marLeft w:val="0"/>
      <w:marRight w:val="0"/>
      <w:marTop w:val="0"/>
      <w:marBottom w:val="0"/>
      <w:divBdr>
        <w:top w:val="none" w:sz="0" w:space="0" w:color="auto"/>
        <w:left w:val="none" w:sz="0" w:space="0" w:color="auto"/>
        <w:bottom w:val="none" w:sz="0" w:space="0" w:color="auto"/>
        <w:right w:val="none" w:sz="0" w:space="0" w:color="auto"/>
      </w:divBdr>
    </w:div>
    <w:div w:id="2042587508">
      <w:bodyDiv w:val="1"/>
      <w:marLeft w:val="0"/>
      <w:marRight w:val="0"/>
      <w:marTop w:val="0"/>
      <w:marBottom w:val="0"/>
      <w:divBdr>
        <w:top w:val="none" w:sz="0" w:space="0" w:color="auto"/>
        <w:left w:val="none" w:sz="0" w:space="0" w:color="auto"/>
        <w:bottom w:val="none" w:sz="0" w:space="0" w:color="auto"/>
        <w:right w:val="none" w:sz="0" w:space="0" w:color="auto"/>
      </w:divBdr>
    </w:div>
    <w:div w:id="2049603572">
      <w:bodyDiv w:val="1"/>
      <w:marLeft w:val="0"/>
      <w:marRight w:val="0"/>
      <w:marTop w:val="0"/>
      <w:marBottom w:val="0"/>
      <w:divBdr>
        <w:top w:val="none" w:sz="0" w:space="0" w:color="auto"/>
        <w:left w:val="none" w:sz="0" w:space="0" w:color="auto"/>
        <w:bottom w:val="none" w:sz="0" w:space="0" w:color="auto"/>
        <w:right w:val="none" w:sz="0" w:space="0" w:color="auto"/>
      </w:divBdr>
    </w:div>
    <w:div w:id="2053310601">
      <w:bodyDiv w:val="1"/>
      <w:marLeft w:val="0"/>
      <w:marRight w:val="0"/>
      <w:marTop w:val="0"/>
      <w:marBottom w:val="0"/>
      <w:divBdr>
        <w:top w:val="none" w:sz="0" w:space="0" w:color="auto"/>
        <w:left w:val="none" w:sz="0" w:space="0" w:color="auto"/>
        <w:bottom w:val="none" w:sz="0" w:space="0" w:color="auto"/>
        <w:right w:val="none" w:sz="0" w:space="0" w:color="auto"/>
      </w:divBdr>
    </w:div>
    <w:div w:id="2080319497">
      <w:bodyDiv w:val="1"/>
      <w:marLeft w:val="0"/>
      <w:marRight w:val="0"/>
      <w:marTop w:val="0"/>
      <w:marBottom w:val="0"/>
      <w:divBdr>
        <w:top w:val="none" w:sz="0" w:space="0" w:color="auto"/>
        <w:left w:val="none" w:sz="0" w:space="0" w:color="auto"/>
        <w:bottom w:val="none" w:sz="0" w:space="0" w:color="auto"/>
        <w:right w:val="none" w:sz="0" w:space="0" w:color="auto"/>
      </w:divBdr>
    </w:div>
    <w:div w:id="2118215284">
      <w:bodyDiv w:val="1"/>
      <w:marLeft w:val="0"/>
      <w:marRight w:val="0"/>
      <w:marTop w:val="0"/>
      <w:marBottom w:val="0"/>
      <w:divBdr>
        <w:top w:val="none" w:sz="0" w:space="0" w:color="auto"/>
        <w:left w:val="none" w:sz="0" w:space="0" w:color="auto"/>
        <w:bottom w:val="none" w:sz="0" w:space="0" w:color="auto"/>
        <w:right w:val="none" w:sz="0" w:space="0" w:color="auto"/>
      </w:divBdr>
    </w:div>
    <w:div w:id="2119331840">
      <w:bodyDiv w:val="1"/>
      <w:marLeft w:val="0"/>
      <w:marRight w:val="0"/>
      <w:marTop w:val="0"/>
      <w:marBottom w:val="0"/>
      <w:divBdr>
        <w:top w:val="none" w:sz="0" w:space="0" w:color="auto"/>
        <w:left w:val="none" w:sz="0" w:space="0" w:color="auto"/>
        <w:bottom w:val="none" w:sz="0" w:space="0" w:color="auto"/>
        <w:right w:val="none" w:sz="0" w:space="0" w:color="auto"/>
      </w:divBdr>
    </w:div>
    <w:div w:id="2124180654">
      <w:bodyDiv w:val="1"/>
      <w:marLeft w:val="0"/>
      <w:marRight w:val="0"/>
      <w:marTop w:val="0"/>
      <w:marBottom w:val="0"/>
      <w:divBdr>
        <w:top w:val="none" w:sz="0" w:space="0" w:color="auto"/>
        <w:left w:val="none" w:sz="0" w:space="0" w:color="auto"/>
        <w:bottom w:val="none" w:sz="0" w:space="0" w:color="auto"/>
        <w:right w:val="none" w:sz="0" w:space="0" w:color="auto"/>
      </w:divBdr>
    </w:div>
    <w:div w:id="2138911357">
      <w:bodyDiv w:val="1"/>
      <w:marLeft w:val="0"/>
      <w:marRight w:val="0"/>
      <w:marTop w:val="0"/>
      <w:marBottom w:val="0"/>
      <w:divBdr>
        <w:top w:val="none" w:sz="0" w:space="0" w:color="auto"/>
        <w:left w:val="none" w:sz="0" w:space="0" w:color="auto"/>
        <w:bottom w:val="none" w:sz="0" w:space="0" w:color="auto"/>
        <w:right w:val="none" w:sz="0" w:space="0" w:color="auto"/>
      </w:divBdr>
    </w:div>
    <w:div w:id="214476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ley_1188_2008.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ograma.info/men/docs/decreto_1075_2015.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ograma.info/men/docs/decreto_1075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rmograma.info/men/docs/ley_0030_1992.htm" TargetMode="External"/><Relationship Id="rId4" Type="http://schemas.openxmlformats.org/officeDocument/2006/relationships/settings" Target="settings.xml"/><Relationship Id="rId9" Type="http://schemas.openxmlformats.org/officeDocument/2006/relationships/hyperlink" Target="https://normograma.info/men/docs/ley_0030_1992.ht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F5E4-01F5-451E-95F0-B6E03645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17165</Words>
  <Characters>94413</Characters>
  <Application>Microsoft Office Word</Application>
  <DocSecurity>4</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Emmanuel Enriquez Chenas</cp:lastModifiedBy>
  <cp:revision>2</cp:revision>
  <cp:lastPrinted>2018-10-30T15:13:00Z</cp:lastPrinted>
  <dcterms:created xsi:type="dcterms:W3CDTF">2019-04-22T23:58:00Z</dcterms:created>
  <dcterms:modified xsi:type="dcterms:W3CDTF">2019-04-22T23:58:00Z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