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AC9" w:rsidRPr="004C4BEC" w:rsidRDefault="002B4201" w:rsidP="00A52A53">
      <w:pPr>
        <w:jc w:val="center"/>
        <w:rPr>
          <w:rFonts w:cs="Arial"/>
        </w:rPr>
      </w:pPr>
      <w:r w:rsidRPr="004C4BEC">
        <w:rPr>
          <w:rFonts w:cs="Arial"/>
        </w:rPr>
        <w:t>“</w:t>
      </w:r>
      <w:r w:rsidR="00A52A53" w:rsidRPr="004C4BEC">
        <w:rPr>
          <w:rFonts w:cs="Arial"/>
        </w:rPr>
        <w:t>Por la cual se modifica el Manual Específico de Funciones y de Competencias Laborales del Ministerio de Educación Nacional</w:t>
      </w:r>
      <w:r w:rsidRPr="004C4BEC">
        <w:rPr>
          <w:rFonts w:cs="Arial"/>
        </w:rPr>
        <w:t>”</w:t>
      </w:r>
    </w:p>
    <w:p w:rsidR="008E5B77" w:rsidRPr="004C4BEC" w:rsidRDefault="008E5B77" w:rsidP="001B3A00">
      <w:pPr>
        <w:rPr>
          <w:rFonts w:cs="Arial"/>
        </w:rPr>
      </w:pPr>
    </w:p>
    <w:p w:rsidR="00776553" w:rsidRPr="004C4BEC" w:rsidRDefault="00776553" w:rsidP="001B3A00">
      <w:pPr>
        <w:rPr>
          <w:rFonts w:cs="Arial"/>
        </w:rPr>
      </w:pPr>
    </w:p>
    <w:p w:rsidR="001C5872" w:rsidRPr="004C4BEC" w:rsidRDefault="00AA043F" w:rsidP="001B3A00">
      <w:pPr>
        <w:keepNext/>
        <w:jc w:val="center"/>
        <w:outlineLvl w:val="0"/>
        <w:rPr>
          <w:rFonts w:cs="Arial"/>
          <w:b/>
          <w:bCs/>
          <w:kern w:val="32"/>
        </w:rPr>
      </w:pPr>
      <w:r w:rsidRPr="004C4BEC">
        <w:rPr>
          <w:rFonts w:cs="Arial"/>
          <w:b/>
          <w:bCs/>
          <w:kern w:val="32"/>
        </w:rPr>
        <w:t xml:space="preserve">LA </w:t>
      </w:r>
      <w:r w:rsidR="001C5872" w:rsidRPr="004C4BEC">
        <w:rPr>
          <w:rFonts w:cs="Arial"/>
          <w:b/>
          <w:bCs/>
          <w:kern w:val="32"/>
        </w:rPr>
        <w:t>MINISTRA DE EDUCACIÓN NACIONAL</w:t>
      </w:r>
    </w:p>
    <w:p w:rsidR="001C5872" w:rsidRPr="004C4BEC" w:rsidRDefault="001C5872" w:rsidP="001B3A00">
      <w:pPr>
        <w:keepNext/>
        <w:jc w:val="center"/>
        <w:outlineLvl w:val="0"/>
        <w:rPr>
          <w:rFonts w:cs="Arial"/>
          <w:b/>
          <w:bCs/>
          <w:kern w:val="32"/>
        </w:rPr>
      </w:pPr>
    </w:p>
    <w:p w:rsidR="00096915" w:rsidRPr="004C4BEC" w:rsidRDefault="00096915" w:rsidP="001B3A00">
      <w:pPr>
        <w:widowControl w:val="0"/>
        <w:autoSpaceDE w:val="0"/>
        <w:autoSpaceDN w:val="0"/>
        <w:adjustRightInd w:val="0"/>
        <w:jc w:val="center"/>
        <w:rPr>
          <w:rFonts w:cs="Arial"/>
        </w:rPr>
      </w:pPr>
      <w:r w:rsidRPr="004C4BEC">
        <w:rPr>
          <w:rFonts w:cs="Arial"/>
        </w:rPr>
        <w:t>En ejercicio de las facultades que le confiere el artículo 2.2.2.6.1 del Decreto 1083 de 2015</w:t>
      </w:r>
      <w:r w:rsidR="00AA043F" w:rsidRPr="004C4BEC">
        <w:rPr>
          <w:rFonts w:cs="Arial"/>
        </w:rPr>
        <w:t xml:space="preserve"> </w:t>
      </w:r>
      <w:r w:rsidRPr="004C4BEC">
        <w:rPr>
          <w:rFonts w:cs="Arial"/>
        </w:rPr>
        <w:t>y,</w:t>
      </w:r>
    </w:p>
    <w:p w:rsidR="001C5872" w:rsidRDefault="001C5872" w:rsidP="001B3A00">
      <w:pPr>
        <w:widowControl w:val="0"/>
        <w:autoSpaceDE w:val="0"/>
        <w:autoSpaceDN w:val="0"/>
        <w:adjustRightInd w:val="0"/>
        <w:jc w:val="center"/>
        <w:rPr>
          <w:rFonts w:cs="Arial"/>
        </w:rPr>
      </w:pPr>
    </w:p>
    <w:p w:rsidR="0021404A" w:rsidRPr="004C4BEC" w:rsidRDefault="0021404A" w:rsidP="001B3A00">
      <w:pPr>
        <w:widowControl w:val="0"/>
        <w:autoSpaceDE w:val="0"/>
        <w:autoSpaceDN w:val="0"/>
        <w:adjustRightInd w:val="0"/>
        <w:jc w:val="center"/>
        <w:rPr>
          <w:rFonts w:cs="Arial"/>
        </w:rPr>
      </w:pPr>
    </w:p>
    <w:p w:rsidR="008E5B77" w:rsidRPr="004C4BEC" w:rsidRDefault="004D6D0E" w:rsidP="001B3A00">
      <w:pPr>
        <w:jc w:val="center"/>
        <w:rPr>
          <w:rFonts w:cs="Arial"/>
        </w:rPr>
      </w:pPr>
      <w:r w:rsidRPr="004C4BEC">
        <w:rPr>
          <w:rFonts w:cs="Arial"/>
          <w:b/>
        </w:rPr>
        <w:t>CONSIDERANDO:</w:t>
      </w:r>
    </w:p>
    <w:p w:rsidR="00853C3C" w:rsidRPr="004C4BEC" w:rsidRDefault="00853C3C" w:rsidP="001B3A00">
      <w:pPr>
        <w:rPr>
          <w:rFonts w:cs="Arial"/>
        </w:rPr>
      </w:pPr>
    </w:p>
    <w:p w:rsidR="00420CA8" w:rsidRPr="004C4BEC" w:rsidRDefault="00E16FDC" w:rsidP="001B3A00">
      <w:pPr>
        <w:widowControl w:val="0"/>
        <w:autoSpaceDE w:val="0"/>
        <w:autoSpaceDN w:val="0"/>
        <w:adjustRightInd w:val="0"/>
        <w:jc w:val="both"/>
        <w:rPr>
          <w:rFonts w:cs="Arial"/>
          <w:lang w:val="es-ES_tradnl"/>
        </w:rPr>
      </w:pPr>
      <w:r w:rsidRPr="004C4BEC">
        <w:rPr>
          <w:rFonts w:cs="Arial"/>
          <w:lang w:val="es-ES_tradnl"/>
        </w:rPr>
        <w:t xml:space="preserve">Que </w:t>
      </w:r>
      <w:r w:rsidR="00456DCA" w:rsidRPr="004C4BEC">
        <w:rPr>
          <w:rFonts w:cs="Arial"/>
          <w:lang w:val="es-ES_tradnl"/>
        </w:rPr>
        <w:t>mediante la Resolución N</w:t>
      </w:r>
      <w:r w:rsidR="0048623F" w:rsidRPr="004C4BEC">
        <w:rPr>
          <w:rFonts w:cs="Arial"/>
          <w:lang w:val="es-ES_tradnl"/>
        </w:rPr>
        <w:t>o</w:t>
      </w:r>
      <w:r w:rsidRPr="004C4BEC">
        <w:rPr>
          <w:rFonts w:cs="Arial"/>
          <w:lang w:val="es-ES_tradnl"/>
        </w:rPr>
        <w:t xml:space="preserve"> 3335 de 2015, modificada por</w:t>
      </w:r>
      <w:r w:rsidR="00456DCA" w:rsidRPr="004C4BEC">
        <w:rPr>
          <w:rFonts w:cs="Arial"/>
          <w:lang w:val="es-ES_tradnl"/>
        </w:rPr>
        <w:t xml:space="preserve"> las</w:t>
      </w:r>
      <w:r w:rsidRPr="004C4BEC">
        <w:rPr>
          <w:rFonts w:cs="Arial"/>
          <w:lang w:val="es-ES_tradnl"/>
        </w:rPr>
        <w:t xml:space="preserve"> Resoluciones </w:t>
      </w:r>
      <w:r w:rsidR="00456DCA" w:rsidRPr="004C4BEC">
        <w:rPr>
          <w:rFonts w:cs="Arial"/>
          <w:lang w:val="es-ES_tradnl"/>
        </w:rPr>
        <w:t>N</w:t>
      </w:r>
      <w:r w:rsidR="0048623F" w:rsidRPr="004C4BEC">
        <w:rPr>
          <w:rFonts w:cs="Arial"/>
          <w:lang w:val="es-ES_tradnl"/>
        </w:rPr>
        <w:t>o</w:t>
      </w:r>
      <w:r w:rsidR="00456DCA" w:rsidRPr="004C4BEC">
        <w:rPr>
          <w:rFonts w:cs="Arial"/>
          <w:lang w:val="es-ES_tradnl"/>
        </w:rPr>
        <w:t xml:space="preserve"> </w:t>
      </w:r>
      <w:r w:rsidRPr="004C4BEC">
        <w:rPr>
          <w:rFonts w:cs="Arial"/>
          <w:lang w:val="es-ES_tradnl"/>
        </w:rPr>
        <w:t>17353 de 2015, 02093 de 2016, 9572 de 2016, 16356 de 2016 y 23469 de 2016</w:t>
      </w:r>
      <w:r w:rsidR="00F726E1" w:rsidRPr="004C4BEC">
        <w:rPr>
          <w:rFonts w:cs="Arial"/>
          <w:lang w:val="es-ES_tradnl"/>
        </w:rPr>
        <w:t>, 17250 de 2017</w:t>
      </w:r>
      <w:r w:rsidR="00A96CB6" w:rsidRPr="004C4BEC">
        <w:rPr>
          <w:rFonts w:cs="Arial"/>
          <w:lang w:val="es-ES_tradnl"/>
        </w:rPr>
        <w:t xml:space="preserve"> y </w:t>
      </w:r>
      <w:r w:rsidR="00F2450B" w:rsidRPr="004C4BEC">
        <w:rPr>
          <w:rFonts w:cs="Arial"/>
          <w:lang w:val="es-ES_tradnl"/>
        </w:rPr>
        <w:t>00038 de 2018</w:t>
      </w:r>
      <w:r w:rsidR="00F726E1" w:rsidRPr="004C4BEC">
        <w:rPr>
          <w:rFonts w:cs="Arial"/>
          <w:lang w:val="es-ES_tradnl"/>
        </w:rPr>
        <w:t>,</w:t>
      </w:r>
      <w:r w:rsidRPr="004C4BEC">
        <w:rPr>
          <w:rFonts w:cs="Arial"/>
          <w:lang w:val="es-ES_tradnl"/>
        </w:rPr>
        <w:t xml:space="preserve"> se estableció el Manual de Funciones y Competencias Laborales del Ministerio de Educación Nacional.</w:t>
      </w:r>
    </w:p>
    <w:p w:rsidR="00E16FDC" w:rsidRPr="004C4BEC" w:rsidRDefault="00E16FDC" w:rsidP="001B3A00">
      <w:pPr>
        <w:widowControl w:val="0"/>
        <w:autoSpaceDE w:val="0"/>
        <w:autoSpaceDN w:val="0"/>
        <w:adjustRightInd w:val="0"/>
        <w:jc w:val="both"/>
        <w:rPr>
          <w:rFonts w:cs="Arial"/>
          <w:lang w:val="es-ES_tradnl"/>
        </w:rPr>
      </w:pPr>
    </w:p>
    <w:p w:rsidR="00420CA8" w:rsidRPr="004C4BEC" w:rsidRDefault="00420CA8" w:rsidP="001B3A00">
      <w:pPr>
        <w:widowControl w:val="0"/>
        <w:autoSpaceDE w:val="0"/>
        <w:autoSpaceDN w:val="0"/>
        <w:adjustRightInd w:val="0"/>
        <w:jc w:val="both"/>
        <w:rPr>
          <w:rFonts w:cs="Arial"/>
          <w:lang w:val="es-ES_tradnl"/>
        </w:rPr>
      </w:pPr>
      <w:r w:rsidRPr="004C4BEC">
        <w:rPr>
          <w:rFonts w:cs="Arial"/>
          <w:lang w:val="es-ES_tradnl"/>
        </w:rPr>
        <w:t>Que el</w:t>
      </w:r>
      <w:r w:rsidR="00456DCA" w:rsidRPr="004C4BEC">
        <w:rPr>
          <w:rFonts w:cs="Arial"/>
          <w:lang w:val="es-ES_tradnl"/>
        </w:rPr>
        <w:t xml:space="preserve"> inciso segundo </w:t>
      </w:r>
      <w:r w:rsidR="003108F5" w:rsidRPr="004C4BEC">
        <w:rPr>
          <w:rFonts w:cs="Arial"/>
          <w:lang w:val="es-ES_tradnl"/>
        </w:rPr>
        <w:t>del artículo</w:t>
      </w:r>
      <w:r w:rsidR="00456DCA" w:rsidRPr="004C4BEC">
        <w:rPr>
          <w:rFonts w:cs="Arial"/>
          <w:lang w:val="es-ES_tradnl"/>
        </w:rPr>
        <w:t xml:space="preserve"> 2.2.2.6.1 del </w:t>
      </w:r>
      <w:r w:rsidRPr="004C4BEC">
        <w:rPr>
          <w:rFonts w:cs="Arial"/>
          <w:lang w:val="es-ES_tradnl"/>
        </w:rPr>
        <w:t>Decreto N</w:t>
      </w:r>
      <w:r w:rsidR="0048623F" w:rsidRPr="004C4BEC">
        <w:rPr>
          <w:rFonts w:cs="Arial"/>
          <w:lang w:val="es-ES_tradnl"/>
        </w:rPr>
        <w:t>o</w:t>
      </w:r>
      <w:r w:rsidRPr="004C4BEC">
        <w:rPr>
          <w:rFonts w:cs="Arial"/>
          <w:lang w:val="es-ES_tradnl"/>
        </w:rPr>
        <w:t xml:space="preserve"> 1083 del 26 de mayo de 2015</w:t>
      </w:r>
      <w:r w:rsidR="00456DCA" w:rsidRPr="004C4BEC">
        <w:rPr>
          <w:rFonts w:cs="Arial"/>
          <w:lang w:val="es-ES_tradnl"/>
        </w:rPr>
        <w:t xml:space="preserve">, señala que: </w:t>
      </w:r>
      <w:r w:rsidR="00456DCA" w:rsidRPr="004C4BEC">
        <w:rPr>
          <w:rFonts w:cs="Arial"/>
          <w:i/>
          <w:lang w:val="es-ES_tradnl"/>
        </w:rPr>
        <w:t>“L</w:t>
      </w:r>
      <w:r w:rsidRPr="004C4BEC">
        <w:rPr>
          <w:rFonts w:cs="Arial"/>
          <w:i/>
          <w:lang w:val="es-ES_tradnl"/>
        </w:rPr>
        <w:t>a adopción, adición, modificación o actualización del manual específico de funciones se efectuará mediante resolución interna del jefe de la entidad</w:t>
      </w:r>
      <w:r w:rsidRPr="004C4BEC">
        <w:rPr>
          <w:rFonts w:cs="Arial"/>
          <w:lang w:val="es-ES_tradnl"/>
        </w:rPr>
        <w:t>.</w:t>
      </w:r>
      <w:r w:rsidR="00456DCA" w:rsidRPr="004C4BEC">
        <w:rPr>
          <w:rFonts w:cs="Arial"/>
          <w:lang w:val="es-ES_tradnl"/>
        </w:rPr>
        <w:t>”</w:t>
      </w:r>
      <w:r w:rsidRPr="004C4BEC">
        <w:rPr>
          <w:rFonts w:cs="Arial"/>
          <w:lang w:val="es-ES_tradnl"/>
        </w:rPr>
        <w:t xml:space="preserve"> </w:t>
      </w:r>
    </w:p>
    <w:p w:rsidR="00EB2C7D" w:rsidRPr="004C4BEC" w:rsidRDefault="00EB2C7D" w:rsidP="001B3A00">
      <w:pPr>
        <w:widowControl w:val="0"/>
        <w:autoSpaceDE w:val="0"/>
        <w:autoSpaceDN w:val="0"/>
        <w:adjustRightInd w:val="0"/>
        <w:jc w:val="both"/>
        <w:rPr>
          <w:rFonts w:cs="Arial"/>
          <w:lang w:val="es-ES_tradnl"/>
        </w:rPr>
      </w:pPr>
    </w:p>
    <w:p w:rsidR="00EB2C7D" w:rsidRPr="004C4BEC" w:rsidRDefault="00EB2C7D" w:rsidP="00EB2C7D">
      <w:pPr>
        <w:widowControl w:val="0"/>
        <w:autoSpaceDE w:val="0"/>
        <w:autoSpaceDN w:val="0"/>
        <w:adjustRightInd w:val="0"/>
        <w:jc w:val="both"/>
        <w:rPr>
          <w:rFonts w:cs="Arial"/>
          <w:lang w:val="es-ES_tradnl"/>
        </w:rPr>
      </w:pPr>
      <w:proofErr w:type="gramStart"/>
      <w:r w:rsidRPr="004C4BEC">
        <w:rPr>
          <w:rFonts w:cs="Arial"/>
          <w:lang w:val="es-ES_tradnl"/>
        </w:rPr>
        <w:t>Que</w:t>
      </w:r>
      <w:proofErr w:type="gramEnd"/>
      <w:r w:rsidRPr="004C4BEC">
        <w:rPr>
          <w:rFonts w:cs="Arial"/>
          <w:lang w:val="es-ES_tradnl"/>
        </w:rPr>
        <w:t xml:space="preserve"> </w:t>
      </w:r>
      <w:r w:rsidR="00456DCA" w:rsidRPr="004C4BEC">
        <w:rPr>
          <w:rFonts w:cs="Arial"/>
          <w:lang w:val="es-ES_tradnl"/>
        </w:rPr>
        <w:t xml:space="preserve">por su parte, </w:t>
      </w:r>
      <w:r w:rsidRPr="004C4BEC">
        <w:rPr>
          <w:rFonts w:cs="Arial"/>
          <w:lang w:val="es-ES_tradnl"/>
        </w:rPr>
        <w:t xml:space="preserve">el artículo 11° de la Resolución </w:t>
      </w:r>
      <w:r w:rsidR="00456DCA" w:rsidRPr="004C4BEC">
        <w:rPr>
          <w:rFonts w:cs="Arial"/>
          <w:lang w:val="es-ES_tradnl"/>
        </w:rPr>
        <w:t>N</w:t>
      </w:r>
      <w:r w:rsidR="0048623F" w:rsidRPr="004C4BEC">
        <w:rPr>
          <w:rFonts w:cs="Arial"/>
          <w:lang w:val="es-ES_tradnl"/>
        </w:rPr>
        <w:t>o</w:t>
      </w:r>
      <w:r w:rsidR="00456DCA" w:rsidRPr="004C4BEC">
        <w:rPr>
          <w:rFonts w:cs="Arial"/>
          <w:lang w:val="es-ES_tradnl"/>
        </w:rPr>
        <w:t xml:space="preserve"> </w:t>
      </w:r>
      <w:r w:rsidRPr="004C4BEC">
        <w:rPr>
          <w:rFonts w:cs="Arial"/>
          <w:lang w:val="es-ES_tradnl"/>
        </w:rPr>
        <w:t>3335 de 2015 dispone que el Ministro de Educación Nacional</w:t>
      </w:r>
      <w:r w:rsidR="00496721" w:rsidRPr="004C4BEC">
        <w:rPr>
          <w:rFonts w:cs="Arial"/>
          <w:lang w:val="es-ES_tradnl"/>
        </w:rPr>
        <w:t xml:space="preserve"> </w:t>
      </w:r>
      <w:r w:rsidRPr="004C4BEC">
        <w:rPr>
          <w:rFonts w:cs="Arial"/>
          <w:lang w:val="es-ES_tradnl"/>
        </w:rPr>
        <w:t>mediante acto administrativo adoptará las modificaciones o adiciones necesarias para mantener</w:t>
      </w:r>
      <w:r w:rsidR="00496721" w:rsidRPr="004C4BEC">
        <w:rPr>
          <w:rFonts w:cs="Arial"/>
          <w:lang w:val="es-ES_tradnl"/>
        </w:rPr>
        <w:t xml:space="preserve"> </w:t>
      </w:r>
      <w:r w:rsidRPr="004C4BEC">
        <w:rPr>
          <w:rFonts w:cs="Arial"/>
          <w:lang w:val="es-ES_tradnl"/>
        </w:rPr>
        <w:t>actualizado el manual específico de funciones y de competencias laborales.</w:t>
      </w:r>
    </w:p>
    <w:p w:rsidR="00EB2C7D" w:rsidRPr="004C4BEC" w:rsidRDefault="00EB2C7D" w:rsidP="001B3A00">
      <w:pPr>
        <w:widowControl w:val="0"/>
        <w:autoSpaceDE w:val="0"/>
        <w:autoSpaceDN w:val="0"/>
        <w:adjustRightInd w:val="0"/>
        <w:jc w:val="both"/>
        <w:rPr>
          <w:rFonts w:cs="Arial"/>
          <w:lang w:val="es-ES_tradnl"/>
        </w:rPr>
      </w:pPr>
    </w:p>
    <w:p w:rsidR="00420CA8" w:rsidRPr="004C4BEC" w:rsidRDefault="00456DCA" w:rsidP="001B3A00">
      <w:pPr>
        <w:widowControl w:val="0"/>
        <w:autoSpaceDE w:val="0"/>
        <w:autoSpaceDN w:val="0"/>
        <w:adjustRightInd w:val="0"/>
        <w:jc w:val="both"/>
        <w:rPr>
          <w:rFonts w:cs="Arial"/>
          <w:i/>
          <w:lang w:val="es-ES_tradnl"/>
        </w:rPr>
      </w:pPr>
      <w:r w:rsidRPr="004C4BEC">
        <w:rPr>
          <w:rFonts w:cs="Arial"/>
          <w:lang w:val="es-ES_tradnl"/>
        </w:rPr>
        <w:t>Que se considera necesario actualizar el manual específico de funciones y competencias a las disposiciones contenidas en el Decreto</w:t>
      </w:r>
      <w:r w:rsidR="003108F5" w:rsidRPr="004C4BEC">
        <w:rPr>
          <w:rFonts w:cs="Arial"/>
          <w:lang w:val="es-ES_tradnl"/>
        </w:rPr>
        <w:t xml:space="preserve"> N</w:t>
      </w:r>
      <w:r w:rsidR="0048623F" w:rsidRPr="004C4BEC">
        <w:rPr>
          <w:rFonts w:cs="Arial"/>
          <w:lang w:val="es-ES_tradnl"/>
        </w:rPr>
        <w:t>o</w:t>
      </w:r>
      <w:r w:rsidRPr="004C4BEC">
        <w:rPr>
          <w:rFonts w:cs="Arial"/>
          <w:lang w:val="es-ES_tradnl"/>
        </w:rPr>
        <w:t xml:space="preserve"> 1083 de 2015</w:t>
      </w:r>
      <w:r w:rsidR="003B0497" w:rsidRPr="004C4BEC">
        <w:rPr>
          <w:rFonts w:cs="Arial"/>
          <w:lang w:val="es-ES_tradnl"/>
        </w:rPr>
        <w:t>, particularmente en relación con la aplicación de las equivalencias contempladas en el artículo 2.2.2.5.1</w:t>
      </w:r>
      <w:r w:rsidRPr="004C4BEC">
        <w:rPr>
          <w:rFonts w:cs="Arial"/>
          <w:lang w:val="es-ES_tradnl"/>
        </w:rPr>
        <w:t>.</w:t>
      </w:r>
      <w:r w:rsidR="003B0497" w:rsidRPr="004C4BEC">
        <w:rPr>
          <w:rFonts w:cs="Arial"/>
          <w:lang w:val="es-ES_tradnl"/>
        </w:rPr>
        <w:t xml:space="preserve"> </w:t>
      </w:r>
      <w:proofErr w:type="spellStart"/>
      <w:r w:rsidR="003B0497" w:rsidRPr="004C4BEC">
        <w:rPr>
          <w:rFonts w:cs="Arial"/>
          <w:i/>
          <w:lang w:val="es-ES_tradnl"/>
        </w:rPr>
        <w:t>ibídem</w:t>
      </w:r>
      <w:proofErr w:type="spellEnd"/>
      <w:r w:rsidR="003B0497" w:rsidRPr="004C4BEC">
        <w:rPr>
          <w:rFonts w:cs="Arial"/>
          <w:i/>
          <w:lang w:val="es-ES_tradnl"/>
        </w:rPr>
        <w:t>.</w:t>
      </w:r>
    </w:p>
    <w:p w:rsidR="00456DCA" w:rsidRPr="004C4BEC" w:rsidRDefault="00456DCA" w:rsidP="001B3A00">
      <w:pPr>
        <w:widowControl w:val="0"/>
        <w:autoSpaceDE w:val="0"/>
        <w:autoSpaceDN w:val="0"/>
        <w:adjustRightInd w:val="0"/>
        <w:jc w:val="both"/>
        <w:rPr>
          <w:rFonts w:cs="Arial"/>
          <w:lang w:val="es-ES_tradnl"/>
        </w:rPr>
      </w:pPr>
    </w:p>
    <w:p w:rsidR="00635900" w:rsidRPr="004C4BEC" w:rsidRDefault="003B0497" w:rsidP="00635900">
      <w:pPr>
        <w:widowControl w:val="0"/>
        <w:autoSpaceDE w:val="0"/>
        <w:autoSpaceDN w:val="0"/>
        <w:adjustRightInd w:val="0"/>
        <w:jc w:val="both"/>
        <w:rPr>
          <w:rFonts w:cs="Arial"/>
          <w:lang w:val="es-ES_tradnl"/>
        </w:rPr>
      </w:pPr>
      <w:r w:rsidRPr="004C4BEC">
        <w:rPr>
          <w:rFonts w:cs="Arial"/>
          <w:lang w:val="es-ES_tradnl"/>
        </w:rPr>
        <w:t xml:space="preserve">Que aunado a lo anterior, mediante estudio técnico presentando por la Subdirección de Desarrollo Organizacional mediante radicado </w:t>
      </w:r>
      <w:r w:rsidR="00FD4949" w:rsidRPr="004C4BEC">
        <w:rPr>
          <w:rFonts w:cs="Arial"/>
          <w:lang w:val="es-ES_tradnl"/>
        </w:rPr>
        <w:t>201</w:t>
      </w:r>
      <w:r w:rsidR="00111A7E">
        <w:rPr>
          <w:rFonts w:cs="Arial"/>
          <w:lang w:val="es-ES_tradnl"/>
        </w:rPr>
        <w:t>7</w:t>
      </w:r>
      <w:r w:rsidR="00FD4949" w:rsidRPr="004C4BEC">
        <w:rPr>
          <w:rFonts w:cs="Arial"/>
          <w:lang w:val="es-ES_tradnl"/>
        </w:rPr>
        <w:t>­IE­064</w:t>
      </w:r>
      <w:r w:rsidR="00456C3B" w:rsidRPr="004C4BEC">
        <w:rPr>
          <w:rFonts w:cs="Arial"/>
          <w:lang w:val="es-ES_tradnl"/>
        </w:rPr>
        <w:t>800</w:t>
      </w:r>
      <w:r w:rsidRPr="004C4BEC">
        <w:rPr>
          <w:rFonts w:cs="Arial"/>
          <w:lang w:val="es-ES_tradnl"/>
        </w:rPr>
        <w:t xml:space="preserve"> del </w:t>
      </w:r>
      <w:r w:rsidR="00456C3B" w:rsidRPr="004C4BEC">
        <w:rPr>
          <w:rFonts w:cs="Arial"/>
          <w:lang w:val="es-ES_tradnl"/>
        </w:rPr>
        <w:t>29</w:t>
      </w:r>
      <w:r w:rsidRPr="004C4BEC">
        <w:rPr>
          <w:rFonts w:cs="Arial"/>
          <w:lang w:val="es-ES_tradnl"/>
        </w:rPr>
        <w:t xml:space="preserve"> de </w:t>
      </w:r>
      <w:r w:rsidR="007E661C" w:rsidRPr="004C4BEC">
        <w:rPr>
          <w:rFonts w:cs="Arial"/>
          <w:lang w:val="es-ES_tradnl"/>
        </w:rPr>
        <w:t>diciembre</w:t>
      </w:r>
      <w:r w:rsidRPr="004C4BEC">
        <w:rPr>
          <w:rFonts w:cs="Arial"/>
          <w:lang w:val="es-ES_tradnl"/>
        </w:rPr>
        <w:t xml:space="preserve"> de 201</w:t>
      </w:r>
      <w:r w:rsidR="00111A7E">
        <w:rPr>
          <w:rFonts w:cs="Arial"/>
          <w:lang w:val="es-ES_tradnl"/>
        </w:rPr>
        <w:t>7</w:t>
      </w:r>
      <w:r w:rsidRPr="004C4BEC">
        <w:rPr>
          <w:rFonts w:cs="Arial"/>
          <w:lang w:val="es-ES_tradnl"/>
        </w:rPr>
        <w:t>, se justificó la</w:t>
      </w:r>
      <w:r w:rsidR="00373F6D" w:rsidRPr="004C4BEC">
        <w:rPr>
          <w:rFonts w:cs="Arial"/>
          <w:lang w:val="es-ES_tradnl"/>
        </w:rPr>
        <w:t xml:space="preserve"> necesidad de modificar </w:t>
      </w:r>
      <w:r w:rsidRPr="004C4BEC">
        <w:rPr>
          <w:rFonts w:cs="Arial"/>
          <w:lang w:val="es-ES_tradnl"/>
        </w:rPr>
        <w:t>el Manual de Funciones y Competencias Laborales para</w:t>
      </w:r>
      <w:r w:rsidR="00FB1243" w:rsidRPr="004C4BEC">
        <w:rPr>
          <w:rFonts w:cs="Arial"/>
          <w:lang w:val="es-ES_tradnl"/>
        </w:rPr>
        <w:t xml:space="preserve"> </w:t>
      </w:r>
      <w:r w:rsidR="00635900" w:rsidRPr="004C4BEC">
        <w:rPr>
          <w:rFonts w:cs="Arial"/>
          <w:lang w:val="es-ES_tradnl"/>
        </w:rPr>
        <w:t>diecisiete (17) empleos de nivel profesional</w:t>
      </w:r>
      <w:r w:rsidR="00A22EDE" w:rsidRPr="004C4BEC">
        <w:rPr>
          <w:rFonts w:cs="Arial"/>
          <w:lang w:val="es-ES_tradnl"/>
        </w:rPr>
        <w:t>.</w:t>
      </w:r>
    </w:p>
    <w:p w:rsidR="00751D50" w:rsidRPr="004C4BEC" w:rsidRDefault="00751D50" w:rsidP="00635900">
      <w:pPr>
        <w:widowControl w:val="0"/>
        <w:autoSpaceDE w:val="0"/>
        <w:autoSpaceDN w:val="0"/>
        <w:adjustRightInd w:val="0"/>
        <w:jc w:val="both"/>
        <w:rPr>
          <w:rFonts w:cs="Arial"/>
          <w:lang w:val="es-ES_tradnl"/>
        </w:rPr>
      </w:pPr>
    </w:p>
    <w:p w:rsidR="00751D50" w:rsidRPr="004C4BEC" w:rsidRDefault="00751D50" w:rsidP="00635900">
      <w:pPr>
        <w:widowControl w:val="0"/>
        <w:autoSpaceDE w:val="0"/>
        <w:autoSpaceDN w:val="0"/>
        <w:adjustRightInd w:val="0"/>
        <w:jc w:val="both"/>
        <w:rPr>
          <w:rFonts w:cs="Arial"/>
          <w:lang w:val="es-ES_tradnl"/>
        </w:rPr>
      </w:pPr>
      <w:r w:rsidRPr="004C4BEC">
        <w:rPr>
          <w:rFonts w:cs="Arial"/>
          <w:lang w:val="es-ES_tradnl"/>
        </w:rPr>
        <w:t xml:space="preserve">Que adicionalmente, mediante estudio técnico radicado </w:t>
      </w:r>
      <w:r w:rsidR="00C537E2" w:rsidRPr="004C4BEC">
        <w:rPr>
          <w:rFonts w:cs="Arial"/>
          <w:lang w:val="es-ES_tradnl"/>
        </w:rPr>
        <w:t xml:space="preserve">por la Subdirección de Desarrollo Organizacional mediante oficio No. </w:t>
      </w:r>
      <w:r w:rsidRPr="004C4BEC">
        <w:rPr>
          <w:rFonts w:cs="Arial"/>
          <w:lang w:val="es-ES_tradnl"/>
        </w:rPr>
        <w:t>2018-IE-011221</w:t>
      </w:r>
      <w:r w:rsidR="00C537E2" w:rsidRPr="004C4BEC">
        <w:rPr>
          <w:rFonts w:cs="Arial"/>
          <w:lang w:val="es-ES_tradnl"/>
        </w:rPr>
        <w:t xml:space="preserve"> del 7 de marzo de </w:t>
      </w:r>
      <w:r w:rsidR="00D51D44" w:rsidRPr="004C4BEC">
        <w:rPr>
          <w:rFonts w:cs="Arial"/>
          <w:lang w:val="es-ES_tradnl"/>
        </w:rPr>
        <w:t>2018, se</w:t>
      </w:r>
      <w:r w:rsidRPr="004C4BEC">
        <w:rPr>
          <w:rFonts w:cs="Arial"/>
          <w:lang w:val="es-ES_tradnl"/>
        </w:rPr>
        <w:t xml:space="preserve"> justificó la necesidad de modificar el Manual de Funciones y Competencias Laborales para </w:t>
      </w:r>
      <w:r w:rsidR="00C537E2" w:rsidRPr="004C4BEC">
        <w:rPr>
          <w:rFonts w:cs="Arial"/>
          <w:lang w:val="es-ES_tradnl"/>
        </w:rPr>
        <w:t xml:space="preserve">un </w:t>
      </w:r>
      <w:r w:rsidRPr="004C4BEC">
        <w:rPr>
          <w:rFonts w:cs="Arial"/>
          <w:lang w:val="es-ES_tradnl"/>
        </w:rPr>
        <w:t>empleo de</w:t>
      </w:r>
      <w:r w:rsidR="002D4AC2" w:rsidRPr="004C4BEC">
        <w:rPr>
          <w:rFonts w:cs="Arial"/>
          <w:lang w:val="es-ES_tradnl"/>
        </w:rPr>
        <w:t xml:space="preserve"> </w:t>
      </w:r>
      <w:r w:rsidRPr="004C4BEC">
        <w:rPr>
          <w:rFonts w:cs="Arial"/>
          <w:lang w:val="es-ES_tradnl"/>
        </w:rPr>
        <w:t>nivel profesional.</w:t>
      </w:r>
    </w:p>
    <w:p w:rsidR="00A22EDE" w:rsidRPr="004C4BEC" w:rsidRDefault="00A22EDE" w:rsidP="00A22EDE">
      <w:pPr>
        <w:widowControl w:val="0"/>
        <w:autoSpaceDE w:val="0"/>
        <w:autoSpaceDN w:val="0"/>
        <w:adjustRightInd w:val="0"/>
        <w:jc w:val="both"/>
        <w:rPr>
          <w:rFonts w:cs="Arial"/>
          <w:lang w:val="es-ES_tradnl"/>
        </w:rPr>
      </w:pPr>
    </w:p>
    <w:p w:rsidR="00CC4852" w:rsidRPr="004C4BEC" w:rsidRDefault="00D51D44" w:rsidP="001B3A00">
      <w:pPr>
        <w:widowControl w:val="0"/>
        <w:autoSpaceDE w:val="0"/>
        <w:autoSpaceDN w:val="0"/>
        <w:adjustRightInd w:val="0"/>
        <w:jc w:val="both"/>
        <w:rPr>
          <w:rFonts w:cs="Arial"/>
        </w:rPr>
      </w:pPr>
      <w:r w:rsidRPr="004C4BEC">
        <w:rPr>
          <w:rFonts w:cs="Arial"/>
        </w:rPr>
        <w:t>Que,</w:t>
      </w:r>
      <w:r w:rsidR="004D6D0E" w:rsidRPr="004C4BEC">
        <w:rPr>
          <w:rFonts w:cs="Arial"/>
        </w:rPr>
        <w:t xml:space="preserve"> e</w:t>
      </w:r>
      <w:r w:rsidR="00CC4852" w:rsidRPr="004C4BEC">
        <w:rPr>
          <w:rFonts w:cs="Arial"/>
        </w:rPr>
        <w:t>n mérito de lo expuesto,</w:t>
      </w:r>
    </w:p>
    <w:p w:rsidR="00CC4852" w:rsidRPr="004C4BEC" w:rsidRDefault="001D58C4" w:rsidP="001B3A00">
      <w:pPr>
        <w:jc w:val="center"/>
        <w:rPr>
          <w:rFonts w:cs="Arial"/>
          <w:b/>
        </w:rPr>
      </w:pPr>
      <w:r w:rsidRPr="004C4BEC">
        <w:rPr>
          <w:rFonts w:cs="Arial"/>
          <w:b/>
        </w:rPr>
        <w:t>RESUELVE</w:t>
      </w:r>
      <w:r w:rsidR="00456DCA" w:rsidRPr="004C4BEC">
        <w:rPr>
          <w:rFonts w:cs="Arial"/>
          <w:b/>
        </w:rPr>
        <w:t>:</w:t>
      </w:r>
    </w:p>
    <w:p w:rsidR="00CC4852" w:rsidRPr="004C4BEC" w:rsidRDefault="00CC4852" w:rsidP="001B3A00">
      <w:pPr>
        <w:jc w:val="both"/>
        <w:rPr>
          <w:rFonts w:cs="Arial"/>
          <w:b/>
        </w:rPr>
      </w:pPr>
    </w:p>
    <w:p w:rsidR="001A4F34" w:rsidRPr="004C4BEC" w:rsidRDefault="00346AAF" w:rsidP="001B3A00">
      <w:pPr>
        <w:widowControl w:val="0"/>
        <w:autoSpaceDE w:val="0"/>
        <w:autoSpaceDN w:val="0"/>
        <w:adjustRightInd w:val="0"/>
        <w:jc w:val="both"/>
        <w:rPr>
          <w:rFonts w:cs="Arial"/>
        </w:rPr>
      </w:pPr>
      <w:r w:rsidRPr="004C4BEC">
        <w:rPr>
          <w:rFonts w:cs="Arial"/>
          <w:b/>
        </w:rPr>
        <w:t xml:space="preserve">Artículo </w:t>
      </w:r>
      <w:r w:rsidR="00A82EC4" w:rsidRPr="004C4BEC">
        <w:rPr>
          <w:rFonts w:cs="Arial"/>
          <w:b/>
        </w:rPr>
        <w:t>1</w:t>
      </w:r>
      <w:r w:rsidR="00373F6D" w:rsidRPr="004C4BEC">
        <w:rPr>
          <w:rFonts w:cs="Arial"/>
          <w:b/>
        </w:rPr>
        <w:t>º</w:t>
      </w:r>
      <w:r w:rsidRPr="004C4BEC">
        <w:rPr>
          <w:rFonts w:cs="Arial"/>
          <w:b/>
        </w:rPr>
        <w:t xml:space="preserve">. </w:t>
      </w:r>
      <w:r w:rsidR="006058F1" w:rsidRPr="004C4BEC">
        <w:rPr>
          <w:rFonts w:cs="Arial"/>
        </w:rPr>
        <w:t>Modificar el Manual de Funciones y Competencias Laborales establecido en la Resolución N</w:t>
      </w:r>
      <w:r w:rsidR="00C537E2" w:rsidRPr="004C4BEC">
        <w:rPr>
          <w:rFonts w:cs="Arial"/>
        </w:rPr>
        <w:t xml:space="preserve">o. </w:t>
      </w:r>
      <w:r w:rsidR="003D7AA5" w:rsidRPr="004C4BEC">
        <w:rPr>
          <w:rFonts w:cs="Arial"/>
        </w:rPr>
        <w:t>17353</w:t>
      </w:r>
      <w:r w:rsidR="006058F1" w:rsidRPr="004C4BEC">
        <w:rPr>
          <w:rFonts w:cs="Arial"/>
        </w:rPr>
        <w:t xml:space="preserve"> del </w:t>
      </w:r>
      <w:r w:rsidR="00863B6A" w:rsidRPr="004C4BEC">
        <w:rPr>
          <w:rFonts w:cs="Arial"/>
        </w:rPr>
        <w:t>22</w:t>
      </w:r>
      <w:r w:rsidR="006058F1" w:rsidRPr="004C4BEC">
        <w:rPr>
          <w:rFonts w:cs="Arial"/>
        </w:rPr>
        <w:t xml:space="preserve"> de </w:t>
      </w:r>
      <w:r w:rsidR="00863B6A" w:rsidRPr="004C4BEC">
        <w:rPr>
          <w:rFonts w:cs="Arial"/>
        </w:rPr>
        <w:t>octubre</w:t>
      </w:r>
      <w:r w:rsidR="006058F1" w:rsidRPr="004C4BEC">
        <w:rPr>
          <w:rFonts w:cs="Arial"/>
        </w:rPr>
        <w:t xml:space="preserve"> de 2015 para el empleo denominado Profesional Especializado, Código 2028, Grado </w:t>
      </w:r>
      <w:r w:rsidR="00701FDA" w:rsidRPr="004C4BEC">
        <w:rPr>
          <w:rFonts w:cs="Arial"/>
        </w:rPr>
        <w:t>20</w:t>
      </w:r>
      <w:r w:rsidR="006058F1" w:rsidRPr="004C4BEC">
        <w:rPr>
          <w:rFonts w:cs="Arial"/>
        </w:rPr>
        <w:t xml:space="preserve">, páginas </w:t>
      </w:r>
      <w:r w:rsidR="0072587C" w:rsidRPr="004C4BEC">
        <w:rPr>
          <w:rFonts w:cs="Arial"/>
        </w:rPr>
        <w:t>59</w:t>
      </w:r>
      <w:r w:rsidR="005F2F10" w:rsidRPr="004C4BEC">
        <w:rPr>
          <w:rFonts w:cs="Arial"/>
        </w:rPr>
        <w:t xml:space="preserve"> y </w:t>
      </w:r>
      <w:r w:rsidR="0072587C" w:rsidRPr="004C4BEC">
        <w:rPr>
          <w:rFonts w:cs="Arial"/>
        </w:rPr>
        <w:t>60</w:t>
      </w:r>
      <w:r w:rsidR="006058F1" w:rsidRPr="004C4BEC">
        <w:rPr>
          <w:rFonts w:cs="Arial"/>
        </w:rPr>
        <w:t>, el cual quedará así:</w:t>
      </w:r>
    </w:p>
    <w:p w:rsidR="000E6E92" w:rsidRPr="004C4BEC" w:rsidRDefault="000E6E92" w:rsidP="001B3A00">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6E40E3">
        <w:trPr>
          <w:cantSplit/>
          <w:trHeight w:val="214"/>
        </w:trPr>
        <w:tc>
          <w:tcPr>
            <w:tcW w:w="9356" w:type="dxa"/>
            <w:gridSpan w:val="4"/>
            <w:tcBorders>
              <w:bottom w:val="single" w:sz="4" w:space="0" w:color="auto"/>
            </w:tcBorders>
            <w:shd w:val="clear" w:color="auto" w:fill="D9D9D9"/>
            <w:vAlign w:val="center"/>
          </w:tcPr>
          <w:p w:rsidR="006E40E3" w:rsidRPr="004C4BEC" w:rsidRDefault="006E40E3" w:rsidP="006E40E3">
            <w:pPr>
              <w:spacing w:line="276" w:lineRule="auto"/>
              <w:jc w:val="center"/>
              <w:rPr>
                <w:rFonts w:cs="Arial"/>
                <w:b/>
                <w:lang w:val="es-CO"/>
              </w:rPr>
            </w:pPr>
            <w:r w:rsidRPr="004C4BEC">
              <w:rPr>
                <w:rFonts w:cs="Arial"/>
                <w:b/>
                <w:lang w:val="es-CO"/>
              </w:rPr>
              <w:br w:type="page"/>
              <w:t>I- IDENTIFICACIÓN</w:t>
            </w:r>
          </w:p>
        </w:tc>
      </w:tr>
      <w:tr w:rsidR="00A160AD" w:rsidRPr="004C4BEC" w:rsidTr="006E40E3">
        <w:trPr>
          <w:trHeight w:val="322"/>
        </w:trPr>
        <w:tc>
          <w:tcPr>
            <w:tcW w:w="4678" w:type="dxa"/>
            <w:gridSpan w:val="2"/>
            <w:tcBorders>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6E40E3" w:rsidRPr="004C4BEC" w:rsidRDefault="006E40E3" w:rsidP="006E40E3">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6E40E3">
        <w:trPr>
          <w:trHeight w:val="269"/>
        </w:trPr>
        <w:tc>
          <w:tcPr>
            <w:tcW w:w="4678" w:type="dxa"/>
            <w:gridSpan w:val="2"/>
            <w:tcBorders>
              <w:top w:val="single" w:sz="4" w:space="0" w:color="auto"/>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6E40E3" w:rsidRPr="004C4BEC" w:rsidRDefault="006E40E3" w:rsidP="006E40E3">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6E40E3">
        <w:tc>
          <w:tcPr>
            <w:tcW w:w="4678" w:type="dxa"/>
            <w:gridSpan w:val="2"/>
            <w:tcBorders>
              <w:top w:val="single" w:sz="4" w:space="0" w:color="auto"/>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6E40E3" w:rsidRPr="004C4BEC" w:rsidRDefault="006E40E3" w:rsidP="006E40E3">
            <w:pPr>
              <w:autoSpaceDE w:val="0"/>
              <w:autoSpaceDN w:val="0"/>
              <w:adjustRightInd w:val="0"/>
              <w:spacing w:line="276" w:lineRule="auto"/>
              <w:rPr>
                <w:rFonts w:cs="Arial"/>
                <w:lang w:val="es-CO"/>
              </w:rPr>
            </w:pPr>
            <w:r w:rsidRPr="004C4BEC">
              <w:rPr>
                <w:rFonts w:cs="Arial"/>
                <w:lang w:val="es-CO"/>
              </w:rPr>
              <w:t>2028</w:t>
            </w:r>
          </w:p>
        </w:tc>
      </w:tr>
      <w:tr w:rsidR="00A160AD" w:rsidRPr="004C4BEC" w:rsidTr="006E40E3">
        <w:tc>
          <w:tcPr>
            <w:tcW w:w="4678" w:type="dxa"/>
            <w:gridSpan w:val="2"/>
            <w:tcBorders>
              <w:top w:val="single" w:sz="4" w:space="0" w:color="auto"/>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6E40E3" w:rsidRPr="004C4BEC" w:rsidRDefault="00B27FA4" w:rsidP="006E40E3">
            <w:pPr>
              <w:autoSpaceDE w:val="0"/>
              <w:autoSpaceDN w:val="0"/>
              <w:adjustRightInd w:val="0"/>
              <w:spacing w:line="276" w:lineRule="auto"/>
              <w:rPr>
                <w:rFonts w:cs="Arial"/>
                <w:lang w:val="es-CO"/>
              </w:rPr>
            </w:pPr>
            <w:r w:rsidRPr="004C4BEC">
              <w:rPr>
                <w:rFonts w:cs="Arial"/>
                <w:lang w:val="es-CO"/>
              </w:rPr>
              <w:t>20</w:t>
            </w:r>
          </w:p>
        </w:tc>
      </w:tr>
      <w:tr w:rsidR="00A160AD" w:rsidRPr="004C4BEC" w:rsidTr="006E40E3">
        <w:tc>
          <w:tcPr>
            <w:tcW w:w="4678" w:type="dxa"/>
            <w:gridSpan w:val="2"/>
            <w:tcBorders>
              <w:top w:val="single" w:sz="4" w:space="0" w:color="auto"/>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6E40E3">
        <w:tc>
          <w:tcPr>
            <w:tcW w:w="4678" w:type="dxa"/>
            <w:gridSpan w:val="2"/>
            <w:tcBorders>
              <w:top w:val="single" w:sz="4" w:space="0" w:color="auto"/>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6E40E3">
        <w:trPr>
          <w:trHeight w:val="211"/>
        </w:trPr>
        <w:tc>
          <w:tcPr>
            <w:tcW w:w="4678" w:type="dxa"/>
            <w:gridSpan w:val="2"/>
            <w:tcBorders>
              <w:top w:val="single" w:sz="4" w:space="0" w:color="auto"/>
              <w:bottom w:val="single" w:sz="4" w:space="0" w:color="auto"/>
              <w:right w:val="nil"/>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6E40E3" w:rsidRPr="004C4BEC" w:rsidRDefault="006E40E3" w:rsidP="006E40E3">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6E40E3">
        <w:trPr>
          <w:trHeight w:val="77"/>
        </w:trPr>
        <w:tc>
          <w:tcPr>
            <w:tcW w:w="9356" w:type="dxa"/>
            <w:gridSpan w:val="4"/>
            <w:tcBorders>
              <w:top w:val="single" w:sz="4" w:space="0" w:color="auto"/>
            </w:tcBorders>
            <w:shd w:val="clear" w:color="auto" w:fill="D9D9D9"/>
            <w:vAlign w:val="center"/>
          </w:tcPr>
          <w:p w:rsidR="006E40E3" w:rsidRPr="004C4BEC" w:rsidRDefault="006E40E3" w:rsidP="006E40E3">
            <w:pPr>
              <w:spacing w:line="276" w:lineRule="auto"/>
              <w:jc w:val="center"/>
              <w:rPr>
                <w:rFonts w:cs="Arial"/>
                <w:b/>
                <w:lang w:val="es-CO"/>
              </w:rPr>
            </w:pPr>
            <w:r w:rsidRPr="004C4BEC">
              <w:rPr>
                <w:rFonts w:cs="Arial"/>
                <w:b/>
                <w:lang w:val="es-CO"/>
              </w:rPr>
              <w:t>II. ÁREA FUNCIONAL</w:t>
            </w:r>
          </w:p>
        </w:tc>
      </w:tr>
      <w:tr w:rsidR="00A160AD" w:rsidRPr="004C4BEC" w:rsidTr="006E40E3">
        <w:trPr>
          <w:trHeight w:val="70"/>
        </w:trPr>
        <w:tc>
          <w:tcPr>
            <w:tcW w:w="9356" w:type="dxa"/>
            <w:gridSpan w:val="4"/>
            <w:tcBorders>
              <w:top w:val="single" w:sz="4" w:space="0" w:color="auto"/>
            </w:tcBorders>
            <w:shd w:val="clear" w:color="auto" w:fill="auto"/>
            <w:vAlign w:val="center"/>
          </w:tcPr>
          <w:p w:rsidR="006E40E3" w:rsidRPr="004C4BEC" w:rsidRDefault="00674B76" w:rsidP="006E40E3">
            <w:pPr>
              <w:spacing w:line="276" w:lineRule="auto"/>
              <w:jc w:val="center"/>
              <w:rPr>
                <w:rFonts w:cs="Arial"/>
                <w:b/>
                <w:lang w:val="es-CO"/>
              </w:rPr>
            </w:pPr>
            <w:r w:rsidRPr="004C4BEC">
              <w:rPr>
                <w:rFonts w:cs="Arial"/>
                <w:b/>
                <w:lang w:val="es-CO"/>
              </w:rPr>
              <w:t>SUBDIRECCIÓN DE APOYO A LA GESTIÓN DE IES</w:t>
            </w:r>
          </w:p>
        </w:tc>
      </w:tr>
      <w:tr w:rsidR="00A160AD" w:rsidRPr="004C4BEC" w:rsidTr="006E40E3">
        <w:trPr>
          <w:trHeight w:val="70"/>
        </w:trPr>
        <w:tc>
          <w:tcPr>
            <w:tcW w:w="9356" w:type="dxa"/>
            <w:gridSpan w:val="4"/>
            <w:shd w:val="clear" w:color="auto" w:fill="D9D9D9"/>
            <w:vAlign w:val="center"/>
          </w:tcPr>
          <w:p w:rsidR="006E40E3" w:rsidRPr="004C4BEC" w:rsidRDefault="006E40E3" w:rsidP="006E40E3">
            <w:pPr>
              <w:spacing w:line="276" w:lineRule="auto"/>
              <w:jc w:val="center"/>
              <w:rPr>
                <w:rFonts w:cs="Arial"/>
                <w:b/>
                <w:lang w:val="es-CO"/>
              </w:rPr>
            </w:pPr>
            <w:r w:rsidRPr="004C4BEC">
              <w:rPr>
                <w:rFonts w:cs="Arial"/>
                <w:b/>
                <w:lang w:val="es-CO"/>
              </w:rPr>
              <w:t>III- PROPÓSITO PRINCIPAL</w:t>
            </w:r>
          </w:p>
        </w:tc>
      </w:tr>
      <w:tr w:rsidR="00A160AD" w:rsidRPr="004C4BEC" w:rsidTr="006E40E3">
        <w:trPr>
          <w:trHeight w:val="96"/>
        </w:trPr>
        <w:tc>
          <w:tcPr>
            <w:tcW w:w="9356" w:type="dxa"/>
            <w:gridSpan w:val="4"/>
          </w:tcPr>
          <w:p w:rsidR="004C4BEC" w:rsidRPr="004C4BEC" w:rsidRDefault="00B27FA4" w:rsidP="006E40E3">
            <w:pPr>
              <w:autoSpaceDE w:val="0"/>
              <w:autoSpaceDN w:val="0"/>
              <w:adjustRightInd w:val="0"/>
              <w:spacing w:line="276" w:lineRule="auto"/>
              <w:jc w:val="both"/>
              <w:rPr>
                <w:rFonts w:cs="Arial"/>
              </w:rPr>
            </w:pPr>
            <w:r w:rsidRPr="004C4BEC">
              <w:rPr>
                <w:rFonts w:cs="Arial"/>
              </w:rPr>
              <w:t>Coordinar, promover y hacer seguimiento a los procesos y proyectos orientados a la movilización de la demanda de educación superior, a nivel nacional y regional, en el marco de los lineamientos establecidos por el Ministerio de Educación Nacional, el Plan Nacional de Desarrollo y el Plan Sectorial de Educación.</w:t>
            </w:r>
          </w:p>
        </w:tc>
      </w:tr>
      <w:tr w:rsidR="00A160AD" w:rsidRPr="004C4BEC" w:rsidTr="006E40E3">
        <w:trPr>
          <w:trHeight w:val="60"/>
        </w:trPr>
        <w:tc>
          <w:tcPr>
            <w:tcW w:w="9356" w:type="dxa"/>
            <w:gridSpan w:val="4"/>
            <w:shd w:val="clear" w:color="auto" w:fill="D9D9D9"/>
            <w:vAlign w:val="center"/>
          </w:tcPr>
          <w:p w:rsidR="006E40E3" w:rsidRPr="004C4BEC" w:rsidRDefault="006E40E3" w:rsidP="006E40E3">
            <w:pPr>
              <w:spacing w:line="276" w:lineRule="auto"/>
              <w:jc w:val="center"/>
              <w:rPr>
                <w:rFonts w:cs="Arial"/>
                <w:b/>
                <w:lang w:val="es-CO"/>
              </w:rPr>
            </w:pPr>
            <w:r w:rsidRPr="004C4BEC">
              <w:rPr>
                <w:rFonts w:cs="Arial"/>
                <w:b/>
                <w:lang w:val="es-CO"/>
              </w:rPr>
              <w:t>IV- DESCRIPCIÓN DE FUNCIONES ESENCIALES</w:t>
            </w:r>
          </w:p>
        </w:tc>
      </w:tr>
      <w:tr w:rsidR="00A160AD" w:rsidRPr="004C4BEC" w:rsidTr="006E40E3">
        <w:trPr>
          <w:trHeight w:val="274"/>
        </w:trPr>
        <w:tc>
          <w:tcPr>
            <w:tcW w:w="9356" w:type="dxa"/>
            <w:gridSpan w:val="4"/>
          </w:tcPr>
          <w:p w:rsidR="00C34164" w:rsidRPr="004C4BEC" w:rsidRDefault="00C34164"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Dirigir el diseño e implementación de estrategias orientadas a la movilización de la demanda de la educación superior.</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Estructurar la información requerida para proyectar las necesidades de financiación</w:t>
            </w:r>
            <w:r w:rsidR="00AF34B9" w:rsidRPr="004C4BEC">
              <w:rPr>
                <w:rFonts w:cs="Arial"/>
              </w:rPr>
              <w:t>,</w:t>
            </w:r>
            <w:r w:rsidRPr="004C4BEC">
              <w:rPr>
                <w:rFonts w:cs="Arial"/>
              </w:rPr>
              <w:t xml:space="preserve"> orientad</w:t>
            </w:r>
            <w:r w:rsidR="00AF34B9" w:rsidRPr="004C4BEC">
              <w:rPr>
                <w:rFonts w:cs="Arial"/>
              </w:rPr>
              <w:t>a</w:t>
            </w:r>
            <w:r w:rsidRPr="004C4BEC">
              <w:rPr>
                <w:rFonts w:cs="Arial"/>
              </w:rPr>
              <w:t xml:space="preserve">s a la sostenibilidad de las estrategias definidas para la movilización de la demanda de educación superior. </w:t>
            </w:r>
          </w:p>
          <w:p w:rsidR="004109A4"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Planear y definir las necesidades de recursos financieros para la implementación de procesos y proyectos orientados al estímulo de la demanda de Educación Superior.</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Monitorear, evaluar y hacer seguimiento al desarrollo de las estrategias de estímulo de la demanda de Educación Superior a nivel nacional y regional, identificando problemáticas y alternativas de solución para la toma de decisiones.</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Gestionar acciones ante las dependencias del Ministerio y entidades externas, con el fin de implementar estrategias que conduzcan al desarrollo y articulación de las políticas orientadas a la movilización de la demanda de Educación Superior a nivel nacional y regional.</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Prestar asistencia técnica a los actores involucrados en la implementación de las estrategias de educación superior, en concordancia con los lineamientos definidos desde el Ministerio de Educación Nacional.</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Desarrollar productos de conocimiento asociados a la movilización de la demanda de Educación Superior.</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Generar estrategias de gestión y articulación de partes interesadas</w:t>
            </w:r>
            <w:r w:rsidR="00AF34B9" w:rsidRPr="004C4BEC">
              <w:rPr>
                <w:rFonts w:cs="Arial"/>
              </w:rPr>
              <w:t>,</w:t>
            </w:r>
            <w:r w:rsidRPr="004C4BEC">
              <w:rPr>
                <w:rFonts w:cs="Arial"/>
              </w:rPr>
              <w:t xml:space="preserve"> con el fin de identificar necesidades y generar alianzas orientadas a la movilización de la demanda de Educación Superior.</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Generar alertas tempranas e identificar los riesgos potenciales en la ejecución de las estrategias de la movilización de la demanda de Educación Superior a nivel nacional y regional y proponer acciones de mejora continua.</w:t>
            </w:r>
          </w:p>
          <w:p w:rsidR="00CD6D0D" w:rsidRPr="004C4BEC" w:rsidRDefault="00CD6D0D"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Apoyar las actividades administrativas, financieras, de supervisión, control y elaboración de informes que le sean encomendados.</w:t>
            </w:r>
          </w:p>
          <w:p w:rsidR="00CD6D0D" w:rsidRPr="004C4BEC" w:rsidRDefault="000B07F4"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Apoyar las etapas de diseño, formulación, ejecución, monitoreo y evaluación de los proyectos estratégicos que estén en el marco de la misión de la Subdirección.</w:t>
            </w:r>
          </w:p>
          <w:p w:rsidR="000B07F4" w:rsidRPr="004C4BEC" w:rsidRDefault="000B07F4" w:rsidP="003A0388">
            <w:pPr>
              <w:pStyle w:val="Prrafodelista"/>
              <w:numPr>
                <w:ilvl w:val="0"/>
                <w:numId w:val="5"/>
              </w:numPr>
              <w:tabs>
                <w:tab w:val="left" w:pos="-720"/>
              </w:tabs>
              <w:suppressAutoHyphens/>
              <w:spacing w:line="276" w:lineRule="auto"/>
              <w:ind w:right="284"/>
              <w:jc w:val="both"/>
              <w:rPr>
                <w:rFonts w:cs="Arial"/>
              </w:rPr>
            </w:pPr>
            <w:r w:rsidRPr="004C4BEC">
              <w:rPr>
                <w:rFonts w:cs="Arial"/>
              </w:rPr>
              <w:t>Proyectar la respuesta a los diferentes requerimientos de recibidos en la dependencia en los asuntos de su competencia.</w:t>
            </w:r>
          </w:p>
          <w:p w:rsidR="004C4BEC" w:rsidRPr="0021404A" w:rsidRDefault="00CD6D0D" w:rsidP="0021404A">
            <w:pPr>
              <w:pStyle w:val="Prrafodelista"/>
              <w:numPr>
                <w:ilvl w:val="0"/>
                <w:numId w:val="5"/>
              </w:numPr>
              <w:tabs>
                <w:tab w:val="left" w:pos="-720"/>
              </w:tabs>
              <w:suppressAutoHyphens/>
              <w:spacing w:line="276" w:lineRule="auto"/>
              <w:ind w:right="284"/>
              <w:jc w:val="both"/>
              <w:rPr>
                <w:rFonts w:cs="Arial"/>
              </w:rPr>
            </w:pPr>
            <w:r w:rsidRPr="004C4BEC">
              <w:rPr>
                <w:rFonts w:cs="Arial"/>
              </w:rPr>
              <w:t>Las demás que les sean asignadas por</w:t>
            </w:r>
            <w:r w:rsidR="002F28FE" w:rsidRPr="004C4BEC">
              <w:rPr>
                <w:rFonts w:cs="Arial"/>
              </w:rPr>
              <w:t xml:space="preserve"> la</w:t>
            </w:r>
            <w:r w:rsidRPr="004C4BEC">
              <w:rPr>
                <w:rFonts w:cs="Arial"/>
              </w:rPr>
              <w:t xml:space="preserve"> autoridad competente, de acuerdo con el área de desempeño y la naturaleza del empleo</w:t>
            </w:r>
            <w:r w:rsidR="0021404A">
              <w:rPr>
                <w:rFonts w:cs="Arial"/>
              </w:rPr>
              <w:t>.</w:t>
            </w:r>
          </w:p>
        </w:tc>
      </w:tr>
      <w:tr w:rsidR="00A160AD" w:rsidRPr="004C4BEC" w:rsidTr="006E40E3">
        <w:trPr>
          <w:trHeight w:val="267"/>
        </w:trPr>
        <w:tc>
          <w:tcPr>
            <w:tcW w:w="9356" w:type="dxa"/>
            <w:gridSpan w:val="4"/>
            <w:shd w:val="clear" w:color="auto" w:fill="D9D9D9"/>
            <w:vAlign w:val="center"/>
          </w:tcPr>
          <w:p w:rsidR="006E40E3" w:rsidRPr="004C4BEC" w:rsidRDefault="006E40E3" w:rsidP="006E40E3">
            <w:pPr>
              <w:spacing w:line="276" w:lineRule="auto"/>
              <w:jc w:val="center"/>
              <w:rPr>
                <w:rFonts w:cs="Arial"/>
                <w:b/>
                <w:lang w:val="es-CO"/>
              </w:rPr>
            </w:pPr>
            <w:r w:rsidRPr="004C4BEC">
              <w:rPr>
                <w:rFonts w:cs="Arial"/>
                <w:b/>
                <w:lang w:val="es-CO"/>
              </w:rPr>
              <w:t>V- CONOCIMIENTOS BÁSICOS O ESENCIALES</w:t>
            </w:r>
          </w:p>
        </w:tc>
      </w:tr>
      <w:tr w:rsidR="00A160AD" w:rsidRPr="004C4BEC" w:rsidTr="006E40E3">
        <w:trPr>
          <w:trHeight w:val="174"/>
        </w:trPr>
        <w:tc>
          <w:tcPr>
            <w:tcW w:w="9356" w:type="dxa"/>
            <w:gridSpan w:val="4"/>
            <w:vAlign w:val="center"/>
          </w:tcPr>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r w:rsidR="004550E0" w:rsidRPr="004C4BEC">
              <w:rPr>
                <w:rFonts w:cs="Arial"/>
                <w:lang w:val="es-ES_tradnl"/>
              </w:rPr>
              <w:t>.</w:t>
            </w:r>
          </w:p>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Plan Nacional de Desarrollo</w:t>
            </w:r>
            <w:r w:rsidR="004550E0" w:rsidRPr="004C4BEC">
              <w:rPr>
                <w:rFonts w:cs="Arial"/>
                <w:lang w:val="es-ES_tradnl"/>
              </w:rPr>
              <w:t>.</w:t>
            </w:r>
          </w:p>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r w:rsidR="004550E0" w:rsidRPr="004C4BEC">
              <w:rPr>
                <w:rFonts w:cs="Arial"/>
                <w:lang w:val="es-ES_tradnl"/>
              </w:rPr>
              <w:t>.</w:t>
            </w:r>
          </w:p>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Sistema de Desarrollo Administrativo</w:t>
            </w:r>
            <w:r w:rsidR="004550E0" w:rsidRPr="004C4BEC">
              <w:rPr>
                <w:rFonts w:cs="Arial"/>
                <w:lang w:val="es-ES_tradnl"/>
              </w:rPr>
              <w:t>.</w:t>
            </w:r>
          </w:p>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r w:rsidR="004550E0" w:rsidRPr="004C4BEC">
              <w:rPr>
                <w:rFonts w:cs="Arial"/>
                <w:lang w:val="es-ES_tradnl"/>
              </w:rPr>
              <w:t>.</w:t>
            </w:r>
          </w:p>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Estrategias de distribución de recursos</w:t>
            </w:r>
            <w:r w:rsidR="004550E0" w:rsidRPr="004C4BEC">
              <w:rPr>
                <w:rFonts w:cs="Arial"/>
                <w:lang w:val="es-ES_tradnl"/>
              </w:rPr>
              <w:t>.</w:t>
            </w:r>
          </w:p>
          <w:p w:rsidR="00F923D0"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Mecanismos de seguimiento y evaluación de proyectos</w:t>
            </w:r>
            <w:r w:rsidR="004550E0" w:rsidRPr="004C4BEC">
              <w:rPr>
                <w:rFonts w:cs="Arial"/>
                <w:lang w:val="es-ES_tradnl"/>
              </w:rPr>
              <w:t>.</w:t>
            </w:r>
          </w:p>
          <w:p w:rsidR="006E40E3" w:rsidRPr="004C4BEC" w:rsidRDefault="00F923D0" w:rsidP="003A0388">
            <w:pPr>
              <w:numPr>
                <w:ilvl w:val="0"/>
                <w:numId w:val="4"/>
              </w:numPr>
              <w:suppressAutoHyphens/>
              <w:snapToGrid w:val="0"/>
              <w:spacing w:line="276" w:lineRule="auto"/>
              <w:jc w:val="both"/>
              <w:textAlignment w:val="baseline"/>
              <w:rPr>
                <w:rFonts w:cs="Arial"/>
                <w:lang w:val="es-ES_tradnl"/>
              </w:rPr>
            </w:pPr>
            <w:r w:rsidRPr="004C4BEC">
              <w:rPr>
                <w:rFonts w:cs="Arial"/>
                <w:lang w:val="es-ES_tradnl"/>
              </w:rPr>
              <w:t>Estrategias para el fortalecimiento de la oferta de la educación superior</w:t>
            </w:r>
            <w:r w:rsidR="004550E0" w:rsidRPr="004C4BEC">
              <w:rPr>
                <w:rFonts w:cs="Arial"/>
                <w:lang w:val="es-ES_tradnl"/>
              </w:rPr>
              <w:t>.</w:t>
            </w:r>
          </w:p>
        </w:tc>
      </w:tr>
      <w:tr w:rsidR="00A160AD" w:rsidRPr="004C4BEC" w:rsidTr="006E40E3">
        <w:trPr>
          <w:trHeight w:val="226"/>
        </w:trPr>
        <w:tc>
          <w:tcPr>
            <w:tcW w:w="9356" w:type="dxa"/>
            <w:gridSpan w:val="4"/>
            <w:shd w:val="clear" w:color="auto" w:fill="D9D9D9"/>
            <w:vAlign w:val="center"/>
          </w:tcPr>
          <w:p w:rsidR="006E40E3" w:rsidRPr="004C4BEC" w:rsidRDefault="006E40E3" w:rsidP="006E40E3">
            <w:pPr>
              <w:spacing w:line="276" w:lineRule="auto"/>
              <w:jc w:val="center"/>
              <w:rPr>
                <w:rFonts w:cs="Arial"/>
                <w:b/>
              </w:rPr>
            </w:pPr>
            <w:r w:rsidRPr="004C4BEC">
              <w:rPr>
                <w:rFonts w:cs="Arial"/>
                <w:b/>
              </w:rPr>
              <w:t xml:space="preserve">VI– COMPETENCIAS COMPORTAMENTALES </w:t>
            </w:r>
          </w:p>
        </w:tc>
      </w:tr>
      <w:tr w:rsidR="00A160AD" w:rsidRPr="004C4BEC" w:rsidTr="006E40E3">
        <w:trPr>
          <w:trHeight w:val="483"/>
        </w:trPr>
        <w:tc>
          <w:tcPr>
            <w:tcW w:w="3118" w:type="dxa"/>
            <w:shd w:val="clear" w:color="auto" w:fill="D9D9D9"/>
            <w:vAlign w:val="center"/>
          </w:tcPr>
          <w:p w:rsidR="006E40E3" w:rsidRPr="004C4BEC" w:rsidRDefault="006E40E3" w:rsidP="006E40E3">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6E40E3" w:rsidRPr="004C4BEC" w:rsidRDefault="006E40E3" w:rsidP="006E40E3">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6E40E3" w:rsidRPr="004C4BEC" w:rsidRDefault="006E40E3" w:rsidP="006E40E3">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6E40E3" w:rsidRPr="004C4BEC" w:rsidRDefault="006E40E3" w:rsidP="006E40E3">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3258DD">
        <w:trPr>
          <w:trHeight w:val="2334"/>
        </w:trPr>
        <w:tc>
          <w:tcPr>
            <w:tcW w:w="3118" w:type="dxa"/>
            <w:shd w:val="clear" w:color="auto" w:fill="auto"/>
          </w:tcPr>
          <w:p w:rsidR="00E300B7" w:rsidRPr="004C4BEC" w:rsidRDefault="00E300B7" w:rsidP="003A0388">
            <w:pPr>
              <w:numPr>
                <w:ilvl w:val="0"/>
                <w:numId w:val="2"/>
              </w:numPr>
              <w:spacing w:line="276" w:lineRule="auto"/>
              <w:ind w:right="96"/>
              <w:contextualSpacing/>
              <w:jc w:val="both"/>
              <w:rPr>
                <w:rFonts w:cs="Arial"/>
                <w:bCs/>
              </w:rPr>
            </w:pPr>
            <w:r w:rsidRPr="004C4BEC">
              <w:rPr>
                <w:rFonts w:cs="Arial"/>
                <w:bCs/>
              </w:rPr>
              <w:t>Orientación a resultados.</w:t>
            </w:r>
          </w:p>
          <w:p w:rsidR="00E300B7" w:rsidRPr="004C4BEC" w:rsidRDefault="00E300B7" w:rsidP="003A0388">
            <w:pPr>
              <w:numPr>
                <w:ilvl w:val="0"/>
                <w:numId w:val="2"/>
              </w:numPr>
              <w:spacing w:line="276" w:lineRule="auto"/>
              <w:ind w:right="96"/>
              <w:contextualSpacing/>
              <w:jc w:val="both"/>
              <w:rPr>
                <w:rFonts w:cs="Arial"/>
                <w:bCs/>
              </w:rPr>
            </w:pPr>
            <w:r w:rsidRPr="004C4BEC">
              <w:rPr>
                <w:rFonts w:cs="Arial"/>
                <w:bCs/>
              </w:rPr>
              <w:t>Orientación al usuario y al ciudadano.</w:t>
            </w:r>
          </w:p>
          <w:p w:rsidR="00E300B7" w:rsidRPr="004C4BEC" w:rsidRDefault="00E300B7" w:rsidP="003A0388">
            <w:pPr>
              <w:numPr>
                <w:ilvl w:val="0"/>
                <w:numId w:val="2"/>
              </w:numPr>
              <w:spacing w:line="276" w:lineRule="auto"/>
              <w:ind w:right="96"/>
              <w:contextualSpacing/>
              <w:jc w:val="both"/>
              <w:rPr>
                <w:rFonts w:cs="Arial"/>
                <w:bCs/>
              </w:rPr>
            </w:pPr>
            <w:r w:rsidRPr="004C4BEC">
              <w:rPr>
                <w:rFonts w:cs="Arial"/>
                <w:bCs/>
              </w:rPr>
              <w:t>Transparencia.</w:t>
            </w:r>
          </w:p>
          <w:p w:rsidR="006E40E3" w:rsidRPr="004C4BEC" w:rsidRDefault="00E300B7" w:rsidP="003A0388">
            <w:pPr>
              <w:numPr>
                <w:ilvl w:val="0"/>
                <w:numId w:val="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BC1386" w:rsidRPr="004C4BEC" w:rsidRDefault="00BC1386" w:rsidP="003A0388">
            <w:pPr>
              <w:numPr>
                <w:ilvl w:val="0"/>
                <w:numId w:val="3"/>
              </w:numPr>
              <w:spacing w:line="276" w:lineRule="auto"/>
              <w:ind w:right="96"/>
              <w:contextualSpacing/>
              <w:jc w:val="both"/>
              <w:rPr>
                <w:rFonts w:cs="Arial"/>
                <w:bCs/>
              </w:rPr>
            </w:pPr>
            <w:r w:rsidRPr="004C4BEC">
              <w:rPr>
                <w:rFonts w:cs="Arial"/>
                <w:bCs/>
              </w:rPr>
              <w:t>Aprendizaje continuo.</w:t>
            </w:r>
          </w:p>
          <w:p w:rsidR="00BC1386" w:rsidRPr="004C4BEC" w:rsidRDefault="00BC1386" w:rsidP="003A0388">
            <w:pPr>
              <w:numPr>
                <w:ilvl w:val="0"/>
                <w:numId w:val="3"/>
              </w:numPr>
              <w:spacing w:line="276" w:lineRule="auto"/>
              <w:ind w:right="96"/>
              <w:contextualSpacing/>
              <w:jc w:val="both"/>
              <w:rPr>
                <w:rFonts w:cs="Arial"/>
                <w:bCs/>
              </w:rPr>
            </w:pPr>
            <w:r w:rsidRPr="004C4BEC">
              <w:rPr>
                <w:rFonts w:cs="Arial"/>
                <w:bCs/>
              </w:rPr>
              <w:t>Experticia profesional.</w:t>
            </w:r>
          </w:p>
          <w:p w:rsidR="00BC1386" w:rsidRPr="004C4BEC" w:rsidRDefault="00BC1386" w:rsidP="003A0388">
            <w:pPr>
              <w:numPr>
                <w:ilvl w:val="0"/>
                <w:numId w:val="3"/>
              </w:numPr>
              <w:spacing w:line="276" w:lineRule="auto"/>
              <w:ind w:right="96"/>
              <w:contextualSpacing/>
              <w:jc w:val="both"/>
              <w:rPr>
                <w:rFonts w:cs="Arial"/>
                <w:bCs/>
              </w:rPr>
            </w:pPr>
            <w:r w:rsidRPr="004C4BEC">
              <w:rPr>
                <w:rFonts w:cs="Arial"/>
                <w:bCs/>
              </w:rPr>
              <w:t>Trabajo en equipo y colaboración.</w:t>
            </w:r>
          </w:p>
          <w:p w:rsidR="004C4BEC" w:rsidRPr="0021404A" w:rsidRDefault="00BC1386" w:rsidP="0021404A">
            <w:pPr>
              <w:numPr>
                <w:ilvl w:val="0"/>
                <w:numId w:val="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BC1386" w:rsidRPr="004C4BEC" w:rsidRDefault="00BC1386" w:rsidP="003A0388">
            <w:pPr>
              <w:pStyle w:val="Prrafodelista"/>
              <w:numPr>
                <w:ilvl w:val="0"/>
                <w:numId w:val="6"/>
              </w:numPr>
              <w:tabs>
                <w:tab w:val="left" w:pos="4320"/>
                <w:tab w:val="left" w:pos="5040"/>
                <w:tab w:val="left" w:pos="5760"/>
                <w:tab w:val="left" w:pos="6480"/>
              </w:tabs>
              <w:spacing w:line="276" w:lineRule="auto"/>
              <w:ind w:right="96"/>
              <w:jc w:val="both"/>
              <w:rPr>
                <w:rFonts w:cs="Arial"/>
                <w:bCs/>
              </w:rPr>
            </w:pPr>
            <w:r w:rsidRPr="004C4BEC">
              <w:rPr>
                <w:rFonts w:cs="Arial"/>
                <w:bCs/>
              </w:rPr>
              <w:t>Adaptación al cambio.</w:t>
            </w:r>
          </w:p>
          <w:p w:rsidR="006E40E3" w:rsidRPr="004C4BEC" w:rsidRDefault="00BC1386" w:rsidP="003A0388">
            <w:pPr>
              <w:pStyle w:val="Prrafodelista"/>
              <w:numPr>
                <w:ilvl w:val="0"/>
                <w:numId w:val="6"/>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6E40E3">
        <w:trPr>
          <w:trHeight w:val="70"/>
        </w:trPr>
        <w:tc>
          <w:tcPr>
            <w:tcW w:w="9356" w:type="dxa"/>
            <w:gridSpan w:val="4"/>
            <w:shd w:val="clear" w:color="auto" w:fill="D9D9D9"/>
          </w:tcPr>
          <w:p w:rsidR="006E40E3" w:rsidRPr="004C4BEC" w:rsidRDefault="006E40E3" w:rsidP="006E40E3">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6E40E3">
        <w:trPr>
          <w:trHeight w:val="70"/>
        </w:trPr>
        <w:tc>
          <w:tcPr>
            <w:tcW w:w="4678" w:type="dxa"/>
            <w:gridSpan w:val="2"/>
            <w:tcBorders>
              <w:bottom w:val="single" w:sz="4" w:space="0" w:color="auto"/>
            </w:tcBorders>
            <w:shd w:val="clear" w:color="auto" w:fill="D9D9D9"/>
          </w:tcPr>
          <w:p w:rsidR="006E40E3" w:rsidRPr="004C4BEC" w:rsidRDefault="006E40E3" w:rsidP="006E40E3">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6E40E3" w:rsidRPr="004C4BEC" w:rsidRDefault="006E40E3" w:rsidP="006E40E3">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4C4BEC">
        <w:trPr>
          <w:trHeight w:val="841"/>
        </w:trPr>
        <w:tc>
          <w:tcPr>
            <w:tcW w:w="4678" w:type="dxa"/>
            <w:gridSpan w:val="2"/>
            <w:tcBorders>
              <w:top w:val="single" w:sz="4" w:space="0" w:color="auto"/>
              <w:bottom w:val="single" w:sz="4" w:space="0" w:color="auto"/>
            </w:tcBorders>
            <w:shd w:val="clear" w:color="auto" w:fill="auto"/>
          </w:tcPr>
          <w:p w:rsidR="007E64F6" w:rsidRPr="004C4BEC" w:rsidRDefault="007E64F6" w:rsidP="007E64F6">
            <w:pPr>
              <w:jc w:val="both"/>
              <w:rPr>
                <w:rFonts w:cs="Arial"/>
                <w:lang w:val="es-CO" w:eastAsia="es-CO"/>
              </w:rPr>
            </w:pPr>
            <w:r w:rsidRPr="004C4BEC">
              <w:rPr>
                <w:rFonts w:cs="Arial"/>
                <w:lang w:val="es-CO" w:eastAsia="es-CO"/>
              </w:rPr>
              <w:t>Título profesional en uno de los siguientes núcleos básicos del conocimiento:</w:t>
            </w:r>
          </w:p>
          <w:p w:rsidR="007E64F6" w:rsidRPr="004C4BEC" w:rsidRDefault="007E64F6" w:rsidP="007E64F6">
            <w:pPr>
              <w:rPr>
                <w:rFonts w:cs="Arial"/>
              </w:rPr>
            </w:pPr>
          </w:p>
          <w:p w:rsidR="007E64F6" w:rsidRPr="004C4BEC" w:rsidRDefault="007E64F6" w:rsidP="003A0388">
            <w:pPr>
              <w:pStyle w:val="Prrafodelista"/>
              <w:numPr>
                <w:ilvl w:val="0"/>
                <w:numId w:val="17"/>
              </w:numPr>
              <w:rPr>
                <w:rFonts w:cs="Arial"/>
              </w:rPr>
            </w:pPr>
            <w:r w:rsidRPr="004C4BEC">
              <w:rPr>
                <w:rFonts w:cs="Arial"/>
              </w:rPr>
              <w:t xml:space="preserve">Administración. </w:t>
            </w:r>
          </w:p>
          <w:p w:rsidR="007E64F6" w:rsidRPr="004C4BEC" w:rsidRDefault="007E64F6" w:rsidP="003A0388">
            <w:pPr>
              <w:pStyle w:val="Prrafodelista"/>
              <w:numPr>
                <w:ilvl w:val="0"/>
                <w:numId w:val="17"/>
              </w:numPr>
              <w:rPr>
                <w:rFonts w:cs="Arial"/>
              </w:rPr>
            </w:pPr>
            <w:r w:rsidRPr="004C4BEC">
              <w:rPr>
                <w:rFonts w:cs="Arial"/>
              </w:rPr>
              <w:t xml:space="preserve">Economía. </w:t>
            </w:r>
          </w:p>
          <w:p w:rsidR="007E64F6" w:rsidRPr="004C4BEC" w:rsidRDefault="007E64F6" w:rsidP="003A0388">
            <w:pPr>
              <w:pStyle w:val="Prrafodelista"/>
              <w:numPr>
                <w:ilvl w:val="0"/>
                <w:numId w:val="17"/>
              </w:numPr>
              <w:rPr>
                <w:rFonts w:cs="Arial"/>
              </w:rPr>
            </w:pPr>
            <w:r w:rsidRPr="004C4BEC">
              <w:rPr>
                <w:rFonts w:cs="Arial"/>
              </w:rPr>
              <w:t>Ingeniería Industrial y afines.</w:t>
            </w:r>
          </w:p>
          <w:p w:rsidR="007E64F6" w:rsidRPr="004C4BEC" w:rsidRDefault="007E64F6" w:rsidP="003A0388">
            <w:pPr>
              <w:pStyle w:val="Prrafodelista"/>
              <w:numPr>
                <w:ilvl w:val="0"/>
                <w:numId w:val="17"/>
              </w:numPr>
              <w:rPr>
                <w:rFonts w:cs="Arial"/>
              </w:rPr>
            </w:pPr>
            <w:r w:rsidRPr="004C4BEC">
              <w:rPr>
                <w:rFonts w:cs="Arial"/>
              </w:rPr>
              <w:t>Ingeniería Administrativa y afines</w:t>
            </w:r>
          </w:p>
          <w:p w:rsidR="007E64F6" w:rsidRPr="004C4BEC" w:rsidRDefault="007E64F6" w:rsidP="007E64F6">
            <w:pPr>
              <w:jc w:val="both"/>
              <w:rPr>
                <w:rFonts w:cs="Arial"/>
              </w:rPr>
            </w:pPr>
          </w:p>
          <w:p w:rsidR="007E64F6" w:rsidRPr="004C4BEC" w:rsidRDefault="007E64F6" w:rsidP="007E64F6">
            <w:pPr>
              <w:jc w:val="both"/>
              <w:rPr>
                <w:rFonts w:cs="Arial"/>
              </w:rPr>
            </w:pPr>
            <w:r w:rsidRPr="004C4BEC">
              <w:rPr>
                <w:rFonts w:cs="Arial"/>
              </w:rPr>
              <w:t>Título de postgrado en la modalidad de especialización en áreas relacionadas con las funciones del cargo.</w:t>
            </w:r>
          </w:p>
          <w:p w:rsidR="0021404A" w:rsidRDefault="0021404A" w:rsidP="007E64F6">
            <w:pPr>
              <w:spacing w:line="276" w:lineRule="auto"/>
              <w:jc w:val="both"/>
              <w:rPr>
                <w:rFonts w:cs="Arial"/>
                <w:lang w:val="es-CO"/>
              </w:rPr>
            </w:pPr>
          </w:p>
          <w:p w:rsidR="006E40E3" w:rsidRPr="004C4BEC" w:rsidRDefault="007E64F6" w:rsidP="007E64F6">
            <w:pPr>
              <w:spacing w:line="276" w:lineRule="auto"/>
              <w:jc w:val="both"/>
              <w:rPr>
                <w:rFonts w:cs="Arial"/>
                <w:highlight w:val="green"/>
                <w:lang w:val="es-CO" w:eastAsia="es-CO"/>
              </w:rPr>
            </w:pPr>
            <w:r w:rsidRPr="004C4BEC">
              <w:rPr>
                <w:rFonts w:cs="Arial"/>
                <w:lang w:val="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E40E3" w:rsidRPr="004C4BEC" w:rsidRDefault="00194DCC" w:rsidP="006E40E3">
            <w:pPr>
              <w:spacing w:line="276" w:lineRule="auto"/>
              <w:jc w:val="both"/>
              <w:rPr>
                <w:rFonts w:cs="Arial"/>
                <w:highlight w:val="green"/>
                <w:lang w:val="es-CO"/>
              </w:rPr>
            </w:pPr>
            <w:r w:rsidRPr="004C4BEC">
              <w:rPr>
                <w:rFonts w:cs="Arial"/>
                <w:lang w:val="es-CO"/>
              </w:rPr>
              <w:t>Treinta y uno (31) meses de experiencia profesional relacionada.</w:t>
            </w:r>
          </w:p>
        </w:tc>
      </w:tr>
      <w:tr w:rsidR="00A160AD" w:rsidRPr="004C4BEC" w:rsidTr="00A705AB">
        <w:trPr>
          <w:trHeight w:val="344"/>
        </w:trPr>
        <w:tc>
          <w:tcPr>
            <w:tcW w:w="9356" w:type="dxa"/>
            <w:gridSpan w:val="4"/>
            <w:tcBorders>
              <w:top w:val="single" w:sz="4" w:space="0" w:color="auto"/>
              <w:bottom w:val="single" w:sz="4" w:space="0" w:color="auto"/>
            </w:tcBorders>
            <w:shd w:val="clear" w:color="auto" w:fill="D9D9D9" w:themeFill="background1" w:themeFillShade="D9"/>
          </w:tcPr>
          <w:p w:rsidR="00A705AB" w:rsidRPr="004C4BEC" w:rsidRDefault="00A705AB" w:rsidP="00A705AB">
            <w:pPr>
              <w:spacing w:line="276" w:lineRule="auto"/>
              <w:jc w:val="center"/>
              <w:rPr>
                <w:rFonts w:cs="Arial"/>
                <w:b/>
                <w:lang w:val="es-CO"/>
              </w:rPr>
            </w:pPr>
            <w:r w:rsidRPr="004C4BEC">
              <w:rPr>
                <w:rFonts w:cs="Arial"/>
                <w:b/>
                <w:lang w:val="es-CO"/>
              </w:rPr>
              <w:t>ALTERNATIVA</w:t>
            </w:r>
            <w:r w:rsidR="002F28FE" w:rsidRPr="004C4BEC">
              <w:rPr>
                <w:rFonts w:cs="Arial"/>
                <w:b/>
                <w:lang w:val="es-CO"/>
              </w:rPr>
              <w:t xml:space="preserve"> 1</w:t>
            </w:r>
          </w:p>
        </w:tc>
      </w:tr>
      <w:tr w:rsidR="00A160AD" w:rsidRPr="004C4BEC" w:rsidTr="00A705AB">
        <w:trPr>
          <w:trHeight w:val="344"/>
        </w:trPr>
        <w:tc>
          <w:tcPr>
            <w:tcW w:w="4678" w:type="dxa"/>
            <w:gridSpan w:val="2"/>
            <w:tcBorders>
              <w:top w:val="single" w:sz="4" w:space="0" w:color="auto"/>
              <w:bottom w:val="single" w:sz="4" w:space="0" w:color="auto"/>
            </w:tcBorders>
            <w:shd w:val="clear" w:color="auto" w:fill="D9D9D9" w:themeFill="background1" w:themeFillShade="D9"/>
          </w:tcPr>
          <w:p w:rsidR="00A705AB" w:rsidRPr="004C4BEC" w:rsidRDefault="00A705AB" w:rsidP="00A705AB">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A705AB" w:rsidRPr="004C4BEC" w:rsidRDefault="00A705AB" w:rsidP="00A705AB">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3258DD">
        <w:trPr>
          <w:trHeight w:val="2427"/>
        </w:trPr>
        <w:tc>
          <w:tcPr>
            <w:tcW w:w="4678" w:type="dxa"/>
            <w:gridSpan w:val="2"/>
            <w:tcBorders>
              <w:top w:val="single" w:sz="4" w:space="0" w:color="auto"/>
              <w:bottom w:val="single" w:sz="4" w:space="0" w:color="auto"/>
            </w:tcBorders>
            <w:shd w:val="clear" w:color="auto" w:fill="auto"/>
          </w:tcPr>
          <w:p w:rsidR="008D774E" w:rsidRPr="004C4BEC" w:rsidRDefault="008D774E" w:rsidP="008D774E">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8D774E" w:rsidRPr="004C4BEC" w:rsidRDefault="008D774E" w:rsidP="008D774E">
            <w:pPr>
              <w:spacing w:line="276" w:lineRule="auto"/>
              <w:jc w:val="both"/>
              <w:rPr>
                <w:rFonts w:cs="Arial"/>
                <w:lang w:val="es-CO" w:eastAsia="es-CO"/>
              </w:rPr>
            </w:pPr>
          </w:p>
          <w:p w:rsidR="008D774E" w:rsidRPr="004C4BEC" w:rsidRDefault="008D774E" w:rsidP="008D774E">
            <w:pPr>
              <w:spacing w:line="276" w:lineRule="auto"/>
              <w:jc w:val="both"/>
              <w:rPr>
                <w:rFonts w:cs="Arial"/>
                <w:lang w:val="es-CO" w:eastAsia="es-CO"/>
              </w:rPr>
            </w:pPr>
            <w:r w:rsidRPr="004C4BEC">
              <w:rPr>
                <w:rFonts w:cs="Arial"/>
                <w:lang w:val="es-CO" w:eastAsia="es-CO"/>
              </w:rPr>
              <w:t>. Administración.</w:t>
            </w:r>
          </w:p>
          <w:p w:rsidR="008D774E" w:rsidRPr="004C4BEC" w:rsidRDefault="008D774E" w:rsidP="008D774E">
            <w:pPr>
              <w:spacing w:line="276" w:lineRule="auto"/>
              <w:jc w:val="both"/>
              <w:rPr>
                <w:rFonts w:cs="Arial"/>
                <w:lang w:val="es-CO" w:eastAsia="es-CO"/>
              </w:rPr>
            </w:pPr>
            <w:r w:rsidRPr="004C4BEC">
              <w:rPr>
                <w:rFonts w:cs="Arial"/>
                <w:lang w:val="es-CO" w:eastAsia="es-CO"/>
              </w:rPr>
              <w:t>. Economía.</w:t>
            </w:r>
          </w:p>
          <w:p w:rsidR="008D774E" w:rsidRPr="004C4BEC" w:rsidRDefault="008D774E" w:rsidP="008D774E">
            <w:pPr>
              <w:spacing w:line="276" w:lineRule="auto"/>
              <w:jc w:val="both"/>
              <w:rPr>
                <w:rFonts w:cs="Arial"/>
                <w:lang w:val="es-CO" w:eastAsia="es-CO"/>
              </w:rPr>
            </w:pPr>
            <w:r w:rsidRPr="004C4BEC">
              <w:rPr>
                <w:rFonts w:cs="Arial"/>
                <w:lang w:val="es-CO" w:eastAsia="es-CO"/>
              </w:rPr>
              <w:t>. Ingeniería Industrial y afines.</w:t>
            </w:r>
          </w:p>
          <w:p w:rsidR="008D774E" w:rsidRPr="004C4BEC" w:rsidRDefault="008D774E" w:rsidP="008D774E">
            <w:pPr>
              <w:spacing w:line="276" w:lineRule="auto"/>
              <w:jc w:val="both"/>
              <w:rPr>
                <w:rFonts w:cs="Arial"/>
                <w:lang w:val="es-CO" w:eastAsia="es-CO"/>
              </w:rPr>
            </w:pPr>
            <w:r w:rsidRPr="004C4BEC">
              <w:rPr>
                <w:rFonts w:cs="Arial"/>
                <w:lang w:val="es-CO" w:eastAsia="es-CO"/>
              </w:rPr>
              <w:t>. Ingeniería Administrativa y afines</w:t>
            </w:r>
          </w:p>
          <w:p w:rsidR="008D774E" w:rsidRPr="004C4BEC" w:rsidRDefault="008D774E" w:rsidP="008D774E">
            <w:pPr>
              <w:spacing w:line="276" w:lineRule="auto"/>
              <w:jc w:val="both"/>
              <w:rPr>
                <w:rFonts w:cs="Arial"/>
                <w:lang w:val="es-CO" w:eastAsia="es-CO"/>
              </w:rPr>
            </w:pPr>
          </w:p>
          <w:p w:rsidR="004C4BEC" w:rsidRPr="004C4BEC" w:rsidRDefault="008D774E" w:rsidP="008D774E">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A705AB" w:rsidRPr="004C4BEC" w:rsidRDefault="008D774E" w:rsidP="008D774E">
            <w:pPr>
              <w:spacing w:line="276" w:lineRule="auto"/>
              <w:jc w:val="both"/>
              <w:rPr>
                <w:rFonts w:cs="Arial"/>
                <w:lang w:val="es-CO"/>
              </w:rPr>
            </w:pPr>
            <w:r w:rsidRPr="004C4BEC">
              <w:rPr>
                <w:rFonts w:cs="Arial"/>
                <w:lang w:val="es-CO"/>
              </w:rPr>
              <w:t>Cincuenta y cinco (55) meses de experiencia profesional relacionada.</w:t>
            </w:r>
          </w:p>
        </w:tc>
      </w:tr>
      <w:tr w:rsidR="00A160AD" w:rsidRPr="004C4BEC" w:rsidTr="007D4A50">
        <w:trPr>
          <w:trHeight w:val="70"/>
        </w:trPr>
        <w:tc>
          <w:tcPr>
            <w:tcW w:w="9356" w:type="dxa"/>
            <w:gridSpan w:val="4"/>
            <w:tcBorders>
              <w:top w:val="single" w:sz="4" w:space="0" w:color="auto"/>
              <w:bottom w:val="single" w:sz="4" w:space="0" w:color="auto"/>
            </w:tcBorders>
            <w:shd w:val="clear" w:color="auto" w:fill="BFBFBF" w:themeFill="background1" w:themeFillShade="BF"/>
          </w:tcPr>
          <w:p w:rsidR="007D4A50" w:rsidRPr="004C4BEC" w:rsidRDefault="007D4A50" w:rsidP="007D4A50">
            <w:pPr>
              <w:spacing w:line="276" w:lineRule="auto"/>
              <w:jc w:val="center"/>
              <w:rPr>
                <w:rFonts w:cs="Arial"/>
                <w:b/>
                <w:lang w:val="es-CO"/>
              </w:rPr>
            </w:pPr>
            <w:r w:rsidRPr="004C4BEC">
              <w:rPr>
                <w:rFonts w:cs="Arial"/>
                <w:b/>
                <w:lang w:val="es-CO"/>
              </w:rPr>
              <w:t>ALTERNATIVA</w:t>
            </w:r>
            <w:r w:rsidR="002F28FE" w:rsidRPr="004C4BEC">
              <w:rPr>
                <w:rFonts w:cs="Arial"/>
                <w:b/>
                <w:lang w:val="es-CO"/>
              </w:rPr>
              <w:t>2</w:t>
            </w:r>
          </w:p>
        </w:tc>
      </w:tr>
      <w:tr w:rsidR="00A160AD" w:rsidRPr="004C4BEC" w:rsidTr="007D4A50">
        <w:trPr>
          <w:trHeight w:val="70"/>
        </w:trPr>
        <w:tc>
          <w:tcPr>
            <w:tcW w:w="4678" w:type="dxa"/>
            <w:gridSpan w:val="2"/>
            <w:tcBorders>
              <w:top w:val="single" w:sz="4" w:space="0" w:color="auto"/>
              <w:bottom w:val="single" w:sz="4" w:space="0" w:color="auto"/>
            </w:tcBorders>
            <w:shd w:val="clear" w:color="auto" w:fill="BFBFBF" w:themeFill="background1" w:themeFillShade="BF"/>
          </w:tcPr>
          <w:p w:rsidR="007D4A50" w:rsidRPr="004C4BEC" w:rsidRDefault="007D4A50" w:rsidP="007D4A50">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BFBFBF" w:themeFill="background1" w:themeFillShade="BF"/>
          </w:tcPr>
          <w:p w:rsidR="007D4A50" w:rsidRPr="004C4BEC" w:rsidRDefault="007D4A50" w:rsidP="007D4A50">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2F28FE" w:rsidRPr="004C4BEC" w:rsidTr="003258DD">
        <w:trPr>
          <w:trHeight w:val="2427"/>
        </w:trPr>
        <w:tc>
          <w:tcPr>
            <w:tcW w:w="4678" w:type="dxa"/>
            <w:gridSpan w:val="2"/>
            <w:tcBorders>
              <w:top w:val="single" w:sz="4" w:space="0" w:color="auto"/>
              <w:bottom w:val="single" w:sz="4" w:space="0" w:color="auto"/>
            </w:tcBorders>
            <w:shd w:val="clear" w:color="auto" w:fill="auto"/>
          </w:tcPr>
          <w:p w:rsidR="002F28FE" w:rsidRPr="004C4BEC" w:rsidRDefault="002F28FE" w:rsidP="002F28FE">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2F28FE" w:rsidRPr="004C4BEC" w:rsidRDefault="002F28FE" w:rsidP="002F28FE">
            <w:pPr>
              <w:spacing w:line="276" w:lineRule="auto"/>
              <w:jc w:val="both"/>
              <w:rPr>
                <w:rFonts w:cs="Arial"/>
                <w:lang w:val="es-CO" w:eastAsia="es-CO"/>
              </w:rPr>
            </w:pPr>
          </w:p>
          <w:p w:rsidR="002F28FE" w:rsidRPr="004C4BEC" w:rsidRDefault="002F28FE" w:rsidP="002F28FE">
            <w:pPr>
              <w:spacing w:line="276" w:lineRule="auto"/>
              <w:jc w:val="both"/>
              <w:rPr>
                <w:rFonts w:cs="Arial"/>
                <w:lang w:val="es-CO" w:eastAsia="es-CO"/>
              </w:rPr>
            </w:pPr>
            <w:r w:rsidRPr="004C4BEC">
              <w:rPr>
                <w:rFonts w:cs="Arial"/>
                <w:lang w:val="es-CO" w:eastAsia="es-CO"/>
              </w:rPr>
              <w:t>. Administración.</w:t>
            </w:r>
          </w:p>
          <w:p w:rsidR="002F28FE" w:rsidRPr="004C4BEC" w:rsidRDefault="002F28FE" w:rsidP="002F28FE">
            <w:pPr>
              <w:spacing w:line="276" w:lineRule="auto"/>
              <w:jc w:val="both"/>
              <w:rPr>
                <w:rFonts w:cs="Arial"/>
                <w:lang w:val="es-CO" w:eastAsia="es-CO"/>
              </w:rPr>
            </w:pPr>
            <w:r w:rsidRPr="004C4BEC">
              <w:rPr>
                <w:rFonts w:cs="Arial"/>
                <w:lang w:val="es-CO" w:eastAsia="es-CO"/>
              </w:rPr>
              <w:t>. Economía.</w:t>
            </w:r>
          </w:p>
          <w:p w:rsidR="002F28FE" w:rsidRPr="004C4BEC" w:rsidRDefault="002F28FE" w:rsidP="002F28FE">
            <w:pPr>
              <w:spacing w:line="276" w:lineRule="auto"/>
              <w:jc w:val="both"/>
              <w:rPr>
                <w:rFonts w:cs="Arial"/>
                <w:lang w:val="es-CO" w:eastAsia="es-CO"/>
              </w:rPr>
            </w:pPr>
            <w:r w:rsidRPr="004C4BEC">
              <w:rPr>
                <w:rFonts w:cs="Arial"/>
                <w:lang w:val="es-CO" w:eastAsia="es-CO"/>
              </w:rPr>
              <w:t>. Ingeniería Industrial y afines.</w:t>
            </w:r>
          </w:p>
          <w:p w:rsidR="002F28FE" w:rsidRPr="004C4BEC" w:rsidRDefault="002F28FE" w:rsidP="002F28FE">
            <w:pPr>
              <w:spacing w:line="276" w:lineRule="auto"/>
              <w:jc w:val="both"/>
              <w:rPr>
                <w:rFonts w:cs="Arial"/>
                <w:lang w:val="es-CO" w:eastAsia="es-CO"/>
              </w:rPr>
            </w:pPr>
            <w:r w:rsidRPr="004C4BEC">
              <w:rPr>
                <w:rFonts w:cs="Arial"/>
                <w:lang w:val="es-CO" w:eastAsia="es-CO"/>
              </w:rPr>
              <w:t>. Ingeniería Administrativa y afines</w:t>
            </w:r>
          </w:p>
          <w:p w:rsidR="002F28FE" w:rsidRPr="004C4BEC" w:rsidRDefault="002F28FE" w:rsidP="002F28FE">
            <w:pPr>
              <w:spacing w:line="276" w:lineRule="auto"/>
              <w:jc w:val="both"/>
              <w:rPr>
                <w:rFonts w:cs="Arial"/>
                <w:lang w:val="es-CO" w:eastAsia="es-CO"/>
              </w:rPr>
            </w:pPr>
          </w:p>
          <w:p w:rsidR="002F28FE" w:rsidRPr="004C4BEC" w:rsidRDefault="002F28FE" w:rsidP="002F28FE">
            <w:pPr>
              <w:spacing w:line="276" w:lineRule="auto"/>
              <w:jc w:val="both"/>
              <w:rPr>
                <w:rFonts w:cs="Arial"/>
                <w:lang w:val="es-CO" w:eastAsia="es-CO"/>
              </w:rPr>
            </w:pPr>
            <w:r w:rsidRPr="004C4BEC">
              <w:rPr>
                <w:rFonts w:cs="Arial"/>
                <w:lang w:val="es-CO" w:eastAsia="es-CO"/>
              </w:rPr>
              <w:t>Título profesional adicional al exigido en uno de los núcleos antes mencionados.</w:t>
            </w:r>
          </w:p>
          <w:p w:rsidR="002F28FE" w:rsidRPr="004C4BEC" w:rsidRDefault="002F28FE" w:rsidP="002F28FE">
            <w:pPr>
              <w:spacing w:line="276" w:lineRule="auto"/>
              <w:jc w:val="both"/>
              <w:rPr>
                <w:rFonts w:cs="Arial"/>
                <w:lang w:val="es-CO" w:eastAsia="es-CO"/>
              </w:rPr>
            </w:pPr>
          </w:p>
          <w:p w:rsidR="004C4BEC" w:rsidRPr="004C4BEC" w:rsidRDefault="002F28FE" w:rsidP="002F28FE">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2F28FE" w:rsidRPr="004C4BEC" w:rsidRDefault="002F28FE" w:rsidP="002F28FE">
            <w:pPr>
              <w:spacing w:line="276" w:lineRule="auto"/>
              <w:jc w:val="both"/>
              <w:rPr>
                <w:rFonts w:cs="Arial"/>
                <w:lang w:val="es-CO"/>
              </w:rPr>
            </w:pPr>
            <w:r w:rsidRPr="004C4BEC">
              <w:rPr>
                <w:rFonts w:cs="Arial"/>
                <w:lang w:val="es-CO"/>
              </w:rPr>
              <w:t>Treinta y uno (31) meses de experiencia profesional relacionada.</w:t>
            </w:r>
          </w:p>
        </w:tc>
      </w:tr>
    </w:tbl>
    <w:p w:rsidR="002C1BB2" w:rsidRPr="004C4BEC" w:rsidRDefault="002C1BB2" w:rsidP="001B3A00">
      <w:pPr>
        <w:widowControl w:val="0"/>
        <w:autoSpaceDE w:val="0"/>
        <w:autoSpaceDN w:val="0"/>
        <w:adjustRightInd w:val="0"/>
        <w:jc w:val="both"/>
        <w:rPr>
          <w:rFonts w:cs="Arial"/>
          <w:sz w:val="16"/>
          <w:szCs w:val="16"/>
        </w:rPr>
      </w:pPr>
      <w:r w:rsidRPr="004C4BEC">
        <w:rPr>
          <w:rFonts w:cs="Arial"/>
          <w:sz w:val="16"/>
          <w:szCs w:val="16"/>
        </w:rPr>
        <w:t xml:space="preserve">POS </w:t>
      </w:r>
      <w:r w:rsidR="00C95405" w:rsidRPr="004C4BEC">
        <w:rPr>
          <w:rFonts w:cs="Arial"/>
          <w:sz w:val="16"/>
          <w:szCs w:val="16"/>
        </w:rPr>
        <w:t>1174</w:t>
      </w:r>
    </w:p>
    <w:p w:rsidR="004C4BEC" w:rsidRDefault="004C4BEC" w:rsidP="003B0497">
      <w:pPr>
        <w:widowControl w:val="0"/>
        <w:autoSpaceDE w:val="0"/>
        <w:autoSpaceDN w:val="0"/>
        <w:adjustRightInd w:val="0"/>
        <w:jc w:val="both"/>
        <w:rPr>
          <w:rFonts w:cs="Arial"/>
          <w:b/>
        </w:rPr>
      </w:pPr>
    </w:p>
    <w:p w:rsidR="003B0497" w:rsidRPr="004C4BEC" w:rsidRDefault="00A82EC4" w:rsidP="003B0497">
      <w:pPr>
        <w:widowControl w:val="0"/>
        <w:autoSpaceDE w:val="0"/>
        <w:autoSpaceDN w:val="0"/>
        <w:adjustRightInd w:val="0"/>
        <w:jc w:val="both"/>
        <w:rPr>
          <w:rFonts w:cs="Arial"/>
        </w:rPr>
      </w:pPr>
      <w:r w:rsidRPr="004C4BEC">
        <w:rPr>
          <w:rFonts w:cs="Arial"/>
          <w:b/>
        </w:rPr>
        <w:t>Artículo 2</w:t>
      </w:r>
      <w:r w:rsidR="00373F6D" w:rsidRPr="004C4BEC">
        <w:rPr>
          <w:rFonts w:cs="Arial"/>
          <w:b/>
        </w:rPr>
        <w:t>º</w:t>
      </w:r>
      <w:r w:rsidRPr="004C4BEC">
        <w:rPr>
          <w:rFonts w:cs="Arial"/>
          <w:b/>
        </w:rPr>
        <w:t xml:space="preserve">. </w:t>
      </w:r>
      <w:r w:rsidR="009508C4" w:rsidRPr="004C4BEC">
        <w:rPr>
          <w:rFonts w:cs="Arial"/>
        </w:rPr>
        <w:t>Modificar el Manual de Funciones y Competencias Laborales establecido en la Resolución N</w:t>
      </w:r>
      <w:r w:rsidR="002F28FE" w:rsidRPr="004C4BEC">
        <w:rPr>
          <w:rFonts w:cs="Arial"/>
        </w:rPr>
        <w:t>o.</w:t>
      </w:r>
      <w:r w:rsidR="009508C4" w:rsidRPr="004C4BEC">
        <w:rPr>
          <w:rFonts w:cs="Arial"/>
        </w:rPr>
        <w:t xml:space="preserve"> </w:t>
      </w:r>
      <w:r w:rsidR="009C56A4" w:rsidRPr="004C4BEC">
        <w:rPr>
          <w:rFonts w:cs="Arial"/>
        </w:rPr>
        <w:t>3335</w:t>
      </w:r>
      <w:r w:rsidR="009508C4" w:rsidRPr="004C4BEC">
        <w:rPr>
          <w:rFonts w:cs="Arial"/>
        </w:rPr>
        <w:t xml:space="preserve"> del </w:t>
      </w:r>
      <w:r w:rsidR="009C56A4" w:rsidRPr="004C4BEC">
        <w:rPr>
          <w:rFonts w:cs="Arial"/>
        </w:rPr>
        <w:t>16</w:t>
      </w:r>
      <w:r w:rsidR="009508C4" w:rsidRPr="004C4BEC">
        <w:rPr>
          <w:rFonts w:cs="Arial"/>
        </w:rPr>
        <w:t xml:space="preserve"> de </w:t>
      </w:r>
      <w:r w:rsidR="009C56A4" w:rsidRPr="004C4BEC">
        <w:rPr>
          <w:rFonts w:cs="Arial"/>
        </w:rPr>
        <w:t>marzo</w:t>
      </w:r>
      <w:r w:rsidR="009508C4" w:rsidRPr="004C4BEC">
        <w:rPr>
          <w:rFonts w:cs="Arial"/>
        </w:rPr>
        <w:t xml:space="preserve"> de 2015 para el empleo denominado Profesional Especializado, Código 2028, Grado 20, páginas </w:t>
      </w:r>
      <w:r w:rsidR="009C56A4" w:rsidRPr="004C4BEC">
        <w:rPr>
          <w:rFonts w:cs="Arial"/>
        </w:rPr>
        <w:t>226</w:t>
      </w:r>
      <w:r w:rsidR="009508C4" w:rsidRPr="004C4BEC">
        <w:rPr>
          <w:rFonts w:cs="Arial"/>
        </w:rPr>
        <w:t xml:space="preserve"> y </w:t>
      </w:r>
      <w:r w:rsidR="009C56A4" w:rsidRPr="004C4BEC">
        <w:rPr>
          <w:rFonts w:cs="Arial"/>
        </w:rPr>
        <w:t>227</w:t>
      </w:r>
      <w:r w:rsidR="009508C4" w:rsidRPr="004C4BEC">
        <w:rPr>
          <w:rFonts w:cs="Arial"/>
        </w:rPr>
        <w:t>, el cual quedará así:</w:t>
      </w:r>
    </w:p>
    <w:p w:rsidR="009C4F86" w:rsidRPr="004C4BEC" w:rsidRDefault="009C4F86" w:rsidP="003B0497">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837E41">
        <w:trPr>
          <w:cantSplit/>
          <w:trHeight w:val="214"/>
        </w:trPr>
        <w:tc>
          <w:tcPr>
            <w:tcW w:w="9356" w:type="dxa"/>
            <w:gridSpan w:val="4"/>
            <w:tcBorders>
              <w:bottom w:val="single" w:sz="4" w:space="0" w:color="auto"/>
            </w:tcBorders>
            <w:shd w:val="clear" w:color="auto" w:fill="D9D9D9"/>
            <w:vAlign w:val="center"/>
          </w:tcPr>
          <w:p w:rsidR="0075471E" w:rsidRPr="004C4BEC" w:rsidRDefault="0075471E" w:rsidP="00837E41">
            <w:pPr>
              <w:spacing w:line="276" w:lineRule="auto"/>
              <w:jc w:val="center"/>
              <w:rPr>
                <w:rFonts w:cs="Arial"/>
                <w:b/>
                <w:lang w:val="es-CO"/>
              </w:rPr>
            </w:pPr>
            <w:r w:rsidRPr="004C4BEC">
              <w:rPr>
                <w:rFonts w:cs="Arial"/>
                <w:b/>
                <w:lang w:val="es-CO"/>
              </w:rPr>
              <w:br w:type="page"/>
              <w:t>I- IDENTIFICACIÓN</w:t>
            </w:r>
          </w:p>
        </w:tc>
      </w:tr>
      <w:tr w:rsidR="00A160AD" w:rsidRPr="004C4BEC" w:rsidTr="00837E41">
        <w:trPr>
          <w:trHeight w:val="322"/>
        </w:trPr>
        <w:tc>
          <w:tcPr>
            <w:tcW w:w="4678" w:type="dxa"/>
            <w:gridSpan w:val="2"/>
            <w:tcBorders>
              <w:bottom w:val="single" w:sz="4" w:space="0" w:color="auto"/>
              <w:right w:val="nil"/>
            </w:tcBorders>
            <w:vAlign w:val="center"/>
          </w:tcPr>
          <w:p w:rsidR="0075471E" w:rsidRPr="004C4BEC" w:rsidRDefault="0075471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75471E" w:rsidRPr="004C4BEC" w:rsidRDefault="0075471E" w:rsidP="00837E41">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837E41">
        <w:trPr>
          <w:trHeight w:val="269"/>
        </w:trPr>
        <w:tc>
          <w:tcPr>
            <w:tcW w:w="4678" w:type="dxa"/>
            <w:gridSpan w:val="2"/>
            <w:tcBorders>
              <w:top w:val="single" w:sz="4" w:space="0" w:color="auto"/>
              <w:bottom w:val="single" w:sz="4" w:space="0" w:color="auto"/>
              <w:right w:val="nil"/>
            </w:tcBorders>
            <w:vAlign w:val="center"/>
          </w:tcPr>
          <w:p w:rsidR="0075471E" w:rsidRPr="004C4BEC" w:rsidRDefault="0075471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75471E" w:rsidRPr="004C4BEC" w:rsidRDefault="0075471E" w:rsidP="0075471E">
            <w:pPr>
              <w:autoSpaceDE w:val="0"/>
              <w:autoSpaceDN w:val="0"/>
              <w:adjustRightInd w:val="0"/>
              <w:spacing w:line="276" w:lineRule="auto"/>
              <w:rPr>
                <w:rFonts w:cs="Arial"/>
                <w:lang w:val="es-CO"/>
              </w:rPr>
            </w:pPr>
            <w:r w:rsidRPr="004C4BEC">
              <w:rPr>
                <w:rFonts w:cs="Arial"/>
                <w:lang w:val="es-CO"/>
              </w:rPr>
              <w:t xml:space="preserve">Profesional </w:t>
            </w:r>
            <w:r w:rsidR="00FD4B89" w:rsidRPr="004C4BEC">
              <w:rPr>
                <w:rFonts w:cs="Arial"/>
                <w:lang w:val="es-CO"/>
              </w:rPr>
              <w:t>Especializado</w:t>
            </w:r>
          </w:p>
        </w:tc>
      </w:tr>
      <w:tr w:rsidR="00A160AD" w:rsidRPr="004C4BEC" w:rsidTr="00837E41">
        <w:tc>
          <w:tcPr>
            <w:tcW w:w="4678" w:type="dxa"/>
            <w:gridSpan w:val="2"/>
            <w:tcBorders>
              <w:top w:val="single" w:sz="4" w:space="0" w:color="auto"/>
              <w:bottom w:val="single" w:sz="4" w:space="0" w:color="auto"/>
              <w:right w:val="nil"/>
            </w:tcBorders>
            <w:vAlign w:val="center"/>
          </w:tcPr>
          <w:p w:rsidR="0075471E" w:rsidRPr="004C4BEC" w:rsidRDefault="0075471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75471E" w:rsidRPr="004C4BEC" w:rsidRDefault="00FD4B89" w:rsidP="0075471E">
            <w:pPr>
              <w:autoSpaceDE w:val="0"/>
              <w:autoSpaceDN w:val="0"/>
              <w:adjustRightInd w:val="0"/>
              <w:spacing w:line="276" w:lineRule="auto"/>
              <w:rPr>
                <w:rFonts w:cs="Arial"/>
                <w:lang w:val="es-CO"/>
              </w:rPr>
            </w:pPr>
            <w:r w:rsidRPr="004C4BEC">
              <w:rPr>
                <w:rFonts w:cs="Arial"/>
                <w:lang w:val="es-CO"/>
              </w:rPr>
              <w:t>2028</w:t>
            </w:r>
          </w:p>
        </w:tc>
      </w:tr>
      <w:tr w:rsidR="00A160AD" w:rsidRPr="004C4BEC" w:rsidTr="00837E41">
        <w:tc>
          <w:tcPr>
            <w:tcW w:w="4678" w:type="dxa"/>
            <w:gridSpan w:val="2"/>
            <w:tcBorders>
              <w:top w:val="single" w:sz="4" w:space="0" w:color="auto"/>
              <w:bottom w:val="single" w:sz="4" w:space="0" w:color="auto"/>
              <w:right w:val="nil"/>
            </w:tcBorders>
            <w:vAlign w:val="center"/>
          </w:tcPr>
          <w:p w:rsidR="0075471E" w:rsidRPr="004C4BEC" w:rsidRDefault="0075471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75471E" w:rsidRPr="004C4BEC" w:rsidRDefault="00FD4B89" w:rsidP="0075471E">
            <w:pPr>
              <w:autoSpaceDE w:val="0"/>
              <w:autoSpaceDN w:val="0"/>
              <w:adjustRightInd w:val="0"/>
              <w:spacing w:line="276" w:lineRule="auto"/>
              <w:rPr>
                <w:rFonts w:cs="Arial"/>
                <w:lang w:val="es-CO"/>
              </w:rPr>
            </w:pPr>
            <w:r w:rsidRPr="004C4BEC">
              <w:rPr>
                <w:rFonts w:cs="Arial"/>
                <w:lang w:val="es-CO"/>
              </w:rPr>
              <w:t>20</w:t>
            </w:r>
          </w:p>
        </w:tc>
      </w:tr>
      <w:tr w:rsidR="00A160AD" w:rsidRPr="004C4BEC" w:rsidTr="00837E41">
        <w:tc>
          <w:tcPr>
            <w:tcW w:w="4678" w:type="dxa"/>
            <w:gridSpan w:val="2"/>
            <w:tcBorders>
              <w:top w:val="single" w:sz="4" w:space="0" w:color="auto"/>
              <w:bottom w:val="single" w:sz="4" w:space="0" w:color="auto"/>
              <w:right w:val="nil"/>
            </w:tcBorders>
            <w:vAlign w:val="center"/>
          </w:tcPr>
          <w:p w:rsidR="0075471E" w:rsidRPr="004C4BEC" w:rsidRDefault="0075471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75471E" w:rsidRPr="004C4BEC" w:rsidRDefault="0075471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837E41">
        <w:tc>
          <w:tcPr>
            <w:tcW w:w="4678" w:type="dxa"/>
            <w:gridSpan w:val="2"/>
            <w:tcBorders>
              <w:top w:val="single" w:sz="4" w:space="0" w:color="auto"/>
              <w:bottom w:val="single" w:sz="4" w:space="0" w:color="auto"/>
              <w:right w:val="nil"/>
            </w:tcBorders>
            <w:vAlign w:val="center"/>
          </w:tcPr>
          <w:p w:rsidR="002067EB" w:rsidRPr="004C4BEC" w:rsidRDefault="002067EB" w:rsidP="002067EB">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2067EB" w:rsidRPr="004C4BEC" w:rsidRDefault="002067EB" w:rsidP="002067EB">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837E41">
        <w:trPr>
          <w:trHeight w:val="211"/>
        </w:trPr>
        <w:tc>
          <w:tcPr>
            <w:tcW w:w="4678" w:type="dxa"/>
            <w:gridSpan w:val="2"/>
            <w:tcBorders>
              <w:top w:val="single" w:sz="4" w:space="0" w:color="auto"/>
              <w:bottom w:val="single" w:sz="4" w:space="0" w:color="auto"/>
              <w:right w:val="nil"/>
            </w:tcBorders>
            <w:vAlign w:val="center"/>
          </w:tcPr>
          <w:p w:rsidR="002067EB" w:rsidRPr="004C4BEC" w:rsidRDefault="002067EB" w:rsidP="002067EB">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2067EB" w:rsidRPr="004C4BEC" w:rsidRDefault="002067EB" w:rsidP="002067EB">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837E41">
        <w:trPr>
          <w:trHeight w:val="77"/>
        </w:trPr>
        <w:tc>
          <w:tcPr>
            <w:tcW w:w="9356" w:type="dxa"/>
            <w:gridSpan w:val="4"/>
            <w:tcBorders>
              <w:top w:val="single" w:sz="4" w:space="0" w:color="auto"/>
            </w:tcBorders>
            <w:shd w:val="clear" w:color="auto" w:fill="D9D9D9"/>
            <w:vAlign w:val="center"/>
          </w:tcPr>
          <w:p w:rsidR="0075471E" w:rsidRPr="004C4BEC" w:rsidRDefault="0075471E" w:rsidP="00837E41">
            <w:pPr>
              <w:spacing w:line="276" w:lineRule="auto"/>
              <w:jc w:val="center"/>
              <w:rPr>
                <w:rFonts w:cs="Arial"/>
                <w:b/>
                <w:lang w:val="es-CO"/>
              </w:rPr>
            </w:pPr>
            <w:r w:rsidRPr="004C4BEC">
              <w:rPr>
                <w:rFonts w:cs="Arial"/>
                <w:b/>
                <w:lang w:val="es-CO"/>
              </w:rPr>
              <w:t>II. ÁREA FUNCIONAL</w:t>
            </w:r>
          </w:p>
        </w:tc>
      </w:tr>
      <w:tr w:rsidR="00A160AD" w:rsidRPr="004C4BEC" w:rsidTr="00837E41">
        <w:trPr>
          <w:trHeight w:val="70"/>
        </w:trPr>
        <w:tc>
          <w:tcPr>
            <w:tcW w:w="9356" w:type="dxa"/>
            <w:gridSpan w:val="4"/>
            <w:tcBorders>
              <w:top w:val="single" w:sz="4" w:space="0" w:color="auto"/>
            </w:tcBorders>
            <w:shd w:val="clear" w:color="auto" w:fill="auto"/>
            <w:vAlign w:val="center"/>
          </w:tcPr>
          <w:p w:rsidR="0075471E" w:rsidRPr="004C4BEC" w:rsidRDefault="00674B76" w:rsidP="00837E41">
            <w:pPr>
              <w:spacing w:line="276" w:lineRule="auto"/>
              <w:jc w:val="center"/>
              <w:rPr>
                <w:rFonts w:cs="Arial"/>
                <w:b/>
                <w:lang w:val="es-CO"/>
              </w:rPr>
            </w:pPr>
            <w:r w:rsidRPr="004C4BEC">
              <w:rPr>
                <w:rFonts w:cs="Arial"/>
                <w:b/>
                <w:lang w:val="es-CO"/>
              </w:rPr>
              <w:t>SUBDIRECCIÓN DE APOYO A LA GESTIÓN DE IES</w:t>
            </w:r>
          </w:p>
        </w:tc>
      </w:tr>
      <w:tr w:rsidR="00A160AD" w:rsidRPr="004C4BEC" w:rsidTr="00837E41">
        <w:trPr>
          <w:trHeight w:val="70"/>
        </w:trPr>
        <w:tc>
          <w:tcPr>
            <w:tcW w:w="9356" w:type="dxa"/>
            <w:gridSpan w:val="4"/>
            <w:shd w:val="clear" w:color="auto" w:fill="D9D9D9"/>
            <w:vAlign w:val="center"/>
          </w:tcPr>
          <w:p w:rsidR="0075471E" w:rsidRPr="004C4BEC" w:rsidRDefault="0075471E" w:rsidP="00837E41">
            <w:pPr>
              <w:spacing w:line="276" w:lineRule="auto"/>
              <w:jc w:val="center"/>
              <w:rPr>
                <w:rFonts w:cs="Arial"/>
                <w:b/>
                <w:lang w:val="es-CO"/>
              </w:rPr>
            </w:pPr>
            <w:r w:rsidRPr="004C4BEC">
              <w:rPr>
                <w:rFonts w:cs="Arial"/>
                <w:b/>
                <w:lang w:val="es-CO"/>
              </w:rPr>
              <w:t>III- PROPÓSITO PRINCIPAL</w:t>
            </w:r>
          </w:p>
        </w:tc>
      </w:tr>
      <w:tr w:rsidR="00A160AD" w:rsidRPr="004C4BEC" w:rsidTr="00837E41">
        <w:trPr>
          <w:trHeight w:val="96"/>
        </w:trPr>
        <w:tc>
          <w:tcPr>
            <w:tcW w:w="9356" w:type="dxa"/>
            <w:gridSpan w:val="4"/>
          </w:tcPr>
          <w:p w:rsidR="0075471E" w:rsidRPr="004C4BEC" w:rsidRDefault="00A66942" w:rsidP="00837E41">
            <w:pPr>
              <w:autoSpaceDE w:val="0"/>
              <w:autoSpaceDN w:val="0"/>
              <w:adjustRightInd w:val="0"/>
              <w:spacing w:line="276" w:lineRule="auto"/>
              <w:jc w:val="both"/>
              <w:rPr>
                <w:rFonts w:cs="Arial"/>
              </w:rPr>
            </w:pPr>
            <w:r w:rsidRPr="004C4BEC">
              <w:rPr>
                <w:rFonts w:cs="Arial"/>
              </w:rPr>
              <w:t>Promover y hacer seguimiento a los procesos y proyectos orientados a la consolidación de la gestión de las Instituciones de Educación Superior, en el marco de los lineamientos establecidos por el Ministerio de Educación Nacional, el Plan Nacional de Desarrollo y el Plan Sectorial de Educación</w:t>
            </w:r>
            <w:r w:rsidR="00731D4E" w:rsidRPr="004C4BEC">
              <w:rPr>
                <w:rFonts w:cs="Arial"/>
              </w:rPr>
              <w:t>.</w:t>
            </w:r>
          </w:p>
        </w:tc>
      </w:tr>
      <w:tr w:rsidR="00A160AD" w:rsidRPr="004C4BEC" w:rsidTr="00837E41">
        <w:trPr>
          <w:trHeight w:val="60"/>
        </w:trPr>
        <w:tc>
          <w:tcPr>
            <w:tcW w:w="9356" w:type="dxa"/>
            <w:gridSpan w:val="4"/>
            <w:shd w:val="clear" w:color="auto" w:fill="D9D9D9"/>
            <w:vAlign w:val="center"/>
          </w:tcPr>
          <w:p w:rsidR="0075471E" w:rsidRPr="004C4BEC" w:rsidRDefault="0075471E" w:rsidP="00837E41">
            <w:pPr>
              <w:spacing w:line="276" w:lineRule="auto"/>
              <w:jc w:val="center"/>
              <w:rPr>
                <w:rFonts w:cs="Arial"/>
                <w:b/>
                <w:lang w:val="es-CO"/>
              </w:rPr>
            </w:pPr>
            <w:r w:rsidRPr="004C4BEC">
              <w:rPr>
                <w:rFonts w:cs="Arial"/>
                <w:b/>
                <w:lang w:val="es-CO"/>
              </w:rPr>
              <w:t>IV- DESCRIPCIÓN DE FUNCIONES ESENCIALES</w:t>
            </w:r>
          </w:p>
        </w:tc>
      </w:tr>
      <w:tr w:rsidR="00A160AD" w:rsidRPr="004C4BEC" w:rsidTr="00837E41">
        <w:trPr>
          <w:trHeight w:val="274"/>
        </w:trPr>
        <w:tc>
          <w:tcPr>
            <w:tcW w:w="9356" w:type="dxa"/>
            <w:gridSpan w:val="4"/>
          </w:tcPr>
          <w:p w:rsidR="0075471E" w:rsidRPr="004C4BEC" w:rsidRDefault="001505C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Brindar asistencia técnica a las actividades relacionadas con la formulación, ejecución y seguimiento a convocatorias de proyectos relacionados con el cumplimiento de los objetivos estratégicos de la dependencia.</w:t>
            </w:r>
          </w:p>
          <w:p w:rsidR="001505CC" w:rsidRPr="004C4BEC" w:rsidRDefault="001505C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Hacer seguimiento a la consolidación y análisis técnico y/o jurídico de los documentos e información que sean necesarios, para el cumplimiento de los objetivos estratégicos de la dependencia.</w:t>
            </w:r>
          </w:p>
          <w:p w:rsidR="001505CC" w:rsidRPr="004C4BEC" w:rsidRDefault="001505C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Supervisar, validar y verificar los documentos relacionados con los procesos contractuales realizados para la ejecución de proyectos relacionados con el cumplimiento de los objetivos estratégicos de la dependencia.</w:t>
            </w:r>
          </w:p>
          <w:p w:rsidR="000C50FC"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Gestionar, administrar, ejecutar y evaluar el desarrollo de los programas, proyectos y las actividades propias del área.</w:t>
            </w:r>
          </w:p>
          <w:p w:rsidR="000C50FC"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Responder las quejas, consultas, derechos de petición, solicitudes de información conforme a las políticas y criterios definidos en el marco de los proyectos relacionados con el cumplimiento de los objetivos estratégicos de la dependencia.</w:t>
            </w:r>
          </w:p>
          <w:p w:rsidR="000C50FC"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Proyectar la respuesta a conceptos y acciones de tutela que se requieran, en articulación con la Oficina Asesora Jurídica.</w:t>
            </w:r>
          </w:p>
          <w:p w:rsidR="000C50FC"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Aportar en el diseño e implementación de estrategias para la consolidación de la gestión de las Instituciones de Educación Superior, fomentando su mejora continua.</w:t>
            </w:r>
          </w:p>
          <w:p w:rsidR="000C50FC"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Gestionar acciones ante las dependencias del Ministerio y entidades externas, con el fin de implementar estrategias que conduzcan al desarrollo y articulación de las políticas orientadas a la consolidación de la gestión de las Instituciones de Educación Superior.</w:t>
            </w:r>
          </w:p>
          <w:p w:rsidR="000C50FC"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Generar estrategias de gestión y articulación de partes interesadas</w:t>
            </w:r>
            <w:r w:rsidR="002F28FE" w:rsidRPr="004C4BEC">
              <w:rPr>
                <w:rFonts w:cs="Arial"/>
              </w:rPr>
              <w:t>,</w:t>
            </w:r>
            <w:r w:rsidRPr="004C4BEC">
              <w:rPr>
                <w:rFonts w:cs="Arial"/>
              </w:rPr>
              <w:t xml:space="preserve"> con el fin de identificar necesidades y generar alianzas orientadas a la consolidación de la gestión de las Instituciones de Educación Superior.</w:t>
            </w:r>
          </w:p>
          <w:p w:rsidR="0075471E"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Apoyar las etapas de diseño, formulación, ejecución, monitoreo y evaluación de los proyectos estratégicos que estén en el marco de la misión de la Subdirección.</w:t>
            </w:r>
          </w:p>
          <w:p w:rsidR="004109A4" w:rsidRPr="004C4BEC" w:rsidRDefault="000C50FC" w:rsidP="003A0388">
            <w:pPr>
              <w:pStyle w:val="Prrafodelista"/>
              <w:numPr>
                <w:ilvl w:val="0"/>
                <w:numId w:val="7"/>
              </w:numPr>
              <w:tabs>
                <w:tab w:val="left" w:pos="-720"/>
              </w:tabs>
              <w:suppressAutoHyphens/>
              <w:spacing w:line="276" w:lineRule="auto"/>
              <w:ind w:right="284"/>
              <w:jc w:val="both"/>
              <w:rPr>
                <w:rFonts w:cs="Arial"/>
              </w:rPr>
            </w:pPr>
            <w:r w:rsidRPr="004C4BEC">
              <w:rPr>
                <w:rFonts w:cs="Arial"/>
              </w:rPr>
              <w:t>Las demás que les sean asignadas por autoridad competente, de acuerdo con el área de desempeño y la naturaleza del empleo.</w:t>
            </w:r>
          </w:p>
        </w:tc>
      </w:tr>
      <w:tr w:rsidR="00A160AD" w:rsidRPr="004C4BEC" w:rsidTr="00837E41">
        <w:trPr>
          <w:trHeight w:val="267"/>
        </w:trPr>
        <w:tc>
          <w:tcPr>
            <w:tcW w:w="9356" w:type="dxa"/>
            <w:gridSpan w:val="4"/>
            <w:shd w:val="clear" w:color="auto" w:fill="D9D9D9"/>
            <w:vAlign w:val="center"/>
          </w:tcPr>
          <w:p w:rsidR="0075471E" w:rsidRPr="004C4BEC" w:rsidRDefault="0075471E" w:rsidP="00837E41">
            <w:pPr>
              <w:spacing w:line="276" w:lineRule="auto"/>
              <w:jc w:val="center"/>
              <w:rPr>
                <w:rFonts w:cs="Arial"/>
                <w:b/>
                <w:lang w:val="es-CO"/>
              </w:rPr>
            </w:pPr>
            <w:r w:rsidRPr="004C4BEC">
              <w:rPr>
                <w:rFonts w:cs="Arial"/>
                <w:b/>
                <w:lang w:val="es-CO"/>
              </w:rPr>
              <w:t>V- CONOCIMIENTOS BÁSICOS O ESENCIALES</w:t>
            </w:r>
          </w:p>
        </w:tc>
      </w:tr>
      <w:tr w:rsidR="00A160AD" w:rsidRPr="004C4BEC" w:rsidTr="00837E41">
        <w:trPr>
          <w:trHeight w:val="174"/>
        </w:trPr>
        <w:tc>
          <w:tcPr>
            <w:tcW w:w="9356" w:type="dxa"/>
            <w:gridSpan w:val="4"/>
            <w:vAlign w:val="center"/>
          </w:tcPr>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r w:rsidR="00E96DCB" w:rsidRPr="004C4BEC">
              <w:rPr>
                <w:rFonts w:cs="Arial"/>
                <w:lang w:val="es-ES_tradnl"/>
              </w:rPr>
              <w:t>.</w:t>
            </w:r>
          </w:p>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Plan Nacional de Desarrollo</w:t>
            </w:r>
            <w:r w:rsidR="00E96DCB" w:rsidRPr="004C4BEC">
              <w:rPr>
                <w:rFonts w:cs="Arial"/>
                <w:lang w:val="es-ES_tradnl"/>
              </w:rPr>
              <w:t>.</w:t>
            </w:r>
          </w:p>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r w:rsidR="00E96DCB" w:rsidRPr="004C4BEC">
              <w:rPr>
                <w:rFonts w:cs="Arial"/>
                <w:lang w:val="es-ES_tradnl"/>
              </w:rPr>
              <w:t>.</w:t>
            </w:r>
          </w:p>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Sistema de Desarrollo Administrativo</w:t>
            </w:r>
            <w:r w:rsidR="00E96DCB" w:rsidRPr="004C4BEC">
              <w:rPr>
                <w:rFonts w:cs="Arial"/>
                <w:lang w:val="es-ES_tradnl"/>
              </w:rPr>
              <w:t>.</w:t>
            </w:r>
          </w:p>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r w:rsidR="00E96DCB" w:rsidRPr="004C4BEC">
              <w:rPr>
                <w:rFonts w:cs="Arial"/>
                <w:lang w:val="es-ES_tradnl"/>
              </w:rPr>
              <w:t>.</w:t>
            </w:r>
          </w:p>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Estrategias de distribución de recursos</w:t>
            </w:r>
            <w:r w:rsidR="00E96DCB" w:rsidRPr="004C4BEC">
              <w:rPr>
                <w:rFonts w:cs="Arial"/>
                <w:lang w:val="es-ES_tradnl"/>
              </w:rPr>
              <w:t>.</w:t>
            </w:r>
          </w:p>
          <w:p w:rsidR="00C67777"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Mecanismos de seguim</w:t>
            </w:r>
            <w:r w:rsidR="00D64AB6" w:rsidRPr="004C4BEC">
              <w:rPr>
                <w:rFonts w:cs="Arial"/>
                <w:lang w:val="es-ES_tradnl"/>
              </w:rPr>
              <w:t>iento y evaluación de proyectos</w:t>
            </w:r>
            <w:r w:rsidR="00E96DCB" w:rsidRPr="004C4BEC">
              <w:rPr>
                <w:rFonts w:cs="Arial"/>
                <w:lang w:val="es-ES_tradnl"/>
              </w:rPr>
              <w:t>.</w:t>
            </w:r>
          </w:p>
          <w:p w:rsidR="0075471E" w:rsidRPr="004C4BEC" w:rsidRDefault="00C67777" w:rsidP="003A0388">
            <w:pPr>
              <w:numPr>
                <w:ilvl w:val="0"/>
                <w:numId w:val="8"/>
              </w:numPr>
              <w:suppressAutoHyphens/>
              <w:snapToGrid w:val="0"/>
              <w:spacing w:line="276" w:lineRule="auto"/>
              <w:jc w:val="both"/>
              <w:textAlignment w:val="baseline"/>
              <w:rPr>
                <w:rFonts w:cs="Arial"/>
                <w:lang w:val="es-ES_tradnl"/>
              </w:rPr>
            </w:pPr>
            <w:r w:rsidRPr="004C4BEC">
              <w:rPr>
                <w:rFonts w:cs="Arial"/>
                <w:lang w:val="es-ES_tradnl"/>
              </w:rPr>
              <w:t>Estrategias para el fortalecimiento de la oferta de la educación superior</w:t>
            </w:r>
            <w:r w:rsidR="00E96DCB" w:rsidRPr="004C4BEC">
              <w:rPr>
                <w:rFonts w:cs="Arial"/>
                <w:lang w:val="es-ES_tradnl"/>
              </w:rPr>
              <w:t>.</w:t>
            </w:r>
          </w:p>
        </w:tc>
      </w:tr>
      <w:tr w:rsidR="00A160AD" w:rsidRPr="004C4BEC" w:rsidTr="00837E41">
        <w:trPr>
          <w:trHeight w:val="226"/>
        </w:trPr>
        <w:tc>
          <w:tcPr>
            <w:tcW w:w="9356" w:type="dxa"/>
            <w:gridSpan w:val="4"/>
            <w:shd w:val="clear" w:color="auto" w:fill="D9D9D9"/>
            <w:vAlign w:val="center"/>
          </w:tcPr>
          <w:p w:rsidR="0075471E" w:rsidRPr="004C4BEC" w:rsidRDefault="0075471E" w:rsidP="00837E41">
            <w:pPr>
              <w:spacing w:line="276" w:lineRule="auto"/>
              <w:jc w:val="center"/>
              <w:rPr>
                <w:rFonts w:cs="Arial"/>
                <w:b/>
              </w:rPr>
            </w:pPr>
            <w:r w:rsidRPr="004C4BEC">
              <w:rPr>
                <w:rFonts w:cs="Arial"/>
                <w:b/>
              </w:rPr>
              <w:t xml:space="preserve">VI– COMPETENCIAS COMPORTAMENTALES </w:t>
            </w:r>
          </w:p>
        </w:tc>
      </w:tr>
      <w:tr w:rsidR="00A160AD" w:rsidRPr="004C4BEC" w:rsidTr="00837E41">
        <w:trPr>
          <w:trHeight w:val="483"/>
        </w:trPr>
        <w:tc>
          <w:tcPr>
            <w:tcW w:w="3118" w:type="dxa"/>
            <w:shd w:val="clear" w:color="auto" w:fill="D9D9D9"/>
            <w:vAlign w:val="center"/>
          </w:tcPr>
          <w:p w:rsidR="0075471E" w:rsidRPr="004C4BEC" w:rsidRDefault="0075471E" w:rsidP="00837E41">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75471E" w:rsidRPr="004C4BEC" w:rsidRDefault="0075471E" w:rsidP="00837E41">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75471E" w:rsidRPr="004C4BEC" w:rsidRDefault="0075471E" w:rsidP="00837E41">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75471E" w:rsidRPr="004C4BEC" w:rsidRDefault="0075471E" w:rsidP="00837E41">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837E41">
        <w:trPr>
          <w:trHeight w:val="259"/>
        </w:trPr>
        <w:tc>
          <w:tcPr>
            <w:tcW w:w="3118" w:type="dxa"/>
            <w:shd w:val="clear" w:color="auto" w:fill="auto"/>
          </w:tcPr>
          <w:p w:rsidR="004E5617" w:rsidRPr="004C4BEC" w:rsidRDefault="004E5617" w:rsidP="003A0388">
            <w:pPr>
              <w:numPr>
                <w:ilvl w:val="0"/>
                <w:numId w:val="9"/>
              </w:numPr>
              <w:spacing w:line="276" w:lineRule="auto"/>
              <w:ind w:right="96"/>
              <w:contextualSpacing/>
              <w:jc w:val="both"/>
              <w:rPr>
                <w:rFonts w:cs="Arial"/>
                <w:bCs/>
              </w:rPr>
            </w:pPr>
            <w:r w:rsidRPr="004C4BEC">
              <w:rPr>
                <w:rFonts w:cs="Arial"/>
                <w:bCs/>
              </w:rPr>
              <w:t>Orientación a resultados.</w:t>
            </w:r>
          </w:p>
          <w:p w:rsidR="004E5617" w:rsidRPr="004C4BEC" w:rsidRDefault="004E5617" w:rsidP="003A0388">
            <w:pPr>
              <w:numPr>
                <w:ilvl w:val="0"/>
                <w:numId w:val="9"/>
              </w:numPr>
              <w:spacing w:line="276" w:lineRule="auto"/>
              <w:ind w:right="96"/>
              <w:contextualSpacing/>
              <w:jc w:val="both"/>
              <w:rPr>
                <w:rFonts w:cs="Arial"/>
                <w:bCs/>
              </w:rPr>
            </w:pPr>
            <w:r w:rsidRPr="004C4BEC">
              <w:rPr>
                <w:rFonts w:cs="Arial"/>
                <w:bCs/>
              </w:rPr>
              <w:t>Orientación al usuario y al ciudadano.</w:t>
            </w:r>
          </w:p>
          <w:p w:rsidR="004E5617" w:rsidRPr="004C4BEC" w:rsidRDefault="004E5617" w:rsidP="003A0388">
            <w:pPr>
              <w:numPr>
                <w:ilvl w:val="0"/>
                <w:numId w:val="9"/>
              </w:numPr>
              <w:spacing w:line="276" w:lineRule="auto"/>
              <w:ind w:right="96"/>
              <w:contextualSpacing/>
              <w:jc w:val="both"/>
              <w:rPr>
                <w:rFonts w:cs="Arial"/>
                <w:bCs/>
              </w:rPr>
            </w:pPr>
            <w:r w:rsidRPr="004C4BEC">
              <w:rPr>
                <w:rFonts w:cs="Arial"/>
                <w:bCs/>
              </w:rPr>
              <w:t>Transparencia.</w:t>
            </w:r>
          </w:p>
          <w:p w:rsidR="0075471E" w:rsidRPr="004C4BEC" w:rsidRDefault="004E5617" w:rsidP="003A0388">
            <w:pPr>
              <w:numPr>
                <w:ilvl w:val="0"/>
                <w:numId w:val="9"/>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4E5617" w:rsidRPr="004C4BEC" w:rsidRDefault="004E5617" w:rsidP="003A0388">
            <w:pPr>
              <w:numPr>
                <w:ilvl w:val="0"/>
                <w:numId w:val="10"/>
              </w:numPr>
              <w:spacing w:line="276" w:lineRule="auto"/>
              <w:ind w:right="96"/>
              <w:contextualSpacing/>
              <w:jc w:val="both"/>
              <w:rPr>
                <w:rFonts w:cs="Arial"/>
                <w:bCs/>
              </w:rPr>
            </w:pPr>
            <w:r w:rsidRPr="004C4BEC">
              <w:rPr>
                <w:rFonts w:cs="Arial"/>
                <w:bCs/>
              </w:rPr>
              <w:t>Aprendizaje continuo</w:t>
            </w:r>
          </w:p>
          <w:p w:rsidR="004E5617" w:rsidRPr="004C4BEC" w:rsidRDefault="004E5617" w:rsidP="003A0388">
            <w:pPr>
              <w:numPr>
                <w:ilvl w:val="0"/>
                <w:numId w:val="10"/>
              </w:numPr>
              <w:spacing w:line="276" w:lineRule="auto"/>
              <w:ind w:right="96"/>
              <w:contextualSpacing/>
              <w:jc w:val="both"/>
              <w:rPr>
                <w:rFonts w:cs="Arial"/>
                <w:bCs/>
              </w:rPr>
            </w:pPr>
            <w:r w:rsidRPr="004C4BEC">
              <w:rPr>
                <w:rFonts w:cs="Arial"/>
                <w:bCs/>
              </w:rPr>
              <w:t>Experticia profesional.</w:t>
            </w:r>
          </w:p>
          <w:p w:rsidR="004E5617" w:rsidRPr="004C4BEC" w:rsidRDefault="004E5617" w:rsidP="003A0388">
            <w:pPr>
              <w:numPr>
                <w:ilvl w:val="0"/>
                <w:numId w:val="10"/>
              </w:numPr>
              <w:spacing w:line="276" w:lineRule="auto"/>
              <w:ind w:right="96"/>
              <w:contextualSpacing/>
              <w:jc w:val="both"/>
              <w:rPr>
                <w:rFonts w:cs="Arial"/>
                <w:bCs/>
              </w:rPr>
            </w:pPr>
            <w:r w:rsidRPr="004C4BEC">
              <w:rPr>
                <w:rFonts w:cs="Arial"/>
                <w:bCs/>
              </w:rPr>
              <w:t>Trabajo en equipo y colaboración.</w:t>
            </w:r>
          </w:p>
          <w:p w:rsidR="0075471E" w:rsidRPr="004C4BEC" w:rsidRDefault="004E5617" w:rsidP="003A0388">
            <w:pPr>
              <w:numPr>
                <w:ilvl w:val="0"/>
                <w:numId w:val="10"/>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4E5617" w:rsidRPr="004C4BEC" w:rsidRDefault="004E5617" w:rsidP="003A0388">
            <w:pPr>
              <w:pStyle w:val="Prrafodelista"/>
              <w:numPr>
                <w:ilvl w:val="0"/>
                <w:numId w:val="11"/>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75471E" w:rsidRPr="004C4BEC" w:rsidRDefault="004E5617" w:rsidP="003A0388">
            <w:pPr>
              <w:pStyle w:val="Prrafodelista"/>
              <w:numPr>
                <w:ilvl w:val="0"/>
                <w:numId w:val="11"/>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837E41">
        <w:trPr>
          <w:trHeight w:val="70"/>
        </w:trPr>
        <w:tc>
          <w:tcPr>
            <w:tcW w:w="9356" w:type="dxa"/>
            <w:gridSpan w:val="4"/>
            <w:shd w:val="clear" w:color="auto" w:fill="D9D9D9"/>
          </w:tcPr>
          <w:p w:rsidR="0075471E" w:rsidRPr="004C4BEC" w:rsidRDefault="0075471E"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837E41">
        <w:trPr>
          <w:trHeight w:val="70"/>
        </w:trPr>
        <w:tc>
          <w:tcPr>
            <w:tcW w:w="4678" w:type="dxa"/>
            <w:gridSpan w:val="2"/>
            <w:tcBorders>
              <w:bottom w:val="single" w:sz="4" w:space="0" w:color="auto"/>
            </w:tcBorders>
            <w:shd w:val="clear" w:color="auto" w:fill="D9D9D9"/>
          </w:tcPr>
          <w:p w:rsidR="0075471E" w:rsidRPr="004C4BEC" w:rsidRDefault="0075471E"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75471E" w:rsidRPr="004C4BEC" w:rsidRDefault="0075471E"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9A36F7" w:rsidRPr="004C4BEC" w:rsidRDefault="009A36F7" w:rsidP="009A36F7">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9A36F7" w:rsidRPr="004C4BEC" w:rsidRDefault="009A36F7" w:rsidP="009A36F7">
            <w:pPr>
              <w:spacing w:line="276" w:lineRule="auto"/>
              <w:jc w:val="both"/>
              <w:rPr>
                <w:rFonts w:cs="Arial"/>
                <w:lang w:val="es-CO" w:eastAsia="es-CO"/>
              </w:rPr>
            </w:pPr>
          </w:p>
          <w:p w:rsidR="00BB2C30" w:rsidRPr="004C4BEC" w:rsidRDefault="00BB2C30" w:rsidP="00BB2C30">
            <w:pPr>
              <w:spacing w:line="276" w:lineRule="auto"/>
              <w:jc w:val="both"/>
              <w:rPr>
                <w:rFonts w:cs="Arial"/>
                <w:lang w:val="es-CO" w:eastAsia="es-CO"/>
              </w:rPr>
            </w:pPr>
            <w:r w:rsidRPr="004C4BEC">
              <w:rPr>
                <w:rFonts w:cs="Arial"/>
                <w:lang w:val="es-CO" w:eastAsia="es-CO"/>
              </w:rPr>
              <w:t>. Derecho y afines</w:t>
            </w:r>
          </w:p>
          <w:p w:rsidR="00BB2C30" w:rsidRPr="004C4BEC" w:rsidRDefault="00BB2C30" w:rsidP="00BB2C30">
            <w:pPr>
              <w:spacing w:line="276" w:lineRule="auto"/>
              <w:jc w:val="both"/>
              <w:rPr>
                <w:rFonts w:cs="Arial"/>
                <w:lang w:val="es-CO" w:eastAsia="es-CO"/>
              </w:rPr>
            </w:pPr>
            <w:r w:rsidRPr="004C4BEC">
              <w:rPr>
                <w:rFonts w:cs="Arial"/>
                <w:lang w:val="es-CO" w:eastAsia="es-CO"/>
              </w:rPr>
              <w:t>. Ciencia Política, Relaciones Internacionales.</w:t>
            </w:r>
          </w:p>
          <w:p w:rsidR="00BB2C30" w:rsidRPr="004C4BEC" w:rsidRDefault="00BB2C30" w:rsidP="00BB2C30">
            <w:pPr>
              <w:spacing w:line="276" w:lineRule="auto"/>
              <w:jc w:val="both"/>
              <w:rPr>
                <w:rFonts w:cs="Arial"/>
                <w:lang w:val="es-CO" w:eastAsia="es-CO"/>
              </w:rPr>
            </w:pPr>
            <w:r w:rsidRPr="004C4BEC">
              <w:rPr>
                <w:rFonts w:cs="Arial"/>
                <w:lang w:val="es-CO" w:eastAsia="es-CO"/>
              </w:rPr>
              <w:t>. Sociología, Trabajo Social y afines.</w:t>
            </w:r>
          </w:p>
          <w:p w:rsidR="00BB2C30" w:rsidRPr="004C4BEC" w:rsidRDefault="00BB2C30" w:rsidP="00BB2C30">
            <w:pPr>
              <w:spacing w:line="276" w:lineRule="auto"/>
              <w:jc w:val="both"/>
              <w:rPr>
                <w:rFonts w:cs="Arial"/>
                <w:lang w:val="es-CO" w:eastAsia="es-CO"/>
              </w:rPr>
            </w:pPr>
            <w:r w:rsidRPr="004C4BEC">
              <w:rPr>
                <w:rFonts w:cs="Arial"/>
                <w:lang w:val="es-CO" w:eastAsia="es-CO"/>
              </w:rPr>
              <w:t>. Antropología, Artes Liberales.</w:t>
            </w:r>
          </w:p>
          <w:p w:rsidR="009A36F7" w:rsidRPr="004C4BEC" w:rsidRDefault="009A36F7" w:rsidP="009A36F7">
            <w:pPr>
              <w:spacing w:line="276" w:lineRule="auto"/>
              <w:jc w:val="both"/>
              <w:rPr>
                <w:rFonts w:cs="Arial"/>
                <w:lang w:val="es-CO" w:eastAsia="es-CO"/>
              </w:rPr>
            </w:pPr>
          </w:p>
          <w:p w:rsidR="009A36F7" w:rsidRPr="004C4BEC" w:rsidRDefault="009A36F7" w:rsidP="009A36F7">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9A36F7" w:rsidRPr="004C4BEC" w:rsidRDefault="009A36F7" w:rsidP="009A36F7">
            <w:pPr>
              <w:spacing w:line="276" w:lineRule="auto"/>
              <w:jc w:val="both"/>
              <w:rPr>
                <w:rFonts w:cs="Arial"/>
                <w:lang w:val="es-CO" w:eastAsia="es-CO"/>
              </w:rPr>
            </w:pPr>
          </w:p>
          <w:p w:rsidR="0075471E" w:rsidRPr="004C4BEC" w:rsidRDefault="009A36F7" w:rsidP="009A36F7">
            <w:pPr>
              <w:spacing w:line="276" w:lineRule="auto"/>
              <w:jc w:val="both"/>
              <w:rPr>
                <w:rFonts w:cs="Arial"/>
                <w:highlight w:val="green"/>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5471E" w:rsidRPr="004C4BEC" w:rsidRDefault="0032608B" w:rsidP="00837E41">
            <w:pPr>
              <w:spacing w:line="276" w:lineRule="auto"/>
              <w:jc w:val="both"/>
              <w:rPr>
                <w:rFonts w:cs="Arial"/>
                <w:highlight w:val="green"/>
                <w:lang w:val="es-CO"/>
              </w:rPr>
            </w:pPr>
            <w:r w:rsidRPr="004C4BEC">
              <w:rPr>
                <w:rFonts w:cs="Arial"/>
                <w:lang w:val="es-CO"/>
              </w:rPr>
              <w:t>Treinta y uno (31) meses de experiencia profesional relacionada.</w:t>
            </w:r>
          </w:p>
        </w:tc>
      </w:tr>
      <w:tr w:rsidR="00A160AD" w:rsidRPr="004C4BEC" w:rsidTr="004E5617">
        <w:trPr>
          <w:trHeight w:val="344"/>
        </w:trPr>
        <w:tc>
          <w:tcPr>
            <w:tcW w:w="9356" w:type="dxa"/>
            <w:gridSpan w:val="4"/>
            <w:tcBorders>
              <w:top w:val="single" w:sz="4" w:space="0" w:color="auto"/>
              <w:bottom w:val="single" w:sz="4" w:space="0" w:color="auto"/>
            </w:tcBorders>
            <w:shd w:val="clear" w:color="auto" w:fill="D9D9D9" w:themeFill="background1" w:themeFillShade="D9"/>
          </w:tcPr>
          <w:p w:rsidR="004E5617" w:rsidRPr="004C4BEC" w:rsidRDefault="001A3AE0"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E63C37" w:rsidRPr="004C4BEC">
              <w:rPr>
                <w:rFonts w:cs="Arial"/>
                <w:b/>
                <w:lang w:val="es-CO"/>
              </w:rPr>
              <w:t xml:space="preserve"> 1</w:t>
            </w:r>
          </w:p>
        </w:tc>
      </w:tr>
      <w:tr w:rsidR="00A160AD" w:rsidRPr="004C4BEC" w:rsidTr="004E5617">
        <w:trPr>
          <w:trHeight w:val="344"/>
        </w:trPr>
        <w:tc>
          <w:tcPr>
            <w:tcW w:w="4678" w:type="dxa"/>
            <w:gridSpan w:val="2"/>
            <w:tcBorders>
              <w:top w:val="single" w:sz="4" w:space="0" w:color="auto"/>
              <w:bottom w:val="single" w:sz="4" w:space="0" w:color="auto"/>
            </w:tcBorders>
            <w:shd w:val="clear" w:color="auto" w:fill="D9D9D9" w:themeFill="background1" w:themeFillShade="D9"/>
          </w:tcPr>
          <w:p w:rsidR="004E5617" w:rsidRPr="004C4BEC" w:rsidRDefault="004E5617"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4E5617" w:rsidRPr="004C4BEC" w:rsidRDefault="004E5617"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BB2C30" w:rsidRPr="004C4BEC" w:rsidRDefault="00BB2C30" w:rsidP="00BB2C30">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B2C30" w:rsidRPr="004C4BEC" w:rsidRDefault="00BB2C30" w:rsidP="00BB2C30">
            <w:pPr>
              <w:spacing w:line="276" w:lineRule="auto"/>
              <w:jc w:val="both"/>
              <w:rPr>
                <w:rFonts w:cs="Arial"/>
                <w:lang w:val="es-CO" w:eastAsia="es-CO"/>
              </w:rPr>
            </w:pPr>
          </w:p>
          <w:p w:rsidR="00BB2C30" w:rsidRPr="004C4BEC" w:rsidRDefault="00BB2C30" w:rsidP="00BB2C30">
            <w:pPr>
              <w:spacing w:line="276" w:lineRule="auto"/>
              <w:jc w:val="both"/>
              <w:rPr>
                <w:rFonts w:cs="Arial"/>
                <w:lang w:val="es-CO" w:eastAsia="es-CO"/>
              </w:rPr>
            </w:pPr>
            <w:r w:rsidRPr="004C4BEC">
              <w:rPr>
                <w:rFonts w:cs="Arial"/>
                <w:lang w:val="es-CO" w:eastAsia="es-CO"/>
              </w:rPr>
              <w:t>. Derecho y afines</w:t>
            </w:r>
          </w:p>
          <w:p w:rsidR="00BB2C30" w:rsidRPr="004C4BEC" w:rsidRDefault="00BB2C30" w:rsidP="00BB2C30">
            <w:pPr>
              <w:spacing w:line="276" w:lineRule="auto"/>
              <w:jc w:val="both"/>
              <w:rPr>
                <w:rFonts w:cs="Arial"/>
                <w:lang w:val="es-CO" w:eastAsia="es-CO"/>
              </w:rPr>
            </w:pPr>
            <w:r w:rsidRPr="004C4BEC">
              <w:rPr>
                <w:rFonts w:cs="Arial"/>
                <w:lang w:val="es-CO" w:eastAsia="es-CO"/>
              </w:rPr>
              <w:t>. Ciencia Política, Relaciones Internacionales.</w:t>
            </w:r>
          </w:p>
          <w:p w:rsidR="00BB2C30" w:rsidRPr="004C4BEC" w:rsidRDefault="00BB2C30" w:rsidP="00BB2C30">
            <w:pPr>
              <w:spacing w:line="276" w:lineRule="auto"/>
              <w:jc w:val="both"/>
              <w:rPr>
                <w:rFonts w:cs="Arial"/>
                <w:lang w:val="es-CO" w:eastAsia="es-CO"/>
              </w:rPr>
            </w:pPr>
            <w:r w:rsidRPr="004C4BEC">
              <w:rPr>
                <w:rFonts w:cs="Arial"/>
                <w:lang w:val="es-CO" w:eastAsia="es-CO"/>
              </w:rPr>
              <w:t>. Sociología, Trabajo Social y afines.</w:t>
            </w:r>
          </w:p>
          <w:p w:rsidR="00BB2C30" w:rsidRPr="004C4BEC" w:rsidRDefault="00BB2C30" w:rsidP="00BB2C30">
            <w:pPr>
              <w:spacing w:line="276" w:lineRule="auto"/>
              <w:jc w:val="both"/>
              <w:rPr>
                <w:rFonts w:cs="Arial"/>
                <w:lang w:val="es-CO" w:eastAsia="es-CO"/>
              </w:rPr>
            </w:pPr>
            <w:r w:rsidRPr="004C4BEC">
              <w:rPr>
                <w:rFonts w:cs="Arial"/>
                <w:lang w:val="es-CO" w:eastAsia="es-CO"/>
              </w:rPr>
              <w:t>. Antropología, Artes Liberales.</w:t>
            </w:r>
          </w:p>
          <w:p w:rsidR="00BB2C30" w:rsidRPr="004C4BEC" w:rsidRDefault="00BB2C30" w:rsidP="00BB2C30">
            <w:pPr>
              <w:spacing w:line="276" w:lineRule="auto"/>
              <w:jc w:val="both"/>
              <w:rPr>
                <w:rFonts w:cs="Arial"/>
                <w:lang w:val="es-CO" w:eastAsia="es-CO"/>
              </w:rPr>
            </w:pPr>
          </w:p>
          <w:p w:rsidR="004E5617" w:rsidRPr="004C4BEC" w:rsidRDefault="00BB2C30" w:rsidP="00BB2C30">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4E5617" w:rsidRPr="004C4BEC" w:rsidRDefault="003A535A" w:rsidP="003A535A">
            <w:pPr>
              <w:spacing w:line="276" w:lineRule="auto"/>
              <w:jc w:val="both"/>
              <w:rPr>
                <w:rFonts w:cs="Arial"/>
                <w:lang w:val="es-CO"/>
              </w:rPr>
            </w:pPr>
            <w:r w:rsidRPr="004C4BEC">
              <w:rPr>
                <w:rFonts w:cs="Arial"/>
                <w:lang w:val="es-CO"/>
              </w:rPr>
              <w:t>Cincuenta y cinco (55) meses de experiencia profesional relacionada.</w:t>
            </w:r>
          </w:p>
        </w:tc>
      </w:tr>
      <w:tr w:rsidR="00A160AD" w:rsidRPr="004C4BEC" w:rsidTr="003035F1">
        <w:trPr>
          <w:trHeight w:val="70"/>
        </w:trPr>
        <w:tc>
          <w:tcPr>
            <w:tcW w:w="9356" w:type="dxa"/>
            <w:gridSpan w:val="4"/>
            <w:tcBorders>
              <w:top w:val="single" w:sz="4" w:space="0" w:color="auto"/>
              <w:bottom w:val="single" w:sz="4" w:space="0" w:color="auto"/>
            </w:tcBorders>
            <w:shd w:val="clear" w:color="auto" w:fill="D9D9D9" w:themeFill="background1" w:themeFillShade="D9"/>
          </w:tcPr>
          <w:p w:rsidR="001A3AE0" w:rsidRPr="004C4BEC" w:rsidRDefault="001A3AE0"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E63C37" w:rsidRPr="004C4BEC">
              <w:rPr>
                <w:rFonts w:cs="Arial"/>
                <w:b/>
                <w:lang w:val="es-CO"/>
              </w:rPr>
              <w:t xml:space="preserve"> 2</w:t>
            </w:r>
          </w:p>
        </w:tc>
      </w:tr>
      <w:tr w:rsidR="00A160AD" w:rsidRPr="004C4BEC" w:rsidTr="003035F1">
        <w:trPr>
          <w:trHeight w:val="70"/>
        </w:trPr>
        <w:tc>
          <w:tcPr>
            <w:tcW w:w="4678" w:type="dxa"/>
            <w:gridSpan w:val="2"/>
            <w:tcBorders>
              <w:top w:val="single" w:sz="4" w:space="0" w:color="auto"/>
              <w:bottom w:val="single" w:sz="4" w:space="0" w:color="auto"/>
            </w:tcBorders>
            <w:shd w:val="clear" w:color="auto" w:fill="D9D9D9" w:themeFill="background1" w:themeFillShade="D9"/>
          </w:tcPr>
          <w:p w:rsidR="001A3AE0" w:rsidRPr="004C4BEC" w:rsidRDefault="001A3AE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1A3AE0" w:rsidRPr="004C4BEC" w:rsidRDefault="001A3AE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3A535A" w:rsidRPr="004C4BEC" w:rsidRDefault="003A535A" w:rsidP="003A535A">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3A535A" w:rsidRPr="004C4BEC" w:rsidRDefault="003A535A" w:rsidP="003A535A">
            <w:pPr>
              <w:spacing w:line="276" w:lineRule="auto"/>
              <w:jc w:val="both"/>
              <w:rPr>
                <w:rFonts w:cs="Arial"/>
                <w:lang w:val="es-CO" w:eastAsia="es-CO"/>
              </w:rPr>
            </w:pPr>
          </w:p>
          <w:p w:rsidR="003A535A" w:rsidRPr="004C4BEC" w:rsidRDefault="003A535A" w:rsidP="003A535A">
            <w:pPr>
              <w:spacing w:line="276" w:lineRule="auto"/>
              <w:jc w:val="both"/>
              <w:rPr>
                <w:rFonts w:cs="Arial"/>
                <w:lang w:val="es-CO" w:eastAsia="es-CO"/>
              </w:rPr>
            </w:pPr>
            <w:r w:rsidRPr="004C4BEC">
              <w:rPr>
                <w:rFonts w:cs="Arial"/>
                <w:lang w:val="es-CO" w:eastAsia="es-CO"/>
              </w:rPr>
              <w:t>. Derecho y afines</w:t>
            </w:r>
          </w:p>
          <w:p w:rsidR="003A535A" w:rsidRPr="004C4BEC" w:rsidRDefault="003A535A" w:rsidP="003A535A">
            <w:pPr>
              <w:spacing w:line="276" w:lineRule="auto"/>
              <w:jc w:val="both"/>
              <w:rPr>
                <w:rFonts w:cs="Arial"/>
                <w:lang w:val="es-CO" w:eastAsia="es-CO"/>
              </w:rPr>
            </w:pPr>
            <w:r w:rsidRPr="004C4BEC">
              <w:rPr>
                <w:rFonts w:cs="Arial"/>
                <w:lang w:val="es-CO" w:eastAsia="es-CO"/>
              </w:rPr>
              <w:t>. Ciencia Política, Relaciones Internacionales.</w:t>
            </w:r>
          </w:p>
          <w:p w:rsidR="003A535A" w:rsidRPr="004C4BEC" w:rsidRDefault="003A535A" w:rsidP="003A535A">
            <w:pPr>
              <w:spacing w:line="276" w:lineRule="auto"/>
              <w:jc w:val="both"/>
              <w:rPr>
                <w:rFonts w:cs="Arial"/>
                <w:lang w:val="es-CO" w:eastAsia="es-CO"/>
              </w:rPr>
            </w:pPr>
            <w:r w:rsidRPr="004C4BEC">
              <w:rPr>
                <w:rFonts w:cs="Arial"/>
                <w:lang w:val="es-CO" w:eastAsia="es-CO"/>
              </w:rPr>
              <w:t>. Sociología, Trabajo Social y afines.</w:t>
            </w:r>
          </w:p>
          <w:p w:rsidR="003A535A" w:rsidRPr="004C4BEC" w:rsidRDefault="003A535A" w:rsidP="003A535A">
            <w:pPr>
              <w:spacing w:line="276" w:lineRule="auto"/>
              <w:jc w:val="both"/>
              <w:rPr>
                <w:rFonts w:cs="Arial"/>
                <w:lang w:val="es-CO" w:eastAsia="es-CO"/>
              </w:rPr>
            </w:pPr>
            <w:r w:rsidRPr="004C4BEC">
              <w:rPr>
                <w:rFonts w:cs="Arial"/>
                <w:lang w:val="es-CO" w:eastAsia="es-CO"/>
              </w:rPr>
              <w:t>. Antropología, Artes Liberales.</w:t>
            </w:r>
          </w:p>
          <w:p w:rsidR="003A535A" w:rsidRPr="004C4BEC" w:rsidRDefault="003A535A" w:rsidP="003A535A">
            <w:pPr>
              <w:spacing w:line="276" w:lineRule="auto"/>
              <w:jc w:val="both"/>
              <w:rPr>
                <w:rFonts w:cs="Arial"/>
                <w:lang w:val="es-CO" w:eastAsia="es-CO"/>
              </w:rPr>
            </w:pPr>
          </w:p>
          <w:p w:rsidR="003A535A" w:rsidRPr="004C4BEC" w:rsidRDefault="003A535A" w:rsidP="003A535A">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3A535A" w:rsidRPr="004C4BEC" w:rsidRDefault="003A535A" w:rsidP="003A535A">
            <w:pPr>
              <w:spacing w:line="276" w:lineRule="auto"/>
              <w:jc w:val="both"/>
              <w:rPr>
                <w:rFonts w:cs="Arial"/>
                <w:lang w:val="es-CO" w:eastAsia="es-CO"/>
              </w:rPr>
            </w:pPr>
          </w:p>
          <w:p w:rsidR="001A3AE0" w:rsidRPr="004C4BEC" w:rsidRDefault="003A535A" w:rsidP="003A535A">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1A3AE0" w:rsidRPr="004C4BEC" w:rsidRDefault="003A535A" w:rsidP="003A535A">
            <w:pPr>
              <w:spacing w:line="276" w:lineRule="auto"/>
              <w:jc w:val="both"/>
              <w:rPr>
                <w:rFonts w:cs="Arial"/>
                <w:lang w:val="es-CO"/>
              </w:rPr>
            </w:pPr>
            <w:r w:rsidRPr="004C4BEC">
              <w:rPr>
                <w:rFonts w:cs="Arial"/>
                <w:lang w:val="es-CO"/>
              </w:rPr>
              <w:t>Treinta y un (31) meses de experiencia profesional relacionada.</w:t>
            </w:r>
          </w:p>
        </w:tc>
      </w:tr>
    </w:tbl>
    <w:p w:rsidR="00A82EC4" w:rsidRPr="004C4BEC" w:rsidRDefault="00A82EC4" w:rsidP="00A82EC4">
      <w:pPr>
        <w:widowControl w:val="0"/>
        <w:autoSpaceDE w:val="0"/>
        <w:autoSpaceDN w:val="0"/>
        <w:adjustRightInd w:val="0"/>
        <w:jc w:val="both"/>
        <w:rPr>
          <w:rFonts w:cs="Arial"/>
          <w:sz w:val="16"/>
          <w:szCs w:val="16"/>
        </w:rPr>
      </w:pPr>
      <w:r w:rsidRPr="004C4BEC">
        <w:rPr>
          <w:rFonts w:cs="Arial"/>
          <w:sz w:val="16"/>
          <w:szCs w:val="16"/>
        </w:rPr>
        <w:t xml:space="preserve">POS </w:t>
      </w:r>
      <w:r w:rsidR="00661845" w:rsidRPr="004C4BEC">
        <w:rPr>
          <w:rFonts w:cs="Arial"/>
          <w:sz w:val="16"/>
          <w:szCs w:val="16"/>
        </w:rPr>
        <w:t>1146</w:t>
      </w:r>
    </w:p>
    <w:p w:rsidR="000D51F0" w:rsidRPr="004C4BEC" w:rsidRDefault="000D51F0" w:rsidP="001B3A00">
      <w:pPr>
        <w:widowControl w:val="0"/>
        <w:autoSpaceDE w:val="0"/>
        <w:autoSpaceDN w:val="0"/>
        <w:adjustRightInd w:val="0"/>
        <w:jc w:val="both"/>
        <w:rPr>
          <w:rFonts w:cs="Arial"/>
        </w:rPr>
      </w:pPr>
    </w:p>
    <w:p w:rsidR="00AE16FB" w:rsidRPr="004C4BEC" w:rsidRDefault="0059313F" w:rsidP="00AE16FB">
      <w:pPr>
        <w:widowControl w:val="0"/>
        <w:autoSpaceDE w:val="0"/>
        <w:autoSpaceDN w:val="0"/>
        <w:adjustRightInd w:val="0"/>
        <w:jc w:val="both"/>
        <w:rPr>
          <w:rFonts w:cs="Arial"/>
        </w:rPr>
      </w:pPr>
      <w:r w:rsidRPr="004C4BEC">
        <w:rPr>
          <w:rFonts w:cs="Arial"/>
          <w:b/>
        </w:rPr>
        <w:t xml:space="preserve">Artículo </w:t>
      </w:r>
      <w:r w:rsidR="005042AB" w:rsidRPr="004C4BEC">
        <w:rPr>
          <w:rFonts w:cs="Arial"/>
          <w:b/>
        </w:rPr>
        <w:t>3</w:t>
      </w:r>
      <w:r w:rsidR="00373F6D" w:rsidRPr="004C4BEC">
        <w:rPr>
          <w:rFonts w:cs="Arial"/>
          <w:b/>
        </w:rPr>
        <w:t>º</w:t>
      </w:r>
      <w:r w:rsidRPr="004C4BEC">
        <w:rPr>
          <w:rFonts w:cs="Arial"/>
          <w:b/>
        </w:rPr>
        <w:t xml:space="preserve">. </w:t>
      </w:r>
      <w:r w:rsidR="005F390C" w:rsidRPr="004C4BEC">
        <w:rPr>
          <w:rFonts w:cs="Arial"/>
        </w:rPr>
        <w:t>Modificar el Manual de Funciones y Competencias Laborales establecido en la Resolución N</w:t>
      </w:r>
      <w:r w:rsidR="00D51D44" w:rsidRPr="004C4BEC">
        <w:rPr>
          <w:rFonts w:cs="Arial"/>
        </w:rPr>
        <w:t>o.</w:t>
      </w:r>
      <w:r w:rsidR="005F390C" w:rsidRPr="004C4BEC">
        <w:rPr>
          <w:rFonts w:cs="Arial"/>
        </w:rPr>
        <w:t xml:space="preserve"> 3335 del 16 de marzo de 2015 para el empleo denominado Profesional </w:t>
      </w:r>
      <w:r w:rsidR="004C3081" w:rsidRPr="004C4BEC">
        <w:rPr>
          <w:rFonts w:cs="Arial"/>
        </w:rPr>
        <w:t>Especializado</w:t>
      </w:r>
      <w:r w:rsidR="005F390C" w:rsidRPr="004C4BEC">
        <w:rPr>
          <w:rFonts w:cs="Arial"/>
        </w:rPr>
        <w:t xml:space="preserve">, Código </w:t>
      </w:r>
      <w:r w:rsidR="004C3081" w:rsidRPr="004C4BEC">
        <w:rPr>
          <w:rFonts w:cs="Arial"/>
        </w:rPr>
        <w:t>2028</w:t>
      </w:r>
      <w:r w:rsidR="005F390C" w:rsidRPr="004C4BEC">
        <w:rPr>
          <w:rFonts w:cs="Arial"/>
        </w:rPr>
        <w:t xml:space="preserve">, Grado </w:t>
      </w:r>
      <w:r w:rsidR="004C3081" w:rsidRPr="004C4BEC">
        <w:rPr>
          <w:rFonts w:cs="Arial"/>
        </w:rPr>
        <w:t>2</w:t>
      </w:r>
      <w:r w:rsidR="00497896" w:rsidRPr="004C4BEC">
        <w:rPr>
          <w:rFonts w:cs="Arial"/>
        </w:rPr>
        <w:t>0</w:t>
      </w:r>
      <w:r w:rsidR="005F390C" w:rsidRPr="004C4BEC">
        <w:rPr>
          <w:rFonts w:cs="Arial"/>
        </w:rPr>
        <w:t xml:space="preserve">, páginas </w:t>
      </w:r>
      <w:r w:rsidR="00BD3078" w:rsidRPr="004C4BEC">
        <w:rPr>
          <w:rFonts w:cs="Arial"/>
        </w:rPr>
        <w:t>221</w:t>
      </w:r>
      <w:r w:rsidR="005F390C" w:rsidRPr="004C4BEC">
        <w:rPr>
          <w:rFonts w:cs="Arial"/>
        </w:rPr>
        <w:t xml:space="preserve"> y </w:t>
      </w:r>
      <w:r w:rsidR="00BD3078" w:rsidRPr="004C4BEC">
        <w:rPr>
          <w:rFonts w:cs="Arial"/>
        </w:rPr>
        <w:t>222</w:t>
      </w:r>
      <w:r w:rsidR="005F390C" w:rsidRPr="004C4BEC">
        <w:rPr>
          <w:rFonts w:cs="Arial"/>
        </w:rPr>
        <w:t>, el cual quedará así:</w:t>
      </w:r>
    </w:p>
    <w:p w:rsidR="003379FE" w:rsidRPr="004C4BEC" w:rsidRDefault="003379FE" w:rsidP="00AE16FB">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837E41">
        <w:trPr>
          <w:cantSplit/>
          <w:trHeight w:val="214"/>
        </w:trPr>
        <w:tc>
          <w:tcPr>
            <w:tcW w:w="9356" w:type="dxa"/>
            <w:gridSpan w:val="4"/>
            <w:tcBorders>
              <w:bottom w:val="single" w:sz="4" w:space="0" w:color="auto"/>
            </w:tcBorders>
            <w:shd w:val="clear" w:color="auto" w:fill="D9D9D9"/>
            <w:vAlign w:val="center"/>
          </w:tcPr>
          <w:p w:rsidR="003379FE" w:rsidRPr="004C4BEC" w:rsidRDefault="003379FE" w:rsidP="00837E41">
            <w:pPr>
              <w:spacing w:line="276" w:lineRule="auto"/>
              <w:jc w:val="center"/>
              <w:rPr>
                <w:rFonts w:cs="Arial"/>
                <w:b/>
                <w:lang w:val="es-CO"/>
              </w:rPr>
            </w:pPr>
            <w:r w:rsidRPr="004C4BEC">
              <w:rPr>
                <w:rFonts w:cs="Arial"/>
                <w:b/>
                <w:lang w:val="es-CO"/>
              </w:rPr>
              <w:br w:type="page"/>
              <w:t>I- IDENTIFICACIÓN</w:t>
            </w:r>
          </w:p>
        </w:tc>
      </w:tr>
      <w:tr w:rsidR="00A160AD" w:rsidRPr="004C4BEC" w:rsidTr="00837E41">
        <w:trPr>
          <w:trHeight w:val="322"/>
        </w:trPr>
        <w:tc>
          <w:tcPr>
            <w:tcW w:w="4678" w:type="dxa"/>
            <w:gridSpan w:val="2"/>
            <w:tcBorders>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3379FE" w:rsidRPr="004C4BEC" w:rsidRDefault="003379FE" w:rsidP="00837E41">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837E41">
        <w:trPr>
          <w:trHeight w:val="269"/>
        </w:trPr>
        <w:tc>
          <w:tcPr>
            <w:tcW w:w="4678" w:type="dxa"/>
            <w:gridSpan w:val="2"/>
            <w:tcBorders>
              <w:top w:val="single" w:sz="4" w:space="0" w:color="auto"/>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3379FE" w:rsidRPr="004C4BEC" w:rsidRDefault="003379FE" w:rsidP="00837E41">
            <w:pPr>
              <w:autoSpaceDE w:val="0"/>
              <w:autoSpaceDN w:val="0"/>
              <w:adjustRightInd w:val="0"/>
              <w:spacing w:line="276" w:lineRule="auto"/>
              <w:rPr>
                <w:rFonts w:cs="Arial"/>
                <w:lang w:val="es-CO"/>
              </w:rPr>
            </w:pPr>
            <w:r w:rsidRPr="004C4BEC">
              <w:rPr>
                <w:rFonts w:cs="Arial"/>
                <w:lang w:val="es-CO"/>
              </w:rPr>
              <w:t xml:space="preserve">Profesional </w:t>
            </w:r>
            <w:r w:rsidR="00B65E69" w:rsidRPr="004C4BEC">
              <w:rPr>
                <w:rFonts w:cs="Arial"/>
                <w:lang w:val="es-CO"/>
              </w:rPr>
              <w:t>Especializado</w:t>
            </w:r>
          </w:p>
        </w:tc>
      </w:tr>
      <w:tr w:rsidR="00A160AD" w:rsidRPr="004C4BEC" w:rsidTr="00837E41">
        <w:tc>
          <w:tcPr>
            <w:tcW w:w="4678" w:type="dxa"/>
            <w:gridSpan w:val="2"/>
            <w:tcBorders>
              <w:top w:val="single" w:sz="4" w:space="0" w:color="auto"/>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3379FE" w:rsidRPr="004C4BEC" w:rsidRDefault="003379FE" w:rsidP="00837E41">
            <w:pPr>
              <w:autoSpaceDE w:val="0"/>
              <w:autoSpaceDN w:val="0"/>
              <w:adjustRightInd w:val="0"/>
              <w:spacing w:line="276" w:lineRule="auto"/>
              <w:rPr>
                <w:rFonts w:cs="Arial"/>
                <w:lang w:val="es-CO"/>
              </w:rPr>
            </w:pPr>
            <w:r w:rsidRPr="004C4BEC">
              <w:rPr>
                <w:rFonts w:cs="Arial"/>
                <w:lang w:val="es-CO"/>
              </w:rPr>
              <w:t>20</w:t>
            </w:r>
            <w:r w:rsidR="005B49A6" w:rsidRPr="004C4BEC">
              <w:rPr>
                <w:rFonts w:cs="Arial"/>
                <w:lang w:val="es-CO"/>
              </w:rPr>
              <w:t>28</w:t>
            </w:r>
          </w:p>
        </w:tc>
      </w:tr>
      <w:tr w:rsidR="00A160AD" w:rsidRPr="004C4BEC" w:rsidTr="00837E41">
        <w:tc>
          <w:tcPr>
            <w:tcW w:w="4678" w:type="dxa"/>
            <w:gridSpan w:val="2"/>
            <w:tcBorders>
              <w:top w:val="single" w:sz="4" w:space="0" w:color="auto"/>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3379FE" w:rsidRPr="004C4BEC" w:rsidRDefault="005B49A6" w:rsidP="00837E41">
            <w:pPr>
              <w:autoSpaceDE w:val="0"/>
              <w:autoSpaceDN w:val="0"/>
              <w:adjustRightInd w:val="0"/>
              <w:spacing w:line="276" w:lineRule="auto"/>
              <w:rPr>
                <w:rFonts w:cs="Arial"/>
                <w:lang w:val="es-CO"/>
              </w:rPr>
            </w:pPr>
            <w:r w:rsidRPr="004C4BEC">
              <w:rPr>
                <w:rFonts w:cs="Arial"/>
                <w:lang w:val="es-CO"/>
              </w:rPr>
              <w:t>2</w:t>
            </w:r>
            <w:r w:rsidR="003379FE" w:rsidRPr="004C4BEC">
              <w:rPr>
                <w:rFonts w:cs="Arial"/>
                <w:lang w:val="es-CO"/>
              </w:rPr>
              <w:t>0</w:t>
            </w:r>
          </w:p>
        </w:tc>
      </w:tr>
      <w:tr w:rsidR="00A160AD" w:rsidRPr="004C4BEC" w:rsidTr="00837E41">
        <w:tc>
          <w:tcPr>
            <w:tcW w:w="4678" w:type="dxa"/>
            <w:gridSpan w:val="2"/>
            <w:tcBorders>
              <w:top w:val="single" w:sz="4" w:space="0" w:color="auto"/>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837E41">
        <w:tc>
          <w:tcPr>
            <w:tcW w:w="4678" w:type="dxa"/>
            <w:gridSpan w:val="2"/>
            <w:tcBorders>
              <w:top w:val="single" w:sz="4" w:space="0" w:color="auto"/>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837E41">
        <w:trPr>
          <w:trHeight w:val="211"/>
        </w:trPr>
        <w:tc>
          <w:tcPr>
            <w:tcW w:w="4678" w:type="dxa"/>
            <w:gridSpan w:val="2"/>
            <w:tcBorders>
              <w:top w:val="single" w:sz="4" w:space="0" w:color="auto"/>
              <w:bottom w:val="single" w:sz="4" w:space="0" w:color="auto"/>
              <w:right w:val="nil"/>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3379FE" w:rsidRPr="004C4BEC" w:rsidRDefault="003379FE"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837E41">
        <w:trPr>
          <w:trHeight w:val="77"/>
        </w:trPr>
        <w:tc>
          <w:tcPr>
            <w:tcW w:w="9356" w:type="dxa"/>
            <w:gridSpan w:val="4"/>
            <w:tcBorders>
              <w:top w:val="single" w:sz="4" w:space="0" w:color="auto"/>
            </w:tcBorders>
            <w:shd w:val="clear" w:color="auto" w:fill="D9D9D9"/>
            <w:vAlign w:val="center"/>
          </w:tcPr>
          <w:p w:rsidR="003379FE" w:rsidRPr="004C4BEC" w:rsidRDefault="003379FE" w:rsidP="00837E41">
            <w:pPr>
              <w:spacing w:line="276" w:lineRule="auto"/>
              <w:jc w:val="center"/>
              <w:rPr>
                <w:rFonts w:cs="Arial"/>
                <w:b/>
                <w:lang w:val="es-CO"/>
              </w:rPr>
            </w:pPr>
            <w:r w:rsidRPr="004C4BEC">
              <w:rPr>
                <w:rFonts w:cs="Arial"/>
                <w:b/>
                <w:lang w:val="es-CO"/>
              </w:rPr>
              <w:t>II. ÁREA FUNCIONAL</w:t>
            </w:r>
          </w:p>
        </w:tc>
      </w:tr>
      <w:tr w:rsidR="00A160AD" w:rsidRPr="004C4BEC" w:rsidTr="00837E41">
        <w:trPr>
          <w:trHeight w:val="70"/>
        </w:trPr>
        <w:tc>
          <w:tcPr>
            <w:tcW w:w="9356" w:type="dxa"/>
            <w:gridSpan w:val="4"/>
            <w:tcBorders>
              <w:top w:val="single" w:sz="4" w:space="0" w:color="auto"/>
            </w:tcBorders>
            <w:shd w:val="clear" w:color="auto" w:fill="auto"/>
            <w:vAlign w:val="center"/>
          </w:tcPr>
          <w:p w:rsidR="003379FE" w:rsidRPr="004C4BEC" w:rsidRDefault="005B49A6" w:rsidP="00837E41">
            <w:pPr>
              <w:spacing w:line="276" w:lineRule="auto"/>
              <w:jc w:val="center"/>
              <w:rPr>
                <w:rFonts w:cs="Arial"/>
                <w:b/>
                <w:lang w:val="es-CO"/>
              </w:rPr>
            </w:pPr>
            <w:r w:rsidRPr="004C4BEC">
              <w:rPr>
                <w:rFonts w:cs="Arial"/>
                <w:b/>
                <w:lang w:val="es-CO"/>
              </w:rPr>
              <w:t>SUBDIRECCIÓN DE APOYO A LA GESTIÓN DE IES</w:t>
            </w:r>
          </w:p>
        </w:tc>
      </w:tr>
      <w:tr w:rsidR="00A160AD" w:rsidRPr="004C4BEC" w:rsidTr="00837E41">
        <w:trPr>
          <w:trHeight w:val="70"/>
        </w:trPr>
        <w:tc>
          <w:tcPr>
            <w:tcW w:w="9356" w:type="dxa"/>
            <w:gridSpan w:val="4"/>
            <w:shd w:val="clear" w:color="auto" w:fill="D9D9D9"/>
            <w:vAlign w:val="center"/>
          </w:tcPr>
          <w:p w:rsidR="003379FE" w:rsidRPr="004C4BEC" w:rsidRDefault="003379FE" w:rsidP="00837E41">
            <w:pPr>
              <w:spacing w:line="276" w:lineRule="auto"/>
              <w:jc w:val="center"/>
              <w:rPr>
                <w:rFonts w:cs="Arial"/>
                <w:b/>
                <w:lang w:val="es-CO"/>
              </w:rPr>
            </w:pPr>
            <w:r w:rsidRPr="004C4BEC">
              <w:rPr>
                <w:rFonts w:cs="Arial"/>
                <w:b/>
                <w:lang w:val="es-CO"/>
              </w:rPr>
              <w:t>III- PROPÓSITO PRINCIPAL</w:t>
            </w:r>
          </w:p>
        </w:tc>
      </w:tr>
      <w:tr w:rsidR="00A160AD" w:rsidRPr="004C4BEC" w:rsidTr="00837E41">
        <w:trPr>
          <w:trHeight w:val="96"/>
        </w:trPr>
        <w:tc>
          <w:tcPr>
            <w:tcW w:w="9356" w:type="dxa"/>
            <w:gridSpan w:val="4"/>
          </w:tcPr>
          <w:p w:rsidR="003379FE" w:rsidRPr="004C4BEC" w:rsidRDefault="002C5501" w:rsidP="00837E41">
            <w:pPr>
              <w:autoSpaceDE w:val="0"/>
              <w:autoSpaceDN w:val="0"/>
              <w:adjustRightInd w:val="0"/>
              <w:spacing w:line="276" w:lineRule="auto"/>
              <w:jc w:val="both"/>
              <w:rPr>
                <w:rFonts w:cs="Arial"/>
              </w:rPr>
            </w:pPr>
            <w:r w:rsidRPr="004C4BEC">
              <w:rPr>
                <w:rFonts w:cs="Arial"/>
              </w:rPr>
              <w:t>Coordinar, promover y participar en las acciones orientadas al mejoramiento de la calidad y pertinencia de la educación superior alineadas con las políticas establecidas en el Plan Nacional de Desarrollo y el Plan Sectorial de Educación.</w:t>
            </w:r>
          </w:p>
        </w:tc>
      </w:tr>
      <w:tr w:rsidR="00A160AD" w:rsidRPr="004C4BEC" w:rsidTr="00837E41">
        <w:trPr>
          <w:trHeight w:val="60"/>
        </w:trPr>
        <w:tc>
          <w:tcPr>
            <w:tcW w:w="9356" w:type="dxa"/>
            <w:gridSpan w:val="4"/>
            <w:shd w:val="clear" w:color="auto" w:fill="D9D9D9"/>
            <w:vAlign w:val="center"/>
          </w:tcPr>
          <w:p w:rsidR="003379FE" w:rsidRPr="004C4BEC" w:rsidRDefault="003379FE" w:rsidP="00837E41">
            <w:pPr>
              <w:spacing w:line="276" w:lineRule="auto"/>
              <w:jc w:val="center"/>
              <w:rPr>
                <w:rFonts w:cs="Arial"/>
                <w:b/>
                <w:lang w:val="es-CO"/>
              </w:rPr>
            </w:pPr>
            <w:r w:rsidRPr="004C4BEC">
              <w:rPr>
                <w:rFonts w:cs="Arial"/>
                <w:b/>
                <w:lang w:val="es-CO"/>
              </w:rPr>
              <w:t>IV- DESCRIPCIÓN DE FUNCIONES ESENCIALES</w:t>
            </w:r>
          </w:p>
        </w:tc>
      </w:tr>
      <w:tr w:rsidR="00A160AD" w:rsidRPr="004C4BEC" w:rsidTr="00837E41">
        <w:trPr>
          <w:trHeight w:val="274"/>
        </w:trPr>
        <w:tc>
          <w:tcPr>
            <w:tcW w:w="9356" w:type="dxa"/>
            <w:gridSpan w:val="4"/>
          </w:tcPr>
          <w:p w:rsidR="0069005D" w:rsidRPr="004C4BEC" w:rsidRDefault="0069005D"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Dirigir el diseño e implementación de estrategias para el mejoramiento de la calidad y pertinencia de la Educación Superior alineado con el Plan Nacional de Desarrollo y el Plan Sectorial de Educación</w:t>
            </w:r>
            <w:r w:rsidR="00423632" w:rsidRPr="004C4BEC">
              <w:rPr>
                <w:rFonts w:cs="Arial"/>
              </w:rPr>
              <w:t>.</w:t>
            </w:r>
          </w:p>
          <w:p w:rsidR="0069005D" w:rsidRPr="004C4BEC" w:rsidRDefault="0069005D"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Coordinar la identificación de las necesidades técnicas y financieras requeridas para desarrollar las estrategias de mejoramiento de la calidad y pertinencia de la Educación Superior</w:t>
            </w:r>
            <w:r w:rsidR="00423632" w:rsidRPr="004C4BEC">
              <w:rPr>
                <w:rFonts w:cs="Arial"/>
              </w:rPr>
              <w:t>.</w:t>
            </w:r>
          </w:p>
          <w:p w:rsidR="00647708" w:rsidRPr="004C4BEC" w:rsidRDefault="0069005D"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 xml:space="preserve">Proyectar el presupuesto requerido para adelantar las acciones de mejoramiento de la calidad y pertinencia de la Educación </w:t>
            </w:r>
            <w:r w:rsidR="00423632" w:rsidRPr="004C4BEC">
              <w:rPr>
                <w:rFonts w:cs="Arial"/>
              </w:rPr>
              <w:t>Superior acorde</w:t>
            </w:r>
            <w:r w:rsidRPr="004C4BEC">
              <w:rPr>
                <w:rFonts w:cs="Arial"/>
              </w:rPr>
              <w:t xml:space="preserve"> con las prioridades identificadas</w:t>
            </w:r>
            <w:r w:rsidR="00423632" w:rsidRPr="004C4BEC">
              <w:rPr>
                <w:rFonts w:cs="Arial"/>
              </w:rPr>
              <w:t>.</w:t>
            </w:r>
          </w:p>
          <w:p w:rsidR="00423632" w:rsidRPr="004C4BEC" w:rsidRDefault="00423632"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Monitorear el desarrollo de las estrategias de mejoramiento de la calidad y pertinencia de la Educación Superior, identificando las problemáticas, generando informes y alternativas para la toma de decisiones</w:t>
            </w:r>
            <w:r w:rsidR="00F277C7" w:rsidRPr="004C4BEC">
              <w:rPr>
                <w:rFonts w:cs="Arial"/>
              </w:rPr>
              <w:t>.</w:t>
            </w:r>
          </w:p>
          <w:p w:rsidR="00423632" w:rsidRPr="004C4BEC" w:rsidRDefault="00423632"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Desarrollar productos de conocimiento asociados a buenas prácticas identificadas y relacionadas con el mejoramiento de la calidad y pertinencia de la formación técnica y tecnológica en el país.</w:t>
            </w:r>
          </w:p>
          <w:p w:rsidR="00423632" w:rsidRPr="004C4BEC" w:rsidRDefault="00423632"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Gestionar acciones entre las instancias del Ministerio y entidades externas con el fin de implementar y monitorear el desarrollo y articulación de las estrategias para el mejoramiento de la calidad y pertinencia de la Educación Superior</w:t>
            </w:r>
            <w:r w:rsidR="00F277C7" w:rsidRPr="004C4BEC">
              <w:rPr>
                <w:rFonts w:cs="Arial"/>
              </w:rPr>
              <w:t>.</w:t>
            </w:r>
          </w:p>
          <w:p w:rsidR="00423632" w:rsidRPr="004C4BEC" w:rsidRDefault="00423632"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Prestar asistencia técnica a los actores involucrados en la implementación de las estrategias para el mejoramiento de la calidad y pertinencia de la Educación Superior, y el fortalecimiento de la educación técnica profesional y tecnológica.</w:t>
            </w:r>
          </w:p>
          <w:p w:rsidR="00423632" w:rsidRPr="004C4BEC" w:rsidRDefault="005D6876"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Apoyar las actividades administrativas, financieras, de supervisión, control y elaboración de informes que le sean encomendados.</w:t>
            </w:r>
          </w:p>
          <w:p w:rsidR="005D6876" w:rsidRPr="004C4BEC" w:rsidRDefault="005D6876"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Generar alertas tempranas e identificar los riesgos potenciales en la ejecución de las acciones orientadas al mejoramiento de la calidad y pertinencia de la educación superior y proponer acciones de mejora continua.</w:t>
            </w:r>
          </w:p>
          <w:p w:rsidR="005D6876" w:rsidRPr="004C4BEC" w:rsidRDefault="005D6876"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Apoyar el desarrollo de estrategias orientadas a mejorar la cualificación de los docentes, investigadores, directivos y administradores de las instituciones de educación superior, de acuerdo con las políticas trazadas por el Gobierno Nacional.</w:t>
            </w:r>
          </w:p>
          <w:p w:rsidR="005D6876" w:rsidRPr="004C4BEC" w:rsidRDefault="005D6876"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Apoyar las etapas de diseño, formulación, ejecución, monitoreo y evaluación de los proyectos estratégicos que estén en el marco de la misión de la Subdirección</w:t>
            </w:r>
            <w:r w:rsidR="005335C4" w:rsidRPr="004C4BEC">
              <w:rPr>
                <w:rFonts w:cs="Arial"/>
              </w:rPr>
              <w:t>.</w:t>
            </w:r>
          </w:p>
          <w:p w:rsidR="005D6876" w:rsidRPr="004C4BEC" w:rsidRDefault="005D6876"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Proyectar la respuesta a los diferentes requerimientos recibidos en la dependencia en los asuntos de su competencia</w:t>
            </w:r>
            <w:r w:rsidR="005335C4" w:rsidRPr="004C4BEC">
              <w:rPr>
                <w:rFonts w:cs="Arial"/>
              </w:rPr>
              <w:t>.</w:t>
            </w:r>
          </w:p>
          <w:p w:rsidR="005D6876" w:rsidRPr="004C4BEC" w:rsidRDefault="005D6876" w:rsidP="003A0388">
            <w:pPr>
              <w:pStyle w:val="Prrafodelista"/>
              <w:numPr>
                <w:ilvl w:val="0"/>
                <w:numId w:val="12"/>
              </w:numPr>
              <w:tabs>
                <w:tab w:val="left" w:pos="-720"/>
              </w:tabs>
              <w:suppressAutoHyphens/>
              <w:spacing w:line="276" w:lineRule="auto"/>
              <w:ind w:right="284"/>
              <w:jc w:val="both"/>
              <w:rPr>
                <w:rFonts w:cs="Arial"/>
              </w:rPr>
            </w:pPr>
            <w:r w:rsidRPr="004C4BEC">
              <w:rPr>
                <w:rFonts w:cs="Arial"/>
              </w:rPr>
              <w:t>Las demás que les sean asignadas por autoridad competente, de acuerdo con el área de desempeño y la naturaleza del empleo.</w:t>
            </w:r>
          </w:p>
        </w:tc>
      </w:tr>
      <w:tr w:rsidR="00A160AD" w:rsidRPr="004C4BEC" w:rsidTr="00837E41">
        <w:trPr>
          <w:trHeight w:val="267"/>
        </w:trPr>
        <w:tc>
          <w:tcPr>
            <w:tcW w:w="9356" w:type="dxa"/>
            <w:gridSpan w:val="4"/>
            <w:shd w:val="clear" w:color="auto" w:fill="D9D9D9"/>
            <w:vAlign w:val="center"/>
          </w:tcPr>
          <w:p w:rsidR="003379FE" w:rsidRPr="004C4BEC" w:rsidRDefault="003379FE" w:rsidP="00837E41">
            <w:pPr>
              <w:spacing w:line="276" w:lineRule="auto"/>
              <w:jc w:val="center"/>
              <w:rPr>
                <w:rFonts w:cs="Arial"/>
                <w:b/>
                <w:lang w:val="es-CO"/>
              </w:rPr>
            </w:pPr>
            <w:r w:rsidRPr="004C4BEC">
              <w:rPr>
                <w:rFonts w:cs="Arial"/>
                <w:b/>
                <w:lang w:val="es-CO"/>
              </w:rPr>
              <w:t>V- CONOCIMIENTOS BÁSICOS O ESENCIALES</w:t>
            </w:r>
          </w:p>
        </w:tc>
      </w:tr>
      <w:tr w:rsidR="00A160AD" w:rsidRPr="004C4BEC" w:rsidTr="00837E41">
        <w:trPr>
          <w:trHeight w:val="174"/>
        </w:trPr>
        <w:tc>
          <w:tcPr>
            <w:tcW w:w="9356" w:type="dxa"/>
            <w:gridSpan w:val="4"/>
            <w:vAlign w:val="center"/>
          </w:tcPr>
          <w:p w:rsidR="005717D3"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5717D3"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Manejo del paquete Office</w:t>
            </w:r>
            <w:r w:rsidR="006939E2" w:rsidRPr="004C4BEC">
              <w:rPr>
                <w:rFonts w:cs="Arial"/>
                <w:lang w:val="es-ES_tradnl"/>
              </w:rPr>
              <w:t>.</w:t>
            </w:r>
            <w:r w:rsidRPr="004C4BEC">
              <w:rPr>
                <w:rFonts w:cs="Arial"/>
                <w:lang w:val="es-ES_tradnl"/>
              </w:rPr>
              <w:t xml:space="preserve"> </w:t>
            </w:r>
          </w:p>
          <w:p w:rsidR="005717D3"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5717D3"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5717D3"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5717D3"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Tableros de mando o cuadros de control.</w:t>
            </w:r>
          </w:p>
          <w:p w:rsidR="003379FE" w:rsidRPr="004C4BEC" w:rsidRDefault="005717D3" w:rsidP="003A0388">
            <w:pPr>
              <w:numPr>
                <w:ilvl w:val="0"/>
                <w:numId w:val="13"/>
              </w:numPr>
              <w:suppressAutoHyphens/>
              <w:snapToGrid w:val="0"/>
              <w:spacing w:line="276" w:lineRule="auto"/>
              <w:jc w:val="both"/>
              <w:textAlignment w:val="baseline"/>
              <w:rPr>
                <w:rFonts w:cs="Arial"/>
                <w:lang w:val="es-ES_tradnl"/>
              </w:rPr>
            </w:pPr>
            <w:r w:rsidRPr="004C4BEC">
              <w:rPr>
                <w:rFonts w:cs="Arial"/>
                <w:lang w:val="es-ES_tradnl"/>
              </w:rPr>
              <w:t>Estrategias para la calidad, cobertura, eficiencia y pertinencia de la Educación Superior.</w:t>
            </w:r>
          </w:p>
        </w:tc>
      </w:tr>
      <w:tr w:rsidR="00A160AD" w:rsidRPr="004C4BEC" w:rsidTr="00837E41">
        <w:trPr>
          <w:trHeight w:val="226"/>
        </w:trPr>
        <w:tc>
          <w:tcPr>
            <w:tcW w:w="9356" w:type="dxa"/>
            <w:gridSpan w:val="4"/>
            <w:shd w:val="clear" w:color="auto" w:fill="D9D9D9"/>
            <w:vAlign w:val="center"/>
          </w:tcPr>
          <w:p w:rsidR="003379FE" w:rsidRPr="004C4BEC" w:rsidRDefault="003379FE" w:rsidP="00837E41">
            <w:pPr>
              <w:spacing w:line="276" w:lineRule="auto"/>
              <w:jc w:val="center"/>
              <w:rPr>
                <w:rFonts w:cs="Arial"/>
                <w:b/>
              </w:rPr>
            </w:pPr>
            <w:r w:rsidRPr="004C4BEC">
              <w:rPr>
                <w:rFonts w:cs="Arial"/>
                <w:b/>
              </w:rPr>
              <w:t xml:space="preserve">VI– COMPETENCIAS COMPORTAMENTALES </w:t>
            </w:r>
          </w:p>
        </w:tc>
      </w:tr>
      <w:tr w:rsidR="00A160AD" w:rsidRPr="004C4BEC" w:rsidTr="00837E41">
        <w:trPr>
          <w:trHeight w:val="483"/>
        </w:trPr>
        <w:tc>
          <w:tcPr>
            <w:tcW w:w="3118" w:type="dxa"/>
            <w:shd w:val="clear" w:color="auto" w:fill="D9D9D9"/>
            <w:vAlign w:val="center"/>
          </w:tcPr>
          <w:p w:rsidR="003379FE" w:rsidRPr="004C4BEC" w:rsidRDefault="003379FE" w:rsidP="00837E41">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3379FE" w:rsidRPr="004C4BEC" w:rsidRDefault="003379FE" w:rsidP="00837E41">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3379FE" w:rsidRPr="004C4BEC" w:rsidRDefault="003379FE" w:rsidP="00837E41">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3379FE" w:rsidRPr="004C4BEC" w:rsidRDefault="003379FE" w:rsidP="00837E41">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837E41">
        <w:trPr>
          <w:trHeight w:val="259"/>
        </w:trPr>
        <w:tc>
          <w:tcPr>
            <w:tcW w:w="3118" w:type="dxa"/>
            <w:shd w:val="clear" w:color="auto" w:fill="auto"/>
          </w:tcPr>
          <w:p w:rsidR="003379FE" w:rsidRPr="004C4BEC" w:rsidRDefault="003379FE" w:rsidP="003A0388">
            <w:pPr>
              <w:numPr>
                <w:ilvl w:val="0"/>
                <w:numId w:val="14"/>
              </w:numPr>
              <w:spacing w:line="276" w:lineRule="auto"/>
              <w:ind w:right="96"/>
              <w:contextualSpacing/>
              <w:jc w:val="both"/>
              <w:rPr>
                <w:rFonts w:cs="Arial"/>
                <w:bCs/>
              </w:rPr>
            </w:pPr>
            <w:r w:rsidRPr="004C4BEC">
              <w:rPr>
                <w:rFonts w:cs="Arial"/>
                <w:bCs/>
              </w:rPr>
              <w:t>Orientación a resultados.</w:t>
            </w:r>
          </w:p>
          <w:p w:rsidR="003379FE" w:rsidRPr="004C4BEC" w:rsidRDefault="003379FE" w:rsidP="003A0388">
            <w:pPr>
              <w:numPr>
                <w:ilvl w:val="0"/>
                <w:numId w:val="14"/>
              </w:numPr>
              <w:spacing w:line="276" w:lineRule="auto"/>
              <w:ind w:right="96"/>
              <w:contextualSpacing/>
              <w:jc w:val="both"/>
              <w:rPr>
                <w:rFonts w:cs="Arial"/>
                <w:bCs/>
              </w:rPr>
            </w:pPr>
            <w:r w:rsidRPr="004C4BEC">
              <w:rPr>
                <w:rFonts w:cs="Arial"/>
                <w:bCs/>
              </w:rPr>
              <w:t>Orientación al usuario y al ciudadano.</w:t>
            </w:r>
          </w:p>
          <w:p w:rsidR="003379FE" w:rsidRPr="004C4BEC" w:rsidRDefault="003379FE" w:rsidP="003A0388">
            <w:pPr>
              <w:numPr>
                <w:ilvl w:val="0"/>
                <w:numId w:val="14"/>
              </w:numPr>
              <w:spacing w:line="276" w:lineRule="auto"/>
              <w:ind w:right="96"/>
              <w:contextualSpacing/>
              <w:jc w:val="both"/>
              <w:rPr>
                <w:rFonts w:cs="Arial"/>
                <w:bCs/>
              </w:rPr>
            </w:pPr>
            <w:r w:rsidRPr="004C4BEC">
              <w:rPr>
                <w:rFonts w:cs="Arial"/>
                <w:bCs/>
              </w:rPr>
              <w:t>Transparencia.</w:t>
            </w:r>
          </w:p>
          <w:p w:rsidR="003379FE" w:rsidRPr="004C4BEC" w:rsidRDefault="003379FE" w:rsidP="003A0388">
            <w:pPr>
              <w:numPr>
                <w:ilvl w:val="0"/>
                <w:numId w:val="14"/>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3379FE" w:rsidRPr="004C4BEC" w:rsidRDefault="003379FE" w:rsidP="003A0388">
            <w:pPr>
              <w:numPr>
                <w:ilvl w:val="0"/>
                <w:numId w:val="15"/>
              </w:numPr>
              <w:spacing w:line="276" w:lineRule="auto"/>
              <w:ind w:right="96"/>
              <w:contextualSpacing/>
              <w:jc w:val="both"/>
              <w:rPr>
                <w:rFonts w:cs="Arial"/>
                <w:bCs/>
              </w:rPr>
            </w:pPr>
            <w:r w:rsidRPr="004C4BEC">
              <w:rPr>
                <w:rFonts w:cs="Arial"/>
                <w:bCs/>
              </w:rPr>
              <w:t>Aprendizaje continuo</w:t>
            </w:r>
          </w:p>
          <w:p w:rsidR="003379FE" w:rsidRPr="004C4BEC" w:rsidRDefault="003379FE" w:rsidP="003A0388">
            <w:pPr>
              <w:numPr>
                <w:ilvl w:val="0"/>
                <w:numId w:val="15"/>
              </w:numPr>
              <w:spacing w:line="276" w:lineRule="auto"/>
              <w:ind w:right="96"/>
              <w:contextualSpacing/>
              <w:jc w:val="both"/>
              <w:rPr>
                <w:rFonts w:cs="Arial"/>
                <w:bCs/>
              </w:rPr>
            </w:pPr>
            <w:r w:rsidRPr="004C4BEC">
              <w:rPr>
                <w:rFonts w:cs="Arial"/>
                <w:bCs/>
              </w:rPr>
              <w:t>Experticia profesional.</w:t>
            </w:r>
          </w:p>
          <w:p w:rsidR="003379FE" w:rsidRPr="004C4BEC" w:rsidRDefault="003379FE" w:rsidP="003A0388">
            <w:pPr>
              <w:numPr>
                <w:ilvl w:val="0"/>
                <w:numId w:val="15"/>
              </w:numPr>
              <w:spacing w:line="276" w:lineRule="auto"/>
              <w:ind w:right="96"/>
              <w:contextualSpacing/>
              <w:jc w:val="both"/>
              <w:rPr>
                <w:rFonts w:cs="Arial"/>
                <w:bCs/>
              </w:rPr>
            </w:pPr>
            <w:r w:rsidRPr="004C4BEC">
              <w:rPr>
                <w:rFonts w:cs="Arial"/>
                <w:bCs/>
              </w:rPr>
              <w:t>Trabajo en equipo y colaboración.</w:t>
            </w:r>
          </w:p>
          <w:p w:rsidR="003379FE" w:rsidRPr="004C4BEC" w:rsidRDefault="003379FE" w:rsidP="003A0388">
            <w:pPr>
              <w:numPr>
                <w:ilvl w:val="0"/>
                <w:numId w:val="15"/>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3379FE" w:rsidRPr="004C4BEC" w:rsidRDefault="003379FE" w:rsidP="003A0388">
            <w:pPr>
              <w:pStyle w:val="Prrafodelista"/>
              <w:numPr>
                <w:ilvl w:val="0"/>
                <w:numId w:val="16"/>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3379FE" w:rsidRPr="004C4BEC" w:rsidRDefault="003379FE" w:rsidP="003A0388">
            <w:pPr>
              <w:pStyle w:val="Prrafodelista"/>
              <w:numPr>
                <w:ilvl w:val="0"/>
                <w:numId w:val="16"/>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837E41">
        <w:trPr>
          <w:trHeight w:val="70"/>
        </w:trPr>
        <w:tc>
          <w:tcPr>
            <w:tcW w:w="9356" w:type="dxa"/>
            <w:gridSpan w:val="4"/>
            <w:shd w:val="clear" w:color="auto" w:fill="D9D9D9"/>
          </w:tcPr>
          <w:p w:rsidR="003379FE" w:rsidRPr="004C4BEC" w:rsidRDefault="003379FE"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837E41">
        <w:trPr>
          <w:trHeight w:val="70"/>
        </w:trPr>
        <w:tc>
          <w:tcPr>
            <w:tcW w:w="4678" w:type="dxa"/>
            <w:gridSpan w:val="2"/>
            <w:tcBorders>
              <w:bottom w:val="single" w:sz="4" w:space="0" w:color="auto"/>
            </w:tcBorders>
            <w:shd w:val="clear" w:color="auto" w:fill="D9D9D9"/>
          </w:tcPr>
          <w:p w:rsidR="003379FE" w:rsidRPr="004C4BEC" w:rsidRDefault="003379FE"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3379FE" w:rsidRPr="004C4BEC" w:rsidRDefault="003379FE"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811BE5" w:rsidRPr="004C4BEC" w:rsidRDefault="00811BE5" w:rsidP="00811BE5">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811BE5" w:rsidRPr="004C4BEC" w:rsidRDefault="00811BE5" w:rsidP="00811BE5">
            <w:pPr>
              <w:spacing w:line="276" w:lineRule="auto"/>
              <w:jc w:val="both"/>
              <w:rPr>
                <w:rFonts w:cs="Arial"/>
                <w:lang w:val="es-CO" w:eastAsia="es-CO"/>
              </w:rPr>
            </w:pPr>
          </w:p>
          <w:p w:rsidR="00811BE5" w:rsidRPr="004C4BEC" w:rsidRDefault="00342079" w:rsidP="00811BE5">
            <w:pPr>
              <w:spacing w:line="276" w:lineRule="auto"/>
              <w:jc w:val="both"/>
              <w:rPr>
                <w:rFonts w:cs="Arial"/>
                <w:lang w:val="es-CO" w:eastAsia="es-CO"/>
              </w:rPr>
            </w:pPr>
            <w:r w:rsidRPr="004C4BEC">
              <w:rPr>
                <w:rFonts w:cs="Arial"/>
                <w:lang w:val="es-CO" w:eastAsia="es-CO"/>
              </w:rPr>
              <w:t xml:space="preserve">. </w:t>
            </w:r>
            <w:r w:rsidR="00811BE5" w:rsidRPr="004C4BEC">
              <w:rPr>
                <w:rFonts w:cs="Arial"/>
                <w:lang w:val="es-CO" w:eastAsia="es-CO"/>
              </w:rPr>
              <w:t>Administración</w:t>
            </w:r>
          </w:p>
          <w:p w:rsidR="00811BE5" w:rsidRPr="004C4BEC" w:rsidRDefault="00342079" w:rsidP="00811BE5">
            <w:pPr>
              <w:spacing w:line="276" w:lineRule="auto"/>
              <w:jc w:val="both"/>
              <w:rPr>
                <w:rFonts w:cs="Arial"/>
                <w:lang w:val="es-CO" w:eastAsia="es-CO"/>
              </w:rPr>
            </w:pPr>
            <w:r w:rsidRPr="004C4BEC">
              <w:rPr>
                <w:rFonts w:cs="Arial"/>
                <w:lang w:val="es-CO" w:eastAsia="es-CO"/>
              </w:rPr>
              <w:t xml:space="preserve">. </w:t>
            </w:r>
            <w:r w:rsidR="00811BE5" w:rsidRPr="004C4BEC">
              <w:rPr>
                <w:rFonts w:cs="Arial"/>
                <w:lang w:val="es-CO" w:eastAsia="es-CO"/>
              </w:rPr>
              <w:t>Derecho y afines.</w:t>
            </w:r>
          </w:p>
          <w:p w:rsidR="00811BE5" w:rsidRPr="004C4BEC" w:rsidRDefault="00342079" w:rsidP="00811BE5">
            <w:pPr>
              <w:spacing w:line="276" w:lineRule="auto"/>
              <w:jc w:val="both"/>
              <w:rPr>
                <w:rFonts w:cs="Arial"/>
                <w:lang w:val="es-CO" w:eastAsia="es-CO"/>
              </w:rPr>
            </w:pPr>
            <w:r w:rsidRPr="004C4BEC">
              <w:rPr>
                <w:rFonts w:cs="Arial"/>
                <w:lang w:val="es-CO" w:eastAsia="es-CO"/>
              </w:rPr>
              <w:t xml:space="preserve">. </w:t>
            </w:r>
            <w:r w:rsidR="00811BE5" w:rsidRPr="004C4BEC">
              <w:rPr>
                <w:rFonts w:cs="Arial"/>
                <w:lang w:val="es-CO" w:eastAsia="es-CO"/>
              </w:rPr>
              <w:t>Economía.</w:t>
            </w:r>
          </w:p>
          <w:p w:rsidR="00811BE5" w:rsidRPr="004C4BEC" w:rsidRDefault="00342079" w:rsidP="00811BE5">
            <w:pPr>
              <w:spacing w:line="276" w:lineRule="auto"/>
              <w:jc w:val="both"/>
              <w:rPr>
                <w:rFonts w:cs="Arial"/>
                <w:lang w:val="es-CO" w:eastAsia="es-CO"/>
              </w:rPr>
            </w:pPr>
            <w:r w:rsidRPr="004C4BEC">
              <w:rPr>
                <w:rFonts w:cs="Arial"/>
                <w:lang w:val="es-CO" w:eastAsia="es-CO"/>
              </w:rPr>
              <w:t xml:space="preserve">. </w:t>
            </w:r>
            <w:r w:rsidR="00811BE5" w:rsidRPr="004C4BEC">
              <w:rPr>
                <w:rFonts w:cs="Arial"/>
                <w:lang w:val="es-CO" w:eastAsia="es-CO"/>
              </w:rPr>
              <w:t>Sociología, Trabajo social y afines.</w:t>
            </w:r>
          </w:p>
          <w:p w:rsidR="00811BE5" w:rsidRPr="004C4BEC" w:rsidRDefault="00811BE5" w:rsidP="00811BE5">
            <w:pPr>
              <w:spacing w:line="276" w:lineRule="auto"/>
              <w:jc w:val="both"/>
              <w:rPr>
                <w:rFonts w:cs="Arial"/>
                <w:lang w:val="es-CO" w:eastAsia="es-CO"/>
              </w:rPr>
            </w:pPr>
            <w:r w:rsidRPr="004C4BEC">
              <w:rPr>
                <w:rFonts w:cs="Arial"/>
                <w:lang w:val="es-CO" w:eastAsia="es-CO"/>
              </w:rPr>
              <w:t xml:space="preserve"> </w:t>
            </w:r>
          </w:p>
          <w:p w:rsidR="00811BE5" w:rsidRPr="004C4BEC" w:rsidRDefault="00811BE5" w:rsidP="00811BE5">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811BE5" w:rsidRPr="004C4BEC" w:rsidRDefault="00811BE5" w:rsidP="00811BE5">
            <w:pPr>
              <w:spacing w:line="276" w:lineRule="auto"/>
              <w:jc w:val="both"/>
              <w:rPr>
                <w:rFonts w:cs="Arial"/>
                <w:lang w:val="es-CO" w:eastAsia="es-CO"/>
              </w:rPr>
            </w:pPr>
          </w:p>
          <w:p w:rsidR="00E5535B" w:rsidRPr="004C4BEC" w:rsidRDefault="00811BE5" w:rsidP="00811BE5">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3379FE" w:rsidRPr="004C4BEC" w:rsidRDefault="00EC4248" w:rsidP="0053402D">
            <w:pPr>
              <w:spacing w:line="276" w:lineRule="auto"/>
              <w:jc w:val="both"/>
              <w:rPr>
                <w:rFonts w:cs="Arial"/>
                <w:highlight w:val="green"/>
                <w:lang w:val="es-CO"/>
              </w:rPr>
            </w:pPr>
            <w:r w:rsidRPr="004C4BEC">
              <w:rPr>
                <w:rFonts w:cs="Arial"/>
                <w:lang w:val="es-CO"/>
              </w:rPr>
              <w:t>Treinta y uno (31) meses de experiencia profesional relacionada.</w:t>
            </w:r>
          </w:p>
        </w:tc>
      </w:tr>
      <w:tr w:rsidR="00A160AD" w:rsidRPr="004C4BEC" w:rsidTr="00D06D8F">
        <w:trPr>
          <w:trHeight w:val="70"/>
        </w:trPr>
        <w:tc>
          <w:tcPr>
            <w:tcW w:w="9356" w:type="dxa"/>
            <w:gridSpan w:val="4"/>
            <w:tcBorders>
              <w:top w:val="single" w:sz="4" w:space="0" w:color="auto"/>
              <w:bottom w:val="single" w:sz="4" w:space="0" w:color="auto"/>
            </w:tcBorders>
            <w:shd w:val="clear" w:color="auto" w:fill="D9D9D9" w:themeFill="background1" w:themeFillShade="D9"/>
          </w:tcPr>
          <w:p w:rsidR="003379FE" w:rsidRPr="004C4BEC" w:rsidRDefault="003379FE"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5D47AD" w:rsidRPr="004C4BEC">
              <w:rPr>
                <w:rFonts w:cs="Arial"/>
                <w:b/>
                <w:lang w:val="es-CO"/>
              </w:rPr>
              <w:t xml:space="preserve"> 1</w:t>
            </w:r>
          </w:p>
        </w:tc>
      </w:tr>
      <w:tr w:rsidR="00A160AD" w:rsidRPr="004C4BEC" w:rsidTr="00D06D8F">
        <w:trPr>
          <w:trHeight w:val="70"/>
        </w:trPr>
        <w:tc>
          <w:tcPr>
            <w:tcW w:w="4678" w:type="dxa"/>
            <w:gridSpan w:val="2"/>
            <w:tcBorders>
              <w:top w:val="single" w:sz="4" w:space="0" w:color="auto"/>
              <w:bottom w:val="single" w:sz="4" w:space="0" w:color="auto"/>
            </w:tcBorders>
            <w:shd w:val="clear" w:color="auto" w:fill="D9D9D9" w:themeFill="background1" w:themeFillShade="D9"/>
          </w:tcPr>
          <w:p w:rsidR="003379FE" w:rsidRPr="004C4BEC" w:rsidRDefault="003379FE"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3379FE" w:rsidRPr="004C4BEC" w:rsidRDefault="003379FE"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8F35E0" w:rsidRPr="004C4BEC" w:rsidRDefault="008F35E0" w:rsidP="008F35E0">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8F35E0" w:rsidRPr="004C4BEC" w:rsidRDefault="008F35E0" w:rsidP="008F35E0">
            <w:pPr>
              <w:spacing w:line="276" w:lineRule="auto"/>
              <w:jc w:val="both"/>
              <w:rPr>
                <w:rFonts w:cs="Arial"/>
                <w:lang w:val="es-CO" w:eastAsia="es-CO"/>
              </w:rPr>
            </w:pPr>
          </w:p>
          <w:p w:rsidR="008F35E0" w:rsidRPr="004C4BEC" w:rsidRDefault="008F35E0" w:rsidP="008F35E0">
            <w:pPr>
              <w:spacing w:line="276" w:lineRule="auto"/>
              <w:jc w:val="both"/>
              <w:rPr>
                <w:rFonts w:cs="Arial"/>
                <w:lang w:val="es-CO" w:eastAsia="es-CO"/>
              </w:rPr>
            </w:pPr>
            <w:r w:rsidRPr="004C4BEC">
              <w:rPr>
                <w:rFonts w:cs="Arial"/>
                <w:lang w:val="es-CO" w:eastAsia="es-CO"/>
              </w:rPr>
              <w:t>. Administración</w:t>
            </w:r>
          </w:p>
          <w:p w:rsidR="008F35E0" w:rsidRPr="004C4BEC" w:rsidRDefault="008F35E0" w:rsidP="008F35E0">
            <w:pPr>
              <w:spacing w:line="276" w:lineRule="auto"/>
              <w:jc w:val="both"/>
              <w:rPr>
                <w:rFonts w:cs="Arial"/>
                <w:lang w:val="es-CO" w:eastAsia="es-CO"/>
              </w:rPr>
            </w:pPr>
            <w:r w:rsidRPr="004C4BEC">
              <w:rPr>
                <w:rFonts w:cs="Arial"/>
                <w:lang w:val="es-CO" w:eastAsia="es-CO"/>
              </w:rPr>
              <w:t>. Derecho y afines.</w:t>
            </w:r>
          </w:p>
          <w:p w:rsidR="008F35E0" w:rsidRPr="004C4BEC" w:rsidRDefault="008F35E0" w:rsidP="008F35E0">
            <w:pPr>
              <w:spacing w:line="276" w:lineRule="auto"/>
              <w:jc w:val="both"/>
              <w:rPr>
                <w:rFonts w:cs="Arial"/>
                <w:lang w:val="es-CO" w:eastAsia="es-CO"/>
              </w:rPr>
            </w:pPr>
            <w:r w:rsidRPr="004C4BEC">
              <w:rPr>
                <w:rFonts w:cs="Arial"/>
                <w:lang w:val="es-CO" w:eastAsia="es-CO"/>
              </w:rPr>
              <w:t>. Economía.</w:t>
            </w:r>
          </w:p>
          <w:p w:rsidR="008F35E0" w:rsidRPr="004C4BEC" w:rsidRDefault="008F35E0" w:rsidP="008F35E0">
            <w:pPr>
              <w:spacing w:line="276" w:lineRule="auto"/>
              <w:jc w:val="both"/>
              <w:rPr>
                <w:rFonts w:cs="Arial"/>
                <w:lang w:val="es-CO" w:eastAsia="es-CO"/>
              </w:rPr>
            </w:pPr>
            <w:r w:rsidRPr="004C4BEC">
              <w:rPr>
                <w:rFonts w:cs="Arial"/>
                <w:lang w:val="es-CO" w:eastAsia="es-CO"/>
              </w:rPr>
              <w:t>. Sociología, Trabajo social y afines.</w:t>
            </w:r>
          </w:p>
          <w:p w:rsidR="008F35E0" w:rsidRPr="004C4BEC" w:rsidRDefault="008F35E0" w:rsidP="008F35E0">
            <w:pPr>
              <w:spacing w:line="276" w:lineRule="auto"/>
              <w:jc w:val="both"/>
              <w:rPr>
                <w:rFonts w:cs="Arial"/>
                <w:lang w:val="es-CO" w:eastAsia="es-CO"/>
              </w:rPr>
            </w:pPr>
          </w:p>
          <w:p w:rsidR="003379FE" w:rsidRPr="004C4BEC" w:rsidRDefault="008F35E0" w:rsidP="008F35E0">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3379FE" w:rsidRPr="004C4BEC" w:rsidRDefault="006E11E5" w:rsidP="006E11E5">
            <w:pPr>
              <w:spacing w:line="276" w:lineRule="auto"/>
              <w:jc w:val="both"/>
              <w:rPr>
                <w:rFonts w:cs="Arial"/>
                <w:lang w:val="es-CO"/>
              </w:rPr>
            </w:pPr>
            <w:r w:rsidRPr="004C4BEC">
              <w:rPr>
                <w:rFonts w:cs="Arial"/>
                <w:lang w:val="es-CO"/>
              </w:rPr>
              <w:t>Cincuenta y cinco (55) meses de experiencia profesional relacionada.</w:t>
            </w:r>
          </w:p>
        </w:tc>
      </w:tr>
      <w:tr w:rsidR="00A160AD" w:rsidRPr="004C4BEC" w:rsidTr="00D06D8F">
        <w:trPr>
          <w:trHeight w:val="70"/>
        </w:trPr>
        <w:tc>
          <w:tcPr>
            <w:tcW w:w="9356" w:type="dxa"/>
            <w:gridSpan w:val="4"/>
            <w:tcBorders>
              <w:top w:val="single" w:sz="4" w:space="0" w:color="auto"/>
              <w:bottom w:val="single" w:sz="4" w:space="0" w:color="auto"/>
            </w:tcBorders>
            <w:shd w:val="clear" w:color="auto" w:fill="D9D9D9" w:themeFill="background1" w:themeFillShade="D9"/>
          </w:tcPr>
          <w:p w:rsidR="000010B1" w:rsidRPr="004C4BEC" w:rsidRDefault="000010B1"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5D47AD" w:rsidRPr="004C4BEC">
              <w:rPr>
                <w:rFonts w:cs="Arial"/>
                <w:b/>
                <w:lang w:val="es-CO"/>
              </w:rPr>
              <w:t xml:space="preserve"> 2</w:t>
            </w:r>
          </w:p>
        </w:tc>
      </w:tr>
      <w:tr w:rsidR="00A160AD" w:rsidRPr="004C4BEC" w:rsidTr="00D06D8F">
        <w:trPr>
          <w:trHeight w:val="70"/>
        </w:trPr>
        <w:tc>
          <w:tcPr>
            <w:tcW w:w="4678" w:type="dxa"/>
            <w:gridSpan w:val="2"/>
            <w:tcBorders>
              <w:top w:val="single" w:sz="4" w:space="0" w:color="auto"/>
              <w:bottom w:val="single" w:sz="4" w:space="0" w:color="auto"/>
            </w:tcBorders>
            <w:shd w:val="clear" w:color="auto" w:fill="D9D9D9" w:themeFill="background1" w:themeFillShade="D9"/>
          </w:tcPr>
          <w:p w:rsidR="000010B1" w:rsidRPr="004C4BEC" w:rsidRDefault="000010B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0010B1" w:rsidRPr="004C4BEC" w:rsidRDefault="000010B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741FC1" w:rsidRPr="004C4BEC" w:rsidRDefault="00741FC1" w:rsidP="00741FC1">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741FC1" w:rsidRPr="004C4BEC" w:rsidRDefault="00741FC1" w:rsidP="00741FC1">
            <w:pPr>
              <w:spacing w:line="276" w:lineRule="auto"/>
              <w:jc w:val="both"/>
              <w:rPr>
                <w:rFonts w:cs="Arial"/>
                <w:lang w:val="es-CO" w:eastAsia="es-CO"/>
              </w:rPr>
            </w:pPr>
          </w:p>
          <w:p w:rsidR="00741FC1" w:rsidRPr="004C4BEC" w:rsidRDefault="00741FC1" w:rsidP="00741FC1">
            <w:pPr>
              <w:spacing w:line="276" w:lineRule="auto"/>
              <w:jc w:val="both"/>
              <w:rPr>
                <w:rFonts w:cs="Arial"/>
                <w:lang w:val="es-CO" w:eastAsia="es-CO"/>
              </w:rPr>
            </w:pPr>
            <w:r w:rsidRPr="004C4BEC">
              <w:rPr>
                <w:rFonts w:cs="Arial"/>
                <w:lang w:val="es-CO" w:eastAsia="es-CO"/>
              </w:rPr>
              <w:t>. Administración</w:t>
            </w:r>
          </w:p>
          <w:p w:rsidR="00741FC1" w:rsidRPr="004C4BEC" w:rsidRDefault="00741FC1" w:rsidP="00741FC1">
            <w:pPr>
              <w:spacing w:line="276" w:lineRule="auto"/>
              <w:jc w:val="both"/>
              <w:rPr>
                <w:rFonts w:cs="Arial"/>
                <w:lang w:val="es-CO" w:eastAsia="es-CO"/>
              </w:rPr>
            </w:pPr>
            <w:r w:rsidRPr="004C4BEC">
              <w:rPr>
                <w:rFonts w:cs="Arial"/>
                <w:lang w:val="es-CO" w:eastAsia="es-CO"/>
              </w:rPr>
              <w:t>. Derecho y afines.</w:t>
            </w:r>
          </w:p>
          <w:p w:rsidR="00741FC1" w:rsidRPr="004C4BEC" w:rsidRDefault="00741FC1" w:rsidP="00741FC1">
            <w:pPr>
              <w:spacing w:line="276" w:lineRule="auto"/>
              <w:jc w:val="both"/>
              <w:rPr>
                <w:rFonts w:cs="Arial"/>
                <w:lang w:val="es-CO" w:eastAsia="es-CO"/>
              </w:rPr>
            </w:pPr>
            <w:r w:rsidRPr="004C4BEC">
              <w:rPr>
                <w:rFonts w:cs="Arial"/>
                <w:lang w:val="es-CO" w:eastAsia="es-CO"/>
              </w:rPr>
              <w:t>. Economía.</w:t>
            </w:r>
          </w:p>
          <w:p w:rsidR="00741FC1" w:rsidRPr="004C4BEC" w:rsidRDefault="00741FC1" w:rsidP="00741FC1">
            <w:pPr>
              <w:spacing w:line="276" w:lineRule="auto"/>
              <w:jc w:val="both"/>
              <w:rPr>
                <w:rFonts w:cs="Arial"/>
                <w:lang w:val="es-CO" w:eastAsia="es-CO"/>
              </w:rPr>
            </w:pPr>
            <w:r w:rsidRPr="004C4BEC">
              <w:rPr>
                <w:rFonts w:cs="Arial"/>
                <w:lang w:val="es-CO" w:eastAsia="es-CO"/>
              </w:rPr>
              <w:t>. Sociología, Trabajo social y afines.</w:t>
            </w:r>
          </w:p>
          <w:p w:rsidR="00741FC1" w:rsidRPr="004C4BEC" w:rsidRDefault="00741FC1" w:rsidP="00741FC1">
            <w:pPr>
              <w:spacing w:line="276" w:lineRule="auto"/>
              <w:jc w:val="both"/>
              <w:rPr>
                <w:rFonts w:cs="Arial"/>
                <w:lang w:val="es-CO" w:eastAsia="es-CO"/>
              </w:rPr>
            </w:pPr>
          </w:p>
          <w:p w:rsidR="00741FC1" w:rsidRPr="004C4BEC" w:rsidRDefault="00741FC1" w:rsidP="00741FC1">
            <w:pPr>
              <w:spacing w:line="276" w:lineRule="auto"/>
              <w:jc w:val="both"/>
              <w:rPr>
                <w:rFonts w:cs="Arial"/>
                <w:lang w:val="es-CO" w:eastAsia="es-CO"/>
              </w:rPr>
            </w:pPr>
            <w:r w:rsidRPr="004C4BEC">
              <w:rPr>
                <w:rFonts w:cs="Arial"/>
                <w:lang w:val="es-CO" w:eastAsia="es-CO"/>
              </w:rPr>
              <w:t>Título de formación profesional adicional al exigido en uno de los núcleos básicos antes mencionados.</w:t>
            </w:r>
          </w:p>
          <w:p w:rsidR="00741FC1" w:rsidRPr="004C4BEC" w:rsidRDefault="00741FC1" w:rsidP="00741FC1">
            <w:pPr>
              <w:spacing w:line="276" w:lineRule="auto"/>
              <w:jc w:val="both"/>
              <w:rPr>
                <w:rFonts w:cs="Arial"/>
                <w:lang w:val="es-CO" w:eastAsia="es-CO"/>
              </w:rPr>
            </w:pPr>
          </w:p>
          <w:p w:rsidR="000010B1" w:rsidRPr="004C4BEC" w:rsidRDefault="00741FC1" w:rsidP="00741FC1">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0010B1" w:rsidRPr="004C4BEC" w:rsidRDefault="0048623F" w:rsidP="00837E41">
            <w:pPr>
              <w:spacing w:line="276" w:lineRule="auto"/>
              <w:jc w:val="both"/>
              <w:rPr>
                <w:rFonts w:cs="Arial"/>
                <w:lang w:val="es-CO"/>
              </w:rPr>
            </w:pPr>
            <w:r w:rsidRPr="004C4BEC">
              <w:rPr>
                <w:rFonts w:cs="Arial"/>
                <w:lang w:val="es-CO"/>
              </w:rPr>
              <w:t>treinta y uno (31)</w:t>
            </w:r>
            <w:r w:rsidR="00AD280B" w:rsidRPr="004C4BEC">
              <w:rPr>
                <w:rFonts w:cs="Arial"/>
                <w:lang w:val="es-CO"/>
              </w:rPr>
              <w:t xml:space="preserve"> meses de experiencia profesional relacionada.</w:t>
            </w:r>
          </w:p>
        </w:tc>
      </w:tr>
    </w:tbl>
    <w:p w:rsidR="0059313F" w:rsidRPr="004C4BEC" w:rsidRDefault="0059313F" w:rsidP="0059313F">
      <w:pPr>
        <w:widowControl w:val="0"/>
        <w:autoSpaceDE w:val="0"/>
        <w:autoSpaceDN w:val="0"/>
        <w:adjustRightInd w:val="0"/>
        <w:jc w:val="both"/>
        <w:rPr>
          <w:rFonts w:cs="Arial"/>
          <w:sz w:val="16"/>
          <w:szCs w:val="16"/>
        </w:rPr>
      </w:pPr>
      <w:r w:rsidRPr="004C4BEC">
        <w:rPr>
          <w:rFonts w:cs="Arial"/>
          <w:sz w:val="16"/>
          <w:szCs w:val="16"/>
        </w:rPr>
        <w:t xml:space="preserve">POS </w:t>
      </w:r>
      <w:r w:rsidR="00B65E69" w:rsidRPr="004C4BEC">
        <w:rPr>
          <w:rFonts w:cs="Arial"/>
          <w:sz w:val="16"/>
          <w:szCs w:val="16"/>
        </w:rPr>
        <w:t>1173</w:t>
      </w:r>
    </w:p>
    <w:p w:rsidR="00176967" w:rsidRPr="004C4BEC" w:rsidRDefault="00176967" w:rsidP="00AB5671">
      <w:pPr>
        <w:widowControl w:val="0"/>
        <w:autoSpaceDE w:val="0"/>
        <w:autoSpaceDN w:val="0"/>
        <w:adjustRightInd w:val="0"/>
        <w:jc w:val="both"/>
        <w:rPr>
          <w:rFonts w:cs="Arial"/>
          <w:b/>
        </w:rPr>
      </w:pPr>
    </w:p>
    <w:p w:rsidR="00AB5671" w:rsidRPr="004C4BEC" w:rsidRDefault="00AB5671" w:rsidP="00AB5671">
      <w:pPr>
        <w:widowControl w:val="0"/>
        <w:autoSpaceDE w:val="0"/>
        <w:autoSpaceDN w:val="0"/>
        <w:adjustRightInd w:val="0"/>
        <w:jc w:val="both"/>
        <w:rPr>
          <w:rFonts w:cs="Arial"/>
        </w:rPr>
      </w:pPr>
      <w:r w:rsidRPr="004C4BEC">
        <w:rPr>
          <w:rFonts w:cs="Arial"/>
          <w:b/>
        </w:rPr>
        <w:t xml:space="preserve">Artículo 4º. </w:t>
      </w:r>
      <w:r w:rsidRPr="004C4BEC">
        <w:rPr>
          <w:rFonts w:cs="Arial"/>
        </w:rPr>
        <w:t>Modificar el Manual de Funciones y Competencias Laborales establecido en la Resolución N</w:t>
      </w:r>
      <w:r w:rsidR="00D51D44" w:rsidRPr="004C4BEC">
        <w:rPr>
          <w:rFonts w:cs="Arial"/>
        </w:rPr>
        <w:t>o.</w:t>
      </w:r>
      <w:r w:rsidRPr="004C4BEC">
        <w:rPr>
          <w:rFonts w:cs="Arial"/>
        </w:rPr>
        <w:t xml:space="preserve"> 3335 del 16 de marzo de 2015 para el empleo denominado Profesional </w:t>
      </w:r>
      <w:r w:rsidR="001C20B1" w:rsidRPr="004C4BEC">
        <w:rPr>
          <w:rFonts w:cs="Arial"/>
        </w:rPr>
        <w:t>Especializado</w:t>
      </w:r>
      <w:r w:rsidRPr="004C4BEC">
        <w:rPr>
          <w:rFonts w:cs="Arial"/>
        </w:rPr>
        <w:t xml:space="preserve">, Código </w:t>
      </w:r>
      <w:r w:rsidR="001C20B1" w:rsidRPr="004C4BEC">
        <w:rPr>
          <w:rFonts w:cs="Arial"/>
        </w:rPr>
        <w:t>2028</w:t>
      </w:r>
      <w:r w:rsidRPr="004C4BEC">
        <w:rPr>
          <w:rFonts w:cs="Arial"/>
        </w:rPr>
        <w:t xml:space="preserve">, Grado </w:t>
      </w:r>
      <w:r w:rsidR="001C20B1" w:rsidRPr="004C4BEC">
        <w:rPr>
          <w:rFonts w:cs="Arial"/>
        </w:rPr>
        <w:t>18</w:t>
      </w:r>
      <w:r w:rsidRPr="004C4BEC">
        <w:rPr>
          <w:rFonts w:cs="Arial"/>
        </w:rPr>
        <w:t xml:space="preserve">, páginas </w:t>
      </w:r>
      <w:r w:rsidR="00931083" w:rsidRPr="004C4BEC">
        <w:rPr>
          <w:rFonts w:cs="Arial"/>
        </w:rPr>
        <w:t>300</w:t>
      </w:r>
      <w:r w:rsidRPr="004C4BEC">
        <w:rPr>
          <w:rFonts w:cs="Arial"/>
        </w:rPr>
        <w:t xml:space="preserve"> y </w:t>
      </w:r>
      <w:r w:rsidR="00931083" w:rsidRPr="004C4BEC">
        <w:rPr>
          <w:rFonts w:cs="Arial"/>
        </w:rPr>
        <w:t>301</w:t>
      </w:r>
      <w:r w:rsidRPr="004C4BEC">
        <w:rPr>
          <w:rFonts w:cs="Arial"/>
        </w:rPr>
        <w:t>, el cual quedará así:</w:t>
      </w:r>
    </w:p>
    <w:p w:rsidR="00D51D44" w:rsidRPr="004C4BEC" w:rsidRDefault="00D51D44" w:rsidP="00AB5671">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837E41">
        <w:trPr>
          <w:cantSplit/>
          <w:trHeight w:val="214"/>
        </w:trPr>
        <w:tc>
          <w:tcPr>
            <w:tcW w:w="9356" w:type="dxa"/>
            <w:gridSpan w:val="4"/>
            <w:tcBorders>
              <w:bottom w:val="single" w:sz="4" w:space="0" w:color="auto"/>
            </w:tcBorders>
            <w:shd w:val="clear" w:color="auto" w:fill="D9D9D9"/>
            <w:vAlign w:val="center"/>
          </w:tcPr>
          <w:p w:rsidR="00AB5671" w:rsidRPr="004C4BEC" w:rsidRDefault="00AB5671" w:rsidP="00837E41">
            <w:pPr>
              <w:spacing w:line="276" w:lineRule="auto"/>
              <w:jc w:val="center"/>
              <w:rPr>
                <w:rFonts w:cs="Arial"/>
                <w:b/>
                <w:lang w:val="es-CO"/>
              </w:rPr>
            </w:pPr>
            <w:r w:rsidRPr="004C4BEC">
              <w:rPr>
                <w:rFonts w:cs="Arial"/>
                <w:b/>
                <w:lang w:val="es-CO"/>
              </w:rPr>
              <w:br w:type="page"/>
              <w:t>I- IDENTIFICACIÓN</w:t>
            </w:r>
          </w:p>
        </w:tc>
      </w:tr>
      <w:tr w:rsidR="00A160AD" w:rsidRPr="004C4BEC" w:rsidTr="00837E41">
        <w:trPr>
          <w:trHeight w:val="322"/>
        </w:trPr>
        <w:tc>
          <w:tcPr>
            <w:tcW w:w="4678" w:type="dxa"/>
            <w:gridSpan w:val="2"/>
            <w:tcBorders>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AB5671" w:rsidRPr="004C4BEC" w:rsidRDefault="00AB5671" w:rsidP="00837E41">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837E41">
        <w:trPr>
          <w:trHeight w:val="269"/>
        </w:trPr>
        <w:tc>
          <w:tcPr>
            <w:tcW w:w="4678" w:type="dxa"/>
            <w:gridSpan w:val="2"/>
            <w:tcBorders>
              <w:top w:val="single" w:sz="4" w:space="0" w:color="auto"/>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AB5671" w:rsidRPr="004C4BEC" w:rsidRDefault="00AB5671" w:rsidP="00837E41">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837E41">
        <w:tc>
          <w:tcPr>
            <w:tcW w:w="4678" w:type="dxa"/>
            <w:gridSpan w:val="2"/>
            <w:tcBorders>
              <w:top w:val="single" w:sz="4" w:space="0" w:color="auto"/>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AB5671" w:rsidRPr="004C4BEC" w:rsidRDefault="00AB5671" w:rsidP="00837E41">
            <w:pPr>
              <w:autoSpaceDE w:val="0"/>
              <w:autoSpaceDN w:val="0"/>
              <w:adjustRightInd w:val="0"/>
              <w:spacing w:line="276" w:lineRule="auto"/>
              <w:rPr>
                <w:rFonts w:cs="Arial"/>
                <w:lang w:val="es-CO"/>
              </w:rPr>
            </w:pPr>
            <w:r w:rsidRPr="004C4BEC">
              <w:rPr>
                <w:rFonts w:cs="Arial"/>
                <w:lang w:val="es-CO"/>
              </w:rPr>
              <w:t>2028</w:t>
            </w:r>
          </w:p>
        </w:tc>
      </w:tr>
      <w:tr w:rsidR="00A160AD" w:rsidRPr="004C4BEC" w:rsidTr="00837E41">
        <w:tc>
          <w:tcPr>
            <w:tcW w:w="4678" w:type="dxa"/>
            <w:gridSpan w:val="2"/>
            <w:tcBorders>
              <w:top w:val="single" w:sz="4" w:space="0" w:color="auto"/>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AB5671" w:rsidRPr="004C4BEC" w:rsidRDefault="007B4839" w:rsidP="00837E41">
            <w:pPr>
              <w:autoSpaceDE w:val="0"/>
              <w:autoSpaceDN w:val="0"/>
              <w:adjustRightInd w:val="0"/>
              <w:spacing w:line="276" w:lineRule="auto"/>
              <w:rPr>
                <w:rFonts w:cs="Arial"/>
                <w:lang w:val="es-CO"/>
              </w:rPr>
            </w:pPr>
            <w:r w:rsidRPr="004C4BEC">
              <w:rPr>
                <w:rFonts w:cs="Arial"/>
                <w:lang w:val="es-CO"/>
              </w:rPr>
              <w:t>18</w:t>
            </w:r>
          </w:p>
        </w:tc>
      </w:tr>
      <w:tr w:rsidR="00A160AD" w:rsidRPr="004C4BEC" w:rsidTr="00837E41">
        <w:tc>
          <w:tcPr>
            <w:tcW w:w="4678" w:type="dxa"/>
            <w:gridSpan w:val="2"/>
            <w:tcBorders>
              <w:top w:val="single" w:sz="4" w:space="0" w:color="auto"/>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837E41">
        <w:tc>
          <w:tcPr>
            <w:tcW w:w="4678" w:type="dxa"/>
            <w:gridSpan w:val="2"/>
            <w:tcBorders>
              <w:top w:val="single" w:sz="4" w:space="0" w:color="auto"/>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837E41">
        <w:trPr>
          <w:trHeight w:val="211"/>
        </w:trPr>
        <w:tc>
          <w:tcPr>
            <w:tcW w:w="4678" w:type="dxa"/>
            <w:gridSpan w:val="2"/>
            <w:tcBorders>
              <w:top w:val="single" w:sz="4" w:space="0" w:color="auto"/>
              <w:bottom w:val="single" w:sz="4" w:space="0" w:color="auto"/>
              <w:right w:val="nil"/>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AB5671" w:rsidRPr="004C4BEC" w:rsidRDefault="00AB5671"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837E41">
        <w:trPr>
          <w:trHeight w:val="77"/>
        </w:trPr>
        <w:tc>
          <w:tcPr>
            <w:tcW w:w="9356" w:type="dxa"/>
            <w:gridSpan w:val="4"/>
            <w:tcBorders>
              <w:top w:val="single" w:sz="4" w:space="0" w:color="auto"/>
            </w:tcBorders>
            <w:shd w:val="clear" w:color="auto" w:fill="D9D9D9"/>
            <w:vAlign w:val="center"/>
          </w:tcPr>
          <w:p w:rsidR="00AB5671" w:rsidRPr="004C4BEC" w:rsidRDefault="00AB5671" w:rsidP="00837E41">
            <w:pPr>
              <w:spacing w:line="276" w:lineRule="auto"/>
              <w:jc w:val="center"/>
              <w:rPr>
                <w:rFonts w:cs="Arial"/>
                <w:b/>
                <w:lang w:val="es-CO"/>
              </w:rPr>
            </w:pPr>
            <w:r w:rsidRPr="004C4BEC">
              <w:rPr>
                <w:rFonts w:cs="Arial"/>
                <w:b/>
                <w:lang w:val="es-CO"/>
              </w:rPr>
              <w:t>II. ÁREA FUNCIONAL</w:t>
            </w:r>
          </w:p>
        </w:tc>
      </w:tr>
      <w:tr w:rsidR="00A160AD" w:rsidRPr="004C4BEC" w:rsidTr="00837E41">
        <w:trPr>
          <w:trHeight w:val="70"/>
        </w:trPr>
        <w:tc>
          <w:tcPr>
            <w:tcW w:w="9356" w:type="dxa"/>
            <w:gridSpan w:val="4"/>
            <w:tcBorders>
              <w:top w:val="single" w:sz="4" w:space="0" w:color="auto"/>
            </w:tcBorders>
            <w:shd w:val="clear" w:color="auto" w:fill="auto"/>
            <w:vAlign w:val="center"/>
          </w:tcPr>
          <w:p w:rsidR="00AB5671" w:rsidRPr="004C4BEC" w:rsidRDefault="00AB5671" w:rsidP="00837E41">
            <w:pPr>
              <w:spacing w:line="276" w:lineRule="auto"/>
              <w:jc w:val="center"/>
              <w:rPr>
                <w:rFonts w:cs="Arial"/>
                <w:b/>
                <w:lang w:val="es-CO"/>
              </w:rPr>
            </w:pPr>
            <w:r w:rsidRPr="004C4BEC">
              <w:rPr>
                <w:rFonts w:cs="Arial"/>
                <w:b/>
                <w:lang w:val="es-CO"/>
              </w:rPr>
              <w:t>SUBDIRECCIÓN DE APOYO A LA GESTIÓN DE IES</w:t>
            </w:r>
          </w:p>
        </w:tc>
      </w:tr>
      <w:tr w:rsidR="00A160AD" w:rsidRPr="004C4BEC" w:rsidTr="00837E41">
        <w:trPr>
          <w:trHeight w:val="70"/>
        </w:trPr>
        <w:tc>
          <w:tcPr>
            <w:tcW w:w="9356" w:type="dxa"/>
            <w:gridSpan w:val="4"/>
            <w:shd w:val="clear" w:color="auto" w:fill="D9D9D9"/>
            <w:vAlign w:val="center"/>
          </w:tcPr>
          <w:p w:rsidR="00AB5671" w:rsidRPr="004C4BEC" w:rsidRDefault="00AB5671" w:rsidP="00837E41">
            <w:pPr>
              <w:spacing w:line="276" w:lineRule="auto"/>
              <w:jc w:val="center"/>
              <w:rPr>
                <w:rFonts w:cs="Arial"/>
                <w:b/>
                <w:lang w:val="es-CO"/>
              </w:rPr>
            </w:pPr>
            <w:r w:rsidRPr="004C4BEC">
              <w:rPr>
                <w:rFonts w:cs="Arial"/>
                <w:b/>
                <w:lang w:val="es-CO"/>
              </w:rPr>
              <w:t>III- PROPÓSITO PRINCIPAL</w:t>
            </w:r>
          </w:p>
        </w:tc>
      </w:tr>
      <w:tr w:rsidR="00A160AD" w:rsidRPr="004C4BEC" w:rsidTr="00837E41">
        <w:trPr>
          <w:trHeight w:val="96"/>
        </w:trPr>
        <w:tc>
          <w:tcPr>
            <w:tcW w:w="9356" w:type="dxa"/>
            <w:gridSpan w:val="4"/>
          </w:tcPr>
          <w:p w:rsidR="00AB5671" w:rsidRPr="004C4BEC" w:rsidRDefault="004B2398" w:rsidP="00837E41">
            <w:pPr>
              <w:autoSpaceDE w:val="0"/>
              <w:autoSpaceDN w:val="0"/>
              <w:adjustRightInd w:val="0"/>
              <w:spacing w:line="276" w:lineRule="auto"/>
              <w:jc w:val="both"/>
              <w:rPr>
                <w:rFonts w:cs="Arial"/>
              </w:rPr>
            </w:pPr>
            <w:r w:rsidRPr="004C4BEC">
              <w:rPr>
                <w:rFonts w:cs="Arial"/>
              </w:rPr>
              <w:t>Coordinar, promover y participar en los procesos de movilización de la demanda de educación superior, a través del fortalecimiento de la gestión de las Instituciones de Educación Superior – IES.</w:t>
            </w:r>
          </w:p>
        </w:tc>
      </w:tr>
      <w:tr w:rsidR="00A160AD" w:rsidRPr="004C4BEC" w:rsidTr="00837E41">
        <w:trPr>
          <w:trHeight w:val="60"/>
        </w:trPr>
        <w:tc>
          <w:tcPr>
            <w:tcW w:w="9356" w:type="dxa"/>
            <w:gridSpan w:val="4"/>
            <w:shd w:val="clear" w:color="auto" w:fill="D9D9D9"/>
            <w:vAlign w:val="center"/>
          </w:tcPr>
          <w:p w:rsidR="00AB5671" w:rsidRPr="004C4BEC" w:rsidRDefault="00AB5671" w:rsidP="00837E41">
            <w:pPr>
              <w:spacing w:line="276" w:lineRule="auto"/>
              <w:jc w:val="center"/>
              <w:rPr>
                <w:rFonts w:cs="Arial"/>
                <w:b/>
                <w:lang w:val="es-CO"/>
              </w:rPr>
            </w:pPr>
            <w:r w:rsidRPr="004C4BEC">
              <w:rPr>
                <w:rFonts w:cs="Arial"/>
                <w:b/>
                <w:lang w:val="es-CO"/>
              </w:rPr>
              <w:t>IV- DESCRIPCIÓN DE FUNCIONES ESENCIALES</w:t>
            </w:r>
          </w:p>
        </w:tc>
      </w:tr>
      <w:tr w:rsidR="00A160AD" w:rsidRPr="004C4BEC" w:rsidTr="00837E41">
        <w:trPr>
          <w:trHeight w:val="274"/>
        </w:trPr>
        <w:tc>
          <w:tcPr>
            <w:tcW w:w="9356" w:type="dxa"/>
            <w:gridSpan w:val="4"/>
          </w:tcPr>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Dirigir el diseño e implementación de estrategias orientadas a la movilización de la demanda de la educación superior, fortaleciendo las habilidades de transparencia en las IES.</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Participar en el diseño e implementación de estrategias para el acceso y permanencia en la educación superior de toda la población, que requieran atención preferencial o diferencial, y en la articulación con la educación media.</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Identificar fuentes de financiación y gestionar recursos para fomentar el acceso y la permanencia en la educación superior.</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Diseñar metodologías y fomentar acciones orientadas al mejoramiento de la eficiencia del sector.</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Contribuir en el diseño y actualización de planes sectoriales teniendo en cuenta los lineamientos y las políticas de gobierno.</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Realizar asistencia técnica a las Instituciones Públicas de Educación Superior en la implementación de las políticas sectoriales bajo su responsabilidad.</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Apoyar las actividades administrativas, financieras, de supervisión, control y elaboración de informes que le sean encomendados, realizando seguimiento a los programas y los planes de su competencia en el marco de los lineamientos del Plan Nacional de Desarrollo y el Plan Sectorial de Educación.</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Apoyar las etapas de diseño, formulación, ejecución, monitoreo y evaluación de los proyectos estratégicos que estén en el marco de la misión de la Subdirección.</w:t>
            </w:r>
          </w:p>
          <w:p w:rsidR="00AB5671"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Proyectar la respuesta a los diferentes requerimientos de recibidos en la dependencia en los asuntos de su competencia.</w:t>
            </w:r>
          </w:p>
          <w:p w:rsidR="004B2398" w:rsidRPr="004C4BEC" w:rsidRDefault="004B2398" w:rsidP="003A0388">
            <w:pPr>
              <w:pStyle w:val="Prrafodelista"/>
              <w:numPr>
                <w:ilvl w:val="0"/>
                <w:numId w:val="18"/>
              </w:numPr>
              <w:tabs>
                <w:tab w:val="left" w:pos="-720"/>
              </w:tabs>
              <w:suppressAutoHyphens/>
              <w:spacing w:line="276" w:lineRule="auto"/>
              <w:ind w:right="284"/>
              <w:jc w:val="both"/>
              <w:rPr>
                <w:rFonts w:cs="Arial"/>
              </w:rPr>
            </w:pPr>
            <w:r w:rsidRPr="004C4BEC">
              <w:rPr>
                <w:rFonts w:cs="Arial"/>
              </w:rPr>
              <w:t>Las demás que les sean asignadas por autoridad competente, de acuerdo con el área de desempeño y la naturaleza del empleo.</w:t>
            </w:r>
          </w:p>
        </w:tc>
      </w:tr>
      <w:tr w:rsidR="00A160AD" w:rsidRPr="004C4BEC" w:rsidTr="00837E41">
        <w:trPr>
          <w:trHeight w:val="267"/>
        </w:trPr>
        <w:tc>
          <w:tcPr>
            <w:tcW w:w="9356" w:type="dxa"/>
            <w:gridSpan w:val="4"/>
            <w:shd w:val="clear" w:color="auto" w:fill="D9D9D9"/>
            <w:vAlign w:val="center"/>
          </w:tcPr>
          <w:p w:rsidR="00AB5671" w:rsidRPr="004C4BEC" w:rsidRDefault="00AB5671" w:rsidP="00837E41">
            <w:pPr>
              <w:spacing w:line="276" w:lineRule="auto"/>
              <w:jc w:val="center"/>
              <w:rPr>
                <w:rFonts w:cs="Arial"/>
                <w:b/>
                <w:lang w:val="es-CO"/>
              </w:rPr>
            </w:pPr>
            <w:r w:rsidRPr="004C4BEC">
              <w:rPr>
                <w:rFonts w:cs="Arial"/>
                <w:b/>
                <w:lang w:val="es-CO"/>
              </w:rPr>
              <w:t>V- CONOCIMIENTOS BÁSICOS O ESENCIALES</w:t>
            </w:r>
          </w:p>
        </w:tc>
      </w:tr>
      <w:tr w:rsidR="00A160AD" w:rsidRPr="004C4BEC" w:rsidTr="00837E41">
        <w:trPr>
          <w:trHeight w:val="174"/>
        </w:trPr>
        <w:tc>
          <w:tcPr>
            <w:tcW w:w="9356" w:type="dxa"/>
            <w:gridSpan w:val="4"/>
            <w:vAlign w:val="center"/>
          </w:tcPr>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 xml:space="preserve">Manejo del paquete Office. </w:t>
            </w:r>
          </w:p>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Modelo Integrado de Planeación y Gestión.</w:t>
            </w:r>
          </w:p>
          <w:p w:rsidR="00EA639A"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Modelo Estándar de Control Interno</w:t>
            </w:r>
            <w:r w:rsidR="000776E9" w:rsidRPr="004C4BEC">
              <w:rPr>
                <w:rFonts w:cs="Arial"/>
                <w:lang w:val="es-ES_tradnl"/>
              </w:rPr>
              <w:t>.</w:t>
            </w:r>
          </w:p>
          <w:p w:rsidR="00AB5671" w:rsidRPr="004C4BEC" w:rsidRDefault="00EA639A" w:rsidP="003A0388">
            <w:pPr>
              <w:numPr>
                <w:ilvl w:val="0"/>
                <w:numId w:val="19"/>
              </w:numPr>
              <w:suppressAutoHyphens/>
              <w:snapToGrid w:val="0"/>
              <w:spacing w:line="276" w:lineRule="auto"/>
              <w:jc w:val="both"/>
              <w:textAlignment w:val="baseline"/>
              <w:rPr>
                <w:rFonts w:cs="Arial"/>
                <w:lang w:val="es-ES_tradnl"/>
              </w:rPr>
            </w:pPr>
            <w:r w:rsidRPr="004C4BEC">
              <w:rPr>
                <w:rFonts w:cs="Arial"/>
                <w:lang w:val="es-ES_tradnl"/>
              </w:rPr>
              <w:t>Estrategias de movilización de la demanda en la educación superior</w:t>
            </w:r>
            <w:r w:rsidR="000776E9" w:rsidRPr="004C4BEC">
              <w:rPr>
                <w:rFonts w:cs="Arial"/>
                <w:lang w:val="es-ES_tradnl"/>
              </w:rPr>
              <w:t>.</w:t>
            </w:r>
          </w:p>
        </w:tc>
      </w:tr>
      <w:tr w:rsidR="00A160AD" w:rsidRPr="004C4BEC" w:rsidTr="00837E41">
        <w:trPr>
          <w:trHeight w:val="226"/>
        </w:trPr>
        <w:tc>
          <w:tcPr>
            <w:tcW w:w="9356" w:type="dxa"/>
            <w:gridSpan w:val="4"/>
            <w:shd w:val="clear" w:color="auto" w:fill="D9D9D9"/>
            <w:vAlign w:val="center"/>
          </w:tcPr>
          <w:p w:rsidR="00AB5671" w:rsidRPr="004C4BEC" w:rsidRDefault="00AB5671" w:rsidP="00837E41">
            <w:pPr>
              <w:spacing w:line="276" w:lineRule="auto"/>
              <w:jc w:val="center"/>
              <w:rPr>
                <w:rFonts w:cs="Arial"/>
                <w:b/>
              </w:rPr>
            </w:pPr>
            <w:r w:rsidRPr="004C4BEC">
              <w:rPr>
                <w:rFonts w:cs="Arial"/>
                <w:b/>
              </w:rPr>
              <w:t xml:space="preserve">VI– COMPETENCIAS COMPORTAMENTALES </w:t>
            </w:r>
          </w:p>
        </w:tc>
      </w:tr>
      <w:tr w:rsidR="00A160AD" w:rsidRPr="004C4BEC" w:rsidTr="00837E41">
        <w:trPr>
          <w:trHeight w:val="483"/>
        </w:trPr>
        <w:tc>
          <w:tcPr>
            <w:tcW w:w="3118" w:type="dxa"/>
            <w:shd w:val="clear" w:color="auto" w:fill="D9D9D9"/>
            <w:vAlign w:val="center"/>
          </w:tcPr>
          <w:p w:rsidR="00AB5671" w:rsidRPr="004C4BEC" w:rsidRDefault="00AB5671" w:rsidP="00837E41">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AB5671" w:rsidRPr="004C4BEC" w:rsidRDefault="00AB5671" w:rsidP="00837E41">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AB5671" w:rsidRPr="004C4BEC" w:rsidRDefault="00AB5671" w:rsidP="00837E41">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AB5671" w:rsidRPr="004C4BEC" w:rsidRDefault="00AB5671" w:rsidP="00837E41">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837E41">
        <w:trPr>
          <w:trHeight w:val="259"/>
        </w:trPr>
        <w:tc>
          <w:tcPr>
            <w:tcW w:w="3118" w:type="dxa"/>
            <w:shd w:val="clear" w:color="auto" w:fill="auto"/>
          </w:tcPr>
          <w:p w:rsidR="00AB5671" w:rsidRPr="004C4BEC" w:rsidRDefault="00AB5671" w:rsidP="003A0388">
            <w:pPr>
              <w:numPr>
                <w:ilvl w:val="0"/>
                <w:numId w:val="14"/>
              </w:numPr>
              <w:spacing w:line="276" w:lineRule="auto"/>
              <w:ind w:right="96"/>
              <w:contextualSpacing/>
              <w:jc w:val="both"/>
              <w:rPr>
                <w:rFonts w:cs="Arial"/>
                <w:bCs/>
              </w:rPr>
            </w:pPr>
            <w:r w:rsidRPr="004C4BEC">
              <w:rPr>
                <w:rFonts w:cs="Arial"/>
                <w:bCs/>
              </w:rPr>
              <w:t>Orientación a resultados.</w:t>
            </w:r>
          </w:p>
          <w:p w:rsidR="00AB5671" w:rsidRPr="004C4BEC" w:rsidRDefault="00AB5671" w:rsidP="003A0388">
            <w:pPr>
              <w:numPr>
                <w:ilvl w:val="0"/>
                <w:numId w:val="14"/>
              </w:numPr>
              <w:spacing w:line="276" w:lineRule="auto"/>
              <w:ind w:right="96"/>
              <w:contextualSpacing/>
              <w:jc w:val="both"/>
              <w:rPr>
                <w:rFonts w:cs="Arial"/>
                <w:bCs/>
              </w:rPr>
            </w:pPr>
            <w:r w:rsidRPr="004C4BEC">
              <w:rPr>
                <w:rFonts w:cs="Arial"/>
                <w:bCs/>
              </w:rPr>
              <w:t>Orientación al usuario y al ciudadano.</w:t>
            </w:r>
          </w:p>
          <w:p w:rsidR="00AB5671" w:rsidRPr="004C4BEC" w:rsidRDefault="00AB5671" w:rsidP="003A0388">
            <w:pPr>
              <w:numPr>
                <w:ilvl w:val="0"/>
                <w:numId w:val="14"/>
              </w:numPr>
              <w:spacing w:line="276" w:lineRule="auto"/>
              <w:ind w:right="96"/>
              <w:contextualSpacing/>
              <w:jc w:val="both"/>
              <w:rPr>
                <w:rFonts w:cs="Arial"/>
                <w:bCs/>
              </w:rPr>
            </w:pPr>
            <w:r w:rsidRPr="004C4BEC">
              <w:rPr>
                <w:rFonts w:cs="Arial"/>
                <w:bCs/>
              </w:rPr>
              <w:t>Transparencia.</w:t>
            </w:r>
          </w:p>
          <w:p w:rsidR="00AB5671" w:rsidRPr="004C4BEC" w:rsidRDefault="00AB5671" w:rsidP="003A0388">
            <w:pPr>
              <w:numPr>
                <w:ilvl w:val="0"/>
                <w:numId w:val="14"/>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AB5671" w:rsidRPr="004C4BEC" w:rsidRDefault="00AB5671" w:rsidP="003A0388">
            <w:pPr>
              <w:numPr>
                <w:ilvl w:val="0"/>
                <w:numId w:val="15"/>
              </w:numPr>
              <w:spacing w:line="276" w:lineRule="auto"/>
              <w:ind w:right="96"/>
              <w:contextualSpacing/>
              <w:jc w:val="both"/>
              <w:rPr>
                <w:rFonts w:cs="Arial"/>
                <w:bCs/>
              </w:rPr>
            </w:pPr>
            <w:r w:rsidRPr="004C4BEC">
              <w:rPr>
                <w:rFonts w:cs="Arial"/>
                <w:bCs/>
              </w:rPr>
              <w:t>Aprendizaje continuo</w:t>
            </w:r>
          </w:p>
          <w:p w:rsidR="00AB5671" w:rsidRPr="004C4BEC" w:rsidRDefault="00AB5671" w:rsidP="003A0388">
            <w:pPr>
              <w:numPr>
                <w:ilvl w:val="0"/>
                <w:numId w:val="15"/>
              </w:numPr>
              <w:spacing w:line="276" w:lineRule="auto"/>
              <w:ind w:right="96"/>
              <w:contextualSpacing/>
              <w:jc w:val="both"/>
              <w:rPr>
                <w:rFonts w:cs="Arial"/>
                <w:bCs/>
              </w:rPr>
            </w:pPr>
            <w:r w:rsidRPr="004C4BEC">
              <w:rPr>
                <w:rFonts w:cs="Arial"/>
                <w:bCs/>
              </w:rPr>
              <w:t>Experticia profesional.</w:t>
            </w:r>
          </w:p>
          <w:p w:rsidR="00AB5671" w:rsidRPr="004C4BEC" w:rsidRDefault="00AB5671" w:rsidP="003A0388">
            <w:pPr>
              <w:numPr>
                <w:ilvl w:val="0"/>
                <w:numId w:val="15"/>
              </w:numPr>
              <w:spacing w:line="276" w:lineRule="auto"/>
              <w:ind w:right="96"/>
              <w:contextualSpacing/>
              <w:jc w:val="both"/>
              <w:rPr>
                <w:rFonts w:cs="Arial"/>
                <w:bCs/>
              </w:rPr>
            </w:pPr>
            <w:r w:rsidRPr="004C4BEC">
              <w:rPr>
                <w:rFonts w:cs="Arial"/>
                <w:bCs/>
              </w:rPr>
              <w:t>Trabajo en equipo y colaboración.</w:t>
            </w:r>
          </w:p>
          <w:p w:rsidR="00AB5671" w:rsidRPr="004C4BEC" w:rsidRDefault="00AB5671" w:rsidP="003A0388">
            <w:pPr>
              <w:numPr>
                <w:ilvl w:val="0"/>
                <w:numId w:val="15"/>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AB5671" w:rsidRPr="004C4BEC" w:rsidRDefault="00AB5671" w:rsidP="003A0388">
            <w:pPr>
              <w:pStyle w:val="Prrafodelista"/>
              <w:numPr>
                <w:ilvl w:val="0"/>
                <w:numId w:val="16"/>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AB5671" w:rsidRPr="004C4BEC" w:rsidRDefault="00AB5671" w:rsidP="003A0388">
            <w:pPr>
              <w:pStyle w:val="Prrafodelista"/>
              <w:numPr>
                <w:ilvl w:val="0"/>
                <w:numId w:val="16"/>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837E41">
        <w:trPr>
          <w:trHeight w:val="70"/>
        </w:trPr>
        <w:tc>
          <w:tcPr>
            <w:tcW w:w="9356" w:type="dxa"/>
            <w:gridSpan w:val="4"/>
            <w:shd w:val="clear" w:color="auto" w:fill="D9D9D9"/>
          </w:tcPr>
          <w:p w:rsidR="00AB5671" w:rsidRPr="004C4BEC" w:rsidRDefault="00AB5671"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837E41">
        <w:trPr>
          <w:trHeight w:val="70"/>
        </w:trPr>
        <w:tc>
          <w:tcPr>
            <w:tcW w:w="4678" w:type="dxa"/>
            <w:gridSpan w:val="2"/>
            <w:tcBorders>
              <w:bottom w:val="single" w:sz="4" w:space="0" w:color="auto"/>
            </w:tcBorders>
            <w:shd w:val="clear" w:color="auto" w:fill="D9D9D9"/>
          </w:tcPr>
          <w:p w:rsidR="00AB5671" w:rsidRPr="004C4BEC" w:rsidRDefault="00AB567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AB5671" w:rsidRPr="004C4BEC" w:rsidRDefault="00AB567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4B7C8D" w:rsidRPr="004C4BEC" w:rsidRDefault="004B7C8D" w:rsidP="004B7C8D">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4B7C8D" w:rsidRPr="004C4BEC" w:rsidRDefault="004B7C8D" w:rsidP="004B7C8D">
            <w:pPr>
              <w:spacing w:line="276" w:lineRule="auto"/>
              <w:jc w:val="both"/>
              <w:rPr>
                <w:rFonts w:cs="Arial"/>
                <w:lang w:val="es-CO" w:eastAsia="es-CO"/>
              </w:rPr>
            </w:pPr>
          </w:p>
          <w:p w:rsidR="004B7C8D" w:rsidRPr="004C4BEC" w:rsidRDefault="009E402A" w:rsidP="004B7C8D">
            <w:pPr>
              <w:spacing w:line="276" w:lineRule="auto"/>
              <w:jc w:val="both"/>
              <w:rPr>
                <w:rFonts w:cs="Arial"/>
                <w:lang w:val="es-CO" w:eastAsia="es-CO"/>
              </w:rPr>
            </w:pPr>
            <w:r w:rsidRPr="004C4BEC">
              <w:rPr>
                <w:rFonts w:cs="Arial"/>
                <w:lang w:val="es-CO" w:eastAsia="es-CO"/>
              </w:rPr>
              <w:t xml:space="preserve">. </w:t>
            </w:r>
            <w:r w:rsidR="004B7C8D" w:rsidRPr="004C4BEC">
              <w:rPr>
                <w:rFonts w:cs="Arial"/>
                <w:lang w:val="es-CO" w:eastAsia="es-CO"/>
              </w:rPr>
              <w:t>Administración.</w:t>
            </w:r>
          </w:p>
          <w:p w:rsidR="004B7C8D" w:rsidRPr="004C4BEC" w:rsidRDefault="009E402A" w:rsidP="004B7C8D">
            <w:pPr>
              <w:spacing w:line="276" w:lineRule="auto"/>
              <w:jc w:val="both"/>
              <w:rPr>
                <w:rFonts w:cs="Arial"/>
                <w:lang w:val="es-CO" w:eastAsia="es-CO"/>
              </w:rPr>
            </w:pPr>
            <w:r w:rsidRPr="004C4BEC">
              <w:rPr>
                <w:rFonts w:cs="Arial"/>
                <w:lang w:val="es-CO" w:eastAsia="es-CO"/>
              </w:rPr>
              <w:t xml:space="preserve">. </w:t>
            </w:r>
            <w:r w:rsidR="004B7C8D" w:rsidRPr="004C4BEC">
              <w:rPr>
                <w:rFonts w:cs="Arial"/>
                <w:lang w:val="es-CO" w:eastAsia="es-CO"/>
              </w:rPr>
              <w:t>Derecho y afines.</w:t>
            </w:r>
          </w:p>
          <w:p w:rsidR="004B7C8D" w:rsidRPr="004C4BEC" w:rsidRDefault="009E402A" w:rsidP="004B7C8D">
            <w:pPr>
              <w:spacing w:line="276" w:lineRule="auto"/>
              <w:jc w:val="both"/>
              <w:rPr>
                <w:rFonts w:cs="Arial"/>
                <w:lang w:val="es-CO" w:eastAsia="es-CO"/>
              </w:rPr>
            </w:pPr>
            <w:r w:rsidRPr="004C4BEC">
              <w:rPr>
                <w:rFonts w:cs="Arial"/>
                <w:lang w:val="es-CO" w:eastAsia="es-CO"/>
              </w:rPr>
              <w:t xml:space="preserve">. </w:t>
            </w:r>
            <w:r w:rsidR="004B7C8D" w:rsidRPr="004C4BEC">
              <w:rPr>
                <w:rFonts w:cs="Arial"/>
                <w:lang w:val="es-CO" w:eastAsia="es-CO"/>
              </w:rPr>
              <w:t>Ciencia Política, Relaciones Internacionales.</w:t>
            </w:r>
          </w:p>
          <w:p w:rsidR="004B7C8D" w:rsidRPr="004C4BEC" w:rsidRDefault="009E402A" w:rsidP="004B7C8D">
            <w:pPr>
              <w:spacing w:line="276" w:lineRule="auto"/>
              <w:jc w:val="both"/>
              <w:rPr>
                <w:rFonts w:cs="Arial"/>
                <w:lang w:val="es-CO" w:eastAsia="es-CO"/>
              </w:rPr>
            </w:pPr>
            <w:r w:rsidRPr="004C4BEC">
              <w:rPr>
                <w:rFonts w:cs="Arial"/>
                <w:lang w:val="es-CO" w:eastAsia="es-CO"/>
              </w:rPr>
              <w:t xml:space="preserve">. </w:t>
            </w:r>
            <w:r w:rsidR="004B7C8D" w:rsidRPr="004C4BEC">
              <w:rPr>
                <w:rFonts w:cs="Arial"/>
                <w:lang w:val="es-CO" w:eastAsia="es-CO"/>
              </w:rPr>
              <w:t>Economía.</w:t>
            </w:r>
          </w:p>
          <w:p w:rsidR="004B7C8D" w:rsidRPr="004C4BEC" w:rsidRDefault="009E402A" w:rsidP="004B7C8D">
            <w:pPr>
              <w:spacing w:line="276" w:lineRule="auto"/>
              <w:jc w:val="both"/>
              <w:rPr>
                <w:rFonts w:cs="Arial"/>
                <w:lang w:val="es-CO" w:eastAsia="es-CO"/>
              </w:rPr>
            </w:pPr>
            <w:r w:rsidRPr="004C4BEC">
              <w:rPr>
                <w:rFonts w:cs="Arial"/>
                <w:lang w:val="es-CO" w:eastAsia="es-CO"/>
              </w:rPr>
              <w:t xml:space="preserve">. </w:t>
            </w:r>
            <w:r w:rsidR="004B7C8D" w:rsidRPr="004C4BEC">
              <w:rPr>
                <w:rFonts w:cs="Arial"/>
                <w:lang w:val="es-CO" w:eastAsia="es-CO"/>
              </w:rPr>
              <w:t>Ingeniería Industrial y afines.</w:t>
            </w:r>
          </w:p>
          <w:p w:rsidR="004B7C8D" w:rsidRPr="004C4BEC" w:rsidRDefault="004B7C8D" w:rsidP="004B7C8D">
            <w:pPr>
              <w:spacing w:line="276" w:lineRule="auto"/>
              <w:jc w:val="both"/>
              <w:rPr>
                <w:rFonts w:cs="Arial"/>
                <w:lang w:val="es-CO" w:eastAsia="es-CO"/>
              </w:rPr>
            </w:pPr>
          </w:p>
          <w:p w:rsidR="004B7C8D" w:rsidRPr="004C4BEC" w:rsidRDefault="004B7C8D" w:rsidP="004B7C8D">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r w:rsidR="009E402A" w:rsidRPr="004C4BEC">
              <w:rPr>
                <w:rFonts w:cs="Arial"/>
                <w:lang w:val="es-CO" w:eastAsia="es-CO"/>
              </w:rPr>
              <w:t>.</w:t>
            </w:r>
          </w:p>
          <w:p w:rsidR="004B7C8D" w:rsidRPr="004C4BEC" w:rsidRDefault="004B7C8D" w:rsidP="004B7C8D">
            <w:pPr>
              <w:spacing w:line="276" w:lineRule="auto"/>
              <w:jc w:val="both"/>
              <w:rPr>
                <w:rFonts w:cs="Arial"/>
                <w:lang w:val="es-CO" w:eastAsia="es-CO"/>
              </w:rPr>
            </w:pPr>
          </w:p>
          <w:p w:rsidR="00AB5671" w:rsidRPr="004C4BEC" w:rsidRDefault="004B7C8D" w:rsidP="004B7C8D">
            <w:pPr>
              <w:spacing w:line="276" w:lineRule="auto"/>
              <w:jc w:val="both"/>
              <w:rPr>
                <w:rFonts w:cs="Arial"/>
                <w:lang w:val="es-CO" w:eastAsia="es-CO"/>
              </w:rPr>
            </w:pPr>
            <w:r w:rsidRPr="004C4BEC">
              <w:rPr>
                <w:rFonts w:cs="Arial"/>
                <w:lang w:val="es-CO" w:eastAsia="es-CO"/>
              </w:rPr>
              <w:t>Tarjeta profesional en los casos reglamentados por la ley</w:t>
            </w:r>
            <w:r w:rsidR="009E402A" w:rsidRPr="004C4BEC">
              <w:rPr>
                <w:rFonts w:cs="Arial"/>
                <w:lang w:val="es-CO" w:eastAsia="es-CO"/>
              </w:rPr>
              <w:t>.</w:t>
            </w:r>
          </w:p>
        </w:tc>
        <w:tc>
          <w:tcPr>
            <w:tcW w:w="4678" w:type="dxa"/>
            <w:gridSpan w:val="2"/>
            <w:tcBorders>
              <w:top w:val="single" w:sz="4" w:space="0" w:color="auto"/>
              <w:bottom w:val="single" w:sz="4" w:space="0" w:color="auto"/>
            </w:tcBorders>
            <w:shd w:val="clear" w:color="auto" w:fill="auto"/>
          </w:tcPr>
          <w:p w:rsidR="00AB5671" w:rsidRPr="004C4BEC" w:rsidRDefault="007C3E93" w:rsidP="00837E41">
            <w:pPr>
              <w:spacing w:line="276" w:lineRule="auto"/>
              <w:jc w:val="both"/>
              <w:rPr>
                <w:rFonts w:cs="Arial"/>
                <w:highlight w:val="green"/>
                <w:lang w:val="es-CO"/>
              </w:rPr>
            </w:pPr>
            <w:r w:rsidRPr="004C4BEC">
              <w:rPr>
                <w:rFonts w:cs="Arial"/>
                <w:lang w:val="es-CO"/>
              </w:rPr>
              <w:t>Veinticinco (25) meses de experiencia profesional relacionada.</w:t>
            </w:r>
          </w:p>
        </w:tc>
      </w:tr>
      <w:tr w:rsidR="00A160AD" w:rsidRPr="004C4BEC" w:rsidTr="00837E41">
        <w:trPr>
          <w:trHeight w:val="70"/>
        </w:trPr>
        <w:tc>
          <w:tcPr>
            <w:tcW w:w="9356" w:type="dxa"/>
            <w:gridSpan w:val="4"/>
            <w:tcBorders>
              <w:top w:val="single" w:sz="4" w:space="0" w:color="auto"/>
              <w:bottom w:val="single" w:sz="4" w:space="0" w:color="auto"/>
            </w:tcBorders>
            <w:shd w:val="clear" w:color="auto" w:fill="D9D9D9" w:themeFill="background1" w:themeFillShade="D9"/>
          </w:tcPr>
          <w:p w:rsidR="00AB5671" w:rsidRPr="004C4BEC" w:rsidRDefault="00AB5671"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5D47AD" w:rsidRPr="004C4BEC">
              <w:rPr>
                <w:rFonts w:cs="Arial"/>
                <w:b/>
                <w:lang w:val="es-CO"/>
              </w:rPr>
              <w:t xml:space="preserve"> 1</w:t>
            </w:r>
          </w:p>
        </w:tc>
      </w:tr>
      <w:tr w:rsidR="00A160AD" w:rsidRPr="004C4BEC" w:rsidTr="00837E41">
        <w:trPr>
          <w:trHeight w:val="70"/>
        </w:trPr>
        <w:tc>
          <w:tcPr>
            <w:tcW w:w="4678" w:type="dxa"/>
            <w:gridSpan w:val="2"/>
            <w:tcBorders>
              <w:top w:val="single" w:sz="4" w:space="0" w:color="auto"/>
              <w:bottom w:val="single" w:sz="4" w:space="0" w:color="auto"/>
            </w:tcBorders>
            <w:shd w:val="clear" w:color="auto" w:fill="D9D9D9" w:themeFill="background1" w:themeFillShade="D9"/>
          </w:tcPr>
          <w:p w:rsidR="00AB5671" w:rsidRPr="004C4BEC" w:rsidRDefault="00AB567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AB5671" w:rsidRPr="004C4BEC" w:rsidRDefault="00AB567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9A4958" w:rsidRPr="004C4BEC" w:rsidRDefault="009A4958" w:rsidP="009A4958">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9A4958" w:rsidRPr="004C4BEC" w:rsidRDefault="009A4958" w:rsidP="009A4958">
            <w:pPr>
              <w:spacing w:line="276" w:lineRule="auto"/>
              <w:jc w:val="both"/>
              <w:rPr>
                <w:rFonts w:cs="Arial"/>
                <w:lang w:val="es-CO" w:eastAsia="es-CO"/>
              </w:rPr>
            </w:pPr>
          </w:p>
          <w:p w:rsidR="009A4958" w:rsidRPr="004C4BEC" w:rsidRDefault="009A4958" w:rsidP="009A4958">
            <w:pPr>
              <w:spacing w:line="276" w:lineRule="auto"/>
              <w:jc w:val="both"/>
              <w:rPr>
                <w:rFonts w:cs="Arial"/>
                <w:lang w:val="es-CO" w:eastAsia="es-CO"/>
              </w:rPr>
            </w:pPr>
            <w:r w:rsidRPr="004C4BEC">
              <w:rPr>
                <w:rFonts w:cs="Arial"/>
                <w:lang w:val="es-CO" w:eastAsia="es-CO"/>
              </w:rPr>
              <w:t>. Administración.</w:t>
            </w:r>
          </w:p>
          <w:p w:rsidR="009A4958" w:rsidRPr="004C4BEC" w:rsidRDefault="009A4958" w:rsidP="009A4958">
            <w:pPr>
              <w:spacing w:line="276" w:lineRule="auto"/>
              <w:jc w:val="both"/>
              <w:rPr>
                <w:rFonts w:cs="Arial"/>
                <w:lang w:val="es-CO" w:eastAsia="es-CO"/>
              </w:rPr>
            </w:pPr>
            <w:r w:rsidRPr="004C4BEC">
              <w:rPr>
                <w:rFonts w:cs="Arial"/>
                <w:lang w:val="es-CO" w:eastAsia="es-CO"/>
              </w:rPr>
              <w:t>. Derecho y afines.</w:t>
            </w:r>
          </w:p>
          <w:p w:rsidR="009A4958" w:rsidRPr="004C4BEC" w:rsidRDefault="009A4958" w:rsidP="009A4958">
            <w:pPr>
              <w:spacing w:line="276" w:lineRule="auto"/>
              <w:jc w:val="both"/>
              <w:rPr>
                <w:rFonts w:cs="Arial"/>
                <w:lang w:val="es-CO" w:eastAsia="es-CO"/>
              </w:rPr>
            </w:pPr>
            <w:r w:rsidRPr="004C4BEC">
              <w:rPr>
                <w:rFonts w:cs="Arial"/>
                <w:lang w:val="es-CO" w:eastAsia="es-CO"/>
              </w:rPr>
              <w:t>. Ciencia Política, Relaciones Internacionales.</w:t>
            </w:r>
          </w:p>
          <w:p w:rsidR="009A4958" w:rsidRPr="004C4BEC" w:rsidRDefault="009A4958" w:rsidP="009A4958">
            <w:pPr>
              <w:spacing w:line="276" w:lineRule="auto"/>
              <w:jc w:val="both"/>
              <w:rPr>
                <w:rFonts w:cs="Arial"/>
                <w:lang w:val="es-CO" w:eastAsia="es-CO"/>
              </w:rPr>
            </w:pPr>
            <w:r w:rsidRPr="004C4BEC">
              <w:rPr>
                <w:rFonts w:cs="Arial"/>
                <w:lang w:val="es-CO" w:eastAsia="es-CO"/>
              </w:rPr>
              <w:t>. Economía.</w:t>
            </w:r>
          </w:p>
          <w:p w:rsidR="009A4958" w:rsidRPr="004C4BEC" w:rsidRDefault="009A4958" w:rsidP="009A4958">
            <w:pPr>
              <w:spacing w:line="276" w:lineRule="auto"/>
              <w:jc w:val="both"/>
              <w:rPr>
                <w:rFonts w:cs="Arial"/>
                <w:lang w:val="es-CO" w:eastAsia="es-CO"/>
              </w:rPr>
            </w:pPr>
            <w:r w:rsidRPr="004C4BEC">
              <w:rPr>
                <w:rFonts w:cs="Arial"/>
                <w:lang w:val="es-CO" w:eastAsia="es-CO"/>
              </w:rPr>
              <w:t>. Ingeniería Industrial y afines.</w:t>
            </w:r>
          </w:p>
          <w:p w:rsidR="009A4958" w:rsidRPr="004C4BEC" w:rsidRDefault="009A4958" w:rsidP="009A4958">
            <w:pPr>
              <w:spacing w:line="276" w:lineRule="auto"/>
              <w:jc w:val="both"/>
              <w:rPr>
                <w:rFonts w:cs="Arial"/>
                <w:lang w:val="es-CO" w:eastAsia="es-CO"/>
              </w:rPr>
            </w:pPr>
          </w:p>
          <w:p w:rsidR="00AB5671" w:rsidRPr="004C4BEC" w:rsidRDefault="009A4958" w:rsidP="009A4958">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AB5671" w:rsidRPr="004C4BEC" w:rsidRDefault="009A4958" w:rsidP="009A4958">
            <w:pPr>
              <w:spacing w:line="276" w:lineRule="auto"/>
              <w:jc w:val="both"/>
              <w:rPr>
                <w:rFonts w:cs="Arial"/>
                <w:lang w:val="es-CO"/>
              </w:rPr>
            </w:pPr>
            <w:r w:rsidRPr="004C4BEC">
              <w:rPr>
                <w:rFonts w:cs="Arial"/>
                <w:lang w:val="es-CO"/>
              </w:rPr>
              <w:t>Cuarenta y nueve (49) meses de experiencia profesional relacionada.</w:t>
            </w:r>
          </w:p>
        </w:tc>
      </w:tr>
      <w:tr w:rsidR="00A160AD" w:rsidRPr="004C4BEC" w:rsidTr="00837E41">
        <w:trPr>
          <w:trHeight w:val="70"/>
        </w:trPr>
        <w:tc>
          <w:tcPr>
            <w:tcW w:w="9356" w:type="dxa"/>
            <w:gridSpan w:val="4"/>
            <w:tcBorders>
              <w:top w:val="single" w:sz="4" w:space="0" w:color="auto"/>
              <w:bottom w:val="single" w:sz="4" w:space="0" w:color="auto"/>
            </w:tcBorders>
            <w:shd w:val="clear" w:color="auto" w:fill="D9D9D9" w:themeFill="background1" w:themeFillShade="D9"/>
          </w:tcPr>
          <w:p w:rsidR="00AB5671" w:rsidRPr="004C4BEC" w:rsidRDefault="00AB5671"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5D47AD" w:rsidRPr="004C4BEC">
              <w:rPr>
                <w:rFonts w:cs="Arial"/>
                <w:b/>
                <w:lang w:val="es-CO"/>
              </w:rPr>
              <w:t xml:space="preserve"> 2</w:t>
            </w:r>
          </w:p>
        </w:tc>
      </w:tr>
      <w:tr w:rsidR="00A160AD" w:rsidRPr="004C4BEC" w:rsidTr="00837E41">
        <w:trPr>
          <w:trHeight w:val="70"/>
        </w:trPr>
        <w:tc>
          <w:tcPr>
            <w:tcW w:w="4678" w:type="dxa"/>
            <w:gridSpan w:val="2"/>
            <w:tcBorders>
              <w:top w:val="single" w:sz="4" w:space="0" w:color="auto"/>
              <w:bottom w:val="single" w:sz="4" w:space="0" w:color="auto"/>
            </w:tcBorders>
            <w:shd w:val="clear" w:color="auto" w:fill="D9D9D9" w:themeFill="background1" w:themeFillShade="D9"/>
          </w:tcPr>
          <w:p w:rsidR="00AB5671" w:rsidRPr="004C4BEC" w:rsidRDefault="00AB567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AB5671" w:rsidRPr="004C4BEC" w:rsidRDefault="00AB5671"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9A4958" w:rsidRPr="004C4BEC" w:rsidRDefault="009A4958" w:rsidP="009A4958">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9A4958" w:rsidRPr="004C4BEC" w:rsidRDefault="009A4958" w:rsidP="009A4958">
            <w:pPr>
              <w:spacing w:line="276" w:lineRule="auto"/>
              <w:jc w:val="both"/>
              <w:rPr>
                <w:rFonts w:cs="Arial"/>
                <w:lang w:val="es-CO" w:eastAsia="es-CO"/>
              </w:rPr>
            </w:pPr>
            <w:r w:rsidRPr="004C4BEC">
              <w:rPr>
                <w:rFonts w:cs="Arial"/>
                <w:lang w:val="es-CO" w:eastAsia="es-CO"/>
              </w:rPr>
              <w:t>. Administración.</w:t>
            </w:r>
          </w:p>
          <w:p w:rsidR="009A4958" w:rsidRPr="004C4BEC" w:rsidRDefault="009A4958" w:rsidP="009A4958">
            <w:pPr>
              <w:spacing w:line="276" w:lineRule="auto"/>
              <w:jc w:val="both"/>
              <w:rPr>
                <w:rFonts w:cs="Arial"/>
                <w:lang w:val="es-CO" w:eastAsia="es-CO"/>
              </w:rPr>
            </w:pPr>
            <w:r w:rsidRPr="004C4BEC">
              <w:rPr>
                <w:rFonts w:cs="Arial"/>
                <w:lang w:val="es-CO" w:eastAsia="es-CO"/>
              </w:rPr>
              <w:t>. Derecho y afines.</w:t>
            </w:r>
          </w:p>
          <w:p w:rsidR="009A4958" w:rsidRPr="004C4BEC" w:rsidRDefault="009A4958" w:rsidP="009A4958">
            <w:pPr>
              <w:spacing w:line="276" w:lineRule="auto"/>
              <w:jc w:val="both"/>
              <w:rPr>
                <w:rFonts w:cs="Arial"/>
                <w:lang w:val="es-CO" w:eastAsia="es-CO"/>
              </w:rPr>
            </w:pPr>
            <w:r w:rsidRPr="004C4BEC">
              <w:rPr>
                <w:rFonts w:cs="Arial"/>
                <w:lang w:val="es-CO" w:eastAsia="es-CO"/>
              </w:rPr>
              <w:t>. Ciencia Política, Relaciones Internacionales.</w:t>
            </w:r>
          </w:p>
          <w:p w:rsidR="009A4958" w:rsidRPr="004C4BEC" w:rsidRDefault="009A4958" w:rsidP="009A4958">
            <w:pPr>
              <w:spacing w:line="276" w:lineRule="auto"/>
              <w:jc w:val="both"/>
              <w:rPr>
                <w:rFonts w:cs="Arial"/>
                <w:lang w:val="es-CO" w:eastAsia="es-CO"/>
              </w:rPr>
            </w:pPr>
            <w:r w:rsidRPr="004C4BEC">
              <w:rPr>
                <w:rFonts w:cs="Arial"/>
                <w:lang w:val="es-CO" w:eastAsia="es-CO"/>
              </w:rPr>
              <w:t>. Economía.</w:t>
            </w:r>
          </w:p>
          <w:p w:rsidR="009A4958" w:rsidRPr="004C4BEC" w:rsidRDefault="009A4958" w:rsidP="009A4958">
            <w:pPr>
              <w:spacing w:line="276" w:lineRule="auto"/>
              <w:jc w:val="both"/>
              <w:rPr>
                <w:rFonts w:cs="Arial"/>
                <w:lang w:val="es-CO" w:eastAsia="es-CO"/>
              </w:rPr>
            </w:pPr>
            <w:r w:rsidRPr="004C4BEC">
              <w:rPr>
                <w:rFonts w:cs="Arial"/>
                <w:lang w:val="es-CO" w:eastAsia="es-CO"/>
              </w:rPr>
              <w:t>. Ingeniería Industrial y afines.</w:t>
            </w:r>
          </w:p>
          <w:p w:rsidR="009A4958" w:rsidRPr="004C4BEC" w:rsidRDefault="009A4958" w:rsidP="009A4958">
            <w:pPr>
              <w:spacing w:line="276" w:lineRule="auto"/>
              <w:jc w:val="both"/>
              <w:rPr>
                <w:rFonts w:cs="Arial"/>
                <w:lang w:val="es-CO" w:eastAsia="es-CO"/>
              </w:rPr>
            </w:pPr>
          </w:p>
          <w:p w:rsidR="009A4958" w:rsidRPr="004C4BEC" w:rsidRDefault="009A4958" w:rsidP="009A4958">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9A4958" w:rsidRPr="004C4BEC" w:rsidRDefault="009A4958" w:rsidP="009A4958">
            <w:pPr>
              <w:spacing w:line="276" w:lineRule="auto"/>
              <w:jc w:val="both"/>
              <w:rPr>
                <w:rFonts w:cs="Arial"/>
                <w:lang w:val="es-CO" w:eastAsia="es-CO"/>
              </w:rPr>
            </w:pPr>
          </w:p>
          <w:p w:rsidR="00AB5671" w:rsidRPr="004C4BEC" w:rsidRDefault="009A4958" w:rsidP="009A4958">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AB5671" w:rsidRPr="004C4BEC" w:rsidRDefault="00263813" w:rsidP="00263813">
            <w:pPr>
              <w:spacing w:line="276" w:lineRule="auto"/>
              <w:jc w:val="both"/>
              <w:rPr>
                <w:rFonts w:cs="Arial"/>
                <w:lang w:val="es-CO"/>
              </w:rPr>
            </w:pPr>
            <w:r w:rsidRPr="004C4BEC">
              <w:rPr>
                <w:rFonts w:cs="Arial"/>
                <w:lang w:val="es-CO"/>
              </w:rPr>
              <w:t>Veinticinco (25) meses de experiencia profesional relacionada.</w:t>
            </w:r>
          </w:p>
        </w:tc>
      </w:tr>
    </w:tbl>
    <w:p w:rsidR="00AB5671" w:rsidRPr="004C4BEC" w:rsidRDefault="00AB5671" w:rsidP="00AB5671">
      <w:pPr>
        <w:widowControl w:val="0"/>
        <w:autoSpaceDE w:val="0"/>
        <w:autoSpaceDN w:val="0"/>
        <w:adjustRightInd w:val="0"/>
        <w:jc w:val="both"/>
        <w:rPr>
          <w:rFonts w:cs="Arial"/>
          <w:sz w:val="16"/>
          <w:szCs w:val="16"/>
        </w:rPr>
      </w:pPr>
      <w:r w:rsidRPr="004C4BEC">
        <w:rPr>
          <w:rFonts w:cs="Arial"/>
          <w:sz w:val="16"/>
          <w:szCs w:val="16"/>
        </w:rPr>
        <w:t xml:space="preserve">POS </w:t>
      </w:r>
      <w:r w:rsidR="00263813" w:rsidRPr="004C4BEC">
        <w:rPr>
          <w:rFonts w:cs="Arial"/>
          <w:sz w:val="16"/>
          <w:szCs w:val="16"/>
        </w:rPr>
        <w:t>515</w:t>
      </w:r>
    </w:p>
    <w:p w:rsidR="00425F05" w:rsidRPr="004C4BEC" w:rsidRDefault="00425F05" w:rsidP="001B3A00">
      <w:pPr>
        <w:widowControl w:val="0"/>
        <w:autoSpaceDE w:val="0"/>
        <w:autoSpaceDN w:val="0"/>
        <w:adjustRightInd w:val="0"/>
        <w:jc w:val="both"/>
        <w:rPr>
          <w:rFonts w:cs="Arial"/>
          <w:b/>
        </w:rPr>
      </w:pPr>
    </w:p>
    <w:p w:rsidR="00627E10" w:rsidRPr="004C4BEC" w:rsidRDefault="00627E10" w:rsidP="00627E10">
      <w:pPr>
        <w:widowControl w:val="0"/>
        <w:autoSpaceDE w:val="0"/>
        <w:autoSpaceDN w:val="0"/>
        <w:adjustRightInd w:val="0"/>
        <w:jc w:val="both"/>
        <w:rPr>
          <w:rFonts w:cs="Arial"/>
        </w:rPr>
      </w:pPr>
      <w:r w:rsidRPr="004C4BEC">
        <w:rPr>
          <w:rFonts w:cs="Arial"/>
          <w:b/>
        </w:rPr>
        <w:t xml:space="preserve">Artículo 5º. </w:t>
      </w:r>
      <w:r w:rsidRPr="004C4BEC">
        <w:rPr>
          <w:rFonts w:cs="Arial"/>
        </w:rPr>
        <w:t>Modificar el Manual de Funciones y Competencias Laborales establecido en la Resolución N</w:t>
      </w:r>
      <w:r w:rsidR="00D51D44" w:rsidRPr="004C4BEC">
        <w:rPr>
          <w:rFonts w:cs="Arial"/>
        </w:rPr>
        <w:t>o.</w:t>
      </w:r>
      <w:r w:rsidRPr="004C4BEC">
        <w:rPr>
          <w:rFonts w:cs="Arial"/>
        </w:rPr>
        <w:t xml:space="preserve"> </w:t>
      </w:r>
      <w:r w:rsidR="00837E41" w:rsidRPr="004C4BEC">
        <w:rPr>
          <w:rFonts w:cs="Arial"/>
        </w:rPr>
        <w:t>17353</w:t>
      </w:r>
      <w:r w:rsidRPr="004C4BEC">
        <w:rPr>
          <w:rFonts w:cs="Arial"/>
        </w:rPr>
        <w:t xml:space="preserve"> del </w:t>
      </w:r>
      <w:r w:rsidR="00F7197F" w:rsidRPr="004C4BEC">
        <w:rPr>
          <w:rFonts w:cs="Arial"/>
        </w:rPr>
        <w:t>22</w:t>
      </w:r>
      <w:r w:rsidRPr="004C4BEC">
        <w:rPr>
          <w:rFonts w:cs="Arial"/>
        </w:rPr>
        <w:t xml:space="preserve"> de </w:t>
      </w:r>
      <w:r w:rsidR="00F7197F" w:rsidRPr="004C4BEC">
        <w:rPr>
          <w:rFonts w:cs="Arial"/>
        </w:rPr>
        <w:t>octubre</w:t>
      </w:r>
      <w:r w:rsidRPr="004C4BEC">
        <w:rPr>
          <w:rFonts w:cs="Arial"/>
        </w:rPr>
        <w:t xml:space="preserve"> de 2015 para el empleo denominado Profesional Especializado, Código 2028, Grado 1</w:t>
      </w:r>
      <w:r w:rsidR="00833AFC" w:rsidRPr="004C4BEC">
        <w:rPr>
          <w:rFonts w:cs="Arial"/>
        </w:rPr>
        <w:t>6</w:t>
      </w:r>
      <w:r w:rsidRPr="004C4BEC">
        <w:rPr>
          <w:rFonts w:cs="Arial"/>
        </w:rPr>
        <w:t xml:space="preserve">, páginas </w:t>
      </w:r>
      <w:r w:rsidR="00837E41" w:rsidRPr="004C4BEC">
        <w:rPr>
          <w:rFonts w:cs="Arial"/>
        </w:rPr>
        <w:t>127</w:t>
      </w:r>
      <w:r w:rsidRPr="004C4BEC">
        <w:rPr>
          <w:rFonts w:cs="Arial"/>
        </w:rPr>
        <w:t xml:space="preserve"> y </w:t>
      </w:r>
      <w:r w:rsidR="00837E41" w:rsidRPr="004C4BEC">
        <w:rPr>
          <w:rFonts w:cs="Arial"/>
        </w:rPr>
        <w:t>128</w:t>
      </w:r>
      <w:r w:rsidRPr="004C4BEC">
        <w:rPr>
          <w:rFonts w:cs="Arial"/>
        </w:rPr>
        <w:t>, el cual quedará así:</w:t>
      </w:r>
    </w:p>
    <w:p w:rsidR="00627E10" w:rsidRPr="004C4BEC" w:rsidRDefault="00627E10" w:rsidP="00627E10">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837E41">
        <w:trPr>
          <w:cantSplit/>
          <w:trHeight w:val="214"/>
        </w:trPr>
        <w:tc>
          <w:tcPr>
            <w:tcW w:w="9356" w:type="dxa"/>
            <w:gridSpan w:val="4"/>
            <w:tcBorders>
              <w:bottom w:val="single" w:sz="4" w:space="0" w:color="auto"/>
            </w:tcBorders>
            <w:shd w:val="clear" w:color="auto" w:fill="D9D9D9"/>
            <w:vAlign w:val="center"/>
          </w:tcPr>
          <w:p w:rsidR="00627E10" w:rsidRPr="004C4BEC" w:rsidRDefault="00627E10" w:rsidP="00837E41">
            <w:pPr>
              <w:spacing w:line="276" w:lineRule="auto"/>
              <w:jc w:val="center"/>
              <w:rPr>
                <w:rFonts w:cs="Arial"/>
                <w:b/>
                <w:lang w:val="es-CO"/>
              </w:rPr>
            </w:pPr>
            <w:r w:rsidRPr="004C4BEC">
              <w:rPr>
                <w:rFonts w:cs="Arial"/>
                <w:b/>
                <w:lang w:val="es-CO"/>
              </w:rPr>
              <w:br w:type="page"/>
              <w:t>I- IDENTIFICACIÓN</w:t>
            </w:r>
          </w:p>
        </w:tc>
      </w:tr>
      <w:tr w:rsidR="00A160AD" w:rsidRPr="004C4BEC" w:rsidTr="00837E41">
        <w:trPr>
          <w:trHeight w:val="322"/>
        </w:trPr>
        <w:tc>
          <w:tcPr>
            <w:tcW w:w="4678" w:type="dxa"/>
            <w:gridSpan w:val="2"/>
            <w:tcBorders>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627E10" w:rsidRPr="004C4BEC" w:rsidRDefault="00627E10" w:rsidP="00837E41">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837E41">
        <w:trPr>
          <w:trHeight w:val="269"/>
        </w:trPr>
        <w:tc>
          <w:tcPr>
            <w:tcW w:w="4678" w:type="dxa"/>
            <w:gridSpan w:val="2"/>
            <w:tcBorders>
              <w:top w:val="single" w:sz="4" w:space="0" w:color="auto"/>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627E10" w:rsidRPr="004C4BEC" w:rsidRDefault="00627E10" w:rsidP="00837E41">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837E41">
        <w:tc>
          <w:tcPr>
            <w:tcW w:w="4678" w:type="dxa"/>
            <w:gridSpan w:val="2"/>
            <w:tcBorders>
              <w:top w:val="single" w:sz="4" w:space="0" w:color="auto"/>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627E10" w:rsidRPr="004C4BEC" w:rsidRDefault="00627E10" w:rsidP="00837E41">
            <w:pPr>
              <w:autoSpaceDE w:val="0"/>
              <w:autoSpaceDN w:val="0"/>
              <w:adjustRightInd w:val="0"/>
              <w:spacing w:line="276" w:lineRule="auto"/>
              <w:rPr>
                <w:rFonts w:cs="Arial"/>
                <w:lang w:val="es-CO"/>
              </w:rPr>
            </w:pPr>
            <w:r w:rsidRPr="004C4BEC">
              <w:rPr>
                <w:rFonts w:cs="Arial"/>
                <w:lang w:val="es-CO"/>
              </w:rPr>
              <w:t>2028</w:t>
            </w:r>
          </w:p>
        </w:tc>
      </w:tr>
      <w:tr w:rsidR="00A160AD" w:rsidRPr="004C4BEC" w:rsidTr="00837E41">
        <w:tc>
          <w:tcPr>
            <w:tcW w:w="4678" w:type="dxa"/>
            <w:gridSpan w:val="2"/>
            <w:tcBorders>
              <w:top w:val="single" w:sz="4" w:space="0" w:color="auto"/>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627E10" w:rsidRPr="004C4BEC" w:rsidRDefault="00627E10" w:rsidP="00837E41">
            <w:pPr>
              <w:autoSpaceDE w:val="0"/>
              <w:autoSpaceDN w:val="0"/>
              <w:adjustRightInd w:val="0"/>
              <w:spacing w:line="276" w:lineRule="auto"/>
              <w:rPr>
                <w:rFonts w:cs="Arial"/>
                <w:lang w:val="es-CO"/>
              </w:rPr>
            </w:pPr>
            <w:r w:rsidRPr="004C4BEC">
              <w:rPr>
                <w:rFonts w:cs="Arial"/>
                <w:lang w:val="es-CO"/>
              </w:rPr>
              <w:t>1</w:t>
            </w:r>
            <w:r w:rsidR="00115D69" w:rsidRPr="004C4BEC">
              <w:rPr>
                <w:rFonts w:cs="Arial"/>
                <w:lang w:val="es-CO"/>
              </w:rPr>
              <w:t>6</w:t>
            </w:r>
          </w:p>
        </w:tc>
      </w:tr>
      <w:tr w:rsidR="00A160AD" w:rsidRPr="004C4BEC" w:rsidTr="00837E41">
        <w:tc>
          <w:tcPr>
            <w:tcW w:w="4678" w:type="dxa"/>
            <w:gridSpan w:val="2"/>
            <w:tcBorders>
              <w:top w:val="single" w:sz="4" w:space="0" w:color="auto"/>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837E41">
        <w:tc>
          <w:tcPr>
            <w:tcW w:w="4678" w:type="dxa"/>
            <w:gridSpan w:val="2"/>
            <w:tcBorders>
              <w:top w:val="single" w:sz="4" w:space="0" w:color="auto"/>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837E41">
        <w:trPr>
          <w:trHeight w:val="211"/>
        </w:trPr>
        <w:tc>
          <w:tcPr>
            <w:tcW w:w="4678" w:type="dxa"/>
            <w:gridSpan w:val="2"/>
            <w:tcBorders>
              <w:top w:val="single" w:sz="4" w:space="0" w:color="auto"/>
              <w:bottom w:val="single" w:sz="4" w:space="0" w:color="auto"/>
              <w:right w:val="nil"/>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627E10" w:rsidRPr="004C4BEC" w:rsidRDefault="00627E10" w:rsidP="00837E41">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837E41">
        <w:trPr>
          <w:trHeight w:val="77"/>
        </w:trPr>
        <w:tc>
          <w:tcPr>
            <w:tcW w:w="9356" w:type="dxa"/>
            <w:gridSpan w:val="4"/>
            <w:tcBorders>
              <w:top w:val="single" w:sz="4" w:space="0" w:color="auto"/>
            </w:tcBorders>
            <w:shd w:val="clear" w:color="auto" w:fill="D9D9D9"/>
            <w:vAlign w:val="center"/>
          </w:tcPr>
          <w:p w:rsidR="00627E10" w:rsidRPr="004C4BEC" w:rsidRDefault="00627E10" w:rsidP="00837E41">
            <w:pPr>
              <w:spacing w:line="276" w:lineRule="auto"/>
              <w:jc w:val="center"/>
              <w:rPr>
                <w:rFonts w:cs="Arial"/>
                <w:b/>
                <w:lang w:val="es-CO"/>
              </w:rPr>
            </w:pPr>
            <w:r w:rsidRPr="004C4BEC">
              <w:rPr>
                <w:rFonts w:cs="Arial"/>
                <w:b/>
                <w:lang w:val="es-CO"/>
              </w:rPr>
              <w:t>II. ÁREA FUNCIONAL</w:t>
            </w:r>
          </w:p>
        </w:tc>
      </w:tr>
      <w:tr w:rsidR="00A160AD" w:rsidRPr="004C4BEC" w:rsidTr="00837E41">
        <w:trPr>
          <w:trHeight w:val="70"/>
        </w:trPr>
        <w:tc>
          <w:tcPr>
            <w:tcW w:w="9356" w:type="dxa"/>
            <w:gridSpan w:val="4"/>
            <w:tcBorders>
              <w:top w:val="single" w:sz="4" w:space="0" w:color="auto"/>
            </w:tcBorders>
            <w:shd w:val="clear" w:color="auto" w:fill="auto"/>
            <w:vAlign w:val="center"/>
          </w:tcPr>
          <w:p w:rsidR="00627E10" w:rsidRPr="004C4BEC" w:rsidRDefault="00627E10" w:rsidP="00837E41">
            <w:pPr>
              <w:spacing w:line="276" w:lineRule="auto"/>
              <w:jc w:val="center"/>
              <w:rPr>
                <w:rFonts w:cs="Arial"/>
                <w:b/>
                <w:lang w:val="es-CO"/>
              </w:rPr>
            </w:pPr>
            <w:r w:rsidRPr="004C4BEC">
              <w:rPr>
                <w:rFonts w:cs="Arial"/>
                <w:b/>
                <w:lang w:val="es-CO"/>
              </w:rPr>
              <w:t>SUBDIRECCIÓN DE APOYO A LA GESTIÓN DE IES</w:t>
            </w:r>
          </w:p>
        </w:tc>
      </w:tr>
      <w:tr w:rsidR="00A160AD" w:rsidRPr="004C4BEC" w:rsidTr="00837E41">
        <w:trPr>
          <w:trHeight w:val="70"/>
        </w:trPr>
        <w:tc>
          <w:tcPr>
            <w:tcW w:w="9356" w:type="dxa"/>
            <w:gridSpan w:val="4"/>
            <w:shd w:val="clear" w:color="auto" w:fill="D9D9D9"/>
            <w:vAlign w:val="center"/>
          </w:tcPr>
          <w:p w:rsidR="00627E10" w:rsidRPr="004C4BEC" w:rsidRDefault="00627E10" w:rsidP="00837E41">
            <w:pPr>
              <w:spacing w:line="276" w:lineRule="auto"/>
              <w:jc w:val="center"/>
              <w:rPr>
                <w:rFonts w:cs="Arial"/>
                <w:b/>
                <w:lang w:val="es-CO"/>
              </w:rPr>
            </w:pPr>
            <w:r w:rsidRPr="004C4BEC">
              <w:rPr>
                <w:rFonts w:cs="Arial"/>
                <w:b/>
                <w:lang w:val="es-CO"/>
              </w:rPr>
              <w:t>III- PROPÓSITO PRINCIPAL</w:t>
            </w:r>
          </w:p>
        </w:tc>
      </w:tr>
      <w:tr w:rsidR="00A160AD" w:rsidRPr="004C4BEC" w:rsidTr="00837E41">
        <w:trPr>
          <w:trHeight w:val="96"/>
        </w:trPr>
        <w:tc>
          <w:tcPr>
            <w:tcW w:w="9356" w:type="dxa"/>
            <w:gridSpan w:val="4"/>
          </w:tcPr>
          <w:p w:rsidR="00627E10" w:rsidRPr="004C4BEC" w:rsidRDefault="009340CE" w:rsidP="00837E41">
            <w:pPr>
              <w:autoSpaceDE w:val="0"/>
              <w:autoSpaceDN w:val="0"/>
              <w:adjustRightInd w:val="0"/>
              <w:spacing w:line="276" w:lineRule="auto"/>
              <w:jc w:val="both"/>
              <w:rPr>
                <w:rFonts w:cs="Arial"/>
              </w:rPr>
            </w:pPr>
            <w:r w:rsidRPr="004C4BEC">
              <w:rPr>
                <w:rFonts w:cs="Arial"/>
              </w:rPr>
              <w:t>Promover y participar en los procesos de movilización de la demanda de educación superior, a través del diseño, implementación y seguimiento de estrategias orientadas al acceso y permanencia de la población, de acuerdo con los lineamientos definidos por la normatividad vigente.</w:t>
            </w:r>
          </w:p>
        </w:tc>
      </w:tr>
      <w:tr w:rsidR="00A160AD" w:rsidRPr="004C4BEC" w:rsidTr="00837E41">
        <w:trPr>
          <w:trHeight w:val="60"/>
        </w:trPr>
        <w:tc>
          <w:tcPr>
            <w:tcW w:w="9356" w:type="dxa"/>
            <w:gridSpan w:val="4"/>
            <w:shd w:val="clear" w:color="auto" w:fill="D9D9D9"/>
            <w:vAlign w:val="center"/>
          </w:tcPr>
          <w:p w:rsidR="00627E10" w:rsidRPr="004C4BEC" w:rsidRDefault="00627E10" w:rsidP="00837E41">
            <w:pPr>
              <w:spacing w:line="276" w:lineRule="auto"/>
              <w:jc w:val="center"/>
              <w:rPr>
                <w:rFonts w:cs="Arial"/>
                <w:b/>
                <w:lang w:val="es-CO"/>
              </w:rPr>
            </w:pPr>
            <w:r w:rsidRPr="004C4BEC">
              <w:rPr>
                <w:rFonts w:cs="Arial"/>
                <w:b/>
                <w:lang w:val="es-CO"/>
              </w:rPr>
              <w:t>IV- DESCRIPCIÓN DE FUNCIONES ESENCIALES</w:t>
            </w:r>
          </w:p>
        </w:tc>
      </w:tr>
      <w:tr w:rsidR="00A160AD" w:rsidRPr="004C4BEC" w:rsidTr="00837E41">
        <w:trPr>
          <w:trHeight w:val="274"/>
        </w:trPr>
        <w:tc>
          <w:tcPr>
            <w:tcW w:w="9356" w:type="dxa"/>
            <w:gridSpan w:val="4"/>
          </w:tcPr>
          <w:p w:rsidR="006B1972" w:rsidRPr="004C4BEC" w:rsidRDefault="006B1972"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Dirigir el diseño e implementación de estrategias para la movilización de la demanda de la educación superior.</w:t>
            </w:r>
          </w:p>
          <w:p w:rsidR="00627E10" w:rsidRPr="004C4BEC" w:rsidRDefault="006B1972"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Prestar asistencia técnica a los actores involucrados en la implementación de las estrategias de movilización de la demanda, acceso y permanencia, en concordancia con los lineamientos definidos desde el Ministerio para el efecto.</w:t>
            </w:r>
          </w:p>
          <w:p w:rsidR="006B1972"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Monitorear, evaluar y hacer seguimiento al desarrollo de las estrategias de movilización de la demanda, identificando problemáticas y alternativas de solución para la toma de decisiones.</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Gestionar acciones ante las dependencias del Ministerio y entidades externas con el fin de implementar estrategias que conduzcan al desarrollo y articulación de las políticas orientadas a la movilización de la demanda en educación superior.</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Desarrollar productos de conocimiento asociados al estímulo de la demanda de Educación Superior.</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Generar alertas tempranas e identificar los riesgos potenciales en la ejecución de las estrategias de fortalecimiento de la movilización de la demanda y proponer acciones de mejora continua.</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Participar en el diseño e implementación de estrategias para el acceso y permanencia en la educación superior</w:t>
            </w:r>
            <w:r w:rsidR="003A1FAD" w:rsidRPr="004C4BEC">
              <w:rPr>
                <w:rFonts w:cs="Arial"/>
              </w:rPr>
              <w:t>.</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Planear y definir la destinación del presupuesto requerido para garantizar el fortalecimiento de la movilización de la demanda de la educación superior</w:t>
            </w:r>
            <w:r w:rsidR="003A1FAD" w:rsidRPr="004C4BEC">
              <w:rPr>
                <w:rFonts w:cs="Arial"/>
              </w:rPr>
              <w:t>.</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Apoyar las etapas de diseño, formulación, ejecución, monitoreo y evaluación de los proyectos estratégicos que estén en el marco de la misión de la Subdirección</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Apoyar las actividades administrativas, financieras, de supervisión, control y elaboración de informes que le sean encomendados</w:t>
            </w:r>
            <w:r w:rsidR="003A1FAD" w:rsidRPr="004C4BEC">
              <w:rPr>
                <w:rFonts w:cs="Arial"/>
              </w:rPr>
              <w:t>.</w:t>
            </w:r>
          </w:p>
          <w:p w:rsidR="00151F44" w:rsidRPr="004C4BEC" w:rsidRDefault="00151F44" w:rsidP="003A0388">
            <w:pPr>
              <w:pStyle w:val="Prrafodelista"/>
              <w:numPr>
                <w:ilvl w:val="0"/>
                <w:numId w:val="20"/>
              </w:numPr>
              <w:tabs>
                <w:tab w:val="left" w:pos="-720"/>
              </w:tabs>
              <w:suppressAutoHyphens/>
              <w:spacing w:line="276" w:lineRule="auto"/>
              <w:ind w:right="284"/>
              <w:jc w:val="both"/>
              <w:rPr>
                <w:rFonts w:cs="Arial"/>
              </w:rPr>
            </w:pPr>
            <w:r w:rsidRPr="004C4BEC">
              <w:rPr>
                <w:rFonts w:cs="Arial"/>
              </w:rPr>
              <w:t>Proyectar la respuesta a los diferentes requerimientos de recibidos en la dependencia en los asuntos de su competencia.</w:t>
            </w:r>
          </w:p>
          <w:p w:rsidR="00764191" w:rsidRPr="004C4BEC" w:rsidRDefault="00764191" w:rsidP="003A0388">
            <w:pPr>
              <w:pStyle w:val="Prrafodelista"/>
              <w:numPr>
                <w:ilvl w:val="0"/>
                <w:numId w:val="20"/>
              </w:numPr>
              <w:rPr>
                <w:rFonts w:cs="Arial"/>
              </w:rPr>
            </w:pPr>
            <w:r w:rsidRPr="004C4BEC">
              <w:rPr>
                <w:rFonts w:cs="Arial"/>
              </w:rPr>
              <w:t xml:space="preserve">Las demás que les sean asignadas por autoridad competente, de acuerdo con el área de desempeño y la naturaleza del empleo. </w:t>
            </w:r>
          </w:p>
        </w:tc>
      </w:tr>
      <w:tr w:rsidR="00A160AD" w:rsidRPr="004C4BEC" w:rsidTr="00837E41">
        <w:trPr>
          <w:trHeight w:val="267"/>
        </w:trPr>
        <w:tc>
          <w:tcPr>
            <w:tcW w:w="9356" w:type="dxa"/>
            <w:gridSpan w:val="4"/>
            <w:shd w:val="clear" w:color="auto" w:fill="D9D9D9"/>
            <w:vAlign w:val="center"/>
          </w:tcPr>
          <w:p w:rsidR="00627E10" w:rsidRPr="004C4BEC" w:rsidRDefault="00627E10" w:rsidP="00837E41">
            <w:pPr>
              <w:spacing w:line="276" w:lineRule="auto"/>
              <w:jc w:val="center"/>
              <w:rPr>
                <w:rFonts w:cs="Arial"/>
                <w:b/>
                <w:lang w:val="es-CO"/>
              </w:rPr>
            </w:pPr>
            <w:r w:rsidRPr="004C4BEC">
              <w:rPr>
                <w:rFonts w:cs="Arial"/>
                <w:b/>
                <w:lang w:val="es-CO"/>
              </w:rPr>
              <w:t>V- CONOCIMIENTOS BÁSICOS O ESENCIALES</w:t>
            </w:r>
          </w:p>
        </w:tc>
      </w:tr>
      <w:tr w:rsidR="00A160AD" w:rsidRPr="004C4BEC" w:rsidTr="00837E41">
        <w:trPr>
          <w:trHeight w:val="174"/>
        </w:trPr>
        <w:tc>
          <w:tcPr>
            <w:tcW w:w="9356" w:type="dxa"/>
            <w:gridSpan w:val="4"/>
            <w:vAlign w:val="center"/>
          </w:tcPr>
          <w:p w:rsidR="00B83998" w:rsidRPr="004C4BEC" w:rsidRDefault="00B83998" w:rsidP="003A0388">
            <w:pPr>
              <w:numPr>
                <w:ilvl w:val="0"/>
                <w:numId w:val="21"/>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B83998" w:rsidRPr="004C4BEC" w:rsidRDefault="00B83998" w:rsidP="003A0388">
            <w:pPr>
              <w:numPr>
                <w:ilvl w:val="0"/>
                <w:numId w:val="2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B83998" w:rsidRPr="004C4BEC" w:rsidRDefault="00B83998" w:rsidP="003A0388">
            <w:pPr>
              <w:numPr>
                <w:ilvl w:val="0"/>
                <w:numId w:val="2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B83998" w:rsidRPr="004C4BEC" w:rsidRDefault="00B83998" w:rsidP="003A0388">
            <w:pPr>
              <w:numPr>
                <w:ilvl w:val="0"/>
                <w:numId w:val="2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B83998" w:rsidRPr="004C4BEC" w:rsidRDefault="00B83998" w:rsidP="003A0388">
            <w:pPr>
              <w:numPr>
                <w:ilvl w:val="0"/>
                <w:numId w:val="21"/>
              </w:numPr>
              <w:suppressAutoHyphens/>
              <w:snapToGrid w:val="0"/>
              <w:spacing w:line="276" w:lineRule="auto"/>
              <w:jc w:val="both"/>
              <w:textAlignment w:val="baseline"/>
              <w:rPr>
                <w:rFonts w:cs="Arial"/>
                <w:lang w:val="es-ES_tradnl"/>
              </w:rPr>
            </w:pPr>
            <w:r w:rsidRPr="004C4BEC">
              <w:rPr>
                <w:rFonts w:cs="Arial"/>
                <w:lang w:val="es-ES_tradnl"/>
              </w:rPr>
              <w:t>Tableros de mando y cuadros de control</w:t>
            </w:r>
            <w:r w:rsidR="00BF4B90" w:rsidRPr="004C4BEC">
              <w:rPr>
                <w:rFonts w:cs="Arial"/>
                <w:lang w:val="es-ES_tradnl"/>
              </w:rPr>
              <w:t>.</w:t>
            </w:r>
          </w:p>
          <w:p w:rsidR="00627E10" w:rsidRPr="004C4BEC" w:rsidRDefault="00B83998" w:rsidP="003A0388">
            <w:pPr>
              <w:numPr>
                <w:ilvl w:val="0"/>
                <w:numId w:val="21"/>
              </w:numPr>
              <w:suppressAutoHyphens/>
              <w:snapToGrid w:val="0"/>
              <w:spacing w:line="276" w:lineRule="auto"/>
              <w:jc w:val="both"/>
              <w:textAlignment w:val="baseline"/>
              <w:rPr>
                <w:rFonts w:cs="Arial"/>
                <w:lang w:val="es-ES_tradnl"/>
              </w:rPr>
            </w:pPr>
            <w:r w:rsidRPr="004C4BEC">
              <w:rPr>
                <w:rFonts w:cs="Arial"/>
                <w:lang w:val="es-ES_tradnl"/>
              </w:rPr>
              <w:t>Estrategias de movilización de la demanda en educación superior.</w:t>
            </w:r>
          </w:p>
        </w:tc>
      </w:tr>
      <w:tr w:rsidR="00A160AD" w:rsidRPr="004C4BEC" w:rsidTr="00837E41">
        <w:trPr>
          <w:trHeight w:val="226"/>
        </w:trPr>
        <w:tc>
          <w:tcPr>
            <w:tcW w:w="9356" w:type="dxa"/>
            <w:gridSpan w:val="4"/>
            <w:shd w:val="clear" w:color="auto" w:fill="D9D9D9"/>
            <w:vAlign w:val="center"/>
          </w:tcPr>
          <w:p w:rsidR="00627E10" w:rsidRPr="004C4BEC" w:rsidRDefault="00627E10" w:rsidP="00837E41">
            <w:pPr>
              <w:spacing w:line="276" w:lineRule="auto"/>
              <w:jc w:val="center"/>
              <w:rPr>
                <w:rFonts w:cs="Arial"/>
                <w:b/>
              </w:rPr>
            </w:pPr>
            <w:r w:rsidRPr="004C4BEC">
              <w:rPr>
                <w:rFonts w:cs="Arial"/>
                <w:b/>
              </w:rPr>
              <w:t xml:space="preserve">VI– COMPETENCIAS COMPORTAMENTALES </w:t>
            </w:r>
          </w:p>
        </w:tc>
      </w:tr>
      <w:tr w:rsidR="00A160AD" w:rsidRPr="004C4BEC" w:rsidTr="00837E41">
        <w:trPr>
          <w:trHeight w:val="483"/>
        </w:trPr>
        <w:tc>
          <w:tcPr>
            <w:tcW w:w="3118" w:type="dxa"/>
            <w:shd w:val="clear" w:color="auto" w:fill="D9D9D9"/>
            <w:vAlign w:val="center"/>
          </w:tcPr>
          <w:p w:rsidR="00627E10" w:rsidRPr="004C4BEC" w:rsidRDefault="00627E10" w:rsidP="00837E41">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627E10" w:rsidRPr="004C4BEC" w:rsidRDefault="00627E10" w:rsidP="00837E41">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627E10" w:rsidRPr="004C4BEC" w:rsidRDefault="00627E10" w:rsidP="00837E41">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627E10" w:rsidRPr="004C4BEC" w:rsidRDefault="00627E10" w:rsidP="00837E41">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837E41">
        <w:trPr>
          <w:trHeight w:val="259"/>
        </w:trPr>
        <w:tc>
          <w:tcPr>
            <w:tcW w:w="3118" w:type="dxa"/>
            <w:shd w:val="clear" w:color="auto" w:fill="auto"/>
          </w:tcPr>
          <w:p w:rsidR="00627E10" w:rsidRPr="004C4BEC" w:rsidRDefault="00627E10" w:rsidP="003A0388">
            <w:pPr>
              <w:numPr>
                <w:ilvl w:val="0"/>
                <w:numId w:val="22"/>
              </w:numPr>
              <w:spacing w:line="276" w:lineRule="auto"/>
              <w:ind w:right="96"/>
              <w:contextualSpacing/>
              <w:jc w:val="both"/>
              <w:rPr>
                <w:rFonts w:cs="Arial"/>
                <w:bCs/>
              </w:rPr>
            </w:pPr>
            <w:r w:rsidRPr="004C4BEC">
              <w:rPr>
                <w:rFonts w:cs="Arial"/>
                <w:bCs/>
              </w:rPr>
              <w:t>Orientación a resultados.</w:t>
            </w:r>
          </w:p>
          <w:p w:rsidR="00627E10" w:rsidRPr="004C4BEC" w:rsidRDefault="00627E10" w:rsidP="003A0388">
            <w:pPr>
              <w:numPr>
                <w:ilvl w:val="0"/>
                <w:numId w:val="22"/>
              </w:numPr>
              <w:spacing w:line="276" w:lineRule="auto"/>
              <w:ind w:right="96"/>
              <w:contextualSpacing/>
              <w:jc w:val="both"/>
              <w:rPr>
                <w:rFonts w:cs="Arial"/>
                <w:bCs/>
              </w:rPr>
            </w:pPr>
            <w:r w:rsidRPr="004C4BEC">
              <w:rPr>
                <w:rFonts w:cs="Arial"/>
                <w:bCs/>
              </w:rPr>
              <w:t>Orientación al usuario y al ciudadano.</w:t>
            </w:r>
          </w:p>
          <w:p w:rsidR="00627E10" w:rsidRPr="004C4BEC" w:rsidRDefault="00627E10" w:rsidP="003A0388">
            <w:pPr>
              <w:numPr>
                <w:ilvl w:val="0"/>
                <w:numId w:val="22"/>
              </w:numPr>
              <w:spacing w:line="276" w:lineRule="auto"/>
              <w:ind w:right="96"/>
              <w:contextualSpacing/>
              <w:jc w:val="both"/>
              <w:rPr>
                <w:rFonts w:cs="Arial"/>
                <w:bCs/>
              </w:rPr>
            </w:pPr>
            <w:r w:rsidRPr="004C4BEC">
              <w:rPr>
                <w:rFonts w:cs="Arial"/>
                <w:bCs/>
              </w:rPr>
              <w:t>Transparencia.</w:t>
            </w:r>
          </w:p>
          <w:p w:rsidR="00627E10" w:rsidRPr="004C4BEC" w:rsidRDefault="00627E10" w:rsidP="003A0388">
            <w:pPr>
              <w:numPr>
                <w:ilvl w:val="0"/>
                <w:numId w:val="2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627E10" w:rsidRPr="004C4BEC" w:rsidRDefault="00627E10" w:rsidP="003A0388">
            <w:pPr>
              <w:numPr>
                <w:ilvl w:val="0"/>
                <w:numId w:val="23"/>
              </w:numPr>
              <w:spacing w:line="276" w:lineRule="auto"/>
              <w:ind w:right="96"/>
              <w:contextualSpacing/>
              <w:jc w:val="both"/>
              <w:rPr>
                <w:rFonts w:cs="Arial"/>
                <w:bCs/>
              </w:rPr>
            </w:pPr>
            <w:r w:rsidRPr="004C4BEC">
              <w:rPr>
                <w:rFonts w:cs="Arial"/>
                <w:bCs/>
              </w:rPr>
              <w:t>Aprendizaje continuo</w:t>
            </w:r>
          </w:p>
          <w:p w:rsidR="00627E10" w:rsidRPr="004C4BEC" w:rsidRDefault="00627E10" w:rsidP="003A0388">
            <w:pPr>
              <w:numPr>
                <w:ilvl w:val="0"/>
                <w:numId w:val="23"/>
              </w:numPr>
              <w:spacing w:line="276" w:lineRule="auto"/>
              <w:ind w:right="96"/>
              <w:contextualSpacing/>
              <w:jc w:val="both"/>
              <w:rPr>
                <w:rFonts w:cs="Arial"/>
                <w:bCs/>
              </w:rPr>
            </w:pPr>
            <w:r w:rsidRPr="004C4BEC">
              <w:rPr>
                <w:rFonts w:cs="Arial"/>
                <w:bCs/>
              </w:rPr>
              <w:t>Experticia profesional.</w:t>
            </w:r>
          </w:p>
          <w:p w:rsidR="00627E10" w:rsidRPr="004C4BEC" w:rsidRDefault="00627E10" w:rsidP="003A0388">
            <w:pPr>
              <w:numPr>
                <w:ilvl w:val="0"/>
                <w:numId w:val="23"/>
              </w:numPr>
              <w:spacing w:line="276" w:lineRule="auto"/>
              <w:ind w:right="96"/>
              <w:contextualSpacing/>
              <w:jc w:val="both"/>
              <w:rPr>
                <w:rFonts w:cs="Arial"/>
                <w:bCs/>
              </w:rPr>
            </w:pPr>
            <w:r w:rsidRPr="004C4BEC">
              <w:rPr>
                <w:rFonts w:cs="Arial"/>
                <w:bCs/>
              </w:rPr>
              <w:t>Trabajo en equipo y colaboración.</w:t>
            </w:r>
          </w:p>
          <w:p w:rsidR="00627E10" w:rsidRPr="004C4BEC" w:rsidRDefault="00627E10" w:rsidP="003A0388">
            <w:pPr>
              <w:numPr>
                <w:ilvl w:val="0"/>
                <w:numId w:val="2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627E10" w:rsidRPr="004C4BEC" w:rsidRDefault="00627E10" w:rsidP="003A0388">
            <w:pPr>
              <w:pStyle w:val="Prrafodelista"/>
              <w:numPr>
                <w:ilvl w:val="0"/>
                <w:numId w:val="2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627E10" w:rsidRPr="004C4BEC" w:rsidRDefault="00627E10" w:rsidP="003A0388">
            <w:pPr>
              <w:pStyle w:val="Prrafodelista"/>
              <w:numPr>
                <w:ilvl w:val="0"/>
                <w:numId w:val="2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837E41">
        <w:trPr>
          <w:trHeight w:val="70"/>
        </w:trPr>
        <w:tc>
          <w:tcPr>
            <w:tcW w:w="9356" w:type="dxa"/>
            <w:gridSpan w:val="4"/>
            <w:shd w:val="clear" w:color="auto" w:fill="D9D9D9"/>
          </w:tcPr>
          <w:p w:rsidR="00627E10" w:rsidRPr="004C4BEC" w:rsidRDefault="00627E10"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837E41">
        <w:trPr>
          <w:trHeight w:val="70"/>
        </w:trPr>
        <w:tc>
          <w:tcPr>
            <w:tcW w:w="4678" w:type="dxa"/>
            <w:gridSpan w:val="2"/>
            <w:tcBorders>
              <w:bottom w:val="single" w:sz="4" w:space="0" w:color="auto"/>
            </w:tcBorders>
            <w:shd w:val="clear" w:color="auto" w:fill="D9D9D9"/>
          </w:tcPr>
          <w:p w:rsidR="00627E10" w:rsidRPr="004C4BEC" w:rsidRDefault="00627E1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627E10" w:rsidRPr="004C4BEC" w:rsidRDefault="00627E1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A94ECB" w:rsidRPr="004C4BEC" w:rsidRDefault="00A94ECB" w:rsidP="00A94ECB">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A94ECB" w:rsidRPr="004C4BEC" w:rsidRDefault="00A94ECB" w:rsidP="00A94ECB">
            <w:pPr>
              <w:spacing w:line="276" w:lineRule="auto"/>
              <w:jc w:val="both"/>
              <w:rPr>
                <w:rFonts w:cs="Arial"/>
                <w:lang w:val="es-CO" w:eastAsia="es-CO"/>
              </w:rPr>
            </w:pPr>
          </w:p>
          <w:p w:rsidR="00A94ECB" w:rsidRPr="004C4BEC" w:rsidRDefault="007C448B" w:rsidP="00A94ECB">
            <w:pPr>
              <w:spacing w:line="276" w:lineRule="auto"/>
              <w:jc w:val="both"/>
              <w:rPr>
                <w:rFonts w:cs="Arial"/>
                <w:lang w:val="es-CO" w:eastAsia="es-CO"/>
              </w:rPr>
            </w:pPr>
            <w:r w:rsidRPr="004C4BEC">
              <w:rPr>
                <w:rFonts w:cs="Arial"/>
                <w:lang w:val="es-CO" w:eastAsia="es-CO"/>
              </w:rPr>
              <w:t xml:space="preserve">. </w:t>
            </w:r>
            <w:r w:rsidR="00A94ECB" w:rsidRPr="004C4BEC">
              <w:rPr>
                <w:rFonts w:cs="Arial"/>
                <w:lang w:val="es-CO" w:eastAsia="es-CO"/>
              </w:rPr>
              <w:t>Administración</w:t>
            </w:r>
          </w:p>
          <w:p w:rsidR="00A94ECB" w:rsidRPr="004C4BEC" w:rsidRDefault="007C448B" w:rsidP="00A94ECB">
            <w:pPr>
              <w:spacing w:line="276" w:lineRule="auto"/>
              <w:jc w:val="both"/>
              <w:rPr>
                <w:rFonts w:cs="Arial"/>
                <w:lang w:val="es-CO" w:eastAsia="es-CO"/>
              </w:rPr>
            </w:pPr>
            <w:r w:rsidRPr="004C4BEC">
              <w:rPr>
                <w:rFonts w:cs="Arial"/>
                <w:lang w:val="es-CO" w:eastAsia="es-CO"/>
              </w:rPr>
              <w:t xml:space="preserve">. </w:t>
            </w:r>
            <w:r w:rsidR="00A94ECB" w:rsidRPr="004C4BEC">
              <w:rPr>
                <w:rFonts w:cs="Arial"/>
                <w:lang w:val="es-CO" w:eastAsia="es-CO"/>
              </w:rPr>
              <w:t>Economía</w:t>
            </w:r>
          </w:p>
          <w:p w:rsidR="00A94ECB" w:rsidRPr="004C4BEC" w:rsidRDefault="007C448B" w:rsidP="00A94ECB">
            <w:pPr>
              <w:spacing w:line="276" w:lineRule="auto"/>
              <w:jc w:val="both"/>
              <w:rPr>
                <w:rFonts w:cs="Arial"/>
                <w:lang w:val="es-CO" w:eastAsia="es-CO"/>
              </w:rPr>
            </w:pPr>
            <w:r w:rsidRPr="004C4BEC">
              <w:rPr>
                <w:rFonts w:cs="Arial"/>
                <w:lang w:val="es-CO" w:eastAsia="es-CO"/>
              </w:rPr>
              <w:t xml:space="preserve">. </w:t>
            </w:r>
            <w:r w:rsidR="00A94ECB" w:rsidRPr="004C4BEC">
              <w:rPr>
                <w:rFonts w:cs="Arial"/>
                <w:lang w:val="es-CO" w:eastAsia="es-CO"/>
              </w:rPr>
              <w:t>Ingeniería Industrial y afines</w:t>
            </w:r>
          </w:p>
          <w:p w:rsidR="00A94ECB" w:rsidRPr="004C4BEC" w:rsidRDefault="00A94ECB" w:rsidP="00A94ECB">
            <w:pPr>
              <w:spacing w:line="276" w:lineRule="auto"/>
              <w:jc w:val="both"/>
              <w:rPr>
                <w:rFonts w:cs="Arial"/>
                <w:lang w:val="es-CO" w:eastAsia="es-CO"/>
              </w:rPr>
            </w:pPr>
          </w:p>
          <w:p w:rsidR="00A94ECB" w:rsidRPr="004C4BEC" w:rsidRDefault="00A94ECB" w:rsidP="00A94ECB">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A94ECB" w:rsidRPr="004C4BEC" w:rsidRDefault="00A94ECB" w:rsidP="00A94ECB">
            <w:pPr>
              <w:spacing w:line="276" w:lineRule="auto"/>
              <w:jc w:val="both"/>
              <w:rPr>
                <w:rFonts w:cs="Arial"/>
                <w:lang w:val="es-CO" w:eastAsia="es-CO"/>
              </w:rPr>
            </w:pPr>
          </w:p>
          <w:p w:rsidR="00627E10" w:rsidRPr="004C4BEC" w:rsidRDefault="00A94ECB" w:rsidP="00A94ECB">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27E10" w:rsidRPr="004C4BEC" w:rsidRDefault="00A94ECB" w:rsidP="00837E41">
            <w:pPr>
              <w:spacing w:line="276" w:lineRule="auto"/>
              <w:jc w:val="both"/>
              <w:rPr>
                <w:rFonts w:cs="Arial"/>
                <w:highlight w:val="green"/>
                <w:lang w:val="es-CO"/>
              </w:rPr>
            </w:pPr>
            <w:r w:rsidRPr="004C4BEC">
              <w:rPr>
                <w:rFonts w:cs="Arial"/>
                <w:lang w:val="es-CO"/>
              </w:rPr>
              <w:t>Diecinueve (19) meses de experiencia profesional relacionada.</w:t>
            </w:r>
          </w:p>
        </w:tc>
      </w:tr>
      <w:tr w:rsidR="00A160AD" w:rsidRPr="004C4BEC" w:rsidTr="00837E41">
        <w:trPr>
          <w:trHeight w:val="70"/>
        </w:trPr>
        <w:tc>
          <w:tcPr>
            <w:tcW w:w="9356" w:type="dxa"/>
            <w:gridSpan w:val="4"/>
            <w:tcBorders>
              <w:top w:val="single" w:sz="4" w:space="0" w:color="auto"/>
              <w:bottom w:val="single" w:sz="4" w:space="0" w:color="auto"/>
            </w:tcBorders>
            <w:shd w:val="clear" w:color="auto" w:fill="D9D9D9" w:themeFill="background1" w:themeFillShade="D9"/>
          </w:tcPr>
          <w:p w:rsidR="00627E10" w:rsidRPr="004C4BEC" w:rsidRDefault="00627E10"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F57F40" w:rsidRPr="004C4BEC">
              <w:rPr>
                <w:rFonts w:cs="Arial"/>
                <w:b/>
                <w:lang w:val="es-CO"/>
              </w:rPr>
              <w:t xml:space="preserve"> 1</w:t>
            </w:r>
          </w:p>
        </w:tc>
      </w:tr>
      <w:tr w:rsidR="00A160AD" w:rsidRPr="004C4BEC" w:rsidTr="00837E41">
        <w:trPr>
          <w:trHeight w:val="70"/>
        </w:trPr>
        <w:tc>
          <w:tcPr>
            <w:tcW w:w="4678" w:type="dxa"/>
            <w:gridSpan w:val="2"/>
            <w:tcBorders>
              <w:top w:val="single" w:sz="4" w:space="0" w:color="auto"/>
              <w:bottom w:val="single" w:sz="4" w:space="0" w:color="auto"/>
            </w:tcBorders>
            <w:shd w:val="clear" w:color="auto" w:fill="D9D9D9" w:themeFill="background1" w:themeFillShade="D9"/>
          </w:tcPr>
          <w:p w:rsidR="00627E10" w:rsidRPr="004C4BEC" w:rsidRDefault="00627E1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627E10" w:rsidRPr="004C4BEC" w:rsidRDefault="00627E1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451A5D" w:rsidRPr="004C4BEC" w:rsidRDefault="00451A5D" w:rsidP="00451A5D">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451A5D" w:rsidRPr="004C4BEC" w:rsidRDefault="00451A5D" w:rsidP="00451A5D">
            <w:pPr>
              <w:spacing w:line="276" w:lineRule="auto"/>
              <w:jc w:val="both"/>
              <w:rPr>
                <w:rFonts w:cs="Arial"/>
                <w:lang w:val="es-CO" w:eastAsia="es-CO"/>
              </w:rPr>
            </w:pPr>
          </w:p>
          <w:p w:rsidR="00451A5D" w:rsidRPr="004C4BEC" w:rsidRDefault="00451A5D" w:rsidP="00451A5D">
            <w:pPr>
              <w:spacing w:line="276" w:lineRule="auto"/>
              <w:jc w:val="both"/>
              <w:rPr>
                <w:rFonts w:cs="Arial"/>
                <w:lang w:val="es-CO" w:eastAsia="es-CO"/>
              </w:rPr>
            </w:pPr>
            <w:r w:rsidRPr="004C4BEC">
              <w:rPr>
                <w:rFonts w:cs="Arial"/>
                <w:lang w:val="es-CO" w:eastAsia="es-CO"/>
              </w:rPr>
              <w:t>. Administración</w:t>
            </w:r>
          </w:p>
          <w:p w:rsidR="00451A5D" w:rsidRPr="004C4BEC" w:rsidRDefault="00451A5D" w:rsidP="00451A5D">
            <w:pPr>
              <w:spacing w:line="276" w:lineRule="auto"/>
              <w:jc w:val="both"/>
              <w:rPr>
                <w:rFonts w:cs="Arial"/>
                <w:lang w:val="es-CO" w:eastAsia="es-CO"/>
              </w:rPr>
            </w:pPr>
            <w:r w:rsidRPr="004C4BEC">
              <w:rPr>
                <w:rFonts w:cs="Arial"/>
                <w:lang w:val="es-CO" w:eastAsia="es-CO"/>
              </w:rPr>
              <w:t>. Economía</w:t>
            </w:r>
          </w:p>
          <w:p w:rsidR="00451A5D" w:rsidRPr="004C4BEC" w:rsidRDefault="00451A5D" w:rsidP="00451A5D">
            <w:pPr>
              <w:spacing w:line="276" w:lineRule="auto"/>
              <w:jc w:val="both"/>
              <w:rPr>
                <w:rFonts w:cs="Arial"/>
                <w:lang w:val="es-CO" w:eastAsia="es-CO"/>
              </w:rPr>
            </w:pPr>
            <w:r w:rsidRPr="004C4BEC">
              <w:rPr>
                <w:rFonts w:cs="Arial"/>
                <w:lang w:val="es-CO" w:eastAsia="es-CO"/>
              </w:rPr>
              <w:t>. Ingeniería Industrial y afines</w:t>
            </w:r>
          </w:p>
          <w:p w:rsidR="00451A5D" w:rsidRPr="004C4BEC" w:rsidRDefault="00451A5D" w:rsidP="00451A5D">
            <w:pPr>
              <w:spacing w:line="276" w:lineRule="auto"/>
              <w:jc w:val="both"/>
              <w:rPr>
                <w:rFonts w:cs="Arial"/>
                <w:lang w:val="es-CO" w:eastAsia="es-CO"/>
              </w:rPr>
            </w:pPr>
          </w:p>
          <w:p w:rsidR="00627E10" w:rsidRPr="004C4BEC" w:rsidRDefault="00451A5D" w:rsidP="00451A5D">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27E10" w:rsidRPr="004C4BEC" w:rsidRDefault="00640DC3" w:rsidP="00640DC3">
            <w:pPr>
              <w:spacing w:line="276" w:lineRule="auto"/>
              <w:jc w:val="both"/>
              <w:rPr>
                <w:rFonts w:cs="Arial"/>
                <w:lang w:val="es-CO"/>
              </w:rPr>
            </w:pPr>
            <w:r w:rsidRPr="004C4BEC">
              <w:rPr>
                <w:rFonts w:cs="Arial"/>
                <w:lang w:val="es-CO"/>
              </w:rPr>
              <w:t>Cuarenta tres (43) meses de experiencia profesional relacionada.</w:t>
            </w:r>
          </w:p>
        </w:tc>
      </w:tr>
      <w:tr w:rsidR="00A160AD" w:rsidRPr="004C4BEC" w:rsidTr="00837E41">
        <w:trPr>
          <w:trHeight w:val="70"/>
        </w:trPr>
        <w:tc>
          <w:tcPr>
            <w:tcW w:w="9356" w:type="dxa"/>
            <w:gridSpan w:val="4"/>
            <w:tcBorders>
              <w:top w:val="single" w:sz="4" w:space="0" w:color="auto"/>
              <w:bottom w:val="single" w:sz="4" w:space="0" w:color="auto"/>
            </w:tcBorders>
            <w:shd w:val="clear" w:color="auto" w:fill="D9D9D9" w:themeFill="background1" w:themeFillShade="D9"/>
          </w:tcPr>
          <w:p w:rsidR="00627E10" w:rsidRPr="004C4BEC" w:rsidRDefault="00627E10" w:rsidP="00837E41">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F57F40" w:rsidRPr="004C4BEC">
              <w:rPr>
                <w:rFonts w:cs="Arial"/>
                <w:b/>
                <w:lang w:val="es-CO"/>
              </w:rPr>
              <w:t xml:space="preserve"> 2</w:t>
            </w:r>
          </w:p>
        </w:tc>
      </w:tr>
      <w:tr w:rsidR="00A160AD" w:rsidRPr="004C4BEC" w:rsidTr="00837E41">
        <w:trPr>
          <w:trHeight w:val="70"/>
        </w:trPr>
        <w:tc>
          <w:tcPr>
            <w:tcW w:w="4678" w:type="dxa"/>
            <w:gridSpan w:val="2"/>
            <w:tcBorders>
              <w:top w:val="single" w:sz="4" w:space="0" w:color="auto"/>
              <w:bottom w:val="single" w:sz="4" w:space="0" w:color="auto"/>
            </w:tcBorders>
            <w:shd w:val="clear" w:color="auto" w:fill="D9D9D9" w:themeFill="background1" w:themeFillShade="D9"/>
          </w:tcPr>
          <w:p w:rsidR="00627E10" w:rsidRPr="004C4BEC" w:rsidRDefault="00627E1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627E10" w:rsidRPr="004C4BEC" w:rsidRDefault="00627E10" w:rsidP="00837E41">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837E41">
        <w:trPr>
          <w:trHeight w:val="344"/>
        </w:trPr>
        <w:tc>
          <w:tcPr>
            <w:tcW w:w="4678" w:type="dxa"/>
            <w:gridSpan w:val="2"/>
            <w:tcBorders>
              <w:top w:val="single" w:sz="4" w:space="0" w:color="auto"/>
              <w:bottom w:val="single" w:sz="4" w:space="0" w:color="auto"/>
            </w:tcBorders>
            <w:shd w:val="clear" w:color="auto" w:fill="auto"/>
          </w:tcPr>
          <w:p w:rsidR="00640DC3" w:rsidRPr="004C4BEC" w:rsidRDefault="00640DC3" w:rsidP="00640DC3">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640DC3" w:rsidRPr="004C4BEC" w:rsidRDefault="00640DC3" w:rsidP="00640DC3">
            <w:pPr>
              <w:spacing w:line="276" w:lineRule="auto"/>
              <w:jc w:val="both"/>
              <w:rPr>
                <w:rFonts w:cs="Arial"/>
                <w:lang w:val="es-CO" w:eastAsia="es-CO"/>
              </w:rPr>
            </w:pPr>
          </w:p>
          <w:p w:rsidR="00640DC3" w:rsidRPr="004C4BEC" w:rsidRDefault="00640DC3" w:rsidP="00640DC3">
            <w:pPr>
              <w:spacing w:line="276" w:lineRule="auto"/>
              <w:jc w:val="both"/>
              <w:rPr>
                <w:rFonts w:cs="Arial"/>
                <w:lang w:val="es-CO" w:eastAsia="es-CO"/>
              </w:rPr>
            </w:pPr>
            <w:r w:rsidRPr="004C4BEC">
              <w:rPr>
                <w:rFonts w:cs="Arial"/>
                <w:lang w:val="es-CO" w:eastAsia="es-CO"/>
              </w:rPr>
              <w:t>. Administración</w:t>
            </w:r>
          </w:p>
          <w:p w:rsidR="00640DC3" w:rsidRPr="004C4BEC" w:rsidRDefault="00640DC3" w:rsidP="00640DC3">
            <w:pPr>
              <w:spacing w:line="276" w:lineRule="auto"/>
              <w:jc w:val="both"/>
              <w:rPr>
                <w:rFonts w:cs="Arial"/>
                <w:lang w:val="es-CO" w:eastAsia="es-CO"/>
              </w:rPr>
            </w:pPr>
            <w:r w:rsidRPr="004C4BEC">
              <w:rPr>
                <w:rFonts w:cs="Arial"/>
                <w:lang w:val="es-CO" w:eastAsia="es-CO"/>
              </w:rPr>
              <w:t>. Economía</w:t>
            </w:r>
          </w:p>
          <w:p w:rsidR="00640DC3" w:rsidRPr="004C4BEC" w:rsidRDefault="00640DC3" w:rsidP="00640DC3">
            <w:pPr>
              <w:spacing w:line="276" w:lineRule="auto"/>
              <w:jc w:val="both"/>
              <w:rPr>
                <w:rFonts w:cs="Arial"/>
                <w:lang w:val="es-CO" w:eastAsia="es-CO"/>
              </w:rPr>
            </w:pPr>
            <w:r w:rsidRPr="004C4BEC">
              <w:rPr>
                <w:rFonts w:cs="Arial"/>
                <w:lang w:val="es-CO" w:eastAsia="es-CO"/>
              </w:rPr>
              <w:t>. Ingeniería Industrial y afines</w:t>
            </w:r>
          </w:p>
          <w:p w:rsidR="00640DC3" w:rsidRPr="004C4BEC" w:rsidRDefault="00640DC3" w:rsidP="00640DC3">
            <w:pPr>
              <w:spacing w:line="276" w:lineRule="auto"/>
              <w:jc w:val="both"/>
              <w:rPr>
                <w:rFonts w:cs="Arial"/>
                <w:lang w:val="es-CO" w:eastAsia="es-CO"/>
              </w:rPr>
            </w:pPr>
          </w:p>
          <w:p w:rsidR="00640DC3" w:rsidRPr="004C4BEC" w:rsidRDefault="00640DC3" w:rsidP="00640DC3">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640DC3" w:rsidRPr="004C4BEC" w:rsidRDefault="00640DC3" w:rsidP="00640DC3">
            <w:pPr>
              <w:spacing w:line="276" w:lineRule="auto"/>
              <w:jc w:val="both"/>
              <w:rPr>
                <w:rFonts w:cs="Arial"/>
                <w:lang w:val="es-CO" w:eastAsia="es-CO"/>
              </w:rPr>
            </w:pPr>
          </w:p>
          <w:p w:rsidR="00627E10" w:rsidRPr="004C4BEC" w:rsidRDefault="00640DC3" w:rsidP="00640DC3">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27E10" w:rsidRPr="004C4BEC" w:rsidRDefault="00447A38" w:rsidP="00447A38">
            <w:pPr>
              <w:spacing w:line="276" w:lineRule="auto"/>
              <w:jc w:val="both"/>
              <w:rPr>
                <w:rFonts w:cs="Arial"/>
                <w:lang w:val="es-CO"/>
              </w:rPr>
            </w:pPr>
            <w:r w:rsidRPr="004C4BEC">
              <w:rPr>
                <w:rFonts w:cs="Arial"/>
                <w:lang w:val="es-CO"/>
              </w:rPr>
              <w:t>Diecinueve (19) meses de experiencia profesional relacionada.</w:t>
            </w:r>
          </w:p>
        </w:tc>
      </w:tr>
    </w:tbl>
    <w:p w:rsidR="00627E10" w:rsidRPr="004C4BEC" w:rsidRDefault="00627E10" w:rsidP="00627E10">
      <w:pPr>
        <w:widowControl w:val="0"/>
        <w:autoSpaceDE w:val="0"/>
        <w:autoSpaceDN w:val="0"/>
        <w:adjustRightInd w:val="0"/>
        <w:jc w:val="both"/>
        <w:rPr>
          <w:rFonts w:cs="Arial"/>
          <w:sz w:val="16"/>
          <w:szCs w:val="16"/>
        </w:rPr>
      </w:pPr>
      <w:r w:rsidRPr="004C4BEC">
        <w:rPr>
          <w:rFonts w:cs="Arial"/>
          <w:sz w:val="16"/>
          <w:szCs w:val="16"/>
        </w:rPr>
        <w:t xml:space="preserve">POS </w:t>
      </w:r>
      <w:r w:rsidR="00BC5E06" w:rsidRPr="004C4BEC">
        <w:rPr>
          <w:rFonts w:cs="Arial"/>
          <w:sz w:val="16"/>
          <w:szCs w:val="16"/>
        </w:rPr>
        <w:t>1165</w:t>
      </w:r>
    </w:p>
    <w:p w:rsidR="00425F05" w:rsidRPr="004C4BEC" w:rsidRDefault="00425F05" w:rsidP="001B3A00">
      <w:pPr>
        <w:widowControl w:val="0"/>
        <w:autoSpaceDE w:val="0"/>
        <w:autoSpaceDN w:val="0"/>
        <w:adjustRightInd w:val="0"/>
        <w:jc w:val="both"/>
        <w:rPr>
          <w:rFonts w:cs="Arial"/>
          <w:b/>
        </w:rPr>
      </w:pPr>
    </w:p>
    <w:p w:rsidR="007B7AED" w:rsidRPr="004C4BEC" w:rsidRDefault="007B7AED" w:rsidP="007B7AED">
      <w:pPr>
        <w:widowControl w:val="0"/>
        <w:autoSpaceDE w:val="0"/>
        <w:autoSpaceDN w:val="0"/>
        <w:adjustRightInd w:val="0"/>
        <w:jc w:val="both"/>
        <w:rPr>
          <w:rFonts w:cs="Arial"/>
        </w:rPr>
      </w:pPr>
      <w:r w:rsidRPr="004C4BEC">
        <w:rPr>
          <w:rFonts w:cs="Arial"/>
          <w:b/>
        </w:rPr>
        <w:t xml:space="preserve">Artículo 6º. </w:t>
      </w:r>
      <w:r w:rsidRPr="004C4BEC">
        <w:rPr>
          <w:rFonts w:cs="Arial"/>
        </w:rPr>
        <w:t>Modificar el Manual de Funciones y Competencias Laborales establecido en la Resolución N</w:t>
      </w:r>
      <w:r w:rsidR="00D51D44" w:rsidRPr="004C4BEC">
        <w:rPr>
          <w:rFonts w:cs="Arial"/>
        </w:rPr>
        <w:t>o.</w:t>
      </w:r>
      <w:r w:rsidRPr="004C4BEC">
        <w:rPr>
          <w:rFonts w:cs="Arial"/>
        </w:rPr>
        <w:t xml:space="preserve"> </w:t>
      </w:r>
      <w:r w:rsidR="00833AFC" w:rsidRPr="004C4BEC">
        <w:rPr>
          <w:rFonts w:cs="Arial"/>
        </w:rPr>
        <w:t>3335</w:t>
      </w:r>
      <w:r w:rsidRPr="004C4BEC">
        <w:rPr>
          <w:rFonts w:cs="Arial"/>
        </w:rPr>
        <w:t xml:space="preserve"> del </w:t>
      </w:r>
      <w:r w:rsidR="00833AFC" w:rsidRPr="004C4BEC">
        <w:rPr>
          <w:rFonts w:cs="Arial"/>
        </w:rPr>
        <w:t>16</w:t>
      </w:r>
      <w:r w:rsidRPr="004C4BEC">
        <w:rPr>
          <w:rFonts w:cs="Arial"/>
        </w:rPr>
        <w:t xml:space="preserve"> de </w:t>
      </w:r>
      <w:r w:rsidR="00833AFC" w:rsidRPr="004C4BEC">
        <w:rPr>
          <w:rFonts w:cs="Arial"/>
        </w:rPr>
        <w:t>marzo</w:t>
      </w:r>
      <w:r w:rsidRPr="004C4BEC">
        <w:rPr>
          <w:rFonts w:cs="Arial"/>
        </w:rPr>
        <w:t xml:space="preserve"> de 2015 para el empleo denominado Profesional Especializado, Código 2028, Grado 1</w:t>
      </w:r>
      <w:r w:rsidR="00833AFC" w:rsidRPr="004C4BEC">
        <w:rPr>
          <w:rFonts w:cs="Arial"/>
        </w:rPr>
        <w:t>6</w:t>
      </w:r>
      <w:r w:rsidRPr="004C4BEC">
        <w:rPr>
          <w:rFonts w:cs="Arial"/>
        </w:rPr>
        <w:t xml:space="preserve">, páginas </w:t>
      </w:r>
      <w:r w:rsidR="00833AFC" w:rsidRPr="004C4BEC">
        <w:rPr>
          <w:rFonts w:cs="Arial"/>
        </w:rPr>
        <w:t>328</w:t>
      </w:r>
      <w:r w:rsidRPr="004C4BEC">
        <w:rPr>
          <w:rFonts w:cs="Arial"/>
        </w:rPr>
        <w:t xml:space="preserve"> y </w:t>
      </w:r>
      <w:r w:rsidR="00833AFC" w:rsidRPr="004C4BEC">
        <w:rPr>
          <w:rFonts w:cs="Arial"/>
        </w:rPr>
        <w:t>329</w:t>
      </w:r>
      <w:r w:rsidRPr="004C4BEC">
        <w:rPr>
          <w:rFonts w:cs="Arial"/>
        </w:rPr>
        <w:t>, el cual quedará así:</w:t>
      </w:r>
    </w:p>
    <w:p w:rsidR="007B7AED" w:rsidRPr="004C4BEC" w:rsidRDefault="007B7AED" w:rsidP="007B7AED">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460E8A">
        <w:trPr>
          <w:cantSplit/>
          <w:trHeight w:val="214"/>
        </w:trPr>
        <w:tc>
          <w:tcPr>
            <w:tcW w:w="9356" w:type="dxa"/>
            <w:gridSpan w:val="4"/>
            <w:tcBorders>
              <w:bottom w:val="single" w:sz="4" w:space="0" w:color="auto"/>
            </w:tcBorders>
            <w:shd w:val="clear" w:color="auto" w:fill="D9D9D9"/>
            <w:vAlign w:val="center"/>
          </w:tcPr>
          <w:p w:rsidR="007B7AED" w:rsidRPr="004C4BEC" w:rsidRDefault="007B7AED" w:rsidP="00460E8A">
            <w:pPr>
              <w:spacing w:line="276" w:lineRule="auto"/>
              <w:jc w:val="center"/>
              <w:rPr>
                <w:rFonts w:cs="Arial"/>
                <w:b/>
                <w:lang w:val="es-CO"/>
              </w:rPr>
            </w:pPr>
            <w:r w:rsidRPr="004C4BEC">
              <w:rPr>
                <w:rFonts w:cs="Arial"/>
                <w:b/>
                <w:lang w:val="es-CO"/>
              </w:rPr>
              <w:br w:type="page"/>
              <w:t>I- IDENTIFICACIÓN</w:t>
            </w:r>
          </w:p>
        </w:tc>
      </w:tr>
      <w:tr w:rsidR="00A160AD" w:rsidRPr="004C4BEC" w:rsidTr="00460E8A">
        <w:trPr>
          <w:trHeight w:val="322"/>
        </w:trPr>
        <w:tc>
          <w:tcPr>
            <w:tcW w:w="4678" w:type="dxa"/>
            <w:gridSpan w:val="2"/>
            <w:tcBorders>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7B7AED" w:rsidRPr="004C4BEC" w:rsidRDefault="007B7AED" w:rsidP="00460E8A">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460E8A">
        <w:trPr>
          <w:trHeight w:val="269"/>
        </w:trPr>
        <w:tc>
          <w:tcPr>
            <w:tcW w:w="4678" w:type="dxa"/>
            <w:gridSpan w:val="2"/>
            <w:tcBorders>
              <w:top w:val="single" w:sz="4" w:space="0" w:color="auto"/>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7B7AED" w:rsidRPr="004C4BEC" w:rsidRDefault="007B7AED" w:rsidP="00460E8A">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460E8A">
        <w:tc>
          <w:tcPr>
            <w:tcW w:w="4678" w:type="dxa"/>
            <w:gridSpan w:val="2"/>
            <w:tcBorders>
              <w:top w:val="single" w:sz="4" w:space="0" w:color="auto"/>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7B7AED" w:rsidRPr="004C4BEC" w:rsidRDefault="007B7AED" w:rsidP="00460E8A">
            <w:pPr>
              <w:autoSpaceDE w:val="0"/>
              <w:autoSpaceDN w:val="0"/>
              <w:adjustRightInd w:val="0"/>
              <w:spacing w:line="276" w:lineRule="auto"/>
              <w:rPr>
                <w:rFonts w:cs="Arial"/>
                <w:lang w:val="es-CO"/>
              </w:rPr>
            </w:pPr>
            <w:r w:rsidRPr="004C4BEC">
              <w:rPr>
                <w:rFonts w:cs="Arial"/>
                <w:lang w:val="es-CO"/>
              </w:rPr>
              <w:t>2028</w:t>
            </w:r>
          </w:p>
        </w:tc>
      </w:tr>
      <w:tr w:rsidR="00A160AD" w:rsidRPr="004C4BEC" w:rsidTr="00460E8A">
        <w:tc>
          <w:tcPr>
            <w:tcW w:w="4678" w:type="dxa"/>
            <w:gridSpan w:val="2"/>
            <w:tcBorders>
              <w:top w:val="single" w:sz="4" w:space="0" w:color="auto"/>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7B7AED" w:rsidRPr="004C4BEC" w:rsidRDefault="007B7AED" w:rsidP="00460E8A">
            <w:pPr>
              <w:autoSpaceDE w:val="0"/>
              <w:autoSpaceDN w:val="0"/>
              <w:adjustRightInd w:val="0"/>
              <w:spacing w:line="276" w:lineRule="auto"/>
              <w:rPr>
                <w:rFonts w:cs="Arial"/>
                <w:lang w:val="es-CO"/>
              </w:rPr>
            </w:pPr>
            <w:r w:rsidRPr="004C4BEC">
              <w:rPr>
                <w:rFonts w:cs="Arial"/>
                <w:lang w:val="es-CO"/>
              </w:rPr>
              <w:t>16</w:t>
            </w:r>
          </w:p>
        </w:tc>
      </w:tr>
      <w:tr w:rsidR="00A160AD" w:rsidRPr="004C4BEC" w:rsidTr="00460E8A">
        <w:tc>
          <w:tcPr>
            <w:tcW w:w="4678" w:type="dxa"/>
            <w:gridSpan w:val="2"/>
            <w:tcBorders>
              <w:top w:val="single" w:sz="4" w:space="0" w:color="auto"/>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460E8A">
        <w:tc>
          <w:tcPr>
            <w:tcW w:w="4678" w:type="dxa"/>
            <w:gridSpan w:val="2"/>
            <w:tcBorders>
              <w:top w:val="single" w:sz="4" w:space="0" w:color="auto"/>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460E8A">
        <w:trPr>
          <w:trHeight w:val="211"/>
        </w:trPr>
        <w:tc>
          <w:tcPr>
            <w:tcW w:w="4678" w:type="dxa"/>
            <w:gridSpan w:val="2"/>
            <w:tcBorders>
              <w:top w:val="single" w:sz="4" w:space="0" w:color="auto"/>
              <w:bottom w:val="single" w:sz="4" w:space="0" w:color="auto"/>
              <w:right w:val="nil"/>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7B7AED" w:rsidRPr="004C4BEC" w:rsidRDefault="007B7AED" w:rsidP="00460E8A">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460E8A">
        <w:trPr>
          <w:trHeight w:val="77"/>
        </w:trPr>
        <w:tc>
          <w:tcPr>
            <w:tcW w:w="9356" w:type="dxa"/>
            <w:gridSpan w:val="4"/>
            <w:tcBorders>
              <w:top w:val="single" w:sz="4" w:space="0" w:color="auto"/>
            </w:tcBorders>
            <w:shd w:val="clear" w:color="auto" w:fill="D9D9D9"/>
            <w:vAlign w:val="center"/>
          </w:tcPr>
          <w:p w:rsidR="007B7AED" w:rsidRPr="004C4BEC" w:rsidRDefault="007B7AED" w:rsidP="00460E8A">
            <w:pPr>
              <w:spacing w:line="276" w:lineRule="auto"/>
              <w:jc w:val="center"/>
              <w:rPr>
                <w:rFonts w:cs="Arial"/>
                <w:b/>
                <w:lang w:val="es-CO"/>
              </w:rPr>
            </w:pPr>
            <w:r w:rsidRPr="004C4BEC">
              <w:rPr>
                <w:rFonts w:cs="Arial"/>
                <w:b/>
                <w:lang w:val="es-CO"/>
              </w:rPr>
              <w:t>II. ÁREA FUNCIONAL</w:t>
            </w:r>
          </w:p>
        </w:tc>
      </w:tr>
      <w:tr w:rsidR="00A160AD" w:rsidRPr="004C4BEC" w:rsidTr="00460E8A">
        <w:trPr>
          <w:trHeight w:val="70"/>
        </w:trPr>
        <w:tc>
          <w:tcPr>
            <w:tcW w:w="9356" w:type="dxa"/>
            <w:gridSpan w:val="4"/>
            <w:tcBorders>
              <w:top w:val="single" w:sz="4" w:space="0" w:color="auto"/>
            </w:tcBorders>
            <w:shd w:val="clear" w:color="auto" w:fill="auto"/>
            <w:vAlign w:val="center"/>
          </w:tcPr>
          <w:p w:rsidR="007B7AED" w:rsidRPr="004C4BEC" w:rsidRDefault="007B7AED" w:rsidP="00460E8A">
            <w:pPr>
              <w:spacing w:line="276" w:lineRule="auto"/>
              <w:jc w:val="center"/>
              <w:rPr>
                <w:rFonts w:cs="Arial"/>
                <w:b/>
                <w:lang w:val="es-CO"/>
              </w:rPr>
            </w:pPr>
            <w:r w:rsidRPr="004C4BEC">
              <w:rPr>
                <w:rFonts w:cs="Arial"/>
                <w:b/>
                <w:lang w:val="es-CO"/>
              </w:rPr>
              <w:t>SUBDIRECCIÓN DE APOYO A LA GESTIÓN DE IES</w:t>
            </w:r>
          </w:p>
        </w:tc>
      </w:tr>
      <w:tr w:rsidR="00A160AD" w:rsidRPr="004C4BEC" w:rsidTr="00460E8A">
        <w:trPr>
          <w:trHeight w:val="70"/>
        </w:trPr>
        <w:tc>
          <w:tcPr>
            <w:tcW w:w="9356" w:type="dxa"/>
            <w:gridSpan w:val="4"/>
            <w:shd w:val="clear" w:color="auto" w:fill="D9D9D9"/>
            <w:vAlign w:val="center"/>
          </w:tcPr>
          <w:p w:rsidR="007B7AED" w:rsidRPr="004C4BEC" w:rsidRDefault="007B7AED" w:rsidP="00460E8A">
            <w:pPr>
              <w:spacing w:line="276" w:lineRule="auto"/>
              <w:jc w:val="center"/>
              <w:rPr>
                <w:rFonts w:cs="Arial"/>
                <w:b/>
                <w:lang w:val="es-CO"/>
              </w:rPr>
            </w:pPr>
            <w:r w:rsidRPr="004C4BEC">
              <w:rPr>
                <w:rFonts w:cs="Arial"/>
                <w:b/>
                <w:lang w:val="es-CO"/>
              </w:rPr>
              <w:t>III- PROPÓSITO PRINCIPAL</w:t>
            </w:r>
          </w:p>
        </w:tc>
      </w:tr>
      <w:tr w:rsidR="00A160AD" w:rsidRPr="004C4BEC" w:rsidTr="00460E8A">
        <w:trPr>
          <w:trHeight w:val="96"/>
        </w:trPr>
        <w:tc>
          <w:tcPr>
            <w:tcW w:w="9356" w:type="dxa"/>
            <w:gridSpan w:val="4"/>
          </w:tcPr>
          <w:p w:rsidR="007B7AED" w:rsidRPr="004C4BEC" w:rsidRDefault="00092C3B" w:rsidP="00460E8A">
            <w:pPr>
              <w:autoSpaceDE w:val="0"/>
              <w:autoSpaceDN w:val="0"/>
              <w:adjustRightInd w:val="0"/>
              <w:spacing w:line="276" w:lineRule="auto"/>
              <w:jc w:val="both"/>
              <w:rPr>
                <w:rFonts w:cs="Arial"/>
              </w:rPr>
            </w:pPr>
            <w:r w:rsidRPr="004C4BEC">
              <w:rPr>
                <w:rFonts w:cs="Arial"/>
              </w:rPr>
              <w:t>Participar en los procesos de fortalecimiento de la gestión de las instituciones de educación superior a través del diseño, implementación y seguimiento a las estrategias definidas en el marco del Plan Nacional de Desarrollo y el Plan Sectorial de Educación.</w:t>
            </w:r>
          </w:p>
        </w:tc>
      </w:tr>
      <w:tr w:rsidR="00A160AD" w:rsidRPr="004C4BEC" w:rsidTr="00460E8A">
        <w:trPr>
          <w:trHeight w:val="60"/>
        </w:trPr>
        <w:tc>
          <w:tcPr>
            <w:tcW w:w="9356" w:type="dxa"/>
            <w:gridSpan w:val="4"/>
            <w:shd w:val="clear" w:color="auto" w:fill="D9D9D9"/>
            <w:vAlign w:val="center"/>
          </w:tcPr>
          <w:p w:rsidR="007B7AED" w:rsidRPr="004C4BEC" w:rsidRDefault="007B7AED" w:rsidP="00460E8A">
            <w:pPr>
              <w:spacing w:line="276" w:lineRule="auto"/>
              <w:jc w:val="center"/>
              <w:rPr>
                <w:rFonts w:cs="Arial"/>
                <w:b/>
                <w:lang w:val="es-CO"/>
              </w:rPr>
            </w:pPr>
            <w:r w:rsidRPr="004C4BEC">
              <w:rPr>
                <w:rFonts w:cs="Arial"/>
                <w:b/>
                <w:lang w:val="es-CO"/>
              </w:rPr>
              <w:t>IV- DESCRIPCIÓN DE FUNCIONES ESENCIALES</w:t>
            </w:r>
          </w:p>
        </w:tc>
      </w:tr>
      <w:tr w:rsidR="00A160AD" w:rsidRPr="004C4BEC" w:rsidTr="00460E8A">
        <w:trPr>
          <w:trHeight w:val="274"/>
        </w:trPr>
        <w:tc>
          <w:tcPr>
            <w:tcW w:w="9356" w:type="dxa"/>
            <w:gridSpan w:val="4"/>
          </w:tcPr>
          <w:p w:rsidR="00460E8A" w:rsidRPr="004C4BEC" w:rsidRDefault="00460E8A" w:rsidP="000E0351">
            <w:pPr>
              <w:pStyle w:val="Prrafodelista"/>
              <w:numPr>
                <w:ilvl w:val="0"/>
                <w:numId w:val="25"/>
              </w:numPr>
              <w:jc w:val="both"/>
              <w:rPr>
                <w:rFonts w:cs="Arial"/>
              </w:rPr>
            </w:pPr>
            <w:r w:rsidRPr="004C4BEC">
              <w:rPr>
                <w:rFonts w:cs="Arial"/>
              </w:rPr>
              <w:t>Participar en el diseño e implementación de estrategias para fortalecimiento de las relaciones de las instituciones de educación superior con su contexto local, nacional e internacional.</w:t>
            </w:r>
          </w:p>
          <w:p w:rsidR="007B7AED" w:rsidRPr="004C4BEC" w:rsidRDefault="00460E8A" w:rsidP="000E0351">
            <w:pPr>
              <w:pStyle w:val="Prrafodelista"/>
              <w:numPr>
                <w:ilvl w:val="0"/>
                <w:numId w:val="25"/>
              </w:numPr>
              <w:jc w:val="both"/>
              <w:rPr>
                <w:rFonts w:cs="Arial"/>
              </w:rPr>
            </w:pPr>
            <w:r w:rsidRPr="004C4BEC">
              <w:rPr>
                <w:rFonts w:cs="Arial"/>
              </w:rPr>
              <w:t>Monitorear, evaluar y hacer seguimiento al desarrollo de las estrategias orientadas a apoyar las políticas de internacionalización de la educación superior.</w:t>
            </w:r>
          </w:p>
          <w:p w:rsidR="00460E8A" w:rsidRPr="004C4BEC" w:rsidRDefault="00460E8A" w:rsidP="000E0351">
            <w:pPr>
              <w:pStyle w:val="Prrafodelista"/>
              <w:numPr>
                <w:ilvl w:val="0"/>
                <w:numId w:val="25"/>
              </w:numPr>
              <w:jc w:val="both"/>
              <w:rPr>
                <w:rFonts w:cs="Arial"/>
              </w:rPr>
            </w:pPr>
            <w:r w:rsidRPr="004C4BEC">
              <w:rPr>
                <w:rFonts w:cs="Arial"/>
              </w:rPr>
              <w:t>Gestionar acciones ante las dependencias del Ministerio y entidades externas con el fin de implementar estrategias que fortalezcan el desarrollo y articulación de las políticas.</w:t>
            </w:r>
          </w:p>
          <w:p w:rsidR="00460E8A" w:rsidRPr="004C4BEC" w:rsidRDefault="00460E8A" w:rsidP="000E0351">
            <w:pPr>
              <w:pStyle w:val="Prrafodelista"/>
              <w:numPr>
                <w:ilvl w:val="0"/>
                <w:numId w:val="25"/>
              </w:numPr>
              <w:jc w:val="both"/>
              <w:rPr>
                <w:rFonts w:cs="Arial"/>
              </w:rPr>
            </w:pPr>
            <w:r w:rsidRPr="004C4BEC">
              <w:rPr>
                <w:rFonts w:cs="Arial"/>
              </w:rPr>
              <w:t>Prestar asistencia técnica a los actores involucrados en la implementación de las estrategias para el fortalecimiento de las relaciones de las instituciones de educación superior con su contexto local, nacional e internacional, en concordancia con los lineamientos definidos desde el Ministerio.</w:t>
            </w:r>
          </w:p>
          <w:p w:rsidR="00460E8A" w:rsidRPr="004C4BEC" w:rsidRDefault="00460E8A" w:rsidP="000E0351">
            <w:pPr>
              <w:pStyle w:val="Prrafodelista"/>
              <w:numPr>
                <w:ilvl w:val="0"/>
                <w:numId w:val="25"/>
              </w:numPr>
              <w:jc w:val="both"/>
              <w:rPr>
                <w:rFonts w:cs="Arial"/>
              </w:rPr>
            </w:pPr>
            <w:r w:rsidRPr="004C4BEC">
              <w:rPr>
                <w:rFonts w:cs="Arial"/>
              </w:rPr>
              <w:t>Brindar apoyo y asistencia administrativa y técnica en el diseño, organización, coordinación, ejecución y control de estrategias para el mejoramiento de la gestión de las instituciones de educación superior.</w:t>
            </w:r>
          </w:p>
          <w:p w:rsidR="00C20AE9" w:rsidRPr="004C4BEC" w:rsidRDefault="00C20AE9" w:rsidP="000E0351">
            <w:pPr>
              <w:pStyle w:val="Prrafodelista"/>
              <w:numPr>
                <w:ilvl w:val="0"/>
                <w:numId w:val="25"/>
              </w:numPr>
              <w:jc w:val="both"/>
              <w:rPr>
                <w:rFonts w:cs="Arial"/>
              </w:rPr>
            </w:pPr>
            <w:r w:rsidRPr="004C4BEC">
              <w:rPr>
                <w:rFonts w:cs="Arial"/>
              </w:rPr>
              <w:t>Participar en el proceso de evaluación de los proyectos de inversión presentados por las Instituciones de Educación Superior y orientados al fomento de la calidad de la educación.</w:t>
            </w:r>
          </w:p>
          <w:p w:rsidR="00C20AE9" w:rsidRPr="004C4BEC" w:rsidRDefault="00C20AE9" w:rsidP="000E0351">
            <w:pPr>
              <w:pStyle w:val="Prrafodelista"/>
              <w:numPr>
                <w:ilvl w:val="0"/>
                <w:numId w:val="25"/>
              </w:numPr>
              <w:jc w:val="both"/>
              <w:rPr>
                <w:rFonts w:cs="Arial"/>
              </w:rPr>
            </w:pPr>
            <w:r w:rsidRPr="004C4BEC">
              <w:rPr>
                <w:rFonts w:cs="Arial"/>
              </w:rPr>
              <w:t>Generar estrategias de gestión y articulación de partes interesadas con el fin de identificar necesidades y generar alianzas orientadas al fortalecimiento de la gestión de las instituciones de educación superior.</w:t>
            </w:r>
          </w:p>
          <w:p w:rsidR="00460E8A" w:rsidRPr="004C4BEC" w:rsidRDefault="00C20AE9" w:rsidP="000E0351">
            <w:pPr>
              <w:pStyle w:val="Prrafodelista"/>
              <w:numPr>
                <w:ilvl w:val="0"/>
                <w:numId w:val="25"/>
              </w:numPr>
              <w:jc w:val="both"/>
              <w:rPr>
                <w:rFonts w:cs="Arial"/>
              </w:rPr>
            </w:pPr>
            <w:r w:rsidRPr="004C4BEC">
              <w:rPr>
                <w:rFonts w:cs="Arial"/>
              </w:rPr>
              <w:t>Generar alertas e identificar los riesgos potenciales en la ejecución de las estrategias orientadas al fortalecimiento de las relaciones de las instituciones de educación superior con su contexto local, nacional e internacional y proponer acciones de mejora continua.</w:t>
            </w:r>
          </w:p>
          <w:p w:rsidR="00C20AE9" w:rsidRPr="004C4BEC" w:rsidRDefault="00C20AE9" w:rsidP="000E0351">
            <w:pPr>
              <w:pStyle w:val="Prrafodelista"/>
              <w:numPr>
                <w:ilvl w:val="0"/>
                <w:numId w:val="25"/>
              </w:numPr>
              <w:jc w:val="both"/>
              <w:rPr>
                <w:rFonts w:cs="Arial"/>
              </w:rPr>
            </w:pPr>
            <w:r w:rsidRPr="004C4BEC">
              <w:rPr>
                <w:rFonts w:cs="Arial"/>
              </w:rPr>
              <w:t>Apoyar las actividades administrativas, financieras, de supervisión, control y elaboración de informes que le sean encomendados, solicitados por dependencias del Ministerio de Educación y entidades externas.</w:t>
            </w:r>
          </w:p>
          <w:p w:rsidR="00C20AE9" w:rsidRPr="004C4BEC" w:rsidRDefault="00C20AE9" w:rsidP="000E0351">
            <w:pPr>
              <w:pStyle w:val="Prrafodelista"/>
              <w:numPr>
                <w:ilvl w:val="0"/>
                <w:numId w:val="25"/>
              </w:numPr>
              <w:jc w:val="both"/>
              <w:rPr>
                <w:rFonts w:cs="Arial"/>
              </w:rPr>
            </w:pPr>
            <w:r w:rsidRPr="004C4BEC">
              <w:rPr>
                <w:rFonts w:cs="Arial"/>
              </w:rPr>
              <w:t xml:space="preserve">Participar en las actividades orientadas a prestar el apoyo que requieran los delegados del </w:t>
            </w:r>
            <w:proofErr w:type="gramStart"/>
            <w:r w:rsidRPr="004C4BEC">
              <w:rPr>
                <w:rFonts w:cs="Arial"/>
              </w:rPr>
              <w:t>Ministro</w:t>
            </w:r>
            <w:proofErr w:type="gramEnd"/>
            <w:r w:rsidRPr="004C4BEC">
              <w:rPr>
                <w:rFonts w:cs="Arial"/>
              </w:rPr>
              <w:t>, y Representantes del Presidente ante los Consejos Superiores o Directivos de las instituciones de educación superior estatales u oficiales</w:t>
            </w:r>
            <w:r w:rsidR="000E0351" w:rsidRPr="004C4BEC">
              <w:rPr>
                <w:rFonts w:cs="Arial"/>
              </w:rPr>
              <w:t>.</w:t>
            </w:r>
          </w:p>
          <w:p w:rsidR="00C20AE9" w:rsidRPr="004C4BEC" w:rsidRDefault="00C20AE9" w:rsidP="000E0351">
            <w:pPr>
              <w:pStyle w:val="Prrafodelista"/>
              <w:numPr>
                <w:ilvl w:val="0"/>
                <w:numId w:val="25"/>
              </w:numPr>
              <w:jc w:val="both"/>
              <w:rPr>
                <w:rFonts w:cs="Arial"/>
              </w:rPr>
            </w:pPr>
            <w:r w:rsidRPr="004C4BEC">
              <w:rPr>
                <w:rFonts w:cs="Arial"/>
              </w:rPr>
              <w:t>Apoyar las etapas de diseño, formulación, ejecución, monitoreo y evaluación de los proyectos estratégicos que estén en el marco de la misión de la Subdirección</w:t>
            </w:r>
            <w:r w:rsidR="000E0351" w:rsidRPr="004C4BEC">
              <w:rPr>
                <w:rFonts w:cs="Arial"/>
              </w:rPr>
              <w:t>.</w:t>
            </w:r>
          </w:p>
          <w:p w:rsidR="00C20AE9" w:rsidRPr="004C4BEC" w:rsidRDefault="00C20AE9" w:rsidP="000E0351">
            <w:pPr>
              <w:pStyle w:val="Prrafodelista"/>
              <w:numPr>
                <w:ilvl w:val="0"/>
                <w:numId w:val="25"/>
              </w:numPr>
              <w:jc w:val="both"/>
              <w:rPr>
                <w:rFonts w:cs="Arial"/>
              </w:rPr>
            </w:pPr>
            <w:r w:rsidRPr="004C4BEC">
              <w:rPr>
                <w:rFonts w:cs="Arial"/>
              </w:rPr>
              <w:t>Proyectar la respuesta a los diferentes requerimientos de recibidos en la dependencia en los asuntos de su competencia</w:t>
            </w:r>
          </w:p>
          <w:p w:rsidR="00C20AE9" w:rsidRPr="004C4BEC" w:rsidRDefault="00C20AE9" w:rsidP="000E0351">
            <w:pPr>
              <w:pStyle w:val="Prrafodelista"/>
              <w:numPr>
                <w:ilvl w:val="0"/>
                <w:numId w:val="25"/>
              </w:numPr>
              <w:jc w:val="both"/>
              <w:rPr>
                <w:rFonts w:cs="Arial"/>
              </w:rPr>
            </w:pPr>
            <w:r w:rsidRPr="004C4BEC">
              <w:rPr>
                <w:rFonts w:cs="Arial"/>
              </w:rPr>
              <w:t>Las demás que les sean asignadas por autoridad competente, de acuerdo con el área de desempeño y la naturaleza del empleo.</w:t>
            </w:r>
          </w:p>
        </w:tc>
      </w:tr>
      <w:tr w:rsidR="00A160AD" w:rsidRPr="004C4BEC" w:rsidTr="00460E8A">
        <w:trPr>
          <w:trHeight w:val="267"/>
        </w:trPr>
        <w:tc>
          <w:tcPr>
            <w:tcW w:w="9356" w:type="dxa"/>
            <w:gridSpan w:val="4"/>
            <w:shd w:val="clear" w:color="auto" w:fill="D9D9D9"/>
            <w:vAlign w:val="center"/>
          </w:tcPr>
          <w:p w:rsidR="007B7AED" w:rsidRPr="004C4BEC" w:rsidRDefault="007B7AED" w:rsidP="00460E8A">
            <w:pPr>
              <w:spacing w:line="276" w:lineRule="auto"/>
              <w:jc w:val="center"/>
              <w:rPr>
                <w:rFonts w:cs="Arial"/>
                <w:b/>
                <w:lang w:val="es-CO"/>
              </w:rPr>
            </w:pPr>
            <w:r w:rsidRPr="004C4BEC">
              <w:rPr>
                <w:rFonts w:cs="Arial"/>
                <w:b/>
                <w:lang w:val="es-CO"/>
              </w:rPr>
              <w:t>V- CONOCIMIENTOS BÁSICOS O ESENCIALES</w:t>
            </w:r>
          </w:p>
        </w:tc>
      </w:tr>
      <w:tr w:rsidR="00A160AD" w:rsidRPr="004C4BEC" w:rsidTr="00460E8A">
        <w:trPr>
          <w:trHeight w:val="174"/>
        </w:trPr>
        <w:tc>
          <w:tcPr>
            <w:tcW w:w="9356" w:type="dxa"/>
            <w:gridSpan w:val="4"/>
            <w:vAlign w:val="center"/>
          </w:tcPr>
          <w:p w:rsidR="00623526" w:rsidRPr="004C4BEC" w:rsidRDefault="00623526" w:rsidP="00623526">
            <w:pPr>
              <w:numPr>
                <w:ilvl w:val="0"/>
                <w:numId w:val="26"/>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623526" w:rsidRPr="004C4BEC" w:rsidRDefault="00623526" w:rsidP="00623526">
            <w:pPr>
              <w:numPr>
                <w:ilvl w:val="0"/>
                <w:numId w:val="2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623526" w:rsidRPr="004C4BEC" w:rsidRDefault="00623526" w:rsidP="00623526">
            <w:pPr>
              <w:numPr>
                <w:ilvl w:val="0"/>
                <w:numId w:val="2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623526" w:rsidRPr="004C4BEC" w:rsidRDefault="00623526" w:rsidP="00623526">
            <w:pPr>
              <w:numPr>
                <w:ilvl w:val="0"/>
                <w:numId w:val="2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623526" w:rsidRPr="004C4BEC" w:rsidRDefault="00623526" w:rsidP="00623526">
            <w:pPr>
              <w:numPr>
                <w:ilvl w:val="0"/>
                <w:numId w:val="26"/>
              </w:numPr>
              <w:suppressAutoHyphens/>
              <w:snapToGrid w:val="0"/>
              <w:spacing w:line="276" w:lineRule="auto"/>
              <w:jc w:val="both"/>
              <w:textAlignment w:val="baseline"/>
              <w:rPr>
                <w:rFonts w:cs="Arial"/>
                <w:lang w:val="es-ES_tradnl"/>
              </w:rPr>
            </w:pPr>
            <w:r w:rsidRPr="004C4BEC">
              <w:rPr>
                <w:rFonts w:cs="Arial"/>
                <w:lang w:val="es-ES_tradnl"/>
              </w:rPr>
              <w:t>Mecanismos de seguimiento y evaluación de proyectos.</w:t>
            </w:r>
          </w:p>
          <w:p w:rsidR="007B7AED" w:rsidRPr="004C4BEC" w:rsidRDefault="00623526" w:rsidP="00623526">
            <w:pPr>
              <w:numPr>
                <w:ilvl w:val="0"/>
                <w:numId w:val="26"/>
              </w:numPr>
              <w:suppressAutoHyphens/>
              <w:snapToGrid w:val="0"/>
              <w:spacing w:line="276" w:lineRule="auto"/>
              <w:jc w:val="both"/>
              <w:textAlignment w:val="baseline"/>
              <w:rPr>
                <w:rFonts w:cs="Arial"/>
                <w:lang w:val="es-ES_tradnl"/>
              </w:rPr>
            </w:pPr>
            <w:r w:rsidRPr="004C4BEC">
              <w:rPr>
                <w:rFonts w:cs="Arial"/>
                <w:lang w:val="es-ES_tradnl"/>
              </w:rPr>
              <w:t>Estrategias para el mejoramiento de la calidad y pertinencia de la educación superior.</w:t>
            </w:r>
          </w:p>
        </w:tc>
      </w:tr>
      <w:tr w:rsidR="00A160AD" w:rsidRPr="004C4BEC" w:rsidTr="00460E8A">
        <w:trPr>
          <w:trHeight w:val="226"/>
        </w:trPr>
        <w:tc>
          <w:tcPr>
            <w:tcW w:w="9356" w:type="dxa"/>
            <w:gridSpan w:val="4"/>
            <w:shd w:val="clear" w:color="auto" w:fill="D9D9D9"/>
            <w:vAlign w:val="center"/>
          </w:tcPr>
          <w:p w:rsidR="007B7AED" w:rsidRPr="004C4BEC" w:rsidRDefault="007B7AED" w:rsidP="00460E8A">
            <w:pPr>
              <w:spacing w:line="276" w:lineRule="auto"/>
              <w:jc w:val="center"/>
              <w:rPr>
                <w:rFonts w:cs="Arial"/>
                <w:b/>
              </w:rPr>
            </w:pPr>
            <w:r w:rsidRPr="004C4BEC">
              <w:rPr>
                <w:rFonts w:cs="Arial"/>
                <w:b/>
              </w:rPr>
              <w:t xml:space="preserve">VI– COMPETENCIAS COMPORTAMENTALES </w:t>
            </w:r>
          </w:p>
        </w:tc>
      </w:tr>
      <w:tr w:rsidR="00A160AD" w:rsidRPr="004C4BEC" w:rsidTr="00460E8A">
        <w:trPr>
          <w:trHeight w:val="483"/>
        </w:trPr>
        <w:tc>
          <w:tcPr>
            <w:tcW w:w="3118" w:type="dxa"/>
            <w:shd w:val="clear" w:color="auto" w:fill="D9D9D9"/>
            <w:vAlign w:val="center"/>
          </w:tcPr>
          <w:p w:rsidR="007B7AED" w:rsidRPr="004C4BEC" w:rsidRDefault="007B7AED" w:rsidP="00460E8A">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7B7AED" w:rsidRPr="004C4BEC" w:rsidRDefault="007B7AED" w:rsidP="00460E8A">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7B7AED" w:rsidRPr="004C4BEC" w:rsidRDefault="007B7AED" w:rsidP="00460E8A">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7B7AED" w:rsidRPr="004C4BEC" w:rsidRDefault="007B7AED" w:rsidP="00460E8A">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460E8A">
        <w:trPr>
          <w:trHeight w:val="259"/>
        </w:trPr>
        <w:tc>
          <w:tcPr>
            <w:tcW w:w="3118" w:type="dxa"/>
            <w:shd w:val="clear" w:color="auto" w:fill="auto"/>
          </w:tcPr>
          <w:p w:rsidR="007B7AED" w:rsidRPr="004C4BEC" w:rsidRDefault="007B7AED" w:rsidP="008F448A">
            <w:pPr>
              <w:numPr>
                <w:ilvl w:val="0"/>
                <w:numId w:val="27"/>
              </w:numPr>
              <w:spacing w:line="276" w:lineRule="auto"/>
              <w:ind w:right="96"/>
              <w:contextualSpacing/>
              <w:jc w:val="both"/>
              <w:rPr>
                <w:rFonts w:cs="Arial"/>
                <w:bCs/>
              </w:rPr>
            </w:pPr>
            <w:r w:rsidRPr="004C4BEC">
              <w:rPr>
                <w:rFonts w:cs="Arial"/>
                <w:bCs/>
              </w:rPr>
              <w:t>Orientación a resultados.</w:t>
            </w:r>
          </w:p>
          <w:p w:rsidR="007B7AED" w:rsidRPr="004C4BEC" w:rsidRDefault="007B7AED" w:rsidP="008F448A">
            <w:pPr>
              <w:numPr>
                <w:ilvl w:val="0"/>
                <w:numId w:val="27"/>
              </w:numPr>
              <w:spacing w:line="276" w:lineRule="auto"/>
              <w:ind w:right="96"/>
              <w:contextualSpacing/>
              <w:jc w:val="both"/>
              <w:rPr>
                <w:rFonts w:cs="Arial"/>
                <w:bCs/>
              </w:rPr>
            </w:pPr>
            <w:r w:rsidRPr="004C4BEC">
              <w:rPr>
                <w:rFonts w:cs="Arial"/>
                <w:bCs/>
              </w:rPr>
              <w:t>Orientación al usuario y al ciudadano.</w:t>
            </w:r>
          </w:p>
          <w:p w:rsidR="007B7AED" w:rsidRPr="004C4BEC" w:rsidRDefault="007B7AED" w:rsidP="008F448A">
            <w:pPr>
              <w:numPr>
                <w:ilvl w:val="0"/>
                <w:numId w:val="27"/>
              </w:numPr>
              <w:spacing w:line="276" w:lineRule="auto"/>
              <w:ind w:right="96"/>
              <w:contextualSpacing/>
              <w:jc w:val="both"/>
              <w:rPr>
                <w:rFonts w:cs="Arial"/>
                <w:bCs/>
              </w:rPr>
            </w:pPr>
            <w:r w:rsidRPr="004C4BEC">
              <w:rPr>
                <w:rFonts w:cs="Arial"/>
                <w:bCs/>
              </w:rPr>
              <w:t>Transparencia.</w:t>
            </w:r>
          </w:p>
          <w:p w:rsidR="007B7AED" w:rsidRPr="004C4BEC" w:rsidRDefault="007B7AED" w:rsidP="008F448A">
            <w:pPr>
              <w:numPr>
                <w:ilvl w:val="0"/>
                <w:numId w:val="2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7B7AED" w:rsidRPr="004C4BEC" w:rsidRDefault="007B7AED" w:rsidP="008F448A">
            <w:pPr>
              <w:numPr>
                <w:ilvl w:val="0"/>
                <w:numId w:val="28"/>
              </w:numPr>
              <w:spacing w:line="276" w:lineRule="auto"/>
              <w:ind w:right="96"/>
              <w:contextualSpacing/>
              <w:jc w:val="both"/>
              <w:rPr>
                <w:rFonts w:cs="Arial"/>
                <w:bCs/>
              </w:rPr>
            </w:pPr>
            <w:r w:rsidRPr="004C4BEC">
              <w:rPr>
                <w:rFonts w:cs="Arial"/>
                <w:bCs/>
              </w:rPr>
              <w:t>Aprendizaje continuo</w:t>
            </w:r>
          </w:p>
          <w:p w:rsidR="007B7AED" w:rsidRPr="004C4BEC" w:rsidRDefault="007B7AED" w:rsidP="008F448A">
            <w:pPr>
              <w:numPr>
                <w:ilvl w:val="0"/>
                <w:numId w:val="28"/>
              </w:numPr>
              <w:spacing w:line="276" w:lineRule="auto"/>
              <w:ind w:right="96"/>
              <w:contextualSpacing/>
              <w:jc w:val="both"/>
              <w:rPr>
                <w:rFonts w:cs="Arial"/>
                <w:bCs/>
              </w:rPr>
            </w:pPr>
            <w:r w:rsidRPr="004C4BEC">
              <w:rPr>
                <w:rFonts w:cs="Arial"/>
                <w:bCs/>
              </w:rPr>
              <w:t>Experticia profesional.</w:t>
            </w:r>
          </w:p>
          <w:p w:rsidR="007B7AED" w:rsidRPr="004C4BEC" w:rsidRDefault="007B7AED" w:rsidP="008F448A">
            <w:pPr>
              <w:numPr>
                <w:ilvl w:val="0"/>
                <w:numId w:val="28"/>
              </w:numPr>
              <w:spacing w:line="276" w:lineRule="auto"/>
              <w:ind w:right="96"/>
              <w:contextualSpacing/>
              <w:jc w:val="both"/>
              <w:rPr>
                <w:rFonts w:cs="Arial"/>
                <w:bCs/>
              </w:rPr>
            </w:pPr>
            <w:r w:rsidRPr="004C4BEC">
              <w:rPr>
                <w:rFonts w:cs="Arial"/>
                <w:bCs/>
              </w:rPr>
              <w:t>Trabajo en equipo y colaboración.</w:t>
            </w:r>
          </w:p>
          <w:p w:rsidR="007B7AED" w:rsidRPr="004C4BEC" w:rsidRDefault="007B7AED" w:rsidP="008F448A">
            <w:pPr>
              <w:numPr>
                <w:ilvl w:val="0"/>
                <w:numId w:val="2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7B7AED" w:rsidRPr="004C4BEC" w:rsidRDefault="007B7AED" w:rsidP="008F448A">
            <w:pPr>
              <w:pStyle w:val="Prrafodelista"/>
              <w:numPr>
                <w:ilvl w:val="0"/>
                <w:numId w:val="2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7B7AED" w:rsidRPr="004C4BEC" w:rsidRDefault="007B7AED" w:rsidP="008F448A">
            <w:pPr>
              <w:pStyle w:val="Prrafodelista"/>
              <w:numPr>
                <w:ilvl w:val="0"/>
                <w:numId w:val="2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460E8A">
        <w:trPr>
          <w:trHeight w:val="70"/>
        </w:trPr>
        <w:tc>
          <w:tcPr>
            <w:tcW w:w="9356" w:type="dxa"/>
            <w:gridSpan w:val="4"/>
            <w:shd w:val="clear" w:color="auto" w:fill="D9D9D9"/>
          </w:tcPr>
          <w:p w:rsidR="007B7AED" w:rsidRPr="004C4BEC" w:rsidRDefault="007B7AED" w:rsidP="00460E8A">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460E8A">
        <w:trPr>
          <w:trHeight w:val="70"/>
        </w:trPr>
        <w:tc>
          <w:tcPr>
            <w:tcW w:w="4678" w:type="dxa"/>
            <w:gridSpan w:val="2"/>
            <w:tcBorders>
              <w:bottom w:val="single" w:sz="4" w:space="0" w:color="auto"/>
            </w:tcBorders>
            <w:shd w:val="clear" w:color="auto" w:fill="D9D9D9"/>
          </w:tcPr>
          <w:p w:rsidR="007B7AED" w:rsidRPr="004C4BEC" w:rsidRDefault="007B7AED" w:rsidP="00460E8A">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7B7AED" w:rsidRPr="004C4BEC" w:rsidRDefault="007B7AED" w:rsidP="00460E8A">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460E8A">
        <w:trPr>
          <w:trHeight w:val="344"/>
        </w:trPr>
        <w:tc>
          <w:tcPr>
            <w:tcW w:w="4678" w:type="dxa"/>
            <w:gridSpan w:val="2"/>
            <w:tcBorders>
              <w:top w:val="single" w:sz="4" w:space="0" w:color="auto"/>
              <w:bottom w:val="single" w:sz="4" w:space="0" w:color="auto"/>
            </w:tcBorders>
            <w:shd w:val="clear" w:color="auto" w:fill="auto"/>
          </w:tcPr>
          <w:p w:rsidR="00A20453" w:rsidRPr="004C4BEC" w:rsidRDefault="00A20453" w:rsidP="00A20453">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A20453" w:rsidRPr="004C4BEC" w:rsidRDefault="00A20453" w:rsidP="00A20453">
            <w:pPr>
              <w:spacing w:line="276" w:lineRule="auto"/>
              <w:jc w:val="both"/>
              <w:rPr>
                <w:rFonts w:cs="Arial"/>
                <w:lang w:val="es-CO" w:eastAsia="es-CO"/>
              </w:rPr>
            </w:pPr>
          </w:p>
          <w:p w:rsidR="00A20453" w:rsidRPr="004C4BEC" w:rsidRDefault="00A20453" w:rsidP="00A20453">
            <w:pPr>
              <w:spacing w:line="276" w:lineRule="auto"/>
              <w:jc w:val="both"/>
              <w:rPr>
                <w:rFonts w:cs="Arial"/>
                <w:lang w:val="es-CO" w:eastAsia="es-CO"/>
              </w:rPr>
            </w:pPr>
            <w:r w:rsidRPr="004C4BEC">
              <w:rPr>
                <w:rFonts w:cs="Arial"/>
                <w:lang w:val="es-CO" w:eastAsia="es-CO"/>
              </w:rPr>
              <w:t>. Administración.</w:t>
            </w:r>
          </w:p>
          <w:p w:rsidR="00A20453" w:rsidRPr="004C4BEC" w:rsidRDefault="00A20453" w:rsidP="00A20453">
            <w:pPr>
              <w:spacing w:line="276" w:lineRule="auto"/>
              <w:jc w:val="both"/>
              <w:rPr>
                <w:rFonts w:cs="Arial"/>
                <w:lang w:val="es-CO" w:eastAsia="es-CO"/>
              </w:rPr>
            </w:pPr>
            <w:r w:rsidRPr="004C4BEC">
              <w:rPr>
                <w:rFonts w:cs="Arial"/>
                <w:lang w:val="es-CO" w:eastAsia="es-CO"/>
              </w:rPr>
              <w:t>. Zootecnia.</w:t>
            </w:r>
          </w:p>
          <w:p w:rsidR="00A20453" w:rsidRPr="004C4BEC" w:rsidRDefault="00A20453" w:rsidP="00A20453">
            <w:pPr>
              <w:spacing w:line="276" w:lineRule="auto"/>
              <w:jc w:val="both"/>
              <w:rPr>
                <w:rFonts w:cs="Arial"/>
                <w:lang w:val="es-CO" w:eastAsia="es-CO"/>
              </w:rPr>
            </w:pPr>
            <w:r w:rsidRPr="004C4BEC">
              <w:rPr>
                <w:rFonts w:cs="Arial"/>
                <w:lang w:val="es-CO" w:eastAsia="es-CO"/>
              </w:rPr>
              <w:t>. Sociología, Trabajo Social y afines.</w:t>
            </w:r>
          </w:p>
          <w:p w:rsidR="00A20453" w:rsidRPr="004C4BEC" w:rsidRDefault="00A20453" w:rsidP="00A20453">
            <w:pPr>
              <w:spacing w:line="276" w:lineRule="auto"/>
              <w:jc w:val="both"/>
              <w:rPr>
                <w:rFonts w:cs="Arial"/>
                <w:lang w:val="es-CO" w:eastAsia="es-CO"/>
              </w:rPr>
            </w:pPr>
            <w:r w:rsidRPr="004C4BEC">
              <w:rPr>
                <w:rFonts w:cs="Arial"/>
                <w:lang w:val="es-CO" w:eastAsia="es-CO"/>
              </w:rPr>
              <w:t>. Psicología.</w:t>
            </w:r>
          </w:p>
          <w:p w:rsidR="00A20453" w:rsidRPr="004C4BEC" w:rsidRDefault="00A20453" w:rsidP="00A20453">
            <w:pPr>
              <w:spacing w:line="276" w:lineRule="auto"/>
              <w:jc w:val="both"/>
              <w:rPr>
                <w:rFonts w:cs="Arial"/>
                <w:lang w:val="es-CO" w:eastAsia="es-CO"/>
              </w:rPr>
            </w:pPr>
            <w:r w:rsidRPr="004C4BEC">
              <w:rPr>
                <w:rFonts w:cs="Arial"/>
                <w:lang w:val="es-CO" w:eastAsia="es-CO"/>
              </w:rPr>
              <w:t>. Antropología y Artes Liberales.</w:t>
            </w:r>
          </w:p>
          <w:p w:rsidR="00A20453" w:rsidRPr="004C4BEC" w:rsidRDefault="00A20453" w:rsidP="00A20453">
            <w:pPr>
              <w:spacing w:line="276" w:lineRule="auto"/>
              <w:jc w:val="both"/>
              <w:rPr>
                <w:rFonts w:cs="Arial"/>
                <w:lang w:val="es-CO" w:eastAsia="es-CO"/>
              </w:rPr>
            </w:pPr>
            <w:r w:rsidRPr="004C4BEC">
              <w:rPr>
                <w:rFonts w:cs="Arial"/>
                <w:lang w:val="es-CO" w:eastAsia="es-CO"/>
              </w:rPr>
              <w:t>. Ciencia Política, Relaciones Internacionales</w:t>
            </w:r>
          </w:p>
          <w:p w:rsidR="00A20453" w:rsidRPr="004C4BEC" w:rsidRDefault="00A20453" w:rsidP="00A20453">
            <w:pPr>
              <w:spacing w:line="276" w:lineRule="auto"/>
              <w:jc w:val="both"/>
              <w:rPr>
                <w:rFonts w:cs="Arial"/>
                <w:lang w:val="es-CO" w:eastAsia="es-CO"/>
              </w:rPr>
            </w:pPr>
          </w:p>
          <w:p w:rsidR="00A20453" w:rsidRPr="004C4BEC" w:rsidRDefault="00A20453" w:rsidP="00A20453">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A20453" w:rsidRPr="004C4BEC" w:rsidRDefault="00A20453" w:rsidP="00A20453">
            <w:pPr>
              <w:spacing w:line="276" w:lineRule="auto"/>
              <w:jc w:val="both"/>
              <w:rPr>
                <w:rFonts w:cs="Arial"/>
                <w:lang w:val="es-CO" w:eastAsia="es-CO"/>
              </w:rPr>
            </w:pPr>
          </w:p>
          <w:p w:rsidR="007B7AED" w:rsidRPr="004C4BEC" w:rsidRDefault="00A20453" w:rsidP="00A20453">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B7AED" w:rsidRPr="004C4BEC" w:rsidRDefault="00A20453" w:rsidP="00460E8A">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A160AD" w:rsidRPr="004C4BEC" w:rsidTr="00460E8A">
        <w:trPr>
          <w:trHeight w:val="70"/>
        </w:trPr>
        <w:tc>
          <w:tcPr>
            <w:tcW w:w="9356" w:type="dxa"/>
            <w:gridSpan w:val="4"/>
            <w:tcBorders>
              <w:top w:val="single" w:sz="4" w:space="0" w:color="auto"/>
              <w:bottom w:val="single" w:sz="4" w:space="0" w:color="auto"/>
            </w:tcBorders>
            <w:shd w:val="clear" w:color="auto" w:fill="D9D9D9" w:themeFill="background1" w:themeFillShade="D9"/>
          </w:tcPr>
          <w:p w:rsidR="007B7AED" w:rsidRPr="004C4BEC" w:rsidRDefault="007B7AED" w:rsidP="00460E8A">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F57F40" w:rsidRPr="004C4BEC">
              <w:rPr>
                <w:rFonts w:cs="Arial"/>
                <w:b/>
                <w:lang w:val="es-CO"/>
              </w:rPr>
              <w:t xml:space="preserve"> 1</w:t>
            </w:r>
          </w:p>
        </w:tc>
      </w:tr>
      <w:tr w:rsidR="00A160AD" w:rsidRPr="004C4BEC" w:rsidTr="00460E8A">
        <w:trPr>
          <w:trHeight w:val="70"/>
        </w:trPr>
        <w:tc>
          <w:tcPr>
            <w:tcW w:w="4678" w:type="dxa"/>
            <w:gridSpan w:val="2"/>
            <w:tcBorders>
              <w:top w:val="single" w:sz="4" w:space="0" w:color="auto"/>
              <w:bottom w:val="single" w:sz="4" w:space="0" w:color="auto"/>
            </w:tcBorders>
            <w:shd w:val="clear" w:color="auto" w:fill="D9D9D9" w:themeFill="background1" w:themeFillShade="D9"/>
          </w:tcPr>
          <w:p w:rsidR="007B7AED" w:rsidRPr="004C4BEC" w:rsidRDefault="007B7AED" w:rsidP="00460E8A">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7B7AED" w:rsidRPr="004C4BEC" w:rsidRDefault="007B7AED" w:rsidP="00460E8A">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460E8A">
        <w:trPr>
          <w:trHeight w:val="344"/>
        </w:trPr>
        <w:tc>
          <w:tcPr>
            <w:tcW w:w="4678" w:type="dxa"/>
            <w:gridSpan w:val="2"/>
            <w:tcBorders>
              <w:top w:val="single" w:sz="4" w:space="0" w:color="auto"/>
              <w:bottom w:val="single" w:sz="4" w:space="0" w:color="auto"/>
            </w:tcBorders>
            <w:shd w:val="clear" w:color="auto" w:fill="auto"/>
          </w:tcPr>
          <w:p w:rsidR="00DE5575" w:rsidRPr="004C4BEC" w:rsidRDefault="00DE5575" w:rsidP="00DE5575">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DE5575" w:rsidRPr="004C4BEC" w:rsidRDefault="00DE5575" w:rsidP="00DE5575">
            <w:pPr>
              <w:spacing w:line="276" w:lineRule="auto"/>
              <w:jc w:val="both"/>
              <w:rPr>
                <w:rFonts w:cs="Arial"/>
                <w:lang w:val="es-CO" w:eastAsia="es-CO"/>
              </w:rPr>
            </w:pPr>
          </w:p>
          <w:p w:rsidR="00DE5575" w:rsidRPr="004C4BEC" w:rsidRDefault="00DE5575" w:rsidP="00DE5575">
            <w:pPr>
              <w:spacing w:line="276" w:lineRule="auto"/>
              <w:jc w:val="both"/>
              <w:rPr>
                <w:rFonts w:cs="Arial"/>
                <w:lang w:val="es-CO" w:eastAsia="es-CO"/>
              </w:rPr>
            </w:pPr>
            <w:r w:rsidRPr="004C4BEC">
              <w:rPr>
                <w:rFonts w:cs="Arial"/>
                <w:lang w:val="es-CO" w:eastAsia="es-CO"/>
              </w:rPr>
              <w:t>. Administración.</w:t>
            </w:r>
          </w:p>
          <w:p w:rsidR="00DE5575" w:rsidRPr="004C4BEC" w:rsidRDefault="00DE5575" w:rsidP="00DE5575">
            <w:pPr>
              <w:spacing w:line="276" w:lineRule="auto"/>
              <w:jc w:val="both"/>
              <w:rPr>
                <w:rFonts w:cs="Arial"/>
                <w:lang w:val="es-CO" w:eastAsia="es-CO"/>
              </w:rPr>
            </w:pPr>
            <w:r w:rsidRPr="004C4BEC">
              <w:rPr>
                <w:rFonts w:cs="Arial"/>
                <w:lang w:val="es-CO" w:eastAsia="es-CO"/>
              </w:rPr>
              <w:t>. Zootecnia.</w:t>
            </w:r>
          </w:p>
          <w:p w:rsidR="00DE5575" w:rsidRPr="004C4BEC" w:rsidRDefault="00DE5575" w:rsidP="00DE5575">
            <w:pPr>
              <w:spacing w:line="276" w:lineRule="auto"/>
              <w:jc w:val="both"/>
              <w:rPr>
                <w:rFonts w:cs="Arial"/>
                <w:lang w:val="es-CO" w:eastAsia="es-CO"/>
              </w:rPr>
            </w:pPr>
            <w:r w:rsidRPr="004C4BEC">
              <w:rPr>
                <w:rFonts w:cs="Arial"/>
                <w:lang w:val="es-CO" w:eastAsia="es-CO"/>
              </w:rPr>
              <w:t>. Sociología, Trabajo Social y afines.</w:t>
            </w:r>
          </w:p>
          <w:p w:rsidR="00DE5575" w:rsidRPr="004C4BEC" w:rsidRDefault="00DE5575" w:rsidP="00DE5575">
            <w:pPr>
              <w:spacing w:line="276" w:lineRule="auto"/>
              <w:jc w:val="both"/>
              <w:rPr>
                <w:rFonts w:cs="Arial"/>
                <w:lang w:val="es-CO" w:eastAsia="es-CO"/>
              </w:rPr>
            </w:pPr>
            <w:r w:rsidRPr="004C4BEC">
              <w:rPr>
                <w:rFonts w:cs="Arial"/>
                <w:lang w:val="es-CO" w:eastAsia="es-CO"/>
              </w:rPr>
              <w:t>. Psicología.</w:t>
            </w:r>
          </w:p>
          <w:p w:rsidR="00DE5575" w:rsidRPr="004C4BEC" w:rsidRDefault="00DE5575" w:rsidP="00DE5575">
            <w:pPr>
              <w:spacing w:line="276" w:lineRule="auto"/>
              <w:jc w:val="both"/>
              <w:rPr>
                <w:rFonts w:cs="Arial"/>
                <w:lang w:val="es-CO" w:eastAsia="es-CO"/>
              </w:rPr>
            </w:pPr>
            <w:r w:rsidRPr="004C4BEC">
              <w:rPr>
                <w:rFonts w:cs="Arial"/>
                <w:lang w:val="es-CO" w:eastAsia="es-CO"/>
              </w:rPr>
              <w:t>. Antropología y Artes Liberales.</w:t>
            </w:r>
          </w:p>
          <w:p w:rsidR="00DE5575" w:rsidRPr="004C4BEC" w:rsidRDefault="00DE5575" w:rsidP="00DE5575">
            <w:pPr>
              <w:spacing w:line="276" w:lineRule="auto"/>
              <w:jc w:val="both"/>
              <w:rPr>
                <w:rFonts w:cs="Arial"/>
                <w:lang w:val="es-CO" w:eastAsia="es-CO"/>
              </w:rPr>
            </w:pPr>
            <w:r w:rsidRPr="004C4BEC">
              <w:rPr>
                <w:rFonts w:cs="Arial"/>
                <w:lang w:val="es-CO" w:eastAsia="es-CO"/>
              </w:rPr>
              <w:t>. Ciencia Política, Relaciones Internacionales</w:t>
            </w:r>
          </w:p>
          <w:p w:rsidR="00DE5575" w:rsidRPr="004C4BEC" w:rsidRDefault="00DE5575" w:rsidP="00DE5575">
            <w:pPr>
              <w:spacing w:line="276" w:lineRule="auto"/>
              <w:jc w:val="both"/>
              <w:rPr>
                <w:rFonts w:cs="Arial"/>
                <w:lang w:val="es-CO" w:eastAsia="es-CO"/>
              </w:rPr>
            </w:pPr>
          </w:p>
          <w:p w:rsidR="007B7AED" w:rsidRPr="004C4BEC" w:rsidRDefault="00DE5575" w:rsidP="00DE5575">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B7AED" w:rsidRPr="004C4BEC" w:rsidRDefault="007B7AED" w:rsidP="00460E8A">
            <w:pPr>
              <w:spacing w:line="276" w:lineRule="auto"/>
              <w:jc w:val="both"/>
              <w:rPr>
                <w:rFonts w:cs="Arial"/>
                <w:lang w:val="es-CO"/>
              </w:rPr>
            </w:pPr>
            <w:r w:rsidRPr="004C4BEC">
              <w:rPr>
                <w:rFonts w:cs="Arial"/>
                <w:lang w:val="es-CO"/>
              </w:rPr>
              <w:t>Cuarenta tres (43) meses de experiencia profesional relacionada.</w:t>
            </w:r>
          </w:p>
        </w:tc>
      </w:tr>
      <w:tr w:rsidR="00A160AD" w:rsidRPr="004C4BEC" w:rsidTr="00460E8A">
        <w:trPr>
          <w:trHeight w:val="70"/>
        </w:trPr>
        <w:tc>
          <w:tcPr>
            <w:tcW w:w="9356" w:type="dxa"/>
            <w:gridSpan w:val="4"/>
            <w:tcBorders>
              <w:top w:val="single" w:sz="4" w:space="0" w:color="auto"/>
              <w:bottom w:val="single" w:sz="4" w:space="0" w:color="auto"/>
            </w:tcBorders>
            <w:shd w:val="clear" w:color="auto" w:fill="D9D9D9" w:themeFill="background1" w:themeFillShade="D9"/>
          </w:tcPr>
          <w:p w:rsidR="007B7AED" w:rsidRPr="004C4BEC" w:rsidRDefault="007B7AED" w:rsidP="00460E8A">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F57F40" w:rsidRPr="004C4BEC">
              <w:rPr>
                <w:rFonts w:cs="Arial"/>
                <w:b/>
                <w:lang w:val="es-CO"/>
              </w:rPr>
              <w:t xml:space="preserve"> 2</w:t>
            </w:r>
          </w:p>
        </w:tc>
      </w:tr>
      <w:tr w:rsidR="00A160AD" w:rsidRPr="004C4BEC" w:rsidTr="00460E8A">
        <w:trPr>
          <w:trHeight w:val="70"/>
        </w:trPr>
        <w:tc>
          <w:tcPr>
            <w:tcW w:w="4678" w:type="dxa"/>
            <w:gridSpan w:val="2"/>
            <w:tcBorders>
              <w:top w:val="single" w:sz="4" w:space="0" w:color="auto"/>
              <w:bottom w:val="single" w:sz="4" w:space="0" w:color="auto"/>
            </w:tcBorders>
            <w:shd w:val="clear" w:color="auto" w:fill="D9D9D9" w:themeFill="background1" w:themeFillShade="D9"/>
          </w:tcPr>
          <w:p w:rsidR="007B7AED" w:rsidRPr="004C4BEC" w:rsidRDefault="007B7AED" w:rsidP="00460E8A">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7B7AED" w:rsidRPr="004C4BEC" w:rsidRDefault="007B7AED" w:rsidP="00460E8A">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460E8A">
        <w:trPr>
          <w:trHeight w:val="344"/>
        </w:trPr>
        <w:tc>
          <w:tcPr>
            <w:tcW w:w="4678" w:type="dxa"/>
            <w:gridSpan w:val="2"/>
            <w:tcBorders>
              <w:top w:val="single" w:sz="4" w:space="0" w:color="auto"/>
              <w:bottom w:val="single" w:sz="4" w:space="0" w:color="auto"/>
            </w:tcBorders>
            <w:shd w:val="clear" w:color="auto" w:fill="auto"/>
          </w:tcPr>
          <w:p w:rsidR="00D42977" w:rsidRPr="004C4BEC" w:rsidRDefault="00D42977" w:rsidP="00D42977">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D42977" w:rsidRPr="004C4BEC" w:rsidRDefault="00D42977" w:rsidP="00D42977">
            <w:pPr>
              <w:spacing w:line="276" w:lineRule="auto"/>
              <w:jc w:val="both"/>
              <w:rPr>
                <w:rFonts w:cs="Arial"/>
                <w:lang w:val="es-CO" w:eastAsia="es-CO"/>
              </w:rPr>
            </w:pPr>
          </w:p>
          <w:p w:rsidR="00D42977" w:rsidRPr="004C4BEC" w:rsidRDefault="00D42977" w:rsidP="00D42977">
            <w:pPr>
              <w:spacing w:line="276" w:lineRule="auto"/>
              <w:jc w:val="both"/>
              <w:rPr>
                <w:rFonts w:cs="Arial"/>
                <w:lang w:val="es-CO" w:eastAsia="es-CO"/>
              </w:rPr>
            </w:pPr>
            <w:r w:rsidRPr="004C4BEC">
              <w:rPr>
                <w:rFonts w:cs="Arial"/>
                <w:lang w:val="es-CO" w:eastAsia="es-CO"/>
              </w:rPr>
              <w:t>. Administración.</w:t>
            </w:r>
          </w:p>
          <w:p w:rsidR="00D42977" w:rsidRPr="004C4BEC" w:rsidRDefault="00D42977" w:rsidP="00D42977">
            <w:pPr>
              <w:spacing w:line="276" w:lineRule="auto"/>
              <w:jc w:val="both"/>
              <w:rPr>
                <w:rFonts w:cs="Arial"/>
                <w:lang w:val="es-CO" w:eastAsia="es-CO"/>
              </w:rPr>
            </w:pPr>
            <w:r w:rsidRPr="004C4BEC">
              <w:rPr>
                <w:rFonts w:cs="Arial"/>
                <w:lang w:val="es-CO" w:eastAsia="es-CO"/>
              </w:rPr>
              <w:t>. Zootecnia.</w:t>
            </w:r>
          </w:p>
          <w:p w:rsidR="00D42977" w:rsidRPr="004C4BEC" w:rsidRDefault="00D42977" w:rsidP="00D42977">
            <w:pPr>
              <w:spacing w:line="276" w:lineRule="auto"/>
              <w:jc w:val="both"/>
              <w:rPr>
                <w:rFonts w:cs="Arial"/>
                <w:lang w:val="es-CO" w:eastAsia="es-CO"/>
              </w:rPr>
            </w:pPr>
            <w:r w:rsidRPr="004C4BEC">
              <w:rPr>
                <w:rFonts w:cs="Arial"/>
                <w:lang w:val="es-CO" w:eastAsia="es-CO"/>
              </w:rPr>
              <w:t>. Sociología, Trabajo Social y afines.</w:t>
            </w:r>
          </w:p>
          <w:p w:rsidR="00D42977" w:rsidRPr="004C4BEC" w:rsidRDefault="00D42977" w:rsidP="00D42977">
            <w:pPr>
              <w:spacing w:line="276" w:lineRule="auto"/>
              <w:jc w:val="both"/>
              <w:rPr>
                <w:rFonts w:cs="Arial"/>
                <w:lang w:val="es-CO" w:eastAsia="es-CO"/>
              </w:rPr>
            </w:pPr>
            <w:r w:rsidRPr="004C4BEC">
              <w:rPr>
                <w:rFonts w:cs="Arial"/>
                <w:lang w:val="es-CO" w:eastAsia="es-CO"/>
              </w:rPr>
              <w:t>. Psicología.</w:t>
            </w:r>
          </w:p>
          <w:p w:rsidR="00D42977" w:rsidRPr="004C4BEC" w:rsidRDefault="00D42977" w:rsidP="00D42977">
            <w:pPr>
              <w:spacing w:line="276" w:lineRule="auto"/>
              <w:jc w:val="both"/>
              <w:rPr>
                <w:rFonts w:cs="Arial"/>
                <w:lang w:val="es-CO" w:eastAsia="es-CO"/>
              </w:rPr>
            </w:pPr>
            <w:r w:rsidRPr="004C4BEC">
              <w:rPr>
                <w:rFonts w:cs="Arial"/>
                <w:lang w:val="es-CO" w:eastAsia="es-CO"/>
              </w:rPr>
              <w:t>. Antropología y Artes Liberales.</w:t>
            </w:r>
          </w:p>
          <w:p w:rsidR="00D42977" w:rsidRPr="004C4BEC" w:rsidRDefault="00D42977" w:rsidP="00D42977">
            <w:pPr>
              <w:spacing w:line="276" w:lineRule="auto"/>
              <w:jc w:val="both"/>
              <w:rPr>
                <w:rFonts w:cs="Arial"/>
                <w:lang w:val="es-CO" w:eastAsia="es-CO"/>
              </w:rPr>
            </w:pPr>
            <w:r w:rsidRPr="004C4BEC">
              <w:rPr>
                <w:rFonts w:cs="Arial"/>
                <w:lang w:val="es-CO" w:eastAsia="es-CO"/>
              </w:rPr>
              <w:t>. Ciencia Política, Relaciones Internacionales</w:t>
            </w:r>
          </w:p>
          <w:p w:rsidR="00D42977" w:rsidRPr="004C4BEC" w:rsidRDefault="00D42977" w:rsidP="00D42977">
            <w:pPr>
              <w:spacing w:line="276" w:lineRule="auto"/>
              <w:jc w:val="both"/>
              <w:rPr>
                <w:rFonts w:cs="Arial"/>
                <w:lang w:val="es-CO" w:eastAsia="es-CO"/>
              </w:rPr>
            </w:pPr>
          </w:p>
          <w:p w:rsidR="00D42977" w:rsidRPr="004C4BEC" w:rsidRDefault="00D42977" w:rsidP="00D42977">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D42977" w:rsidRPr="004C4BEC" w:rsidRDefault="00D42977" w:rsidP="00D42977">
            <w:pPr>
              <w:spacing w:line="276" w:lineRule="auto"/>
              <w:jc w:val="both"/>
              <w:rPr>
                <w:rFonts w:cs="Arial"/>
                <w:lang w:val="es-CO" w:eastAsia="es-CO"/>
              </w:rPr>
            </w:pPr>
          </w:p>
          <w:p w:rsidR="007B7AED" w:rsidRPr="004C4BEC" w:rsidRDefault="00D42977" w:rsidP="00D42977">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B7AED" w:rsidRPr="004C4BEC" w:rsidRDefault="007B7AED" w:rsidP="00460E8A">
            <w:pPr>
              <w:spacing w:line="276" w:lineRule="auto"/>
              <w:jc w:val="both"/>
              <w:rPr>
                <w:rFonts w:cs="Arial"/>
                <w:lang w:val="es-CO"/>
              </w:rPr>
            </w:pPr>
            <w:r w:rsidRPr="004C4BEC">
              <w:rPr>
                <w:rFonts w:cs="Arial"/>
                <w:lang w:val="es-CO"/>
              </w:rPr>
              <w:t>Diecinueve (19) meses de experiencia profesional relacionada.</w:t>
            </w:r>
          </w:p>
        </w:tc>
      </w:tr>
    </w:tbl>
    <w:p w:rsidR="007B7AED" w:rsidRPr="004C4BEC" w:rsidRDefault="007B7AED" w:rsidP="007B7AED">
      <w:pPr>
        <w:widowControl w:val="0"/>
        <w:autoSpaceDE w:val="0"/>
        <w:autoSpaceDN w:val="0"/>
        <w:adjustRightInd w:val="0"/>
        <w:jc w:val="both"/>
        <w:rPr>
          <w:rFonts w:cs="Arial"/>
          <w:sz w:val="16"/>
          <w:szCs w:val="16"/>
        </w:rPr>
      </w:pPr>
      <w:r w:rsidRPr="004C4BEC">
        <w:rPr>
          <w:rFonts w:cs="Arial"/>
          <w:sz w:val="16"/>
          <w:szCs w:val="16"/>
        </w:rPr>
        <w:t>POS 116</w:t>
      </w:r>
      <w:r w:rsidR="00833AFC" w:rsidRPr="004C4BEC">
        <w:rPr>
          <w:rFonts w:cs="Arial"/>
          <w:sz w:val="16"/>
          <w:szCs w:val="16"/>
        </w:rPr>
        <w:t>2</w:t>
      </w:r>
    </w:p>
    <w:p w:rsidR="00425F05" w:rsidRPr="004C4BEC" w:rsidRDefault="00425F05" w:rsidP="001B3A00">
      <w:pPr>
        <w:widowControl w:val="0"/>
        <w:autoSpaceDE w:val="0"/>
        <w:autoSpaceDN w:val="0"/>
        <w:adjustRightInd w:val="0"/>
        <w:jc w:val="both"/>
        <w:rPr>
          <w:rFonts w:cs="Arial"/>
          <w:b/>
        </w:rPr>
      </w:pPr>
    </w:p>
    <w:p w:rsidR="00176F85" w:rsidRPr="004C4BEC" w:rsidRDefault="00660C62" w:rsidP="00660C62">
      <w:pPr>
        <w:widowControl w:val="0"/>
        <w:autoSpaceDE w:val="0"/>
        <w:autoSpaceDN w:val="0"/>
        <w:adjustRightInd w:val="0"/>
        <w:jc w:val="both"/>
        <w:rPr>
          <w:rFonts w:cs="Arial"/>
        </w:rPr>
      </w:pPr>
      <w:r w:rsidRPr="004C4BEC">
        <w:rPr>
          <w:rFonts w:cs="Arial"/>
          <w:b/>
        </w:rPr>
        <w:t xml:space="preserve">Artículo 7º. </w:t>
      </w:r>
      <w:r w:rsidR="00176F85" w:rsidRPr="004C4BEC">
        <w:rPr>
          <w:rFonts w:cs="Arial"/>
        </w:rPr>
        <w:t>Suprimir del</w:t>
      </w:r>
      <w:r w:rsidRPr="004C4BEC">
        <w:rPr>
          <w:rFonts w:cs="Arial"/>
        </w:rPr>
        <w:t xml:space="preserve"> Manual de Funciones y Competencias Laborales establecido en la Resolución N</w:t>
      </w:r>
      <w:r w:rsidR="00176F85" w:rsidRPr="004C4BEC">
        <w:rPr>
          <w:rFonts w:cs="Arial"/>
        </w:rPr>
        <w:t>o</w:t>
      </w:r>
      <w:r w:rsidRPr="004C4BEC">
        <w:rPr>
          <w:rFonts w:cs="Arial"/>
        </w:rPr>
        <w:t xml:space="preserve"> </w:t>
      </w:r>
      <w:r w:rsidR="0049739F" w:rsidRPr="004C4BEC">
        <w:rPr>
          <w:rFonts w:cs="Arial"/>
        </w:rPr>
        <w:t>17353</w:t>
      </w:r>
      <w:r w:rsidRPr="004C4BEC">
        <w:rPr>
          <w:rFonts w:cs="Arial"/>
        </w:rPr>
        <w:t xml:space="preserve"> del </w:t>
      </w:r>
      <w:r w:rsidR="00D31580" w:rsidRPr="004C4BEC">
        <w:rPr>
          <w:rFonts w:cs="Arial"/>
        </w:rPr>
        <w:t>22</w:t>
      </w:r>
      <w:r w:rsidRPr="004C4BEC">
        <w:rPr>
          <w:rFonts w:cs="Arial"/>
        </w:rPr>
        <w:t xml:space="preserve"> de </w:t>
      </w:r>
      <w:r w:rsidR="00D31580" w:rsidRPr="004C4BEC">
        <w:rPr>
          <w:rFonts w:cs="Arial"/>
        </w:rPr>
        <w:t>octubre</w:t>
      </w:r>
      <w:r w:rsidRPr="004C4BEC">
        <w:rPr>
          <w:rFonts w:cs="Arial"/>
        </w:rPr>
        <w:t xml:space="preserve"> de 2015</w:t>
      </w:r>
      <w:r w:rsidR="00D51D44" w:rsidRPr="004C4BEC">
        <w:rPr>
          <w:rFonts w:cs="Arial"/>
        </w:rPr>
        <w:t>,</w:t>
      </w:r>
      <w:r w:rsidRPr="004C4BEC">
        <w:rPr>
          <w:rFonts w:cs="Arial"/>
        </w:rPr>
        <w:t xml:space="preserve"> </w:t>
      </w:r>
      <w:r w:rsidR="00176F85" w:rsidRPr="004C4BEC">
        <w:rPr>
          <w:rFonts w:cs="Arial"/>
        </w:rPr>
        <w:t>el perfil del empleo</w:t>
      </w:r>
      <w:r w:rsidRPr="004C4BEC">
        <w:rPr>
          <w:rFonts w:cs="Arial"/>
        </w:rPr>
        <w:t xml:space="preserve"> denominado Profesional Especializado, Código 2028, Grado 16, páginas </w:t>
      </w:r>
      <w:r w:rsidR="00C65B45" w:rsidRPr="004C4BEC">
        <w:rPr>
          <w:rFonts w:cs="Arial"/>
        </w:rPr>
        <w:t>133</w:t>
      </w:r>
      <w:r w:rsidRPr="004C4BEC">
        <w:rPr>
          <w:rFonts w:cs="Arial"/>
        </w:rPr>
        <w:t xml:space="preserve"> y </w:t>
      </w:r>
      <w:r w:rsidR="00C65B45" w:rsidRPr="004C4BEC">
        <w:rPr>
          <w:rFonts w:cs="Arial"/>
        </w:rPr>
        <w:t>134</w:t>
      </w:r>
      <w:r w:rsidR="00176F85" w:rsidRPr="004C4BEC">
        <w:rPr>
          <w:rFonts w:cs="Arial"/>
        </w:rPr>
        <w:t>.</w:t>
      </w:r>
    </w:p>
    <w:p w:rsidR="00176F85" w:rsidRPr="004C4BEC" w:rsidRDefault="00176F85" w:rsidP="00660C62">
      <w:pPr>
        <w:widowControl w:val="0"/>
        <w:autoSpaceDE w:val="0"/>
        <w:autoSpaceDN w:val="0"/>
        <w:adjustRightInd w:val="0"/>
        <w:jc w:val="both"/>
        <w:rPr>
          <w:rFonts w:cs="Arial"/>
        </w:rPr>
      </w:pPr>
    </w:p>
    <w:p w:rsidR="00176F85" w:rsidRPr="004C4BEC" w:rsidRDefault="00176F85" w:rsidP="00660C62">
      <w:pPr>
        <w:widowControl w:val="0"/>
        <w:autoSpaceDE w:val="0"/>
        <w:autoSpaceDN w:val="0"/>
        <w:adjustRightInd w:val="0"/>
        <w:jc w:val="both"/>
        <w:rPr>
          <w:rFonts w:cs="Arial"/>
        </w:rPr>
      </w:pPr>
      <w:r w:rsidRPr="004C4BEC">
        <w:rPr>
          <w:rFonts w:cs="Arial"/>
          <w:b/>
        </w:rPr>
        <w:t>Artículo 8º.</w:t>
      </w:r>
      <w:r w:rsidRPr="004C4BEC">
        <w:rPr>
          <w:rFonts w:cs="Arial"/>
        </w:rPr>
        <w:t xml:space="preserve"> Adicionar al Manual de Funciones y Competencias Laborales establecido en la Resolución No 17353 del 22 de octubre de 2015, el siguiente perfil para el empleo denominado Profesional Especializado, Código 2028, Grado 16.</w:t>
      </w:r>
    </w:p>
    <w:p w:rsidR="00176967" w:rsidRPr="004C4BEC" w:rsidRDefault="00176967" w:rsidP="00660C62">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236599">
        <w:trPr>
          <w:cantSplit/>
          <w:trHeight w:val="214"/>
        </w:trPr>
        <w:tc>
          <w:tcPr>
            <w:tcW w:w="9356" w:type="dxa"/>
            <w:gridSpan w:val="4"/>
            <w:tcBorders>
              <w:bottom w:val="single" w:sz="4" w:space="0" w:color="auto"/>
            </w:tcBorders>
            <w:shd w:val="clear" w:color="auto" w:fill="D9D9D9"/>
            <w:vAlign w:val="center"/>
          </w:tcPr>
          <w:p w:rsidR="00660C62" w:rsidRPr="004C4BEC" w:rsidRDefault="00660C62" w:rsidP="00236599">
            <w:pPr>
              <w:spacing w:line="276" w:lineRule="auto"/>
              <w:jc w:val="center"/>
              <w:rPr>
                <w:rFonts w:cs="Arial"/>
                <w:b/>
                <w:lang w:val="es-CO"/>
              </w:rPr>
            </w:pPr>
            <w:r w:rsidRPr="004C4BEC">
              <w:rPr>
                <w:rFonts w:cs="Arial"/>
                <w:b/>
                <w:lang w:val="es-CO"/>
              </w:rPr>
              <w:br w:type="page"/>
              <w:t>I- IDENTIFICACIÓN</w:t>
            </w:r>
          </w:p>
        </w:tc>
      </w:tr>
      <w:tr w:rsidR="00A160AD" w:rsidRPr="004C4BEC" w:rsidTr="00236599">
        <w:trPr>
          <w:trHeight w:val="322"/>
        </w:trPr>
        <w:tc>
          <w:tcPr>
            <w:tcW w:w="4678" w:type="dxa"/>
            <w:gridSpan w:val="2"/>
            <w:tcBorders>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660C62" w:rsidRPr="004C4BEC" w:rsidRDefault="00660C62" w:rsidP="00236599">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236599">
        <w:trPr>
          <w:trHeight w:val="269"/>
        </w:trPr>
        <w:tc>
          <w:tcPr>
            <w:tcW w:w="4678" w:type="dxa"/>
            <w:gridSpan w:val="2"/>
            <w:tcBorders>
              <w:top w:val="single" w:sz="4" w:space="0" w:color="auto"/>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660C62" w:rsidRPr="004C4BEC" w:rsidRDefault="00660C62" w:rsidP="00236599">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236599">
        <w:tc>
          <w:tcPr>
            <w:tcW w:w="4678" w:type="dxa"/>
            <w:gridSpan w:val="2"/>
            <w:tcBorders>
              <w:top w:val="single" w:sz="4" w:space="0" w:color="auto"/>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660C62" w:rsidRPr="004C4BEC" w:rsidRDefault="00660C62" w:rsidP="00236599">
            <w:pPr>
              <w:autoSpaceDE w:val="0"/>
              <w:autoSpaceDN w:val="0"/>
              <w:adjustRightInd w:val="0"/>
              <w:spacing w:line="276" w:lineRule="auto"/>
              <w:rPr>
                <w:rFonts w:cs="Arial"/>
                <w:lang w:val="es-CO"/>
              </w:rPr>
            </w:pPr>
            <w:r w:rsidRPr="004C4BEC">
              <w:rPr>
                <w:rFonts w:cs="Arial"/>
                <w:lang w:val="es-CO"/>
              </w:rPr>
              <w:t>2028</w:t>
            </w:r>
          </w:p>
        </w:tc>
      </w:tr>
      <w:tr w:rsidR="00A160AD" w:rsidRPr="004C4BEC" w:rsidTr="00236599">
        <w:tc>
          <w:tcPr>
            <w:tcW w:w="4678" w:type="dxa"/>
            <w:gridSpan w:val="2"/>
            <w:tcBorders>
              <w:top w:val="single" w:sz="4" w:space="0" w:color="auto"/>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660C62" w:rsidRPr="004C4BEC" w:rsidRDefault="00660C62" w:rsidP="00236599">
            <w:pPr>
              <w:autoSpaceDE w:val="0"/>
              <w:autoSpaceDN w:val="0"/>
              <w:adjustRightInd w:val="0"/>
              <w:spacing w:line="276" w:lineRule="auto"/>
              <w:rPr>
                <w:rFonts w:cs="Arial"/>
                <w:lang w:val="es-CO"/>
              </w:rPr>
            </w:pPr>
            <w:r w:rsidRPr="004C4BEC">
              <w:rPr>
                <w:rFonts w:cs="Arial"/>
                <w:lang w:val="es-CO"/>
              </w:rPr>
              <w:t>16</w:t>
            </w:r>
          </w:p>
        </w:tc>
      </w:tr>
      <w:tr w:rsidR="00A160AD" w:rsidRPr="004C4BEC" w:rsidTr="00236599">
        <w:tc>
          <w:tcPr>
            <w:tcW w:w="4678" w:type="dxa"/>
            <w:gridSpan w:val="2"/>
            <w:tcBorders>
              <w:top w:val="single" w:sz="4" w:space="0" w:color="auto"/>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236599">
        <w:tc>
          <w:tcPr>
            <w:tcW w:w="4678" w:type="dxa"/>
            <w:gridSpan w:val="2"/>
            <w:tcBorders>
              <w:top w:val="single" w:sz="4" w:space="0" w:color="auto"/>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236599">
        <w:trPr>
          <w:trHeight w:val="211"/>
        </w:trPr>
        <w:tc>
          <w:tcPr>
            <w:tcW w:w="4678" w:type="dxa"/>
            <w:gridSpan w:val="2"/>
            <w:tcBorders>
              <w:top w:val="single" w:sz="4" w:space="0" w:color="auto"/>
              <w:bottom w:val="single" w:sz="4" w:space="0" w:color="auto"/>
              <w:right w:val="nil"/>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660C62" w:rsidRPr="004C4BEC" w:rsidRDefault="00660C6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236599">
        <w:trPr>
          <w:trHeight w:val="77"/>
        </w:trPr>
        <w:tc>
          <w:tcPr>
            <w:tcW w:w="9356" w:type="dxa"/>
            <w:gridSpan w:val="4"/>
            <w:tcBorders>
              <w:top w:val="single" w:sz="4" w:space="0" w:color="auto"/>
            </w:tcBorders>
            <w:shd w:val="clear" w:color="auto" w:fill="D9D9D9"/>
            <w:vAlign w:val="center"/>
          </w:tcPr>
          <w:p w:rsidR="00660C62" w:rsidRPr="004C4BEC" w:rsidRDefault="00660C62" w:rsidP="00236599">
            <w:pPr>
              <w:spacing w:line="276" w:lineRule="auto"/>
              <w:jc w:val="center"/>
              <w:rPr>
                <w:rFonts w:cs="Arial"/>
                <w:b/>
                <w:lang w:val="es-CO"/>
              </w:rPr>
            </w:pPr>
            <w:r w:rsidRPr="004C4BEC">
              <w:rPr>
                <w:rFonts w:cs="Arial"/>
                <w:b/>
                <w:lang w:val="es-CO"/>
              </w:rPr>
              <w:t>II. ÁREA FUNCIONAL</w:t>
            </w:r>
          </w:p>
        </w:tc>
      </w:tr>
      <w:tr w:rsidR="00A160AD" w:rsidRPr="004C4BEC" w:rsidTr="00236599">
        <w:trPr>
          <w:trHeight w:val="70"/>
        </w:trPr>
        <w:tc>
          <w:tcPr>
            <w:tcW w:w="9356" w:type="dxa"/>
            <w:gridSpan w:val="4"/>
            <w:tcBorders>
              <w:top w:val="single" w:sz="4" w:space="0" w:color="auto"/>
            </w:tcBorders>
            <w:shd w:val="clear" w:color="auto" w:fill="auto"/>
            <w:vAlign w:val="center"/>
          </w:tcPr>
          <w:p w:rsidR="00660C62" w:rsidRPr="004C4BEC" w:rsidRDefault="00660C62" w:rsidP="00236599">
            <w:pPr>
              <w:spacing w:line="276" w:lineRule="auto"/>
              <w:jc w:val="center"/>
              <w:rPr>
                <w:rFonts w:cs="Arial"/>
                <w:b/>
                <w:lang w:val="es-CO"/>
              </w:rPr>
            </w:pPr>
            <w:r w:rsidRPr="004C4BEC">
              <w:rPr>
                <w:rFonts w:cs="Arial"/>
                <w:b/>
                <w:lang w:val="es-CO"/>
              </w:rPr>
              <w:t>SUBDIRECCIÓN DE APOYO A LA GESTIÓN DE IES</w:t>
            </w:r>
          </w:p>
        </w:tc>
      </w:tr>
      <w:tr w:rsidR="00A160AD" w:rsidRPr="004C4BEC" w:rsidTr="00236599">
        <w:trPr>
          <w:trHeight w:val="70"/>
        </w:trPr>
        <w:tc>
          <w:tcPr>
            <w:tcW w:w="9356" w:type="dxa"/>
            <w:gridSpan w:val="4"/>
            <w:shd w:val="clear" w:color="auto" w:fill="D9D9D9"/>
            <w:vAlign w:val="center"/>
          </w:tcPr>
          <w:p w:rsidR="00660C62" w:rsidRPr="004C4BEC" w:rsidRDefault="00660C62" w:rsidP="00236599">
            <w:pPr>
              <w:spacing w:line="276" w:lineRule="auto"/>
              <w:jc w:val="center"/>
              <w:rPr>
                <w:rFonts w:cs="Arial"/>
                <w:b/>
                <w:lang w:val="es-CO"/>
              </w:rPr>
            </w:pPr>
            <w:r w:rsidRPr="004C4BEC">
              <w:rPr>
                <w:rFonts w:cs="Arial"/>
                <w:b/>
                <w:lang w:val="es-CO"/>
              </w:rPr>
              <w:t>III- PROPÓSITO PRINCIPAL</w:t>
            </w:r>
          </w:p>
        </w:tc>
      </w:tr>
      <w:tr w:rsidR="00A160AD" w:rsidRPr="004C4BEC" w:rsidTr="00236599">
        <w:trPr>
          <w:trHeight w:val="96"/>
        </w:trPr>
        <w:tc>
          <w:tcPr>
            <w:tcW w:w="9356" w:type="dxa"/>
            <w:gridSpan w:val="4"/>
          </w:tcPr>
          <w:p w:rsidR="00660C62" w:rsidRPr="004C4BEC" w:rsidRDefault="00B92C60" w:rsidP="00236599">
            <w:pPr>
              <w:autoSpaceDE w:val="0"/>
              <w:autoSpaceDN w:val="0"/>
              <w:adjustRightInd w:val="0"/>
              <w:spacing w:line="276" w:lineRule="auto"/>
              <w:jc w:val="both"/>
              <w:rPr>
                <w:rFonts w:cs="Arial"/>
              </w:rPr>
            </w:pPr>
            <w:r w:rsidRPr="004C4BEC">
              <w:rPr>
                <w:rFonts w:cs="Arial"/>
              </w:rPr>
              <w:t>Promover y participar en los procesos y proyectos de fortalecimiento de la gestión de las instituciones de educación superior, a través del diseño, implementación y seguimiento a las estrategias definidas por el Ministerio de Educación Nacional en el marco del Plan Nacional de Desarrollo y el Plan Sectorial de Educación.</w:t>
            </w:r>
          </w:p>
        </w:tc>
      </w:tr>
      <w:tr w:rsidR="00A160AD" w:rsidRPr="004C4BEC" w:rsidTr="00236599">
        <w:trPr>
          <w:trHeight w:val="60"/>
        </w:trPr>
        <w:tc>
          <w:tcPr>
            <w:tcW w:w="9356" w:type="dxa"/>
            <w:gridSpan w:val="4"/>
            <w:shd w:val="clear" w:color="auto" w:fill="D9D9D9"/>
            <w:vAlign w:val="center"/>
          </w:tcPr>
          <w:p w:rsidR="00660C62" w:rsidRPr="004C4BEC" w:rsidRDefault="00660C62" w:rsidP="00236599">
            <w:pPr>
              <w:spacing w:line="276" w:lineRule="auto"/>
              <w:jc w:val="center"/>
              <w:rPr>
                <w:rFonts w:cs="Arial"/>
                <w:b/>
                <w:lang w:val="es-CO"/>
              </w:rPr>
            </w:pPr>
            <w:r w:rsidRPr="004C4BEC">
              <w:rPr>
                <w:rFonts w:cs="Arial"/>
                <w:b/>
                <w:lang w:val="es-CO"/>
              </w:rPr>
              <w:t>IV- DESCRIPCIÓN DE FUNCIONES ESENCIALES</w:t>
            </w:r>
          </w:p>
        </w:tc>
      </w:tr>
      <w:tr w:rsidR="00A160AD" w:rsidRPr="004C4BEC" w:rsidTr="00236599">
        <w:trPr>
          <w:trHeight w:val="274"/>
        </w:trPr>
        <w:tc>
          <w:tcPr>
            <w:tcW w:w="9356" w:type="dxa"/>
            <w:gridSpan w:val="4"/>
          </w:tcPr>
          <w:p w:rsidR="00DD2D83" w:rsidRPr="004C4BEC" w:rsidRDefault="00DD2D83" w:rsidP="002851FF">
            <w:pPr>
              <w:pStyle w:val="Prrafodelista"/>
              <w:numPr>
                <w:ilvl w:val="0"/>
                <w:numId w:val="30"/>
              </w:numPr>
              <w:jc w:val="both"/>
              <w:rPr>
                <w:rFonts w:cs="Arial"/>
              </w:rPr>
            </w:pPr>
            <w:r w:rsidRPr="004C4BEC">
              <w:rPr>
                <w:rFonts w:cs="Arial"/>
              </w:rPr>
              <w:t>Realizar el diseño e implementación de estrategias para el fortalecimiento de las relaciones de las instituciones de educación superior con su contexto local, nacional e internacional.</w:t>
            </w:r>
          </w:p>
          <w:p w:rsidR="00DD2D83" w:rsidRPr="004C4BEC" w:rsidRDefault="00DD2D83" w:rsidP="002851FF">
            <w:pPr>
              <w:pStyle w:val="Prrafodelista"/>
              <w:numPr>
                <w:ilvl w:val="0"/>
                <w:numId w:val="30"/>
              </w:numPr>
              <w:jc w:val="both"/>
              <w:rPr>
                <w:rFonts w:cs="Arial"/>
              </w:rPr>
            </w:pPr>
            <w:r w:rsidRPr="004C4BEC">
              <w:rPr>
                <w:rFonts w:cs="Arial"/>
              </w:rPr>
              <w:t>Apoyar la planeación y definición de las necesidades de recursos financieros orientados al fortalecimiento de la gestión de las instituciones de educación superior.</w:t>
            </w:r>
          </w:p>
          <w:p w:rsidR="00660C62" w:rsidRPr="004C4BEC" w:rsidRDefault="00DD2D83" w:rsidP="002851FF">
            <w:pPr>
              <w:pStyle w:val="Prrafodelista"/>
              <w:numPr>
                <w:ilvl w:val="0"/>
                <w:numId w:val="30"/>
              </w:numPr>
              <w:jc w:val="both"/>
              <w:rPr>
                <w:rFonts w:cs="Arial"/>
              </w:rPr>
            </w:pPr>
            <w:r w:rsidRPr="004C4BEC">
              <w:rPr>
                <w:rFonts w:cs="Arial"/>
              </w:rPr>
              <w:t>Realizar el monitoreo, evaluación y seguimiento al desarrollo de las estrategias orientadas a apoyar las políticas de internacionalización de la educación superior.</w:t>
            </w:r>
          </w:p>
          <w:p w:rsidR="00660C62" w:rsidRPr="004C4BEC" w:rsidRDefault="00942B5C" w:rsidP="002851FF">
            <w:pPr>
              <w:pStyle w:val="Prrafodelista"/>
              <w:numPr>
                <w:ilvl w:val="0"/>
                <w:numId w:val="30"/>
              </w:numPr>
              <w:jc w:val="both"/>
              <w:rPr>
                <w:rFonts w:cs="Arial"/>
              </w:rPr>
            </w:pPr>
            <w:r w:rsidRPr="004C4BEC">
              <w:rPr>
                <w:rFonts w:cs="Arial"/>
              </w:rPr>
              <w:t>Gestionar acciones ante las dependencias del Ministerio y entidades externas con el fin de implementar estrategias que conduzcan al desarrollo y articulación de las políticas.</w:t>
            </w:r>
          </w:p>
          <w:p w:rsidR="00942B5C" w:rsidRPr="004C4BEC" w:rsidRDefault="00942B5C" w:rsidP="002851FF">
            <w:pPr>
              <w:pStyle w:val="Prrafodelista"/>
              <w:numPr>
                <w:ilvl w:val="0"/>
                <w:numId w:val="30"/>
              </w:numPr>
              <w:jc w:val="both"/>
              <w:rPr>
                <w:rFonts w:cs="Arial"/>
              </w:rPr>
            </w:pPr>
            <w:r w:rsidRPr="004C4BEC">
              <w:rPr>
                <w:rFonts w:cs="Arial"/>
              </w:rPr>
              <w:t>Prestar asistencia técnica a los actores involucrados en la implementación de las estrategias para el fortalecimiento de las relaciones de las instituciones de educación superior con su contexto local, nacional e internacional, en concordancia con los lineamientos definidos por el Ministerio de Educación Nacional.</w:t>
            </w:r>
          </w:p>
          <w:p w:rsidR="00942B5C" w:rsidRPr="004C4BEC" w:rsidRDefault="002C63F8" w:rsidP="002851FF">
            <w:pPr>
              <w:pStyle w:val="Prrafodelista"/>
              <w:numPr>
                <w:ilvl w:val="0"/>
                <w:numId w:val="30"/>
              </w:numPr>
              <w:jc w:val="both"/>
              <w:rPr>
                <w:rFonts w:cs="Arial"/>
              </w:rPr>
            </w:pPr>
            <w:r w:rsidRPr="004C4BEC">
              <w:rPr>
                <w:rFonts w:cs="Arial"/>
              </w:rPr>
              <w:t>Desarrollar productos de conocimiento asociados al fortalecimiento de la oferta de educación superior a nivel nacional y regional.</w:t>
            </w:r>
          </w:p>
          <w:p w:rsidR="002C63F8" w:rsidRPr="004C4BEC" w:rsidRDefault="002C63F8" w:rsidP="002851FF">
            <w:pPr>
              <w:pStyle w:val="Prrafodelista"/>
              <w:numPr>
                <w:ilvl w:val="0"/>
                <w:numId w:val="30"/>
              </w:numPr>
              <w:jc w:val="both"/>
              <w:rPr>
                <w:rFonts w:cs="Arial"/>
              </w:rPr>
            </w:pPr>
            <w:r w:rsidRPr="004C4BEC">
              <w:rPr>
                <w:rFonts w:cs="Arial"/>
              </w:rPr>
              <w:t>Generar estrategias de gestión y articulación de partes interesadas con el fin de identificar necesidades y generar alianzas orientadas al fortalecimiento de las instituciones de educación superior con su contexto local, nacional e internacional.</w:t>
            </w:r>
          </w:p>
          <w:p w:rsidR="002C63F8" w:rsidRPr="004C4BEC" w:rsidRDefault="002C63F8" w:rsidP="002851FF">
            <w:pPr>
              <w:pStyle w:val="Prrafodelista"/>
              <w:numPr>
                <w:ilvl w:val="0"/>
                <w:numId w:val="30"/>
              </w:numPr>
              <w:jc w:val="both"/>
              <w:rPr>
                <w:rFonts w:cs="Arial"/>
              </w:rPr>
            </w:pPr>
            <w:r w:rsidRPr="004C4BEC">
              <w:rPr>
                <w:rFonts w:cs="Arial"/>
              </w:rPr>
              <w:t>Generar alertas tempranas e identificar los riesgos potenciales en la ejecución de las estrategias de fortalecimiento de la gestión de las instituciones de educación superior y proponer acciones de mejora continua.</w:t>
            </w:r>
          </w:p>
          <w:p w:rsidR="002C63F8" w:rsidRPr="004C4BEC" w:rsidRDefault="002C63F8" w:rsidP="002851FF">
            <w:pPr>
              <w:pStyle w:val="Prrafodelista"/>
              <w:numPr>
                <w:ilvl w:val="0"/>
                <w:numId w:val="30"/>
              </w:numPr>
              <w:jc w:val="both"/>
              <w:rPr>
                <w:rFonts w:cs="Arial"/>
              </w:rPr>
            </w:pPr>
            <w:r w:rsidRPr="004C4BEC">
              <w:rPr>
                <w:rFonts w:cs="Arial"/>
              </w:rPr>
              <w:t>Apoyar las actividades administrativas, financieras, de supervisión, control y elaboración de informes que le sean encomendados solicitados por dependencias del Ministerio de Educación Nacional y entidades externas.</w:t>
            </w:r>
          </w:p>
          <w:p w:rsidR="002C63F8" w:rsidRPr="004C4BEC" w:rsidRDefault="002C63F8" w:rsidP="002851FF">
            <w:pPr>
              <w:pStyle w:val="Prrafodelista"/>
              <w:numPr>
                <w:ilvl w:val="0"/>
                <w:numId w:val="30"/>
              </w:numPr>
              <w:jc w:val="both"/>
              <w:rPr>
                <w:rFonts w:cs="Arial"/>
              </w:rPr>
            </w:pPr>
            <w:r w:rsidRPr="004C4BEC">
              <w:rPr>
                <w:rFonts w:cs="Arial"/>
              </w:rPr>
              <w:t>Participar en el proceso de evaluación de los proyectos de inversión presentados orientados al fomento de la Educación Superior.</w:t>
            </w:r>
          </w:p>
          <w:p w:rsidR="002C63F8" w:rsidRPr="004C4BEC" w:rsidRDefault="002C63F8" w:rsidP="002851FF">
            <w:pPr>
              <w:pStyle w:val="Prrafodelista"/>
              <w:numPr>
                <w:ilvl w:val="0"/>
                <w:numId w:val="30"/>
              </w:numPr>
              <w:jc w:val="both"/>
              <w:rPr>
                <w:rFonts w:cs="Arial"/>
              </w:rPr>
            </w:pPr>
            <w:r w:rsidRPr="004C4BEC">
              <w:rPr>
                <w:rFonts w:cs="Arial"/>
              </w:rPr>
              <w:t>Apoyar los procesos de consolidación de redes nacionales e internacionales de las Instituciones de Educación Superior suministrando información o proyectando los informes que se requieran para el efecto</w:t>
            </w:r>
            <w:r w:rsidR="00E927E5" w:rsidRPr="004C4BEC">
              <w:rPr>
                <w:rFonts w:cs="Arial"/>
              </w:rPr>
              <w:t>.</w:t>
            </w:r>
          </w:p>
          <w:p w:rsidR="002C63F8" w:rsidRPr="004C4BEC" w:rsidRDefault="002C63F8" w:rsidP="002851FF">
            <w:pPr>
              <w:pStyle w:val="Prrafodelista"/>
              <w:numPr>
                <w:ilvl w:val="0"/>
                <w:numId w:val="30"/>
              </w:numPr>
              <w:jc w:val="both"/>
              <w:rPr>
                <w:rFonts w:cs="Arial"/>
              </w:rPr>
            </w:pPr>
            <w:r w:rsidRPr="004C4BEC">
              <w:rPr>
                <w:rFonts w:cs="Arial"/>
              </w:rPr>
              <w:t>Brindar acompañamiento y asistencia técnica en la implementación de las estrategias de extensión y de proyección social en las Instituciones de Educación Superior.</w:t>
            </w:r>
          </w:p>
          <w:p w:rsidR="002C63F8" w:rsidRPr="004C4BEC" w:rsidRDefault="002C63F8" w:rsidP="002851FF">
            <w:pPr>
              <w:pStyle w:val="Prrafodelista"/>
              <w:numPr>
                <w:ilvl w:val="0"/>
                <w:numId w:val="30"/>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2C63F8" w:rsidRPr="004C4BEC" w:rsidRDefault="002C63F8" w:rsidP="002851FF">
            <w:pPr>
              <w:pStyle w:val="Prrafodelista"/>
              <w:numPr>
                <w:ilvl w:val="0"/>
                <w:numId w:val="30"/>
              </w:numPr>
              <w:jc w:val="both"/>
              <w:rPr>
                <w:rFonts w:cs="Arial"/>
              </w:rPr>
            </w:pPr>
            <w:r w:rsidRPr="004C4BEC">
              <w:rPr>
                <w:rFonts w:cs="Arial"/>
              </w:rPr>
              <w:t>Proyectar la respuesta a los diferentes requerimientos de recibidos en la dependencia en los asuntos de su competencia.</w:t>
            </w:r>
          </w:p>
          <w:p w:rsidR="002C63F8" w:rsidRPr="004C4BEC" w:rsidRDefault="002C63F8" w:rsidP="002851FF">
            <w:pPr>
              <w:pStyle w:val="Prrafodelista"/>
              <w:numPr>
                <w:ilvl w:val="0"/>
                <w:numId w:val="30"/>
              </w:numPr>
              <w:jc w:val="both"/>
              <w:rPr>
                <w:rFonts w:cs="Arial"/>
              </w:rPr>
            </w:pPr>
            <w:r w:rsidRPr="004C4BEC">
              <w:rPr>
                <w:rFonts w:cs="Arial"/>
              </w:rPr>
              <w:t>Las demás que les sean asignadas por autoridad competente, de acuerdo con el área de desempeño y la naturaleza del empleo.</w:t>
            </w:r>
          </w:p>
        </w:tc>
      </w:tr>
      <w:tr w:rsidR="00A160AD" w:rsidRPr="004C4BEC" w:rsidTr="00236599">
        <w:trPr>
          <w:trHeight w:val="267"/>
        </w:trPr>
        <w:tc>
          <w:tcPr>
            <w:tcW w:w="9356" w:type="dxa"/>
            <w:gridSpan w:val="4"/>
            <w:shd w:val="clear" w:color="auto" w:fill="D9D9D9"/>
            <w:vAlign w:val="center"/>
          </w:tcPr>
          <w:p w:rsidR="00660C62" w:rsidRPr="004C4BEC" w:rsidRDefault="00660C62" w:rsidP="00236599">
            <w:pPr>
              <w:spacing w:line="276" w:lineRule="auto"/>
              <w:jc w:val="center"/>
              <w:rPr>
                <w:rFonts w:cs="Arial"/>
                <w:b/>
                <w:lang w:val="es-CO"/>
              </w:rPr>
            </w:pPr>
            <w:r w:rsidRPr="004C4BEC">
              <w:rPr>
                <w:rFonts w:cs="Arial"/>
                <w:b/>
                <w:lang w:val="es-CO"/>
              </w:rPr>
              <w:t>V- CONOCIMIENTOS BÁSICOS O ESENCIALES</w:t>
            </w:r>
          </w:p>
        </w:tc>
      </w:tr>
      <w:tr w:rsidR="00A160AD" w:rsidRPr="004C4BEC" w:rsidTr="00236599">
        <w:trPr>
          <w:trHeight w:val="174"/>
        </w:trPr>
        <w:tc>
          <w:tcPr>
            <w:tcW w:w="9356" w:type="dxa"/>
            <w:gridSpan w:val="4"/>
            <w:vAlign w:val="center"/>
          </w:tcPr>
          <w:p w:rsidR="00C173E9"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r w:rsidR="003F6DB4" w:rsidRPr="004C4BEC">
              <w:rPr>
                <w:rFonts w:cs="Arial"/>
                <w:lang w:val="es-ES_tradnl"/>
              </w:rPr>
              <w:t>.</w:t>
            </w:r>
          </w:p>
          <w:p w:rsidR="00C173E9"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r w:rsidR="003F6DB4" w:rsidRPr="004C4BEC">
              <w:rPr>
                <w:rFonts w:cs="Arial"/>
                <w:lang w:val="es-ES_tradnl"/>
              </w:rPr>
              <w:t>.</w:t>
            </w:r>
          </w:p>
          <w:p w:rsidR="00C173E9"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r w:rsidR="003F6DB4" w:rsidRPr="004C4BEC">
              <w:rPr>
                <w:rFonts w:cs="Arial"/>
                <w:lang w:val="es-ES_tradnl"/>
              </w:rPr>
              <w:t>.</w:t>
            </w:r>
          </w:p>
          <w:p w:rsidR="00C173E9"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r w:rsidR="003F6DB4" w:rsidRPr="004C4BEC">
              <w:rPr>
                <w:rFonts w:cs="Arial"/>
                <w:lang w:val="es-ES_tradnl"/>
              </w:rPr>
              <w:t>.</w:t>
            </w:r>
          </w:p>
          <w:p w:rsidR="00C173E9"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Tablero de mando o cuadros de control</w:t>
            </w:r>
            <w:r w:rsidR="003F6DB4" w:rsidRPr="004C4BEC">
              <w:rPr>
                <w:rFonts w:cs="Arial"/>
                <w:lang w:val="es-ES_tradnl"/>
              </w:rPr>
              <w:t>.</w:t>
            </w:r>
          </w:p>
          <w:p w:rsidR="00C173E9"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Evaluación de proyectos</w:t>
            </w:r>
            <w:r w:rsidR="003F6DB4" w:rsidRPr="004C4BEC">
              <w:rPr>
                <w:rFonts w:cs="Arial"/>
                <w:lang w:val="es-ES_tradnl"/>
              </w:rPr>
              <w:t>.</w:t>
            </w:r>
          </w:p>
          <w:p w:rsidR="00660C62" w:rsidRPr="004C4BEC" w:rsidRDefault="00C173E9" w:rsidP="00C173E9">
            <w:pPr>
              <w:numPr>
                <w:ilvl w:val="0"/>
                <w:numId w:val="31"/>
              </w:numPr>
              <w:suppressAutoHyphens/>
              <w:snapToGrid w:val="0"/>
              <w:spacing w:line="276" w:lineRule="auto"/>
              <w:jc w:val="both"/>
              <w:textAlignment w:val="baseline"/>
              <w:rPr>
                <w:rFonts w:cs="Arial"/>
                <w:lang w:val="es-ES_tradnl"/>
              </w:rPr>
            </w:pPr>
            <w:r w:rsidRPr="004C4BEC">
              <w:rPr>
                <w:rFonts w:cs="Arial"/>
                <w:lang w:val="es-ES_tradnl"/>
              </w:rPr>
              <w:t>Diseño de políticas de educación superior</w:t>
            </w:r>
            <w:r w:rsidR="003F6DB4" w:rsidRPr="004C4BEC">
              <w:rPr>
                <w:rFonts w:cs="Arial"/>
                <w:lang w:val="es-ES_tradnl"/>
              </w:rPr>
              <w:t>.</w:t>
            </w:r>
          </w:p>
        </w:tc>
      </w:tr>
      <w:tr w:rsidR="00A160AD" w:rsidRPr="004C4BEC" w:rsidTr="00236599">
        <w:trPr>
          <w:trHeight w:val="226"/>
        </w:trPr>
        <w:tc>
          <w:tcPr>
            <w:tcW w:w="9356" w:type="dxa"/>
            <w:gridSpan w:val="4"/>
            <w:shd w:val="clear" w:color="auto" w:fill="D9D9D9"/>
            <w:vAlign w:val="center"/>
          </w:tcPr>
          <w:p w:rsidR="00660C62" w:rsidRPr="004C4BEC" w:rsidRDefault="00660C62" w:rsidP="00236599">
            <w:pPr>
              <w:spacing w:line="276" w:lineRule="auto"/>
              <w:jc w:val="center"/>
              <w:rPr>
                <w:rFonts w:cs="Arial"/>
                <w:b/>
              </w:rPr>
            </w:pPr>
            <w:r w:rsidRPr="004C4BEC">
              <w:rPr>
                <w:rFonts w:cs="Arial"/>
                <w:b/>
              </w:rPr>
              <w:t xml:space="preserve">VI– COMPETENCIAS COMPORTAMENTALES </w:t>
            </w:r>
          </w:p>
        </w:tc>
      </w:tr>
      <w:tr w:rsidR="00A160AD" w:rsidRPr="004C4BEC" w:rsidTr="00236599">
        <w:trPr>
          <w:trHeight w:val="483"/>
        </w:trPr>
        <w:tc>
          <w:tcPr>
            <w:tcW w:w="3118" w:type="dxa"/>
            <w:shd w:val="clear" w:color="auto" w:fill="D9D9D9"/>
            <w:vAlign w:val="center"/>
          </w:tcPr>
          <w:p w:rsidR="00660C62" w:rsidRPr="004C4BEC" w:rsidRDefault="00660C62"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660C62" w:rsidRPr="004C4BEC" w:rsidRDefault="00660C62"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660C62" w:rsidRPr="004C4BEC" w:rsidRDefault="00660C62"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660C62" w:rsidRPr="004C4BEC" w:rsidRDefault="00660C62"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236599">
        <w:trPr>
          <w:trHeight w:val="259"/>
        </w:trPr>
        <w:tc>
          <w:tcPr>
            <w:tcW w:w="3118" w:type="dxa"/>
            <w:shd w:val="clear" w:color="auto" w:fill="auto"/>
          </w:tcPr>
          <w:p w:rsidR="00660C62" w:rsidRPr="004C4BEC" w:rsidRDefault="00660C62" w:rsidP="00C173E9">
            <w:pPr>
              <w:numPr>
                <w:ilvl w:val="0"/>
                <w:numId w:val="32"/>
              </w:numPr>
              <w:spacing w:line="276" w:lineRule="auto"/>
              <w:ind w:right="96"/>
              <w:contextualSpacing/>
              <w:jc w:val="both"/>
              <w:rPr>
                <w:rFonts w:cs="Arial"/>
                <w:bCs/>
              </w:rPr>
            </w:pPr>
            <w:r w:rsidRPr="004C4BEC">
              <w:rPr>
                <w:rFonts w:cs="Arial"/>
                <w:bCs/>
              </w:rPr>
              <w:t>Orientación a resultados.</w:t>
            </w:r>
          </w:p>
          <w:p w:rsidR="00660C62" w:rsidRPr="004C4BEC" w:rsidRDefault="00660C62" w:rsidP="00C173E9">
            <w:pPr>
              <w:numPr>
                <w:ilvl w:val="0"/>
                <w:numId w:val="32"/>
              </w:numPr>
              <w:spacing w:line="276" w:lineRule="auto"/>
              <w:ind w:right="96"/>
              <w:contextualSpacing/>
              <w:jc w:val="both"/>
              <w:rPr>
                <w:rFonts w:cs="Arial"/>
                <w:bCs/>
              </w:rPr>
            </w:pPr>
            <w:r w:rsidRPr="004C4BEC">
              <w:rPr>
                <w:rFonts w:cs="Arial"/>
                <w:bCs/>
              </w:rPr>
              <w:t>Orientación al usuario y al ciudadano.</w:t>
            </w:r>
          </w:p>
          <w:p w:rsidR="00660C62" w:rsidRPr="004C4BEC" w:rsidRDefault="00660C62" w:rsidP="00C173E9">
            <w:pPr>
              <w:numPr>
                <w:ilvl w:val="0"/>
                <w:numId w:val="32"/>
              </w:numPr>
              <w:spacing w:line="276" w:lineRule="auto"/>
              <w:ind w:right="96"/>
              <w:contextualSpacing/>
              <w:jc w:val="both"/>
              <w:rPr>
                <w:rFonts w:cs="Arial"/>
                <w:bCs/>
              </w:rPr>
            </w:pPr>
            <w:r w:rsidRPr="004C4BEC">
              <w:rPr>
                <w:rFonts w:cs="Arial"/>
                <w:bCs/>
              </w:rPr>
              <w:t>Transparencia.</w:t>
            </w:r>
          </w:p>
          <w:p w:rsidR="00660C62" w:rsidRPr="004C4BEC" w:rsidRDefault="00660C62" w:rsidP="00C173E9">
            <w:pPr>
              <w:numPr>
                <w:ilvl w:val="0"/>
                <w:numId w:val="3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660C62" w:rsidRPr="004C4BEC" w:rsidRDefault="00660C62" w:rsidP="00C173E9">
            <w:pPr>
              <w:numPr>
                <w:ilvl w:val="0"/>
                <w:numId w:val="33"/>
              </w:numPr>
              <w:spacing w:line="276" w:lineRule="auto"/>
              <w:ind w:right="96"/>
              <w:contextualSpacing/>
              <w:jc w:val="both"/>
              <w:rPr>
                <w:rFonts w:cs="Arial"/>
                <w:bCs/>
              </w:rPr>
            </w:pPr>
            <w:r w:rsidRPr="004C4BEC">
              <w:rPr>
                <w:rFonts w:cs="Arial"/>
                <w:bCs/>
              </w:rPr>
              <w:t>Aprendizaje continuo</w:t>
            </w:r>
          </w:p>
          <w:p w:rsidR="00660C62" w:rsidRPr="004C4BEC" w:rsidRDefault="00660C62" w:rsidP="00C173E9">
            <w:pPr>
              <w:numPr>
                <w:ilvl w:val="0"/>
                <w:numId w:val="33"/>
              </w:numPr>
              <w:spacing w:line="276" w:lineRule="auto"/>
              <w:ind w:right="96"/>
              <w:contextualSpacing/>
              <w:jc w:val="both"/>
              <w:rPr>
                <w:rFonts w:cs="Arial"/>
                <w:bCs/>
              </w:rPr>
            </w:pPr>
            <w:r w:rsidRPr="004C4BEC">
              <w:rPr>
                <w:rFonts w:cs="Arial"/>
                <w:bCs/>
              </w:rPr>
              <w:t>Experticia profesional.</w:t>
            </w:r>
          </w:p>
          <w:p w:rsidR="00660C62" w:rsidRPr="004C4BEC" w:rsidRDefault="00660C62" w:rsidP="00C173E9">
            <w:pPr>
              <w:numPr>
                <w:ilvl w:val="0"/>
                <w:numId w:val="33"/>
              </w:numPr>
              <w:spacing w:line="276" w:lineRule="auto"/>
              <w:ind w:right="96"/>
              <w:contextualSpacing/>
              <w:jc w:val="both"/>
              <w:rPr>
                <w:rFonts w:cs="Arial"/>
                <w:bCs/>
              </w:rPr>
            </w:pPr>
            <w:r w:rsidRPr="004C4BEC">
              <w:rPr>
                <w:rFonts w:cs="Arial"/>
                <w:bCs/>
              </w:rPr>
              <w:t>Trabajo en equipo y colaboración.</w:t>
            </w:r>
          </w:p>
          <w:p w:rsidR="00660C62" w:rsidRPr="004C4BEC" w:rsidRDefault="00660C62" w:rsidP="00C173E9">
            <w:pPr>
              <w:numPr>
                <w:ilvl w:val="0"/>
                <w:numId w:val="3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660C62" w:rsidRPr="004C4BEC" w:rsidRDefault="00660C62" w:rsidP="00C173E9">
            <w:pPr>
              <w:pStyle w:val="Prrafodelista"/>
              <w:numPr>
                <w:ilvl w:val="0"/>
                <w:numId w:val="3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660C62" w:rsidRPr="004C4BEC" w:rsidRDefault="00660C62" w:rsidP="00C173E9">
            <w:pPr>
              <w:pStyle w:val="Prrafodelista"/>
              <w:numPr>
                <w:ilvl w:val="0"/>
                <w:numId w:val="3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236599">
        <w:trPr>
          <w:trHeight w:val="70"/>
        </w:trPr>
        <w:tc>
          <w:tcPr>
            <w:tcW w:w="9356" w:type="dxa"/>
            <w:gridSpan w:val="4"/>
            <w:shd w:val="clear" w:color="auto" w:fill="D9D9D9"/>
          </w:tcPr>
          <w:p w:rsidR="00660C62" w:rsidRPr="004C4BEC" w:rsidRDefault="00660C62"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236599">
        <w:trPr>
          <w:trHeight w:val="70"/>
        </w:trPr>
        <w:tc>
          <w:tcPr>
            <w:tcW w:w="4678" w:type="dxa"/>
            <w:gridSpan w:val="2"/>
            <w:tcBorders>
              <w:bottom w:val="single" w:sz="4" w:space="0" w:color="auto"/>
            </w:tcBorders>
            <w:shd w:val="clear" w:color="auto" w:fill="D9D9D9"/>
          </w:tcPr>
          <w:p w:rsidR="00660C62" w:rsidRPr="004C4BEC" w:rsidRDefault="00660C6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660C62" w:rsidRPr="004C4BEC" w:rsidRDefault="00660C6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5E730A" w:rsidRPr="004C4BEC" w:rsidRDefault="005E730A" w:rsidP="005E730A">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5E730A" w:rsidRPr="004C4BEC" w:rsidRDefault="005E730A" w:rsidP="005E730A">
            <w:pPr>
              <w:spacing w:line="276" w:lineRule="auto"/>
              <w:jc w:val="both"/>
              <w:rPr>
                <w:rFonts w:cs="Arial"/>
                <w:lang w:val="es-CO" w:eastAsia="es-CO"/>
              </w:rPr>
            </w:pPr>
          </w:p>
          <w:p w:rsidR="005E730A" w:rsidRPr="004C4BEC" w:rsidRDefault="005E730A" w:rsidP="005E730A">
            <w:pPr>
              <w:spacing w:line="276" w:lineRule="auto"/>
              <w:jc w:val="both"/>
              <w:rPr>
                <w:rFonts w:cs="Arial"/>
                <w:lang w:val="es-CO" w:eastAsia="es-CO"/>
              </w:rPr>
            </w:pPr>
            <w:r w:rsidRPr="004C4BEC">
              <w:rPr>
                <w:rFonts w:cs="Arial"/>
                <w:lang w:val="es-CO" w:eastAsia="es-CO"/>
              </w:rPr>
              <w:t>. Administración</w:t>
            </w:r>
          </w:p>
          <w:p w:rsidR="005E730A" w:rsidRPr="004C4BEC" w:rsidRDefault="005E730A" w:rsidP="005E730A">
            <w:pPr>
              <w:spacing w:line="276" w:lineRule="auto"/>
              <w:jc w:val="both"/>
              <w:rPr>
                <w:rFonts w:cs="Arial"/>
                <w:lang w:val="es-CO" w:eastAsia="es-CO"/>
              </w:rPr>
            </w:pPr>
            <w:r w:rsidRPr="004C4BEC">
              <w:rPr>
                <w:rFonts w:cs="Arial"/>
                <w:lang w:val="es-CO" w:eastAsia="es-CO"/>
              </w:rPr>
              <w:t>. Economía.</w:t>
            </w:r>
          </w:p>
          <w:p w:rsidR="005E730A" w:rsidRPr="004C4BEC" w:rsidRDefault="005E730A" w:rsidP="005E730A">
            <w:pPr>
              <w:spacing w:line="276" w:lineRule="auto"/>
              <w:jc w:val="both"/>
              <w:rPr>
                <w:rFonts w:cs="Arial"/>
                <w:lang w:val="es-CO" w:eastAsia="es-CO"/>
              </w:rPr>
            </w:pPr>
            <w:r w:rsidRPr="004C4BEC">
              <w:rPr>
                <w:rFonts w:cs="Arial"/>
                <w:lang w:val="es-CO" w:eastAsia="es-CO"/>
              </w:rPr>
              <w:t>. Ingeniería industrial y afines.</w:t>
            </w:r>
          </w:p>
          <w:p w:rsidR="005E730A" w:rsidRPr="004C4BEC" w:rsidRDefault="005E730A" w:rsidP="005E730A">
            <w:pPr>
              <w:spacing w:line="276" w:lineRule="auto"/>
              <w:jc w:val="both"/>
              <w:rPr>
                <w:rFonts w:cs="Arial"/>
                <w:lang w:val="es-CO" w:eastAsia="es-CO"/>
              </w:rPr>
            </w:pPr>
            <w:r w:rsidRPr="004C4BEC">
              <w:rPr>
                <w:rFonts w:cs="Arial"/>
                <w:lang w:val="es-CO" w:eastAsia="es-CO"/>
              </w:rPr>
              <w:t>. Ingeniería administrativa y afines</w:t>
            </w:r>
          </w:p>
          <w:p w:rsidR="005E730A" w:rsidRPr="004C4BEC" w:rsidRDefault="005E730A" w:rsidP="005E730A">
            <w:pPr>
              <w:spacing w:line="276" w:lineRule="auto"/>
              <w:jc w:val="both"/>
              <w:rPr>
                <w:rFonts w:cs="Arial"/>
                <w:lang w:val="es-CO" w:eastAsia="es-CO"/>
              </w:rPr>
            </w:pPr>
            <w:r w:rsidRPr="004C4BEC">
              <w:rPr>
                <w:rFonts w:cs="Arial"/>
                <w:lang w:val="es-CO" w:eastAsia="es-CO"/>
              </w:rPr>
              <w:t>. Comunicación Social, Periodismo y afines</w:t>
            </w:r>
          </w:p>
          <w:p w:rsidR="005E730A" w:rsidRPr="004C4BEC" w:rsidRDefault="005E730A" w:rsidP="005E730A">
            <w:pPr>
              <w:spacing w:line="276" w:lineRule="auto"/>
              <w:jc w:val="both"/>
              <w:rPr>
                <w:rFonts w:cs="Arial"/>
                <w:lang w:val="es-CO" w:eastAsia="es-CO"/>
              </w:rPr>
            </w:pPr>
          </w:p>
          <w:p w:rsidR="005E730A" w:rsidRPr="004C4BEC" w:rsidRDefault="005E730A" w:rsidP="005E730A">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5E730A" w:rsidRPr="004C4BEC" w:rsidRDefault="005E730A" w:rsidP="005E730A">
            <w:pPr>
              <w:spacing w:line="276" w:lineRule="auto"/>
              <w:jc w:val="both"/>
              <w:rPr>
                <w:rFonts w:cs="Arial"/>
                <w:lang w:val="es-CO" w:eastAsia="es-CO"/>
              </w:rPr>
            </w:pPr>
          </w:p>
          <w:p w:rsidR="00660C62" w:rsidRPr="004C4BEC" w:rsidRDefault="005E730A" w:rsidP="005E730A">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60C62" w:rsidRPr="004C4BEC" w:rsidRDefault="00660C62"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A160AD"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660C62" w:rsidRPr="004C4BEC" w:rsidRDefault="00660C62"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1</w:t>
            </w:r>
          </w:p>
        </w:tc>
      </w:tr>
      <w:tr w:rsidR="00A160AD"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660C62" w:rsidRPr="004C4BEC" w:rsidRDefault="00660C6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660C62" w:rsidRPr="004C4BEC" w:rsidRDefault="00660C6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886C22" w:rsidRPr="004C4BEC" w:rsidRDefault="00886C22" w:rsidP="00886C22">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886C22" w:rsidRPr="004C4BEC" w:rsidRDefault="00886C22" w:rsidP="00886C22">
            <w:pPr>
              <w:spacing w:line="276" w:lineRule="auto"/>
              <w:jc w:val="both"/>
              <w:rPr>
                <w:rFonts w:cs="Arial"/>
                <w:lang w:val="es-CO" w:eastAsia="es-CO"/>
              </w:rPr>
            </w:pPr>
          </w:p>
          <w:p w:rsidR="00886C22" w:rsidRPr="004C4BEC" w:rsidRDefault="00886C22" w:rsidP="00886C22">
            <w:pPr>
              <w:spacing w:line="276" w:lineRule="auto"/>
              <w:jc w:val="both"/>
              <w:rPr>
                <w:rFonts w:cs="Arial"/>
                <w:lang w:val="es-CO" w:eastAsia="es-CO"/>
              </w:rPr>
            </w:pPr>
            <w:r w:rsidRPr="004C4BEC">
              <w:rPr>
                <w:rFonts w:cs="Arial"/>
                <w:lang w:val="es-CO" w:eastAsia="es-CO"/>
              </w:rPr>
              <w:t>. Administración</w:t>
            </w:r>
          </w:p>
          <w:p w:rsidR="00886C22" w:rsidRPr="004C4BEC" w:rsidRDefault="00886C22" w:rsidP="00886C22">
            <w:pPr>
              <w:spacing w:line="276" w:lineRule="auto"/>
              <w:jc w:val="both"/>
              <w:rPr>
                <w:rFonts w:cs="Arial"/>
                <w:lang w:val="es-CO" w:eastAsia="es-CO"/>
              </w:rPr>
            </w:pPr>
            <w:r w:rsidRPr="004C4BEC">
              <w:rPr>
                <w:rFonts w:cs="Arial"/>
                <w:lang w:val="es-CO" w:eastAsia="es-CO"/>
              </w:rPr>
              <w:t>. Economía.</w:t>
            </w:r>
          </w:p>
          <w:p w:rsidR="00886C22" w:rsidRPr="004C4BEC" w:rsidRDefault="00886C22" w:rsidP="00886C22">
            <w:pPr>
              <w:spacing w:line="276" w:lineRule="auto"/>
              <w:jc w:val="both"/>
              <w:rPr>
                <w:rFonts w:cs="Arial"/>
                <w:lang w:val="es-CO" w:eastAsia="es-CO"/>
              </w:rPr>
            </w:pPr>
            <w:r w:rsidRPr="004C4BEC">
              <w:rPr>
                <w:rFonts w:cs="Arial"/>
                <w:lang w:val="es-CO" w:eastAsia="es-CO"/>
              </w:rPr>
              <w:t>. Ingeniería industrial y afines.</w:t>
            </w:r>
          </w:p>
          <w:p w:rsidR="00886C22" w:rsidRPr="004C4BEC" w:rsidRDefault="00886C22" w:rsidP="00886C22">
            <w:pPr>
              <w:spacing w:line="276" w:lineRule="auto"/>
              <w:jc w:val="both"/>
              <w:rPr>
                <w:rFonts w:cs="Arial"/>
                <w:lang w:val="es-CO" w:eastAsia="es-CO"/>
              </w:rPr>
            </w:pPr>
            <w:r w:rsidRPr="004C4BEC">
              <w:rPr>
                <w:rFonts w:cs="Arial"/>
                <w:lang w:val="es-CO" w:eastAsia="es-CO"/>
              </w:rPr>
              <w:t>. Ingeniería administrativa y afines</w:t>
            </w:r>
          </w:p>
          <w:p w:rsidR="00886C22" w:rsidRPr="004C4BEC" w:rsidRDefault="00886C22" w:rsidP="00886C22">
            <w:pPr>
              <w:spacing w:line="276" w:lineRule="auto"/>
              <w:jc w:val="both"/>
              <w:rPr>
                <w:rFonts w:cs="Arial"/>
                <w:lang w:val="es-CO" w:eastAsia="es-CO"/>
              </w:rPr>
            </w:pPr>
            <w:r w:rsidRPr="004C4BEC">
              <w:rPr>
                <w:rFonts w:cs="Arial"/>
                <w:lang w:val="es-CO" w:eastAsia="es-CO"/>
              </w:rPr>
              <w:t>. Comunicación Social, Periodismo y afines</w:t>
            </w:r>
          </w:p>
          <w:p w:rsidR="00886C22" w:rsidRPr="004C4BEC" w:rsidRDefault="00886C22" w:rsidP="00886C22">
            <w:pPr>
              <w:spacing w:line="276" w:lineRule="auto"/>
              <w:jc w:val="both"/>
              <w:rPr>
                <w:rFonts w:cs="Arial"/>
                <w:lang w:val="es-CO" w:eastAsia="es-CO"/>
              </w:rPr>
            </w:pPr>
          </w:p>
          <w:p w:rsidR="00660C62" w:rsidRPr="004C4BEC" w:rsidRDefault="00886C22" w:rsidP="00886C22">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60C62" w:rsidRPr="004C4BEC" w:rsidRDefault="00660C62" w:rsidP="00236599">
            <w:pPr>
              <w:spacing w:line="276" w:lineRule="auto"/>
              <w:jc w:val="both"/>
              <w:rPr>
                <w:rFonts w:cs="Arial"/>
                <w:lang w:val="es-CO"/>
              </w:rPr>
            </w:pPr>
            <w:r w:rsidRPr="004C4BEC">
              <w:rPr>
                <w:rFonts w:cs="Arial"/>
                <w:lang w:val="es-CO"/>
              </w:rPr>
              <w:t>Cuarenta tres (43) meses de experiencia profesional relacionada.</w:t>
            </w:r>
          </w:p>
        </w:tc>
      </w:tr>
      <w:tr w:rsidR="00A160AD"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660C62" w:rsidRPr="004C4BEC" w:rsidRDefault="00660C62"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2</w:t>
            </w:r>
          </w:p>
        </w:tc>
      </w:tr>
      <w:tr w:rsidR="00A160AD"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660C62" w:rsidRPr="004C4BEC" w:rsidRDefault="00660C6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660C62" w:rsidRPr="004C4BEC" w:rsidRDefault="00660C6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1C63A3" w:rsidRPr="004C4BEC" w:rsidRDefault="001C63A3" w:rsidP="001C63A3">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1C63A3" w:rsidRPr="004C4BEC" w:rsidRDefault="001C63A3" w:rsidP="001C63A3">
            <w:pPr>
              <w:spacing w:line="276" w:lineRule="auto"/>
              <w:jc w:val="both"/>
              <w:rPr>
                <w:rFonts w:cs="Arial"/>
                <w:lang w:val="es-CO" w:eastAsia="es-CO"/>
              </w:rPr>
            </w:pPr>
          </w:p>
          <w:p w:rsidR="001C63A3" w:rsidRPr="004C4BEC" w:rsidRDefault="001C63A3" w:rsidP="001C63A3">
            <w:pPr>
              <w:spacing w:line="276" w:lineRule="auto"/>
              <w:jc w:val="both"/>
              <w:rPr>
                <w:rFonts w:cs="Arial"/>
                <w:lang w:val="es-CO" w:eastAsia="es-CO"/>
              </w:rPr>
            </w:pPr>
            <w:r w:rsidRPr="004C4BEC">
              <w:rPr>
                <w:rFonts w:cs="Arial"/>
                <w:lang w:val="es-CO" w:eastAsia="es-CO"/>
              </w:rPr>
              <w:t>. Administración</w:t>
            </w:r>
          </w:p>
          <w:p w:rsidR="001C63A3" w:rsidRPr="004C4BEC" w:rsidRDefault="001C63A3" w:rsidP="001C63A3">
            <w:pPr>
              <w:spacing w:line="276" w:lineRule="auto"/>
              <w:jc w:val="both"/>
              <w:rPr>
                <w:rFonts w:cs="Arial"/>
                <w:lang w:val="es-CO" w:eastAsia="es-CO"/>
              </w:rPr>
            </w:pPr>
            <w:r w:rsidRPr="004C4BEC">
              <w:rPr>
                <w:rFonts w:cs="Arial"/>
                <w:lang w:val="es-CO" w:eastAsia="es-CO"/>
              </w:rPr>
              <w:t>. Economía.</w:t>
            </w:r>
          </w:p>
          <w:p w:rsidR="001C63A3" w:rsidRPr="004C4BEC" w:rsidRDefault="001C63A3" w:rsidP="001C63A3">
            <w:pPr>
              <w:spacing w:line="276" w:lineRule="auto"/>
              <w:jc w:val="both"/>
              <w:rPr>
                <w:rFonts w:cs="Arial"/>
                <w:lang w:val="es-CO" w:eastAsia="es-CO"/>
              </w:rPr>
            </w:pPr>
            <w:r w:rsidRPr="004C4BEC">
              <w:rPr>
                <w:rFonts w:cs="Arial"/>
                <w:lang w:val="es-CO" w:eastAsia="es-CO"/>
              </w:rPr>
              <w:t>. Ingeniería industrial y afines.</w:t>
            </w:r>
          </w:p>
          <w:p w:rsidR="001C63A3" w:rsidRPr="004C4BEC" w:rsidRDefault="001C63A3" w:rsidP="001C63A3">
            <w:pPr>
              <w:spacing w:line="276" w:lineRule="auto"/>
              <w:jc w:val="both"/>
              <w:rPr>
                <w:rFonts w:cs="Arial"/>
                <w:lang w:val="es-CO" w:eastAsia="es-CO"/>
              </w:rPr>
            </w:pPr>
            <w:r w:rsidRPr="004C4BEC">
              <w:rPr>
                <w:rFonts w:cs="Arial"/>
                <w:lang w:val="es-CO" w:eastAsia="es-CO"/>
              </w:rPr>
              <w:t>. Ingeniería administrativa y afines</w:t>
            </w:r>
          </w:p>
          <w:p w:rsidR="001C63A3" w:rsidRPr="004C4BEC" w:rsidRDefault="001C63A3" w:rsidP="001C63A3">
            <w:pPr>
              <w:spacing w:line="276" w:lineRule="auto"/>
              <w:jc w:val="both"/>
              <w:rPr>
                <w:rFonts w:cs="Arial"/>
                <w:lang w:val="es-CO" w:eastAsia="es-CO"/>
              </w:rPr>
            </w:pPr>
            <w:r w:rsidRPr="004C4BEC">
              <w:rPr>
                <w:rFonts w:cs="Arial"/>
                <w:lang w:val="es-CO" w:eastAsia="es-CO"/>
              </w:rPr>
              <w:t>. Comunicación Social, Periodismo y afines</w:t>
            </w:r>
          </w:p>
          <w:p w:rsidR="001C63A3" w:rsidRPr="004C4BEC" w:rsidRDefault="001C63A3" w:rsidP="001C63A3">
            <w:pPr>
              <w:spacing w:line="276" w:lineRule="auto"/>
              <w:jc w:val="both"/>
              <w:rPr>
                <w:rFonts w:cs="Arial"/>
                <w:lang w:val="es-CO" w:eastAsia="es-CO"/>
              </w:rPr>
            </w:pPr>
          </w:p>
          <w:p w:rsidR="001C63A3" w:rsidRPr="004C4BEC" w:rsidRDefault="001C63A3" w:rsidP="001C63A3">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1C63A3" w:rsidRPr="004C4BEC" w:rsidRDefault="001C63A3" w:rsidP="001C63A3">
            <w:pPr>
              <w:spacing w:line="276" w:lineRule="auto"/>
              <w:jc w:val="both"/>
              <w:rPr>
                <w:rFonts w:cs="Arial"/>
                <w:lang w:val="es-CO" w:eastAsia="es-CO"/>
              </w:rPr>
            </w:pPr>
          </w:p>
          <w:p w:rsidR="00660C62" w:rsidRPr="004C4BEC" w:rsidRDefault="001C63A3" w:rsidP="001C63A3">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60C62" w:rsidRPr="004C4BEC" w:rsidRDefault="00660C62" w:rsidP="00236599">
            <w:pPr>
              <w:spacing w:line="276" w:lineRule="auto"/>
              <w:jc w:val="both"/>
              <w:rPr>
                <w:rFonts w:cs="Arial"/>
                <w:lang w:val="es-CO"/>
              </w:rPr>
            </w:pPr>
            <w:r w:rsidRPr="004C4BEC">
              <w:rPr>
                <w:rFonts w:cs="Arial"/>
                <w:lang w:val="es-CO"/>
              </w:rPr>
              <w:t>Diecinueve (19) meses de experiencia profesional relacionada.</w:t>
            </w:r>
          </w:p>
        </w:tc>
      </w:tr>
    </w:tbl>
    <w:p w:rsidR="00660C62" w:rsidRPr="004C4BEC" w:rsidRDefault="00660C62" w:rsidP="00660C62">
      <w:pPr>
        <w:widowControl w:val="0"/>
        <w:autoSpaceDE w:val="0"/>
        <w:autoSpaceDN w:val="0"/>
        <w:adjustRightInd w:val="0"/>
        <w:jc w:val="both"/>
        <w:rPr>
          <w:rFonts w:cs="Arial"/>
          <w:sz w:val="16"/>
          <w:szCs w:val="16"/>
        </w:rPr>
      </w:pPr>
      <w:r w:rsidRPr="004C4BEC">
        <w:rPr>
          <w:rFonts w:cs="Arial"/>
          <w:sz w:val="16"/>
          <w:szCs w:val="16"/>
        </w:rPr>
        <w:t xml:space="preserve">POS </w:t>
      </w:r>
      <w:r w:rsidR="009C1330" w:rsidRPr="004C4BEC">
        <w:rPr>
          <w:rFonts w:cs="Arial"/>
          <w:sz w:val="16"/>
          <w:szCs w:val="16"/>
        </w:rPr>
        <w:t>1170</w:t>
      </w:r>
    </w:p>
    <w:p w:rsidR="00425F05" w:rsidRPr="004C4BEC" w:rsidRDefault="00425F05" w:rsidP="001B3A00">
      <w:pPr>
        <w:widowControl w:val="0"/>
        <w:autoSpaceDE w:val="0"/>
        <w:autoSpaceDN w:val="0"/>
        <w:adjustRightInd w:val="0"/>
        <w:jc w:val="both"/>
        <w:rPr>
          <w:rFonts w:cs="Arial"/>
          <w:b/>
        </w:rPr>
      </w:pPr>
    </w:p>
    <w:p w:rsidR="007B3F31" w:rsidRPr="004C4BEC" w:rsidRDefault="007B3F31" w:rsidP="007B3F31">
      <w:pPr>
        <w:widowControl w:val="0"/>
        <w:autoSpaceDE w:val="0"/>
        <w:autoSpaceDN w:val="0"/>
        <w:adjustRightInd w:val="0"/>
        <w:jc w:val="both"/>
        <w:rPr>
          <w:rFonts w:cs="Arial"/>
        </w:rPr>
      </w:pPr>
      <w:r w:rsidRPr="004C4BEC">
        <w:rPr>
          <w:rFonts w:cs="Arial"/>
          <w:b/>
        </w:rPr>
        <w:t xml:space="preserve">Artículo </w:t>
      </w:r>
      <w:r w:rsidR="00176F85" w:rsidRPr="004C4BEC">
        <w:rPr>
          <w:rFonts w:cs="Arial"/>
          <w:b/>
        </w:rPr>
        <w:t>9</w:t>
      </w:r>
      <w:r w:rsidRPr="004C4BEC">
        <w:rPr>
          <w:rFonts w:cs="Arial"/>
          <w:b/>
        </w:rPr>
        <w:t xml:space="preserve">º. </w:t>
      </w:r>
      <w:r w:rsidR="00176F85" w:rsidRPr="004C4BEC">
        <w:rPr>
          <w:rFonts w:cs="Arial"/>
        </w:rPr>
        <w:t>Adicionar al Manual de Funciones y Competencias Laborales establecido en la Resolución No</w:t>
      </w:r>
      <w:r w:rsidR="004C4BEC">
        <w:rPr>
          <w:rFonts w:cs="Arial"/>
        </w:rPr>
        <w:t xml:space="preserve">. </w:t>
      </w:r>
      <w:r w:rsidR="00176F85" w:rsidRPr="004C4BEC">
        <w:rPr>
          <w:rFonts w:cs="Arial"/>
        </w:rPr>
        <w:t xml:space="preserve">17353 del 22 de octubre de 2015, el siguiente </w:t>
      </w:r>
      <w:r w:rsidR="00D51D44" w:rsidRPr="004C4BEC">
        <w:rPr>
          <w:rFonts w:cs="Arial"/>
        </w:rPr>
        <w:t xml:space="preserve">perfil </w:t>
      </w:r>
      <w:r w:rsidR="00176F85" w:rsidRPr="004C4BEC">
        <w:rPr>
          <w:rFonts w:cs="Arial"/>
        </w:rPr>
        <w:t>para el empleo denominado Profesional Especializado, Código 2028, Grado 16.</w:t>
      </w:r>
    </w:p>
    <w:p w:rsidR="00D51D44" w:rsidRPr="004C4BEC" w:rsidRDefault="00D51D44" w:rsidP="007B3F31">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236599">
        <w:trPr>
          <w:cantSplit/>
          <w:trHeight w:val="214"/>
        </w:trPr>
        <w:tc>
          <w:tcPr>
            <w:tcW w:w="9356" w:type="dxa"/>
            <w:gridSpan w:val="4"/>
            <w:tcBorders>
              <w:bottom w:val="single" w:sz="4" w:space="0" w:color="auto"/>
            </w:tcBorders>
            <w:shd w:val="clear" w:color="auto" w:fill="D9D9D9"/>
            <w:vAlign w:val="center"/>
          </w:tcPr>
          <w:p w:rsidR="007B3F31" w:rsidRPr="004C4BEC" w:rsidRDefault="007B3F31" w:rsidP="00236599">
            <w:pPr>
              <w:spacing w:line="276" w:lineRule="auto"/>
              <w:jc w:val="center"/>
              <w:rPr>
                <w:rFonts w:cs="Arial"/>
                <w:b/>
                <w:lang w:val="es-CO"/>
              </w:rPr>
            </w:pPr>
            <w:r w:rsidRPr="004C4BEC">
              <w:rPr>
                <w:rFonts w:cs="Arial"/>
                <w:b/>
                <w:lang w:val="es-CO"/>
              </w:rPr>
              <w:br w:type="page"/>
              <w:t>I- IDENTIFICACIÓN</w:t>
            </w:r>
          </w:p>
        </w:tc>
      </w:tr>
      <w:tr w:rsidR="00A160AD" w:rsidRPr="004C4BEC" w:rsidTr="00236599">
        <w:trPr>
          <w:trHeight w:val="322"/>
        </w:trPr>
        <w:tc>
          <w:tcPr>
            <w:tcW w:w="4678" w:type="dxa"/>
            <w:gridSpan w:val="2"/>
            <w:tcBorders>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7B3F31" w:rsidRPr="004C4BEC" w:rsidRDefault="007B3F31" w:rsidP="00236599">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236599">
        <w:trPr>
          <w:trHeight w:val="269"/>
        </w:trPr>
        <w:tc>
          <w:tcPr>
            <w:tcW w:w="4678" w:type="dxa"/>
            <w:gridSpan w:val="2"/>
            <w:tcBorders>
              <w:top w:val="single" w:sz="4" w:space="0" w:color="auto"/>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7B3F31" w:rsidRPr="004C4BEC" w:rsidRDefault="007B3F31" w:rsidP="00236599">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236599">
        <w:tc>
          <w:tcPr>
            <w:tcW w:w="4678" w:type="dxa"/>
            <w:gridSpan w:val="2"/>
            <w:tcBorders>
              <w:top w:val="single" w:sz="4" w:space="0" w:color="auto"/>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7B3F31" w:rsidRPr="004C4BEC" w:rsidRDefault="007B3F31" w:rsidP="00236599">
            <w:pPr>
              <w:autoSpaceDE w:val="0"/>
              <w:autoSpaceDN w:val="0"/>
              <w:adjustRightInd w:val="0"/>
              <w:spacing w:line="276" w:lineRule="auto"/>
              <w:rPr>
                <w:rFonts w:cs="Arial"/>
                <w:lang w:val="es-CO"/>
              </w:rPr>
            </w:pPr>
            <w:r w:rsidRPr="004C4BEC">
              <w:rPr>
                <w:rFonts w:cs="Arial"/>
                <w:lang w:val="es-CO"/>
              </w:rPr>
              <w:t>2028</w:t>
            </w:r>
          </w:p>
        </w:tc>
      </w:tr>
      <w:tr w:rsidR="00A160AD" w:rsidRPr="004C4BEC" w:rsidTr="00236599">
        <w:tc>
          <w:tcPr>
            <w:tcW w:w="4678" w:type="dxa"/>
            <w:gridSpan w:val="2"/>
            <w:tcBorders>
              <w:top w:val="single" w:sz="4" w:space="0" w:color="auto"/>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7B3F31" w:rsidRPr="004C4BEC" w:rsidRDefault="007B3F31" w:rsidP="00236599">
            <w:pPr>
              <w:autoSpaceDE w:val="0"/>
              <w:autoSpaceDN w:val="0"/>
              <w:adjustRightInd w:val="0"/>
              <w:spacing w:line="276" w:lineRule="auto"/>
              <w:rPr>
                <w:rFonts w:cs="Arial"/>
                <w:lang w:val="es-CO"/>
              </w:rPr>
            </w:pPr>
            <w:r w:rsidRPr="004C4BEC">
              <w:rPr>
                <w:rFonts w:cs="Arial"/>
                <w:lang w:val="es-CO"/>
              </w:rPr>
              <w:t>16</w:t>
            </w:r>
          </w:p>
        </w:tc>
      </w:tr>
      <w:tr w:rsidR="00A160AD" w:rsidRPr="004C4BEC" w:rsidTr="00236599">
        <w:tc>
          <w:tcPr>
            <w:tcW w:w="4678" w:type="dxa"/>
            <w:gridSpan w:val="2"/>
            <w:tcBorders>
              <w:top w:val="single" w:sz="4" w:space="0" w:color="auto"/>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236599">
        <w:tc>
          <w:tcPr>
            <w:tcW w:w="4678" w:type="dxa"/>
            <w:gridSpan w:val="2"/>
            <w:tcBorders>
              <w:top w:val="single" w:sz="4" w:space="0" w:color="auto"/>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236599">
        <w:trPr>
          <w:trHeight w:val="211"/>
        </w:trPr>
        <w:tc>
          <w:tcPr>
            <w:tcW w:w="4678" w:type="dxa"/>
            <w:gridSpan w:val="2"/>
            <w:tcBorders>
              <w:top w:val="single" w:sz="4" w:space="0" w:color="auto"/>
              <w:bottom w:val="single" w:sz="4" w:space="0" w:color="auto"/>
              <w:right w:val="nil"/>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7B3F31" w:rsidRPr="004C4BEC" w:rsidRDefault="007B3F3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236599">
        <w:trPr>
          <w:trHeight w:val="77"/>
        </w:trPr>
        <w:tc>
          <w:tcPr>
            <w:tcW w:w="9356" w:type="dxa"/>
            <w:gridSpan w:val="4"/>
            <w:tcBorders>
              <w:top w:val="single" w:sz="4" w:space="0" w:color="auto"/>
            </w:tcBorders>
            <w:shd w:val="clear" w:color="auto" w:fill="D9D9D9"/>
            <w:vAlign w:val="center"/>
          </w:tcPr>
          <w:p w:rsidR="007B3F31" w:rsidRPr="004C4BEC" w:rsidRDefault="007B3F31" w:rsidP="00236599">
            <w:pPr>
              <w:spacing w:line="276" w:lineRule="auto"/>
              <w:jc w:val="center"/>
              <w:rPr>
                <w:rFonts w:cs="Arial"/>
                <w:b/>
                <w:lang w:val="es-CO"/>
              </w:rPr>
            </w:pPr>
            <w:r w:rsidRPr="004C4BEC">
              <w:rPr>
                <w:rFonts w:cs="Arial"/>
                <w:b/>
                <w:lang w:val="es-CO"/>
              </w:rPr>
              <w:t>II. ÁREA FUNCIONAL</w:t>
            </w:r>
          </w:p>
        </w:tc>
      </w:tr>
      <w:tr w:rsidR="00A160AD" w:rsidRPr="004C4BEC" w:rsidTr="00236599">
        <w:trPr>
          <w:trHeight w:val="70"/>
        </w:trPr>
        <w:tc>
          <w:tcPr>
            <w:tcW w:w="9356" w:type="dxa"/>
            <w:gridSpan w:val="4"/>
            <w:tcBorders>
              <w:top w:val="single" w:sz="4" w:space="0" w:color="auto"/>
            </w:tcBorders>
            <w:shd w:val="clear" w:color="auto" w:fill="auto"/>
            <w:vAlign w:val="center"/>
          </w:tcPr>
          <w:p w:rsidR="007B3F31" w:rsidRPr="004C4BEC" w:rsidRDefault="007B3F31" w:rsidP="00236599">
            <w:pPr>
              <w:spacing w:line="276" w:lineRule="auto"/>
              <w:jc w:val="center"/>
              <w:rPr>
                <w:rFonts w:cs="Arial"/>
                <w:b/>
                <w:lang w:val="es-CO"/>
              </w:rPr>
            </w:pPr>
            <w:r w:rsidRPr="004C4BEC">
              <w:rPr>
                <w:rFonts w:cs="Arial"/>
                <w:b/>
                <w:lang w:val="es-CO"/>
              </w:rPr>
              <w:t>SUBDIRECCIÓN DE APOYO A LA GESTIÓN DE IES</w:t>
            </w:r>
          </w:p>
        </w:tc>
      </w:tr>
      <w:tr w:rsidR="00A160AD" w:rsidRPr="004C4BEC" w:rsidTr="00236599">
        <w:trPr>
          <w:trHeight w:val="70"/>
        </w:trPr>
        <w:tc>
          <w:tcPr>
            <w:tcW w:w="9356" w:type="dxa"/>
            <w:gridSpan w:val="4"/>
            <w:shd w:val="clear" w:color="auto" w:fill="D9D9D9"/>
            <w:vAlign w:val="center"/>
          </w:tcPr>
          <w:p w:rsidR="007B3F31" w:rsidRPr="004C4BEC" w:rsidRDefault="007B3F31" w:rsidP="00236599">
            <w:pPr>
              <w:spacing w:line="276" w:lineRule="auto"/>
              <w:jc w:val="center"/>
              <w:rPr>
                <w:rFonts w:cs="Arial"/>
                <w:b/>
                <w:lang w:val="es-CO"/>
              </w:rPr>
            </w:pPr>
            <w:r w:rsidRPr="004C4BEC">
              <w:rPr>
                <w:rFonts w:cs="Arial"/>
                <w:b/>
                <w:lang w:val="es-CO"/>
              </w:rPr>
              <w:t>III- PROPÓSITO PRINCIPAL</w:t>
            </w:r>
          </w:p>
        </w:tc>
      </w:tr>
      <w:tr w:rsidR="00A160AD" w:rsidRPr="004C4BEC" w:rsidTr="00236599">
        <w:trPr>
          <w:trHeight w:val="96"/>
        </w:trPr>
        <w:tc>
          <w:tcPr>
            <w:tcW w:w="9356" w:type="dxa"/>
            <w:gridSpan w:val="4"/>
          </w:tcPr>
          <w:p w:rsidR="007B3F31" w:rsidRPr="004C4BEC" w:rsidRDefault="002064D5" w:rsidP="00236599">
            <w:pPr>
              <w:autoSpaceDE w:val="0"/>
              <w:autoSpaceDN w:val="0"/>
              <w:adjustRightInd w:val="0"/>
              <w:spacing w:line="276" w:lineRule="auto"/>
              <w:jc w:val="both"/>
              <w:rPr>
                <w:rFonts w:cs="Arial"/>
              </w:rPr>
            </w:pPr>
            <w:r w:rsidRPr="004C4BEC">
              <w:rPr>
                <w:rFonts w:cs="Arial"/>
              </w:rPr>
              <w:t>Promover e implementar procesos y proyectos para el mejoramiento de la calidad y pertinencia de la educación superior a través del diseño, implementación y seguimiento a las estrategias definidas por el Ministerio de Educación Nacional en el marco del Plan Nacional de Desarrollo y el Plan Sectorial de Educación.</w:t>
            </w:r>
          </w:p>
        </w:tc>
      </w:tr>
      <w:tr w:rsidR="00A160AD" w:rsidRPr="004C4BEC" w:rsidTr="00236599">
        <w:trPr>
          <w:trHeight w:val="60"/>
        </w:trPr>
        <w:tc>
          <w:tcPr>
            <w:tcW w:w="9356" w:type="dxa"/>
            <w:gridSpan w:val="4"/>
            <w:shd w:val="clear" w:color="auto" w:fill="D9D9D9"/>
            <w:vAlign w:val="center"/>
          </w:tcPr>
          <w:p w:rsidR="007B3F31" w:rsidRPr="004C4BEC" w:rsidRDefault="007B3F31" w:rsidP="00236599">
            <w:pPr>
              <w:spacing w:line="276" w:lineRule="auto"/>
              <w:jc w:val="center"/>
              <w:rPr>
                <w:rFonts w:cs="Arial"/>
                <w:b/>
                <w:lang w:val="es-CO"/>
              </w:rPr>
            </w:pPr>
            <w:r w:rsidRPr="004C4BEC">
              <w:rPr>
                <w:rFonts w:cs="Arial"/>
                <w:b/>
                <w:lang w:val="es-CO"/>
              </w:rPr>
              <w:t>IV- DESCRIPCIÓN DE FUNCIONES ESENCIALES</w:t>
            </w:r>
          </w:p>
        </w:tc>
      </w:tr>
      <w:tr w:rsidR="00A160AD" w:rsidRPr="004C4BEC" w:rsidTr="00236599">
        <w:trPr>
          <w:trHeight w:val="274"/>
        </w:trPr>
        <w:tc>
          <w:tcPr>
            <w:tcW w:w="9356" w:type="dxa"/>
            <w:gridSpan w:val="4"/>
          </w:tcPr>
          <w:p w:rsidR="00C65450" w:rsidRPr="004C4BEC" w:rsidRDefault="00C65450" w:rsidP="00B83206">
            <w:pPr>
              <w:pStyle w:val="Prrafodelista"/>
              <w:numPr>
                <w:ilvl w:val="0"/>
                <w:numId w:val="35"/>
              </w:numPr>
              <w:jc w:val="both"/>
              <w:rPr>
                <w:rFonts w:cs="Arial"/>
              </w:rPr>
            </w:pPr>
            <w:r w:rsidRPr="004C4BEC">
              <w:rPr>
                <w:rFonts w:cs="Arial"/>
              </w:rPr>
              <w:t>Realizar el diseño e implementación de estrategias para el mejoramiento de la calidad y pertinencia de la educación superior, adelantando acciones y procesos que permitan mejorar la gestión de las instituciones de educación superior y los procesos de acreditación de alta calidad en el país.</w:t>
            </w:r>
          </w:p>
          <w:p w:rsidR="00C65450" w:rsidRPr="004C4BEC" w:rsidRDefault="00C65450" w:rsidP="00B83206">
            <w:pPr>
              <w:pStyle w:val="Prrafodelista"/>
              <w:numPr>
                <w:ilvl w:val="0"/>
                <w:numId w:val="35"/>
              </w:numPr>
              <w:jc w:val="both"/>
              <w:rPr>
                <w:rFonts w:cs="Arial"/>
              </w:rPr>
            </w:pPr>
            <w:r w:rsidRPr="004C4BEC">
              <w:rPr>
                <w:rFonts w:cs="Arial"/>
              </w:rPr>
              <w:t>Definir las necesidades de recursos financieros para la implementación de estrategias, procesos y proyectos orientados al mejoramiento de la calidad y pertinencia de la educación superior.</w:t>
            </w:r>
          </w:p>
          <w:p w:rsidR="007B3F31" w:rsidRPr="004C4BEC" w:rsidRDefault="00C65450" w:rsidP="00B83206">
            <w:pPr>
              <w:pStyle w:val="Prrafodelista"/>
              <w:numPr>
                <w:ilvl w:val="0"/>
                <w:numId w:val="35"/>
              </w:numPr>
              <w:jc w:val="both"/>
              <w:rPr>
                <w:rFonts w:cs="Arial"/>
              </w:rPr>
            </w:pPr>
            <w:r w:rsidRPr="004C4BEC">
              <w:rPr>
                <w:rFonts w:cs="Arial"/>
              </w:rPr>
              <w:t>Realizar el monitoreo, evaluación y seguimiento al desarrollo de las estrategias para el mejoramiento de la calidad y pertinencia de la educación superior identificando problemáticas y alternativas de solución para la toma de decisiones.</w:t>
            </w:r>
          </w:p>
          <w:p w:rsidR="00C65450" w:rsidRPr="004C4BEC" w:rsidRDefault="00C65450" w:rsidP="00B83206">
            <w:pPr>
              <w:pStyle w:val="Prrafodelista"/>
              <w:numPr>
                <w:ilvl w:val="0"/>
                <w:numId w:val="35"/>
              </w:numPr>
              <w:jc w:val="both"/>
              <w:rPr>
                <w:rFonts w:cs="Arial"/>
              </w:rPr>
            </w:pPr>
            <w:r w:rsidRPr="004C4BEC">
              <w:rPr>
                <w:rFonts w:cs="Arial"/>
              </w:rPr>
              <w:t>Gestionar acciones ante las dependencias del Ministerio y entidades externas con el fin de implementar estrategias que conduzcan al desarrollo y articulación de las políticas.</w:t>
            </w:r>
          </w:p>
          <w:p w:rsidR="00C65450" w:rsidRPr="004C4BEC" w:rsidRDefault="00C65450" w:rsidP="00B83206">
            <w:pPr>
              <w:pStyle w:val="Prrafodelista"/>
              <w:numPr>
                <w:ilvl w:val="0"/>
                <w:numId w:val="35"/>
              </w:numPr>
              <w:jc w:val="both"/>
              <w:rPr>
                <w:rFonts w:cs="Arial"/>
              </w:rPr>
            </w:pPr>
            <w:r w:rsidRPr="004C4BEC">
              <w:rPr>
                <w:rFonts w:cs="Arial"/>
              </w:rPr>
              <w:t>Brindar acompañamiento y asistencia técnica a las instituciones de educación superior en la formulación, implementación y seguimiento de las estrategias para el mejoramiento de la calidad y pertinencia de la educación superior en concordancia con los lineamientos definidos desde el Ministerio de Educación Nacional</w:t>
            </w:r>
            <w:r w:rsidR="0088684D" w:rsidRPr="004C4BEC">
              <w:rPr>
                <w:rFonts w:cs="Arial"/>
              </w:rPr>
              <w:t>.</w:t>
            </w:r>
          </w:p>
          <w:p w:rsidR="00C65450" w:rsidRPr="004C4BEC" w:rsidRDefault="00C65450" w:rsidP="00B83206">
            <w:pPr>
              <w:pStyle w:val="Prrafodelista"/>
              <w:numPr>
                <w:ilvl w:val="0"/>
                <w:numId w:val="35"/>
              </w:numPr>
              <w:jc w:val="both"/>
              <w:rPr>
                <w:rFonts w:cs="Arial"/>
              </w:rPr>
            </w:pPr>
            <w:r w:rsidRPr="004C4BEC">
              <w:rPr>
                <w:rFonts w:cs="Arial"/>
              </w:rPr>
              <w:t>Desarrollar productos de conocimiento asociados al mejoramiento de la calidad y pertinencia de la educación superior</w:t>
            </w:r>
            <w:r w:rsidR="0088684D" w:rsidRPr="004C4BEC">
              <w:rPr>
                <w:rFonts w:cs="Arial"/>
              </w:rPr>
              <w:t>.</w:t>
            </w:r>
          </w:p>
          <w:p w:rsidR="00C65450" w:rsidRPr="004C4BEC" w:rsidRDefault="00C65450" w:rsidP="00B83206">
            <w:pPr>
              <w:pStyle w:val="Prrafodelista"/>
              <w:numPr>
                <w:ilvl w:val="0"/>
                <w:numId w:val="35"/>
              </w:numPr>
              <w:jc w:val="both"/>
              <w:rPr>
                <w:rFonts w:cs="Arial"/>
              </w:rPr>
            </w:pPr>
            <w:r w:rsidRPr="004C4BEC">
              <w:rPr>
                <w:rFonts w:cs="Arial"/>
              </w:rPr>
              <w:t>Promover estrategias de gestión y articulación de partes interesadas con el fin de identificar necesidades y generar alianzas orientadas al mejoramiento de la calidad y pertinencia de la educación superior.</w:t>
            </w:r>
          </w:p>
          <w:p w:rsidR="00C65450" w:rsidRPr="004C4BEC" w:rsidRDefault="00C65450" w:rsidP="00B83206">
            <w:pPr>
              <w:pStyle w:val="Prrafodelista"/>
              <w:numPr>
                <w:ilvl w:val="0"/>
                <w:numId w:val="35"/>
              </w:numPr>
              <w:jc w:val="both"/>
              <w:rPr>
                <w:rFonts w:cs="Arial"/>
              </w:rPr>
            </w:pPr>
            <w:r w:rsidRPr="004C4BEC">
              <w:rPr>
                <w:rFonts w:cs="Arial"/>
              </w:rPr>
              <w:t>Generar alertas tempranas e identificar los riesgos potenciales en la ejecución de las estrategias y acciones orientadas al mejoramiento de la calidad y pertinencia de la educación superior y proponer acciones de mejora continua</w:t>
            </w:r>
            <w:r w:rsidR="002032B3" w:rsidRPr="004C4BEC">
              <w:rPr>
                <w:rFonts w:cs="Arial"/>
              </w:rPr>
              <w:t>.</w:t>
            </w:r>
          </w:p>
          <w:p w:rsidR="00C65450" w:rsidRPr="004C4BEC" w:rsidRDefault="00C65450" w:rsidP="00B83206">
            <w:pPr>
              <w:pStyle w:val="Prrafodelista"/>
              <w:numPr>
                <w:ilvl w:val="0"/>
                <w:numId w:val="35"/>
              </w:numPr>
              <w:jc w:val="both"/>
              <w:rPr>
                <w:rFonts w:cs="Arial"/>
              </w:rPr>
            </w:pPr>
            <w:r w:rsidRPr="004C4BEC">
              <w:rPr>
                <w:rFonts w:cs="Arial"/>
              </w:rPr>
              <w:t>Apoyar las actividades administrativas, financieras, de supervisión, control y elaboración de informes que le sean encomendados solicitados por dependencias del Ministerio de Educación Nacional y entidades externas.</w:t>
            </w:r>
          </w:p>
          <w:p w:rsidR="006C75B4" w:rsidRPr="004C4BEC" w:rsidRDefault="006C75B4" w:rsidP="00B83206">
            <w:pPr>
              <w:pStyle w:val="Prrafodelista"/>
              <w:numPr>
                <w:ilvl w:val="0"/>
                <w:numId w:val="35"/>
              </w:numPr>
              <w:jc w:val="both"/>
              <w:rPr>
                <w:rFonts w:cs="Arial"/>
              </w:rPr>
            </w:pPr>
            <w:r w:rsidRPr="004C4BEC">
              <w:rPr>
                <w:rFonts w:cs="Arial"/>
              </w:rPr>
              <w:t>Adelantar acciones de acompañamiento con las Instituciones de Educación Superior en la formulación e implementación de los planes de contingencia y de mejoramiento, y demás acciones que sean requeridas, para fortalecer la gestión de las IES y mejorar la calidad de la educación superior.</w:t>
            </w:r>
          </w:p>
          <w:p w:rsidR="006C75B4" w:rsidRPr="004C4BEC" w:rsidRDefault="006C75B4" w:rsidP="00B83206">
            <w:pPr>
              <w:pStyle w:val="Prrafodelista"/>
              <w:numPr>
                <w:ilvl w:val="0"/>
                <w:numId w:val="35"/>
              </w:numPr>
              <w:jc w:val="both"/>
              <w:rPr>
                <w:rFonts w:cs="Arial"/>
              </w:rPr>
            </w:pPr>
            <w:r w:rsidRPr="004C4BEC">
              <w:rPr>
                <w:rFonts w:cs="Arial"/>
              </w:rPr>
              <w:t>Apoyar las etapas de diseño, formulación, ejecución, monitoreo y evaluación de los proyectos estratégicos que estén en el marco de la misión de la Subdirección</w:t>
            </w:r>
            <w:r w:rsidR="002032B3" w:rsidRPr="004C4BEC">
              <w:rPr>
                <w:rFonts w:cs="Arial"/>
              </w:rPr>
              <w:t>.</w:t>
            </w:r>
          </w:p>
          <w:p w:rsidR="00C65450" w:rsidRPr="004C4BEC" w:rsidRDefault="006C75B4" w:rsidP="00B83206">
            <w:pPr>
              <w:pStyle w:val="Prrafodelista"/>
              <w:numPr>
                <w:ilvl w:val="0"/>
                <w:numId w:val="35"/>
              </w:numPr>
              <w:jc w:val="both"/>
              <w:rPr>
                <w:rFonts w:cs="Arial"/>
              </w:rPr>
            </w:pPr>
            <w:r w:rsidRPr="004C4BEC">
              <w:rPr>
                <w:rFonts w:cs="Arial"/>
              </w:rPr>
              <w:t>Proyectar la respuesta a los diferentes requerimientos de recibidos en la dependencia en los asuntos de su competencia</w:t>
            </w:r>
            <w:r w:rsidR="002032B3" w:rsidRPr="004C4BEC">
              <w:rPr>
                <w:rFonts w:cs="Arial"/>
              </w:rPr>
              <w:t>.</w:t>
            </w:r>
          </w:p>
          <w:p w:rsidR="00FD1034" w:rsidRPr="004C4BEC" w:rsidRDefault="00FD1034" w:rsidP="00B83206">
            <w:pPr>
              <w:pStyle w:val="Prrafodelista"/>
              <w:numPr>
                <w:ilvl w:val="0"/>
                <w:numId w:val="35"/>
              </w:numPr>
              <w:jc w:val="both"/>
              <w:rPr>
                <w:rFonts w:cs="Arial"/>
              </w:rPr>
            </w:pPr>
            <w:r w:rsidRPr="004C4BEC">
              <w:rPr>
                <w:rFonts w:cs="Arial"/>
              </w:rPr>
              <w:t>Las demás que les sean asignadas por autoridad competente, de acuerdo con el área de desempeño y la naturaleza del empleo.</w:t>
            </w:r>
          </w:p>
        </w:tc>
      </w:tr>
      <w:tr w:rsidR="00A160AD" w:rsidRPr="004C4BEC" w:rsidTr="00236599">
        <w:trPr>
          <w:trHeight w:val="267"/>
        </w:trPr>
        <w:tc>
          <w:tcPr>
            <w:tcW w:w="9356" w:type="dxa"/>
            <w:gridSpan w:val="4"/>
            <w:shd w:val="clear" w:color="auto" w:fill="D9D9D9"/>
            <w:vAlign w:val="center"/>
          </w:tcPr>
          <w:p w:rsidR="007B3F31" w:rsidRPr="004C4BEC" w:rsidRDefault="007B3F31" w:rsidP="00236599">
            <w:pPr>
              <w:spacing w:line="276" w:lineRule="auto"/>
              <w:jc w:val="center"/>
              <w:rPr>
                <w:rFonts w:cs="Arial"/>
                <w:b/>
                <w:lang w:val="es-CO"/>
              </w:rPr>
            </w:pPr>
            <w:r w:rsidRPr="004C4BEC">
              <w:rPr>
                <w:rFonts w:cs="Arial"/>
                <w:b/>
                <w:lang w:val="es-CO"/>
              </w:rPr>
              <w:t>V- CONOCIMIENTOS BÁSICOS O ESENCIALES</w:t>
            </w:r>
          </w:p>
        </w:tc>
      </w:tr>
      <w:tr w:rsidR="00A160AD" w:rsidRPr="004C4BEC" w:rsidTr="00236599">
        <w:trPr>
          <w:trHeight w:val="174"/>
        </w:trPr>
        <w:tc>
          <w:tcPr>
            <w:tcW w:w="9356" w:type="dxa"/>
            <w:gridSpan w:val="4"/>
            <w:vAlign w:val="center"/>
          </w:tcPr>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Tablero de mando o cuadros de control</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Evaluación de proyectos</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Diseño de políticas de educación superior</w:t>
            </w:r>
            <w:r w:rsidR="002032B3" w:rsidRPr="004C4BEC">
              <w:rPr>
                <w:rFonts w:cs="Arial"/>
                <w:lang w:val="es-ES_tradnl"/>
              </w:rPr>
              <w:t>.</w:t>
            </w:r>
          </w:p>
          <w:p w:rsidR="00870A4B"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Estrategias para el mejoramiento de la calidad y pertinencia de la educación superior</w:t>
            </w:r>
            <w:r w:rsidR="002032B3" w:rsidRPr="004C4BEC">
              <w:rPr>
                <w:rFonts w:cs="Arial"/>
                <w:lang w:val="es-ES_tradnl"/>
              </w:rPr>
              <w:t>.</w:t>
            </w:r>
          </w:p>
          <w:p w:rsidR="007B3F31" w:rsidRPr="004C4BEC" w:rsidRDefault="00870A4B" w:rsidP="00870A4B">
            <w:pPr>
              <w:numPr>
                <w:ilvl w:val="0"/>
                <w:numId w:val="36"/>
              </w:numPr>
              <w:suppressAutoHyphens/>
              <w:snapToGrid w:val="0"/>
              <w:spacing w:line="276" w:lineRule="auto"/>
              <w:jc w:val="both"/>
              <w:textAlignment w:val="baseline"/>
              <w:rPr>
                <w:rFonts w:cs="Arial"/>
                <w:lang w:val="es-ES_tradnl"/>
              </w:rPr>
            </w:pPr>
            <w:r w:rsidRPr="004C4BEC">
              <w:rPr>
                <w:rFonts w:cs="Arial"/>
                <w:lang w:val="es-ES_tradnl"/>
              </w:rPr>
              <w:t>Lineamientos establecidos por el Consejo Nacional de Acreditación-CNA</w:t>
            </w:r>
            <w:r w:rsidR="002032B3" w:rsidRPr="004C4BEC">
              <w:rPr>
                <w:rFonts w:cs="Arial"/>
                <w:lang w:val="es-ES_tradnl"/>
              </w:rPr>
              <w:t>.</w:t>
            </w:r>
          </w:p>
        </w:tc>
      </w:tr>
      <w:tr w:rsidR="00A160AD" w:rsidRPr="004C4BEC" w:rsidTr="00236599">
        <w:trPr>
          <w:trHeight w:val="226"/>
        </w:trPr>
        <w:tc>
          <w:tcPr>
            <w:tcW w:w="9356" w:type="dxa"/>
            <w:gridSpan w:val="4"/>
            <w:shd w:val="clear" w:color="auto" w:fill="D9D9D9"/>
            <w:vAlign w:val="center"/>
          </w:tcPr>
          <w:p w:rsidR="007B3F31" w:rsidRPr="004C4BEC" w:rsidRDefault="007B3F31" w:rsidP="00236599">
            <w:pPr>
              <w:spacing w:line="276" w:lineRule="auto"/>
              <w:jc w:val="center"/>
              <w:rPr>
                <w:rFonts w:cs="Arial"/>
                <w:b/>
              </w:rPr>
            </w:pPr>
            <w:r w:rsidRPr="004C4BEC">
              <w:rPr>
                <w:rFonts w:cs="Arial"/>
                <w:b/>
              </w:rPr>
              <w:t xml:space="preserve">VI– COMPETENCIAS COMPORTAMENTALES </w:t>
            </w:r>
          </w:p>
        </w:tc>
      </w:tr>
      <w:tr w:rsidR="00A160AD" w:rsidRPr="004C4BEC" w:rsidTr="00236599">
        <w:trPr>
          <w:trHeight w:val="483"/>
        </w:trPr>
        <w:tc>
          <w:tcPr>
            <w:tcW w:w="3118" w:type="dxa"/>
            <w:shd w:val="clear" w:color="auto" w:fill="D9D9D9"/>
            <w:vAlign w:val="center"/>
          </w:tcPr>
          <w:p w:rsidR="007B3F31" w:rsidRPr="004C4BEC" w:rsidRDefault="007B3F31"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7B3F31" w:rsidRPr="004C4BEC" w:rsidRDefault="007B3F31"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7B3F31" w:rsidRPr="004C4BEC" w:rsidRDefault="007B3F31"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7B3F31" w:rsidRPr="004C4BEC" w:rsidRDefault="007B3F31"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236599">
        <w:trPr>
          <w:trHeight w:val="259"/>
        </w:trPr>
        <w:tc>
          <w:tcPr>
            <w:tcW w:w="3118" w:type="dxa"/>
            <w:shd w:val="clear" w:color="auto" w:fill="auto"/>
          </w:tcPr>
          <w:p w:rsidR="007B3F31" w:rsidRPr="004C4BEC" w:rsidRDefault="007B3F31" w:rsidP="003D4561">
            <w:pPr>
              <w:numPr>
                <w:ilvl w:val="0"/>
                <w:numId w:val="37"/>
              </w:numPr>
              <w:spacing w:line="276" w:lineRule="auto"/>
              <w:ind w:right="96"/>
              <w:contextualSpacing/>
              <w:jc w:val="both"/>
              <w:rPr>
                <w:rFonts w:cs="Arial"/>
                <w:bCs/>
              </w:rPr>
            </w:pPr>
            <w:r w:rsidRPr="004C4BEC">
              <w:rPr>
                <w:rFonts w:cs="Arial"/>
                <w:bCs/>
              </w:rPr>
              <w:t>Orientación a resultados.</w:t>
            </w:r>
          </w:p>
          <w:p w:rsidR="007B3F31" w:rsidRPr="004C4BEC" w:rsidRDefault="007B3F31" w:rsidP="003D4561">
            <w:pPr>
              <w:numPr>
                <w:ilvl w:val="0"/>
                <w:numId w:val="37"/>
              </w:numPr>
              <w:spacing w:line="276" w:lineRule="auto"/>
              <w:ind w:right="96"/>
              <w:contextualSpacing/>
              <w:jc w:val="both"/>
              <w:rPr>
                <w:rFonts w:cs="Arial"/>
                <w:bCs/>
              </w:rPr>
            </w:pPr>
            <w:r w:rsidRPr="004C4BEC">
              <w:rPr>
                <w:rFonts w:cs="Arial"/>
                <w:bCs/>
              </w:rPr>
              <w:t>Orientación al usuario y al ciudadano.</w:t>
            </w:r>
          </w:p>
          <w:p w:rsidR="007B3F31" w:rsidRPr="004C4BEC" w:rsidRDefault="007B3F31" w:rsidP="003D4561">
            <w:pPr>
              <w:numPr>
                <w:ilvl w:val="0"/>
                <w:numId w:val="37"/>
              </w:numPr>
              <w:spacing w:line="276" w:lineRule="auto"/>
              <w:ind w:right="96"/>
              <w:contextualSpacing/>
              <w:jc w:val="both"/>
              <w:rPr>
                <w:rFonts w:cs="Arial"/>
                <w:bCs/>
              </w:rPr>
            </w:pPr>
            <w:r w:rsidRPr="004C4BEC">
              <w:rPr>
                <w:rFonts w:cs="Arial"/>
                <w:bCs/>
              </w:rPr>
              <w:t>Transparencia.</w:t>
            </w:r>
          </w:p>
          <w:p w:rsidR="007B3F31" w:rsidRPr="004C4BEC" w:rsidRDefault="007B3F31" w:rsidP="003D4561">
            <w:pPr>
              <w:numPr>
                <w:ilvl w:val="0"/>
                <w:numId w:val="3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7B3F31" w:rsidRPr="004C4BEC" w:rsidRDefault="007B3F31" w:rsidP="003D4561">
            <w:pPr>
              <w:numPr>
                <w:ilvl w:val="0"/>
                <w:numId w:val="38"/>
              </w:numPr>
              <w:spacing w:line="276" w:lineRule="auto"/>
              <w:ind w:right="96"/>
              <w:contextualSpacing/>
              <w:jc w:val="both"/>
              <w:rPr>
                <w:rFonts w:cs="Arial"/>
                <w:bCs/>
              </w:rPr>
            </w:pPr>
            <w:r w:rsidRPr="004C4BEC">
              <w:rPr>
                <w:rFonts w:cs="Arial"/>
                <w:bCs/>
              </w:rPr>
              <w:t>Aprendizaje continuo</w:t>
            </w:r>
          </w:p>
          <w:p w:rsidR="007B3F31" w:rsidRPr="004C4BEC" w:rsidRDefault="007B3F31" w:rsidP="003D4561">
            <w:pPr>
              <w:numPr>
                <w:ilvl w:val="0"/>
                <w:numId w:val="38"/>
              </w:numPr>
              <w:spacing w:line="276" w:lineRule="auto"/>
              <w:ind w:right="96"/>
              <w:contextualSpacing/>
              <w:jc w:val="both"/>
              <w:rPr>
                <w:rFonts w:cs="Arial"/>
                <w:bCs/>
              </w:rPr>
            </w:pPr>
            <w:r w:rsidRPr="004C4BEC">
              <w:rPr>
                <w:rFonts w:cs="Arial"/>
                <w:bCs/>
              </w:rPr>
              <w:t>Experticia profesional.</w:t>
            </w:r>
          </w:p>
          <w:p w:rsidR="007B3F31" w:rsidRPr="004C4BEC" w:rsidRDefault="007B3F31" w:rsidP="003D4561">
            <w:pPr>
              <w:numPr>
                <w:ilvl w:val="0"/>
                <w:numId w:val="38"/>
              </w:numPr>
              <w:spacing w:line="276" w:lineRule="auto"/>
              <w:ind w:right="96"/>
              <w:contextualSpacing/>
              <w:jc w:val="both"/>
              <w:rPr>
                <w:rFonts w:cs="Arial"/>
                <w:bCs/>
              </w:rPr>
            </w:pPr>
            <w:r w:rsidRPr="004C4BEC">
              <w:rPr>
                <w:rFonts w:cs="Arial"/>
                <w:bCs/>
              </w:rPr>
              <w:t>Trabajo en equipo y colaboración.</w:t>
            </w:r>
          </w:p>
          <w:p w:rsidR="007B3F31" w:rsidRPr="004C4BEC" w:rsidRDefault="007B3F31" w:rsidP="003D4561">
            <w:pPr>
              <w:numPr>
                <w:ilvl w:val="0"/>
                <w:numId w:val="3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7B3F31" w:rsidRPr="004C4BEC" w:rsidRDefault="007B3F31" w:rsidP="003D4561">
            <w:pPr>
              <w:pStyle w:val="Prrafodelista"/>
              <w:numPr>
                <w:ilvl w:val="0"/>
                <w:numId w:val="3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7B3F31" w:rsidRPr="004C4BEC" w:rsidRDefault="007B3F31" w:rsidP="003D4561">
            <w:pPr>
              <w:pStyle w:val="Prrafodelista"/>
              <w:numPr>
                <w:ilvl w:val="0"/>
                <w:numId w:val="3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236599">
        <w:trPr>
          <w:trHeight w:val="70"/>
        </w:trPr>
        <w:tc>
          <w:tcPr>
            <w:tcW w:w="9356" w:type="dxa"/>
            <w:gridSpan w:val="4"/>
            <w:shd w:val="clear" w:color="auto" w:fill="D9D9D9"/>
          </w:tcPr>
          <w:p w:rsidR="007B3F31" w:rsidRPr="004C4BEC" w:rsidRDefault="007B3F3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236599">
        <w:trPr>
          <w:trHeight w:val="70"/>
        </w:trPr>
        <w:tc>
          <w:tcPr>
            <w:tcW w:w="4678" w:type="dxa"/>
            <w:gridSpan w:val="2"/>
            <w:tcBorders>
              <w:bottom w:val="single" w:sz="4" w:space="0" w:color="auto"/>
            </w:tcBorders>
            <w:shd w:val="clear" w:color="auto" w:fill="D9D9D9"/>
          </w:tcPr>
          <w:p w:rsidR="007B3F31" w:rsidRPr="004C4BEC" w:rsidRDefault="007B3F3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7B3F31" w:rsidRPr="004C4BEC" w:rsidRDefault="007B3F3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7B3F31" w:rsidRPr="004C4BEC" w:rsidRDefault="007B3F31" w:rsidP="00236599">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 Administración</w:t>
            </w:r>
          </w:p>
          <w:p w:rsidR="007B3F31" w:rsidRPr="004C4BEC" w:rsidRDefault="007B3F31" w:rsidP="00236599">
            <w:pPr>
              <w:spacing w:line="276" w:lineRule="auto"/>
              <w:jc w:val="both"/>
              <w:rPr>
                <w:rFonts w:cs="Arial"/>
                <w:lang w:val="es-CO" w:eastAsia="es-CO"/>
              </w:rPr>
            </w:pPr>
            <w:r w:rsidRPr="004C4BEC">
              <w:rPr>
                <w:rFonts w:cs="Arial"/>
                <w:lang w:val="es-CO" w:eastAsia="es-CO"/>
              </w:rPr>
              <w:t>. Economía.</w:t>
            </w:r>
          </w:p>
          <w:p w:rsidR="007B3F31" w:rsidRPr="004C4BEC" w:rsidRDefault="007B3F31" w:rsidP="00236599">
            <w:pPr>
              <w:spacing w:line="276" w:lineRule="auto"/>
              <w:jc w:val="both"/>
              <w:rPr>
                <w:rFonts w:cs="Arial"/>
                <w:lang w:val="es-CO" w:eastAsia="es-CO"/>
              </w:rPr>
            </w:pPr>
            <w:r w:rsidRPr="004C4BEC">
              <w:rPr>
                <w:rFonts w:cs="Arial"/>
                <w:lang w:val="es-CO" w:eastAsia="es-CO"/>
              </w:rPr>
              <w:t>. Ingeniería industrial y afines.</w:t>
            </w:r>
          </w:p>
          <w:p w:rsidR="007B3F31" w:rsidRPr="004C4BEC" w:rsidRDefault="007B3F31" w:rsidP="00236599">
            <w:pPr>
              <w:spacing w:line="276" w:lineRule="auto"/>
              <w:jc w:val="both"/>
              <w:rPr>
                <w:rFonts w:cs="Arial"/>
                <w:lang w:val="es-CO" w:eastAsia="es-CO"/>
              </w:rPr>
            </w:pPr>
            <w:r w:rsidRPr="004C4BEC">
              <w:rPr>
                <w:rFonts w:cs="Arial"/>
                <w:lang w:val="es-CO" w:eastAsia="es-CO"/>
              </w:rPr>
              <w:t>. Ingeniería administrativa y afines</w:t>
            </w:r>
          </w:p>
          <w:p w:rsidR="007B3F31" w:rsidRPr="004C4BEC" w:rsidRDefault="007B3F31" w:rsidP="00236599">
            <w:pPr>
              <w:spacing w:line="276" w:lineRule="auto"/>
              <w:jc w:val="both"/>
              <w:rPr>
                <w:rFonts w:cs="Arial"/>
                <w:lang w:val="es-CO" w:eastAsia="es-CO"/>
              </w:rPr>
            </w:pPr>
            <w:r w:rsidRPr="004C4BEC">
              <w:rPr>
                <w:rFonts w:cs="Arial"/>
                <w:lang w:val="es-CO" w:eastAsia="es-CO"/>
              </w:rPr>
              <w:t>. Comunicación Social, Periodismo y afines</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B3F31" w:rsidRPr="004C4BEC" w:rsidRDefault="007B3F31"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A160AD"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7B3F31" w:rsidRPr="004C4BEC" w:rsidRDefault="007B3F3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1</w:t>
            </w:r>
          </w:p>
        </w:tc>
      </w:tr>
      <w:tr w:rsidR="00A160AD"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7B3F31" w:rsidRPr="004C4BEC" w:rsidRDefault="007B3F3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7B3F31" w:rsidRPr="004C4BEC" w:rsidRDefault="007B3F3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7B3F31" w:rsidRPr="004C4BEC" w:rsidRDefault="007B3F31" w:rsidP="00236599">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 Administración</w:t>
            </w:r>
          </w:p>
          <w:p w:rsidR="007B3F31" w:rsidRPr="004C4BEC" w:rsidRDefault="007B3F31" w:rsidP="00236599">
            <w:pPr>
              <w:spacing w:line="276" w:lineRule="auto"/>
              <w:jc w:val="both"/>
              <w:rPr>
                <w:rFonts w:cs="Arial"/>
                <w:lang w:val="es-CO" w:eastAsia="es-CO"/>
              </w:rPr>
            </w:pPr>
            <w:r w:rsidRPr="004C4BEC">
              <w:rPr>
                <w:rFonts w:cs="Arial"/>
                <w:lang w:val="es-CO" w:eastAsia="es-CO"/>
              </w:rPr>
              <w:t>. Economía.</w:t>
            </w:r>
          </w:p>
          <w:p w:rsidR="007B3F31" w:rsidRPr="004C4BEC" w:rsidRDefault="007B3F31" w:rsidP="00236599">
            <w:pPr>
              <w:spacing w:line="276" w:lineRule="auto"/>
              <w:jc w:val="both"/>
              <w:rPr>
                <w:rFonts w:cs="Arial"/>
                <w:lang w:val="es-CO" w:eastAsia="es-CO"/>
              </w:rPr>
            </w:pPr>
            <w:r w:rsidRPr="004C4BEC">
              <w:rPr>
                <w:rFonts w:cs="Arial"/>
                <w:lang w:val="es-CO" w:eastAsia="es-CO"/>
              </w:rPr>
              <w:t>. Ingeniería industrial y afines.</w:t>
            </w:r>
          </w:p>
          <w:p w:rsidR="007B3F31" w:rsidRPr="004C4BEC" w:rsidRDefault="007B3F31" w:rsidP="00236599">
            <w:pPr>
              <w:spacing w:line="276" w:lineRule="auto"/>
              <w:jc w:val="both"/>
              <w:rPr>
                <w:rFonts w:cs="Arial"/>
                <w:lang w:val="es-CO" w:eastAsia="es-CO"/>
              </w:rPr>
            </w:pPr>
            <w:r w:rsidRPr="004C4BEC">
              <w:rPr>
                <w:rFonts w:cs="Arial"/>
                <w:lang w:val="es-CO" w:eastAsia="es-CO"/>
              </w:rPr>
              <w:t>. Ingeniería administrativa y afines</w:t>
            </w:r>
          </w:p>
          <w:p w:rsidR="007B3F31" w:rsidRPr="004C4BEC" w:rsidRDefault="007B3F31" w:rsidP="00236599">
            <w:pPr>
              <w:spacing w:line="276" w:lineRule="auto"/>
              <w:jc w:val="both"/>
              <w:rPr>
                <w:rFonts w:cs="Arial"/>
                <w:lang w:val="es-CO" w:eastAsia="es-CO"/>
              </w:rPr>
            </w:pPr>
            <w:r w:rsidRPr="004C4BEC">
              <w:rPr>
                <w:rFonts w:cs="Arial"/>
                <w:lang w:val="es-CO" w:eastAsia="es-CO"/>
              </w:rPr>
              <w:t>. Comunicación Social, Periodismo y afines</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B3F31" w:rsidRPr="004C4BEC" w:rsidRDefault="007B3F31" w:rsidP="00236599">
            <w:pPr>
              <w:spacing w:line="276" w:lineRule="auto"/>
              <w:jc w:val="both"/>
              <w:rPr>
                <w:rFonts w:cs="Arial"/>
                <w:lang w:val="es-CO"/>
              </w:rPr>
            </w:pPr>
            <w:r w:rsidRPr="004C4BEC">
              <w:rPr>
                <w:rFonts w:cs="Arial"/>
                <w:lang w:val="es-CO"/>
              </w:rPr>
              <w:t>Cuarenta tres (43) meses de experiencia profesional relacionada.</w:t>
            </w:r>
          </w:p>
        </w:tc>
      </w:tr>
      <w:tr w:rsidR="00A160AD"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7B3F31" w:rsidRPr="004C4BEC" w:rsidRDefault="007B3F3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2</w:t>
            </w:r>
          </w:p>
        </w:tc>
      </w:tr>
      <w:tr w:rsidR="00A160AD"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7B3F31" w:rsidRPr="004C4BEC" w:rsidRDefault="007B3F3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7B3F31" w:rsidRPr="004C4BEC" w:rsidRDefault="007B3F3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7B3F31" w:rsidRPr="004C4BEC" w:rsidRDefault="007B3F31" w:rsidP="00236599">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 Administración</w:t>
            </w:r>
          </w:p>
          <w:p w:rsidR="007B3F31" w:rsidRPr="004C4BEC" w:rsidRDefault="007B3F31" w:rsidP="00236599">
            <w:pPr>
              <w:spacing w:line="276" w:lineRule="auto"/>
              <w:jc w:val="both"/>
              <w:rPr>
                <w:rFonts w:cs="Arial"/>
                <w:lang w:val="es-CO" w:eastAsia="es-CO"/>
              </w:rPr>
            </w:pPr>
            <w:r w:rsidRPr="004C4BEC">
              <w:rPr>
                <w:rFonts w:cs="Arial"/>
                <w:lang w:val="es-CO" w:eastAsia="es-CO"/>
              </w:rPr>
              <w:t>. Economía.</w:t>
            </w:r>
          </w:p>
          <w:p w:rsidR="007B3F31" w:rsidRPr="004C4BEC" w:rsidRDefault="007B3F31" w:rsidP="00236599">
            <w:pPr>
              <w:spacing w:line="276" w:lineRule="auto"/>
              <w:jc w:val="both"/>
              <w:rPr>
                <w:rFonts w:cs="Arial"/>
                <w:lang w:val="es-CO" w:eastAsia="es-CO"/>
              </w:rPr>
            </w:pPr>
            <w:r w:rsidRPr="004C4BEC">
              <w:rPr>
                <w:rFonts w:cs="Arial"/>
                <w:lang w:val="es-CO" w:eastAsia="es-CO"/>
              </w:rPr>
              <w:t>. Ingeniería industrial y afines.</w:t>
            </w:r>
          </w:p>
          <w:p w:rsidR="007B3F31" w:rsidRPr="004C4BEC" w:rsidRDefault="007B3F31" w:rsidP="00236599">
            <w:pPr>
              <w:spacing w:line="276" w:lineRule="auto"/>
              <w:jc w:val="both"/>
              <w:rPr>
                <w:rFonts w:cs="Arial"/>
                <w:lang w:val="es-CO" w:eastAsia="es-CO"/>
              </w:rPr>
            </w:pPr>
            <w:r w:rsidRPr="004C4BEC">
              <w:rPr>
                <w:rFonts w:cs="Arial"/>
                <w:lang w:val="es-CO" w:eastAsia="es-CO"/>
              </w:rPr>
              <w:t>. Ingeniería administrativa y afines</w:t>
            </w:r>
          </w:p>
          <w:p w:rsidR="007B3F31" w:rsidRPr="004C4BEC" w:rsidRDefault="007B3F31" w:rsidP="00236599">
            <w:pPr>
              <w:spacing w:line="276" w:lineRule="auto"/>
              <w:jc w:val="both"/>
              <w:rPr>
                <w:rFonts w:cs="Arial"/>
                <w:lang w:val="es-CO" w:eastAsia="es-CO"/>
              </w:rPr>
            </w:pPr>
            <w:r w:rsidRPr="004C4BEC">
              <w:rPr>
                <w:rFonts w:cs="Arial"/>
                <w:lang w:val="es-CO" w:eastAsia="es-CO"/>
              </w:rPr>
              <w:t>. Comunicación Social, Periodismo y afines</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7B3F31" w:rsidRPr="004C4BEC" w:rsidRDefault="007B3F31" w:rsidP="00236599">
            <w:pPr>
              <w:spacing w:line="276" w:lineRule="auto"/>
              <w:jc w:val="both"/>
              <w:rPr>
                <w:rFonts w:cs="Arial"/>
                <w:lang w:val="es-CO" w:eastAsia="es-CO"/>
              </w:rPr>
            </w:pPr>
          </w:p>
          <w:p w:rsidR="007B3F31" w:rsidRPr="004C4BEC" w:rsidRDefault="007B3F31" w:rsidP="00236599">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7B3F31" w:rsidRPr="004C4BEC" w:rsidRDefault="007B3F31" w:rsidP="00236599">
            <w:pPr>
              <w:spacing w:line="276" w:lineRule="auto"/>
              <w:jc w:val="both"/>
              <w:rPr>
                <w:rFonts w:cs="Arial"/>
                <w:lang w:val="es-CO"/>
              </w:rPr>
            </w:pPr>
            <w:r w:rsidRPr="004C4BEC">
              <w:rPr>
                <w:rFonts w:cs="Arial"/>
                <w:lang w:val="es-CO"/>
              </w:rPr>
              <w:t>Diecinueve (19) meses de experiencia profesional relacionada.</w:t>
            </w:r>
          </w:p>
        </w:tc>
      </w:tr>
    </w:tbl>
    <w:p w:rsidR="007B3F31" w:rsidRPr="004C4BEC" w:rsidRDefault="007B3F31" w:rsidP="007B3F31">
      <w:pPr>
        <w:widowControl w:val="0"/>
        <w:autoSpaceDE w:val="0"/>
        <w:autoSpaceDN w:val="0"/>
        <w:adjustRightInd w:val="0"/>
        <w:jc w:val="both"/>
        <w:rPr>
          <w:rFonts w:cs="Arial"/>
          <w:sz w:val="16"/>
          <w:szCs w:val="16"/>
        </w:rPr>
      </w:pPr>
      <w:r w:rsidRPr="004C4BEC">
        <w:rPr>
          <w:rFonts w:cs="Arial"/>
          <w:sz w:val="16"/>
          <w:szCs w:val="16"/>
        </w:rPr>
        <w:t>POS 11</w:t>
      </w:r>
      <w:r w:rsidR="00236ABB" w:rsidRPr="004C4BEC">
        <w:rPr>
          <w:rFonts w:cs="Arial"/>
          <w:sz w:val="16"/>
          <w:szCs w:val="16"/>
        </w:rPr>
        <w:t>68</w:t>
      </w:r>
    </w:p>
    <w:p w:rsidR="00425F05" w:rsidRPr="004C4BEC" w:rsidRDefault="00425F05" w:rsidP="001B3A00">
      <w:pPr>
        <w:widowControl w:val="0"/>
        <w:autoSpaceDE w:val="0"/>
        <w:autoSpaceDN w:val="0"/>
        <w:adjustRightInd w:val="0"/>
        <w:jc w:val="both"/>
        <w:rPr>
          <w:rFonts w:cs="Arial"/>
          <w:b/>
        </w:rPr>
      </w:pPr>
    </w:p>
    <w:p w:rsidR="008F799F" w:rsidRPr="004C4BEC" w:rsidRDefault="008F799F" w:rsidP="008F799F">
      <w:pPr>
        <w:widowControl w:val="0"/>
        <w:autoSpaceDE w:val="0"/>
        <w:autoSpaceDN w:val="0"/>
        <w:adjustRightInd w:val="0"/>
        <w:jc w:val="both"/>
        <w:rPr>
          <w:rFonts w:cs="Arial"/>
        </w:rPr>
      </w:pPr>
      <w:r w:rsidRPr="004C4BEC">
        <w:rPr>
          <w:rFonts w:cs="Arial"/>
          <w:b/>
        </w:rPr>
        <w:t xml:space="preserve">Artículo </w:t>
      </w:r>
      <w:r w:rsidR="00D51D44" w:rsidRPr="004C4BEC">
        <w:rPr>
          <w:rFonts w:cs="Arial"/>
          <w:b/>
        </w:rPr>
        <w:t>10</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17353 del 22 de octubre de 2015 para el empleo denominado Profesional Especializado, Código 2028, Grado 16, páginas </w:t>
      </w:r>
      <w:r w:rsidR="00232AAD" w:rsidRPr="004C4BEC">
        <w:rPr>
          <w:rFonts w:cs="Arial"/>
        </w:rPr>
        <w:t>125</w:t>
      </w:r>
      <w:r w:rsidRPr="004C4BEC">
        <w:rPr>
          <w:rFonts w:cs="Arial"/>
        </w:rPr>
        <w:t xml:space="preserve"> y 1</w:t>
      </w:r>
      <w:r w:rsidR="00232AAD" w:rsidRPr="004C4BEC">
        <w:rPr>
          <w:rFonts w:cs="Arial"/>
        </w:rPr>
        <w:t>26</w:t>
      </w:r>
      <w:r w:rsidRPr="004C4BEC">
        <w:rPr>
          <w:rFonts w:cs="Arial"/>
        </w:rPr>
        <w:t>, el cual quedará así:</w:t>
      </w:r>
    </w:p>
    <w:p w:rsidR="008F799F" w:rsidRPr="004C4BEC" w:rsidRDefault="008F799F" w:rsidP="008F799F">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A160AD" w:rsidRPr="004C4BEC" w:rsidTr="00236599">
        <w:trPr>
          <w:cantSplit/>
          <w:trHeight w:val="214"/>
        </w:trPr>
        <w:tc>
          <w:tcPr>
            <w:tcW w:w="9356" w:type="dxa"/>
            <w:gridSpan w:val="4"/>
            <w:tcBorders>
              <w:bottom w:val="single" w:sz="4" w:space="0" w:color="auto"/>
            </w:tcBorders>
            <w:shd w:val="clear" w:color="auto" w:fill="D9D9D9"/>
            <w:vAlign w:val="center"/>
          </w:tcPr>
          <w:p w:rsidR="008F799F" w:rsidRPr="004C4BEC" w:rsidRDefault="008F799F" w:rsidP="00236599">
            <w:pPr>
              <w:spacing w:line="276" w:lineRule="auto"/>
              <w:jc w:val="center"/>
              <w:rPr>
                <w:rFonts w:cs="Arial"/>
                <w:b/>
                <w:lang w:val="es-CO"/>
              </w:rPr>
            </w:pPr>
            <w:r w:rsidRPr="004C4BEC">
              <w:rPr>
                <w:rFonts w:cs="Arial"/>
                <w:b/>
                <w:lang w:val="es-CO"/>
              </w:rPr>
              <w:br w:type="page"/>
              <w:t>I- IDENTIFICACIÓN</w:t>
            </w:r>
          </w:p>
        </w:tc>
      </w:tr>
      <w:tr w:rsidR="00A160AD" w:rsidRPr="004C4BEC" w:rsidTr="00236599">
        <w:trPr>
          <w:trHeight w:val="322"/>
        </w:trPr>
        <w:tc>
          <w:tcPr>
            <w:tcW w:w="4678" w:type="dxa"/>
            <w:gridSpan w:val="2"/>
            <w:tcBorders>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8F799F" w:rsidRPr="004C4BEC" w:rsidRDefault="008F799F" w:rsidP="00236599">
            <w:pPr>
              <w:autoSpaceDE w:val="0"/>
              <w:autoSpaceDN w:val="0"/>
              <w:adjustRightInd w:val="0"/>
              <w:spacing w:line="276" w:lineRule="auto"/>
              <w:rPr>
                <w:rFonts w:cs="Arial"/>
                <w:lang w:val="es-CO"/>
              </w:rPr>
            </w:pPr>
            <w:r w:rsidRPr="004C4BEC">
              <w:rPr>
                <w:rFonts w:cs="Arial"/>
                <w:lang w:val="es-CO"/>
              </w:rPr>
              <w:t>Profesional</w:t>
            </w:r>
          </w:p>
        </w:tc>
      </w:tr>
      <w:tr w:rsidR="00A160AD" w:rsidRPr="004C4BEC" w:rsidTr="00236599">
        <w:trPr>
          <w:trHeight w:val="269"/>
        </w:trPr>
        <w:tc>
          <w:tcPr>
            <w:tcW w:w="4678" w:type="dxa"/>
            <w:gridSpan w:val="2"/>
            <w:tcBorders>
              <w:top w:val="single" w:sz="4" w:space="0" w:color="auto"/>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8F799F" w:rsidRPr="004C4BEC" w:rsidRDefault="008F799F" w:rsidP="00236599">
            <w:pPr>
              <w:autoSpaceDE w:val="0"/>
              <w:autoSpaceDN w:val="0"/>
              <w:adjustRightInd w:val="0"/>
              <w:spacing w:line="276" w:lineRule="auto"/>
              <w:rPr>
                <w:rFonts w:cs="Arial"/>
                <w:lang w:val="es-CO"/>
              </w:rPr>
            </w:pPr>
            <w:r w:rsidRPr="004C4BEC">
              <w:rPr>
                <w:rFonts w:cs="Arial"/>
                <w:lang w:val="es-CO"/>
              </w:rPr>
              <w:t>Profesional Especializado</w:t>
            </w:r>
          </w:p>
        </w:tc>
      </w:tr>
      <w:tr w:rsidR="00A160AD" w:rsidRPr="004C4BEC" w:rsidTr="00236599">
        <w:tc>
          <w:tcPr>
            <w:tcW w:w="4678" w:type="dxa"/>
            <w:gridSpan w:val="2"/>
            <w:tcBorders>
              <w:top w:val="single" w:sz="4" w:space="0" w:color="auto"/>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8F799F" w:rsidRPr="004C4BEC" w:rsidRDefault="008F799F" w:rsidP="00236599">
            <w:pPr>
              <w:autoSpaceDE w:val="0"/>
              <w:autoSpaceDN w:val="0"/>
              <w:adjustRightInd w:val="0"/>
              <w:spacing w:line="276" w:lineRule="auto"/>
              <w:rPr>
                <w:rFonts w:cs="Arial"/>
                <w:lang w:val="es-CO"/>
              </w:rPr>
            </w:pPr>
            <w:r w:rsidRPr="004C4BEC">
              <w:rPr>
                <w:rFonts w:cs="Arial"/>
                <w:lang w:val="es-CO"/>
              </w:rPr>
              <w:t>2028</w:t>
            </w:r>
          </w:p>
        </w:tc>
      </w:tr>
      <w:tr w:rsidR="00A160AD" w:rsidRPr="004C4BEC" w:rsidTr="00236599">
        <w:tc>
          <w:tcPr>
            <w:tcW w:w="4678" w:type="dxa"/>
            <w:gridSpan w:val="2"/>
            <w:tcBorders>
              <w:top w:val="single" w:sz="4" w:space="0" w:color="auto"/>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8F799F" w:rsidRPr="004C4BEC" w:rsidRDefault="008F799F" w:rsidP="00236599">
            <w:pPr>
              <w:autoSpaceDE w:val="0"/>
              <w:autoSpaceDN w:val="0"/>
              <w:adjustRightInd w:val="0"/>
              <w:spacing w:line="276" w:lineRule="auto"/>
              <w:rPr>
                <w:rFonts w:cs="Arial"/>
                <w:lang w:val="es-CO"/>
              </w:rPr>
            </w:pPr>
            <w:r w:rsidRPr="004C4BEC">
              <w:rPr>
                <w:rFonts w:cs="Arial"/>
                <w:lang w:val="es-CO"/>
              </w:rPr>
              <w:t>16</w:t>
            </w:r>
          </w:p>
        </w:tc>
      </w:tr>
      <w:tr w:rsidR="00A160AD" w:rsidRPr="004C4BEC" w:rsidTr="00236599">
        <w:tc>
          <w:tcPr>
            <w:tcW w:w="4678" w:type="dxa"/>
            <w:gridSpan w:val="2"/>
            <w:tcBorders>
              <w:top w:val="single" w:sz="4" w:space="0" w:color="auto"/>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A160AD" w:rsidRPr="004C4BEC" w:rsidTr="00236599">
        <w:tc>
          <w:tcPr>
            <w:tcW w:w="4678" w:type="dxa"/>
            <w:gridSpan w:val="2"/>
            <w:tcBorders>
              <w:top w:val="single" w:sz="4" w:space="0" w:color="auto"/>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A160AD" w:rsidRPr="004C4BEC" w:rsidTr="00236599">
        <w:trPr>
          <w:trHeight w:val="211"/>
        </w:trPr>
        <w:tc>
          <w:tcPr>
            <w:tcW w:w="4678" w:type="dxa"/>
            <w:gridSpan w:val="2"/>
            <w:tcBorders>
              <w:top w:val="single" w:sz="4" w:space="0" w:color="auto"/>
              <w:bottom w:val="single" w:sz="4" w:space="0" w:color="auto"/>
              <w:right w:val="nil"/>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8F799F" w:rsidRPr="004C4BEC" w:rsidRDefault="008F799F"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A160AD" w:rsidRPr="004C4BEC" w:rsidTr="00236599">
        <w:trPr>
          <w:trHeight w:val="77"/>
        </w:trPr>
        <w:tc>
          <w:tcPr>
            <w:tcW w:w="9356" w:type="dxa"/>
            <w:gridSpan w:val="4"/>
            <w:tcBorders>
              <w:top w:val="single" w:sz="4" w:space="0" w:color="auto"/>
            </w:tcBorders>
            <w:shd w:val="clear" w:color="auto" w:fill="D9D9D9"/>
            <w:vAlign w:val="center"/>
          </w:tcPr>
          <w:p w:rsidR="008F799F" w:rsidRPr="004C4BEC" w:rsidRDefault="008F799F" w:rsidP="00236599">
            <w:pPr>
              <w:spacing w:line="276" w:lineRule="auto"/>
              <w:jc w:val="center"/>
              <w:rPr>
                <w:rFonts w:cs="Arial"/>
                <w:b/>
                <w:lang w:val="es-CO"/>
              </w:rPr>
            </w:pPr>
            <w:r w:rsidRPr="004C4BEC">
              <w:rPr>
                <w:rFonts w:cs="Arial"/>
                <w:b/>
                <w:lang w:val="es-CO"/>
              </w:rPr>
              <w:t>II. ÁREA FUNCIONAL</w:t>
            </w:r>
          </w:p>
        </w:tc>
      </w:tr>
      <w:tr w:rsidR="00A160AD" w:rsidRPr="004C4BEC" w:rsidTr="00236599">
        <w:trPr>
          <w:trHeight w:val="70"/>
        </w:trPr>
        <w:tc>
          <w:tcPr>
            <w:tcW w:w="9356" w:type="dxa"/>
            <w:gridSpan w:val="4"/>
            <w:tcBorders>
              <w:top w:val="single" w:sz="4" w:space="0" w:color="auto"/>
            </w:tcBorders>
            <w:shd w:val="clear" w:color="auto" w:fill="auto"/>
            <w:vAlign w:val="center"/>
          </w:tcPr>
          <w:p w:rsidR="008F799F" w:rsidRPr="004C4BEC" w:rsidRDefault="008F799F" w:rsidP="00236599">
            <w:pPr>
              <w:spacing w:line="276" w:lineRule="auto"/>
              <w:jc w:val="center"/>
              <w:rPr>
                <w:rFonts w:cs="Arial"/>
                <w:b/>
                <w:lang w:val="es-CO"/>
              </w:rPr>
            </w:pPr>
            <w:r w:rsidRPr="004C4BEC">
              <w:rPr>
                <w:rFonts w:cs="Arial"/>
                <w:b/>
                <w:lang w:val="es-CO"/>
              </w:rPr>
              <w:t>SUBDIRECCIÓN DE APOYO A LA GESTIÓN DE IES</w:t>
            </w:r>
          </w:p>
        </w:tc>
      </w:tr>
      <w:tr w:rsidR="00A160AD" w:rsidRPr="004C4BEC" w:rsidTr="00236599">
        <w:trPr>
          <w:trHeight w:val="70"/>
        </w:trPr>
        <w:tc>
          <w:tcPr>
            <w:tcW w:w="9356" w:type="dxa"/>
            <w:gridSpan w:val="4"/>
            <w:shd w:val="clear" w:color="auto" w:fill="D9D9D9"/>
            <w:vAlign w:val="center"/>
          </w:tcPr>
          <w:p w:rsidR="008F799F" w:rsidRPr="004C4BEC" w:rsidRDefault="008F799F" w:rsidP="00236599">
            <w:pPr>
              <w:spacing w:line="276" w:lineRule="auto"/>
              <w:jc w:val="center"/>
              <w:rPr>
                <w:rFonts w:cs="Arial"/>
                <w:b/>
                <w:lang w:val="es-CO"/>
              </w:rPr>
            </w:pPr>
            <w:r w:rsidRPr="004C4BEC">
              <w:rPr>
                <w:rFonts w:cs="Arial"/>
                <w:b/>
                <w:lang w:val="es-CO"/>
              </w:rPr>
              <w:t>III- PROPÓSITO PRINCIPAL</w:t>
            </w:r>
          </w:p>
        </w:tc>
      </w:tr>
      <w:tr w:rsidR="00A160AD" w:rsidRPr="004C4BEC" w:rsidTr="00236599">
        <w:trPr>
          <w:trHeight w:val="96"/>
        </w:trPr>
        <w:tc>
          <w:tcPr>
            <w:tcW w:w="9356" w:type="dxa"/>
            <w:gridSpan w:val="4"/>
          </w:tcPr>
          <w:p w:rsidR="008F799F" w:rsidRPr="004C4BEC" w:rsidRDefault="000F42FE" w:rsidP="00236599">
            <w:pPr>
              <w:autoSpaceDE w:val="0"/>
              <w:autoSpaceDN w:val="0"/>
              <w:adjustRightInd w:val="0"/>
              <w:spacing w:line="276" w:lineRule="auto"/>
              <w:jc w:val="both"/>
              <w:rPr>
                <w:rFonts w:cs="Arial"/>
              </w:rPr>
            </w:pPr>
            <w:r w:rsidRPr="004C4BEC">
              <w:rPr>
                <w:rFonts w:cs="Arial"/>
              </w:rPr>
              <w:t>Promover e implementar las estrategias orientadas al mejoramiento de la calidad y pertinencia de la Educación Superior alineadas con las políticas establecidas en el Plan Nacional de Desarrollo y el Plan Sectorial de Educación.</w:t>
            </w:r>
          </w:p>
        </w:tc>
      </w:tr>
      <w:tr w:rsidR="00A160AD" w:rsidRPr="004C4BEC" w:rsidTr="00236599">
        <w:trPr>
          <w:trHeight w:val="60"/>
        </w:trPr>
        <w:tc>
          <w:tcPr>
            <w:tcW w:w="9356" w:type="dxa"/>
            <w:gridSpan w:val="4"/>
            <w:shd w:val="clear" w:color="auto" w:fill="D9D9D9"/>
            <w:vAlign w:val="center"/>
          </w:tcPr>
          <w:p w:rsidR="008F799F" w:rsidRPr="004C4BEC" w:rsidRDefault="008F799F" w:rsidP="00236599">
            <w:pPr>
              <w:spacing w:line="276" w:lineRule="auto"/>
              <w:jc w:val="center"/>
              <w:rPr>
                <w:rFonts w:cs="Arial"/>
                <w:b/>
                <w:lang w:val="es-CO"/>
              </w:rPr>
            </w:pPr>
            <w:r w:rsidRPr="004C4BEC">
              <w:rPr>
                <w:rFonts w:cs="Arial"/>
                <w:b/>
                <w:lang w:val="es-CO"/>
              </w:rPr>
              <w:t>IV- DESCRIPCIÓN DE FUNCIONES ESENCIALES</w:t>
            </w:r>
          </w:p>
        </w:tc>
      </w:tr>
      <w:tr w:rsidR="00A160AD" w:rsidRPr="004C4BEC" w:rsidTr="00236599">
        <w:trPr>
          <w:trHeight w:val="274"/>
        </w:trPr>
        <w:tc>
          <w:tcPr>
            <w:tcW w:w="9356" w:type="dxa"/>
            <w:gridSpan w:val="4"/>
          </w:tcPr>
          <w:p w:rsidR="00AF710E" w:rsidRPr="004C4BEC" w:rsidRDefault="00AF710E" w:rsidP="00AF710E">
            <w:pPr>
              <w:pStyle w:val="Prrafodelista"/>
              <w:numPr>
                <w:ilvl w:val="0"/>
                <w:numId w:val="40"/>
              </w:numPr>
              <w:jc w:val="both"/>
              <w:rPr>
                <w:rFonts w:cs="Arial"/>
              </w:rPr>
            </w:pPr>
            <w:r w:rsidRPr="004C4BEC">
              <w:rPr>
                <w:rFonts w:cs="Arial"/>
              </w:rPr>
              <w:t>Participar en el diseño e implementación de políticas orientadas al mejoramiento de la calidad y pertinencia de la educación superior con enfoque de educación inclusiva e intercultural</w:t>
            </w:r>
            <w:r w:rsidR="005B5D42" w:rsidRPr="004C4BEC">
              <w:rPr>
                <w:rFonts w:cs="Arial"/>
              </w:rPr>
              <w:t>.</w:t>
            </w:r>
          </w:p>
          <w:p w:rsidR="008F799F" w:rsidRPr="004C4BEC" w:rsidRDefault="00AF710E" w:rsidP="00AF710E">
            <w:pPr>
              <w:pStyle w:val="Prrafodelista"/>
              <w:numPr>
                <w:ilvl w:val="0"/>
                <w:numId w:val="40"/>
              </w:numPr>
              <w:jc w:val="both"/>
              <w:rPr>
                <w:rFonts w:cs="Arial"/>
              </w:rPr>
            </w:pPr>
            <w:r w:rsidRPr="004C4BEC">
              <w:rPr>
                <w:rFonts w:cs="Arial"/>
              </w:rPr>
              <w:t>Participar en el diseño e implementación de estrategias para el mejoramiento de la calidad y pertinencia de la educación superior, a través de acciones de fomento y acompañamiento a las Instituciones de Educación Superior orientadas a mejorar la gestión de las instituciones de educación superior y los procesos de acreditación en alta calidad en el país.</w:t>
            </w:r>
          </w:p>
          <w:p w:rsidR="00AF710E" w:rsidRPr="004C4BEC" w:rsidRDefault="00AF710E" w:rsidP="00AF710E">
            <w:pPr>
              <w:pStyle w:val="Prrafodelista"/>
              <w:numPr>
                <w:ilvl w:val="0"/>
                <w:numId w:val="40"/>
              </w:numPr>
              <w:jc w:val="both"/>
              <w:rPr>
                <w:rFonts w:cs="Arial"/>
              </w:rPr>
            </w:pPr>
            <w:r w:rsidRPr="004C4BEC">
              <w:rPr>
                <w:rFonts w:cs="Arial"/>
              </w:rPr>
              <w:t>Prestar asistencia técnica a las Instituciones de Educación Superior en la implementación de las estrategias para el mejoramiento de la calidad y pertinencia de la educación superior en concordancia con los lineamientos definidos desde el Ministerio de Educación Nacional, con enfoque de educación inclusiva e intercultural.</w:t>
            </w:r>
          </w:p>
          <w:p w:rsidR="0018135B" w:rsidRPr="004C4BEC" w:rsidRDefault="0018135B" w:rsidP="0018135B">
            <w:pPr>
              <w:pStyle w:val="Prrafodelista"/>
              <w:numPr>
                <w:ilvl w:val="0"/>
                <w:numId w:val="40"/>
              </w:numPr>
              <w:jc w:val="both"/>
              <w:rPr>
                <w:rFonts w:cs="Arial"/>
              </w:rPr>
            </w:pPr>
            <w:r w:rsidRPr="004C4BEC">
              <w:rPr>
                <w:rFonts w:cs="Arial"/>
              </w:rPr>
              <w:t>Generar los informes de gestión y seguimiento, de acuerdo con los indicadores definidos para las estrategias y acciones de mejoramiento de la calidad y pertinencia de la educación superior.</w:t>
            </w:r>
          </w:p>
          <w:p w:rsidR="0018135B" w:rsidRPr="004C4BEC" w:rsidRDefault="0018135B" w:rsidP="0018135B">
            <w:pPr>
              <w:pStyle w:val="Prrafodelista"/>
              <w:numPr>
                <w:ilvl w:val="0"/>
                <w:numId w:val="40"/>
              </w:numPr>
              <w:jc w:val="both"/>
              <w:rPr>
                <w:rFonts w:cs="Arial"/>
              </w:rPr>
            </w:pPr>
            <w:r w:rsidRPr="004C4BEC">
              <w:rPr>
                <w:rFonts w:cs="Arial"/>
              </w:rPr>
              <w:t>Gestionar acciones ante las dependencias del Ministerio de Educación Nacional y entidades externas con el fin de implementar estrategias que fortalezcan el desarrollo y articulación de las políticas orientadas al mejoramiento de la calidad y pertinencia de la educación superior.</w:t>
            </w:r>
          </w:p>
          <w:p w:rsidR="00AF710E" w:rsidRPr="004C4BEC" w:rsidRDefault="0018135B" w:rsidP="0018135B">
            <w:pPr>
              <w:pStyle w:val="Prrafodelista"/>
              <w:numPr>
                <w:ilvl w:val="0"/>
                <w:numId w:val="40"/>
              </w:numPr>
              <w:jc w:val="both"/>
              <w:rPr>
                <w:rFonts w:cs="Arial"/>
              </w:rPr>
            </w:pPr>
            <w:r w:rsidRPr="004C4BEC">
              <w:rPr>
                <w:rFonts w:cs="Arial"/>
              </w:rPr>
              <w:t>Apoyar el desarrollo de alianzas entre el Ministerio e instituciones tanto públicas como privadas, enfocadas al mejoramiento de la calidad y pertinencia de la educación superior.</w:t>
            </w:r>
          </w:p>
          <w:p w:rsidR="0018135B" w:rsidRPr="004C4BEC" w:rsidRDefault="00F01D63" w:rsidP="00F01D63">
            <w:pPr>
              <w:pStyle w:val="Prrafodelista"/>
              <w:numPr>
                <w:ilvl w:val="0"/>
                <w:numId w:val="40"/>
              </w:numPr>
              <w:jc w:val="both"/>
              <w:rPr>
                <w:rFonts w:cs="Arial"/>
              </w:rPr>
            </w:pPr>
            <w:r w:rsidRPr="004C4BEC">
              <w:rPr>
                <w:rFonts w:cs="Arial"/>
              </w:rPr>
              <w:t>Generar alertas tempranas e identificar los riesgos potenciales en la ejecución de las estrategias y acciones orientadas al mejoramiento de la calidad y pertinencia de la educación superior y proponer acciones de mejora continua.</w:t>
            </w:r>
          </w:p>
          <w:p w:rsidR="001C3937" w:rsidRPr="004C4BEC" w:rsidRDefault="001C3937" w:rsidP="00F01D63">
            <w:pPr>
              <w:pStyle w:val="Prrafodelista"/>
              <w:numPr>
                <w:ilvl w:val="0"/>
                <w:numId w:val="40"/>
              </w:numPr>
              <w:jc w:val="both"/>
              <w:rPr>
                <w:rFonts w:cs="Arial"/>
              </w:rPr>
            </w:pPr>
            <w:r w:rsidRPr="004C4BEC">
              <w:rPr>
                <w:rFonts w:cs="Arial"/>
              </w:rPr>
              <w:t xml:space="preserve">Apoyar las actividades </w:t>
            </w:r>
            <w:r w:rsidR="00786B2F" w:rsidRPr="004C4BEC">
              <w:rPr>
                <w:rFonts w:cs="Arial"/>
              </w:rPr>
              <w:t>administrativas</w:t>
            </w:r>
            <w:r w:rsidRPr="004C4BEC">
              <w:rPr>
                <w:rFonts w:cs="Arial"/>
              </w:rPr>
              <w:t>, financieras, de supervisión, control y elaboración de informes que le sean encomendados.</w:t>
            </w:r>
          </w:p>
          <w:p w:rsidR="00F01D63" w:rsidRPr="004C4BEC" w:rsidRDefault="00F01D63" w:rsidP="00F01D63">
            <w:pPr>
              <w:pStyle w:val="Prrafodelista"/>
              <w:numPr>
                <w:ilvl w:val="0"/>
                <w:numId w:val="40"/>
              </w:numPr>
              <w:jc w:val="both"/>
              <w:rPr>
                <w:rFonts w:cs="Arial"/>
              </w:rPr>
            </w:pPr>
            <w:r w:rsidRPr="004C4BEC">
              <w:rPr>
                <w:rFonts w:cs="Arial"/>
              </w:rPr>
              <w:t>Adelantar acciones de acompañamiento con las Instituciones de Educación Superior en la formulación e implementación de los planes de contingencia y de mejoramiento, y demás acciones que sean requeridas, para fortalecer la gestión de las IES y mejorar la calidad de la educación superior.</w:t>
            </w:r>
          </w:p>
          <w:p w:rsidR="00F01D63" w:rsidRPr="004C4BEC" w:rsidRDefault="00F01D63" w:rsidP="00F01D63">
            <w:pPr>
              <w:pStyle w:val="Prrafodelista"/>
              <w:numPr>
                <w:ilvl w:val="0"/>
                <w:numId w:val="40"/>
              </w:numPr>
              <w:jc w:val="both"/>
              <w:rPr>
                <w:rFonts w:cs="Arial"/>
              </w:rPr>
            </w:pPr>
            <w:r w:rsidRPr="004C4BEC">
              <w:rPr>
                <w:rFonts w:cs="Arial"/>
              </w:rPr>
              <w:t>Apoyar las etapas de diseño, formulación, ejecución, monitoreo y evaluación de los proyectos estratégicos que estén en el marco de la misión de la Subdirección</w:t>
            </w:r>
            <w:r w:rsidR="00786B2F" w:rsidRPr="004C4BEC">
              <w:rPr>
                <w:rFonts w:cs="Arial"/>
              </w:rPr>
              <w:t>.</w:t>
            </w:r>
          </w:p>
          <w:p w:rsidR="00F01D63" w:rsidRPr="004C4BEC" w:rsidRDefault="00F01D63" w:rsidP="00F01D63">
            <w:pPr>
              <w:pStyle w:val="Prrafodelista"/>
              <w:numPr>
                <w:ilvl w:val="0"/>
                <w:numId w:val="40"/>
              </w:numPr>
              <w:jc w:val="both"/>
              <w:rPr>
                <w:rFonts w:cs="Arial"/>
              </w:rPr>
            </w:pPr>
            <w:r w:rsidRPr="004C4BEC">
              <w:rPr>
                <w:rFonts w:cs="Arial"/>
              </w:rPr>
              <w:t>Proyectar la respuesta a los diferentes requerimientos recibidos en la dependencia en los asuntos de su competencia</w:t>
            </w:r>
            <w:r w:rsidR="00786B2F" w:rsidRPr="004C4BEC">
              <w:rPr>
                <w:rFonts w:cs="Arial"/>
              </w:rPr>
              <w:t>.</w:t>
            </w:r>
          </w:p>
          <w:p w:rsidR="00F01D63" w:rsidRPr="004C4BEC" w:rsidRDefault="00F01D63" w:rsidP="00336A26">
            <w:pPr>
              <w:pStyle w:val="Prrafodelista"/>
              <w:numPr>
                <w:ilvl w:val="0"/>
                <w:numId w:val="40"/>
              </w:numPr>
              <w:jc w:val="both"/>
              <w:rPr>
                <w:rFonts w:cs="Arial"/>
              </w:rPr>
            </w:pPr>
            <w:r w:rsidRPr="004C4BEC">
              <w:rPr>
                <w:rFonts w:cs="Arial"/>
              </w:rPr>
              <w:t xml:space="preserve">Las demás que les sean asignadas por autoridad competente, de acuerdo con el área de desempeño y la naturaleza del empleo. </w:t>
            </w:r>
          </w:p>
        </w:tc>
      </w:tr>
      <w:tr w:rsidR="00A160AD" w:rsidRPr="004C4BEC" w:rsidTr="00236599">
        <w:trPr>
          <w:trHeight w:val="267"/>
        </w:trPr>
        <w:tc>
          <w:tcPr>
            <w:tcW w:w="9356" w:type="dxa"/>
            <w:gridSpan w:val="4"/>
            <w:shd w:val="clear" w:color="auto" w:fill="D9D9D9"/>
            <w:vAlign w:val="center"/>
          </w:tcPr>
          <w:p w:rsidR="008F799F" w:rsidRPr="004C4BEC" w:rsidRDefault="008F799F" w:rsidP="00236599">
            <w:pPr>
              <w:spacing w:line="276" w:lineRule="auto"/>
              <w:jc w:val="center"/>
              <w:rPr>
                <w:rFonts w:cs="Arial"/>
                <w:b/>
                <w:lang w:val="es-CO"/>
              </w:rPr>
            </w:pPr>
            <w:r w:rsidRPr="004C4BEC">
              <w:rPr>
                <w:rFonts w:cs="Arial"/>
                <w:b/>
                <w:lang w:val="es-CO"/>
              </w:rPr>
              <w:t>V- CONOCIMIENTOS BÁSICOS O ESENCIALES</w:t>
            </w:r>
          </w:p>
        </w:tc>
      </w:tr>
      <w:tr w:rsidR="00A160AD" w:rsidRPr="004C4BEC" w:rsidTr="00236599">
        <w:trPr>
          <w:trHeight w:val="174"/>
        </w:trPr>
        <w:tc>
          <w:tcPr>
            <w:tcW w:w="9356" w:type="dxa"/>
            <w:gridSpan w:val="4"/>
            <w:vAlign w:val="center"/>
          </w:tcPr>
          <w:p w:rsidR="00473367"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473367"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473367"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473367"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473367"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Mecanismos de seguimiento y evaluación de proyectos.</w:t>
            </w:r>
          </w:p>
          <w:p w:rsidR="00473367"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Estrategias para el mejoramiento de la calidad y pertinencia de la educación superior.</w:t>
            </w:r>
          </w:p>
          <w:p w:rsidR="008F799F" w:rsidRPr="004C4BEC" w:rsidRDefault="00473367" w:rsidP="00473367">
            <w:pPr>
              <w:numPr>
                <w:ilvl w:val="0"/>
                <w:numId w:val="41"/>
              </w:numPr>
              <w:suppressAutoHyphens/>
              <w:snapToGrid w:val="0"/>
              <w:spacing w:line="276" w:lineRule="auto"/>
              <w:jc w:val="both"/>
              <w:textAlignment w:val="baseline"/>
              <w:rPr>
                <w:rFonts w:cs="Arial"/>
                <w:lang w:val="es-ES_tradnl"/>
              </w:rPr>
            </w:pPr>
            <w:r w:rsidRPr="004C4BEC">
              <w:rPr>
                <w:rFonts w:cs="Arial"/>
                <w:lang w:val="es-ES_tradnl"/>
              </w:rPr>
              <w:t>Lineamientos establecidos por el Consejo Nacional de Acreditación-CNA</w:t>
            </w:r>
            <w:r w:rsidR="007B3F80" w:rsidRPr="004C4BEC">
              <w:rPr>
                <w:rFonts w:cs="Arial"/>
                <w:lang w:val="es-ES_tradnl"/>
              </w:rPr>
              <w:t>.</w:t>
            </w:r>
          </w:p>
        </w:tc>
      </w:tr>
      <w:tr w:rsidR="00A160AD" w:rsidRPr="004C4BEC" w:rsidTr="00236599">
        <w:trPr>
          <w:trHeight w:val="226"/>
        </w:trPr>
        <w:tc>
          <w:tcPr>
            <w:tcW w:w="9356" w:type="dxa"/>
            <w:gridSpan w:val="4"/>
            <w:shd w:val="clear" w:color="auto" w:fill="D9D9D9"/>
            <w:vAlign w:val="center"/>
          </w:tcPr>
          <w:p w:rsidR="008F799F" w:rsidRPr="004C4BEC" w:rsidRDefault="008F799F" w:rsidP="00236599">
            <w:pPr>
              <w:spacing w:line="276" w:lineRule="auto"/>
              <w:jc w:val="center"/>
              <w:rPr>
                <w:rFonts w:cs="Arial"/>
                <w:b/>
              </w:rPr>
            </w:pPr>
            <w:r w:rsidRPr="004C4BEC">
              <w:rPr>
                <w:rFonts w:cs="Arial"/>
                <w:b/>
              </w:rPr>
              <w:t xml:space="preserve">VI– COMPETENCIAS COMPORTAMENTALES </w:t>
            </w:r>
          </w:p>
        </w:tc>
      </w:tr>
      <w:tr w:rsidR="00A160AD" w:rsidRPr="004C4BEC" w:rsidTr="00236599">
        <w:trPr>
          <w:trHeight w:val="483"/>
        </w:trPr>
        <w:tc>
          <w:tcPr>
            <w:tcW w:w="3118" w:type="dxa"/>
            <w:shd w:val="clear" w:color="auto" w:fill="D9D9D9"/>
            <w:vAlign w:val="center"/>
          </w:tcPr>
          <w:p w:rsidR="008F799F" w:rsidRPr="004C4BEC" w:rsidRDefault="008F799F"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8F799F" w:rsidRPr="004C4BEC" w:rsidRDefault="008F799F"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8F799F" w:rsidRPr="004C4BEC" w:rsidRDefault="008F799F"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8F799F" w:rsidRPr="004C4BEC" w:rsidRDefault="008F799F"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A160AD" w:rsidRPr="004C4BEC" w:rsidTr="00236599">
        <w:trPr>
          <w:trHeight w:val="259"/>
        </w:trPr>
        <w:tc>
          <w:tcPr>
            <w:tcW w:w="3118" w:type="dxa"/>
            <w:shd w:val="clear" w:color="auto" w:fill="auto"/>
          </w:tcPr>
          <w:p w:rsidR="008F799F" w:rsidRPr="004C4BEC" w:rsidRDefault="008F799F" w:rsidP="007B3F80">
            <w:pPr>
              <w:numPr>
                <w:ilvl w:val="0"/>
                <w:numId w:val="42"/>
              </w:numPr>
              <w:spacing w:line="276" w:lineRule="auto"/>
              <w:ind w:right="96"/>
              <w:contextualSpacing/>
              <w:jc w:val="both"/>
              <w:rPr>
                <w:rFonts w:cs="Arial"/>
                <w:bCs/>
              </w:rPr>
            </w:pPr>
            <w:r w:rsidRPr="004C4BEC">
              <w:rPr>
                <w:rFonts w:cs="Arial"/>
                <w:bCs/>
              </w:rPr>
              <w:t>Orientación a resultados.</w:t>
            </w:r>
          </w:p>
          <w:p w:rsidR="008F799F" w:rsidRPr="004C4BEC" w:rsidRDefault="008F799F" w:rsidP="007B3F80">
            <w:pPr>
              <w:numPr>
                <w:ilvl w:val="0"/>
                <w:numId w:val="42"/>
              </w:numPr>
              <w:spacing w:line="276" w:lineRule="auto"/>
              <w:ind w:right="96"/>
              <w:contextualSpacing/>
              <w:jc w:val="both"/>
              <w:rPr>
                <w:rFonts w:cs="Arial"/>
                <w:bCs/>
              </w:rPr>
            </w:pPr>
            <w:r w:rsidRPr="004C4BEC">
              <w:rPr>
                <w:rFonts w:cs="Arial"/>
                <w:bCs/>
              </w:rPr>
              <w:t>Orientación al usuario y al ciudadano.</w:t>
            </w:r>
          </w:p>
          <w:p w:rsidR="008F799F" w:rsidRPr="004C4BEC" w:rsidRDefault="008F799F" w:rsidP="007B3F80">
            <w:pPr>
              <w:numPr>
                <w:ilvl w:val="0"/>
                <w:numId w:val="42"/>
              </w:numPr>
              <w:spacing w:line="276" w:lineRule="auto"/>
              <w:ind w:right="96"/>
              <w:contextualSpacing/>
              <w:jc w:val="both"/>
              <w:rPr>
                <w:rFonts w:cs="Arial"/>
                <w:bCs/>
              </w:rPr>
            </w:pPr>
            <w:r w:rsidRPr="004C4BEC">
              <w:rPr>
                <w:rFonts w:cs="Arial"/>
                <w:bCs/>
              </w:rPr>
              <w:t>Transparencia.</w:t>
            </w:r>
          </w:p>
          <w:p w:rsidR="008F799F" w:rsidRPr="004C4BEC" w:rsidRDefault="008F799F" w:rsidP="007B3F80">
            <w:pPr>
              <w:numPr>
                <w:ilvl w:val="0"/>
                <w:numId w:val="4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8F799F" w:rsidRPr="004C4BEC" w:rsidRDefault="008F799F" w:rsidP="007B3F80">
            <w:pPr>
              <w:numPr>
                <w:ilvl w:val="0"/>
                <w:numId w:val="43"/>
              </w:numPr>
              <w:spacing w:line="276" w:lineRule="auto"/>
              <w:ind w:right="96"/>
              <w:contextualSpacing/>
              <w:jc w:val="both"/>
              <w:rPr>
                <w:rFonts w:cs="Arial"/>
                <w:bCs/>
              </w:rPr>
            </w:pPr>
            <w:r w:rsidRPr="004C4BEC">
              <w:rPr>
                <w:rFonts w:cs="Arial"/>
                <w:bCs/>
              </w:rPr>
              <w:t>Aprendizaje continuo</w:t>
            </w:r>
          </w:p>
          <w:p w:rsidR="008F799F" w:rsidRPr="004C4BEC" w:rsidRDefault="008F799F" w:rsidP="007B3F80">
            <w:pPr>
              <w:numPr>
                <w:ilvl w:val="0"/>
                <w:numId w:val="43"/>
              </w:numPr>
              <w:spacing w:line="276" w:lineRule="auto"/>
              <w:ind w:right="96"/>
              <w:contextualSpacing/>
              <w:jc w:val="both"/>
              <w:rPr>
                <w:rFonts w:cs="Arial"/>
                <w:bCs/>
              </w:rPr>
            </w:pPr>
            <w:r w:rsidRPr="004C4BEC">
              <w:rPr>
                <w:rFonts w:cs="Arial"/>
                <w:bCs/>
              </w:rPr>
              <w:t>Experticia profesional.</w:t>
            </w:r>
          </w:p>
          <w:p w:rsidR="008F799F" w:rsidRPr="004C4BEC" w:rsidRDefault="008F799F" w:rsidP="007B3F80">
            <w:pPr>
              <w:numPr>
                <w:ilvl w:val="0"/>
                <w:numId w:val="43"/>
              </w:numPr>
              <w:spacing w:line="276" w:lineRule="auto"/>
              <w:ind w:right="96"/>
              <w:contextualSpacing/>
              <w:jc w:val="both"/>
              <w:rPr>
                <w:rFonts w:cs="Arial"/>
                <w:bCs/>
              </w:rPr>
            </w:pPr>
            <w:r w:rsidRPr="004C4BEC">
              <w:rPr>
                <w:rFonts w:cs="Arial"/>
                <w:bCs/>
              </w:rPr>
              <w:t>Trabajo en equipo y colaboración.</w:t>
            </w:r>
          </w:p>
          <w:p w:rsidR="008F799F" w:rsidRPr="004C4BEC" w:rsidRDefault="008F799F" w:rsidP="007B3F80">
            <w:pPr>
              <w:numPr>
                <w:ilvl w:val="0"/>
                <w:numId w:val="4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8F799F" w:rsidRPr="004C4BEC" w:rsidRDefault="008F799F" w:rsidP="007B3F80">
            <w:pPr>
              <w:pStyle w:val="Prrafodelista"/>
              <w:numPr>
                <w:ilvl w:val="0"/>
                <w:numId w:val="4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8F799F" w:rsidRPr="004C4BEC" w:rsidRDefault="008F799F" w:rsidP="007B3F80">
            <w:pPr>
              <w:pStyle w:val="Prrafodelista"/>
              <w:numPr>
                <w:ilvl w:val="0"/>
                <w:numId w:val="4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A160AD" w:rsidRPr="004C4BEC" w:rsidTr="00236599">
        <w:trPr>
          <w:trHeight w:val="70"/>
        </w:trPr>
        <w:tc>
          <w:tcPr>
            <w:tcW w:w="9356" w:type="dxa"/>
            <w:gridSpan w:val="4"/>
            <w:shd w:val="clear" w:color="auto" w:fill="D9D9D9"/>
          </w:tcPr>
          <w:p w:rsidR="008F799F" w:rsidRPr="004C4BEC" w:rsidRDefault="008F799F"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A160AD" w:rsidRPr="004C4BEC" w:rsidTr="00236599">
        <w:trPr>
          <w:trHeight w:val="70"/>
        </w:trPr>
        <w:tc>
          <w:tcPr>
            <w:tcW w:w="4678" w:type="dxa"/>
            <w:gridSpan w:val="2"/>
            <w:tcBorders>
              <w:bottom w:val="single" w:sz="4" w:space="0" w:color="auto"/>
            </w:tcBorders>
            <w:shd w:val="clear" w:color="auto" w:fill="D9D9D9"/>
          </w:tcPr>
          <w:p w:rsidR="008F799F" w:rsidRPr="004C4BEC" w:rsidRDefault="008F799F"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8F799F" w:rsidRPr="004C4BEC" w:rsidRDefault="008F799F"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01525E" w:rsidRPr="004C4BEC" w:rsidRDefault="0001525E" w:rsidP="0001525E">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01525E" w:rsidRPr="004C4BEC" w:rsidRDefault="0001525E" w:rsidP="0001525E">
            <w:pPr>
              <w:spacing w:line="276" w:lineRule="auto"/>
              <w:jc w:val="both"/>
              <w:rPr>
                <w:rFonts w:cs="Arial"/>
                <w:lang w:val="es-CO" w:eastAsia="es-CO"/>
              </w:rPr>
            </w:pPr>
          </w:p>
          <w:p w:rsidR="0001525E" w:rsidRPr="004C4BEC" w:rsidRDefault="0001525E" w:rsidP="0001525E">
            <w:pPr>
              <w:spacing w:line="276" w:lineRule="auto"/>
              <w:jc w:val="both"/>
              <w:rPr>
                <w:rFonts w:cs="Arial"/>
                <w:lang w:val="es-CO" w:eastAsia="es-CO"/>
              </w:rPr>
            </w:pPr>
            <w:r w:rsidRPr="004C4BEC">
              <w:rPr>
                <w:rFonts w:cs="Arial"/>
                <w:lang w:val="es-CO" w:eastAsia="es-CO"/>
              </w:rPr>
              <w:t>. Administración</w:t>
            </w:r>
          </w:p>
          <w:p w:rsidR="0001525E" w:rsidRPr="004C4BEC" w:rsidRDefault="0001525E" w:rsidP="0001525E">
            <w:pPr>
              <w:spacing w:line="276" w:lineRule="auto"/>
              <w:jc w:val="both"/>
              <w:rPr>
                <w:rFonts w:cs="Arial"/>
                <w:lang w:val="es-CO" w:eastAsia="es-CO"/>
              </w:rPr>
            </w:pPr>
            <w:r w:rsidRPr="004C4BEC">
              <w:rPr>
                <w:rFonts w:cs="Arial"/>
                <w:lang w:val="es-CO" w:eastAsia="es-CO"/>
              </w:rPr>
              <w:t>. Derecho y afines</w:t>
            </w:r>
          </w:p>
          <w:p w:rsidR="0001525E" w:rsidRPr="004C4BEC" w:rsidRDefault="0001525E" w:rsidP="0001525E">
            <w:pPr>
              <w:spacing w:line="276" w:lineRule="auto"/>
              <w:jc w:val="both"/>
              <w:rPr>
                <w:rFonts w:cs="Arial"/>
                <w:lang w:val="es-CO" w:eastAsia="es-CO"/>
              </w:rPr>
            </w:pPr>
            <w:r w:rsidRPr="004C4BEC">
              <w:rPr>
                <w:rFonts w:cs="Arial"/>
                <w:lang w:val="es-CO" w:eastAsia="es-CO"/>
              </w:rPr>
              <w:t>. Economía</w:t>
            </w:r>
          </w:p>
          <w:p w:rsidR="0001525E" w:rsidRPr="004C4BEC" w:rsidRDefault="0001525E" w:rsidP="0001525E">
            <w:pPr>
              <w:spacing w:line="276" w:lineRule="auto"/>
              <w:jc w:val="both"/>
              <w:rPr>
                <w:rFonts w:cs="Arial"/>
                <w:lang w:val="es-CO" w:eastAsia="es-CO"/>
              </w:rPr>
            </w:pPr>
            <w:r w:rsidRPr="004C4BEC">
              <w:rPr>
                <w:rFonts w:cs="Arial"/>
                <w:lang w:val="es-CO" w:eastAsia="es-CO"/>
              </w:rPr>
              <w:t>. Sociología, Trabajo Social y afines.</w:t>
            </w:r>
          </w:p>
          <w:p w:rsidR="0001525E" w:rsidRPr="004C4BEC" w:rsidRDefault="0001525E" w:rsidP="0001525E">
            <w:pPr>
              <w:spacing w:line="276" w:lineRule="auto"/>
              <w:jc w:val="both"/>
              <w:rPr>
                <w:rFonts w:cs="Arial"/>
                <w:lang w:val="es-CO" w:eastAsia="es-CO"/>
              </w:rPr>
            </w:pPr>
            <w:r w:rsidRPr="004C4BEC">
              <w:rPr>
                <w:rFonts w:cs="Arial"/>
                <w:lang w:val="es-CO" w:eastAsia="es-CO"/>
              </w:rPr>
              <w:t>. Ciencia Política, Relaciones Internacionales</w:t>
            </w:r>
          </w:p>
          <w:p w:rsidR="0001525E" w:rsidRPr="004C4BEC" w:rsidRDefault="0001525E" w:rsidP="0001525E">
            <w:pPr>
              <w:spacing w:line="276" w:lineRule="auto"/>
              <w:jc w:val="both"/>
              <w:rPr>
                <w:rFonts w:cs="Arial"/>
                <w:lang w:val="es-CO" w:eastAsia="es-CO"/>
              </w:rPr>
            </w:pPr>
            <w:r w:rsidRPr="004C4BEC">
              <w:rPr>
                <w:rFonts w:cs="Arial"/>
                <w:lang w:val="es-CO" w:eastAsia="es-CO"/>
              </w:rPr>
              <w:t>. Comunicación Social, Periodismo, y afines</w:t>
            </w:r>
          </w:p>
          <w:p w:rsidR="0001525E" w:rsidRPr="004C4BEC" w:rsidRDefault="0001525E" w:rsidP="0001525E">
            <w:pPr>
              <w:spacing w:line="276" w:lineRule="auto"/>
              <w:jc w:val="both"/>
              <w:rPr>
                <w:rFonts w:cs="Arial"/>
                <w:lang w:val="es-CO" w:eastAsia="es-CO"/>
              </w:rPr>
            </w:pPr>
            <w:r w:rsidRPr="004C4BEC">
              <w:rPr>
                <w:rFonts w:cs="Arial"/>
                <w:lang w:val="es-CO" w:eastAsia="es-CO"/>
              </w:rPr>
              <w:t>. Antropología y Artes Liberales</w:t>
            </w:r>
          </w:p>
          <w:p w:rsidR="0001525E" w:rsidRPr="004C4BEC" w:rsidRDefault="0001525E" w:rsidP="0001525E">
            <w:pPr>
              <w:spacing w:line="276" w:lineRule="auto"/>
              <w:jc w:val="both"/>
              <w:rPr>
                <w:rFonts w:cs="Arial"/>
                <w:lang w:val="es-CO" w:eastAsia="es-CO"/>
              </w:rPr>
            </w:pPr>
            <w:r w:rsidRPr="004C4BEC">
              <w:rPr>
                <w:rFonts w:cs="Arial"/>
                <w:lang w:val="es-CO" w:eastAsia="es-CO"/>
              </w:rPr>
              <w:t>. Psicología</w:t>
            </w:r>
          </w:p>
          <w:p w:rsidR="0001525E" w:rsidRPr="004C4BEC" w:rsidRDefault="0001525E" w:rsidP="00577D13">
            <w:pPr>
              <w:spacing w:line="276" w:lineRule="auto"/>
              <w:ind w:left="708" w:hanging="708"/>
              <w:jc w:val="both"/>
              <w:rPr>
                <w:rFonts w:cs="Arial"/>
                <w:lang w:val="es-CO" w:eastAsia="es-CO"/>
              </w:rPr>
            </w:pPr>
            <w:r w:rsidRPr="004C4BEC">
              <w:rPr>
                <w:rFonts w:cs="Arial"/>
                <w:lang w:val="es-CO" w:eastAsia="es-CO"/>
              </w:rPr>
              <w:t>. Contaduría Pública.</w:t>
            </w:r>
          </w:p>
          <w:p w:rsidR="0001525E" w:rsidRPr="004C4BEC" w:rsidRDefault="0001525E" w:rsidP="0001525E">
            <w:pPr>
              <w:spacing w:line="276" w:lineRule="auto"/>
              <w:jc w:val="both"/>
              <w:rPr>
                <w:rFonts w:cs="Arial"/>
                <w:lang w:val="es-CO" w:eastAsia="es-CO"/>
              </w:rPr>
            </w:pPr>
          </w:p>
          <w:p w:rsidR="0001525E" w:rsidRPr="004C4BEC" w:rsidRDefault="0001525E" w:rsidP="0001525E">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01525E" w:rsidRPr="004C4BEC" w:rsidRDefault="0001525E" w:rsidP="0001525E">
            <w:pPr>
              <w:spacing w:line="276" w:lineRule="auto"/>
              <w:jc w:val="both"/>
              <w:rPr>
                <w:rFonts w:cs="Arial"/>
                <w:lang w:val="es-CO" w:eastAsia="es-CO"/>
              </w:rPr>
            </w:pPr>
          </w:p>
          <w:p w:rsidR="008F799F" w:rsidRPr="004C4BEC" w:rsidRDefault="0001525E" w:rsidP="0001525E">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F799F" w:rsidRPr="004C4BEC" w:rsidRDefault="008F799F"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A160AD"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8F799F" w:rsidRPr="004C4BEC" w:rsidRDefault="008F799F"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1</w:t>
            </w:r>
          </w:p>
        </w:tc>
      </w:tr>
      <w:tr w:rsidR="00A160AD"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8F799F" w:rsidRPr="004C4BEC" w:rsidRDefault="008F799F"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8F799F" w:rsidRPr="004C4BEC" w:rsidRDefault="008F799F"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9D75BE" w:rsidRPr="004C4BEC" w:rsidRDefault="009D75BE" w:rsidP="009D75BE">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9D75BE" w:rsidRPr="004C4BEC" w:rsidRDefault="009D75BE" w:rsidP="009D75BE">
            <w:pPr>
              <w:spacing w:line="276" w:lineRule="auto"/>
              <w:jc w:val="both"/>
              <w:rPr>
                <w:rFonts w:cs="Arial"/>
                <w:lang w:val="es-CO" w:eastAsia="es-CO"/>
              </w:rPr>
            </w:pPr>
          </w:p>
          <w:p w:rsidR="009D75BE" w:rsidRPr="004C4BEC" w:rsidRDefault="009D75BE" w:rsidP="009D75BE">
            <w:pPr>
              <w:spacing w:line="276" w:lineRule="auto"/>
              <w:jc w:val="both"/>
              <w:rPr>
                <w:rFonts w:cs="Arial"/>
                <w:lang w:val="es-CO" w:eastAsia="es-CO"/>
              </w:rPr>
            </w:pPr>
            <w:r w:rsidRPr="004C4BEC">
              <w:rPr>
                <w:rFonts w:cs="Arial"/>
                <w:lang w:val="es-CO" w:eastAsia="es-CO"/>
              </w:rPr>
              <w:t>. Administración</w:t>
            </w:r>
          </w:p>
          <w:p w:rsidR="009D75BE" w:rsidRPr="004C4BEC" w:rsidRDefault="009D75BE" w:rsidP="009D75BE">
            <w:pPr>
              <w:spacing w:line="276" w:lineRule="auto"/>
              <w:jc w:val="both"/>
              <w:rPr>
                <w:rFonts w:cs="Arial"/>
                <w:lang w:val="es-CO" w:eastAsia="es-CO"/>
              </w:rPr>
            </w:pPr>
            <w:r w:rsidRPr="004C4BEC">
              <w:rPr>
                <w:rFonts w:cs="Arial"/>
                <w:lang w:val="es-CO" w:eastAsia="es-CO"/>
              </w:rPr>
              <w:t>. Derecho y afines</w:t>
            </w:r>
          </w:p>
          <w:p w:rsidR="009D75BE" w:rsidRPr="004C4BEC" w:rsidRDefault="009D75BE" w:rsidP="009D75BE">
            <w:pPr>
              <w:spacing w:line="276" w:lineRule="auto"/>
              <w:jc w:val="both"/>
              <w:rPr>
                <w:rFonts w:cs="Arial"/>
                <w:lang w:val="es-CO" w:eastAsia="es-CO"/>
              </w:rPr>
            </w:pPr>
            <w:r w:rsidRPr="004C4BEC">
              <w:rPr>
                <w:rFonts w:cs="Arial"/>
                <w:lang w:val="es-CO" w:eastAsia="es-CO"/>
              </w:rPr>
              <w:t>. Economía</w:t>
            </w:r>
          </w:p>
          <w:p w:rsidR="009D75BE" w:rsidRPr="004C4BEC" w:rsidRDefault="009D75BE" w:rsidP="009D75BE">
            <w:pPr>
              <w:spacing w:line="276" w:lineRule="auto"/>
              <w:jc w:val="both"/>
              <w:rPr>
                <w:rFonts w:cs="Arial"/>
                <w:lang w:val="es-CO" w:eastAsia="es-CO"/>
              </w:rPr>
            </w:pPr>
            <w:r w:rsidRPr="004C4BEC">
              <w:rPr>
                <w:rFonts w:cs="Arial"/>
                <w:lang w:val="es-CO" w:eastAsia="es-CO"/>
              </w:rPr>
              <w:t>. Sociología, Trabajo Social y afines.</w:t>
            </w:r>
          </w:p>
          <w:p w:rsidR="009D75BE" w:rsidRPr="004C4BEC" w:rsidRDefault="009D75BE" w:rsidP="009D75BE">
            <w:pPr>
              <w:spacing w:line="276" w:lineRule="auto"/>
              <w:jc w:val="both"/>
              <w:rPr>
                <w:rFonts w:cs="Arial"/>
                <w:lang w:val="es-CO" w:eastAsia="es-CO"/>
              </w:rPr>
            </w:pPr>
            <w:r w:rsidRPr="004C4BEC">
              <w:rPr>
                <w:rFonts w:cs="Arial"/>
                <w:lang w:val="es-CO" w:eastAsia="es-CO"/>
              </w:rPr>
              <w:t>. Ciencia Política, Relaciones Internacionales</w:t>
            </w:r>
          </w:p>
          <w:p w:rsidR="009D75BE" w:rsidRPr="004C4BEC" w:rsidRDefault="009D75BE" w:rsidP="009D75BE">
            <w:pPr>
              <w:spacing w:line="276" w:lineRule="auto"/>
              <w:jc w:val="both"/>
              <w:rPr>
                <w:rFonts w:cs="Arial"/>
                <w:lang w:val="es-CO" w:eastAsia="es-CO"/>
              </w:rPr>
            </w:pPr>
            <w:r w:rsidRPr="004C4BEC">
              <w:rPr>
                <w:rFonts w:cs="Arial"/>
                <w:lang w:val="es-CO" w:eastAsia="es-CO"/>
              </w:rPr>
              <w:t>. Comunicación Social, Periodismo, y afines</w:t>
            </w:r>
          </w:p>
          <w:p w:rsidR="009D75BE" w:rsidRPr="004C4BEC" w:rsidRDefault="009D75BE" w:rsidP="009D75BE">
            <w:pPr>
              <w:spacing w:line="276" w:lineRule="auto"/>
              <w:jc w:val="both"/>
              <w:rPr>
                <w:rFonts w:cs="Arial"/>
                <w:lang w:val="es-CO" w:eastAsia="es-CO"/>
              </w:rPr>
            </w:pPr>
            <w:r w:rsidRPr="004C4BEC">
              <w:rPr>
                <w:rFonts w:cs="Arial"/>
                <w:lang w:val="es-CO" w:eastAsia="es-CO"/>
              </w:rPr>
              <w:t>. Antropología y Artes Liberales</w:t>
            </w:r>
          </w:p>
          <w:p w:rsidR="009D75BE" w:rsidRPr="004C4BEC" w:rsidRDefault="009D75BE" w:rsidP="009D75BE">
            <w:pPr>
              <w:spacing w:line="276" w:lineRule="auto"/>
              <w:jc w:val="both"/>
              <w:rPr>
                <w:rFonts w:cs="Arial"/>
                <w:lang w:val="es-CO" w:eastAsia="es-CO"/>
              </w:rPr>
            </w:pPr>
            <w:r w:rsidRPr="004C4BEC">
              <w:rPr>
                <w:rFonts w:cs="Arial"/>
                <w:lang w:val="es-CO" w:eastAsia="es-CO"/>
              </w:rPr>
              <w:t>. Psicología</w:t>
            </w:r>
          </w:p>
          <w:p w:rsidR="009D75BE" w:rsidRPr="004C4BEC" w:rsidRDefault="009D75BE" w:rsidP="009D75BE">
            <w:pPr>
              <w:spacing w:line="276" w:lineRule="auto"/>
              <w:jc w:val="both"/>
              <w:rPr>
                <w:rFonts w:cs="Arial"/>
                <w:lang w:val="es-CO" w:eastAsia="es-CO"/>
              </w:rPr>
            </w:pPr>
            <w:r w:rsidRPr="004C4BEC">
              <w:rPr>
                <w:rFonts w:cs="Arial"/>
                <w:lang w:val="es-CO" w:eastAsia="es-CO"/>
              </w:rPr>
              <w:t>. Contaduría Pública.</w:t>
            </w:r>
          </w:p>
          <w:p w:rsidR="009D75BE" w:rsidRPr="004C4BEC" w:rsidRDefault="009D75BE" w:rsidP="009D75BE">
            <w:pPr>
              <w:spacing w:line="276" w:lineRule="auto"/>
              <w:jc w:val="both"/>
              <w:rPr>
                <w:rFonts w:cs="Arial"/>
                <w:lang w:val="es-CO" w:eastAsia="es-CO"/>
              </w:rPr>
            </w:pPr>
          </w:p>
          <w:p w:rsidR="008F799F" w:rsidRPr="004C4BEC" w:rsidRDefault="009D75BE" w:rsidP="009D75BE">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F799F" w:rsidRPr="004C4BEC" w:rsidRDefault="008F799F" w:rsidP="00236599">
            <w:pPr>
              <w:spacing w:line="276" w:lineRule="auto"/>
              <w:jc w:val="both"/>
              <w:rPr>
                <w:rFonts w:cs="Arial"/>
                <w:lang w:val="es-CO"/>
              </w:rPr>
            </w:pPr>
            <w:r w:rsidRPr="004C4BEC">
              <w:rPr>
                <w:rFonts w:cs="Arial"/>
                <w:lang w:val="es-CO"/>
              </w:rPr>
              <w:t>Cuarenta tres (43) meses de experiencia profesional relacionada.</w:t>
            </w:r>
          </w:p>
        </w:tc>
      </w:tr>
      <w:tr w:rsidR="00A160AD"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8F799F" w:rsidRPr="004C4BEC" w:rsidRDefault="008F799F"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2</w:t>
            </w:r>
          </w:p>
        </w:tc>
      </w:tr>
      <w:tr w:rsidR="00A160AD"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8F799F" w:rsidRPr="004C4BEC" w:rsidRDefault="008F799F"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8F799F" w:rsidRPr="004C4BEC" w:rsidRDefault="008F799F"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A160AD" w:rsidRPr="004C4BEC" w:rsidTr="00236599">
        <w:trPr>
          <w:trHeight w:val="344"/>
        </w:trPr>
        <w:tc>
          <w:tcPr>
            <w:tcW w:w="4678" w:type="dxa"/>
            <w:gridSpan w:val="2"/>
            <w:tcBorders>
              <w:top w:val="single" w:sz="4" w:space="0" w:color="auto"/>
              <w:bottom w:val="single" w:sz="4" w:space="0" w:color="auto"/>
            </w:tcBorders>
            <w:shd w:val="clear" w:color="auto" w:fill="auto"/>
          </w:tcPr>
          <w:p w:rsidR="002C5D87" w:rsidRPr="004C4BEC" w:rsidRDefault="002C5D87" w:rsidP="002C5D87">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2C5D87" w:rsidRPr="004C4BEC" w:rsidRDefault="002C5D87" w:rsidP="002C5D87">
            <w:pPr>
              <w:spacing w:line="276" w:lineRule="auto"/>
              <w:jc w:val="both"/>
              <w:rPr>
                <w:rFonts w:cs="Arial"/>
                <w:lang w:val="es-CO" w:eastAsia="es-CO"/>
              </w:rPr>
            </w:pPr>
          </w:p>
          <w:p w:rsidR="002C5D87" w:rsidRPr="004C4BEC" w:rsidRDefault="002C5D87" w:rsidP="002C5D87">
            <w:pPr>
              <w:spacing w:line="276" w:lineRule="auto"/>
              <w:jc w:val="both"/>
              <w:rPr>
                <w:rFonts w:cs="Arial"/>
                <w:lang w:val="es-CO" w:eastAsia="es-CO"/>
              </w:rPr>
            </w:pPr>
            <w:r w:rsidRPr="004C4BEC">
              <w:rPr>
                <w:rFonts w:cs="Arial"/>
                <w:lang w:val="es-CO" w:eastAsia="es-CO"/>
              </w:rPr>
              <w:t>. Administración</w:t>
            </w:r>
          </w:p>
          <w:p w:rsidR="002C5D87" w:rsidRPr="004C4BEC" w:rsidRDefault="002C5D87" w:rsidP="002C5D87">
            <w:pPr>
              <w:spacing w:line="276" w:lineRule="auto"/>
              <w:jc w:val="both"/>
              <w:rPr>
                <w:rFonts w:cs="Arial"/>
                <w:lang w:val="es-CO" w:eastAsia="es-CO"/>
              </w:rPr>
            </w:pPr>
            <w:r w:rsidRPr="004C4BEC">
              <w:rPr>
                <w:rFonts w:cs="Arial"/>
                <w:lang w:val="es-CO" w:eastAsia="es-CO"/>
              </w:rPr>
              <w:t>. Derecho y afines</w:t>
            </w:r>
          </w:p>
          <w:p w:rsidR="002C5D87" w:rsidRPr="004C4BEC" w:rsidRDefault="002C5D87" w:rsidP="002C5D87">
            <w:pPr>
              <w:spacing w:line="276" w:lineRule="auto"/>
              <w:jc w:val="both"/>
              <w:rPr>
                <w:rFonts w:cs="Arial"/>
                <w:lang w:val="es-CO" w:eastAsia="es-CO"/>
              </w:rPr>
            </w:pPr>
            <w:r w:rsidRPr="004C4BEC">
              <w:rPr>
                <w:rFonts w:cs="Arial"/>
                <w:lang w:val="es-CO" w:eastAsia="es-CO"/>
              </w:rPr>
              <w:t>. Economía</w:t>
            </w:r>
          </w:p>
          <w:p w:rsidR="002C5D87" w:rsidRPr="004C4BEC" w:rsidRDefault="002C5D87" w:rsidP="002C5D87">
            <w:pPr>
              <w:spacing w:line="276" w:lineRule="auto"/>
              <w:jc w:val="both"/>
              <w:rPr>
                <w:rFonts w:cs="Arial"/>
                <w:lang w:val="es-CO" w:eastAsia="es-CO"/>
              </w:rPr>
            </w:pPr>
            <w:r w:rsidRPr="004C4BEC">
              <w:rPr>
                <w:rFonts w:cs="Arial"/>
                <w:lang w:val="es-CO" w:eastAsia="es-CO"/>
              </w:rPr>
              <w:t>. Sociología, Trabajo Social y afines.</w:t>
            </w:r>
          </w:p>
          <w:p w:rsidR="002C5D87" w:rsidRPr="004C4BEC" w:rsidRDefault="002C5D87" w:rsidP="002C5D87">
            <w:pPr>
              <w:spacing w:line="276" w:lineRule="auto"/>
              <w:jc w:val="both"/>
              <w:rPr>
                <w:rFonts w:cs="Arial"/>
                <w:lang w:val="es-CO" w:eastAsia="es-CO"/>
              </w:rPr>
            </w:pPr>
            <w:r w:rsidRPr="004C4BEC">
              <w:rPr>
                <w:rFonts w:cs="Arial"/>
                <w:lang w:val="es-CO" w:eastAsia="es-CO"/>
              </w:rPr>
              <w:t>. Ciencia Política, Relaciones Internacionales</w:t>
            </w:r>
          </w:p>
          <w:p w:rsidR="002C5D87" w:rsidRPr="004C4BEC" w:rsidRDefault="002C5D87" w:rsidP="002C5D87">
            <w:pPr>
              <w:spacing w:line="276" w:lineRule="auto"/>
              <w:jc w:val="both"/>
              <w:rPr>
                <w:rFonts w:cs="Arial"/>
                <w:lang w:val="es-CO" w:eastAsia="es-CO"/>
              </w:rPr>
            </w:pPr>
            <w:r w:rsidRPr="004C4BEC">
              <w:rPr>
                <w:rFonts w:cs="Arial"/>
                <w:lang w:val="es-CO" w:eastAsia="es-CO"/>
              </w:rPr>
              <w:t>. Comunicación Social, Periodismo, y afines</w:t>
            </w:r>
          </w:p>
          <w:p w:rsidR="002C5D87" w:rsidRPr="004C4BEC" w:rsidRDefault="002C5D87" w:rsidP="002C5D87">
            <w:pPr>
              <w:spacing w:line="276" w:lineRule="auto"/>
              <w:jc w:val="both"/>
              <w:rPr>
                <w:rFonts w:cs="Arial"/>
                <w:lang w:val="es-CO" w:eastAsia="es-CO"/>
              </w:rPr>
            </w:pPr>
            <w:r w:rsidRPr="004C4BEC">
              <w:rPr>
                <w:rFonts w:cs="Arial"/>
                <w:lang w:val="es-CO" w:eastAsia="es-CO"/>
              </w:rPr>
              <w:t>. Antropología y Artes Liberales</w:t>
            </w:r>
          </w:p>
          <w:p w:rsidR="002C5D87" w:rsidRPr="004C4BEC" w:rsidRDefault="002C5D87" w:rsidP="002C5D87">
            <w:pPr>
              <w:spacing w:line="276" w:lineRule="auto"/>
              <w:jc w:val="both"/>
              <w:rPr>
                <w:rFonts w:cs="Arial"/>
                <w:lang w:val="es-CO" w:eastAsia="es-CO"/>
              </w:rPr>
            </w:pPr>
            <w:r w:rsidRPr="004C4BEC">
              <w:rPr>
                <w:rFonts w:cs="Arial"/>
                <w:lang w:val="es-CO" w:eastAsia="es-CO"/>
              </w:rPr>
              <w:t>. Psicología</w:t>
            </w:r>
          </w:p>
          <w:p w:rsidR="002C5D87" w:rsidRPr="004C4BEC" w:rsidRDefault="002C5D87" w:rsidP="002C5D87">
            <w:pPr>
              <w:spacing w:line="276" w:lineRule="auto"/>
              <w:jc w:val="both"/>
              <w:rPr>
                <w:rFonts w:cs="Arial"/>
                <w:lang w:val="es-CO" w:eastAsia="es-CO"/>
              </w:rPr>
            </w:pPr>
            <w:r w:rsidRPr="004C4BEC">
              <w:rPr>
                <w:rFonts w:cs="Arial"/>
                <w:lang w:val="es-CO" w:eastAsia="es-CO"/>
              </w:rPr>
              <w:t>. Contaduría Pública.</w:t>
            </w:r>
          </w:p>
          <w:p w:rsidR="002C5D87" w:rsidRPr="004C4BEC" w:rsidRDefault="002C5D87" w:rsidP="002C5D87">
            <w:pPr>
              <w:spacing w:line="276" w:lineRule="auto"/>
              <w:jc w:val="both"/>
              <w:rPr>
                <w:rFonts w:cs="Arial"/>
                <w:lang w:val="es-CO" w:eastAsia="es-CO"/>
              </w:rPr>
            </w:pPr>
          </w:p>
          <w:p w:rsidR="002C5D87" w:rsidRPr="004C4BEC" w:rsidRDefault="002C5D87" w:rsidP="002C5D87">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2C5D87" w:rsidRPr="004C4BEC" w:rsidRDefault="002C5D87" w:rsidP="002C5D87">
            <w:pPr>
              <w:spacing w:line="276" w:lineRule="auto"/>
              <w:jc w:val="both"/>
              <w:rPr>
                <w:rFonts w:cs="Arial"/>
                <w:lang w:val="es-CO" w:eastAsia="es-CO"/>
              </w:rPr>
            </w:pPr>
          </w:p>
          <w:p w:rsidR="008F799F" w:rsidRPr="004C4BEC" w:rsidRDefault="002C5D87" w:rsidP="002C5D87">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F799F" w:rsidRPr="004C4BEC" w:rsidRDefault="008F799F" w:rsidP="00236599">
            <w:pPr>
              <w:spacing w:line="276" w:lineRule="auto"/>
              <w:jc w:val="both"/>
              <w:rPr>
                <w:rFonts w:cs="Arial"/>
                <w:lang w:val="es-CO"/>
              </w:rPr>
            </w:pPr>
            <w:r w:rsidRPr="004C4BEC">
              <w:rPr>
                <w:rFonts w:cs="Arial"/>
                <w:lang w:val="es-CO"/>
              </w:rPr>
              <w:t>Diecinueve (19) meses de experiencia profesional relacionada.</w:t>
            </w:r>
          </w:p>
        </w:tc>
      </w:tr>
    </w:tbl>
    <w:p w:rsidR="008F799F" w:rsidRPr="004C4BEC" w:rsidRDefault="008F799F" w:rsidP="008F799F">
      <w:pPr>
        <w:widowControl w:val="0"/>
        <w:autoSpaceDE w:val="0"/>
        <w:autoSpaceDN w:val="0"/>
        <w:adjustRightInd w:val="0"/>
        <w:jc w:val="both"/>
        <w:rPr>
          <w:rFonts w:cs="Arial"/>
          <w:sz w:val="16"/>
          <w:szCs w:val="16"/>
        </w:rPr>
      </w:pPr>
      <w:r w:rsidRPr="004C4BEC">
        <w:rPr>
          <w:rFonts w:cs="Arial"/>
          <w:sz w:val="16"/>
          <w:szCs w:val="16"/>
        </w:rPr>
        <w:t xml:space="preserve">POS </w:t>
      </w:r>
      <w:r w:rsidR="009F4A16" w:rsidRPr="004C4BEC">
        <w:rPr>
          <w:rFonts w:cs="Arial"/>
          <w:sz w:val="16"/>
          <w:szCs w:val="16"/>
        </w:rPr>
        <w:t>1164</w:t>
      </w:r>
    </w:p>
    <w:p w:rsidR="00425F05" w:rsidRPr="004C4BEC" w:rsidRDefault="00425F05" w:rsidP="001B3A00">
      <w:pPr>
        <w:widowControl w:val="0"/>
        <w:autoSpaceDE w:val="0"/>
        <w:autoSpaceDN w:val="0"/>
        <w:adjustRightInd w:val="0"/>
        <w:jc w:val="both"/>
        <w:rPr>
          <w:rFonts w:cs="Arial"/>
          <w:b/>
        </w:rPr>
      </w:pPr>
    </w:p>
    <w:p w:rsidR="00802624" w:rsidRPr="004C4BEC" w:rsidRDefault="00802624" w:rsidP="00802624">
      <w:pPr>
        <w:widowControl w:val="0"/>
        <w:autoSpaceDE w:val="0"/>
        <w:autoSpaceDN w:val="0"/>
        <w:adjustRightInd w:val="0"/>
        <w:jc w:val="both"/>
        <w:rPr>
          <w:rFonts w:cs="Arial"/>
        </w:rPr>
      </w:pPr>
      <w:r w:rsidRPr="004C4BEC">
        <w:rPr>
          <w:rFonts w:cs="Arial"/>
          <w:b/>
        </w:rPr>
        <w:t>Artículo 1</w:t>
      </w:r>
      <w:r w:rsidR="004C4BEC" w:rsidRPr="004C4BEC">
        <w:rPr>
          <w:rFonts w:cs="Arial"/>
          <w:b/>
        </w:rPr>
        <w:t>1</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17353 del 22 de octubre de 2015 para el empleo denominado Profesional Especializado, Código 2028, Grado 16, páginas 1</w:t>
      </w:r>
      <w:r w:rsidR="006035D8" w:rsidRPr="004C4BEC">
        <w:rPr>
          <w:rFonts w:cs="Arial"/>
        </w:rPr>
        <w:t>31</w:t>
      </w:r>
      <w:r w:rsidRPr="004C4BEC">
        <w:rPr>
          <w:rFonts w:cs="Arial"/>
        </w:rPr>
        <w:t xml:space="preserve"> y </w:t>
      </w:r>
      <w:r w:rsidR="006035D8" w:rsidRPr="004C4BEC">
        <w:rPr>
          <w:rFonts w:cs="Arial"/>
        </w:rPr>
        <w:t>132</w:t>
      </w:r>
      <w:r w:rsidRPr="004C4BEC">
        <w:rPr>
          <w:rFonts w:cs="Arial"/>
        </w:rPr>
        <w:t>, el cual quedará así:</w:t>
      </w:r>
    </w:p>
    <w:p w:rsidR="00802624" w:rsidRPr="004C4BEC" w:rsidRDefault="00802624" w:rsidP="00802624">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236599">
        <w:trPr>
          <w:cantSplit/>
          <w:trHeight w:val="214"/>
        </w:trPr>
        <w:tc>
          <w:tcPr>
            <w:tcW w:w="9356" w:type="dxa"/>
            <w:gridSpan w:val="4"/>
            <w:tcBorders>
              <w:bottom w:val="single" w:sz="4" w:space="0" w:color="auto"/>
            </w:tcBorders>
            <w:shd w:val="clear" w:color="auto" w:fill="D9D9D9"/>
            <w:vAlign w:val="center"/>
          </w:tcPr>
          <w:p w:rsidR="00802624" w:rsidRPr="004C4BEC" w:rsidRDefault="00802624" w:rsidP="00236599">
            <w:pPr>
              <w:spacing w:line="276" w:lineRule="auto"/>
              <w:jc w:val="center"/>
              <w:rPr>
                <w:rFonts w:cs="Arial"/>
                <w:b/>
                <w:lang w:val="es-CO"/>
              </w:rPr>
            </w:pPr>
            <w:r w:rsidRPr="004C4BEC">
              <w:rPr>
                <w:rFonts w:cs="Arial"/>
                <w:b/>
                <w:lang w:val="es-CO"/>
              </w:rPr>
              <w:br w:type="page"/>
              <w:t>I- IDENTIFICACIÓN</w:t>
            </w:r>
          </w:p>
        </w:tc>
      </w:tr>
      <w:tr w:rsidR="00802D99" w:rsidRPr="004C4BEC" w:rsidTr="00236599">
        <w:trPr>
          <w:trHeight w:val="322"/>
        </w:trPr>
        <w:tc>
          <w:tcPr>
            <w:tcW w:w="4678" w:type="dxa"/>
            <w:gridSpan w:val="2"/>
            <w:tcBorders>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802624" w:rsidRPr="004C4BEC" w:rsidRDefault="00802624" w:rsidP="00236599">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236599">
        <w:trPr>
          <w:trHeight w:val="269"/>
        </w:trPr>
        <w:tc>
          <w:tcPr>
            <w:tcW w:w="4678" w:type="dxa"/>
            <w:gridSpan w:val="2"/>
            <w:tcBorders>
              <w:top w:val="single" w:sz="4" w:space="0" w:color="auto"/>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802624" w:rsidRPr="004C4BEC" w:rsidRDefault="00802624" w:rsidP="00236599">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236599">
        <w:tc>
          <w:tcPr>
            <w:tcW w:w="4678" w:type="dxa"/>
            <w:gridSpan w:val="2"/>
            <w:tcBorders>
              <w:top w:val="single" w:sz="4" w:space="0" w:color="auto"/>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802624" w:rsidRPr="004C4BEC" w:rsidRDefault="00802624" w:rsidP="00236599">
            <w:pPr>
              <w:autoSpaceDE w:val="0"/>
              <w:autoSpaceDN w:val="0"/>
              <w:adjustRightInd w:val="0"/>
              <w:spacing w:line="276" w:lineRule="auto"/>
              <w:rPr>
                <w:rFonts w:cs="Arial"/>
                <w:lang w:val="es-CO"/>
              </w:rPr>
            </w:pPr>
            <w:r w:rsidRPr="004C4BEC">
              <w:rPr>
                <w:rFonts w:cs="Arial"/>
                <w:lang w:val="es-CO"/>
              </w:rPr>
              <w:t>2028</w:t>
            </w:r>
          </w:p>
        </w:tc>
      </w:tr>
      <w:tr w:rsidR="00802D99" w:rsidRPr="004C4BEC" w:rsidTr="00236599">
        <w:tc>
          <w:tcPr>
            <w:tcW w:w="4678" w:type="dxa"/>
            <w:gridSpan w:val="2"/>
            <w:tcBorders>
              <w:top w:val="single" w:sz="4" w:space="0" w:color="auto"/>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802624" w:rsidRPr="004C4BEC" w:rsidRDefault="00802624" w:rsidP="00236599">
            <w:pPr>
              <w:autoSpaceDE w:val="0"/>
              <w:autoSpaceDN w:val="0"/>
              <w:adjustRightInd w:val="0"/>
              <w:spacing w:line="276" w:lineRule="auto"/>
              <w:rPr>
                <w:rFonts w:cs="Arial"/>
                <w:lang w:val="es-CO"/>
              </w:rPr>
            </w:pPr>
            <w:r w:rsidRPr="004C4BEC">
              <w:rPr>
                <w:rFonts w:cs="Arial"/>
                <w:lang w:val="es-CO"/>
              </w:rPr>
              <w:t>16</w:t>
            </w:r>
          </w:p>
        </w:tc>
      </w:tr>
      <w:tr w:rsidR="00802D99" w:rsidRPr="004C4BEC" w:rsidTr="00236599">
        <w:tc>
          <w:tcPr>
            <w:tcW w:w="4678" w:type="dxa"/>
            <w:gridSpan w:val="2"/>
            <w:tcBorders>
              <w:top w:val="single" w:sz="4" w:space="0" w:color="auto"/>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236599">
        <w:tc>
          <w:tcPr>
            <w:tcW w:w="4678" w:type="dxa"/>
            <w:gridSpan w:val="2"/>
            <w:tcBorders>
              <w:top w:val="single" w:sz="4" w:space="0" w:color="auto"/>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236599">
        <w:trPr>
          <w:trHeight w:val="211"/>
        </w:trPr>
        <w:tc>
          <w:tcPr>
            <w:tcW w:w="4678" w:type="dxa"/>
            <w:gridSpan w:val="2"/>
            <w:tcBorders>
              <w:top w:val="single" w:sz="4" w:space="0" w:color="auto"/>
              <w:bottom w:val="single" w:sz="4" w:space="0" w:color="auto"/>
              <w:right w:val="nil"/>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802624" w:rsidRPr="004C4BEC" w:rsidRDefault="00802624"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236599">
        <w:trPr>
          <w:trHeight w:val="77"/>
        </w:trPr>
        <w:tc>
          <w:tcPr>
            <w:tcW w:w="9356" w:type="dxa"/>
            <w:gridSpan w:val="4"/>
            <w:tcBorders>
              <w:top w:val="single" w:sz="4" w:space="0" w:color="auto"/>
            </w:tcBorders>
            <w:shd w:val="clear" w:color="auto" w:fill="D9D9D9"/>
            <w:vAlign w:val="center"/>
          </w:tcPr>
          <w:p w:rsidR="00802624" w:rsidRPr="004C4BEC" w:rsidRDefault="00802624" w:rsidP="00236599">
            <w:pPr>
              <w:spacing w:line="276" w:lineRule="auto"/>
              <w:jc w:val="center"/>
              <w:rPr>
                <w:rFonts w:cs="Arial"/>
                <w:b/>
                <w:lang w:val="es-CO"/>
              </w:rPr>
            </w:pPr>
            <w:r w:rsidRPr="004C4BEC">
              <w:rPr>
                <w:rFonts w:cs="Arial"/>
                <w:b/>
                <w:lang w:val="es-CO"/>
              </w:rPr>
              <w:t>II. ÁREA FUNCIONAL</w:t>
            </w:r>
          </w:p>
        </w:tc>
      </w:tr>
      <w:tr w:rsidR="00802D99" w:rsidRPr="004C4BEC" w:rsidTr="00236599">
        <w:trPr>
          <w:trHeight w:val="70"/>
        </w:trPr>
        <w:tc>
          <w:tcPr>
            <w:tcW w:w="9356" w:type="dxa"/>
            <w:gridSpan w:val="4"/>
            <w:tcBorders>
              <w:top w:val="single" w:sz="4" w:space="0" w:color="auto"/>
            </w:tcBorders>
            <w:shd w:val="clear" w:color="auto" w:fill="auto"/>
            <w:vAlign w:val="center"/>
          </w:tcPr>
          <w:p w:rsidR="00802624" w:rsidRPr="004C4BEC" w:rsidRDefault="00802624" w:rsidP="00236599">
            <w:pPr>
              <w:spacing w:line="276" w:lineRule="auto"/>
              <w:jc w:val="center"/>
              <w:rPr>
                <w:rFonts w:cs="Arial"/>
                <w:b/>
                <w:lang w:val="es-CO"/>
              </w:rPr>
            </w:pPr>
            <w:r w:rsidRPr="004C4BEC">
              <w:rPr>
                <w:rFonts w:cs="Arial"/>
                <w:b/>
                <w:lang w:val="es-CO"/>
              </w:rPr>
              <w:t>SUBDIRECCIÓN DE APOYO A LA GESTIÓN DE IES</w:t>
            </w:r>
          </w:p>
        </w:tc>
      </w:tr>
      <w:tr w:rsidR="00802D99" w:rsidRPr="004C4BEC" w:rsidTr="00236599">
        <w:trPr>
          <w:trHeight w:val="70"/>
        </w:trPr>
        <w:tc>
          <w:tcPr>
            <w:tcW w:w="9356" w:type="dxa"/>
            <w:gridSpan w:val="4"/>
            <w:shd w:val="clear" w:color="auto" w:fill="D9D9D9"/>
            <w:vAlign w:val="center"/>
          </w:tcPr>
          <w:p w:rsidR="00802624" w:rsidRPr="004C4BEC" w:rsidRDefault="00802624" w:rsidP="00236599">
            <w:pPr>
              <w:spacing w:line="276" w:lineRule="auto"/>
              <w:jc w:val="center"/>
              <w:rPr>
                <w:rFonts w:cs="Arial"/>
                <w:b/>
                <w:lang w:val="es-CO"/>
              </w:rPr>
            </w:pPr>
            <w:r w:rsidRPr="004C4BEC">
              <w:rPr>
                <w:rFonts w:cs="Arial"/>
                <w:b/>
                <w:lang w:val="es-CO"/>
              </w:rPr>
              <w:t>III- PROPÓSITO PRINCIPAL</w:t>
            </w:r>
          </w:p>
        </w:tc>
      </w:tr>
      <w:tr w:rsidR="00802D99" w:rsidRPr="004C4BEC" w:rsidTr="00236599">
        <w:trPr>
          <w:trHeight w:val="96"/>
        </w:trPr>
        <w:tc>
          <w:tcPr>
            <w:tcW w:w="9356" w:type="dxa"/>
            <w:gridSpan w:val="4"/>
          </w:tcPr>
          <w:p w:rsidR="00802624" w:rsidRPr="004C4BEC" w:rsidRDefault="00CE2AD4" w:rsidP="00236599">
            <w:pPr>
              <w:autoSpaceDE w:val="0"/>
              <w:autoSpaceDN w:val="0"/>
              <w:adjustRightInd w:val="0"/>
              <w:spacing w:line="276" w:lineRule="auto"/>
              <w:jc w:val="both"/>
              <w:rPr>
                <w:rFonts w:cs="Arial"/>
              </w:rPr>
            </w:pPr>
            <w:r w:rsidRPr="004C4BEC">
              <w:rPr>
                <w:rFonts w:cs="Arial"/>
              </w:rPr>
              <w:t>Promover y participar en la definición de políticas y estructuración de los procesos de fomento al acceso, permanencia de educación superior a nivel nacional y regional e implementar estrategias para la atención a grupos poblacionales de especial protección constitucional, de acuerdo con los lineamientos definidos por las políticas y normatividad vigente.</w:t>
            </w:r>
          </w:p>
        </w:tc>
      </w:tr>
      <w:tr w:rsidR="00802D99" w:rsidRPr="004C4BEC" w:rsidTr="00236599">
        <w:trPr>
          <w:trHeight w:val="60"/>
        </w:trPr>
        <w:tc>
          <w:tcPr>
            <w:tcW w:w="9356" w:type="dxa"/>
            <w:gridSpan w:val="4"/>
            <w:shd w:val="clear" w:color="auto" w:fill="D9D9D9"/>
            <w:vAlign w:val="center"/>
          </w:tcPr>
          <w:p w:rsidR="00802624" w:rsidRPr="004C4BEC" w:rsidRDefault="00802624" w:rsidP="00236599">
            <w:pPr>
              <w:spacing w:line="276" w:lineRule="auto"/>
              <w:jc w:val="center"/>
              <w:rPr>
                <w:rFonts w:cs="Arial"/>
                <w:b/>
                <w:lang w:val="es-CO"/>
              </w:rPr>
            </w:pPr>
            <w:r w:rsidRPr="004C4BEC">
              <w:rPr>
                <w:rFonts w:cs="Arial"/>
                <w:b/>
                <w:lang w:val="es-CO"/>
              </w:rPr>
              <w:t>IV- DESCRIPCIÓN DE FUNCIONES ESENCIALES</w:t>
            </w:r>
          </w:p>
        </w:tc>
      </w:tr>
      <w:tr w:rsidR="00802D99" w:rsidRPr="004C4BEC" w:rsidTr="00236599">
        <w:trPr>
          <w:trHeight w:val="274"/>
        </w:trPr>
        <w:tc>
          <w:tcPr>
            <w:tcW w:w="9356" w:type="dxa"/>
            <w:gridSpan w:val="4"/>
          </w:tcPr>
          <w:p w:rsidR="00802624" w:rsidRPr="004C4BEC" w:rsidRDefault="00B9512E" w:rsidP="00B9512E">
            <w:pPr>
              <w:pStyle w:val="Prrafodelista"/>
              <w:numPr>
                <w:ilvl w:val="0"/>
                <w:numId w:val="45"/>
              </w:numPr>
              <w:jc w:val="both"/>
              <w:rPr>
                <w:rFonts w:cs="Arial"/>
              </w:rPr>
            </w:pPr>
            <w:r w:rsidRPr="004C4BEC">
              <w:rPr>
                <w:rFonts w:cs="Arial"/>
              </w:rPr>
              <w:t>Promover el diseño e implementación de estrategias de fomento para mejorar el acceso y permanencia de los estudiantes a las Instituciones de educación superior, especialmente en lo referente a las estrategias de educación inclusiva e intercultural.</w:t>
            </w:r>
          </w:p>
          <w:p w:rsidR="00B9512E" w:rsidRPr="004C4BEC" w:rsidRDefault="00B9512E" w:rsidP="00B9512E">
            <w:pPr>
              <w:pStyle w:val="Prrafodelista"/>
              <w:numPr>
                <w:ilvl w:val="0"/>
                <w:numId w:val="45"/>
              </w:numPr>
              <w:jc w:val="both"/>
              <w:rPr>
                <w:rFonts w:cs="Arial"/>
              </w:rPr>
            </w:pPr>
            <w:r w:rsidRPr="004C4BEC">
              <w:rPr>
                <w:rFonts w:cs="Arial"/>
              </w:rPr>
              <w:t>Participar en el diseño e implementación de estrategias para el acceso y permanencia en la educación superior de todas las poblaciones, especialmente las de enfoque diferencial.</w:t>
            </w:r>
          </w:p>
          <w:p w:rsidR="00B9512E" w:rsidRPr="004C4BEC" w:rsidRDefault="003D23DA" w:rsidP="003D23DA">
            <w:pPr>
              <w:pStyle w:val="Prrafodelista"/>
              <w:numPr>
                <w:ilvl w:val="0"/>
                <w:numId w:val="45"/>
              </w:numPr>
              <w:jc w:val="both"/>
              <w:rPr>
                <w:rFonts w:cs="Arial"/>
              </w:rPr>
            </w:pPr>
            <w:r w:rsidRPr="004C4BEC">
              <w:rPr>
                <w:rFonts w:cs="Arial"/>
              </w:rPr>
              <w:t>Desarrollar acciones orientadas a la atención de grupos poblacionales de especial protección constitucional, que requieran enfoque diferencial, acompañando y gestionando estrategias para el acceso y permanencia de educación superior.</w:t>
            </w:r>
          </w:p>
          <w:p w:rsidR="003D23DA" w:rsidRPr="004C4BEC" w:rsidRDefault="003D23DA" w:rsidP="003D23DA">
            <w:pPr>
              <w:pStyle w:val="Prrafodelista"/>
              <w:numPr>
                <w:ilvl w:val="0"/>
                <w:numId w:val="45"/>
              </w:numPr>
              <w:jc w:val="both"/>
              <w:rPr>
                <w:rFonts w:cs="Arial"/>
              </w:rPr>
            </w:pPr>
            <w:r w:rsidRPr="004C4BEC">
              <w:rPr>
                <w:rFonts w:cs="Arial"/>
              </w:rPr>
              <w:t>Prestar asistencia técnica a las Instituciones de Educación Superior para la adopción de los procesos contemplados en la normatividad vigente y en los lineamientos propios del sector con relación a la atención a grupos poblacionales de especial protección constitucional.</w:t>
            </w:r>
          </w:p>
          <w:p w:rsidR="003D23DA" w:rsidRPr="004C4BEC" w:rsidRDefault="003D23DA" w:rsidP="003D23DA">
            <w:pPr>
              <w:pStyle w:val="Prrafodelista"/>
              <w:numPr>
                <w:ilvl w:val="0"/>
                <w:numId w:val="45"/>
              </w:numPr>
              <w:jc w:val="both"/>
              <w:rPr>
                <w:rFonts w:cs="Arial"/>
              </w:rPr>
            </w:pPr>
            <w:r w:rsidRPr="004C4BEC">
              <w:rPr>
                <w:rFonts w:cs="Arial"/>
              </w:rPr>
              <w:t>Generar los reportes de gestión y seguimiento, de acuerdo con los indicadores definidos para la atención de grupos poblacionales de especial protección constitucional.</w:t>
            </w:r>
          </w:p>
          <w:p w:rsidR="003D23DA" w:rsidRPr="004C4BEC" w:rsidRDefault="003D23DA" w:rsidP="003D23DA">
            <w:pPr>
              <w:pStyle w:val="Prrafodelista"/>
              <w:numPr>
                <w:ilvl w:val="0"/>
                <w:numId w:val="45"/>
              </w:numPr>
              <w:jc w:val="both"/>
              <w:rPr>
                <w:rFonts w:cs="Arial"/>
              </w:rPr>
            </w:pPr>
            <w:r w:rsidRPr="004C4BEC">
              <w:rPr>
                <w:rFonts w:cs="Arial"/>
              </w:rPr>
              <w:t>Gestionar acciones ante las dependencias del Ministerio y entidades externas con el fin de implementar estrategias que conduzcan al desarrollo y articulación de las políticas orientadas al fomento del acceso y permanencia en educación superior desde el enfoque de educación inclusiva e intercultural.</w:t>
            </w:r>
          </w:p>
          <w:p w:rsidR="003D23DA" w:rsidRPr="004C4BEC" w:rsidRDefault="003D23DA" w:rsidP="003D23DA">
            <w:pPr>
              <w:pStyle w:val="Prrafodelista"/>
              <w:numPr>
                <w:ilvl w:val="0"/>
                <w:numId w:val="45"/>
              </w:numPr>
              <w:jc w:val="both"/>
              <w:rPr>
                <w:rFonts w:cs="Arial"/>
              </w:rPr>
            </w:pPr>
            <w:r w:rsidRPr="004C4BEC">
              <w:rPr>
                <w:rFonts w:cs="Arial"/>
              </w:rPr>
              <w:t>Apoyar el desarrollo de alianzas entre el Ministerio e instituciones públicas y privadas, enfocadas a fomentar el acceso y la permanencia de grupos poblacionales de especial protección constitucional en las Instituciones de Educación Superior.</w:t>
            </w:r>
          </w:p>
          <w:p w:rsidR="003D23DA" w:rsidRPr="004C4BEC" w:rsidRDefault="003D23DA" w:rsidP="003D23DA">
            <w:pPr>
              <w:pStyle w:val="Prrafodelista"/>
              <w:numPr>
                <w:ilvl w:val="0"/>
                <w:numId w:val="45"/>
              </w:numPr>
              <w:jc w:val="both"/>
              <w:rPr>
                <w:rFonts w:cs="Arial"/>
              </w:rPr>
            </w:pPr>
            <w:r w:rsidRPr="004C4BEC">
              <w:rPr>
                <w:rFonts w:cs="Arial"/>
              </w:rPr>
              <w:t>Apoyar la implementación de las diferentes estrategias definidas por el Gobierno Nacional, para la reintegración social enfocada a la atención en educación superior.</w:t>
            </w:r>
          </w:p>
          <w:p w:rsidR="003D23DA" w:rsidRPr="004C4BEC" w:rsidRDefault="003D23DA" w:rsidP="003D23DA">
            <w:pPr>
              <w:pStyle w:val="Prrafodelista"/>
              <w:numPr>
                <w:ilvl w:val="0"/>
                <w:numId w:val="45"/>
              </w:numPr>
              <w:jc w:val="both"/>
              <w:rPr>
                <w:rFonts w:cs="Arial"/>
              </w:rPr>
            </w:pPr>
            <w:r w:rsidRPr="004C4BEC">
              <w:rPr>
                <w:rFonts w:cs="Arial"/>
              </w:rPr>
              <w:t>Representar al Ministerio de Educación Nacional en los espacios de diálogo y concertación nacional y regional cuando sea necesario, según los lineamientos de política y la normativa vigente.</w:t>
            </w:r>
          </w:p>
          <w:p w:rsidR="003D23DA" w:rsidRPr="004C4BEC" w:rsidRDefault="003D23DA" w:rsidP="003D23DA">
            <w:pPr>
              <w:pStyle w:val="Prrafodelista"/>
              <w:numPr>
                <w:ilvl w:val="0"/>
                <w:numId w:val="45"/>
              </w:numPr>
              <w:jc w:val="both"/>
              <w:rPr>
                <w:rFonts w:cs="Arial"/>
              </w:rPr>
            </w:pPr>
            <w:r w:rsidRPr="004C4BEC">
              <w:rPr>
                <w:rFonts w:cs="Arial"/>
              </w:rPr>
              <w:t>Generar alertas tempranas e identificar los riesgos potenciales en la ejecución de las estrategias de fortalecimiento de la oferta y la demanda a nivel nacional y regional y proponer acciones de mejora continua.</w:t>
            </w:r>
          </w:p>
          <w:p w:rsidR="003D23DA" w:rsidRPr="004C4BEC" w:rsidRDefault="003D23DA" w:rsidP="003D23DA">
            <w:pPr>
              <w:pStyle w:val="Prrafodelista"/>
              <w:numPr>
                <w:ilvl w:val="0"/>
                <w:numId w:val="45"/>
              </w:numPr>
              <w:jc w:val="both"/>
              <w:rPr>
                <w:rFonts w:cs="Arial"/>
              </w:rPr>
            </w:pPr>
            <w:r w:rsidRPr="004C4BEC">
              <w:rPr>
                <w:rFonts w:cs="Arial"/>
              </w:rPr>
              <w:t>Apoyar las actividades administrativas, financieras, de supervisión, control y elaboración de informes que le sean encomendados.</w:t>
            </w:r>
          </w:p>
          <w:p w:rsidR="002C6E62" w:rsidRPr="004C4BEC" w:rsidRDefault="002C6E62" w:rsidP="002C6E62">
            <w:pPr>
              <w:pStyle w:val="Prrafodelista"/>
              <w:numPr>
                <w:ilvl w:val="0"/>
                <w:numId w:val="45"/>
              </w:numPr>
              <w:jc w:val="both"/>
              <w:rPr>
                <w:rFonts w:cs="Arial"/>
              </w:rPr>
            </w:pPr>
            <w:r w:rsidRPr="004C4BEC">
              <w:rPr>
                <w:rFonts w:cs="Arial"/>
              </w:rPr>
              <w:t>Participar en el diseño e implementación de estrategias para el acceso y permanencia en la educación superior de las poblaciones con enfoque de educación inclusiva, intercultural y de género.</w:t>
            </w:r>
          </w:p>
          <w:p w:rsidR="002C6E62" w:rsidRPr="004C4BEC" w:rsidRDefault="002C6E62" w:rsidP="002C6E62">
            <w:pPr>
              <w:pStyle w:val="Prrafodelista"/>
              <w:numPr>
                <w:ilvl w:val="0"/>
                <w:numId w:val="45"/>
              </w:numPr>
              <w:jc w:val="both"/>
              <w:rPr>
                <w:rFonts w:cs="Arial"/>
              </w:rPr>
            </w:pPr>
            <w:r w:rsidRPr="004C4BEC">
              <w:rPr>
                <w:rFonts w:cs="Arial"/>
              </w:rPr>
              <w:t>Diseñar estrategias para la oferta y la demanda, orientadas a la población con discapacidad en la educación superior y participar en su implementación y seguimiento.</w:t>
            </w:r>
          </w:p>
          <w:p w:rsidR="002C6E62" w:rsidRPr="004C4BEC" w:rsidRDefault="002C6E62" w:rsidP="002C6E62">
            <w:pPr>
              <w:pStyle w:val="Prrafodelista"/>
              <w:numPr>
                <w:ilvl w:val="0"/>
                <w:numId w:val="45"/>
              </w:numPr>
              <w:jc w:val="both"/>
              <w:rPr>
                <w:rFonts w:cs="Arial"/>
              </w:rPr>
            </w:pPr>
            <w:r w:rsidRPr="004C4BEC">
              <w:rPr>
                <w:rFonts w:cs="Arial"/>
              </w:rPr>
              <w:t>Identificar fuentes de financiación y gestionar recursos para fomentar el acceso y la permanencia en la educación superior desde el enfoque de educación inclusiva e intercultural.</w:t>
            </w:r>
          </w:p>
          <w:p w:rsidR="002C6E62" w:rsidRPr="004C4BEC" w:rsidRDefault="002C6E62" w:rsidP="002C6E62">
            <w:pPr>
              <w:pStyle w:val="Prrafodelista"/>
              <w:numPr>
                <w:ilvl w:val="0"/>
                <w:numId w:val="45"/>
              </w:numPr>
              <w:jc w:val="both"/>
              <w:rPr>
                <w:rFonts w:cs="Arial"/>
              </w:rPr>
            </w:pPr>
            <w:r w:rsidRPr="004C4BEC">
              <w:rPr>
                <w:rFonts w:cs="Arial"/>
              </w:rPr>
              <w:t>Apoyar las etapas de diseño, formulación, ejecución, monitoreo y evaluación de los proyectos estratégicos que estén en el marco de la misión de la Subdirección</w:t>
            </w:r>
            <w:r w:rsidR="0085333E" w:rsidRPr="004C4BEC">
              <w:rPr>
                <w:rFonts w:cs="Arial"/>
              </w:rPr>
              <w:t>.</w:t>
            </w:r>
          </w:p>
          <w:p w:rsidR="002150DA" w:rsidRPr="004C4BEC" w:rsidRDefault="002C6E62" w:rsidP="002C6E62">
            <w:pPr>
              <w:pStyle w:val="Prrafodelista"/>
              <w:numPr>
                <w:ilvl w:val="0"/>
                <w:numId w:val="45"/>
              </w:numPr>
              <w:jc w:val="both"/>
              <w:rPr>
                <w:rFonts w:cs="Arial"/>
              </w:rPr>
            </w:pPr>
            <w:r w:rsidRPr="004C4BEC">
              <w:rPr>
                <w:rFonts w:cs="Arial"/>
              </w:rPr>
              <w:t>Proyectar la respuesta a los diferentes requerimientos de recibidos en la dependencia en los asuntos de su competencia.</w:t>
            </w:r>
            <w:r w:rsidR="002150DA" w:rsidRPr="004C4BEC">
              <w:rPr>
                <w:rFonts w:cs="Arial"/>
              </w:rPr>
              <w:t xml:space="preserve"> </w:t>
            </w:r>
          </w:p>
          <w:p w:rsidR="003D23DA" w:rsidRPr="004C4BEC" w:rsidRDefault="002150DA" w:rsidP="002C6E62">
            <w:pPr>
              <w:pStyle w:val="Prrafodelista"/>
              <w:numPr>
                <w:ilvl w:val="0"/>
                <w:numId w:val="45"/>
              </w:numPr>
              <w:jc w:val="both"/>
              <w:rPr>
                <w:rFonts w:cs="Arial"/>
              </w:rPr>
            </w:pPr>
            <w:r w:rsidRPr="004C4BEC">
              <w:rPr>
                <w:rFonts w:cs="Arial"/>
              </w:rPr>
              <w:t>Las demás que les sean asignadas por autoridad competente, de acuerdo con el área de desempeño y la naturaleza del empleo.</w:t>
            </w:r>
          </w:p>
        </w:tc>
      </w:tr>
      <w:tr w:rsidR="00802D99" w:rsidRPr="004C4BEC" w:rsidTr="00236599">
        <w:trPr>
          <w:trHeight w:val="267"/>
        </w:trPr>
        <w:tc>
          <w:tcPr>
            <w:tcW w:w="9356" w:type="dxa"/>
            <w:gridSpan w:val="4"/>
            <w:shd w:val="clear" w:color="auto" w:fill="D9D9D9"/>
            <w:vAlign w:val="center"/>
          </w:tcPr>
          <w:p w:rsidR="00802624" w:rsidRPr="004C4BEC" w:rsidRDefault="00802624" w:rsidP="00236599">
            <w:pPr>
              <w:spacing w:line="276" w:lineRule="auto"/>
              <w:jc w:val="center"/>
              <w:rPr>
                <w:rFonts w:cs="Arial"/>
                <w:b/>
                <w:lang w:val="es-CO"/>
              </w:rPr>
            </w:pPr>
            <w:r w:rsidRPr="004C4BEC">
              <w:rPr>
                <w:rFonts w:cs="Arial"/>
                <w:b/>
                <w:lang w:val="es-CO"/>
              </w:rPr>
              <w:t>V- CONOCIMIENTOS BÁSICOS O ESENCIALES</w:t>
            </w:r>
          </w:p>
        </w:tc>
      </w:tr>
      <w:tr w:rsidR="00802D99" w:rsidRPr="004C4BEC" w:rsidTr="00236599">
        <w:trPr>
          <w:trHeight w:val="174"/>
        </w:trPr>
        <w:tc>
          <w:tcPr>
            <w:tcW w:w="9356" w:type="dxa"/>
            <w:gridSpan w:val="4"/>
            <w:vAlign w:val="center"/>
          </w:tcPr>
          <w:p w:rsidR="002047D3" w:rsidRPr="004C4BEC" w:rsidRDefault="002047D3" w:rsidP="002047D3">
            <w:pPr>
              <w:numPr>
                <w:ilvl w:val="0"/>
                <w:numId w:val="46"/>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r w:rsidR="006A356E" w:rsidRPr="004C4BEC">
              <w:rPr>
                <w:rFonts w:cs="Arial"/>
                <w:lang w:val="es-ES_tradnl"/>
              </w:rPr>
              <w:t>.</w:t>
            </w:r>
          </w:p>
          <w:p w:rsidR="002047D3" w:rsidRPr="004C4BEC" w:rsidRDefault="002047D3" w:rsidP="002047D3">
            <w:pPr>
              <w:numPr>
                <w:ilvl w:val="0"/>
                <w:numId w:val="4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r w:rsidR="006A356E" w:rsidRPr="004C4BEC">
              <w:rPr>
                <w:rFonts w:cs="Arial"/>
                <w:lang w:val="es-ES_tradnl"/>
              </w:rPr>
              <w:t>.</w:t>
            </w:r>
          </w:p>
          <w:p w:rsidR="002047D3" w:rsidRPr="004C4BEC" w:rsidRDefault="002047D3" w:rsidP="002047D3">
            <w:pPr>
              <w:numPr>
                <w:ilvl w:val="0"/>
                <w:numId w:val="4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r w:rsidR="006A356E" w:rsidRPr="004C4BEC">
              <w:rPr>
                <w:rFonts w:cs="Arial"/>
                <w:lang w:val="es-ES_tradnl"/>
              </w:rPr>
              <w:t>.</w:t>
            </w:r>
          </w:p>
          <w:p w:rsidR="002047D3" w:rsidRPr="004C4BEC" w:rsidRDefault="002047D3" w:rsidP="002047D3">
            <w:pPr>
              <w:numPr>
                <w:ilvl w:val="0"/>
                <w:numId w:val="4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r w:rsidR="006A356E" w:rsidRPr="004C4BEC">
              <w:rPr>
                <w:rFonts w:cs="Arial"/>
                <w:lang w:val="es-ES_tradnl"/>
              </w:rPr>
              <w:t>.</w:t>
            </w:r>
          </w:p>
          <w:p w:rsidR="002047D3" w:rsidRPr="004C4BEC" w:rsidRDefault="002047D3" w:rsidP="002047D3">
            <w:pPr>
              <w:numPr>
                <w:ilvl w:val="0"/>
                <w:numId w:val="46"/>
              </w:numPr>
              <w:suppressAutoHyphens/>
              <w:snapToGrid w:val="0"/>
              <w:spacing w:line="276" w:lineRule="auto"/>
              <w:jc w:val="both"/>
              <w:textAlignment w:val="baseline"/>
              <w:rPr>
                <w:rFonts w:cs="Arial"/>
                <w:lang w:val="es-ES_tradnl"/>
              </w:rPr>
            </w:pPr>
            <w:r w:rsidRPr="004C4BEC">
              <w:rPr>
                <w:rFonts w:cs="Arial"/>
                <w:lang w:val="es-ES_tradnl"/>
              </w:rPr>
              <w:t>Tableros de mando y cuadros de control</w:t>
            </w:r>
            <w:r w:rsidR="006A356E" w:rsidRPr="004C4BEC">
              <w:rPr>
                <w:rFonts w:cs="Arial"/>
                <w:lang w:val="es-ES_tradnl"/>
              </w:rPr>
              <w:t>.</w:t>
            </w:r>
          </w:p>
          <w:p w:rsidR="00802624" w:rsidRPr="004C4BEC" w:rsidRDefault="002047D3" w:rsidP="002047D3">
            <w:pPr>
              <w:numPr>
                <w:ilvl w:val="0"/>
                <w:numId w:val="46"/>
              </w:numPr>
              <w:suppressAutoHyphens/>
              <w:snapToGrid w:val="0"/>
              <w:spacing w:line="276" w:lineRule="auto"/>
              <w:jc w:val="both"/>
              <w:textAlignment w:val="baseline"/>
              <w:rPr>
                <w:rFonts w:cs="Arial"/>
                <w:lang w:val="es-ES_tradnl"/>
              </w:rPr>
            </w:pPr>
            <w:r w:rsidRPr="004C4BEC">
              <w:rPr>
                <w:rFonts w:cs="Arial"/>
                <w:lang w:val="es-ES_tradnl"/>
              </w:rPr>
              <w:t>Normatividad específica de grupos étnicos</w:t>
            </w:r>
            <w:r w:rsidR="006A356E" w:rsidRPr="004C4BEC">
              <w:rPr>
                <w:rFonts w:cs="Arial"/>
                <w:lang w:val="es-ES_tradnl"/>
              </w:rPr>
              <w:t>.</w:t>
            </w:r>
          </w:p>
        </w:tc>
      </w:tr>
      <w:tr w:rsidR="00802D99" w:rsidRPr="004C4BEC" w:rsidTr="00236599">
        <w:trPr>
          <w:trHeight w:val="226"/>
        </w:trPr>
        <w:tc>
          <w:tcPr>
            <w:tcW w:w="9356" w:type="dxa"/>
            <w:gridSpan w:val="4"/>
            <w:shd w:val="clear" w:color="auto" w:fill="D9D9D9"/>
            <w:vAlign w:val="center"/>
          </w:tcPr>
          <w:p w:rsidR="00802624" w:rsidRPr="004C4BEC" w:rsidRDefault="00802624" w:rsidP="00236599">
            <w:pPr>
              <w:spacing w:line="276" w:lineRule="auto"/>
              <w:jc w:val="center"/>
              <w:rPr>
                <w:rFonts w:cs="Arial"/>
                <w:b/>
              </w:rPr>
            </w:pPr>
            <w:r w:rsidRPr="004C4BEC">
              <w:rPr>
                <w:rFonts w:cs="Arial"/>
                <w:b/>
              </w:rPr>
              <w:t xml:space="preserve">VI– COMPETENCIAS COMPORTAMENTALES </w:t>
            </w:r>
          </w:p>
        </w:tc>
      </w:tr>
      <w:tr w:rsidR="00802D99" w:rsidRPr="004C4BEC" w:rsidTr="00236599">
        <w:trPr>
          <w:trHeight w:val="483"/>
        </w:trPr>
        <w:tc>
          <w:tcPr>
            <w:tcW w:w="3118" w:type="dxa"/>
            <w:shd w:val="clear" w:color="auto" w:fill="D9D9D9"/>
            <w:vAlign w:val="center"/>
          </w:tcPr>
          <w:p w:rsidR="00802624" w:rsidRPr="004C4BEC" w:rsidRDefault="00802624"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802624" w:rsidRPr="004C4BEC" w:rsidRDefault="00802624"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802624" w:rsidRPr="004C4BEC" w:rsidRDefault="00802624"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802624" w:rsidRPr="004C4BEC" w:rsidRDefault="00802624"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236599">
        <w:trPr>
          <w:trHeight w:val="259"/>
        </w:trPr>
        <w:tc>
          <w:tcPr>
            <w:tcW w:w="3118" w:type="dxa"/>
            <w:shd w:val="clear" w:color="auto" w:fill="auto"/>
          </w:tcPr>
          <w:p w:rsidR="00802624" w:rsidRPr="004C4BEC" w:rsidRDefault="00802624" w:rsidP="002047D3">
            <w:pPr>
              <w:numPr>
                <w:ilvl w:val="0"/>
                <w:numId w:val="47"/>
              </w:numPr>
              <w:spacing w:line="276" w:lineRule="auto"/>
              <w:ind w:right="96"/>
              <w:contextualSpacing/>
              <w:jc w:val="both"/>
              <w:rPr>
                <w:rFonts w:cs="Arial"/>
                <w:bCs/>
              </w:rPr>
            </w:pPr>
            <w:r w:rsidRPr="004C4BEC">
              <w:rPr>
                <w:rFonts w:cs="Arial"/>
                <w:bCs/>
              </w:rPr>
              <w:t>Orientación a resultados.</w:t>
            </w:r>
          </w:p>
          <w:p w:rsidR="00802624" w:rsidRPr="004C4BEC" w:rsidRDefault="00802624" w:rsidP="002047D3">
            <w:pPr>
              <w:numPr>
                <w:ilvl w:val="0"/>
                <w:numId w:val="47"/>
              </w:numPr>
              <w:spacing w:line="276" w:lineRule="auto"/>
              <w:ind w:right="96"/>
              <w:contextualSpacing/>
              <w:jc w:val="both"/>
              <w:rPr>
                <w:rFonts w:cs="Arial"/>
                <w:bCs/>
              </w:rPr>
            </w:pPr>
            <w:r w:rsidRPr="004C4BEC">
              <w:rPr>
                <w:rFonts w:cs="Arial"/>
                <w:bCs/>
              </w:rPr>
              <w:t>Orientación al usuario y al ciudadano.</w:t>
            </w:r>
          </w:p>
          <w:p w:rsidR="00802624" w:rsidRPr="004C4BEC" w:rsidRDefault="00802624" w:rsidP="002047D3">
            <w:pPr>
              <w:numPr>
                <w:ilvl w:val="0"/>
                <w:numId w:val="47"/>
              </w:numPr>
              <w:spacing w:line="276" w:lineRule="auto"/>
              <w:ind w:right="96"/>
              <w:contextualSpacing/>
              <w:jc w:val="both"/>
              <w:rPr>
                <w:rFonts w:cs="Arial"/>
                <w:bCs/>
              </w:rPr>
            </w:pPr>
            <w:r w:rsidRPr="004C4BEC">
              <w:rPr>
                <w:rFonts w:cs="Arial"/>
                <w:bCs/>
              </w:rPr>
              <w:t>Transparencia.</w:t>
            </w:r>
          </w:p>
          <w:p w:rsidR="00802624" w:rsidRPr="004C4BEC" w:rsidRDefault="00802624" w:rsidP="002047D3">
            <w:pPr>
              <w:numPr>
                <w:ilvl w:val="0"/>
                <w:numId w:val="4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802624" w:rsidRPr="004C4BEC" w:rsidRDefault="00802624" w:rsidP="002047D3">
            <w:pPr>
              <w:numPr>
                <w:ilvl w:val="0"/>
                <w:numId w:val="48"/>
              </w:numPr>
              <w:spacing w:line="276" w:lineRule="auto"/>
              <w:ind w:right="96"/>
              <w:contextualSpacing/>
              <w:jc w:val="both"/>
              <w:rPr>
                <w:rFonts w:cs="Arial"/>
                <w:bCs/>
              </w:rPr>
            </w:pPr>
            <w:r w:rsidRPr="004C4BEC">
              <w:rPr>
                <w:rFonts w:cs="Arial"/>
                <w:bCs/>
              </w:rPr>
              <w:t>Aprendizaje continuo</w:t>
            </w:r>
          </w:p>
          <w:p w:rsidR="00802624" w:rsidRPr="004C4BEC" w:rsidRDefault="00802624" w:rsidP="002047D3">
            <w:pPr>
              <w:numPr>
                <w:ilvl w:val="0"/>
                <w:numId w:val="48"/>
              </w:numPr>
              <w:spacing w:line="276" w:lineRule="auto"/>
              <w:ind w:right="96"/>
              <w:contextualSpacing/>
              <w:jc w:val="both"/>
              <w:rPr>
                <w:rFonts w:cs="Arial"/>
                <w:bCs/>
              </w:rPr>
            </w:pPr>
            <w:r w:rsidRPr="004C4BEC">
              <w:rPr>
                <w:rFonts w:cs="Arial"/>
                <w:bCs/>
              </w:rPr>
              <w:t>Experticia profesional.</w:t>
            </w:r>
          </w:p>
          <w:p w:rsidR="00802624" w:rsidRPr="004C4BEC" w:rsidRDefault="00802624" w:rsidP="002047D3">
            <w:pPr>
              <w:numPr>
                <w:ilvl w:val="0"/>
                <w:numId w:val="48"/>
              </w:numPr>
              <w:spacing w:line="276" w:lineRule="auto"/>
              <w:ind w:right="96"/>
              <w:contextualSpacing/>
              <w:jc w:val="both"/>
              <w:rPr>
                <w:rFonts w:cs="Arial"/>
                <w:bCs/>
              </w:rPr>
            </w:pPr>
            <w:r w:rsidRPr="004C4BEC">
              <w:rPr>
                <w:rFonts w:cs="Arial"/>
                <w:bCs/>
              </w:rPr>
              <w:t>Trabajo en equipo y colaboración.</w:t>
            </w:r>
          </w:p>
          <w:p w:rsidR="00802624" w:rsidRPr="004C4BEC" w:rsidRDefault="00802624" w:rsidP="002047D3">
            <w:pPr>
              <w:numPr>
                <w:ilvl w:val="0"/>
                <w:numId w:val="4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802624" w:rsidRPr="004C4BEC" w:rsidRDefault="00802624" w:rsidP="002047D3">
            <w:pPr>
              <w:pStyle w:val="Prrafodelista"/>
              <w:numPr>
                <w:ilvl w:val="0"/>
                <w:numId w:val="4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802624" w:rsidRPr="004C4BEC" w:rsidRDefault="00802624" w:rsidP="002047D3">
            <w:pPr>
              <w:pStyle w:val="Prrafodelista"/>
              <w:numPr>
                <w:ilvl w:val="0"/>
                <w:numId w:val="4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236599">
        <w:trPr>
          <w:trHeight w:val="70"/>
        </w:trPr>
        <w:tc>
          <w:tcPr>
            <w:tcW w:w="9356" w:type="dxa"/>
            <w:gridSpan w:val="4"/>
            <w:shd w:val="clear" w:color="auto" w:fill="D9D9D9"/>
          </w:tcPr>
          <w:p w:rsidR="00802624" w:rsidRPr="004C4BEC" w:rsidRDefault="00802624"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236599">
        <w:trPr>
          <w:trHeight w:val="70"/>
        </w:trPr>
        <w:tc>
          <w:tcPr>
            <w:tcW w:w="4678" w:type="dxa"/>
            <w:gridSpan w:val="2"/>
            <w:tcBorders>
              <w:bottom w:val="single" w:sz="4" w:space="0" w:color="auto"/>
            </w:tcBorders>
            <w:shd w:val="clear" w:color="auto" w:fill="D9D9D9"/>
          </w:tcPr>
          <w:p w:rsidR="00802624" w:rsidRPr="004C4BEC" w:rsidRDefault="00802624"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802624" w:rsidRPr="004C4BEC" w:rsidRDefault="00802624"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496DF4" w:rsidRPr="004C4BEC" w:rsidRDefault="00496DF4" w:rsidP="00496DF4">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496DF4" w:rsidRPr="004C4BEC" w:rsidRDefault="00496DF4" w:rsidP="00496DF4">
            <w:pPr>
              <w:spacing w:line="276" w:lineRule="auto"/>
              <w:jc w:val="both"/>
              <w:rPr>
                <w:rFonts w:cs="Arial"/>
                <w:lang w:val="es-CO" w:eastAsia="es-CO"/>
              </w:rPr>
            </w:pPr>
          </w:p>
          <w:p w:rsidR="00496DF4" w:rsidRPr="004C4BEC" w:rsidRDefault="00496DF4" w:rsidP="00496DF4">
            <w:pPr>
              <w:spacing w:line="276" w:lineRule="auto"/>
              <w:jc w:val="both"/>
              <w:rPr>
                <w:rFonts w:cs="Arial"/>
                <w:lang w:val="es-CO" w:eastAsia="es-CO"/>
              </w:rPr>
            </w:pPr>
            <w:r w:rsidRPr="004C4BEC">
              <w:rPr>
                <w:rFonts w:cs="Arial"/>
                <w:lang w:val="es-CO" w:eastAsia="es-CO"/>
              </w:rPr>
              <w:t>. Administración</w:t>
            </w:r>
          </w:p>
          <w:p w:rsidR="00496DF4" w:rsidRPr="004C4BEC" w:rsidRDefault="00496DF4" w:rsidP="00496DF4">
            <w:pPr>
              <w:spacing w:line="276" w:lineRule="auto"/>
              <w:jc w:val="both"/>
              <w:rPr>
                <w:rFonts w:cs="Arial"/>
                <w:lang w:val="es-CO" w:eastAsia="es-CO"/>
              </w:rPr>
            </w:pPr>
            <w:r w:rsidRPr="004C4BEC">
              <w:rPr>
                <w:rFonts w:cs="Arial"/>
                <w:lang w:val="es-CO" w:eastAsia="es-CO"/>
              </w:rPr>
              <w:t>. Derecho y afines</w:t>
            </w:r>
          </w:p>
          <w:p w:rsidR="00496DF4" w:rsidRPr="004C4BEC" w:rsidRDefault="00496DF4" w:rsidP="00496DF4">
            <w:pPr>
              <w:spacing w:line="276" w:lineRule="auto"/>
              <w:jc w:val="both"/>
              <w:rPr>
                <w:rFonts w:cs="Arial"/>
                <w:lang w:val="es-CO" w:eastAsia="es-CO"/>
              </w:rPr>
            </w:pPr>
            <w:r w:rsidRPr="004C4BEC">
              <w:rPr>
                <w:rFonts w:cs="Arial"/>
                <w:lang w:val="es-CO" w:eastAsia="es-CO"/>
              </w:rPr>
              <w:t>. Economía</w:t>
            </w:r>
          </w:p>
          <w:p w:rsidR="00496DF4" w:rsidRPr="004C4BEC" w:rsidRDefault="00496DF4" w:rsidP="00496DF4">
            <w:pPr>
              <w:spacing w:line="276" w:lineRule="auto"/>
              <w:jc w:val="both"/>
              <w:rPr>
                <w:rFonts w:cs="Arial"/>
                <w:lang w:val="es-CO" w:eastAsia="es-CO"/>
              </w:rPr>
            </w:pPr>
            <w:r w:rsidRPr="004C4BEC">
              <w:rPr>
                <w:rFonts w:cs="Arial"/>
                <w:lang w:val="es-CO" w:eastAsia="es-CO"/>
              </w:rPr>
              <w:t>. Sociología, Trabajo social y afines</w:t>
            </w:r>
          </w:p>
          <w:p w:rsidR="00496DF4" w:rsidRPr="004C4BEC" w:rsidRDefault="00496DF4" w:rsidP="00496DF4">
            <w:pPr>
              <w:spacing w:line="276" w:lineRule="auto"/>
              <w:jc w:val="both"/>
              <w:rPr>
                <w:rFonts w:cs="Arial"/>
                <w:lang w:val="es-CO" w:eastAsia="es-CO"/>
              </w:rPr>
            </w:pPr>
            <w:r w:rsidRPr="004C4BEC">
              <w:rPr>
                <w:rFonts w:cs="Arial"/>
                <w:lang w:val="es-CO" w:eastAsia="es-CO"/>
              </w:rPr>
              <w:t>. Ciencia Política, Relaciones Internacionales</w:t>
            </w:r>
          </w:p>
          <w:p w:rsidR="00496DF4" w:rsidRPr="004C4BEC" w:rsidRDefault="00496DF4" w:rsidP="00496DF4">
            <w:pPr>
              <w:spacing w:line="276" w:lineRule="auto"/>
              <w:jc w:val="both"/>
              <w:rPr>
                <w:rFonts w:cs="Arial"/>
                <w:lang w:val="es-CO" w:eastAsia="es-CO"/>
              </w:rPr>
            </w:pPr>
            <w:r w:rsidRPr="004C4BEC">
              <w:rPr>
                <w:rFonts w:cs="Arial"/>
                <w:lang w:val="es-CO" w:eastAsia="es-CO"/>
              </w:rPr>
              <w:t>. Comunicación Social, Periodismo, y afines</w:t>
            </w:r>
          </w:p>
          <w:p w:rsidR="00496DF4" w:rsidRPr="004C4BEC" w:rsidRDefault="00496DF4" w:rsidP="00496DF4">
            <w:pPr>
              <w:spacing w:line="276" w:lineRule="auto"/>
              <w:jc w:val="both"/>
              <w:rPr>
                <w:rFonts w:cs="Arial"/>
                <w:lang w:val="es-CO" w:eastAsia="es-CO"/>
              </w:rPr>
            </w:pPr>
            <w:r w:rsidRPr="004C4BEC">
              <w:rPr>
                <w:rFonts w:cs="Arial"/>
                <w:lang w:val="es-CO" w:eastAsia="es-CO"/>
              </w:rPr>
              <w:t>. Antropología y Artes Liberales</w:t>
            </w:r>
          </w:p>
          <w:p w:rsidR="00496DF4" w:rsidRPr="004C4BEC" w:rsidRDefault="00496DF4" w:rsidP="00496DF4">
            <w:pPr>
              <w:spacing w:line="276" w:lineRule="auto"/>
              <w:jc w:val="both"/>
              <w:rPr>
                <w:rFonts w:cs="Arial"/>
                <w:lang w:val="es-CO" w:eastAsia="es-CO"/>
              </w:rPr>
            </w:pPr>
            <w:r w:rsidRPr="004C4BEC">
              <w:rPr>
                <w:rFonts w:cs="Arial"/>
                <w:lang w:val="es-CO" w:eastAsia="es-CO"/>
              </w:rPr>
              <w:t>. Psicología</w:t>
            </w:r>
          </w:p>
          <w:p w:rsidR="00496DF4" w:rsidRPr="004C4BEC" w:rsidRDefault="00496DF4" w:rsidP="00496DF4">
            <w:pPr>
              <w:spacing w:line="276" w:lineRule="auto"/>
              <w:jc w:val="both"/>
              <w:rPr>
                <w:rFonts w:cs="Arial"/>
                <w:lang w:val="es-CO" w:eastAsia="es-CO"/>
              </w:rPr>
            </w:pPr>
          </w:p>
          <w:p w:rsidR="00496DF4" w:rsidRPr="004C4BEC" w:rsidRDefault="00496DF4" w:rsidP="00496DF4">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496DF4" w:rsidRPr="004C4BEC" w:rsidRDefault="00496DF4" w:rsidP="00496DF4">
            <w:pPr>
              <w:spacing w:line="276" w:lineRule="auto"/>
              <w:jc w:val="both"/>
              <w:rPr>
                <w:rFonts w:cs="Arial"/>
                <w:lang w:val="es-CO" w:eastAsia="es-CO"/>
              </w:rPr>
            </w:pPr>
          </w:p>
          <w:p w:rsidR="00802624" w:rsidRPr="004C4BEC" w:rsidRDefault="00496DF4" w:rsidP="00496DF4">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02624" w:rsidRPr="004C4BEC" w:rsidRDefault="00802624"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802624" w:rsidRPr="004C4BEC" w:rsidRDefault="00802624"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1</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802624" w:rsidRPr="004C4BEC" w:rsidRDefault="00802624"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802624" w:rsidRPr="004C4BEC" w:rsidRDefault="00802624"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802624" w:rsidRPr="004C4BEC" w:rsidRDefault="00802624" w:rsidP="00236599">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802624" w:rsidRPr="004C4BEC" w:rsidRDefault="00802624" w:rsidP="00236599">
            <w:pPr>
              <w:spacing w:line="276" w:lineRule="auto"/>
              <w:jc w:val="both"/>
              <w:rPr>
                <w:rFonts w:cs="Arial"/>
                <w:lang w:val="es-CO" w:eastAsia="es-CO"/>
              </w:rPr>
            </w:pPr>
          </w:p>
          <w:p w:rsidR="00802624" w:rsidRPr="004C4BEC" w:rsidRDefault="00802624" w:rsidP="00236599">
            <w:pPr>
              <w:spacing w:line="276" w:lineRule="auto"/>
              <w:jc w:val="both"/>
              <w:rPr>
                <w:rFonts w:cs="Arial"/>
                <w:lang w:val="es-CO" w:eastAsia="es-CO"/>
              </w:rPr>
            </w:pPr>
            <w:r w:rsidRPr="004C4BEC">
              <w:rPr>
                <w:rFonts w:cs="Arial"/>
                <w:lang w:val="es-CO" w:eastAsia="es-CO"/>
              </w:rPr>
              <w:t>. Administración</w:t>
            </w:r>
          </w:p>
          <w:p w:rsidR="00802624" w:rsidRPr="004C4BEC" w:rsidRDefault="00802624" w:rsidP="00236599">
            <w:pPr>
              <w:spacing w:line="276" w:lineRule="auto"/>
              <w:jc w:val="both"/>
              <w:rPr>
                <w:rFonts w:cs="Arial"/>
                <w:lang w:val="es-CO" w:eastAsia="es-CO"/>
              </w:rPr>
            </w:pPr>
            <w:r w:rsidRPr="004C4BEC">
              <w:rPr>
                <w:rFonts w:cs="Arial"/>
                <w:lang w:val="es-CO" w:eastAsia="es-CO"/>
              </w:rPr>
              <w:t>. Derecho y afines</w:t>
            </w:r>
          </w:p>
          <w:p w:rsidR="00802624" w:rsidRPr="004C4BEC" w:rsidRDefault="00802624" w:rsidP="00236599">
            <w:pPr>
              <w:spacing w:line="276" w:lineRule="auto"/>
              <w:jc w:val="both"/>
              <w:rPr>
                <w:rFonts w:cs="Arial"/>
                <w:lang w:val="es-CO" w:eastAsia="es-CO"/>
              </w:rPr>
            </w:pPr>
            <w:r w:rsidRPr="004C4BEC">
              <w:rPr>
                <w:rFonts w:cs="Arial"/>
                <w:lang w:val="es-CO" w:eastAsia="es-CO"/>
              </w:rPr>
              <w:t>. Economía</w:t>
            </w:r>
          </w:p>
          <w:p w:rsidR="00802624" w:rsidRPr="004C4BEC" w:rsidRDefault="00802624" w:rsidP="00236599">
            <w:pPr>
              <w:spacing w:line="276" w:lineRule="auto"/>
              <w:jc w:val="both"/>
              <w:rPr>
                <w:rFonts w:cs="Arial"/>
                <w:lang w:val="es-CO" w:eastAsia="es-CO"/>
              </w:rPr>
            </w:pPr>
            <w:r w:rsidRPr="004C4BEC">
              <w:rPr>
                <w:rFonts w:cs="Arial"/>
                <w:lang w:val="es-CO" w:eastAsia="es-CO"/>
              </w:rPr>
              <w:t>. Sociología, Trabajo Social y afines.</w:t>
            </w:r>
          </w:p>
          <w:p w:rsidR="00802624" w:rsidRPr="004C4BEC" w:rsidRDefault="00802624" w:rsidP="00236599">
            <w:pPr>
              <w:spacing w:line="276" w:lineRule="auto"/>
              <w:jc w:val="both"/>
              <w:rPr>
                <w:rFonts w:cs="Arial"/>
                <w:lang w:val="es-CO" w:eastAsia="es-CO"/>
              </w:rPr>
            </w:pPr>
            <w:r w:rsidRPr="004C4BEC">
              <w:rPr>
                <w:rFonts w:cs="Arial"/>
                <w:lang w:val="es-CO" w:eastAsia="es-CO"/>
              </w:rPr>
              <w:t>. Ciencia Política, Relaciones Internacionales</w:t>
            </w:r>
          </w:p>
          <w:p w:rsidR="00802624" w:rsidRPr="004C4BEC" w:rsidRDefault="00802624" w:rsidP="00236599">
            <w:pPr>
              <w:spacing w:line="276" w:lineRule="auto"/>
              <w:jc w:val="both"/>
              <w:rPr>
                <w:rFonts w:cs="Arial"/>
                <w:lang w:val="es-CO" w:eastAsia="es-CO"/>
              </w:rPr>
            </w:pPr>
            <w:r w:rsidRPr="004C4BEC">
              <w:rPr>
                <w:rFonts w:cs="Arial"/>
                <w:lang w:val="es-CO" w:eastAsia="es-CO"/>
              </w:rPr>
              <w:t>. Comunicación Social, Periodismo, y afines</w:t>
            </w:r>
          </w:p>
          <w:p w:rsidR="00802624" w:rsidRPr="004C4BEC" w:rsidRDefault="00802624" w:rsidP="00236599">
            <w:pPr>
              <w:spacing w:line="276" w:lineRule="auto"/>
              <w:jc w:val="both"/>
              <w:rPr>
                <w:rFonts w:cs="Arial"/>
                <w:lang w:val="es-CO" w:eastAsia="es-CO"/>
              </w:rPr>
            </w:pPr>
            <w:r w:rsidRPr="004C4BEC">
              <w:rPr>
                <w:rFonts w:cs="Arial"/>
                <w:lang w:val="es-CO" w:eastAsia="es-CO"/>
              </w:rPr>
              <w:t>. Antropología y Artes Liberales</w:t>
            </w:r>
          </w:p>
          <w:p w:rsidR="00802624" w:rsidRPr="004C4BEC" w:rsidRDefault="00802624" w:rsidP="00236599">
            <w:pPr>
              <w:spacing w:line="276" w:lineRule="auto"/>
              <w:jc w:val="both"/>
              <w:rPr>
                <w:rFonts w:cs="Arial"/>
                <w:lang w:val="es-CO" w:eastAsia="es-CO"/>
              </w:rPr>
            </w:pPr>
            <w:r w:rsidRPr="004C4BEC">
              <w:rPr>
                <w:rFonts w:cs="Arial"/>
                <w:lang w:val="es-CO" w:eastAsia="es-CO"/>
              </w:rPr>
              <w:t>. Psicología</w:t>
            </w:r>
          </w:p>
          <w:p w:rsidR="00802624" w:rsidRPr="004C4BEC" w:rsidRDefault="00802624" w:rsidP="00236599">
            <w:pPr>
              <w:spacing w:line="276" w:lineRule="auto"/>
              <w:jc w:val="both"/>
              <w:rPr>
                <w:rFonts w:cs="Arial"/>
                <w:lang w:val="es-CO" w:eastAsia="es-CO"/>
              </w:rPr>
            </w:pPr>
            <w:r w:rsidRPr="004C4BEC">
              <w:rPr>
                <w:rFonts w:cs="Arial"/>
                <w:lang w:val="es-CO" w:eastAsia="es-CO"/>
              </w:rPr>
              <w:t>. Contaduría Pública.</w:t>
            </w:r>
          </w:p>
          <w:p w:rsidR="00802624" w:rsidRPr="004C4BEC" w:rsidRDefault="00802624" w:rsidP="00236599">
            <w:pPr>
              <w:spacing w:line="276" w:lineRule="auto"/>
              <w:jc w:val="both"/>
              <w:rPr>
                <w:rFonts w:cs="Arial"/>
                <w:lang w:val="es-CO" w:eastAsia="es-CO"/>
              </w:rPr>
            </w:pPr>
          </w:p>
          <w:p w:rsidR="00802624" w:rsidRPr="004C4BEC" w:rsidRDefault="00802624" w:rsidP="00236599">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02624" w:rsidRPr="004C4BEC" w:rsidRDefault="00802624" w:rsidP="00236599">
            <w:pPr>
              <w:spacing w:line="276" w:lineRule="auto"/>
              <w:jc w:val="both"/>
              <w:rPr>
                <w:rFonts w:cs="Arial"/>
                <w:lang w:val="es-CO"/>
              </w:rPr>
            </w:pPr>
            <w:r w:rsidRPr="004C4BEC">
              <w:rPr>
                <w:rFonts w:cs="Arial"/>
                <w:lang w:val="es-CO"/>
              </w:rPr>
              <w:t>Cuarenta tres (43)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802624" w:rsidRPr="004C4BEC" w:rsidRDefault="00802624"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635372" w:rsidRPr="004C4BEC">
              <w:rPr>
                <w:rFonts w:cs="Arial"/>
                <w:b/>
                <w:lang w:val="es-CO"/>
              </w:rPr>
              <w:t xml:space="preserve"> 2</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802624" w:rsidRPr="004C4BEC" w:rsidRDefault="00802624"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802624" w:rsidRPr="004C4BEC" w:rsidRDefault="00802624"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802624" w:rsidRPr="004C4BEC" w:rsidRDefault="00802624" w:rsidP="00236599">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802624" w:rsidRPr="004C4BEC" w:rsidRDefault="00802624" w:rsidP="00236599">
            <w:pPr>
              <w:spacing w:line="276" w:lineRule="auto"/>
              <w:jc w:val="both"/>
              <w:rPr>
                <w:rFonts w:cs="Arial"/>
                <w:lang w:val="es-CO" w:eastAsia="es-CO"/>
              </w:rPr>
            </w:pPr>
          </w:p>
          <w:p w:rsidR="00802624" w:rsidRPr="004C4BEC" w:rsidRDefault="00802624" w:rsidP="00236599">
            <w:pPr>
              <w:spacing w:line="276" w:lineRule="auto"/>
              <w:jc w:val="both"/>
              <w:rPr>
                <w:rFonts w:cs="Arial"/>
                <w:lang w:val="es-CO" w:eastAsia="es-CO"/>
              </w:rPr>
            </w:pPr>
            <w:r w:rsidRPr="004C4BEC">
              <w:rPr>
                <w:rFonts w:cs="Arial"/>
                <w:lang w:val="es-CO" w:eastAsia="es-CO"/>
              </w:rPr>
              <w:t>. Administración</w:t>
            </w:r>
          </w:p>
          <w:p w:rsidR="00802624" w:rsidRPr="004C4BEC" w:rsidRDefault="00802624" w:rsidP="00236599">
            <w:pPr>
              <w:spacing w:line="276" w:lineRule="auto"/>
              <w:jc w:val="both"/>
              <w:rPr>
                <w:rFonts w:cs="Arial"/>
                <w:lang w:val="es-CO" w:eastAsia="es-CO"/>
              </w:rPr>
            </w:pPr>
            <w:r w:rsidRPr="004C4BEC">
              <w:rPr>
                <w:rFonts w:cs="Arial"/>
                <w:lang w:val="es-CO" w:eastAsia="es-CO"/>
              </w:rPr>
              <w:t>. Derecho y afines</w:t>
            </w:r>
          </w:p>
          <w:p w:rsidR="00802624" w:rsidRPr="004C4BEC" w:rsidRDefault="00802624" w:rsidP="00236599">
            <w:pPr>
              <w:spacing w:line="276" w:lineRule="auto"/>
              <w:jc w:val="both"/>
              <w:rPr>
                <w:rFonts w:cs="Arial"/>
                <w:lang w:val="es-CO" w:eastAsia="es-CO"/>
              </w:rPr>
            </w:pPr>
            <w:r w:rsidRPr="004C4BEC">
              <w:rPr>
                <w:rFonts w:cs="Arial"/>
                <w:lang w:val="es-CO" w:eastAsia="es-CO"/>
              </w:rPr>
              <w:t>. Economía</w:t>
            </w:r>
          </w:p>
          <w:p w:rsidR="00802624" w:rsidRPr="004C4BEC" w:rsidRDefault="00802624" w:rsidP="00236599">
            <w:pPr>
              <w:spacing w:line="276" w:lineRule="auto"/>
              <w:jc w:val="both"/>
              <w:rPr>
                <w:rFonts w:cs="Arial"/>
                <w:lang w:val="es-CO" w:eastAsia="es-CO"/>
              </w:rPr>
            </w:pPr>
            <w:r w:rsidRPr="004C4BEC">
              <w:rPr>
                <w:rFonts w:cs="Arial"/>
                <w:lang w:val="es-CO" w:eastAsia="es-CO"/>
              </w:rPr>
              <w:t>. Sociología, Trabajo Social y afines.</w:t>
            </w:r>
          </w:p>
          <w:p w:rsidR="00802624" w:rsidRPr="004C4BEC" w:rsidRDefault="00802624" w:rsidP="00236599">
            <w:pPr>
              <w:spacing w:line="276" w:lineRule="auto"/>
              <w:jc w:val="both"/>
              <w:rPr>
                <w:rFonts w:cs="Arial"/>
                <w:lang w:val="es-CO" w:eastAsia="es-CO"/>
              </w:rPr>
            </w:pPr>
            <w:r w:rsidRPr="004C4BEC">
              <w:rPr>
                <w:rFonts w:cs="Arial"/>
                <w:lang w:val="es-CO" w:eastAsia="es-CO"/>
              </w:rPr>
              <w:t>. Ciencia Política, Relaciones Internacionales</w:t>
            </w:r>
          </w:p>
          <w:p w:rsidR="00802624" w:rsidRPr="004C4BEC" w:rsidRDefault="00802624" w:rsidP="00236599">
            <w:pPr>
              <w:spacing w:line="276" w:lineRule="auto"/>
              <w:jc w:val="both"/>
              <w:rPr>
                <w:rFonts w:cs="Arial"/>
                <w:lang w:val="es-CO" w:eastAsia="es-CO"/>
              </w:rPr>
            </w:pPr>
            <w:r w:rsidRPr="004C4BEC">
              <w:rPr>
                <w:rFonts w:cs="Arial"/>
                <w:lang w:val="es-CO" w:eastAsia="es-CO"/>
              </w:rPr>
              <w:t>. Comunicación Social, Periodismo, y afines</w:t>
            </w:r>
          </w:p>
          <w:p w:rsidR="00802624" w:rsidRPr="004C4BEC" w:rsidRDefault="00802624" w:rsidP="00236599">
            <w:pPr>
              <w:spacing w:line="276" w:lineRule="auto"/>
              <w:jc w:val="both"/>
              <w:rPr>
                <w:rFonts w:cs="Arial"/>
                <w:lang w:val="es-CO" w:eastAsia="es-CO"/>
              </w:rPr>
            </w:pPr>
            <w:r w:rsidRPr="004C4BEC">
              <w:rPr>
                <w:rFonts w:cs="Arial"/>
                <w:lang w:val="es-CO" w:eastAsia="es-CO"/>
              </w:rPr>
              <w:t>. Antropología y Artes Liberales</w:t>
            </w:r>
          </w:p>
          <w:p w:rsidR="00802624" w:rsidRPr="004C4BEC" w:rsidRDefault="00802624" w:rsidP="00236599">
            <w:pPr>
              <w:spacing w:line="276" w:lineRule="auto"/>
              <w:jc w:val="both"/>
              <w:rPr>
                <w:rFonts w:cs="Arial"/>
                <w:lang w:val="es-CO" w:eastAsia="es-CO"/>
              </w:rPr>
            </w:pPr>
            <w:r w:rsidRPr="004C4BEC">
              <w:rPr>
                <w:rFonts w:cs="Arial"/>
                <w:lang w:val="es-CO" w:eastAsia="es-CO"/>
              </w:rPr>
              <w:t>. Psicología</w:t>
            </w:r>
          </w:p>
          <w:p w:rsidR="00802624" w:rsidRPr="004C4BEC" w:rsidRDefault="00802624" w:rsidP="00236599">
            <w:pPr>
              <w:spacing w:line="276" w:lineRule="auto"/>
              <w:jc w:val="both"/>
              <w:rPr>
                <w:rFonts w:cs="Arial"/>
                <w:lang w:val="es-CO" w:eastAsia="es-CO"/>
              </w:rPr>
            </w:pPr>
            <w:r w:rsidRPr="004C4BEC">
              <w:rPr>
                <w:rFonts w:cs="Arial"/>
                <w:lang w:val="es-CO" w:eastAsia="es-CO"/>
              </w:rPr>
              <w:t>. Contaduría Pública.</w:t>
            </w:r>
          </w:p>
          <w:p w:rsidR="00802624" w:rsidRPr="004C4BEC" w:rsidRDefault="00802624" w:rsidP="00236599">
            <w:pPr>
              <w:spacing w:line="276" w:lineRule="auto"/>
              <w:jc w:val="both"/>
              <w:rPr>
                <w:rFonts w:cs="Arial"/>
                <w:lang w:val="es-CO" w:eastAsia="es-CO"/>
              </w:rPr>
            </w:pPr>
          </w:p>
          <w:p w:rsidR="00802624" w:rsidRPr="004C4BEC" w:rsidRDefault="00802624" w:rsidP="00236599">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802624" w:rsidRPr="004C4BEC" w:rsidRDefault="00802624" w:rsidP="00236599">
            <w:pPr>
              <w:spacing w:line="276" w:lineRule="auto"/>
              <w:jc w:val="both"/>
              <w:rPr>
                <w:rFonts w:cs="Arial"/>
                <w:lang w:val="es-CO" w:eastAsia="es-CO"/>
              </w:rPr>
            </w:pPr>
          </w:p>
          <w:p w:rsidR="00802624" w:rsidRPr="004C4BEC" w:rsidRDefault="00802624" w:rsidP="00236599">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02624" w:rsidRPr="004C4BEC" w:rsidRDefault="00802624" w:rsidP="00236599">
            <w:pPr>
              <w:spacing w:line="276" w:lineRule="auto"/>
              <w:jc w:val="both"/>
              <w:rPr>
                <w:rFonts w:cs="Arial"/>
                <w:lang w:val="es-CO"/>
              </w:rPr>
            </w:pPr>
            <w:r w:rsidRPr="004C4BEC">
              <w:rPr>
                <w:rFonts w:cs="Arial"/>
                <w:lang w:val="es-CO"/>
              </w:rPr>
              <w:t>Diecinueve (19) meses de experiencia profesional relacionada.</w:t>
            </w:r>
          </w:p>
        </w:tc>
      </w:tr>
    </w:tbl>
    <w:p w:rsidR="00802624" w:rsidRPr="0021404A" w:rsidRDefault="00802624" w:rsidP="00802624">
      <w:pPr>
        <w:widowControl w:val="0"/>
        <w:autoSpaceDE w:val="0"/>
        <w:autoSpaceDN w:val="0"/>
        <w:adjustRightInd w:val="0"/>
        <w:jc w:val="both"/>
        <w:rPr>
          <w:rFonts w:cs="Arial"/>
          <w:sz w:val="16"/>
          <w:szCs w:val="16"/>
        </w:rPr>
      </w:pPr>
      <w:r w:rsidRPr="0021404A">
        <w:rPr>
          <w:rFonts w:cs="Arial"/>
          <w:sz w:val="16"/>
          <w:szCs w:val="16"/>
        </w:rPr>
        <w:t xml:space="preserve">POS </w:t>
      </w:r>
      <w:r w:rsidR="00914E7A" w:rsidRPr="0021404A">
        <w:rPr>
          <w:rFonts w:cs="Arial"/>
          <w:sz w:val="16"/>
          <w:szCs w:val="16"/>
        </w:rPr>
        <w:t>1167</w:t>
      </w:r>
    </w:p>
    <w:p w:rsidR="00425F05" w:rsidRPr="004C4BEC" w:rsidRDefault="00425F05" w:rsidP="001B3A00">
      <w:pPr>
        <w:widowControl w:val="0"/>
        <w:autoSpaceDE w:val="0"/>
        <w:autoSpaceDN w:val="0"/>
        <w:adjustRightInd w:val="0"/>
        <w:jc w:val="both"/>
        <w:rPr>
          <w:rFonts w:cs="Arial"/>
          <w:b/>
        </w:rPr>
      </w:pPr>
    </w:p>
    <w:p w:rsidR="003F5411" w:rsidRPr="004C4BEC" w:rsidRDefault="003F5411" w:rsidP="003F5411">
      <w:pPr>
        <w:widowControl w:val="0"/>
        <w:autoSpaceDE w:val="0"/>
        <w:autoSpaceDN w:val="0"/>
        <w:adjustRightInd w:val="0"/>
        <w:jc w:val="both"/>
        <w:rPr>
          <w:rFonts w:cs="Arial"/>
        </w:rPr>
      </w:pPr>
      <w:r w:rsidRPr="004C4BEC">
        <w:rPr>
          <w:rFonts w:cs="Arial"/>
          <w:b/>
        </w:rPr>
        <w:t>Artículo 1</w:t>
      </w:r>
      <w:r w:rsidR="004C4BEC" w:rsidRPr="004C4BEC">
        <w:rPr>
          <w:rFonts w:cs="Arial"/>
          <w:b/>
        </w:rPr>
        <w:t>2</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17353 del 22 de octubre de 2015 para el empleo denominado Profesional Especializado, Código 2028, Grado 16, páginas </w:t>
      </w:r>
      <w:r w:rsidR="00397B7C" w:rsidRPr="004C4BEC">
        <w:rPr>
          <w:rFonts w:cs="Arial"/>
        </w:rPr>
        <w:t>123</w:t>
      </w:r>
      <w:r w:rsidRPr="004C4BEC">
        <w:rPr>
          <w:rFonts w:cs="Arial"/>
        </w:rPr>
        <w:t xml:space="preserve"> y 12</w:t>
      </w:r>
      <w:r w:rsidR="00397B7C" w:rsidRPr="004C4BEC">
        <w:rPr>
          <w:rFonts w:cs="Arial"/>
        </w:rPr>
        <w:t>4</w:t>
      </w:r>
      <w:r w:rsidRPr="004C4BEC">
        <w:rPr>
          <w:rFonts w:cs="Arial"/>
        </w:rPr>
        <w:t>, el cual quedará así:</w:t>
      </w:r>
    </w:p>
    <w:p w:rsidR="003F5411" w:rsidRPr="004C4BEC" w:rsidRDefault="003F5411" w:rsidP="003F5411">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236599">
        <w:trPr>
          <w:cantSplit/>
          <w:trHeight w:val="214"/>
        </w:trPr>
        <w:tc>
          <w:tcPr>
            <w:tcW w:w="9356" w:type="dxa"/>
            <w:gridSpan w:val="4"/>
            <w:tcBorders>
              <w:bottom w:val="single" w:sz="4" w:space="0" w:color="auto"/>
            </w:tcBorders>
            <w:shd w:val="clear" w:color="auto" w:fill="D9D9D9"/>
            <w:vAlign w:val="center"/>
          </w:tcPr>
          <w:p w:rsidR="003F5411" w:rsidRPr="004C4BEC" w:rsidRDefault="003F5411" w:rsidP="00236599">
            <w:pPr>
              <w:spacing w:line="276" w:lineRule="auto"/>
              <w:jc w:val="center"/>
              <w:rPr>
                <w:rFonts w:cs="Arial"/>
                <w:b/>
                <w:lang w:val="es-CO"/>
              </w:rPr>
            </w:pPr>
            <w:r w:rsidRPr="004C4BEC">
              <w:rPr>
                <w:rFonts w:cs="Arial"/>
                <w:b/>
                <w:lang w:val="es-CO"/>
              </w:rPr>
              <w:br w:type="page"/>
              <w:t>I- IDENTIFICACIÓN</w:t>
            </w:r>
          </w:p>
        </w:tc>
      </w:tr>
      <w:tr w:rsidR="00802D99" w:rsidRPr="004C4BEC" w:rsidTr="00236599">
        <w:trPr>
          <w:trHeight w:val="322"/>
        </w:trPr>
        <w:tc>
          <w:tcPr>
            <w:tcW w:w="4678" w:type="dxa"/>
            <w:gridSpan w:val="2"/>
            <w:tcBorders>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3F5411" w:rsidRPr="004C4BEC" w:rsidRDefault="003F5411" w:rsidP="00236599">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236599">
        <w:trPr>
          <w:trHeight w:val="269"/>
        </w:trPr>
        <w:tc>
          <w:tcPr>
            <w:tcW w:w="4678" w:type="dxa"/>
            <w:gridSpan w:val="2"/>
            <w:tcBorders>
              <w:top w:val="single" w:sz="4" w:space="0" w:color="auto"/>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3F5411" w:rsidRPr="004C4BEC" w:rsidRDefault="003F5411" w:rsidP="00236599">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236599">
        <w:tc>
          <w:tcPr>
            <w:tcW w:w="4678" w:type="dxa"/>
            <w:gridSpan w:val="2"/>
            <w:tcBorders>
              <w:top w:val="single" w:sz="4" w:space="0" w:color="auto"/>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3F5411" w:rsidRPr="004C4BEC" w:rsidRDefault="003F5411" w:rsidP="00236599">
            <w:pPr>
              <w:autoSpaceDE w:val="0"/>
              <w:autoSpaceDN w:val="0"/>
              <w:adjustRightInd w:val="0"/>
              <w:spacing w:line="276" w:lineRule="auto"/>
              <w:rPr>
                <w:rFonts w:cs="Arial"/>
                <w:lang w:val="es-CO"/>
              </w:rPr>
            </w:pPr>
            <w:r w:rsidRPr="004C4BEC">
              <w:rPr>
                <w:rFonts w:cs="Arial"/>
                <w:lang w:val="es-CO"/>
              </w:rPr>
              <w:t>2028</w:t>
            </w:r>
          </w:p>
        </w:tc>
      </w:tr>
      <w:tr w:rsidR="00802D99" w:rsidRPr="004C4BEC" w:rsidTr="00236599">
        <w:tc>
          <w:tcPr>
            <w:tcW w:w="4678" w:type="dxa"/>
            <w:gridSpan w:val="2"/>
            <w:tcBorders>
              <w:top w:val="single" w:sz="4" w:space="0" w:color="auto"/>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3F5411" w:rsidRPr="004C4BEC" w:rsidRDefault="003F5411" w:rsidP="00236599">
            <w:pPr>
              <w:autoSpaceDE w:val="0"/>
              <w:autoSpaceDN w:val="0"/>
              <w:adjustRightInd w:val="0"/>
              <w:spacing w:line="276" w:lineRule="auto"/>
              <w:rPr>
                <w:rFonts w:cs="Arial"/>
                <w:lang w:val="es-CO"/>
              </w:rPr>
            </w:pPr>
            <w:r w:rsidRPr="004C4BEC">
              <w:rPr>
                <w:rFonts w:cs="Arial"/>
                <w:lang w:val="es-CO"/>
              </w:rPr>
              <w:t>16</w:t>
            </w:r>
          </w:p>
        </w:tc>
      </w:tr>
      <w:tr w:rsidR="00802D99" w:rsidRPr="004C4BEC" w:rsidTr="00236599">
        <w:tc>
          <w:tcPr>
            <w:tcW w:w="4678" w:type="dxa"/>
            <w:gridSpan w:val="2"/>
            <w:tcBorders>
              <w:top w:val="single" w:sz="4" w:space="0" w:color="auto"/>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236599">
        <w:tc>
          <w:tcPr>
            <w:tcW w:w="4678" w:type="dxa"/>
            <w:gridSpan w:val="2"/>
            <w:tcBorders>
              <w:top w:val="single" w:sz="4" w:space="0" w:color="auto"/>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236599">
        <w:trPr>
          <w:trHeight w:val="211"/>
        </w:trPr>
        <w:tc>
          <w:tcPr>
            <w:tcW w:w="4678" w:type="dxa"/>
            <w:gridSpan w:val="2"/>
            <w:tcBorders>
              <w:top w:val="single" w:sz="4" w:space="0" w:color="auto"/>
              <w:bottom w:val="single" w:sz="4" w:space="0" w:color="auto"/>
              <w:right w:val="nil"/>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3F5411" w:rsidRPr="004C4BEC" w:rsidRDefault="003F541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236599">
        <w:trPr>
          <w:trHeight w:val="77"/>
        </w:trPr>
        <w:tc>
          <w:tcPr>
            <w:tcW w:w="9356" w:type="dxa"/>
            <w:gridSpan w:val="4"/>
            <w:tcBorders>
              <w:top w:val="single" w:sz="4" w:space="0" w:color="auto"/>
            </w:tcBorders>
            <w:shd w:val="clear" w:color="auto" w:fill="D9D9D9"/>
            <w:vAlign w:val="center"/>
          </w:tcPr>
          <w:p w:rsidR="003F5411" w:rsidRPr="004C4BEC" w:rsidRDefault="003F5411" w:rsidP="00236599">
            <w:pPr>
              <w:spacing w:line="276" w:lineRule="auto"/>
              <w:jc w:val="center"/>
              <w:rPr>
                <w:rFonts w:cs="Arial"/>
                <w:b/>
                <w:lang w:val="es-CO"/>
              </w:rPr>
            </w:pPr>
            <w:r w:rsidRPr="004C4BEC">
              <w:rPr>
                <w:rFonts w:cs="Arial"/>
                <w:b/>
                <w:lang w:val="es-CO"/>
              </w:rPr>
              <w:t>II. ÁREA FUNCIONAL</w:t>
            </w:r>
          </w:p>
        </w:tc>
      </w:tr>
      <w:tr w:rsidR="00802D99" w:rsidRPr="004C4BEC" w:rsidTr="00236599">
        <w:trPr>
          <w:trHeight w:val="70"/>
        </w:trPr>
        <w:tc>
          <w:tcPr>
            <w:tcW w:w="9356" w:type="dxa"/>
            <w:gridSpan w:val="4"/>
            <w:tcBorders>
              <w:top w:val="single" w:sz="4" w:space="0" w:color="auto"/>
            </w:tcBorders>
            <w:shd w:val="clear" w:color="auto" w:fill="auto"/>
            <w:vAlign w:val="center"/>
          </w:tcPr>
          <w:p w:rsidR="003F5411" w:rsidRPr="004C4BEC" w:rsidRDefault="003F5411" w:rsidP="00236599">
            <w:pPr>
              <w:spacing w:line="276" w:lineRule="auto"/>
              <w:jc w:val="center"/>
              <w:rPr>
                <w:rFonts w:cs="Arial"/>
                <w:b/>
                <w:lang w:val="es-CO"/>
              </w:rPr>
            </w:pPr>
            <w:r w:rsidRPr="004C4BEC">
              <w:rPr>
                <w:rFonts w:cs="Arial"/>
                <w:b/>
                <w:lang w:val="es-CO"/>
              </w:rPr>
              <w:t>SUBDIRECCIÓN DE APOYO A LA GESTIÓN DE IES</w:t>
            </w:r>
          </w:p>
        </w:tc>
      </w:tr>
      <w:tr w:rsidR="00802D99" w:rsidRPr="004C4BEC" w:rsidTr="00236599">
        <w:trPr>
          <w:trHeight w:val="70"/>
        </w:trPr>
        <w:tc>
          <w:tcPr>
            <w:tcW w:w="9356" w:type="dxa"/>
            <w:gridSpan w:val="4"/>
            <w:shd w:val="clear" w:color="auto" w:fill="D9D9D9"/>
            <w:vAlign w:val="center"/>
          </w:tcPr>
          <w:p w:rsidR="003F5411" w:rsidRPr="004C4BEC" w:rsidRDefault="003F5411" w:rsidP="00236599">
            <w:pPr>
              <w:spacing w:line="276" w:lineRule="auto"/>
              <w:jc w:val="center"/>
              <w:rPr>
                <w:rFonts w:cs="Arial"/>
                <w:b/>
                <w:lang w:val="es-CO"/>
              </w:rPr>
            </w:pPr>
            <w:r w:rsidRPr="004C4BEC">
              <w:rPr>
                <w:rFonts w:cs="Arial"/>
                <w:b/>
                <w:lang w:val="es-CO"/>
              </w:rPr>
              <w:t>III- PROPÓSITO PRINCIPAL</w:t>
            </w:r>
          </w:p>
        </w:tc>
      </w:tr>
      <w:tr w:rsidR="00802D99" w:rsidRPr="004C4BEC" w:rsidTr="00236599">
        <w:trPr>
          <w:trHeight w:val="96"/>
        </w:trPr>
        <w:tc>
          <w:tcPr>
            <w:tcW w:w="9356" w:type="dxa"/>
            <w:gridSpan w:val="4"/>
          </w:tcPr>
          <w:p w:rsidR="003F5411" w:rsidRPr="004C4BEC" w:rsidRDefault="004B4DD4" w:rsidP="00236599">
            <w:pPr>
              <w:autoSpaceDE w:val="0"/>
              <w:autoSpaceDN w:val="0"/>
              <w:adjustRightInd w:val="0"/>
              <w:spacing w:line="276" w:lineRule="auto"/>
              <w:jc w:val="both"/>
              <w:rPr>
                <w:rFonts w:cs="Arial"/>
              </w:rPr>
            </w:pPr>
            <w:r w:rsidRPr="004C4BEC">
              <w:rPr>
                <w:rFonts w:cs="Arial"/>
              </w:rPr>
              <w:t>Promover y hacer seguimiento a los procesos de fomento al acceso y permanencia a la educación superior a nivel nacional y regional e implementar estrategias para la atención a grupos poblacionales de especial protección constitucional, con énfasis en la atención a víctimas de la violencia, en el marco de los lineamientos establecidos por el Ministerio de Educación Nacional, el Plan Nacional de Desarrollo y el Plan Sectorial de Educación.</w:t>
            </w:r>
          </w:p>
        </w:tc>
      </w:tr>
      <w:tr w:rsidR="00802D99" w:rsidRPr="004C4BEC" w:rsidTr="00236599">
        <w:trPr>
          <w:trHeight w:val="60"/>
        </w:trPr>
        <w:tc>
          <w:tcPr>
            <w:tcW w:w="9356" w:type="dxa"/>
            <w:gridSpan w:val="4"/>
            <w:shd w:val="clear" w:color="auto" w:fill="D9D9D9"/>
            <w:vAlign w:val="center"/>
          </w:tcPr>
          <w:p w:rsidR="003F5411" w:rsidRPr="004C4BEC" w:rsidRDefault="003F5411" w:rsidP="00236599">
            <w:pPr>
              <w:spacing w:line="276" w:lineRule="auto"/>
              <w:jc w:val="center"/>
              <w:rPr>
                <w:rFonts w:cs="Arial"/>
                <w:b/>
                <w:lang w:val="es-CO"/>
              </w:rPr>
            </w:pPr>
            <w:r w:rsidRPr="004C4BEC">
              <w:rPr>
                <w:rFonts w:cs="Arial"/>
                <w:b/>
                <w:lang w:val="es-CO"/>
              </w:rPr>
              <w:t>IV- DESCRIPCIÓN DE FUNCIONES ESENCIALES</w:t>
            </w:r>
          </w:p>
        </w:tc>
      </w:tr>
      <w:tr w:rsidR="00802D99" w:rsidRPr="004C4BEC" w:rsidTr="00236599">
        <w:trPr>
          <w:trHeight w:val="274"/>
        </w:trPr>
        <w:tc>
          <w:tcPr>
            <w:tcW w:w="9356" w:type="dxa"/>
            <w:gridSpan w:val="4"/>
          </w:tcPr>
          <w:p w:rsidR="004B4DD4" w:rsidRPr="004C4BEC" w:rsidRDefault="004B4DD4" w:rsidP="004B4DD4">
            <w:pPr>
              <w:pStyle w:val="Prrafodelista"/>
              <w:numPr>
                <w:ilvl w:val="0"/>
                <w:numId w:val="50"/>
              </w:numPr>
              <w:jc w:val="both"/>
              <w:rPr>
                <w:rFonts w:cs="Arial"/>
              </w:rPr>
            </w:pPr>
            <w:r w:rsidRPr="004C4BEC">
              <w:rPr>
                <w:rFonts w:cs="Arial"/>
              </w:rPr>
              <w:t>Participar en el diseño e implementación de estrategias para el fortalecimiento de la oferta de la educación superior, fomentando la ampliación de cobertura y la alta calidad en el país con enfoque regional.</w:t>
            </w:r>
          </w:p>
          <w:p w:rsidR="004B4DD4" w:rsidRPr="004C4BEC" w:rsidRDefault="004B4DD4" w:rsidP="004B4DD4">
            <w:pPr>
              <w:pStyle w:val="Prrafodelista"/>
              <w:numPr>
                <w:ilvl w:val="0"/>
                <w:numId w:val="50"/>
              </w:numPr>
              <w:jc w:val="both"/>
              <w:rPr>
                <w:rFonts w:cs="Arial"/>
              </w:rPr>
            </w:pPr>
            <w:r w:rsidRPr="004C4BEC">
              <w:rPr>
                <w:rFonts w:cs="Arial"/>
              </w:rPr>
              <w:t xml:space="preserve">Realizar el monitoreo, evaluación y seguimiento al desarrollo de las estrategias de fortalecimiento de la oferta de la educación superior a nivel nacional y regional, identificando problemáticas </w:t>
            </w:r>
            <w:r w:rsidR="0084280A" w:rsidRPr="004C4BEC">
              <w:rPr>
                <w:rFonts w:cs="Arial"/>
              </w:rPr>
              <w:t>y alternativas</w:t>
            </w:r>
            <w:r w:rsidRPr="004C4BEC">
              <w:rPr>
                <w:rFonts w:cs="Arial"/>
              </w:rPr>
              <w:t xml:space="preserve"> de solución para la toma de decisiones.</w:t>
            </w:r>
          </w:p>
          <w:p w:rsidR="004B4DD4" w:rsidRPr="004C4BEC" w:rsidRDefault="004B4DD4" w:rsidP="004B4DD4">
            <w:pPr>
              <w:pStyle w:val="Prrafodelista"/>
              <w:numPr>
                <w:ilvl w:val="0"/>
                <w:numId w:val="50"/>
              </w:numPr>
              <w:jc w:val="both"/>
              <w:rPr>
                <w:rFonts w:cs="Arial"/>
              </w:rPr>
            </w:pPr>
            <w:r w:rsidRPr="004C4BEC">
              <w:rPr>
                <w:rFonts w:cs="Arial"/>
              </w:rPr>
              <w:t>Prestar asistencia técnica a los actores involucrados en la implementación de las estrategias para el fortalecimiento de la oferta de educación superior, en concordancia con los lineamientos definidos por el Ministerio de Educación Nacional.</w:t>
            </w:r>
          </w:p>
          <w:p w:rsidR="004B4DD4" w:rsidRPr="004C4BEC" w:rsidRDefault="004B4DD4" w:rsidP="004B4DD4">
            <w:pPr>
              <w:pStyle w:val="Prrafodelista"/>
              <w:numPr>
                <w:ilvl w:val="0"/>
                <w:numId w:val="50"/>
              </w:numPr>
              <w:jc w:val="both"/>
              <w:rPr>
                <w:rFonts w:cs="Arial"/>
              </w:rPr>
            </w:pPr>
            <w:r w:rsidRPr="004C4BEC">
              <w:rPr>
                <w:rFonts w:cs="Arial"/>
              </w:rPr>
              <w:t>Desarrollar acciones orientadas a la atención de grupos poblacionales de especial protección constitucional, con énfasis en víctimas del conflicto armado en Colombia y al cumplimiento del Acuerdo Final para la Terminación del Conflicto y la Construcción de una Paz Estable y Duradera; acompañando y gestionando con las Instituciones de Educación Superior la formulación de proyectos viables que respondan a las particularidades de cada población y al cumplimiento de los Acuerdos.</w:t>
            </w:r>
          </w:p>
          <w:p w:rsidR="004B4DD4" w:rsidRPr="004C4BEC" w:rsidRDefault="004B4DD4" w:rsidP="004B4DD4">
            <w:pPr>
              <w:pStyle w:val="Prrafodelista"/>
              <w:numPr>
                <w:ilvl w:val="0"/>
                <w:numId w:val="50"/>
              </w:numPr>
              <w:jc w:val="both"/>
              <w:rPr>
                <w:rFonts w:cs="Arial"/>
              </w:rPr>
            </w:pPr>
            <w:r w:rsidRPr="004C4BEC">
              <w:rPr>
                <w:rFonts w:cs="Arial"/>
              </w:rPr>
              <w:t>Generar los reportes de gestión y seguimiento, de acuerdo con los indicadores definidos para la atención de grupos poblacionales principalmente el de víctimas del conflicto armado en Colombia y al cumplimiento de los Acuerdos.</w:t>
            </w:r>
          </w:p>
          <w:p w:rsidR="003F5411" w:rsidRPr="004C4BEC" w:rsidRDefault="004B4DD4" w:rsidP="004B4DD4">
            <w:pPr>
              <w:pStyle w:val="Prrafodelista"/>
              <w:numPr>
                <w:ilvl w:val="0"/>
                <w:numId w:val="50"/>
              </w:numPr>
              <w:jc w:val="both"/>
              <w:rPr>
                <w:rFonts w:cs="Arial"/>
              </w:rPr>
            </w:pPr>
            <w:r w:rsidRPr="004C4BEC">
              <w:rPr>
                <w:rFonts w:cs="Arial"/>
              </w:rPr>
              <w:t>Prestar asistencia técnica a las Instituciones de Educación Superior para la adopción de los procesos contemplados en las leyes de atención a grupos poblacionales de especial protección constitucional y al cumplimiento de los Acuerdos.</w:t>
            </w:r>
          </w:p>
          <w:p w:rsidR="0084280A" w:rsidRPr="004C4BEC" w:rsidRDefault="0084280A" w:rsidP="0084280A">
            <w:pPr>
              <w:pStyle w:val="Prrafodelista"/>
              <w:numPr>
                <w:ilvl w:val="0"/>
                <w:numId w:val="50"/>
              </w:numPr>
              <w:jc w:val="both"/>
              <w:rPr>
                <w:rFonts w:cs="Arial"/>
              </w:rPr>
            </w:pPr>
            <w:r w:rsidRPr="004C4BEC">
              <w:rPr>
                <w:rFonts w:cs="Arial"/>
              </w:rPr>
              <w:t>Apoyar el desarrollo de alianzas entre el Ministerio e instituciones públicas y privadas, enfocadas a fomentar el acceso y la permanencia de grupos poblacionales de especial protección constitucional y víctimas del conflicto armado en las Instituciones de Educación Superior.</w:t>
            </w:r>
          </w:p>
          <w:p w:rsidR="0084280A" w:rsidRPr="004C4BEC" w:rsidRDefault="0084280A" w:rsidP="0084280A">
            <w:pPr>
              <w:pStyle w:val="Prrafodelista"/>
              <w:numPr>
                <w:ilvl w:val="0"/>
                <w:numId w:val="50"/>
              </w:numPr>
              <w:jc w:val="both"/>
              <w:rPr>
                <w:rFonts w:cs="Arial"/>
              </w:rPr>
            </w:pPr>
            <w:r w:rsidRPr="004C4BEC">
              <w:rPr>
                <w:rFonts w:cs="Arial"/>
              </w:rPr>
              <w:t>Apoyar la implementación de las diferentes estrategias definidas por el Gobierno Nacional, para la reintegración social enfocada a la atención en educación superior.</w:t>
            </w:r>
          </w:p>
          <w:p w:rsidR="0084280A" w:rsidRPr="004C4BEC" w:rsidRDefault="0084280A" w:rsidP="0084280A">
            <w:pPr>
              <w:pStyle w:val="Prrafodelista"/>
              <w:numPr>
                <w:ilvl w:val="0"/>
                <w:numId w:val="50"/>
              </w:numPr>
              <w:jc w:val="both"/>
              <w:rPr>
                <w:rFonts w:cs="Arial"/>
              </w:rPr>
            </w:pPr>
            <w:r w:rsidRPr="004C4BEC">
              <w:rPr>
                <w:rFonts w:cs="Arial"/>
              </w:rPr>
              <w:t>Generar estrategias de gestión y articulación de partes interesadas con el fin de identificar necesidades y generar alianzas orientadas al fortalecimiento de la oferta de la educación superior.</w:t>
            </w:r>
          </w:p>
          <w:p w:rsidR="0084280A" w:rsidRPr="004C4BEC" w:rsidRDefault="0084280A" w:rsidP="0084280A">
            <w:pPr>
              <w:pStyle w:val="Prrafodelista"/>
              <w:numPr>
                <w:ilvl w:val="0"/>
                <w:numId w:val="50"/>
              </w:numPr>
              <w:jc w:val="both"/>
              <w:rPr>
                <w:rFonts w:cs="Arial"/>
              </w:rPr>
            </w:pPr>
            <w:r w:rsidRPr="004C4BEC">
              <w:rPr>
                <w:rFonts w:cs="Arial"/>
              </w:rPr>
              <w:t>Generar alertas tempranas e identificar los riesgos potenciales en la ejecución de las estrategias de fortalecimiento de la oferta a nivel nacional y regional y proponer acciones de mejora continua.</w:t>
            </w:r>
          </w:p>
          <w:p w:rsidR="0084280A" w:rsidRPr="004C4BEC" w:rsidRDefault="0084280A" w:rsidP="0084280A">
            <w:pPr>
              <w:pStyle w:val="Prrafodelista"/>
              <w:numPr>
                <w:ilvl w:val="0"/>
                <w:numId w:val="50"/>
              </w:numPr>
              <w:jc w:val="both"/>
              <w:rPr>
                <w:rFonts w:cs="Arial"/>
              </w:rPr>
            </w:pPr>
            <w:r w:rsidRPr="004C4BEC">
              <w:rPr>
                <w:rFonts w:cs="Arial"/>
              </w:rPr>
              <w:t>Apoyar las actividades administrativas, financieras, de supervisión, control y elaboración de informes que le sean encomendados.</w:t>
            </w:r>
          </w:p>
          <w:p w:rsidR="00FC0AE9" w:rsidRPr="004C4BEC" w:rsidRDefault="00FC0AE9" w:rsidP="00FC0AE9">
            <w:pPr>
              <w:pStyle w:val="Prrafodelista"/>
              <w:numPr>
                <w:ilvl w:val="0"/>
                <w:numId w:val="50"/>
              </w:numPr>
              <w:jc w:val="both"/>
              <w:rPr>
                <w:rFonts w:cs="Arial"/>
              </w:rPr>
            </w:pPr>
            <w:r w:rsidRPr="004C4BEC">
              <w:rPr>
                <w:rFonts w:cs="Arial"/>
              </w:rPr>
              <w:t>Participar en el diseño e implementación de estrategias para el acceso y permanencia en la educación superior de poblaciones con enfoque de educación inclusiva, intercultural y de género.</w:t>
            </w:r>
          </w:p>
          <w:p w:rsidR="00FC0AE9" w:rsidRPr="004C4BEC" w:rsidRDefault="00FC0AE9" w:rsidP="00FC0AE9">
            <w:pPr>
              <w:pStyle w:val="Prrafodelista"/>
              <w:numPr>
                <w:ilvl w:val="0"/>
                <w:numId w:val="50"/>
              </w:numPr>
              <w:jc w:val="both"/>
              <w:rPr>
                <w:rFonts w:cs="Arial"/>
              </w:rPr>
            </w:pPr>
            <w:r w:rsidRPr="004C4BEC">
              <w:rPr>
                <w:rFonts w:cs="Arial"/>
              </w:rPr>
              <w:t>Identificar fuentes de financiación y gestionar recursos para fomentar el acceso y la permanencia en la educación superior.</w:t>
            </w:r>
          </w:p>
          <w:p w:rsidR="00FC0AE9" w:rsidRPr="004C4BEC" w:rsidRDefault="00FC0AE9" w:rsidP="00FC0AE9">
            <w:pPr>
              <w:pStyle w:val="Prrafodelista"/>
              <w:numPr>
                <w:ilvl w:val="0"/>
                <w:numId w:val="50"/>
              </w:numPr>
              <w:jc w:val="both"/>
              <w:rPr>
                <w:rFonts w:cs="Arial"/>
              </w:rPr>
            </w:pPr>
            <w:r w:rsidRPr="004C4BEC">
              <w:rPr>
                <w:rFonts w:cs="Arial"/>
              </w:rPr>
              <w:t>Apoyar las etapas de diseño, formulación, ejecución, monitoreo y evaluación de los proyectos estratégicos que estén en el marco de la misión de la Subdirección</w:t>
            </w:r>
            <w:r w:rsidR="00CC0327" w:rsidRPr="004C4BEC">
              <w:rPr>
                <w:rFonts w:cs="Arial"/>
              </w:rPr>
              <w:t>.</w:t>
            </w:r>
          </w:p>
          <w:p w:rsidR="009B08E8" w:rsidRPr="004C4BEC" w:rsidRDefault="00FC0AE9" w:rsidP="00FC0AE9">
            <w:pPr>
              <w:pStyle w:val="Prrafodelista"/>
              <w:numPr>
                <w:ilvl w:val="0"/>
                <w:numId w:val="50"/>
              </w:numPr>
              <w:jc w:val="both"/>
              <w:rPr>
                <w:rFonts w:cs="Arial"/>
              </w:rPr>
            </w:pPr>
            <w:r w:rsidRPr="004C4BEC">
              <w:rPr>
                <w:rFonts w:cs="Arial"/>
              </w:rPr>
              <w:t>Proyectar la respuesta a los diferentes requerimientos de recibidos en la dependencia en los asuntos de su competencia</w:t>
            </w:r>
            <w:r w:rsidR="00CC0327" w:rsidRPr="004C4BEC">
              <w:rPr>
                <w:rFonts w:cs="Arial"/>
              </w:rPr>
              <w:t>.</w:t>
            </w:r>
          </w:p>
          <w:p w:rsidR="008B7826" w:rsidRPr="004C4BEC" w:rsidRDefault="008B7826" w:rsidP="00DE5400">
            <w:pPr>
              <w:pStyle w:val="Prrafodelista"/>
              <w:numPr>
                <w:ilvl w:val="0"/>
                <w:numId w:val="50"/>
              </w:numPr>
              <w:jc w:val="both"/>
              <w:rPr>
                <w:rFonts w:cs="Arial"/>
              </w:rPr>
            </w:pPr>
            <w:r w:rsidRPr="004C4BEC">
              <w:rPr>
                <w:rFonts w:cs="Arial"/>
              </w:rPr>
              <w:t xml:space="preserve">Las demás que les sean asignadas por autoridad competente, de acuerdo con el área de desempeño y la naturaleza del empleo. </w:t>
            </w:r>
          </w:p>
        </w:tc>
      </w:tr>
      <w:tr w:rsidR="00802D99" w:rsidRPr="004C4BEC" w:rsidTr="00236599">
        <w:trPr>
          <w:trHeight w:val="267"/>
        </w:trPr>
        <w:tc>
          <w:tcPr>
            <w:tcW w:w="9356" w:type="dxa"/>
            <w:gridSpan w:val="4"/>
            <w:shd w:val="clear" w:color="auto" w:fill="D9D9D9"/>
            <w:vAlign w:val="center"/>
          </w:tcPr>
          <w:p w:rsidR="003F5411" w:rsidRPr="004C4BEC" w:rsidRDefault="003F5411" w:rsidP="00236599">
            <w:pPr>
              <w:spacing w:line="276" w:lineRule="auto"/>
              <w:jc w:val="center"/>
              <w:rPr>
                <w:rFonts w:cs="Arial"/>
                <w:b/>
                <w:lang w:val="es-CO"/>
              </w:rPr>
            </w:pPr>
            <w:r w:rsidRPr="004C4BEC">
              <w:rPr>
                <w:rFonts w:cs="Arial"/>
                <w:b/>
                <w:lang w:val="es-CO"/>
              </w:rPr>
              <w:t>V- CONOCIMIENTOS BÁSICOS O ESENCIALES</w:t>
            </w:r>
          </w:p>
        </w:tc>
      </w:tr>
      <w:tr w:rsidR="00802D99" w:rsidRPr="004C4BEC" w:rsidTr="00236599">
        <w:trPr>
          <w:trHeight w:val="174"/>
        </w:trPr>
        <w:tc>
          <w:tcPr>
            <w:tcW w:w="9356" w:type="dxa"/>
            <w:gridSpan w:val="4"/>
            <w:vAlign w:val="center"/>
          </w:tcPr>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Normatividad vigente del sector educativo.</w:t>
            </w:r>
          </w:p>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Sistema de Desarrollo Administrativo.</w:t>
            </w:r>
          </w:p>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Mecanismos de seguimiento y evaluación de proyectos.</w:t>
            </w:r>
          </w:p>
          <w:p w:rsidR="00E33BFD"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Estrategias para el fortalecimiento de la oferta de la educación superior.</w:t>
            </w:r>
          </w:p>
          <w:p w:rsidR="003F5411" w:rsidRPr="004C4BEC" w:rsidRDefault="00E33BFD" w:rsidP="00E33BFD">
            <w:pPr>
              <w:numPr>
                <w:ilvl w:val="0"/>
                <w:numId w:val="51"/>
              </w:numPr>
              <w:suppressAutoHyphens/>
              <w:snapToGrid w:val="0"/>
              <w:spacing w:line="276" w:lineRule="auto"/>
              <w:jc w:val="both"/>
              <w:textAlignment w:val="baseline"/>
              <w:rPr>
                <w:rFonts w:cs="Arial"/>
                <w:lang w:val="es-ES_tradnl"/>
              </w:rPr>
            </w:pPr>
            <w:r w:rsidRPr="004C4BEC">
              <w:rPr>
                <w:rFonts w:cs="Arial"/>
                <w:lang w:val="es-ES_tradnl"/>
              </w:rPr>
              <w:t>Estrategias para la atención a poblaciones diferenciales y especiales</w:t>
            </w:r>
          </w:p>
        </w:tc>
      </w:tr>
      <w:tr w:rsidR="00802D99" w:rsidRPr="004C4BEC" w:rsidTr="00236599">
        <w:trPr>
          <w:trHeight w:val="226"/>
        </w:trPr>
        <w:tc>
          <w:tcPr>
            <w:tcW w:w="9356" w:type="dxa"/>
            <w:gridSpan w:val="4"/>
            <w:shd w:val="clear" w:color="auto" w:fill="D9D9D9"/>
            <w:vAlign w:val="center"/>
          </w:tcPr>
          <w:p w:rsidR="003F5411" w:rsidRPr="004C4BEC" w:rsidRDefault="003F5411" w:rsidP="00236599">
            <w:pPr>
              <w:spacing w:line="276" w:lineRule="auto"/>
              <w:jc w:val="center"/>
              <w:rPr>
                <w:rFonts w:cs="Arial"/>
                <w:b/>
              </w:rPr>
            </w:pPr>
            <w:r w:rsidRPr="004C4BEC">
              <w:rPr>
                <w:rFonts w:cs="Arial"/>
                <w:b/>
              </w:rPr>
              <w:t xml:space="preserve">VI– COMPETENCIAS COMPORTAMENTALES </w:t>
            </w:r>
          </w:p>
        </w:tc>
      </w:tr>
      <w:tr w:rsidR="00802D99" w:rsidRPr="004C4BEC" w:rsidTr="00236599">
        <w:trPr>
          <w:trHeight w:val="483"/>
        </w:trPr>
        <w:tc>
          <w:tcPr>
            <w:tcW w:w="3118" w:type="dxa"/>
            <w:shd w:val="clear" w:color="auto" w:fill="D9D9D9"/>
            <w:vAlign w:val="center"/>
          </w:tcPr>
          <w:p w:rsidR="003F5411" w:rsidRPr="004C4BEC" w:rsidRDefault="003F5411"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3F5411" w:rsidRPr="004C4BEC" w:rsidRDefault="003F5411"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3F5411" w:rsidRPr="004C4BEC" w:rsidRDefault="003F5411"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3F5411" w:rsidRPr="004C4BEC" w:rsidRDefault="003F5411"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236599">
        <w:trPr>
          <w:trHeight w:val="259"/>
        </w:trPr>
        <w:tc>
          <w:tcPr>
            <w:tcW w:w="3118" w:type="dxa"/>
            <w:shd w:val="clear" w:color="auto" w:fill="auto"/>
          </w:tcPr>
          <w:p w:rsidR="003F5411" w:rsidRPr="004C4BEC" w:rsidRDefault="003F5411" w:rsidP="00812AF9">
            <w:pPr>
              <w:numPr>
                <w:ilvl w:val="0"/>
                <w:numId w:val="52"/>
              </w:numPr>
              <w:spacing w:line="276" w:lineRule="auto"/>
              <w:ind w:right="96"/>
              <w:contextualSpacing/>
              <w:jc w:val="both"/>
              <w:rPr>
                <w:rFonts w:cs="Arial"/>
                <w:bCs/>
              </w:rPr>
            </w:pPr>
            <w:r w:rsidRPr="004C4BEC">
              <w:rPr>
                <w:rFonts w:cs="Arial"/>
                <w:bCs/>
              </w:rPr>
              <w:t>Orientación a resultados.</w:t>
            </w:r>
          </w:p>
          <w:p w:rsidR="003F5411" w:rsidRPr="004C4BEC" w:rsidRDefault="003F5411" w:rsidP="00812AF9">
            <w:pPr>
              <w:numPr>
                <w:ilvl w:val="0"/>
                <w:numId w:val="52"/>
              </w:numPr>
              <w:spacing w:line="276" w:lineRule="auto"/>
              <w:ind w:right="96"/>
              <w:contextualSpacing/>
              <w:jc w:val="both"/>
              <w:rPr>
                <w:rFonts w:cs="Arial"/>
                <w:bCs/>
              </w:rPr>
            </w:pPr>
            <w:r w:rsidRPr="004C4BEC">
              <w:rPr>
                <w:rFonts w:cs="Arial"/>
                <w:bCs/>
              </w:rPr>
              <w:t>Orientación al usuario y al ciudadano.</w:t>
            </w:r>
          </w:p>
          <w:p w:rsidR="003F5411" w:rsidRPr="004C4BEC" w:rsidRDefault="003F5411" w:rsidP="00812AF9">
            <w:pPr>
              <w:numPr>
                <w:ilvl w:val="0"/>
                <w:numId w:val="52"/>
              </w:numPr>
              <w:spacing w:line="276" w:lineRule="auto"/>
              <w:ind w:right="96"/>
              <w:contextualSpacing/>
              <w:jc w:val="both"/>
              <w:rPr>
                <w:rFonts w:cs="Arial"/>
                <w:bCs/>
              </w:rPr>
            </w:pPr>
            <w:r w:rsidRPr="004C4BEC">
              <w:rPr>
                <w:rFonts w:cs="Arial"/>
                <w:bCs/>
              </w:rPr>
              <w:t>Transparencia.</w:t>
            </w:r>
          </w:p>
          <w:p w:rsidR="003F5411" w:rsidRPr="004C4BEC" w:rsidRDefault="003F5411" w:rsidP="00812AF9">
            <w:pPr>
              <w:numPr>
                <w:ilvl w:val="0"/>
                <w:numId w:val="5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3F5411" w:rsidRPr="004C4BEC" w:rsidRDefault="003F5411" w:rsidP="00812AF9">
            <w:pPr>
              <w:numPr>
                <w:ilvl w:val="0"/>
                <w:numId w:val="53"/>
              </w:numPr>
              <w:spacing w:line="276" w:lineRule="auto"/>
              <w:ind w:right="96"/>
              <w:contextualSpacing/>
              <w:jc w:val="both"/>
              <w:rPr>
                <w:rFonts w:cs="Arial"/>
                <w:bCs/>
              </w:rPr>
            </w:pPr>
            <w:r w:rsidRPr="004C4BEC">
              <w:rPr>
                <w:rFonts w:cs="Arial"/>
                <w:bCs/>
              </w:rPr>
              <w:t>Aprendizaje continuo</w:t>
            </w:r>
          </w:p>
          <w:p w:rsidR="003F5411" w:rsidRPr="004C4BEC" w:rsidRDefault="003F5411" w:rsidP="00812AF9">
            <w:pPr>
              <w:numPr>
                <w:ilvl w:val="0"/>
                <w:numId w:val="53"/>
              </w:numPr>
              <w:spacing w:line="276" w:lineRule="auto"/>
              <w:ind w:right="96"/>
              <w:contextualSpacing/>
              <w:jc w:val="both"/>
              <w:rPr>
                <w:rFonts w:cs="Arial"/>
                <w:bCs/>
              </w:rPr>
            </w:pPr>
            <w:r w:rsidRPr="004C4BEC">
              <w:rPr>
                <w:rFonts w:cs="Arial"/>
                <w:bCs/>
              </w:rPr>
              <w:t>Experticia profesional.</w:t>
            </w:r>
          </w:p>
          <w:p w:rsidR="003F5411" w:rsidRPr="004C4BEC" w:rsidRDefault="003F5411" w:rsidP="00812AF9">
            <w:pPr>
              <w:numPr>
                <w:ilvl w:val="0"/>
                <w:numId w:val="53"/>
              </w:numPr>
              <w:spacing w:line="276" w:lineRule="auto"/>
              <w:ind w:right="96"/>
              <w:contextualSpacing/>
              <w:jc w:val="both"/>
              <w:rPr>
                <w:rFonts w:cs="Arial"/>
                <w:bCs/>
              </w:rPr>
            </w:pPr>
            <w:r w:rsidRPr="004C4BEC">
              <w:rPr>
                <w:rFonts w:cs="Arial"/>
                <w:bCs/>
              </w:rPr>
              <w:t>Trabajo en equipo y colaboración.</w:t>
            </w:r>
          </w:p>
          <w:p w:rsidR="003F5411" w:rsidRPr="004C4BEC" w:rsidRDefault="003F5411" w:rsidP="00812AF9">
            <w:pPr>
              <w:numPr>
                <w:ilvl w:val="0"/>
                <w:numId w:val="5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3F5411" w:rsidRPr="004C4BEC" w:rsidRDefault="003F5411" w:rsidP="00812AF9">
            <w:pPr>
              <w:pStyle w:val="Prrafodelista"/>
              <w:numPr>
                <w:ilvl w:val="0"/>
                <w:numId w:val="5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3F5411" w:rsidRPr="004C4BEC" w:rsidRDefault="003F5411" w:rsidP="00812AF9">
            <w:pPr>
              <w:pStyle w:val="Prrafodelista"/>
              <w:numPr>
                <w:ilvl w:val="0"/>
                <w:numId w:val="5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236599">
        <w:trPr>
          <w:trHeight w:val="70"/>
        </w:trPr>
        <w:tc>
          <w:tcPr>
            <w:tcW w:w="9356" w:type="dxa"/>
            <w:gridSpan w:val="4"/>
            <w:shd w:val="clear" w:color="auto" w:fill="D9D9D9"/>
          </w:tcPr>
          <w:p w:rsidR="003F5411" w:rsidRPr="004C4BEC" w:rsidRDefault="003F541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236599">
        <w:trPr>
          <w:trHeight w:val="70"/>
        </w:trPr>
        <w:tc>
          <w:tcPr>
            <w:tcW w:w="4678" w:type="dxa"/>
            <w:gridSpan w:val="2"/>
            <w:tcBorders>
              <w:bottom w:val="single" w:sz="4" w:space="0" w:color="auto"/>
            </w:tcBorders>
            <w:shd w:val="clear" w:color="auto" w:fill="D9D9D9"/>
          </w:tcPr>
          <w:p w:rsidR="003F5411" w:rsidRPr="004C4BEC" w:rsidRDefault="003F541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3F5411" w:rsidRPr="004C4BEC" w:rsidRDefault="003F541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8759A4" w:rsidRPr="004C4BEC" w:rsidRDefault="008759A4" w:rsidP="008759A4">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8759A4" w:rsidRPr="004C4BEC" w:rsidRDefault="008759A4" w:rsidP="008759A4">
            <w:pPr>
              <w:spacing w:line="276" w:lineRule="auto"/>
              <w:jc w:val="both"/>
              <w:rPr>
                <w:rFonts w:cs="Arial"/>
                <w:lang w:val="es-CO" w:eastAsia="es-CO"/>
              </w:rPr>
            </w:pPr>
          </w:p>
          <w:p w:rsidR="008759A4" w:rsidRPr="004C4BEC" w:rsidRDefault="008759A4" w:rsidP="008759A4">
            <w:pPr>
              <w:spacing w:line="276" w:lineRule="auto"/>
              <w:jc w:val="both"/>
              <w:rPr>
                <w:rFonts w:cs="Arial"/>
                <w:lang w:val="es-CO" w:eastAsia="es-CO"/>
              </w:rPr>
            </w:pPr>
            <w:r w:rsidRPr="004C4BEC">
              <w:rPr>
                <w:rFonts w:cs="Arial"/>
                <w:lang w:val="es-CO" w:eastAsia="es-CO"/>
              </w:rPr>
              <w:t>. Administración.</w:t>
            </w:r>
          </w:p>
          <w:p w:rsidR="008759A4" w:rsidRPr="004C4BEC" w:rsidRDefault="008759A4" w:rsidP="008759A4">
            <w:pPr>
              <w:spacing w:line="276" w:lineRule="auto"/>
              <w:jc w:val="both"/>
              <w:rPr>
                <w:rFonts w:cs="Arial"/>
                <w:lang w:val="es-CO" w:eastAsia="es-CO"/>
              </w:rPr>
            </w:pPr>
            <w:r w:rsidRPr="004C4BEC">
              <w:rPr>
                <w:rFonts w:cs="Arial"/>
                <w:lang w:val="es-CO" w:eastAsia="es-CO"/>
              </w:rPr>
              <w:t>. Derecho y afines</w:t>
            </w:r>
          </w:p>
          <w:p w:rsidR="008759A4" w:rsidRPr="004C4BEC" w:rsidRDefault="008759A4" w:rsidP="008759A4">
            <w:pPr>
              <w:spacing w:line="276" w:lineRule="auto"/>
              <w:jc w:val="both"/>
              <w:rPr>
                <w:rFonts w:cs="Arial"/>
                <w:lang w:val="es-CO" w:eastAsia="es-CO"/>
              </w:rPr>
            </w:pPr>
            <w:r w:rsidRPr="004C4BEC">
              <w:rPr>
                <w:rFonts w:cs="Arial"/>
                <w:lang w:val="es-CO" w:eastAsia="es-CO"/>
              </w:rPr>
              <w:t>. Economía</w:t>
            </w:r>
          </w:p>
          <w:p w:rsidR="008759A4" w:rsidRPr="004C4BEC" w:rsidRDefault="008759A4" w:rsidP="008759A4">
            <w:pPr>
              <w:spacing w:line="276" w:lineRule="auto"/>
              <w:jc w:val="both"/>
              <w:rPr>
                <w:rFonts w:cs="Arial"/>
                <w:lang w:val="es-CO" w:eastAsia="es-CO"/>
              </w:rPr>
            </w:pPr>
            <w:r w:rsidRPr="004C4BEC">
              <w:rPr>
                <w:rFonts w:cs="Arial"/>
                <w:lang w:val="es-CO" w:eastAsia="es-CO"/>
              </w:rPr>
              <w:t>. Sociología, Trabajo Social y afines</w:t>
            </w:r>
          </w:p>
          <w:p w:rsidR="008759A4" w:rsidRPr="004C4BEC" w:rsidRDefault="008759A4" w:rsidP="008759A4">
            <w:pPr>
              <w:spacing w:line="276" w:lineRule="auto"/>
              <w:jc w:val="both"/>
              <w:rPr>
                <w:rFonts w:cs="Arial"/>
                <w:lang w:val="es-CO" w:eastAsia="es-CO"/>
              </w:rPr>
            </w:pPr>
            <w:r w:rsidRPr="004C4BEC">
              <w:rPr>
                <w:rFonts w:cs="Arial"/>
                <w:lang w:val="es-CO" w:eastAsia="es-CO"/>
              </w:rPr>
              <w:t>. Ciencia Política, Relaciones Internacionales</w:t>
            </w:r>
          </w:p>
          <w:p w:rsidR="008759A4" w:rsidRPr="004C4BEC" w:rsidRDefault="008759A4" w:rsidP="008759A4">
            <w:pPr>
              <w:spacing w:line="276" w:lineRule="auto"/>
              <w:jc w:val="both"/>
              <w:rPr>
                <w:rFonts w:cs="Arial"/>
                <w:lang w:val="es-CO" w:eastAsia="es-CO"/>
              </w:rPr>
            </w:pPr>
            <w:r w:rsidRPr="004C4BEC">
              <w:rPr>
                <w:rFonts w:cs="Arial"/>
                <w:lang w:val="es-CO" w:eastAsia="es-CO"/>
              </w:rPr>
              <w:t>. Comunicación Social, Periodismo y afines</w:t>
            </w:r>
          </w:p>
          <w:p w:rsidR="008759A4" w:rsidRPr="004C4BEC" w:rsidRDefault="008759A4" w:rsidP="008759A4">
            <w:pPr>
              <w:spacing w:line="276" w:lineRule="auto"/>
              <w:jc w:val="both"/>
              <w:rPr>
                <w:rFonts w:cs="Arial"/>
                <w:lang w:val="es-CO" w:eastAsia="es-CO"/>
              </w:rPr>
            </w:pPr>
            <w:r w:rsidRPr="004C4BEC">
              <w:rPr>
                <w:rFonts w:cs="Arial"/>
                <w:lang w:val="es-CO" w:eastAsia="es-CO"/>
              </w:rPr>
              <w:t>. Antropología y Artes Liberales</w:t>
            </w:r>
          </w:p>
          <w:p w:rsidR="008759A4" w:rsidRPr="004C4BEC" w:rsidRDefault="008759A4" w:rsidP="008759A4">
            <w:pPr>
              <w:spacing w:line="276" w:lineRule="auto"/>
              <w:jc w:val="both"/>
              <w:rPr>
                <w:rFonts w:cs="Arial"/>
                <w:lang w:val="es-CO" w:eastAsia="es-CO"/>
              </w:rPr>
            </w:pPr>
            <w:r w:rsidRPr="004C4BEC">
              <w:rPr>
                <w:rFonts w:cs="Arial"/>
                <w:lang w:val="es-CO" w:eastAsia="es-CO"/>
              </w:rPr>
              <w:t>. Psicología</w:t>
            </w:r>
          </w:p>
          <w:p w:rsidR="008759A4" w:rsidRPr="004C4BEC" w:rsidRDefault="008759A4" w:rsidP="008759A4">
            <w:pPr>
              <w:spacing w:line="276" w:lineRule="auto"/>
              <w:jc w:val="both"/>
              <w:rPr>
                <w:rFonts w:cs="Arial"/>
                <w:lang w:val="es-CO" w:eastAsia="es-CO"/>
              </w:rPr>
            </w:pPr>
          </w:p>
          <w:p w:rsidR="008759A4" w:rsidRPr="004C4BEC" w:rsidRDefault="008759A4" w:rsidP="008759A4">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8759A4" w:rsidRPr="004C4BEC" w:rsidRDefault="008759A4" w:rsidP="008759A4">
            <w:pPr>
              <w:spacing w:line="276" w:lineRule="auto"/>
              <w:jc w:val="both"/>
              <w:rPr>
                <w:rFonts w:cs="Arial"/>
                <w:lang w:val="es-CO" w:eastAsia="es-CO"/>
              </w:rPr>
            </w:pPr>
          </w:p>
          <w:p w:rsidR="003F5411" w:rsidRPr="004C4BEC" w:rsidRDefault="008759A4" w:rsidP="008759A4">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3F5411" w:rsidRPr="004C4BEC" w:rsidRDefault="003F5411"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3F5411" w:rsidRPr="004C4BEC" w:rsidRDefault="003F541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3F5411" w:rsidRPr="004C4BEC" w:rsidRDefault="003F541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3F5411" w:rsidRPr="004C4BEC" w:rsidRDefault="003F541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346030" w:rsidRPr="004C4BEC" w:rsidRDefault="00346030" w:rsidP="00346030">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346030" w:rsidRPr="004C4BEC" w:rsidRDefault="00346030" w:rsidP="00346030">
            <w:pPr>
              <w:spacing w:line="276" w:lineRule="auto"/>
              <w:jc w:val="both"/>
              <w:rPr>
                <w:rFonts w:cs="Arial"/>
                <w:lang w:val="es-CO" w:eastAsia="es-CO"/>
              </w:rPr>
            </w:pPr>
          </w:p>
          <w:p w:rsidR="00346030" w:rsidRPr="004C4BEC" w:rsidRDefault="00346030" w:rsidP="00346030">
            <w:pPr>
              <w:spacing w:line="276" w:lineRule="auto"/>
              <w:jc w:val="both"/>
              <w:rPr>
                <w:rFonts w:cs="Arial"/>
                <w:lang w:val="es-CO" w:eastAsia="es-CO"/>
              </w:rPr>
            </w:pPr>
            <w:r w:rsidRPr="004C4BEC">
              <w:rPr>
                <w:rFonts w:cs="Arial"/>
                <w:lang w:val="es-CO" w:eastAsia="es-CO"/>
              </w:rPr>
              <w:t>. Administración.</w:t>
            </w:r>
          </w:p>
          <w:p w:rsidR="00346030" w:rsidRPr="004C4BEC" w:rsidRDefault="00346030" w:rsidP="00346030">
            <w:pPr>
              <w:spacing w:line="276" w:lineRule="auto"/>
              <w:jc w:val="both"/>
              <w:rPr>
                <w:rFonts w:cs="Arial"/>
                <w:lang w:val="es-CO" w:eastAsia="es-CO"/>
              </w:rPr>
            </w:pPr>
            <w:r w:rsidRPr="004C4BEC">
              <w:rPr>
                <w:rFonts w:cs="Arial"/>
                <w:lang w:val="es-CO" w:eastAsia="es-CO"/>
              </w:rPr>
              <w:t>. Derecho y afines</w:t>
            </w:r>
          </w:p>
          <w:p w:rsidR="00346030" w:rsidRPr="004C4BEC" w:rsidRDefault="00346030" w:rsidP="00346030">
            <w:pPr>
              <w:spacing w:line="276" w:lineRule="auto"/>
              <w:jc w:val="both"/>
              <w:rPr>
                <w:rFonts w:cs="Arial"/>
                <w:lang w:val="es-CO" w:eastAsia="es-CO"/>
              </w:rPr>
            </w:pPr>
            <w:r w:rsidRPr="004C4BEC">
              <w:rPr>
                <w:rFonts w:cs="Arial"/>
                <w:lang w:val="es-CO" w:eastAsia="es-CO"/>
              </w:rPr>
              <w:t>. Economía</w:t>
            </w:r>
          </w:p>
          <w:p w:rsidR="00346030" w:rsidRPr="004C4BEC" w:rsidRDefault="00346030" w:rsidP="00346030">
            <w:pPr>
              <w:spacing w:line="276" w:lineRule="auto"/>
              <w:jc w:val="both"/>
              <w:rPr>
                <w:rFonts w:cs="Arial"/>
                <w:lang w:val="es-CO" w:eastAsia="es-CO"/>
              </w:rPr>
            </w:pPr>
            <w:r w:rsidRPr="004C4BEC">
              <w:rPr>
                <w:rFonts w:cs="Arial"/>
                <w:lang w:val="es-CO" w:eastAsia="es-CO"/>
              </w:rPr>
              <w:t>. Sociología, Trabajo Social y afines</w:t>
            </w:r>
          </w:p>
          <w:p w:rsidR="00346030" w:rsidRPr="004C4BEC" w:rsidRDefault="00346030" w:rsidP="00346030">
            <w:pPr>
              <w:spacing w:line="276" w:lineRule="auto"/>
              <w:jc w:val="both"/>
              <w:rPr>
                <w:rFonts w:cs="Arial"/>
                <w:lang w:val="es-CO" w:eastAsia="es-CO"/>
              </w:rPr>
            </w:pPr>
            <w:r w:rsidRPr="004C4BEC">
              <w:rPr>
                <w:rFonts w:cs="Arial"/>
                <w:lang w:val="es-CO" w:eastAsia="es-CO"/>
              </w:rPr>
              <w:t>. Ciencia Política, Relaciones Internacionales</w:t>
            </w:r>
          </w:p>
          <w:p w:rsidR="00346030" w:rsidRPr="004C4BEC" w:rsidRDefault="00346030" w:rsidP="00346030">
            <w:pPr>
              <w:spacing w:line="276" w:lineRule="auto"/>
              <w:jc w:val="both"/>
              <w:rPr>
                <w:rFonts w:cs="Arial"/>
                <w:lang w:val="es-CO" w:eastAsia="es-CO"/>
              </w:rPr>
            </w:pPr>
            <w:r w:rsidRPr="004C4BEC">
              <w:rPr>
                <w:rFonts w:cs="Arial"/>
                <w:lang w:val="es-CO" w:eastAsia="es-CO"/>
              </w:rPr>
              <w:t>. Comunicación Social, Periodismo y afines</w:t>
            </w:r>
          </w:p>
          <w:p w:rsidR="00346030" w:rsidRPr="004C4BEC" w:rsidRDefault="00346030" w:rsidP="00346030">
            <w:pPr>
              <w:spacing w:line="276" w:lineRule="auto"/>
              <w:jc w:val="both"/>
              <w:rPr>
                <w:rFonts w:cs="Arial"/>
                <w:lang w:val="es-CO" w:eastAsia="es-CO"/>
              </w:rPr>
            </w:pPr>
            <w:r w:rsidRPr="004C4BEC">
              <w:rPr>
                <w:rFonts w:cs="Arial"/>
                <w:lang w:val="es-CO" w:eastAsia="es-CO"/>
              </w:rPr>
              <w:t>. Antropología y Artes Liberales</w:t>
            </w:r>
          </w:p>
          <w:p w:rsidR="00346030" w:rsidRPr="004C4BEC" w:rsidRDefault="00346030" w:rsidP="00346030">
            <w:pPr>
              <w:spacing w:line="276" w:lineRule="auto"/>
              <w:jc w:val="both"/>
              <w:rPr>
                <w:rFonts w:cs="Arial"/>
                <w:lang w:val="es-CO" w:eastAsia="es-CO"/>
              </w:rPr>
            </w:pPr>
            <w:r w:rsidRPr="004C4BEC">
              <w:rPr>
                <w:rFonts w:cs="Arial"/>
                <w:lang w:val="es-CO" w:eastAsia="es-CO"/>
              </w:rPr>
              <w:t>. Psicología</w:t>
            </w:r>
          </w:p>
          <w:p w:rsidR="00346030" w:rsidRPr="004C4BEC" w:rsidRDefault="00346030" w:rsidP="00346030">
            <w:pPr>
              <w:spacing w:line="276" w:lineRule="auto"/>
              <w:jc w:val="both"/>
              <w:rPr>
                <w:rFonts w:cs="Arial"/>
                <w:lang w:val="es-CO" w:eastAsia="es-CO"/>
              </w:rPr>
            </w:pPr>
          </w:p>
          <w:p w:rsidR="003F5411" w:rsidRPr="004C4BEC" w:rsidRDefault="00346030" w:rsidP="00346030">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3F5411" w:rsidRPr="004C4BEC" w:rsidRDefault="003F5411" w:rsidP="00236599">
            <w:pPr>
              <w:spacing w:line="276" w:lineRule="auto"/>
              <w:jc w:val="both"/>
              <w:rPr>
                <w:rFonts w:cs="Arial"/>
                <w:lang w:val="es-CO"/>
              </w:rPr>
            </w:pPr>
            <w:r w:rsidRPr="004C4BEC">
              <w:rPr>
                <w:rFonts w:cs="Arial"/>
                <w:lang w:val="es-CO"/>
              </w:rPr>
              <w:t>Cuarenta tres (43)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3F5411" w:rsidRPr="004C4BEC" w:rsidRDefault="003F541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3F5411" w:rsidRPr="004C4BEC" w:rsidRDefault="003F541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3F5411" w:rsidRPr="004C4BEC" w:rsidRDefault="003F541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724AAA" w:rsidRPr="004C4BEC" w:rsidRDefault="00724AAA" w:rsidP="00724AAA">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724AAA" w:rsidRPr="004C4BEC" w:rsidRDefault="00724AAA" w:rsidP="00724AAA">
            <w:pPr>
              <w:spacing w:line="276" w:lineRule="auto"/>
              <w:jc w:val="both"/>
              <w:rPr>
                <w:rFonts w:cs="Arial"/>
                <w:lang w:val="es-CO" w:eastAsia="es-CO"/>
              </w:rPr>
            </w:pPr>
          </w:p>
          <w:p w:rsidR="00724AAA" w:rsidRPr="004C4BEC" w:rsidRDefault="00724AAA" w:rsidP="00724AAA">
            <w:pPr>
              <w:spacing w:line="276" w:lineRule="auto"/>
              <w:jc w:val="both"/>
              <w:rPr>
                <w:rFonts w:cs="Arial"/>
                <w:lang w:val="es-CO" w:eastAsia="es-CO"/>
              </w:rPr>
            </w:pPr>
            <w:r w:rsidRPr="004C4BEC">
              <w:rPr>
                <w:rFonts w:cs="Arial"/>
                <w:lang w:val="es-CO" w:eastAsia="es-CO"/>
              </w:rPr>
              <w:t>. Administración.</w:t>
            </w:r>
          </w:p>
          <w:p w:rsidR="00724AAA" w:rsidRPr="004C4BEC" w:rsidRDefault="00724AAA" w:rsidP="00724AAA">
            <w:pPr>
              <w:spacing w:line="276" w:lineRule="auto"/>
              <w:jc w:val="both"/>
              <w:rPr>
                <w:rFonts w:cs="Arial"/>
                <w:lang w:val="es-CO" w:eastAsia="es-CO"/>
              </w:rPr>
            </w:pPr>
            <w:r w:rsidRPr="004C4BEC">
              <w:rPr>
                <w:rFonts w:cs="Arial"/>
                <w:lang w:val="es-CO" w:eastAsia="es-CO"/>
              </w:rPr>
              <w:t>. Derecho y afines</w:t>
            </w:r>
          </w:p>
          <w:p w:rsidR="00724AAA" w:rsidRPr="004C4BEC" w:rsidRDefault="00724AAA" w:rsidP="00724AAA">
            <w:pPr>
              <w:spacing w:line="276" w:lineRule="auto"/>
              <w:jc w:val="both"/>
              <w:rPr>
                <w:rFonts w:cs="Arial"/>
                <w:lang w:val="es-CO" w:eastAsia="es-CO"/>
              </w:rPr>
            </w:pPr>
            <w:r w:rsidRPr="004C4BEC">
              <w:rPr>
                <w:rFonts w:cs="Arial"/>
                <w:lang w:val="es-CO" w:eastAsia="es-CO"/>
              </w:rPr>
              <w:t>. Economía</w:t>
            </w:r>
          </w:p>
          <w:p w:rsidR="00724AAA" w:rsidRPr="004C4BEC" w:rsidRDefault="00724AAA" w:rsidP="00724AAA">
            <w:pPr>
              <w:spacing w:line="276" w:lineRule="auto"/>
              <w:jc w:val="both"/>
              <w:rPr>
                <w:rFonts w:cs="Arial"/>
                <w:lang w:val="es-CO" w:eastAsia="es-CO"/>
              </w:rPr>
            </w:pPr>
            <w:r w:rsidRPr="004C4BEC">
              <w:rPr>
                <w:rFonts w:cs="Arial"/>
                <w:lang w:val="es-CO" w:eastAsia="es-CO"/>
              </w:rPr>
              <w:t>. Sociología, Trabajo Social y afines</w:t>
            </w:r>
          </w:p>
          <w:p w:rsidR="00724AAA" w:rsidRPr="004C4BEC" w:rsidRDefault="00724AAA" w:rsidP="00724AAA">
            <w:pPr>
              <w:spacing w:line="276" w:lineRule="auto"/>
              <w:jc w:val="both"/>
              <w:rPr>
                <w:rFonts w:cs="Arial"/>
                <w:lang w:val="es-CO" w:eastAsia="es-CO"/>
              </w:rPr>
            </w:pPr>
            <w:r w:rsidRPr="004C4BEC">
              <w:rPr>
                <w:rFonts w:cs="Arial"/>
                <w:lang w:val="es-CO" w:eastAsia="es-CO"/>
              </w:rPr>
              <w:t>. Ciencia Política, Relaciones Internacionales</w:t>
            </w:r>
          </w:p>
          <w:p w:rsidR="00724AAA" w:rsidRPr="004C4BEC" w:rsidRDefault="00724AAA" w:rsidP="00724AAA">
            <w:pPr>
              <w:spacing w:line="276" w:lineRule="auto"/>
              <w:jc w:val="both"/>
              <w:rPr>
                <w:rFonts w:cs="Arial"/>
                <w:lang w:val="es-CO" w:eastAsia="es-CO"/>
              </w:rPr>
            </w:pPr>
            <w:r w:rsidRPr="004C4BEC">
              <w:rPr>
                <w:rFonts w:cs="Arial"/>
                <w:lang w:val="es-CO" w:eastAsia="es-CO"/>
              </w:rPr>
              <w:t>. Comunicación Social, Periodismo y afines</w:t>
            </w:r>
          </w:p>
          <w:p w:rsidR="00724AAA" w:rsidRPr="004C4BEC" w:rsidRDefault="00724AAA" w:rsidP="00724AAA">
            <w:pPr>
              <w:spacing w:line="276" w:lineRule="auto"/>
              <w:jc w:val="both"/>
              <w:rPr>
                <w:rFonts w:cs="Arial"/>
                <w:lang w:val="es-CO" w:eastAsia="es-CO"/>
              </w:rPr>
            </w:pPr>
            <w:r w:rsidRPr="004C4BEC">
              <w:rPr>
                <w:rFonts w:cs="Arial"/>
                <w:lang w:val="es-CO" w:eastAsia="es-CO"/>
              </w:rPr>
              <w:t>. Antropología y Artes Liberales</w:t>
            </w:r>
          </w:p>
          <w:p w:rsidR="00724AAA" w:rsidRPr="004C4BEC" w:rsidRDefault="00724AAA" w:rsidP="00724AAA">
            <w:pPr>
              <w:spacing w:line="276" w:lineRule="auto"/>
              <w:jc w:val="both"/>
              <w:rPr>
                <w:rFonts w:cs="Arial"/>
                <w:lang w:val="es-CO" w:eastAsia="es-CO"/>
              </w:rPr>
            </w:pPr>
            <w:r w:rsidRPr="004C4BEC">
              <w:rPr>
                <w:rFonts w:cs="Arial"/>
                <w:lang w:val="es-CO" w:eastAsia="es-CO"/>
              </w:rPr>
              <w:t>. Psicología</w:t>
            </w:r>
          </w:p>
          <w:p w:rsidR="00724AAA" w:rsidRPr="004C4BEC" w:rsidRDefault="00724AAA" w:rsidP="00724AAA">
            <w:pPr>
              <w:spacing w:line="276" w:lineRule="auto"/>
              <w:jc w:val="both"/>
              <w:rPr>
                <w:rFonts w:cs="Arial"/>
                <w:lang w:val="es-CO" w:eastAsia="es-CO"/>
              </w:rPr>
            </w:pPr>
          </w:p>
          <w:p w:rsidR="00724AAA" w:rsidRPr="004C4BEC" w:rsidRDefault="00724AAA" w:rsidP="00724AAA">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776F36" w:rsidRPr="004C4BEC" w:rsidRDefault="00776F36" w:rsidP="00724AAA">
            <w:pPr>
              <w:spacing w:line="276" w:lineRule="auto"/>
              <w:jc w:val="both"/>
              <w:rPr>
                <w:rFonts w:cs="Arial"/>
                <w:lang w:val="es-CO" w:eastAsia="es-CO"/>
              </w:rPr>
            </w:pPr>
          </w:p>
          <w:p w:rsidR="003F5411" w:rsidRPr="004C4BEC" w:rsidRDefault="00724AAA" w:rsidP="00724AAA">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3F5411" w:rsidRPr="004C4BEC" w:rsidRDefault="003F5411" w:rsidP="00236599">
            <w:pPr>
              <w:spacing w:line="276" w:lineRule="auto"/>
              <w:jc w:val="both"/>
              <w:rPr>
                <w:rFonts w:cs="Arial"/>
                <w:lang w:val="es-CO"/>
              </w:rPr>
            </w:pPr>
            <w:r w:rsidRPr="004C4BEC">
              <w:rPr>
                <w:rFonts w:cs="Arial"/>
                <w:lang w:val="es-CO"/>
              </w:rPr>
              <w:t>Diecinueve (19) meses de experiencia profesional relacionada.</w:t>
            </w:r>
          </w:p>
        </w:tc>
      </w:tr>
    </w:tbl>
    <w:p w:rsidR="003F5411" w:rsidRPr="0021404A" w:rsidRDefault="003F5411" w:rsidP="003F5411">
      <w:pPr>
        <w:widowControl w:val="0"/>
        <w:autoSpaceDE w:val="0"/>
        <w:autoSpaceDN w:val="0"/>
        <w:adjustRightInd w:val="0"/>
        <w:jc w:val="both"/>
        <w:rPr>
          <w:rFonts w:cs="Arial"/>
          <w:sz w:val="16"/>
          <w:szCs w:val="16"/>
        </w:rPr>
      </w:pPr>
      <w:r w:rsidRPr="0021404A">
        <w:rPr>
          <w:rFonts w:cs="Arial"/>
          <w:sz w:val="16"/>
          <w:szCs w:val="16"/>
        </w:rPr>
        <w:t>POS 1161</w:t>
      </w:r>
    </w:p>
    <w:p w:rsidR="00425F05" w:rsidRPr="004C4BEC" w:rsidRDefault="00425F05" w:rsidP="001B3A00">
      <w:pPr>
        <w:widowControl w:val="0"/>
        <w:autoSpaceDE w:val="0"/>
        <w:autoSpaceDN w:val="0"/>
        <w:adjustRightInd w:val="0"/>
        <w:jc w:val="both"/>
        <w:rPr>
          <w:rFonts w:cs="Arial"/>
          <w:b/>
        </w:rPr>
      </w:pPr>
    </w:p>
    <w:p w:rsidR="00950892" w:rsidRPr="004C4BEC" w:rsidRDefault="00950892" w:rsidP="00950892">
      <w:pPr>
        <w:widowControl w:val="0"/>
        <w:autoSpaceDE w:val="0"/>
        <w:autoSpaceDN w:val="0"/>
        <w:adjustRightInd w:val="0"/>
        <w:jc w:val="both"/>
        <w:rPr>
          <w:rFonts w:cs="Arial"/>
        </w:rPr>
      </w:pPr>
      <w:r w:rsidRPr="004C4BEC">
        <w:rPr>
          <w:rFonts w:cs="Arial"/>
          <w:b/>
        </w:rPr>
        <w:t>Artículo 1</w:t>
      </w:r>
      <w:r w:rsidR="004C4BEC" w:rsidRPr="004C4BEC">
        <w:rPr>
          <w:rFonts w:cs="Arial"/>
          <w:b/>
        </w:rPr>
        <w:t>3</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17353 del 22 de octubre de 2015 para el empleo denominado Profesional Especializado, Código 2028, Grado 16, páginas 12</w:t>
      </w:r>
      <w:r w:rsidR="00112925" w:rsidRPr="004C4BEC">
        <w:rPr>
          <w:rFonts w:cs="Arial"/>
        </w:rPr>
        <w:t>1</w:t>
      </w:r>
      <w:r w:rsidRPr="004C4BEC">
        <w:rPr>
          <w:rFonts w:cs="Arial"/>
        </w:rPr>
        <w:t xml:space="preserve"> y 12</w:t>
      </w:r>
      <w:r w:rsidR="00112925" w:rsidRPr="004C4BEC">
        <w:rPr>
          <w:rFonts w:cs="Arial"/>
        </w:rPr>
        <w:t>2</w:t>
      </w:r>
      <w:r w:rsidRPr="004C4BEC">
        <w:rPr>
          <w:rFonts w:cs="Arial"/>
        </w:rPr>
        <w:t>, el cual quedará así:</w:t>
      </w:r>
    </w:p>
    <w:p w:rsidR="00950892" w:rsidRPr="004C4BEC" w:rsidRDefault="00950892" w:rsidP="00950892">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236599">
        <w:trPr>
          <w:cantSplit/>
          <w:trHeight w:val="214"/>
        </w:trPr>
        <w:tc>
          <w:tcPr>
            <w:tcW w:w="9356" w:type="dxa"/>
            <w:gridSpan w:val="4"/>
            <w:tcBorders>
              <w:bottom w:val="single" w:sz="4" w:space="0" w:color="auto"/>
            </w:tcBorders>
            <w:shd w:val="clear" w:color="auto" w:fill="D9D9D9"/>
            <w:vAlign w:val="center"/>
          </w:tcPr>
          <w:p w:rsidR="00950892" w:rsidRPr="004C4BEC" w:rsidRDefault="00950892" w:rsidP="00236599">
            <w:pPr>
              <w:spacing w:line="276" w:lineRule="auto"/>
              <w:jc w:val="center"/>
              <w:rPr>
                <w:rFonts w:cs="Arial"/>
                <w:b/>
                <w:lang w:val="es-CO"/>
              </w:rPr>
            </w:pPr>
            <w:r w:rsidRPr="004C4BEC">
              <w:rPr>
                <w:rFonts w:cs="Arial"/>
                <w:b/>
                <w:lang w:val="es-CO"/>
              </w:rPr>
              <w:br w:type="page"/>
              <w:t>I- IDENTIFICACIÓN</w:t>
            </w:r>
          </w:p>
        </w:tc>
      </w:tr>
      <w:tr w:rsidR="00802D99" w:rsidRPr="004C4BEC" w:rsidTr="00236599">
        <w:trPr>
          <w:trHeight w:val="322"/>
        </w:trPr>
        <w:tc>
          <w:tcPr>
            <w:tcW w:w="4678" w:type="dxa"/>
            <w:gridSpan w:val="2"/>
            <w:tcBorders>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950892" w:rsidRPr="004C4BEC" w:rsidRDefault="00950892" w:rsidP="00236599">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236599">
        <w:trPr>
          <w:trHeight w:val="269"/>
        </w:trPr>
        <w:tc>
          <w:tcPr>
            <w:tcW w:w="4678" w:type="dxa"/>
            <w:gridSpan w:val="2"/>
            <w:tcBorders>
              <w:top w:val="single" w:sz="4" w:space="0" w:color="auto"/>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950892" w:rsidRPr="004C4BEC" w:rsidRDefault="00950892" w:rsidP="00236599">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236599">
        <w:tc>
          <w:tcPr>
            <w:tcW w:w="4678" w:type="dxa"/>
            <w:gridSpan w:val="2"/>
            <w:tcBorders>
              <w:top w:val="single" w:sz="4" w:space="0" w:color="auto"/>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950892" w:rsidRPr="004C4BEC" w:rsidRDefault="00950892" w:rsidP="00236599">
            <w:pPr>
              <w:autoSpaceDE w:val="0"/>
              <w:autoSpaceDN w:val="0"/>
              <w:adjustRightInd w:val="0"/>
              <w:spacing w:line="276" w:lineRule="auto"/>
              <w:rPr>
                <w:rFonts w:cs="Arial"/>
                <w:lang w:val="es-CO"/>
              </w:rPr>
            </w:pPr>
            <w:r w:rsidRPr="004C4BEC">
              <w:rPr>
                <w:rFonts w:cs="Arial"/>
                <w:lang w:val="es-CO"/>
              </w:rPr>
              <w:t>2028</w:t>
            </w:r>
          </w:p>
        </w:tc>
      </w:tr>
      <w:tr w:rsidR="00802D99" w:rsidRPr="004C4BEC" w:rsidTr="00236599">
        <w:tc>
          <w:tcPr>
            <w:tcW w:w="4678" w:type="dxa"/>
            <w:gridSpan w:val="2"/>
            <w:tcBorders>
              <w:top w:val="single" w:sz="4" w:space="0" w:color="auto"/>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950892" w:rsidRPr="004C4BEC" w:rsidRDefault="00950892" w:rsidP="00236599">
            <w:pPr>
              <w:autoSpaceDE w:val="0"/>
              <w:autoSpaceDN w:val="0"/>
              <w:adjustRightInd w:val="0"/>
              <w:spacing w:line="276" w:lineRule="auto"/>
              <w:rPr>
                <w:rFonts w:cs="Arial"/>
                <w:lang w:val="es-CO"/>
              </w:rPr>
            </w:pPr>
            <w:r w:rsidRPr="004C4BEC">
              <w:rPr>
                <w:rFonts w:cs="Arial"/>
                <w:lang w:val="es-CO"/>
              </w:rPr>
              <w:t>16</w:t>
            </w:r>
          </w:p>
        </w:tc>
      </w:tr>
      <w:tr w:rsidR="00802D99" w:rsidRPr="004C4BEC" w:rsidTr="00236599">
        <w:tc>
          <w:tcPr>
            <w:tcW w:w="4678" w:type="dxa"/>
            <w:gridSpan w:val="2"/>
            <w:tcBorders>
              <w:top w:val="single" w:sz="4" w:space="0" w:color="auto"/>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236599">
        <w:tc>
          <w:tcPr>
            <w:tcW w:w="4678" w:type="dxa"/>
            <w:gridSpan w:val="2"/>
            <w:tcBorders>
              <w:top w:val="single" w:sz="4" w:space="0" w:color="auto"/>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236599">
        <w:trPr>
          <w:trHeight w:val="211"/>
        </w:trPr>
        <w:tc>
          <w:tcPr>
            <w:tcW w:w="4678" w:type="dxa"/>
            <w:gridSpan w:val="2"/>
            <w:tcBorders>
              <w:top w:val="single" w:sz="4" w:space="0" w:color="auto"/>
              <w:bottom w:val="single" w:sz="4" w:space="0" w:color="auto"/>
              <w:right w:val="nil"/>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950892" w:rsidRPr="004C4BEC" w:rsidRDefault="00950892"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236599">
        <w:trPr>
          <w:trHeight w:val="77"/>
        </w:trPr>
        <w:tc>
          <w:tcPr>
            <w:tcW w:w="9356" w:type="dxa"/>
            <w:gridSpan w:val="4"/>
            <w:tcBorders>
              <w:top w:val="single" w:sz="4" w:space="0" w:color="auto"/>
            </w:tcBorders>
            <w:shd w:val="clear" w:color="auto" w:fill="D9D9D9"/>
            <w:vAlign w:val="center"/>
          </w:tcPr>
          <w:p w:rsidR="00950892" w:rsidRPr="004C4BEC" w:rsidRDefault="00950892" w:rsidP="00236599">
            <w:pPr>
              <w:spacing w:line="276" w:lineRule="auto"/>
              <w:jc w:val="center"/>
              <w:rPr>
                <w:rFonts w:cs="Arial"/>
                <w:b/>
                <w:lang w:val="es-CO"/>
              </w:rPr>
            </w:pPr>
            <w:r w:rsidRPr="004C4BEC">
              <w:rPr>
                <w:rFonts w:cs="Arial"/>
                <w:b/>
                <w:lang w:val="es-CO"/>
              </w:rPr>
              <w:t>II. ÁREA FUNCIONAL</w:t>
            </w:r>
          </w:p>
        </w:tc>
      </w:tr>
      <w:tr w:rsidR="00802D99" w:rsidRPr="004C4BEC" w:rsidTr="00236599">
        <w:trPr>
          <w:trHeight w:val="70"/>
        </w:trPr>
        <w:tc>
          <w:tcPr>
            <w:tcW w:w="9356" w:type="dxa"/>
            <w:gridSpan w:val="4"/>
            <w:tcBorders>
              <w:top w:val="single" w:sz="4" w:space="0" w:color="auto"/>
            </w:tcBorders>
            <w:shd w:val="clear" w:color="auto" w:fill="auto"/>
            <w:vAlign w:val="center"/>
          </w:tcPr>
          <w:p w:rsidR="00950892" w:rsidRPr="004C4BEC" w:rsidRDefault="00950892" w:rsidP="00236599">
            <w:pPr>
              <w:spacing w:line="276" w:lineRule="auto"/>
              <w:jc w:val="center"/>
              <w:rPr>
                <w:rFonts w:cs="Arial"/>
                <w:b/>
                <w:lang w:val="es-CO"/>
              </w:rPr>
            </w:pPr>
            <w:r w:rsidRPr="004C4BEC">
              <w:rPr>
                <w:rFonts w:cs="Arial"/>
                <w:b/>
                <w:lang w:val="es-CO"/>
              </w:rPr>
              <w:t>SUBDIRECCIÓN DE APOYO A LA GESTIÓN DE IES</w:t>
            </w:r>
          </w:p>
        </w:tc>
      </w:tr>
      <w:tr w:rsidR="00802D99" w:rsidRPr="004C4BEC" w:rsidTr="00236599">
        <w:trPr>
          <w:trHeight w:val="70"/>
        </w:trPr>
        <w:tc>
          <w:tcPr>
            <w:tcW w:w="9356" w:type="dxa"/>
            <w:gridSpan w:val="4"/>
            <w:shd w:val="clear" w:color="auto" w:fill="D9D9D9"/>
            <w:vAlign w:val="center"/>
          </w:tcPr>
          <w:p w:rsidR="00950892" w:rsidRPr="004C4BEC" w:rsidRDefault="00950892" w:rsidP="00236599">
            <w:pPr>
              <w:spacing w:line="276" w:lineRule="auto"/>
              <w:jc w:val="center"/>
              <w:rPr>
                <w:rFonts w:cs="Arial"/>
                <w:b/>
                <w:lang w:val="es-CO"/>
              </w:rPr>
            </w:pPr>
            <w:r w:rsidRPr="004C4BEC">
              <w:rPr>
                <w:rFonts w:cs="Arial"/>
                <w:b/>
                <w:lang w:val="es-CO"/>
              </w:rPr>
              <w:t>III- PROPÓSITO PRINCIPAL</w:t>
            </w:r>
          </w:p>
        </w:tc>
      </w:tr>
      <w:tr w:rsidR="00802D99" w:rsidRPr="004C4BEC" w:rsidTr="00236599">
        <w:trPr>
          <w:trHeight w:val="96"/>
        </w:trPr>
        <w:tc>
          <w:tcPr>
            <w:tcW w:w="9356" w:type="dxa"/>
            <w:gridSpan w:val="4"/>
          </w:tcPr>
          <w:p w:rsidR="00950892" w:rsidRPr="004C4BEC" w:rsidRDefault="00CE00CD" w:rsidP="00D33302">
            <w:pPr>
              <w:autoSpaceDE w:val="0"/>
              <w:autoSpaceDN w:val="0"/>
              <w:adjustRightInd w:val="0"/>
              <w:spacing w:line="276" w:lineRule="auto"/>
              <w:jc w:val="both"/>
              <w:rPr>
                <w:rFonts w:cs="Arial"/>
              </w:rPr>
            </w:pPr>
            <w:r w:rsidRPr="004C4BEC">
              <w:rPr>
                <w:rFonts w:cs="Arial"/>
              </w:rPr>
              <w:t>Promover y participar en los procesos de fomento para el acceso y permanencia de educación superior, a través del diseño, implementación y seguimiento de estrategias.</w:t>
            </w:r>
          </w:p>
        </w:tc>
      </w:tr>
      <w:tr w:rsidR="00802D99" w:rsidRPr="004C4BEC" w:rsidTr="00236599">
        <w:trPr>
          <w:trHeight w:val="60"/>
        </w:trPr>
        <w:tc>
          <w:tcPr>
            <w:tcW w:w="9356" w:type="dxa"/>
            <w:gridSpan w:val="4"/>
            <w:shd w:val="clear" w:color="auto" w:fill="D9D9D9"/>
            <w:vAlign w:val="center"/>
          </w:tcPr>
          <w:p w:rsidR="00950892" w:rsidRPr="004C4BEC" w:rsidRDefault="00950892" w:rsidP="00236599">
            <w:pPr>
              <w:spacing w:line="276" w:lineRule="auto"/>
              <w:jc w:val="center"/>
              <w:rPr>
                <w:rFonts w:cs="Arial"/>
                <w:b/>
                <w:lang w:val="es-CO"/>
              </w:rPr>
            </w:pPr>
            <w:r w:rsidRPr="004C4BEC">
              <w:rPr>
                <w:rFonts w:cs="Arial"/>
                <w:b/>
                <w:lang w:val="es-CO"/>
              </w:rPr>
              <w:t>IV- DESCRIPCIÓN DE FUNCIONES ESENCIALES</w:t>
            </w:r>
          </w:p>
        </w:tc>
      </w:tr>
      <w:tr w:rsidR="00802D99" w:rsidRPr="004C4BEC" w:rsidTr="00236599">
        <w:trPr>
          <w:trHeight w:val="274"/>
        </w:trPr>
        <w:tc>
          <w:tcPr>
            <w:tcW w:w="9356" w:type="dxa"/>
            <w:gridSpan w:val="4"/>
          </w:tcPr>
          <w:p w:rsidR="00950892" w:rsidRPr="004C4BEC" w:rsidRDefault="00CE00CD" w:rsidP="00CE00CD">
            <w:pPr>
              <w:pStyle w:val="Prrafodelista"/>
              <w:numPr>
                <w:ilvl w:val="0"/>
                <w:numId w:val="55"/>
              </w:numPr>
              <w:jc w:val="both"/>
              <w:rPr>
                <w:rFonts w:cs="Arial"/>
              </w:rPr>
            </w:pPr>
            <w:r w:rsidRPr="004C4BEC">
              <w:rPr>
                <w:rFonts w:cs="Arial"/>
              </w:rPr>
              <w:t>Apoyar el diseño e implementación de estrategias de fomento para mejorar el acceso y permanencia en las Instituciones de educación superior.</w:t>
            </w:r>
          </w:p>
          <w:p w:rsidR="00543DF0" w:rsidRPr="004C4BEC" w:rsidRDefault="00543DF0" w:rsidP="00543DF0">
            <w:pPr>
              <w:pStyle w:val="Prrafodelista"/>
              <w:numPr>
                <w:ilvl w:val="0"/>
                <w:numId w:val="55"/>
              </w:numPr>
              <w:jc w:val="both"/>
              <w:rPr>
                <w:rFonts w:cs="Arial"/>
              </w:rPr>
            </w:pPr>
            <w:r w:rsidRPr="004C4BEC">
              <w:rPr>
                <w:rFonts w:cs="Arial"/>
              </w:rPr>
              <w:t>Identificar fuentes de financiación de la educación superior orientados al fomento de la permanencia.</w:t>
            </w:r>
          </w:p>
          <w:p w:rsidR="00543DF0" w:rsidRPr="004C4BEC" w:rsidRDefault="00543DF0" w:rsidP="00543DF0">
            <w:pPr>
              <w:pStyle w:val="Prrafodelista"/>
              <w:numPr>
                <w:ilvl w:val="0"/>
                <w:numId w:val="55"/>
              </w:numPr>
              <w:jc w:val="both"/>
              <w:rPr>
                <w:rFonts w:cs="Arial"/>
              </w:rPr>
            </w:pPr>
            <w:r w:rsidRPr="004C4BEC">
              <w:rPr>
                <w:rFonts w:cs="Arial"/>
              </w:rPr>
              <w:t>Aportar a la Planeación y definición de la destinación del presupuesto requerido para garantizar el fomento de la permanencia en la educación superior.</w:t>
            </w:r>
          </w:p>
          <w:p w:rsidR="00543DF0" w:rsidRPr="004C4BEC" w:rsidRDefault="00543DF0" w:rsidP="00543DF0">
            <w:pPr>
              <w:pStyle w:val="Prrafodelista"/>
              <w:numPr>
                <w:ilvl w:val="0"/>
                <w:numId w:val="55"/>
              </w:numPr>
              <w:jc w:val="both"/>
              <w:rPr>
                <w:rFonts w:cs="Arial"/>
              </w:rPr>
            </w:pPr>
            <w:r w:rsidRPr="004C4BEC">
              <w:rPr>
                <w:rFonts w:cs="Arial"/>
              </w:rPr>
              <w:t>Monitorear, evaluar y hacer seguimiento al desarrollo de las estrategias para el fomento del acceso y permanencia, identificando problemáticas y alternativas de solución para la toma de decisiones.</w:t>
            </w:r>
          </w:p>
          <w:p w:rsidR="00543DF0" w:rsidRPr="004C4BEC" w:rsidRDefault="00543DF0" w:rsidP="00543DF0">
            <w:pPr>
              <w:pStyle w:val="Prrafodelista"/>
              <w:numPr>
                <w:ilvl w:val="0"/>
                <w:numId w:val="55"/>
              </w:numPr>
              <w:jc w:val="both"/>
              <w:rPr>
                <w:rFonts w:cs="Arial"/>
              </w:rPr>
            </w:pPr>
            <w:r w:rsidRPr="004C4BEC">
              <w:rPr>
                <w:rFonts w:cs="Arial"/>
              </w:rPr>
              <w:t>Gestionar acciones ante las dependencias del Ministerio y entidades externas con el fin de implementar estrategias que conduzcan al desarrollo y articulación de las políticas orientadas al fomento de la permanencia en educación superior.</w:t>
            </w:r>
          </w:p>
          <w:p w:rsidR="00543DF0" w:rsidRPr="004C4BEC" w:rsidRDefault="00543DF0" w:rsidP="00543DF0">
            <w:pPr>
              <w:pStyle w:val="Prrafodelista"/>
              <w:numPr>
                <w:ilvl w:val="0"/>
                <w:numId w:val="55"/>
              </w:numPr>
              <w:jc w:val="both"/>
              <w:rPr>
                <w:rFonts w:cs="Arial"/>
              </w:rPr>
            </w:pPr>
            <w:r w:rsidRPr="004C4BEC">
              <w:rPr>
                <w:rFonts w:cs="Arial"/>
              </w:rPr>
              <w:t>Prestar asistencia técnica a los actores involucrados en la implementación de las estrategias para el fomento de permanencia, en concordancia con los lineamientos definidos desde el Ministerio.</w:t>
            </w:r>
          </w:p>
          <w:p w:rsidR="00543DF0" w:rsidRPr="004C4BEC" w:rsidRDefault="00543DF0" w:rsidP="00543DF0">
            <w:pPr>
              <w:pStyle w:val="Prrafodelista"/>
              <w:numPr>
                <w:ilvl w:val="0"/>
                <w:numId w:val="55"/>
              </w:numPr>
              <w:jc w:val="both"/>
              <w:rPr>
                <w:rFonts w:cs="Arial"/>
              </w:rPr>
            </w:pPr>
            <w:r w:rsidRPr="004C4BEC">
              <w:rPr>
                <w:rFonts w:cs="Arial"/>
              </w:rPr>
              <w:t>Generar estrategias de gestión y articulación de partes interesadas con el fin de identificar necesidades y generar alianzas orientadas al fomento de la permanencia en la educación superior.</w:t>
            </w:r>
          </w:p>
          <w:p w:rsidR="00543DF0" w:rsidRPr="004C4BEC" w:rsidRDefault="00543DF0" w:rsidP="00543DF0">
            <w:pPr>
              <w:pStyle w:val="Prrafodelista"/>
              <w:numPr>
                <w:ilvl w:val="0"/>
                <w:numId w:val="55"/>
              </w:numPr>
              <w:jc w:val="both"/>
              <w:rPr>
                <w:rFonts w:cs="Arial"/>
              </w:rPr>
            </w:pPr>
            <w:r w:rsidRPr="004C4BEC">
              <w:rPr>
                <w:rFonts w:cs="Arial"/>
              </w:rPr>
              <w:t>Generar alertas tempranas e identificar los riesgos potenciales en la ejecución de las estrategias para el fomento de la permanencia y proponer acciones de mejora continua.</w:t>
            </w:r>
          </w:p>
          <w:p w:rsidR="00543DF0" w:rsidRPr="004C4BEC" w:rsidRDefault="000A341A" w:rsidP="000A341A">
            <w:pPr>
              <w:pStyle w:val="Prrafodelista"/>
              <w:numPr>
                <w:ilvl w:val="0"/>
                <w:numId w:val="55"/>
              </w:numPr>
              <w:jc w:val="both"/>
              <w:rPr>
                <w:rFonts w:cs="Arial"/>
              </w:rPr>
            </w:pPr>
            <w:r w:rsidRPr="004C4BEC">
              <w:rPr>
                <w:rFonts w:cs="Arial"/>
              </w:rPr>
              <w:t>Participar en el diseño e implementación de estrategias para el acceso y permanencia en la educación superior de poblaciones que requiera atención preferencial o diferencial.</w:t>
            </w:r>
          </w:p>
          <w:p w:rsidR="000A341A" w:rsidRPr="004C4BEC" w:rsidRDefault="000A341A" w:rsidP="000A341A">
            <w:pPr>
              <w:pStyle w:val="Prrafodelista"/>
              <w:numPr>
                <w:ilvl w:val="0"/>
                <w:numId w:val="55"/>
              </w:numPr>
              <w:jc w:val="both"/>
              <w:rPr>
                <w:rFonts w:cs="Arial"/>
              </w:rPr>
            </w:pPr>
            <w:r w:rsidRPr="004C4BEC">
              <w:rPr>
                <w:rFonts w:cs="Arial"/>
              </w:rPr>
              <w:t>Diseñar, implementar y hacer seguimiento a las estrategias orientadas al fortalecimiento de las políticas de bienestar institucional de las Instituciones de educación superior.</w:t>
            </w:r>
          </w:p>
          <w:p w:rsidR="000A341A" w:rsidRPr="004C4BEC" w:rsidRDefault="000A341A" w:rsidP="000A341A">
            <w:pPr>
              <w:pStyle w:val="Prrafodelista"/>
              <w:numPr>
                <w:ilvl w:val="0"/>
                <w:numId w:val="55"/>
              </w:numPr>
              <w:jc w:val="both"/>
              <w:rPr>
                <w:rFonts w:cs="Arial"/>
              </w:rPr>
            </w:pPr>
            <w:r w:rsidRPr="004C4BEC">
              <w:rPr>
                <w:rFonts w:cs="Arial"/>
              </w:rPr>
              <w:t>Participar en el diseño e implementación de estrategias para el acceso y permanencia en la educación superior de poblaciones con enfoque de educación inclusiva, intercultural y de género.</w:t>
            </w:r>
          </w:p>
          <w:p w:rsidR="000A341A" w:rsidRPr="004C4BEC" w:rsidRDefault="000A341A" w:rsidP="000A341A">
            <w:pPr>
              <w:pStyle w:val="Prrafodelista"/>
              <w:numPr>
                <w:ilvl w:val="0"/>
                <w:numId w:val="55"/>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0A341A" w:rsidRPr="004C4BEC" w:rsidRDefault="000A341A" w:rsidP="000A341A">
            <w:pPr>
              <w:pStyle w:val="Prrafodelista"/>
              <w:numPr>
                <w:ilvl w:val="0"/>
                <w:numId w:val="55"/>
              </w:numPr>
              <w:jc w:val="both"/>
              <w:rPr>
                <w:rFonts w:cs="Arial"/>
              </w:rPr>
            </w:pPr>
            <w:r w:rsidRPr="004C4BEC">
              <w:rPr>
                <w:rFonts w:cs="Arial"/>
              </w:rPr>
              <w:t>Proyectar la respuesta a los diferentes requerimientos recibidos en la dependencia en los asuntos de su competencia.</w:t>
            </w:r>
          </w:p>
          <w:p w:rsidR="000A341A" w:rsidRPr="004C4BEC" w:rsidRDefault="000A341A" w:rsidP="00887165">
            <w:pPr>
              <w:pStyle w:val="Prrafodelista"/>
              <w:numPr>
                <w:ilvl w:val="0"/>
                <w:numId w:val="55"/>
              </w:numPr>
              <w:jc w:val="both"/>
              <w:rPr>
                <w:rFonts w:cs="Arial"/>
              </w:rPr>
            </w:pPr>
            <w:r w:rsidRPr="004C4BEC">
              <w:rPr>
                <w:rFonts w:cs="Arial"/>
              </w:rPr>
              <w:t xml:space="preserve">Las demás que les sean asignadas por autoridad competente, de acuerdo con el área de desempeño y la naturaleza del empleo. </w:t>
            </w:r>
          </w:p>
        </w:tc>
      </w:tr>
      <w:tr w:rsidR="00802D99" w:rsidRPr="004C4BEC" w:rsidTr="00236599">
        <w:trPr>
          <w:trHeight w:val="267"/>
        </w:trPr>
        <w:tc>
          <w:tcPr>
            <w:tcW w:w="9356" w:type="dxa"/>
            <w:gridSpan w:val="4"/>
            <w:shd w:val="clear" w:color="auto" w:fill="D9D9D9"/>
            <w:vAlign w:val="center"/>
          </w:tcPr>
          <w:p w:rsidR="00950892" w:rsidRPr="004C4BEC" w:rsidRDefault="00950892" w:rsidP="00236599">
            <w:pPr>
              <w:spacing w:line="276" w:lineRule="auto"/>
              <w:jc w:val="center"/>
              <w:rPr>
                <w:rFonts w:cs="Arial"/>
                <w:b/>
                <w:lang w:val="es-CO"/>
              </w:rPr>
            </w:pPr>
            <w:r w:rsidRPr="004C4BEC">
              <w:rPr>
                <w:rFonts w:cs="Arial"/>
                <w:b/>
                <w:lang w:val="es-CO"/>
              </w:rPr>
              <w:t>V- CONOCIMIENTOS BÁSICOS O ESENCIALES</w:t>
            </w:r>
          </w:p>
        </w:tc>
      </w:tr>
      <w:tr w:rsidR="00802D99" w:rsidRPr="004C4BEC" w:rsidTr="00236599">
        <w:trPr>
          <w:trHeight w:val="174"/>
        </w:trPr>
        <w:tc>
          <w:tcPr>
            <w:tcW w:w="9356" w:type="dxa"/>
            <w:gridSpan w:val="4"/>
            <w:vAlign w:val="center"/>
          </w:tcPr>
          <w:p w:rsidR="00027353" w:rsidRPr="004C4BEC" w:rsidRDefault="00027353" w:rsidP="00027353">
            <w:pPr>
              <w:numPr>
                <w:ilvl w:val="0"/>
                <w:numId w:val="56"/>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027353" w:rsidRPr="004C4BEC" w:rsidRDefault="00027353" w:rsidP="00027353">
            <w:pPr>
              <w:numPr>
                <w:ilvl w:val="0"/>
                <w:numId w:val="5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027353" w:rsidRPr="004C4BEC" w:rsidRDefault="00027353" w:rsidP="00027353">
            <w:pPr>
              <w:numPr>
                <w:ilvl w:val="0"/>
                <w:numId w:val="5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027353" w:rsidRPr="004C4BEC" w:rsidRDefault="00027353" w:rsidP="00027353">
            <w:pPr>
              <w:numPr>
                <w:ilvl w:val="0"/>
                <w:numId w:val="5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027353" w:rsidRPr="004C4BEC" w:rsidRDefault="00027353" w:rsidP="00027353">
            <w:pPr>
              <w:numPr>
                <w:ilvl w:val="0"/>
                <w:numId w:val="56"/>
              </w:numPr>
              <w:suppressAutoHyphens/>
              <w:snapToGrid w:val="0"/>
              <w:spacing w:line="276" w:lineRule="auto"/>
              <w:jc w:val="both"/>
              <w:textAlignment w:val="baseline"/>
              <w:rPr>
                <w:rFonts w:cs="Arial"/>
                <w:lang w:val="es-ES_tradnl"/>
              </w:rPr>
            </w:pPr>
            <w:r w:rsidRPr="004C4BEC">
              <w:rPr>
                <w:rFonts w:cs="Arial"/>
                <w:lang w:val="es-ES_tradnl"/>
              </w:rPr>
              <w:t>Tableros de mando y cuadros de control</w:t>
            </w:r>
          </w:p>
          <w:p w:rsidR="00950892" w:rsidRPr="004C4BEC" w:rsidRDefault="00027353" w:rsidP="00027353">
            <w:pPr>
              <w:numPr>
                <w:ilvl w:val="0"/>
                <w:numId w:val="56"/>
              </w:numPr>
              <w:suppressAutoHyphens/>
              <w:snapToGrid w:val="0"/>
              <w:spacing w:line="276" w:lineRule="auto"/>
              <w:jc w:val="both"/>
              <w:textAlignment w:val="baseline"/>
              <w:rPr>
                <w:rFonts w:cs="Arial"/>
                <w:lang w:val="es-ES_tradnl"/>
              </w:rPr>
            </w:pPr>
            <w:r w:rsidRPr="004C4BEC">
              <w:rPr>
                <w:rFonts w:cs="Arial"/>
                <w:lang w:val="es-ES_tradnl"/>
              </w:rPr>
              <w:t>Estrategias de movilización de la demanda en educación superior.</w:t>
            </w:r>
          </w:p>
        </w:tc>
      </w:tr>
      <w:tr w:rsidR="00802D99" w:rsidRPr="004C4BEC" w:rsidTr="00236599">
        <w:trPr>
          <w:trHeight w:val="226"/>
        </w:trPr>
        <w:tc>
          <w:tcPr>
            <w:tcW w:w="9356" w:type="dxa"/>
            <w:gridSpan w:val="4"/>
            <w:shd w:val="clear" w:color="auto" w:fill="D9D9D9"/>
            <w:vAlign w:val="center"/>
          </w:tcPr>
          <w:p w:rsidR="00950892" w:rsidRPr="004C4BEC" w:rsidRDefault="00950892" w:rsidP="00236599">
            <w:pPr>
              <w:spacing w:line="276" w:lineRule="auto"/>
              <w:jc w:val="center"/>
              <w:rPr>
                <w:rFonts w:cs="Arial"/>
                <w:b/>
              </w:rPr>
            </w:pPr>
            <w:r w:rsidRPr="004C4BEC">
              <w:rPr>
                <w:rFonts w:cs="Arial"/>
                <w:b/>
              </w:rPr>
              <w:t xml:space="preserve">VI– COMPETENCIAS COMPORTAMENTALES </w:t>
            </w:r>
          </w:p>
        </w:tc>
      </w:tr>
      <w:tr w:rsidR="00802D99" w:rsidRPr="004C4BEC" w:rsidTr="00236599">
        <w:trPr>
          <w:trHeight w:val="483"/>
        </w:trPr>
        <w:tc>
          <w:tcPr>
            <w:tcW w:w="3118" w:type="dxa"/>
            <w:shd w:val="clear" w:color="auto" w:fill="D9D9D9"/>
            <w:vAlign w:val="center"/>
          </w:tcPr>
          <w:p w:rsidR="00950892" w:rsidRPr="004C4BEC" w:rsidRDefault="00950892"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950892" w:rsidRPr="004C4BEC" w:rsidRDefault="00950892"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950892" w:rsidRPr="004C4BEC" w:rsidRDefault="00950892"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950892" w:rsidRPr="004C4BEC" w:rsidRDefault="00950892"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236599">
        <w:trPr>
          <w:trHeight w:val="259"/>
        </w:trPr>
        <w:tc>
          <w:tcPr>
            <w:tcW w:w="3118" w:type="dxa"/>
            <w:shd w:val="clear" w:color="auto" w:fill="auto"/>
          </w:tcPr>
          <w:p w:rsidR="00950892" w:rsidRPr="004C4BEC" w:rsidRDefault="00950892" w:rsidP="00027353">
            <w:pPr>
              <w:numPr>
                <w:ilvl w:val="0"/>
                <w:numId w:val="57"/>
              </w:numPr>
              <w:spacing w:line="276" w:lineRule="auto"/>
              <w:ind w:right="96"/>
              <w:contextualSpacing/>
              <w:jc w:val="both"/>
              <w:rPr>
                <w:rFonts w:cs="Arial"/>
                <w:bCs/>
              </w:rPr>
            </w:pPr>
            <w:r w:rsidRPr="004C4BEC">
              <w:rPr>
                <w:rFonts w:cs="Arial"/>
                <w:bCs/>
              </w:rPr>
              <w:t>Orientación a resultados.</w:t>
            </w:r>
          </w:p>
          <w:p w:rsidR="00950892" w:rsidRPr="004C4BEC" w:rsidRDefault="00950892" w:rsidP="00027353">
            <w:pPr>
              <w:numPr>
                <w:ilvl w:val="0"/>
                <w:numId w:val="57"/>
              </w:numPr>
              <w:spacing w:line="276" w:lineRule="auto"/>
              <w:ind w:right="96"/>
              <w:contextualSpacing/>
              <w:jc w:val="both"/>
              <w:rPr>
                <w:rFonts w:cs="Arial"/>
                <w:bCs/>
              </w:rPr>
            </w:pPr>
            <w:r w:rsidRPr="004C4BEC">
              <w:rPr>
                <w:rFonts w:cs="Arial"/>
                <w:bCs/>
              </w:rPr>
              <w:t>Orientación al usuario y al ciudadano.</w:t>
            </w:r>
          </w:p>
          <w:p w:rsidR="00950892" w:rsidRPr="004C4BEC" w:rsidRDefault="00950892" w:rsidP="00027353">
            <w:pPr>
              <w:numPr>
                <w:ilvl w:val="0"/>
                <w:numId w:val="57"/>
              </w:numPr>
              <w:spacing w:line="276" w:lineRule="auto"/>
              <w:ind w:right="96"/>
              <w:contextualSpacing/>
              <w:jc w:val="both"/>
              <w:rPr>
                <w:rFonts w:cs="Arial"/>
                <w:bCs/>
              </w:rPr>
            </w:pPr>
            <w:r w:rsidRPr="004C4BEC">
              <w:rPr>
                <w:rFonts w:cs="Arial"/>
                <w:bCs/>
              </w:rPr>
              <w:t>Transparencia.</w:t>
            </w:r>
          </w:p>
          <w:p w:rsidR="00950892" w:rsidRPr="004C4BEC" w:rsidRDefault="00950892" w:rsidP="00027353">
            <w:pPr>
              <w:numPr>
                <w:ilvl w:val="0"/>
                <w:numId w:val="5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950892" w:rsidRPr="004C4BEC" w:rsidRDefault="00950892" w:rsidP="00027353">
            <w:pPr>
              <w:numPr>
                <w:ilvl w:val="0"/>
                <w:numId w:val="58"/>
              </w:numPr>
              <w:spacing w:line="276" w:lineRule="auto"/>
              <w:ind w:right="96"/>
              <w:contextualSpacing/>
              <w:jc w:val="both"/>
              <w:rPr>
                <w:rFonts w:cs="Arial"/>
                <w:bCs/>
              </w:rPr>
            </w:pPr>
            <w:r w:rsidRPr="004C4BEC">
              <w:rPr>
                <w:rFonts w:cs="Arial"/>
                <w:bCs/>
              </w:rPr>
              <w:t>Aprendizaje continuo</w:t>
            </w:r>
          </w:p>
          <w:p w:rsidR="00950892" w:rsidRPr="004C4BEC" w:rsidRDefault="00950892" w:rsidP="00027353">
            <w:pPr>
              <w:numPr>
                <w:ilvl w:val="0"/>
                <w:numId w:val="58"/>
              </w:numPr>
              <w:spacing w:line="276" w:lineRule="auto"/>
              <w:ind w:right="96"/>
              <w:contextualSpacing/>
              <w:jc w:val="both"/>
              <w:rPr>
                <w:rFonts w:cs="Arial"/>
                <w:bCs/>
              </w:rPr>
            </w:pPr>
            <w:r w:rsidRPr="004C4BEC">
              <w:rPr>
                <w:rFonts w:cs="Arial"/>
                <w:bCs/>
              </w:rPr>
              <w:t>Experticia profesional.</w:t>
            </w:r>
          </w:p>
          <w:p w:rsidR="00950892" w:rsidRPr="004C4BEC" w:rsidRDefault="00950892" w:rsidP="00027353">
            <w:pPr>
              <w:numPr>
                <w:ilvl w:val="0"/>
                <w:numId w:val="58"/>
              </w:numPr>
              <w:spacing w:line="276" w:lineRule="auto"/>
              <w:ind w:right="96"/>
              <w:contextualSpacing/>
              <w:jc w:val="both"/>
              <w:rPr>
                <w:rFonts w:cs="Arial"/>
                <w:bCs/>
              </w:rPr>
            </w:pPr>
            <w:r w:rsidRPr="004C4BEC">
              <w:rPr>
                <w:rFonts w:cs="Arial"/>
                <w:bCs/>
              </w:rPr>
              <w:t>Trabajo en equipo y colaboración.</w:t>
            </w:r>
          </w:p>
          <w:p w:rsidR="00950892" w:rsidRPr="004C4BEC" w:rsidRDefault="00950892" w:rsidP="00027353">
            <w:pPr>
              <w:numPr>
                <w:ilvl w:val="0"/>
                <w:numId w:val="5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950892" w:rsidRPr="004C4BEC" w:rsidRDefault="00950892" w:rsidP="00027353">
            <w:pPr>
              <w:pStyle w:val="Prrafodelista"/>
              <w:numPr>
                <w:ilvl w:val="0"/>
                <w:numId w:val="5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950892" w:rsidRPr="004C4BEC" w:rsidRDefault="00950892" w:rsidP="00027353">
            <w:pPr>
              <w:pStyle w:val="Prrafodelista"/>
              <w:numPr>
                <w:ilvl w:val="0"/>
                <w:numId w:val="5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236599">
        <w:trPr>
          <w:trHeight w:val="70"/>
        </w:trPr>
        <w:tc>
          <w:tcPr>
            <w:tcW w:w="9356" w:type="dxa"/>
            <w:gridSpan w:val="4"/>
            <w:shd w:val="clear" w:color="auto" w:fill="D9D9D9"/>
          </w:tcPr>
          <w:p w:rsidR="00950892" w:rsidRPr="004C4BEC" w:rsidRDefault="00950892"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236599">
        <w:trPr>
          <w:trHeight w:val="70"/>
        </w:trPr>
        <w:tc>
          <w:tcPr>
            <w:tcW w:w="4678" w:type="dxa"/>
            <w:gridSpan w:val="2"/>
            <w:tcBorders>
              <w:bottom w:val="single" w:sz="4" w:space="0" w:color="auto"/>
            </w:tcBorders>
            <w:shd w:val="clear" w:color="auto" w:fill="D9D9D9"/>
          </w:tcPr>
          <w:p w:rsidR="00950892" w:rsidRPr="004C4BEC" w:rsidRDefault="0095089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950892" w:rsidRPr="004C4BEC" w:rsidRDefault="0095089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027353" w:rsidRPr="004C4BEC" w:rsidRDefault="00027353" w:rsidP="00027353">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027353" w:rsidRPr="004C4BEC" w:rsidRDefault="00027353" w:rsidP="00027353">
            <w:pPr>
              <w:spacing w:line="276" w:lineRule="auto"/>
              <w:jc w:val="both"/>
              <w:rPr>
                <w:rFonts w:cs="Arial"/>
                <w:lang w:val="es-CO" w:eastAsia="es-CO"/>
              </w:rPr>
            </w:pPr>
          </w:p>
          <w:p w:rsidR="00027353" w:rsidRPr="004C4BEC" w:rsidRDefault="00027353" w:rsidP="00027353">
            <w:pPr>
              <w:spacing w:line="276" w:lineRule="auto"/>
              <w:jc w:val="both"/>
              <w:rPr>
                <w:rFonts w:cs="Arial"/>
                <w:lang w:val="es-CO" w:eastAsia="es-CO"/>
              </w:rPr>
            </w:pPr>
            <w:r w:rsidRPr="004C4BEC">
              <w:rPr>
                <w:rFonts w:cs="Arial"/>
                <w:lang w:val="es-CO" w:eastAsia="es-CO"/>
              </w:rPr>
              <w:t>. Ingeniería Industrial y afines.</w:t>
            </w:r>
          </w:p>
          <w:p w:rsidR="00027353" w:rsidRPr="004C4BEC" w:rsidRDefault="00027353" w:rsidP="00027353">
            <w:pPr>
              <w:spacing w:line="276" w:lineRule="auto"/>
              <w:jc w:val="both"/>
              <w:rPr>
                <w:rFonts w:cs="Arial"/>
                <w:lang w:val="es-CO" w:eastAsia="es-CO"/>
              </w:rPr>
            </w:pPr>
            <w:r w:rsidRPr="004C4BEC">
              <w:rPr>
                <w:rFonts w:cs="Arial"/>
                <w:lang w:val="es-CO" w:eastAsia="es-CO"/>
              </w:rPr>
              <w:t>. Ingeniería Administrativa y afines</w:t>
            </w:r>
          </w:p>
          <w:p w:rsidR="00027353" w:rsidRPr="004C4BEC" w:rsidRDefault="00027353" w:rsidP="00027353">
            <w:pPr>
              <w:spacing w:line="276" w:lineRule="auto"/>
              <w:jc w:val="both"/>
              <w:rPr>
                <w:rFonts w:cs="Arial"/>
                <w:lang w:val="es-CO" w:eastAsia="es-CO"/>
              </w:rPr>
            </w:pPr>
            <w:r w:rsidRPr="004C4BEC">
              <w:rPr>
                <w:rFonts w:cs="Arial"/>
                <w:lang w:val="es-CO" w:eastAsia="es-CO"/>
              </w:rPr>
              <w:t>. Administración.</w:t>
            </w:r>
          </w:p>
          <w:p w:rsidR="00027353" w:rsidRPr="004C4BEC" w:rsidRDefault="00027353" w:rsidP="00027353">
            <w:pPr>
              <w:spacing w:line="276" w:lineRule="auto"/>
              <w:jc w:val="both"/>
              <w:rPr>
                <w:rFonts w:cs="Arial"/>
                <w:lang w:val="es-CO" w:eastAsia="es-CO"/>
              </w:rPr>
            </w:pPr>
            <w:r w:rsidRPr="004C4BEC">
              <w:rPr>
                <w:rFonts w:cs="Arial"/>
                <w:lang w:val="es-CO" w:eastAsia="es-CO"/>
              </w:rPr>
              <w:t>. Economía.</w:t>
            </w:r>
          </w:p>
          <w:p w:rsidR="00027353" w:rsidRPr="004C4BEC" w:rsidRDefault="00027353" w:rsidP="00027353">
            <w:pPr>
              <w:spacing w:line="276" w:lineRule="auto"/>
              <w:jc w:val="both"/>
              <w:rPr>
                <w:rFonts w:cs="Arial"/>
                <w:lang w:val="es-CO" w:eastAsia="es-CO"/>
              </w:rPr>
            </w:pPr>
          </w:p>
          <w:p w:rsidR="00027353" w:rsidRPr="004C4BEC" w:rsidRDefault="00027353" w:rsidP="00027353">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027353" w:rsidRPr="004C4BEC" w:rsidRDefault="00027353" w:rsidP="00027353">
            <w:pPr>
              <w:spacing w:line="276" w:lineRule="auto"/>
              <w:jc w:val="both"/>
              <w:rPr>
                <w:rFonts w:cs="Arial"/>
                <w:lang w:val="es-CO" w:eastAsia="es-CO"/>
              </w:rPr>
            </w:pPr>
          </w:p>
          <w:p w:rsidR="00950892" w:rsidRPr="004C4BEC" w:rsidRDefault="00027353" w:rsidP="00027353">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950892" w:rsidRPr="004C4BEC" w:rsidRDefault="00950892"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950892" w:rsidRPr="004C4BEC" w:rsidRDefault="00950892"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950892" w:rsidRPr="004C4BEC" w:rsidRDefault="0095089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950892" w:rsidRPr="004C4BEC" w:rsidRDefault="0095089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B91AA6" w:rsidRPr="004C4BEC" w:rsidRDefault="00B91AA6" w:rsidP="00B91AA6">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91AA6" w:rsidRPr="004C4BEC" w:rsidRDefault="00B91AA6" w:rsidP="00B91AA6">
            <w:pPr>
              <w:spacing w:line="276" w:lineRule="auto"/>
              <w:jc w:val="both"/>
              <w:rPr>
                <w:rFonts w:cs="Arial"/>
                <w:lang w:val="es-CO" w:eastAsia="es-CO"/>
              </w:rPr>
            </w:pPr>
          </w:p>
          <w:p w:rsidR="00B91AA6" w:rsidRPr="004C4BEC" w:rsidRDefault="00B91AA6" w:rsidP="00B91AA6">
            <w:pPr>
              <w:spacing w:line="276" w:lineRule="auto"/>
              <w:jc w:val="both"/>
              <w:rPr>
                <w:rFonts w:cs="Arial"/>
                <w:lang w:val="es-CO" w:eastAsia="es-CO"/>
              </w:rPr>
            </w:pPr>
            <w:r w:rsidRPr="004C4BEC">
              <w:rPr>
                <w:rFonts w:cs="Arial"/>
                <w:lang w:val="es-CO" w:eastAsia="es-CO"/>
              </w:rPr>
              <w:t>. Ingeniería Industrial y afines.</w:t>
            </w:r>
          </w:p>
          <w:p w:rsidR="00B91AA6" w:rsidRPr="004C4BEC" w:rsidRDefault="00B91AA6" w:rsidP="00B91AA6">
            <w:pPr>
              <w:spacing w:line="276" w:lineRule="auto"/>
              <w:jc w:val="both"/>
              <w:rPr>
                <w:rFonts w:cs="Arial"/>
                <w:lang w:val="es-CO" w:eastAsia="es-CO"/>
              </w:rPr>
            </w:pPr>
            <w:r w:rsidRPr="004C4BEC">
              <w:rPr>
                <w:rFonts w:cs="Arial"/>
                <w:lang w:val="es-CO" w:eastAsia="es-CO"/>
              </w:rPr>
              <w:t>. Ingeniería Administrativa y afines</w:t>
            </w:r>
          </w:p>
          <w:p w:rsidR="00B91AA6" w:rsidRPr="004C4BEC" w:rsidRDefault="00B91AA6" w:rsidP="00B91AA6">
            <w:pPr>
              <w:spacing w:line="276" w:lineRule="auto"/>
              <w:jc w:val="both"/>
              <w:rPr>
                <w:rFonts w:cs="Arial"/>
                <w:lang w:val="es-CO" w:eastAsia="es-CO"/>
              </w:rPr>
            </w:pPr>
            <w:r w:rsidRPr="004C4BEC">
              <w:rPr>
                <w:rFonts w:cs="Arial"/>
                <w:lang w:val="es-CO" w:eastAsia="es-CO"/>
              </w:rPr>
              <w:t>. Administración.</w:t>
            </w:r>
          </w:p>
          <w:p w:rsidR="00B91AA6" w:rsidRPr="004C4BEC" w:rsidRDefault="00B91AA6" w:rsidP="00B91AA6">
            <w:pPr>
              <w:spacing w:line="276" w:lineRule="auto"/>
              <w:jc w:val="both"/>
              <w:rPr>
                <w:rFonts w:cs="Arial"/>
                <w:lang w:val="es-CO" w:eastAsia="es-CO"/>
              </w:rPr>
            </w:pPr>
            <w:r w:rsidRPr="004C4BEC">
              <w:rPr>
                <w:rFonts w:cs="Arial"/>
                <w:lang w:val="es-CO" w:eastAsia="es-CO"/>
              </w:rPr>
              <w:t>. Economía.</w:t>
            </w:r>
          </w:p>
          <w:p w:rsidR="00B91AA6" w:rsidRPr="004C4BEC" w:rsidRDefault="00B91AA6" w:rsidP="00B91AA6">
            <w:pPr>
              <w:spacing w:line="276" w:lineRule="auto"/>
              <w:jc w:val="both"/>
              <w:rPr>
                <w:rFonts w:cs="Arial"/>
                <w:lang w:val="es-CO" w:eastAsia="es-CO"/>
              </w:rPr>
            </w:pPr>
          </w:p>
          <w:p w:rsidR="00950892" w:rsidRPr="004C4BEC" w:rsidRDefault="00B91AA6" w:rsidP="00B91AA6">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950892" w:rsidRPr="004C4BEC" w:rsidRDefault="00950892" w:rsidP="00236599">
            <w:pPr>
              <w:spacing w:line="276" w:lineRule="auto"/>
              <w:jc w:val="both"/>
              <w:rPr>
                <w:rFonts w:cs="Arial"/>
                <w:lang w:val="es-CO"/>
              </w:rPr>
            </w:pPr>
            <w:r w:rsidRPr="004C4BEC">
              <w:rPr>
                <w:rFonts w:cs="Arial"/>
                <w:lang w:val="es-CO"/>
              </w:rPr>
              <w:t>Cuarenta tres (43)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950892" w:rsidRPr="004C4BEC" w:rsidRDefault="00950892"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950892" w:rsidRPr="004C4BEC" w:rsidRDefault="0095089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950892" w:rsidRPr="004C4BEC" w:rsidRDefault="00950892"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234F98" w:rsidRPr="004C4BEC" w:rsidRDefault="00234F98" w:rsidP="00234F98">
            <w:pPr>
              <w:spacing w:line="276" w:lineRule="auto"/>
              <w:jc w:val="both"/>
              <w:rPr>
                <w:rFonts w:cs="Arial"/>
                <w:lang w:val="es-CO" w:eastAsia="es-CO"/>
              </w:rPr>
            </w:pPr>
            <w:r w:rsidRPr="004C4BEC">
              <w:rPr>
                <w:rFonts w:cs="Arial"/>
                <w:lang w:val="es-CO" w:eastAsia="es-CO"/>
              </w:rPr>
              <w:t>Título profesional en alguno de los siguientes núcleos básicos del conocimiento:</w:t>
            </w:r>
          </w:p>
          <w:p w:rsidR="00234F98" w:rsidRPr="004C4BEC" w:rsidRDefault="00234F98" w:rsidP="00234F98">
            <w:pPr>
              <w:spacing w:line="276" w:lineRule="auto"/>
              <w:jc w:val="both"/>
              <w:rPr>
                <w:rFonts w:cs="Arial"/>
                <w:lang w:val="es-CO" w:eastAsia="es-CO"/>
              </w:rPr>
            </w:pPr>
          </w:p>
          <w:p w:rsidR="00234F98" w:rsidRPr="004C4BEC" w:rsidRDefault="00234F98" w:rsidP="00234F98">
            <w:pPr>
              <w:spacing w:line="276" w:lineRule="auto"/>
              <w:jc w:val="both"/>
              <w:rPr>
                <w:rFonts w:cs="Arial"/>
                <w:lang w:val="es-CO" w:eastAsia="es-CO"/>
              </w:rPr>
            </w:pPr>
            <w:r w:rsidRPr="004C4BEC">
              <w:rPr>
                <w:rFonts w:cs="Arial"/>
                <w:lang w:val="es-CO" w:eastAsia="es-CO"/>
              </w:rPr>
              <w:t>. Ingeniería Industrial y afines.</w:t>
            </w:r>
          </w:p>
          <w:p w:rsidR="00234F98" w:rsidRPr="004C4BEC" w:rsidRDefault="00234F98" w:rsidP="00234F98">
            <w:pPr>
              <w:spacing w:line="276" w:lineRule="auto"/>
              <w:jc w:val="both"/>
              <w:rPr>
                <w:rFonts w:cs="Arial"/>
                <w:lang w:val="es-CO" w:eastAsia="es-CO"/>
              </w:rPr>
            </w:pPr>
            <w:r w:rsidRPr="004C4BEC">
              <w:rPr>
                <w:rFonts w:cs="Arial"/>
                <w:lang w:val="es-CO" w:eastAsia="es-CO"/>
              </w:rPr>
              <w:t>. Ingeniería Administrativa y afines</w:t>
            </w:r>
          </w:p>
          <w:p w:rsidR="00234F98" w:rsidRPr="004C4BEC" w:rsidRDefault="00234F98" w:rsidP="00234F98">
            <w:pPr>
              <w:spacing w:line="276" w:lineRule="auto"/>
              <w:jc w:val="both"/>
              <w:rPr>
                <w:rFonts w:cs="Arial"/>
                <w:lang w:val="es-CO" w:eastAsia="es-CO"/>
              </w:rPr>
            </w:pPr>
            <w:r w:rsidRPr="004C4BEC">
              <w:rPr>
                <w:rFonts w:cs="Arial"/>
                <w:lang w:val="es-CO" w:eastAsia="es-CO"/>
              </w:rPr>
              <w:t>. Administración.</w:t>
            </w:r>
          </w:p>
          <w:p w:rsidR="00234F98" w:rsidRPr="004C4BEC" w:rsidRDefault="00234F98" w:rsidP="00234F98">
            <w:pPr>
              <w:spacing w:line="276" w:lineRule="auto"/>
              <w:jc w:val="both"/>
              <w:rPr>
                <w:rFonts w:cs="Arial"/>
                <w:lang w:val="es-CO" w:eastAsia="es-CO"/>
              </w:rPr>
            </w:pPr>
            <w:r w:rsidRPr="004C4BEC">
              <w:rPr>
                <w:rFonts w:cs="Arial"/>
                <w:lang w:val="es-CO" w:eastAsia="es-CO"/>
              </w:rPr>
              <w:t>. Economía.</w:t>
            </w:r>
          </w:p>
          <w:p w:rsidR="00234F98" w:rsidRPr="004C4BEC" w:rsidRDefault="00234F98" w:rsidP="00234F98">
            <w:pPr>
              <w:spacing w:line="276" w:lineRule="auto"/>
              <w:jc w:val="both"/>
              <w:rPr>
                <w:rFonts w:cs="Arial"/>
                <w:lang w:val="es-CO" w:eastAsia="es-CO"/>
              </w:rPr>
            </w:pPr>
          </w:p>
          <w:p w:rsidR="00234F98" w:rsidRPr="004C4BEC" w:rsidRDefault="00234F98" w:rsidP="00234F98">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234F98" w:rsidRPr="004C4BEC" w:rsidRDefault="00234F98" w:rsidP="00234F98">
            <w:pPr>
              <w:spacing w:line="276" w:lineRule="auto"/>
              <w:jc w:val="both"/>
              <w:rPr>
                <w:rFonts w:cs="Arial"/>
                <w:lang w:val="es-CO" w:eastAsia="es-CO"/>
              </w:rPr>
            </w:pPr>
          </w:p>
          <w:p w:rsidR="00234F98" w:rsidRPr="004C4BEC" w:rsidRDefault="00234F98" w:rsidP="00234F98">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950892" w:rsidRPr="004C4BEC" w:rsidRDefault="00950892" w:rsidP="00236599">
            <w:pPr>
              <w:spacing w:line="276" w:lineRule="auto"/>
              <w:jc w:val="both"/>
              <w:rPr>
                <w:rFonts w:cs="Arial"/>
                <w:lang w:val="es-CO"/>
              </w:rPr>
            </w:pPr>
            <w:r w:rsidRPr="004C4BEC">
              <w:rPr>
                <w:rFonts w:cs="Arial"/>
                <w:lang w:val="es-CO"/>
              </w:rPr>
              <w:t>Diecinueve (19) meses de experiencia profesional relacionada.</w:t>
            </w:r>
          </w:p>
        </w:tc>
      </w:tr>
    </w:tbl>
    <w:p w:rsidR="00950892" w:rsidRPr="0021404A" w:rsidRDefault="00950892" w:rsidP="00950892">
      <w:pPr>
        <w:widowControl w:val="0"/>
        <w:autoSpaceDE w:val="0"/>
        <w:autoSpaceDN w:val="0"/>
        <w:adjustRightInd w:val="0"/>
        <w:jc w:val="both"/>
        <w:rPr>
          <w:rFonts w:cs="Arial"/>
          <w:sz w:val="16"/>
          <w:szCs w:val="16"/>
        </w:rPr>
      </w:pPr>
      <w:r w:rsidRPr="0021404A">
        <w:rPr>
          <w:rFonts w:cs="Arial"/>
          <w:sz w:val="16"/>
          <w:szCs w:val="16"/>
        </w:rPr>
        <w:t xml:space="preserve">POS </w:t>
      </w:r>
      <w:r w:rsidR="00014731" w:rsidRPr="0021404A">
        <w:rPr>
          <w:rFonts w:cs="Arial"/>
          <w:sz w:val="16"/>
          <w:szCs w:val="16"/>
        </w:rPr>
        <w:t>1163</w:t>
      </w:r>
    </w:p>
    <w:p w:rsidR="003C223A" w:rsidRPr="004C4BEC" w:rsidRDefault="003C223A" w:rsidP="001B3A00">
      <w:pPr>
        <w:widowControl w:val="0"/>
        <w:autoSpaceDE w:val="0"/>
        <w:autoSpaceDN w:val="0"/>
        <w:adjustRightInd w:val="0"/>
        <w:jc w:val="both"/>
        <w:rPr>
          <w:rFonts w:cs="Arial"/>
          <w:b/>
        </w:rPr>
      </w:pPr>
    </w:p>
    <w:p w:rsidR="008943F1" w:rsidRPr="004C4BEC" w:rsidRDefault="008943F1" w:rsidP="008943F1">
      <w:pPr>
        <w:widowControl w:val="0"/>
        <w:autoSpaceDE w:val="0"/>
        <w:autoSpaceDN w:val="0"/>
        <w:adjustRightInd w:val="0"/>
        <w:jc w:val="both"/>
        <w:rPr>
          <w:rFonts w:cs="Arial"/>
        </w:rPr>
      </w:pPr>
      <w:r w:rsidRPr="004C4BEC">
        <w:rPr>
          <w:rFonts w:cs="Arial"/>
          <w:b/>
        </w:rPr>
        <w:t>Artículo 1</w:t>
      </w:r>
      <w:r w:rsidR="004C4BEC" w:rsidRPr="004C4BEC">
        <w:rPr>
          <w:rFonts w:cs="Arial"/>
          <w:b/>
        </w:rPr>
        <w:t>4</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17353 del 22 de octubre de 2015 para el empleo denominado Profesional Especializado, Código 2028, Grado 16, páginas 12</w:t>
      </w:r>
      <w:r w:rsidR="00BA1899" w:rsidRPr="004C4BEC">
        <w:rPr>
          <w:rFonts w:cs="Arial"/>
        </w:rPr>
        <w:t>9</w:t>
      </w:r>
      <w:r w:rsidRPr="004C4BEC">
        <w:rPr>
          <w:rFonts w:cs="Arial"/>
        </w:rPr>
        <w:t xml:space="preserve"> y </w:t>
      </w:r>
      <w:r w:rsidR="00BA1899" w:rsidRPr="004C4BEC">
        <w:rPr>
          <w:rFonts w:cs="Arial"/>
        </w:rPr>
        <w:t>130</w:t>
      </w:r>
      <w:r w:rsidRPr="004C4BEC">
        <w:rPr>
          <w:rFonts w:cs="Arial"/>
        </w:rPr>
        <w:t>, el cual quedará así:</w:t>
      </w:r>
    </w:p>
    <w:p w:rsidR="008943F1" w:rsidRPr="004C4BEC" w:rsidRDefault="008943F1" w:rsidP="008943F1">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236599">
        <w:trPr>
          <w:cantSplit/>
          <w:trHeight w:val="214"/>
        </w:trPr>
        <w:tc>
          <w:tcPr>
            <w:tcW w:w="9356" w:type="dxa"/>
            <w:gridSpan w:val="4"/>
            <w:tcBorders>
              <w:bottom w:val="single" w:sz="4" w:space="0" w:color="auto"/>
            </w:tcBorders>
            <w:shd w:val="clear" w:color="auto" w:fill="D9D9D9"/>
            <w:vAlign w:val="center"/>
          </w:tcPr>
          <w:p w:rsidR="008943F1" w:rsidRPr="004C4BEC" w:rsidRDefault="008943F1" w:rsidP="00236599">
            <w:pPr>
              <w:spacing w:line="276" w:lineRule="auto"/>
              <w:jc w:val="center"/>
              <w:rPr>
                <w:rFonts w:cs="Arial"/>
                <w:b/>
                <w:lang w:val="es-CO"/>
              </w:rPr>
            </w:pPr>
            <w:r w:rsidRPr="004C4BEC">
              <w:rPr>
                <w:rFonts w:cs="Arial"/>
                <w:b/>
                <w:lang w:val="es-CO"/>
              </w:rPr>
              <w:br w:type="page"/>
              <w:t>I- IDENTIFICACIÓN</w:t>
            </w:r>
          </w:p>
        </w:tc>
      </w:tr>
      <w:tr w:rsidR="00802D99" w:rsidRPr="004C4BEC" w:rsidTr="00236599">
        <w:trPr>
          <w:trHeight w:val="322"/>
        </w:trPr>
        <w:tc>
          <w:tcPr>
            <w:tcW w:w="4678" w:type="dxa"/>
            <w:gridSpan w:val="2"/>
            <w:tcBorders>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8943F1" w:rsidRPr="004C4BEC" w:rsidRDefault="008943F1" w:rsidP="00236599">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236599">
        <w:trPr>
          <w:trHeight w:val="269"/>
        </w:trPr>
        <w:tc>
          <w:tcPr>
            <w:tcW w:w="4678" w:type="dxa"/>
            <w:gridSpan w:val="2"/>
            <w:tcBorders>
              <w:top w:val="single" w:sz="4" w:space="0" w:color="auto"/>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8943F1" w:rsidRPr="004C4BEC" w:rsidRDefault="008943F1" w:rsidP="00236599">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236599">
        <w:tc>
          <w:tcPr>
            <w:tcW w:w="4678" w:type="dxa"/>
            <w:gridSpan w:val="2"/>
            <w:tcBorders>
              <w:top w:val="single" w:sz="4" w:space="0" w:color="auto"/>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8943F1" w:rsidRPr="004C4BEC" w:rsidRDefault="008943F1" w:rsidP="00236599">
            <w:pPr>
              <w:autoSpaceDE w:val="0"/>
              <w:autoSpaceDN w:val="0"/>
              <w:adjustRightInd w:val="0"/>
              <w:spacing w:line="276" w:lineRule="auto"/>
              <w:rPr>
                <w:rFonts w:cs="Arial"/>
                <w:lang w:val="es-CO"/>
              </w:rPr>
            </w:pPr>
            <w:r w:rsidRPr="004C4BEC">
              <w:rPr>
                <w:rFonts w:cs="Arial"/>
                <w:lang w:val="es-CO"/>
              </w:rPr>
              <w:t>2028</w:t>
            </w:r>
          </w:p>
        </w:tc>
      </w:tr>
      <w:tr w:rsidR="00802D99" w:rsidRPr="004C4BEC" w:rsidTr="00236599">
        <w:tc>
          <w:tcPr>
            <w:tcW w:w="4678" w:type="dxa"/>
            <w:gridSpan w:val="2"/>
            <w:tcBorders>
              <w:top w:val="single" w:sz="4" w:space="0" w:color="auto"/>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8943F1" w:rsidRPr="004C4BEC" w:rsidRDefault="008943F1" w:rsidP="00236599">
            <w:pPr>
              <w:autoSpaceDE w:val="0"/>
              <w:autoSpaceDN w:val="0"/>
              <w:adjustRightInd w:val="0"/>
              <w:spacing w:line="276" w:lineRule="auto"/>
              <w:rPr>
                <w:rFonts w:cs="Arial"/>
                <w:lang w:val="es-CO"/>
              </w:rPr>
            </w:pPr>
            <w:r w:rsidRPr="004C4BEC">
              <w:rPr>
                <w:rFonts w:cs="Arial"/>
                <w:lang w:val="es-CO"/>
              </w:rPr>
              <w:t>16</w:t>
            </w:r>
          </w:p>
        </w:tc>
      </w:tr>
      <w:tr w:rsidR="00802D99" w:rsidRPr="004C4BEC" w:rsidTr="00236599">
        <w:tc>
          <w:tcPr>
            <w:tcW w:w="4678" w:type="dxa"/>
            <w:gridSpan w:val="2"/>
            <w:tcBorders>
              <w:top w:val="single" w:sz="4" w:space="0" w:color="auto"/>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236599">
        <w:tc>
          <w:tcPr>
            <w:tcW w:w="4678" w:type="dxa"/>
            <w:gridSpan w:val="2"/>
            <w:tcBorders>
              <w:top w:val="single" w:sz="4" w:space="0" w:color="auto"/>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236599">
        <w:trPr>
          <w:trHeight w:val="211"/>
        </w:trPr>
        <w:tc>
          <w:tcPr>
            <w:tcW w:w="4678" w:type="dxa"/>
            <w:gridSpan w:val="2"/>
            <w:tcBorders>
              <w:top w:val="single" w:sz="4" w:space="0" w:color="auto"/>
              <w:bottom w:val="single" w:sz="4" w:space="0" w:color="auto"/>
              <w:right w:val="nil"/>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8943F1" w:rsidRPr="004C4BEC" w:rsidRDefault="008943F1" w:rsidP="00236599">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236599">
        <w:trPr>
          <w:trHeight w:val="77"/>
        </w:trPr>
        <w:tc>
          <w:tcPr>
            <w:tcW w:w="9356" w:type="dxa"/>
            <w:gridSpan w:val="4"/>
            <w:tcBorders>
              <w:top w:val="single" w:sz="4" w:space="0" w:color="auto"/>
            </w:tcBorders>
            <w:shd w:val="clear" w:color="auto" w:fill="D9D9D9"/>
            <w:vAlign w:val="center"/>
          </w:tcPr>
          <w:p w:rsidR="008943F1" w:rsidRPr="004C4BEC" w:rsidRDefault="008943F1" w:rsidP="00236599">
            <w:pPr>
              <w:spacing w:line="276" w:lineRule="auto"/>
              <w:jc w:val="center"/>
              <w:rPr>
                <w:rFonts w:cs="Arial"/>
                <w:b/>
                <w:lang w:val="es-CO"/>
              </w:rPr>
            </w:pPr>
            <w:r w:rsidRPr="004C4BEC">
              <w:rPr>
                <w:rFonts w:cs="Arial"/>
                <w:b/>
                <w:lang w:val="es-CO"/>
              </w:rPr>
              <w:t>II. ÁREA FUNCIONAL</w:t>
            </w:r>
          </w:p>
        </w:tc>
      </w:tr>
      <w:tr w:rsidR="00802D99" w:rsidRPr="004C4BEC" w:rsidTr="00236599">
        <w:trPr>
          <w:trHeight w:val="70"/>
        </w:trPr>
        <w:tc>
          <w:tcPr>
            <w:tcW w:w="9356" w:type="dxa"/>
            <w:gridSpan w:val="4"/>
            <w:tcBorders>
              <w:top w:val="single" w:sz="4" w:space="0" w:color="auto"/>
            </w:tcBorders>
            <w:shd w:val="clear" w:color="auto" w:fill="auto"/>
            <w:vAlign w:val="center"/>
          </w:tcPr>
          <w:p w:rsidR="008943F1" w:rsidRPr="004C4BEC" w:rsidRDefault="008943F1" w:rsidP="00236599">
            <w:pPr>
              <w:spacing w:line="276" w:lineRule="auto"/>
              <w:jc w:val="center"/>
              <w:rPr>
                <w:rFonts w:cs="Arial"/>
                <w:b/>
                <w:lang w:val="es-CO"/>
              </w:rPr>
            </w:pPr>
            <w:r w:rsidRPr="004C4BEC">
              <w:rPr>
                <w:rFonts w:cs="Arial"/>
                <w:b/>
                <w:lang w:val="es-CO"/>
              </w:rPr>
              <w:t>SUBDIRECCIÓN DE APOYO A LA GESTIÓN DE IES</w:t>
            </w:r>
          </w:p>
        </w:tc>
      </w:tr>
      <w:tr w:rsidR="00802D99" w:rsidRPr="004C4BEC" w:rsidTr="00236599">
        <w:trPr>
          <w:trHeight w:val="70"/>
        </w:trPr>
        <w:tc>
          <w:tcPr>
            <w:tcW w:w="9356" w:type="dxa"/>
            <w:gridSpan w:val="4"/>
            <w:shd w:val="clear" w:color="auto" w:fill="D9D9D9"/>
            <w:vAlign w:val="center"/>
          </w:tcPr>
          <w:p w:rsidR="008943F1" w:rsidRPr="004C4BEC" w:rsidRDefault="008943F1" w:rsidP="00236599">
            <w:pPr>
              <w:spacing w:line="276" w:lineRule="auto"/>
              <w:jc w:val="center"/>
              <w:rPr>
                <w:rFonts w:cs="Arial"/>
                <w:b/>
                <w:lang w:val="es-CO"/>
              </w:rPr>
            </w:pPr>
            <w:r w:rsidRPr="004C4BEC">
              <w:rPr>
                <w:rFonts w:cs="Arial"/>
                <w:b/>
                <w:lang w:val="es-CO"/>
              </w:rPr>
              <w:t>III- PROPÓSITO PRINCIPAL</w:t>
            </w:r>
          </w:p>
        </w:tc>
      </w:tr>
      <w:tr w:rsidR="00802D99" w:rsidRPr="004C4BEC" w:rsidTr="00236599">
        <w:trPr>
          <w:trHeight w:val="96"/>
        </w:trPr>
        <w:tc>
          <w:tcPr>
            <w:tcW w:w="9356" w:type="dxa"/>
            <w:gridSpan w:val="4"/>
          </w:tcPr>
          <w:p w:rsidR="008943F1" w:rsidRPr="004C4BEC" w:rsidRDefault="00407BAE" w:rsidP="00236599">
            <w:pPr>
              <w:autoSpaceDE w:val="0"/>
              <w:autoSpaceDN w:val="0"/>
              <w:adjustRightInd w:val="0"/>
              <w:spacing w:line="276" w:lineRule="auto"/>
              <w:jc w:val="both"/>
              <w:rPr>
                <w:rFonts w:cs="Arial"/>
              </w:rPr>
            </w:pPr>
            <w:r w:rsidRPr="004C4BEC">
              <w:rPr>
                <w:rFonts w:cs="Arial"/>
              </w:rPr>
              <w:t xml:space="preserve">Promover y participar en los procesos </w:t>
            </w:r>
            <w:r w:rsidR="00AF7902" w:rsidRPr="004C4BEC">
              <w:rPr>
                <w:rFonts w:cs="Arial"/>
              </w:rPr>
              <w:t>de fomento</w:t>
            </w:r>
            <w:r w:rsidRPr="004C4BEC">
              <w:rPr>
                <w:rFonts w:cs="Arial"/>
              </w:rPr>
              <w:t xml:space="preserve"> </w:t>
            </w:r>
            <w:r w:rsidR="00A4700D" w:rsidRPr="004C4BEC">
              <w:rPr>
                <w:rFonts w:cs="Arial"/>
              </w:rPr>
              <w:t xml:space="preserve">para el acceso y permanencia de educación superior, a través del </w:t>
            </w:r>
            <w:r w:rsidRPr="004C4BEC">
              <w:rPr>
                <w:rFonts w:cs="Arial"/>
              </w:rPr>
              <w:t>diseño, implementación y seguimiento</w:t>
            </w:r>
            <w:r w:rsidR="00A4700D" w:rsidRPr="004C4BEC">
              <w:rPr>
                <w:rFonts w:cs="Arial"/>
              </w:rPr>
              <w:t xml:space="preserve"> de estrategias.</w:t>
            </w:r>
          </w:p>
        </w:tc>
      </w:tr>
      <w:tr w:rsidR="00802D99" w:rsidRPr="004C4BEC" w:rsidTr="00236599">
        <w:trPr>
          <w:trHeight w:val="60"/>
        </w:trPr>
        <w:tc>
          <w:tcPr>
            <w:tcW w:w="9356" w:type="dxa"/>
            <w:gridSpan w:val="4"/>
            <w:shd w:val="clear" w:color="auto" w:fill="D9D9D9"/>
            <w:vAlign w:val="center"/>
          </w:tcPr>
          <w:p w:rsidR="008943F1" w:rsidRPr="004C4BEC" w:rsidRDefault="008943F1" w:rsidP="00236599">
            <w:pPr>
              <w:spacing w:line="276" w:lineRule="auto"/>
              <w:jc w:val="center"/>
              <w:rPr>
                <w:rFonts w:cs="Arial"/>
                <w:b/>
                <w:lang w:val="es-CO"/>
              </w:rPr>
            </w:pPr>
            <w:r w:rsidRPr="004C4BEC">
              <w:rPr>
                <w:rFonts w:cs="Arial"/>
                <w:b/>
                <w:lang w:val="es-CO"/>
              </w:rPr>
              <w:t>IV- DESCRIPCIÓN DE FUNCIONES ESENCIALES</w:t>
            </w:r>
          </w:p>
        </w:tc>
      </w:tr>
      <w:tr w:rsidR="00802D99" w:rsidRPr="004C4BEC" w:rsidTr="00236599">
        <w:trPr>
          <w:trHeight w:val="274"/>
        </w:trPr>
        <w:tc>
          <w:tcPr>
            <w:tcW w:w="9356" w:type="dxa"/>
            <w:gridSpan w:val="4"/>
          </w:tcPr>
          <w:p w:rsidR="002456B1" w:rsidRPr="004C4BEC" w:rsidRDefault="002456B1" w:rsidP="00125286">
            <w:pPr>
              <w:pStyle w:val="Prrafodelista"/>
              <w:numPr>
                <w:ilvl w:val="0"/>
                <w:numId w:val="60"/>
              </w:numPr>
              <w:jc w:val="both"/>
              <w:rPr>
                <w:rFonts w:cs="Arial"/>
              </w:rPr>
            </w:pPr>
            <w:r w:rsidRPr="004C4BEC">
              <w:rPr>
                <w:rFonts w:cs="Arial"/>
              </w:rPr>
              <w:t xml:space="preserve">Apoyar el diseño e implementación de estrategias de fomento para mejorar el acceso y permanencia en las Instituciones de </w:t>
            </w:r>
            <w:r w:rsidR="00811A23" w:rsidRPr="004C4BEC">
              <w:rPr>
                <w:rFonts w:cs="Arial"/>
              </w:rPr>
              <w:t>Educación</w:t>
            </w:r>
            <w:r w:rsidRPr="004C4BEC">
              <w:rPr>
                <w:rFonts w:cs="Arial"/>
              </w:rPr>
              <w:t xml:space="preserve"> Superior.</w:t>
            </w:r>
          </w:p>
          <w:p w:rsidR="001C643F" w:rsidRPr="004C4BEC" w:rsidRDefault="001C643F" w:rsidP="00125286">
            <w:pPr>
              <w:pStyle w:val="Prrafodelista"/>
              <w:numPr>
                <w:ilvl w:val="0"/>
                <w:numId w:val="60"/>
              </w:numPr>
              <w:jc w:val="both"/>
              <w:rPr>
                <w:rFonts w:cs="Arial"/>
              </w:rPr>
            </w:pPr>
            <w:r w:rsidRPr="004C4BEC">
              <w:rPr>
                <w:rFonts w:cs="Arial"/>
              </w:rPr>
              <w:t>Participar en el diseño e implementación de estrategias para el acceso y permanencia en la educación superior</w:t>
            </w:r>
            <w:r w:rsidR="00811A23" w:rsidRPr="004C4BEC">
              <w:rPr>
                <w:rFonts w:cs="Arial"/>
              </w:rPr>
              <w:t>, con enfoque de educación inclusiva e intercultural.</w:t>
            </w:r>
          </w:p>
          <w:p w:rsidR="00756254" w:rsidRPr="004C4BEC" w:rsidRDefault="00756254" w:rsidP="00125286">
            <w:pPr>
              <w:pStyle w:val="Prrafodelista"/>
              <w:numPr>
                <w:ilvl w:val="0"/>
                <w:numId w:val="60"/>
              </w:numPr>
              <w:jc w:val="both"/>
              <w:rPr>
                <w:rFonts w:cs="Arial"/>
              </w:rPr>
            </w:pPr>
            <w:r w:rsidRPr="004C4BEC">
              <w:rPr>
                <w:rFonts w:cs="Arial"/>
              </w:rPr>
              <w:t>Identificar fuentes de financiación de la educación superior orientados al fomento de la permanencia.</w:t>
            </w:r>
          </w:p>
          <w:p w:rsidR="00756254" w:rsidRPr="004C4BEC" w:rsidRDefault="00AC13F3" w:rsidP="00125286">
            <w:pPr>
              <w:pStyle w:val="Prrafodelista"/>
              <w:numPr>
                <w:ilvl w:val="0"/>
                <w:numId w:val="60"/>
              </w:numPr>
              <w:jc w:val="both"/>
              <w:rPr>
                <w:rFonts w:cs="Arial"/>
              </w:rPr>
            </w:pPr>
            <w:r w:rsidRPr="004C4BEC">
              <w:rPr>
                <w:rFonts w:cs="Arial"/>
              </w:rPr>
              <w:t>Aportar a la Planeación y definición de la destinación del presupuesto requerido para garantizar el fomento de la permanencia en la educación superior.</w:t>
            </w:r>
          </w:p>
          <w:p w:rsidR="008E2C08" w:rsidRPr="004C4BEC" w:rsidRDefault="008E2C08" w:rsidP="008E2C08">
            <w:pPr>
              <w:pStyle w:val="Prrafodelista"/>
              <w:numPr>
                <w:ilvl w:val="0"/>
                <w:numId w:val="60"/>
              </w:numPr>
              <w:jc w:val="both"/>
              <w:rPr>
                <w:rFonts w:cs="Arial"/>
              </w:rPr>
            </w:pPr>
            <w:r w:rsidRPr="004C4BEC">
              <w:rPr>
                <w:rFonts w:cs="Arial"/>
              </w:rPr>
              <w:t>Monitorear, evaluar y hacer seguimiento al desarrollo de las estrategias para el fomento del acceso y permanencia, identificando problemáticas y alternativas de solución para la toma de decisiones.</w:t>
            </w:r>
          </w:p>
          <w:p w:rsidR="00552681" w:rsidRPr="004C4BEC" w:rsidRDefault="00552681" w:rsidP="00552681">
            <w:pPr>
              <w:pStyle w:val="Prrafodelista"/>
              <w:numPr>
                <w:ilvl w:val="0"/>
                <w:numId w:val="60"/>
              </w:numPr>
              <w:jc w:val="both"/>
              <w:rPr>
                <w:rFonts w:cs="Arial"/>
              </w:rPr>
            </w:pPr>
            <w:r w:rsidRPr="004C4BEC">
              <w:rPr>
                <w:rFonts w:cs="Arial"/>
              </w:rPr>
              <w:t>Gestionar acciones ante las dependencias del Ministerio y entidades externas con el fin de implementar estrategias que conduzcan al desarrollo y articulación de las políticas orientadas al fomento del acceso y permanencia en educación superior desde el enfoque de educación inclusiva e intercultural.</w:t>
            </w:r>
          </w:p>
          <w:p w:rsidR="00F027C3" w:rsidRPr="004C4BEC" w:rsidRDefault="00F027C3" w:rsidP="00F027C3">
            <w:pPr>
              <w:pStyle w:val="Prrafodelista"/>
              <w:numPr>
                <w:ilvl w:val="0"/>
                <w:numId w:val="60"/>
              </w:numPr>
              <w:jc w:val="both"/>
              <w:rPr>
                <w:rFonts w:cs="Arial"/>
              </w:rPr>
            </w:pPr>
            <w:r w:rsidRPr="004C4BEC">
              <w:rPr>
                <w:rFonts w:cs="Arial"/>
              </w:rPr>
              <w:t>Prestar asistencia técnica a los actores involucrados en la implementación de las estrategias para el fomento de permanencia, en concordancia con los lineamientos definidos desde el Ministerio.</w:t>
            </w:r>
          </w:p>
          <w:p w:rsidR="00142925" w:rsidRPr="004C4BEC" w:rsidRDefault="00142925" w:rsidP="00142925">
            <w:pPr>
              <w:pStyle w:val="Prrafodelista"/>
              <w:numPr>
                <w:ilvl w:val="0"/>
                <w:numId w:val="60"/>
              </w:numPr>
              <w:jc w:val="both"/>
              <w:rPr>
                <w:rFonts w:cs="Arial"/>
              </w:rPr>
            </w:pPr>
            <w:r w:rsidRPr="004C4BEC">
              <w:rPr>
                <w:rFonts w:cs="Arial"/>
              </w:rPr>
              <w:t>Generar estrategias de gestión y articulación de partes interesadas con el fin de identificar necesidades y generar alianzas orientadas al fomento de</w:t>
            </w:r>
            <w:r w:rsidR="00FF165B" w:rsidRPr="004C4BEC">
              <w:rPr>
                <w:rFonts w:cs="Arial"/>
              </w:rPr>
              <w:t xml:space="preserve"> la</w:t>
            </w:r>
            <w:r w:rsidRPr="004C4BEC">
              <w:rPr>
                <w:rFonts w:cs="Arial"/>
              </w:rPr>
              <w:t xml:space="preserve"> permanencia a la educación superior.</w:t>
            </w:r>
          </w:p>
          <w:p w:rsidR="00FF165B" w:rsidRPr="004C4BEC" w:rsidRDefault="00FF165B" w:rsidP="00FF165B">
            <w:pPr>
              <w:pStyle w:val="Prrafodelista"/>
              <w:numPr>
                <w:ilvl w:val="0"/>
                <w:numId w:val="60"/>
              </w:numPr>
              <w:jc w:val="both"/>
              <w:rPr>
                <w:rFonts w:cs="Arial"/>
              </w:rPr>
            </w:pPr>
            <w:r w:rsidRPr="004C4BEC">
              <w:rPr>
                <w:rFonts w:cs="Arial"/>
              </w:rPr>
              <w:t>Generar alertas tempranas e identificar los riesgos potenciales en la ejecución de las estrategias para el fomento de la permanencia y proponer acciones de mejora continua.</w:t>
            </w:r>
          </w:p>
          <w:p w:rsidR="00FF165B" w:rsidRPr="004C4BEC" w:rsidRDefault="00FF165B" w:rsidP="00FF165B">
            <w:pPr>
              <w:pStyle w:val="Prrafodelista"/>
              <w:numPr>
                <w:ilvl w:val="0"/>
                <w:numId w:val="60"/>
              </w:numPr>
              <w:jc w:val="both"/>
              <w:rPr>
                <w:rFonts w:cs="Arial"/>
              </w:rPr>
            </w:pPr>
            <w:r w:rsidRPr="004C4BEC">
              <w:rPr>
                <w:rFonts w:cs="Arial"/>
              </w:rPr>
              <w:t>Desarrollar acciones orientadas a la atención de grupos poblacionales de especial protección constitucional, que requieran enfoque diferencial, acompañando y gestionando estrategias desde la oferta o desde la demanda de educación superior.</w:t>
            </w:r>
          </w:p>
          <w:p w:rsidR="00FF165B" w:rsidRPr="004C4BEC" w:rsidRDefault="00FF165B" w:rsidP="00FF165B">
            <w:pPr>
              <w:pStyle w:val="Prrafodelista"/>
              <w:numPr>
                <w:ilvl w:val="0"/>
                <w:numId w:val="60"/>
              </w:numPr>
              <w:jc w:val="both"/>
              <w:rPr>
                <w:rFonts w:cs="Arial"/>
              </w:rPr>
            </w:pPr>
            <w:r w:rsidRPr="004C4BEC">
              <w:rPr>
                <w:rFonts w:cs="Arial"/>
              </w:rPr>
              <w:t>Apoyar el desarrollo de proyectos de educación inclusiva, especialmente en lo referente a infraestructura en educación superior para garantizar el cumplimiento de la normatividad existente relacionada con la accesibilidad física y el diseño universal.</w:t>
            </w:r>
          </w:p>
          <w:p w:rsidR="00FF165B" w:rsidRPr="004C4BEC" w:rsidRDefault="00FF165B" w:rsidP="00FF165B">
            <w:pPr>
              <w:pStyle w:val="Prrafodelista"/>
              <w:numPr>
                <w:ilvl w:val="0"/>
                <w:numId w:val="60"/>
              </w:numPr>
              <w:jc w:val="both"/>
              <w:rPr>
                <w:rFonts w:cs="Arial"/>
              </w:rPr>
            </w:pPr>
            <w:r w:rsidRPr="004C4BEC">
              <w:rPr>
                <w:rFonts w:cs="Arial"/>
              </w:rPr>
              <w:t>Diseñar, implementar y hacer seguimiento a las estrategias orientadas al fortalecimiento de las políticas de bienestar institucional de las Instituciones de educación superior.</w:t>
            </w:r>
          </w:p>
          <w:p w:rsidR="00FF165B" w:rsidRPr="004C4BEC" w:rsidRDefault="00FF165B" w:rsidP="00FF165B">
            <w:pPr>
              <w:pStyle w:val="Prrafodelista"/>
              <w:numPr>
                <w:ilvl w:val="0"/>
                <w:numId w:val="60"/>
              </w:numPr>
              <w:jc w:val="both"/>
              <w:rPr>
                <w:rFonts w:cs="Arial"/>
              </w:rPr>
            </w:pPr>
            <w:r w:rsidRPr="004C4BEC">
              <w:rPr>
                <w:rFonts w:cs="Arial"/>
              </w:rPr>
              <w:t>Participar en el diseño e implementación de estrategias para el acceso y permanencia en la educación superior de poblaciones con enfoque de educación inclusiva, intercultural y de género.</w:t>
            </w:r>
          </w:p>
          <w:p w:rsidR="008E2C08" w:rsidRPr="004C4BEC" w:rsidRDefault="00F63866" w:rsidP="00125286">
            <w:pPr>
              <w:pStyle w:val="Prrafodelista"/>
              <w:numPr>
                <w:ilvl w:val="0"/>
                <w:numId w:val="60"/>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024441" w:rsidRPr="004C4BEC" w:rsidRDefault="00024441" w:rsidP="00024441">
            <w:pPr>
              <w:pStyle w:val="Prrafodelista"/>
              <w:numPr>
                <w:ilvl w:val="0"/>
                <w:numId w:val="60"/>
              </w:numPr>
              <w:jc w:val="both"/>
              <w:rPr>
                <w:rFonts w:cs="Arial"/>
              </w:rPr>
            </w:pPr>
            <w:r w:rsidRPr="004C4BEC">
              <w:rPr>
                <w:rFonts w:cs="Arial"/>
              </w:rPr>
              <w:t>Proyectar la respuesta a los diferentes requerimientos de recibidos en la dependencia en los asuntos de su competencia.</w:t>
            </w:r>
          </w:p>
          <w:p w:rsidR="003C08BB" w:rsidRPr="004C4BEC" w:rsidRDefault="00024441" w:rsidP="00024441">
            <w:pPr>
              <w:pStyle w:val="Prrafodelista"/>
              <w:numPr>
                <w:ilvl w:val="0"/>
                <w:numId w:val="60"/>
              </w:numPr>
              <w:jc w:val="both"/>
              <w:rPr>
                <w:rFonts w:cs="Arial"/>
              </w:rPr>
            </w:pPr>
            <w:r w:rsidRPr="004C4BEC">
              <w:rPr>
                <w:rFonts w:cs="Arial"/>
              </w:rPr>
              <w:t>Las demás que les sean asignadas por autoridad competente, de acuerdo con el área de desempeño y la naturaleza del empleo.</w:t>
            </w:r>
          </w:p>
        </w:tc>
      </w:tr>
      <w:tr w:rsidR="00802D99" w:rsidRPr="004C4BEC" w:rsidTr="00236599">
        <w:trPr>
          <w:trHeight w:val="267"/>
        </w:trPr>
        <w:tc>
          <w:tcPr>
            <w:tcW w:w="9356" w:type="dxa"/>
            <w:gridSpan w:val="4"/>
            <w:shd w:val="clear" w:color="auto" w:fill="D9D9D9"/>
            <w:vAlign w:val="center"/>
          </w:tcPr>
          <w:p w:rsidR="008943F1" w:rsidRPr="004C4BEC" w:rsidRDefault="008943F1" w:rsidP="00236599">
            <w:pPr>
              <w:spacing w:line="276" w:lineRule="auto"/>
              <w:jc w:val="center"/>
              <w:rPr>
                <w:rFonts w:cs="Arial"/>
                <w:b/>
                <w:lang w:val="es-CO"/>
              </w:rPr>
            </w:pPr>
            <w:r w:rsidRPr="004C4BEC">
              <w:rPr>
                <w:rFonts w:cs="Arial"/>
                <w:b/>
                <w:lang w:val="es-CO"/>
              </w:rPr>
              <w:t>V- CONOCIMIENTOS BÁSICOS O ESENCIALES</w:t>
            </w:r>
          </w:p>
        </w:tc>
      </w:tr>
      <w:tr w:rsidR="00802D99" w:rsidRPr="004C4BEC" w:rsidTr="00236599">
        <w:trPr>
          <w:trHeight w:val="174"/>
        </w:trPr>
        <w:tc>
          <w:tcPr>
            <w:tcW w:w="9356" w:type="dxa"/>
            <w:gridSpan w:val="4"/>
            <w:vAlign w:val="center"/>
          </w:tcPr>
          <w:p w:rsidR="008943F1" w:rsidRPr="004C4BEC" w:rsidRDefault="008943F1" w:rsidP="000813A4">
            <w:pPr>
              <w:numPr>
                <w:ilvl w:val="0"/>
                <w:numId w:val="61"/>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8943F1" w:rsidRPr="004C4BEC" w:rsidRDefault="008943F1" w:rsidP="000813A4">
            <w:pPr>
              <w:numPr>
                <w:ilvl w:val="0"/>
                <w:numId w:val="6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8943F1" w:rsidRPr="004C4BEC" w:rsidRDefault="008943F1" w:rsidP="000813A4">
            <w:pPr>
              <w:numPr>
                <w:ilvl w:val="0"/>
                <w:numId w:val="6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8943F1" w:rsidRPr="004C4BEC" w:rsidRDefault="008943F1" w:rsidP="000813A4">
            <w:pPr>
              <w:numPr>
                <w:ilvl w:val="0"/>
                <w:numId w:val="6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8943F1" w:rsidRPr="004C4BEC" w:rsidRDefault="008943F1" w:rsidP="000813A4">
            <w:pPr>
              <w:numPr>
                <w:ilvl w:val="0"/>
                <w:numId w:val="61"/>
              </w:numPr>
              <w:suppressAutoHyphens/>
              <w:snapToGrid w:val="0"/>
              <w:spacing w:line="276" w:lineRule="auto"/>
              <w:jc w:val="both"/>
              <w:textAlignment w:val="baseline"/>
              <w:rPr>
                <w:rFonts w:cs="Arial"/>
                <w:lang w:val="es-ES_tradnl"/>
              </w:rPr>
            </w:pPr>
            <w:r w:rsidRPr="004C4BEC">
              <w:rPr>
                <w:rFonts w:cs="Arial"/>
                <w:lang w:val="es-ES_tradnl"/>
              </w:rPr>
              <w:t>Tableros de mando y cuadros de control</w:t>
            </w:r>
            <w:r w:rsidR="00CC0EA7" w:rsidRPr="004C4BEC">
              <w:rPr>
                <w:rFonts w:cs="Arial"/>
                <w:lang w:val="es-ES_tradnl"/>
              </w:rPr>
              <w:t>.</w:t>
            </w:r>
          </w:p>
          <w:p w:rsidR="008943F1" w:rsidRPr="004C4BEC" w:rsidRDefault="008943F1" w:rsidP="000813A4">
            <w:pPr>
              <w:numPr>
                <w:ilvl w:val="0"/>
                <w:numId w:val="61"/>
              </w:numPr>
              <w:suppressAutoHyphens/>
              <w:snapToGrid w:val="0"/>
              <w:spacing w:line="276" w:lineRule="auto"/>
              <w:jc w:val="both"/>
              <w:textAlignment w:val="baseline"/>
              <w:rPr>
                <w:rFonts w:cs="Arial"/>
                <w:lang w:val="es-ES_tradnl"/>
              </w:rPr>
            </w:pPr>
            <w:r w:rsidRPr="004C4BEC">
              <w:rPr>
                <w:rFonts w:cs="Arial"/>
                <w:lang w:val="es-ES_tradnl"/>
              </w:rPr>
              <w:t xml:space="preserve">Estrategias de </w:t>
            </w:r>
            <w:r w:rsidR="00CC0EA7" w:rsidRPr="004C4BEC">
              <w:rPr>
                <w:rFonts w:cs="Arial"/>
                <w:lang w:val="es-ES_tradnl"/>
              </w:rPr>
              <w:t xml:space="preserve">fomento al acceso y permanencia en </w:t>
            </w:r>
            <w:r w:rsidRPr="004C4BEC">
              <w:rPr>
                <w:rFonts w:cs="Arial"/>
                <w:lang w:val="es-ES_tradnl"/>
              </w:rPr>
              <w:t>educación superior.</w:t>
            </w:r>
          </w:p>
        </w:tc>
      </w:tr>
      <w:tr w:rsidR="00802D99" w:rsidRPr="004C4BEC" w:rsidTr="00236599">
        <w:trPr>
          <w:trHeight w:val="226"/>
        </w:trPr>
        <w:tc>
          <w:tcPr>
            <w:tcW w:w="9356" w:type="dxa"/>
            <w:gridSpan w:val="4"/>
            <w:shd w:val="clear" w:color="auto" w:fill="D9D9D9"/>
            <w:vAlign w:val="center"/>
          </w:tcPr>
          <w:p w:rsidR="008943F1" w:rsidRPr="004C4BEC" w:rsidRDefault="008943F1" w:rsidP="00236599">
            <w:pPr>
              <w:spacing w:line="276" w:lineRule="auto"/>
              <w:jc w:val="center"/>
              <w:rPr>
                <w:rFonts w:cs="Arial"/>
                <w:b/>
              </w:rPr>
            </w:pPr>
            <w:r w:rsidRPr="004C4BEC">
              <w:rPr>
                <w:rFonts w:cs="Arial"/>
                <w:b/>
              </w:rPr>
              <w:t xml:space="preserve">VI– COMPETENCIAS COMPORTAMENTALES </w:t>
            </w:r>
          </w:p>
        </w:tc>
      </w:tr>
      <w:tr w:rsidR="00802D99" w:rsidRPr="004C4BEC" w:rsidTr="00236599">
        <w:trPr>
          <w:trHeight w:val="483"/>
        </w:trPr>
        <w:tc>
          <w:tcPr>
            <w:tcW w:w="3118" w:type="dxa"/>
            <w:shd w:val="clear" w:color="auto" w:fill="D9D9D9"/>
            <w:vAlign w:val="center"/>
          </w:tcPr>
          <w:p w:rsidR="008943F1" w:rsidRPr="004C4BEC" w:rsidRDefault="008943F1" w:rsidP="00236599">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8943F1" w:rsidRPr="004C4BEC" w:rsidRDefault="008943F1" w:rsidP="00236599">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8943F1" w:rsidRPr="004C4BEC" w:rsidRDefault="008943F1" w:rsidP="00236599">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8943F1" w:rsidRPr="004C4BEC" w:rsidRDefault="008943F1" w:rsidP="00236599">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236599">
        <w:trPr>
          <w:trHeight w:val="259"/>
        </w:trPr>
        <w:tc>
          <w:tcPr>
            <w:tcW w:w="3118" w:type="dxa"/>
            <w:shd w:val="clear" w:color="auto" w:fill="auto"/>
          </w:tcPr>
          <w:p w:rsidR="008943F1" w:rsidRPr="004C4BEC" w:rsidRDefault="008943F1" w:rsidP="0020652C">
            <w:pPr>
              <w:numPr>
                <w:ilvl w:val="0"/>
                <w:numId w:val="62"/>
              </w:numPr>
              <w:spacing w:line="276" w:lineRule="auto"/>
              <w:ind w:right="96"/>
              <w:contextualSpacing/>
              <w:jc w:val="both"/>
              <w:rPr>
                <w:rFonts w:cs="Arial"/>
                <w:bCs/>
              </w:rPr>
            </w:pPr>
            <w:r w:rsidRPr="004C4BEC">
              <w:rPr>
                <w:rFonts w:cs="Arial"/>
                <w:bCs/>
              </w:rPr>
              <w:t>Orientación a resultados.</w:t>
            </w:r>
          </w:p>
          <w:p w:rsidR="008943F1" w:rsidRPr="004C4BEC" w:rsidRDefault="008943F1" w:rsidP="0020652C">
            <w:pPr>
              <w:numPr>
                <w:ilvl w:val="0"/>
                <w:numId w:val="62"/>
              </w:numPr>
              <w:spacing w:line="276" w:lineRule="auto"/>
              <w:ind w:right="96"/>
              <w:contextualSpacing/>
              <w:jc w:val="both"/>
              <w:rPr>
                <w:rFonts w:cs="Arial"/>
                <w:bCs/>
              </w:rPr>
            </w:pPr>
            <w:r w:rsidRPr="004C4BEC">
              <w:rPr>
                <w:rFonts w:cs="Arial"/>
                <w:bCs/>
              </w:rPr>
              <w:t>Orientación al usuario y al ciudadano.</w:t>
            </w:r>
          </w:p>
          <w:p w:rsidR="008943F1" w:rsidRPr="004C4BEC" w:rsidRDefault="008943F1" w:rsidP="0020652C">
            <w:pPr>
              <w:numPr>
                <w:ilvl w:val="0"/>
                <w:numId w:val="62"/>
              </w:numPr>
              <w:spacing w:line="276" w:lineRule="auto"/>
              <w:ind w:right="96"/>
              <w:contextualSpacing/>
              <w:jc w:val="both"/>
              <w:rPr>
                <w:rFonts w:cs="Arial"/>
                <w:bCs/>
              </w:rPr>
            </w:pPr>
            <w:r w:rsidRPr="004C4BEC">
              <w:rPr>
                <w:rFonts w:cs="Arial"/>
                <w:bCs/>
              </w:rPr>
              <w:t>Transparencia.</w:t>
            </w:r>
          </w:p>
          <w:p w:rsidR="008943F1" w:rsidRPr="004C4BEC" w:rsidRDefault="008943F1" w:rsidP="0020652C">
            <w:pPr>
              <w:numPr>
                <w:ilvl w:val="0"/>
                <w:numId w:val="6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8943F1" w:rsidRPr="004C4BEC" w:rsidRDefault="008943F1" w:rsidP="0020652C">
            <w:pPr>
              <w:numPr>
                <w:ilvl w:val="0"/>
                <w:numId w:val="63"/>
              </w:numPr>
              <w:spacing w:line="276" w:lineRule="auto"/>
              <w:ind w:right="96"/>
              <w:contextualSpacing/>
              <w:jc w:val="both"/>
              <w:rPr>
                <w:rFonts w:cs="Arial"/>
                <w:bCs/>
              </w:rPr>
            </w:pPr>
            <w:r w:rsidRPr="004C4BEC">
              <w:rPr>
                <w:rFonts w:cs="Arial"/>
                <w:bCs/>
              </w:rPr>
              <w:t>Aprendizaje continuo</w:t>
            </w:r>
          </w:p>
          <w:p w:rsidR="008943F1" w:rsidRPr="004C4BEC" w:rsidRDefault="008943F1" w:rsidP="0020652C">
            <w:pPr>
              <w:numPr>
                <w:ilvl w:val="0"/>
                <w:numId w:val="63"/>
              </w:numPr>
              <w:spacing w:line="276" w:lineRule="auto"/>
              <w:ind w:right="96"/>
              <w:contextualSpacing/>
              <w:jc w:val="both"/>
              <w:rPr>
                <w:rFonts w:cs="Arial"/>
                <w:bCs/>
              </w:rPr>
            </w:pPr>
            <w:r w:rsidRPr="004C4BEC">
              <w:rPr>
                <w:rFonts w:cs="Arial"/>
                <w:bCs/>
              </w:rPr>
              <w:t>Experticia profesional.</w:t>
            </w:r>
          </w:p>
          <w:p w:rsidR="008943F1" w:rsidRPr="004C4BEC" w:rsidRDefault="008943F1" w:rsidP="0020652C">
            <w:pPr>
              <w:numPr>
                <w:ilvl w:val="0"/>
                <w:numId w:val="63"/>
              </w:numPr>
              <w:spacing w:line="276" w:lineRule="auto"/>
              <w:ind w:right="96"/>
              <w:contextualSpacing/>
              <w:jc w:val="both"/>
              <w:rPr>
                <w:rFonts w:cs="Arial"/>
                <w:bCs/>
              </w:rPr>
            </w:pPr>
            <w:r w:rsidRPr="004C4BEC">
              <w:rPr>
                <w:rFonts w:cs="Arial"/>
                <w:bCs/>
              </w:rPr>
              <w:t>Trabajo en equipo y colaboración.</w:t>
            </w:r>
          </w:p>
          <w:p w:rsidR="008943F1" w:rsidRPr="004C4BEC" w:rsidRDefault="008943F1" w:rsidP="0020652C">
            <w:pPr>
              <w:numPr>
                <w:ilvl w:val="0"/>
                <w:numId w:val="6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8943F1" w:rsidRPr="004C4BEC" w:rsidRDefault="008943F1" w:rsidP="00F84B7C">
            <w:pPr>
              <w:pStyle w:val="Prrafodelista"/>
              <w:numPr>
                <w:ilvl w:val="0"/>
                <w:numId w:val="6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8943F1" w:rsidRPr="004C4BEC" w:rsidRDefault="008943F1" w:rsidP="00F84B7C">
            <w:pPr>
              <w:pStyle w:val="Prrafodelista"/>
              <w:numPr>
                <w:ilvl w:val="0"/>
                <w:numId w:val="6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236599">
        <w:trPr>
          <w:trHeight w:val="70"/>
        </w:trPr>
        <w:tc>
          <w:tcPr>
            <w:tcW w:w="9356" w:type="dxa"/>
            <w:gridSpan w:val="4"/>
            <w:shd w:val="clear" w:color="auto" w:fill="D9D9D9"/>
          </w:tcPr>
          <w:p w:rsidR="008943F1" w:rsidRPr="004C4BEC" w:rsidRDefault="008943F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236599">
        <w:trPr>
          <w:trHeight w:val="70"/>
        </w:trPr>
        <w:tc>
          <w:tcPr>
            <w:tcW w:w="4678" w:type="dxa"/>
            <w:gridSpan w:val="2"/>
            <w:tcBorders>
              <w:bottom w:val="single" w:sz="4" w:space="0" w:color="auto"/>
            </w:tcBorders>
            <w:shd w:val="clear" w:color="auto" w:fill="D9D9D9"/>
          </w:tcPr>
          <w:p w:rsidR="008943F1" w:rsidRPr="004C4BEC" w:rsidRDefault="008943F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8943F1" w:rsidRPr="004C4BEC" w:rsidRDefault="008943F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000F2E" w:rsidRPr="004C4BEC" w:rsidRDefault="00000F2E" w:rsidP="00000F2E">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000F2E" w:rsidRPr="004C4BEC" w:rsidRDefault="00000F2E" w:rsidP="00000F2E">
            <w:pPr>
              <w:spacing w:line="276" w:lineRule="auto"/>
              <w:jc w:val="both"/>
              <w:rPr>
                <w:rFonts w:cs="Arial"/>
                <w:lang w:val="es-CO" w:eastAsia="es-CO"/>
              </w:rPr>
            </w:pPr>
          </w:p>
          <w:p w:rsidR="00000F2E" w:rsidRPr="004C4BEC" w:rsidRDefault="00000F2E" w:rsidP="00000F2E">
            <w:pPr>
              <w:spacing w:line="276" w:lineRule="auto"/>
              <w:jc w:val="both"/>
              <w:rPr>
                <w:rFonts w:cs="Arial"/>
                <w:lang w:val="es-CO" w:eastAsia="es-CO"/>
              </w:rPr>
            </w:pPr>
            <w:r w:rsidRPr="004C4BEC">
              <w:rPr>
                <w:rFonts w:cs="Arial"/>
                <w:lang w:val="es-CO" w:eastAsia="es-CO"/>
              </w:rPr>
              <w:t>. Administración.</w:t>
            </w:r>
          </w:p>
          <w:p w:rsidR="00000F2E" w:rsidRPr="004C4BEC" w:rsidRDefault="00000F2E" w:rsidP="00000F2E">
            <w:pPr>
              <w:spacing w:line="276" w:lineRule="auto"/>
              <w:jc w:val="both"/>
              <w:rPr>
                <w:rFonts w:cs="Arial"/>
                <w:lang w:val="es-CO" w:eastAsia="es-CO"/>
              </w:rPr>
            </w:pPr>
            <w:r w:rsidRPr="004C4BEC">
              <w:rPr>
                <w:rFonts w:cs="Arial"/>
                <w:lang w:val="es-CO" w:eastAsia="es-CO"/>
              </w:rPr>
              <w:t>. Derecho.</w:t>
            </w:r>
          </w:p>
          <w:p w:rsidR="00000F2E" w:rsidRPr="004C4BEC" w:rsidRDefault="00000F2E" w:rsidP="00000F2E">
            <w:pPr>
              <w:spacing w:line="276" w:lineRule="auto"/>
              <w:jc w:val="both"/>
              <w:rPr>
                <w:rFonts w:cs="Arial"/>
                <w:lang w:val="es-CO" w:eastAsia="es-CO"/>
              </w:rPr>
            </w:pPr>
            <w:r w:rsidRPr="004C4BEC">
              <w:rPr>
                <w:rFonts w:cs="Arial"/>
                <w:lang w:val="es-CO" w:eastAsia="es-CO"/>
              </w:rPr>
              <w:t>. Economía.</w:t>
            </w:r>
          </w:p>
          <w:p w:rsidR="00000F2E" w:rsidRPr="004C4BEC" w:rsidRDefault="00000F2E" w:rsidP="00000F2E">
            <w:pPr>
              <w:spacing w:line="276" w:lineRule="auto"/>
              <w:jc w:val="both"/>
              <w:rPr>
                <w:rFonts w:cs="Arial"/>
                <w:lang w:val="es-CO" w:eastAsia="es-CO"/>
              </w:rPr>
            </w:pPr>
            <w:r w:rsidRPr="004C4BEC">
              <w:rPr>
                <w:rFonts w:cs="Arial"/>
                <w:lang w:val="es-CO" w:eastAsia="es-CO"/>
              </w:rPr>
              <w:t>. Sociología, Trabajo social y afines.</w:t>
            </w:r>
          </w:p>
          <w:p w:rsidR="00000F2E" w:rsidRPr="004C4BEC" w:rsidRDefault="00000F2E" w:rsidP="00000F2E">
            <w:pPr>
              <w:spacing w:line="276" w:lineRule="auto"/>
              <w:jc w:val="both"/>
              <w:rPr>
                <w:rFonts w:cs="Arial"/>
                <w:lang w:val="es-CO" w:eastAsia="es-CO"/>
              </w:rPr>
            </w:pPr>
            <w:r w:rsidRPr="004C4BEC">
              <w:rPr>
                <w:rFonts w:cs="Arial"/>
                <w:lang w:val="es-CO" w:eastAsia="es-CO"/>
              </w:rPr>
              <w:t>. Ingeniería Industrial y afines.</w:t>
            </w:r>
          </w:p>
          <w:p w:rsidR="00000F2E" w:rsidRPr="004C4BEC" w:rsidRDefault="00000F2E" w:rsidP="00000F2E">
            <w:pPr>
              <w:spacing w:line="276" w:lineRule="auto"/>
              <w:jc w:val="both"/>
              <w:rPr>
                <w:rFonts w:cs="Arial"/>
                <w:lang w:val="es-CO" w:eastAsia="es-CO"/>
              </w:rPr>
            </w:pPr>
            <w:r w:rsidRPr="004C4BEC">
              <w:rPr>
                <w:rFonts w:cs="Arial"/>
                <w:lang w:val="es-CO" w:eastAsia="es-CO"/>
              </w:rPr>
              <w:t>. Ciencia Política, Relaciones Internacionales</w:t>
            </w:r>
          </w:p>
          <w:p w:rsidR="00BB2BCB" w:rsidRPr="004C4BEC" w:rsidRDefault="00BB2BCB" w:rsidP="00000F2E">
            <w:pPr>
              <w:spacing w:line="276" w:lineRule="auto"/>
              <w:jc w:val="both"/>
              <w:rPr>
                <w:rFonts w:cs="Arial"/>
                <w:lang w:val="es-CO" w:eastAsia="es-CO"/>
              </w:rPr>
            </w:pPr>
          </w:p>
          <w:p w:rsidR="00000F2E" w:rsidRPr="004C4BEC" w:rsidRDefault="00000F2E" w:rsidP="00000F2E">
            <w:pPr>
              <w:spacing w:line="276" w:lineRule="auto"/>
              <w:jc w:val="both"/>
              <w:rPr>
                <w:rFonts w:cs="Arial"/>
                <w:lang w:val="es-CO" w:eastAsia="es-CO"/>
              </w:rPr>
            </w:pPr>
            <w:r w:rsidRPr="004C4BEC">
              <w:rPr>
                <w:rFonts w:cs="Arial"/>
                <w:lang w:val="es-CO" w:eastAsia="es-CO"/>
              </w:rPr>
              <w:t>Título de Postgrado en la modalidad de especialización en</w:t>
            </w:r>
            <w:r w:rsidR="008077C1" w:rsidRPr="004C4BEC">
              <w:rPr>
                <w:rFonts w:cs="Arial"/>
                <w:lang w:val="es-CO" w:eastAsia="es-CO"/>
              </w:rPr>
              <w:t xml:space="preserve"> </w:t>
            </w:r>
            <w:r w:rsidRPr="004C4BEC">
              <w:rPr>
                <w:rFonts w:cs="Arial"/>
                <w:lang w:val="es-CO" w:eastAsia="es-CO"/>
              </w:rPr>
              <w:t>áreas relacionadas con las funciones del cargo.</w:t>
            </w:r>
          </w:p>
          <w:p w:rsidR="008077C1" w:rsidRPr="004C4BEC" w:rsidRDefault="008077C1" w:rsidP="00000F2E">
            <w:pPr>
              <w:spacing w:line="276" w:lineRule="auto"/>
              <w:jc w:val="both"/>
              <w:rPr>
                <w:rFonts w:cs="Arial"/>
                <w:lang w:val="es-CO" w:eastAsia="es-CO"/>
              </w:rPr>
            </w:pPr>
          </w:p>
          <w:p w:rsidR="008943F1" w:rsidRPr="004C4BEC" w:rsidRDefault="00000F2E" w:rsidP="00000F2E">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943F1" w:rsidRPr="004C4BEC" w:rsidRDefault="008943F1" w:rsidP="00236599">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8943F1" w:rsidRPr="004C4BEC" w:rsidRDefault="008943F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A81208" w:rsidRPr="004C4BEC">
              <w:rPr>
                <w:rFonts w:cs="Arial"/>
                <w:b/>
                <w:lang w:val="es-CO"/>
              </w:rPr>
              <w:t xml:space="preserve"> 1</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8943F1" w:rsidRPr="004C4BEC" w:rsidRDefault="008943F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8943F1" w:rsidRPr="004C4BEC" w:rsidRDefault="008943F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F00AF4" w:rsidRPr="004C4BEC" w:rsidRDefault="00F00AF4" w:rsidP="00F00AF4">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F00AF4" w:rsidRPr="004C4BEC" w:rsidRDefault="00F00AF4" w:rsidP="00F00AF4">
            <w:pPr>
              <w:spacing w:line="276" w:lineRule="auto"/>
              <w:jc w:val="both"/>
              <w:rPr>
                <w:rFonts w:cs="Arial"/>
                <w:lang w:val="es-CO" w:eastAsia="es-CO"/>
              </w:rPr>
            </w:pPr>
          </w:p>
          <w:p w:rsidR="00F00AF4" w:rsidRPr="004C4BEC" w:rsidRDefault="00F00AF4" w:rsidP="00F00AF4">
            <w:pPr>
              <w:spacing w:line="276" w:lineRule="auto"/>
              <w:jc w:val="both"/>
              <w:rPr>
                <w:rFonts w:cs="Arial"/>
                <w:lang w:val="es-CO" w:eastAsia="es-CO"/>
              </w:rPr>
            </w:pPr>
            <w:r w:rsidRPr="004C4BEC">
              <w:rPr>
                <w:rFonts w:cs="Arial"/>
                <w:lang w:val="es-CO" w:eastAsia="es-CO"/>
              </w:rPr>
              <w:t>. Administración.</w:t>
            </w:r>
          </w:p>
          <w:p w:rsidR="00F00AF4" w:rsidRPr="004C4BEC" w:rsidRDefault="00F00AF4" w:rsidP="00F00AF4">
            <w:pPr>
              <w:spacing w:line="276" w:lineRule="auto"/>
              <w:jc w:val="both"/>
              <w:rPr>
                <w:rFonts w:cs="Arial"/>
                <w:lang w:val="es-CO" w:eastAsia="es-CO"/>
              </w:rPr>
            </w:pPr>
            <w:r w:rsidRPr="004C4BEC">
              <w:rPr>
                <w:rFonts w:cs="Arial"/>
                <w:lang w:val="es-CO" w:eastAsia="es-CO"/>
              </w:rPr>
              <w:t>. Derecho.</w:t>
            </w:r>
          </w:p>
          <w:p w:rsidR="00F00AF4" w:rsidRPr="004C4BEC" w:rsidRDefault="00F00AF4" w:rsidP="00F00AF4">
            <w:pPr>
              <w:spacing w:line="276" w:lineRule="auto"/>
              <w:jc w:val="both"/>
              <w:rPr>
                <w:rFonts w:cs="Arial"/>
                <w:lang w:val="es-CO" w:eastAsia="es-CO"/>
              </w:rPr>
            </w:pPr>
            <w:r w:rsidRPr="004C4BEC">
              <w:rPr>
                <w:rFonts w:cs="Arial"/>
                <w:lang w:val="es-CO" w:eastAsia="es-CO"/>
              </w:rPr>
              <w:t>. Economía.</w:t>
            </w:r>
          </w:p>
          <w:p w:rsidR="00F00AF4" w:rsidRPr="004C4BEC" w:rsidRDefault="00F00AF4" w:rsidP="00F00AF4">
            <w:pPr>
              <w:spacing w:line="276" w:lineRule="auto"/>
              <w:jc w:val="both"/>
              <w:rPr>
                <w:rFonts w:cs="Arial"/>
                <w:lang w:val="es-CO" w:eastAsia="es-CO"/>
              </w:rPr>
            </w:pPr>
            <w:r w:rsidRPr="004C4BEC">
              <w:rPr>
                <w:rFonts w:cs="Arial"/>
                <w:lang w:val="es-CO" w:eastAsia="es-CO"/>
              </w:rPr>
              <w:t>. Sociología, Trabajo social y afines.</w:t>
            </w:r>
          </w:p>
          <w:p w:rsidR="00F00AF4" w:rsidRPr="004C4BEC" w:rsidRDefault="00F00AF4" w:rsidP="00F00AF4">
            <w:pPr>
              <w:spacing w:line="276" w:lineRule="auto"/>
              <w:jc w:val="both"/>
              <w:rPr>
                <w:rFonts w:cs="Arial"/>
                <w:lang w:val="es-CO" w:eastAsia="es-CO"/>
              </w:rPr>
            </w:pPr>
            <w:r w:rsidRPr="004C4BEC">
              <w:rPr>
                <w:rFonts w:cs="Arial"/>
                <w:lang w:val="es-CO" w:eastAsia="es-CO"/>
              </w:rPr>
              <w:t>. Ingeniería Industrial y afines.</w:t>
            </w:r>
          </w:p>
          <w:p w:rsidR="00F00AF4" w:rsidRPr="004C4BEC" w:rsidRDefault="00F00AF4" w:rsidP="00F00AF4">
            <w:pPr>
              <w:spacing w:line="276" w:lineRule="auto"/>
              <w:jc w:val="both"/>
              <w:rPr>
                <w:rFonts w:cs="Arial"/>
                <w:lang w:val="es-CO" w:eastAsia="es-CO"/>
              </w:rPr>
            </w:pPr>
            <w:r w:rsidRPr="004C4BEC">
              <w:rPr>
                <w:rFonts w:cs="Arial"/>
                <w:lang w:val="es-CO" w:eastAsia="es-CO"/>
              </w:rPr>
              <w:t>. Ciencia Política, Relaciones Internacionales</w:t>
            </w:r>
          </w:p>
          <w:p w:rsidR="00F00AF4" w:rsidRPr="004C4BEC" w:rsidRDefault="00F00AF4" w:rsidP="00F00AF4">
            <w:pPr>
              <w:spacing w:line="276" w:lineRule="auto"/>
              <w:jc w:val="both"/>
              <w:rPr>
                <w:rFonts w:cs="Arial"/>
                <w:lang w:val="es-CO" w:eastAsia="es-CO"/>
              </w:rPr>
            </w:pPr>
          </w:p>
          <w:p w:rsidR="008943F1" w:rsidRPr="004C4BEC" w:rsidRDefault="00F00AF4" w:rsidP="00F00AF4">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943F1" w:rsidRPr="004C4BEC" w:rsidRDefault="008943F1" w:rsidP="00236599">
            <w:pPr>
              <w:spacing w:line="276" w:lineRule="auto"/>
              <w:jc w:val="both"/>
              <w:rPr>
                <w:rFonts w:cs="Arial"/>
                <w:lang w:val="es-CO"/>
              </w:rPr>
            </w:pPr>
            <w:r w:rsidRPr="004C4BEC">
              <w:rPr>
                <w:rFonts w:cs="Arial"/>
                <w:lang w:val="es-CO"/>
              </w:rPr>
              <w:t>Cuarenta tres (43) meses de experiencia profesional relacionada.</w:t>
            </w:r>
          </w:p>
        </w:tc>
      </w:tr>
      <w:tr w:rsidR="00802D99" w:rsidRPr="004C4BEC" w:rsidTr="00236599">
        <w:trPr>
          <w:trHeight w:val="70"/>
        </w:trPr>
        <w:tc>
          <w:tcPr>
            <w:tcW w:w="9356" w:type="dxa"/>
            <w:gridSpan w:val="4"/>
            <w:tcBorders>
              <w:top w:val="single" w:sz="4" w:space="0" w:color="auto"/>
              <w:bottom w:val="single" w:sz="4" w:space="0" w:color="auto"/>
            </w:tcBorders>
            <w:shd w:val="clear" w:color="auto" w:fill="D9D9D9" w:themeFill="background1" w:themeFillShade="D9"/>
          </w:tcPr>
          <w:p w:rsidR="008943F1" w:rsidRPr="004C4BEC" w:rsidRDefault="008943F1" w:rsidP="00236599">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A81208" w:rsidRPr="004C4BEC">
              <w:rPr>
                <w:rFonts w:cs="Arial"/>
                <w:b/>
                <w:lang w:val="es-CO"/>
              </w:rPr>
              <w:t xml:space="preserve"> 2</w:t>
            </w:r>
          </w:p>
        </w:tc>
      </w:tr>
      <w:tr w:rsidR="00802D99" w:rsidRPr="004C4BEC" w:rsidTr="00236599">
        <w:trPr>
          <w:trHeight w:val="70"/>
        </w:trPr>
        <w:tc>
          <w:tcPr>
            <w:tcW w:w="4678" w:type="dxa"/>
            <w:gridSpan w:val="2"/>
            <w:tcBorders>
              <w:top w:val="single" w:sz="4" w:space="0" w:color="auto"/>
              <w:bottom w:val="single" w:sz="4" w:space="0" w:color="auto"/>
            </w:tcBorders>
            <w:shd w:val="clear" w:color="auto" w:fill="D9D9D9" w:themeFill="background1" w:themeFillShade="D9"/>
          </w:tcPr>
          <w:p w:rsidR="008943F1" w:rsidRPr="004C4BEC" w:rsidRDefault="008943F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8943F1" w:rsidRPr="004C4BEC" w:rsidRDefault="008943F1" w:rsidP="00236599">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236599">
        <w:trPr>
          <w:trHeight w:val="344"/>
        </w:trPr>
        <w:tc>
          <w:tcPr>
            <w:tcW w:w="4678" w:type="dxa"/>
            <w:gridSpan w:val="2"/>
            <w:tcBorders>
              <w:top w:val="single" w:sz="4" w:space="0" w:color="auto"/>
              <w:bottom w:val="single" w:sz="4" w:space="0" w:color="auto"/>
            </w:tcBorders>
            <w:shd w:val="clear" w:color="auto" w:fill="auto"/>
          </w:tcPr>
          <w:p w:rsidR="006A65D4" w:rsidRPr="004C4BEC" w:rsidRDefault="006A65D4" w:rsidP="006A65D4">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6A65D4" w:rsidRPr="004C4BEC" w:rsidRDefault="006A65D4" w:rsidP="006A65D4">
            <w:pPr>
              <w:spacing w:line="276" w:lineRule="auto"/>
              <w:jc w:val="both"/>
              <w:rPr>
                <w:rFonts w:cs="Arial"/>
                <w:lang w:val="es-CO" w:eastAsia="es-CO"/>
              </w:rPr>
            </w:pPr>
          </w:p>
          <w:p w:rsidR="006A65D4" w:rsidRPr="004C4BEC" w:rsidRDefault="006A65D4" w:rsidP="006A65D4">
            <w:pPr>
              <w:spacing w:line="276" w:lineRule="auto"/>
              <w:jc w:val="both"/>
              <w:rPr>
                <w:rFonts w:cs="Arial"/>
                <w:lang w:val="es-CO" w:eastAsia="es-CO"/>
              </w:rPr>
            </w:pPr>
            <w:r w:rsidRPr="004C4BEC">
              <w:rPr>
                <w:rFonts w:cs="Arial"/>
                <w:lang w:val="es-CO" w:eastAsia="es-CO"/>
              </w:rPr>
              <w:t>. Administración.</w:t>
            </w:r>
          </w:p>
          <w:p w:rsidR="006A65D4" w:rsidRPr="004C4BEC" w:rsidRDefault="006A65D4" w:rsidP="006A65D4">
            <w:pPr>
              <w:spacing w:line="276" w:lineRule="auto"/>
              <w:jc w:val="both"/>
              <w:rPr>
                <w:rFonts w:cs="Arial"/>
                <w:lang w:val="es-CO" w:eastAsia="es-CO"/>
              </w:rPr>
            </w:pPr>
            <w:r w:rsidRPr="004C4BEC">
              <w:rPr>
                <w:rFonts w:cs="Arial"/>
                <w:lang w:val="es-CO" w:eastAsia="es-CO"/>
              </w:rPr>
              <w:t>. Derecho.</w:t>
            </w:r>
          </w:p>
          <w:p w:rsidR="006A65D4" w:rsidRPr="004C4BEC" w:rsidRDefault="006A65D4" w:rsidP="006A65D4">
            <w:pPr>
              <w:spacing w:line="276" w:lineRule="auto"/>
              <w:jc w:val="both"/>
              <w:rPr>
                <w:rFonts w:cs="Arial"/>
                <w:lang w:val="es-CO" w:eastAsia="es-CO"/>
              </w:rPr>
            </w:pPr>
            <w:r w:rsidRPr="004C4BEC">
              <w:rPr>
                <w:rFonts w:cs="Arial"/>
                <w:lang w:val="es-CO" w:eastAsia="es-CO"/>
              </w:rPr>
              <w:t>. Economía.</w:t>
            </w:r>
          </w:p>
          <w:p w:rsidR="006A65D4" w:rsidRPr="004C4BEC" w:rsidRDefault="006A65D4" w:rsidP="006A65D4">
            <w:pPr>
              <w:spacing w:line="276" w:lineRule="auto"/>
              <w:jc w:val="both"/>
              <w:rPr>
                <w:rFonts w:cs="Arial"/>
                <w:lang w:val="es-CO" w:eastAsia="es-CO"/>
              </w:rPr>
            </w:pPr>
            <w:r w:rsidRPr="004C4BEC">
              <w:rPr>
                <w:rFonts w:cs="Arial"/>
                <w:lang w:val="es-CO" w:eastAsia="es-CO"/>
              </w:rPr>
              <w:t>. Sociología, Trabajo social y afines.</w:t>
            </w:r>
          </w:p>
          <w:p w:rsidR="006A65D4" w:rsidRPr="004C4BEC" w:rsidRDefault="006A65D4" w:rsidP="006A65D4">
            <w:pPr>
              <w:spacing w:line="276" w:lineRule="auto"/>
              <w:jc w:val="both"/>
              <w:rPr>
                <w:rFonts w:cs="Arial"/>
                <w:lang w:val="es-CO" w:eastAsia="es-CO"/>
              </w:rPr>
            </w:pPr>
            <w:r w:rsidRPr="004C4BEC">
              <w:rPr>
                <w:rFonts w:cs="Arial"/>
                <w:lang w:val="es-CO" w:eastAsia="es-CO"/>
              </w:rPr>
              <w:t>. Ingeniería Industrial y afines.</w:t>
            </w:r>
          </w:p>
          <w:p w:rsidR="006A65D4" w:rsidRPr="004C4BEC" w:rsidRDefault="006A65D4" w:rsidP="006A65D4">
            <w:pPr>
              <w:spacing w:line="276" w:lineRule="auto"/>
              <w:jc w:val="both"/>
              <w:rPr>
                <w:rFonts w:cs="Arial"/>
                <w:lang w:val="es-CO" w:eastAsia="es-CO"/>
              </w:rPr>
            </w:pPr>
            <w:r w:rsidRPr="004C4BEC">
              <w:rPr>
                <w:rFonts w:cs="Arial"/>
                <w:lang w:val="es-CO" w:eastAsia="es-CO"/>
              </w:rPr>
              <w:t>. Ciencia Política, Relaciones Internacionales</w:t>
            </w:r>
          </w:p>
          <w:p w:rsidR="006A65D4" w:rsidRPr="004C4BEC" w:rsidRDefault="006A65D4" w:rsidP="006A65D4">
            <w:pPr>
              <w:spacing w:line="276" w:lineRule="auto"/>
              <w:jc w:val="both"/>
              <w:rPr>
                <w:rFonts w:cs="Arial"/>
                <w:lang w:val="es-CO" w:eastAsia="es-CO"/>
              </w:rPr>
            </w:pPr>
          </w:p>
          <w:p w:rsidR="006A65D4" w:rsidRPr="004C4BEC" w:rsidRDefault="006A65D4" w:rsidP="006A65D4">
            <w:pPr>
              <w:spacing w:line="276" w:lineRule="auto"/>
              <w:jc w:val="both"/>
              <w:rPr>
                <w:rFonts w:cs="Arial"/>
                <w:lang w:val="es-CO" w:eastAsia="es-CO"/>
              </w:rPr>
            </w:pPr>
            <w:r w:rsidRPr="004C4BEC">
              <w:rPr>
                <w:rFonts w:cs="Arial"/>
                <w:lang w:val="es-CO" w:eastAsia="es-CO"/>
              </w:rPr>
              <w:t>Título formación profesional adicional al exigido en uno de los núcleos básicos antes mencionados.</w:t>
            </w:r>
          </w:p>
          <w:p w:rsidR="006A65D4" w:rsidRPr="004C4BEC" w:rsidRDefault="006A65D4" w:rsidP="006A65D4">
            <w:pPr>
              <w:spacing w:line="276" w:lineRule="auto"/>
              <w:jc w:val="both"/>
              <w:rPr>
                <w:rFonts w:cs="Arial"/>
                <w:lang w:val="es-CO" w:eastAsia="es-CO"/>
              </w:rPr>
            </w:pPr>
          </w:p>
          <w:p w:rsidR="008943F1" w:rsidRPr="004C4BEC" w:rsidRDefault="006A65D4" w:rsidP="006A65D4">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8943F1" w:rsidRPr="004C4BEC" w:rsidRDefault="008943F1" w:rsidP="00236599">
            <w:pPr>
              <w:spacing w:line="276" w:lineRule="auto"/>
              <w:jc w:val="both"/>
              <w:rPr>
                <w:rFonts w:cs="Arial"/>
                <w:lang w:val="es-CO"/>
              </w:rPr>
            </w:pPr>
            <w:r w:rsidRPr="004C4BEC">
              <w:rPr>
                <w:rFonts w:cs="Arial"/>
                <w:lang w:val="es-CO"/>
              </w:rPr>
              <w:t>Diecinueve (19) meses de experiencia profesional relacionada.</w:t>
            </w:r>
          </w:p>
        </w:tc>
      </w:tr>
    </w:tbl>
    <w:p w:rsidR="008943F1" w:rsidRPr="0021404A" w:rsidRDefault="008943F1" w:rsidP="008943F1">
      <w:pPr>
        <w:widowControl w:val="0"/>
        <w:autoSpaceDE w:val="0"/>
        <w:autoSpaceDN w:val="0"/>
        <w:adjustRightInd w:val="0"/>
        <w:jc w:val="both"/>
        <w:rPr>
          <w:rFonts w:cs="Arial"/>
          <w:sz w:val="16"/>
          <w:szCs w:val="16"/>
        </w:rPr>
      </w:pPr>
      <w:r w:rsidRPr="0021404A">
        <w:rPr>
          <w:rFonts w:cs="Arial"/>
          <w:sz w:val="16"/>
          <w:szCs w:val="16"/>
        </w:rPr>
        <w:t>POS 116</w:t>
      </w:r>
      <w:r w:rsidR="00451614" w:rsidRPr="0021404A">
        <w:rPr>
          <w:rFonts w:cs="Arial"/>
          <w:sz w:val="16"/>
          <w:szCs w:val="16"/>
        </w:rPr>
        <w:t>6</w:t>
      </w:r>
    </w:p>
    <w:p w:rsidR="003C223A" w:rsidRPr="004C4BEC" w:rsidRDefault="003C223A" w:rsidP="001B3A00">
      <w:pPr>
        <w:widowControl w:val="0"/>
        <w:autoSpaceDE w:val="0"/>
        <w:autoSpaceDN w:val="0"/>
        <w:adjustRightInd w:val="0"/>
        <w:jc w:val="both"/>
        <w:rPr>
          <w:rFonts w:cs="Arial"/>
          <w:b/>
        </w:rPr>
      </w:pPr>
    </w:p>
    <w:p w:rsidR="00BB79CC" w:rsidRPr="004C4BEC" w:rsidRDefault="00BB79CC" w:rsidP="00BB79CC">
      <w:pPr>
        <w:widowControl w:val="0"/>
        <w:autoSpaceDE w:val="0"/>
        <w:autoSpaceDN w:val="0"/>
        <w:adjustRightInd w:val="0"/>
        <w:jc w:val="both"/>
        <w:rPr>
          <w:rFonts w:cs="Arial"/>
        </w:rPr>
      </w:pPr>
      <w:r w:rsidRPr="004C4BEC">
        <w:rPr>
          <w:rFonts w:cs="Arial"/>
          <w:b/>
        </w:rPr>
        <w:t>Artículo 1</w:t>
      </w:r>
      <w:r w:rsidR="004C4BEC" w:rsidRPr="004C4BEC">
        <w:rPr>
          <w:rFonts w:cs="Arial"/>
          <w:b/>
        </w:rPr>
        <w:t>5</w:t>
      </w:r>
      <w:r w:rsidRPr="004C4BEC">
        <w:rPr>
          <w:rFonts w:cs="Arial"/>
          <w:b/>
        </w:rPr>
        <w:t xml:space="preserve">º. </w:t>
      </w:r>
      <w:r w:rsidRPr="004C4BEC">
        <w:rPr>
          <w:rFonts w:cs="Arial"/>
          <w:color w:val="000000" w:themeColor="text1"/>
        </w:rPr>
        <w:t>Modificar el Manual de Funciones y Competencias Laborales establecido en la Resolución N</w:t>
      </w:r>
      <w:r w:rsidR="004C4BEC" w:rsidRPr="004C4BEC">
        <w:rPr>
          <w:rFonts w:cs="Arial"/>
          <w:color w:val="000000" w:themeColor="text1"/>
        </w:rPr>
        <w:t>o.</w:t>
      </w:r>
      <w:r w:rsidRPr="004C4BEC">
        <w:rPr>
          <w:rFonts w:cs="Arial"/>
          <w:color w:val="000000" w:themeColor="text1"/>
        </w:rPr>
        <w:t xml:space="preserve"> </w:t>
      </w:r>
      <w:r w:rsidR="00670C17" w:rsidRPr="004C4BEC">
        <w:rPr>
          <w:rFonts w:cs="Arial"/>
          <w:color w:val="000000" w:themeColor="text1"/>
        </w:rPr>
        <w:t>3335</w:t>
      </w:r>
      <w:r w:rsidRPr="004C4BEC">
        <w:rPr>
          <w:rFonts w:cs="Arial"/>
          <w:color w:val="000000" w:themeColor="text1"/>
        </w:rPr>
        <w:t xml:space="preserve"> del </w:t>
      </w:r>
      <w:r w:rsidR="00670C17" w:rsidRPr="004C4BEC">
        <w:rPr>
          <w:rFonts w:cs="Arial"/>
          <w:color w:val="000000" w:themeColor="text1"/>
        </w:rPr>
        <w:t>16</w:t>
      </w:r>
      <w:r w:rsidRPr="004C4BEC">
        <w:rPr>
          <w:rFonts w:cs="Arial"/>
          <w:color w:val="000000" w:themeColor="text1"/>
        </w:rPr>
        <w:t xml:space="preserve"> de </w:t>
      </w:r>
      <w:r w:rsidR="00670C17" w:rsidRPr="004C4BEC">
        <w:rPr>
          <w:rFonts w:cs="Arial"/>
          <w:color w:val="000000" w:themeColor="text1"/>
        </w:rPr>
        <w:t>marzo</w:t>
      </w:r>
      <w:r w:rsidRPr="004C4BEC">
        <w:rPr>
          <w:rFonts w:cs="Arial"/>
          <w:color w:val="000000" w:themeColor="text1"/>
        </w:rPr>
        <w:t xml:space="preserve"> de 2015 para el empleo denominado Profesional Especializado, Código 2028, Grado 16, páginas </w:t>
      </w:r>
      <w:r w:rsidR="000B274D" w:rsidRPr="004C4BEC">
        <w:rPr>
          <w:rFonts w:cs="Arial"/>
          <w:color w:val="000000" w:themeColor="text1"/>
        </w:rPr>
        <w:t>486</w:t>
      </w:r>
      <w:r w:rsidRPr="004C4BEC">
        <w:rPr>
          <w:rFonts w:cs="Arial"/>
          <w:color w:val="000000" w:themeColor="text1"/>
        </w:rPr>
        <w:t xml:space="preserve"> y </w:t>
      </w:r>
      <w:r w:rsidR="000B274D" w:rsidRPr="004C4BEC">
        <w:rPr>
          <w:rFonts w:cs="Arial"/>
          <w:color w:val="000000" w:themeColor="text1"/>
        </w:rPr>
        <w:t>487</w:t>
      </w:r>
      <w:r w:rsidRPr="004C4BEC">
        <w:rPr>
          <w:rFonts w:cs="Arial"/>
          <w:color w:val="000000" w:themeColor="text1"/>
        </w:rPr>
        <w:t xml:space="preserve">, </w:t>
      </w:r>
      <w:r w:rsidR="00181C20" w:rsidRPr="004C4BEC">
        <w:rPr>
          <w:rFonts w:cs="Arial"/>
          <w:color w:val="000000" w:themeColor="text1"/>
        </w:rPr>
        <w:t xml:space="preserve">en el sentido de </w:t>
      </w:r>
      <w:r w:rsidR="0021404A">
        <w:rPr>
          <w:rFonts w:cs="Arial"/>
          <w:color w:val="000000" w:themeColor="text1"/>
        </w:rPr>
        <w:t>reubicarlo</w:t>
      </w:r>
      <w:r w:rsidR="00181C20" w:rsidRPr="004C4BEC">
        <w:rPr>
          <w:rFonts w:cs="Arial"/>
          <w:color w:val="000000" w:themeColor="text1"/>
        </w:rPr>
        <w:t xml:space="preserve"> de la Subdirección de Desarrollo Sectorial a la Subdirección de Apoyo a la Gestión de IES, </w:t>
      </w:r>
      <w:r w:rsidRPr="004C4BEC">
        <w:rPr>
          <w:rFonts w:cs="Arial"/>
          <w:color w:val="000000" w:themeColor="text1"/>
        </w:rPr>
        <w:t>el cual quedará así:</w:t>
      </w:r>
    </w:p>
    <w:p w:rsidR="00BB79CC" w:rsidRPr="004C4BEC" w:rsidRDefault="00BB79CC" w:rsidP="00BB79CC">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C537E2">
        <w:trPr>
          <w:cantSplit/>
          <w:trHeight w:val="214"/>
        </w:trPr>
        <w:tc>
          <w:tcPr>
            <w:tcW w:w="9356" w:type="dxa"/>
            <w:gridSpan w:val="4"/>
            <w:tcBorders>
              <w:bottom w:val="single" w:sz="4" w:space="0" w:color="auto"/>
            </w:tcBorders>
            <w:shd w:val="clear" w:color="auto" w:fill="D9D9D9"/>
            <w:vAlign w:val="center"/>
          </w:tcPr>
          <w:p w:rsidR="00BB79CC" w:rsidRPr="004C4BEC" w:rsidRDefault="00BB79CC" w:rsidP="00C537E2">
            <w:pPr>
              <w:spacing w:line="276" w:lineRule="auto"/>
              <w:jc w:val="center"/>
              <w:rPr>
                <w:rFonts w:cs="Arial"/>
                <w:b/>
                <w:lang w:val="es-CO"/>
              </w:rPr>
            </w:pPr>
            <w:r w:rsidRPr="004C4BEC">
              <w:rPr>
                <w:rFonts w:cs="Arial"/>
                <w:b/>
                <w:lang w:val="es-CO"/>
              </w:rPr>
              <w:br w:type="page"/>
              <w:t>I- IDENTIFICACIÓN</w:t>
            </w:r>
          </w:p>
        </w:tc>
      </w:tr>
      <w:tr w:rsidR="00802D99" w:rsidRPr="004C4BEC" w:rsidTr="00C537E2">
        <w:trPr>
          <w:trHeight w:val="322"/>
        </w:trPr>
        <w:tc>
          <w:tcPr>
            <w:tcW w:w="4678" w:type="dxa"/>
            <w:gridSpan w:val="2"/>
            <w:tcBorders>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BB79CC" w:rsidRPr="004C4BEC" w:rsidRDefault="00BB79CC" w:rsidP="00C537E2">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C537E2">
        <w:trPr>
          <w:trHeight w:val="269"/>
        </w:trPr>
        <w:tc>
          <w:tcPr>
            <w:tcW w:w="4678" w:type="dxa"/>
            <w:gridSpan w:val="2"/>
            <w:tcBorders>
              <w:top w:val="single" w:sz="4" w:space="0" w:color="auto"/>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BB79CC" w:rsidRPr="004C4BEC" w:rsidRDefault="00BB79CC" w:rsidP="00C537E2">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C537E2">
        <w:tc>
          <w:tcPr>
            <w:tcW w:w="4678" w:type="dxa"/>
            <w:gridSpan w:val="2"/>
            <w:tcBorders>
              <w:top w:val="single" w:sz="4" w:space="0" w:color="auto"/>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BB79CC" w:rsidRPr="004C4BEC" w:rsidRDefault="00BB79CC" w:rsidP="00C537E2">
            <w:pPr>
              <w:autoSpaceDE w:val="0"/>
              <w:autoSpaceDN w:val="0"/>
              <w:adjustRightInd w:val="0"/>
              <w:spacing w:line="276" w:lineRule="auto"/>
              <w:rPr>
                <w:rFonts w:cs="Arial"/>
                <w:lang w:val="es-CO"/>
              </w:rPr>
            </w:pPr>
            <w:r w:rsidRPr="004C4BEC">
              <w:rPr>
                <w:rFonts w:cs="Arial"/>
                <w:lang w:val="es-CO"/>
              </w:rPr>
              <w:t>2028</w:t>
            </w:r>
          </w:p>
        </w:tc>
      </w:tr>
      <w:tr w:rsidR="00802D99" w:rsidRPr="004C4BEC" w:rsidTr="00C537E2">
        <w:tc>
          <w:tcPr>
            <w:tcW w:w="4678" w:type="dxa"/>
            <w:gridSpan w:val="2"/>
            <w:tcBorders>
              <w:top w:val="single" w:sz="4" w:space="0" w:color="auto"/>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BB79CC" w:rsidRPr="004C4BEC" w:rsidRDefault="00BB79CC" w:rsidP="00C537E2">
            <w:pPr>
              <w:autoSpaceDE w:val="0"/>
              <w:autoSpaceDN w:val="0"/>
              <w:adjustRightInd w:val="0"/>
              <w:spacing w:line="276" w:lineRule="auto"/>
              <w:rPr>
                <w:rFonts w:cs="Arial"/>
                <w:lang w:val="es-CO"/>
              </w:rPr>
            </w:pPr>
            <w:r w:rsidRPr="004C4BEC">
              <w:rPr>
                <w:rFonts w:cs="Arial"/>
                <w:lang w:val="es-CO"/>
              </w:rPr>
              <w:t>16</w:t>
            </w:r>
          </w:p>
        </w:tc>
      </w:tr>
      <w:tr w:rsidR="00802D99" w:rsidRPr="004C4BEC" w:rsidTr="00C537E2">
        <w:tc>
          <w:tcPr>
            <w:tcW w:w="4678" w:type="dxa"/>
            <w:gridSpan w:val="2"/>
            <w:tcBorders>
              <w:top w:val="single" w:sz="4" w:space="0" w:color="auto"/>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C537E2">
        <w:tc>
          <w:tcPr>
            <w:tcW w:w="4678" w:type="dxa"/>
            <w:gridSpan w:val="2"/>
            <w:tcBorders>
              <w:top w:val="single" w:sz="4" w:space="0" w:color="auto"/>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C537E2">
        <w:trPr>
          <w:trHeight w:val="211"/>
        </w:trPr>
        <w:tc>
          <w:tcPr>
            <w:tcW w:w="4678" w:type="dxa"/>
            <w:gridSpan w:val="2"/>
            <w:tcBorders>
              <w:top w:val="single" w:sz="4" w:space="0" w:color="auto"/>
              <w:bottom w:val="single" w:sz="4" w:space="0" w:color="auto"/>
              <w:right w:val="nil"/>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BB79CC" w:rsidRPr="004C4BEC" w:rsidRDefault="00BB79CC" w:rsidP="00C537E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C537E2">
        <w:trPr>
          <w:trHeight w:val="77"/>
        </w:trPr>
        <w:tc>
          <w:tcPr>
            <w:tcW w:w="9356" w:type="dxa"/>
            <w:gridSpan w:val="4"/>
            <w:tcBorders>
              <w:top w:val="single" w:sz="4" w:space="0" w:color="auto"/>
            </w:tcBorders>
            <w:shd w:val="clear" w:color="auto" w:fill="D9D9D9"/>
            <w:vAlign w:val="center"/>
          </w:tcPr>
          <w:p w:rsidR="00BB79CC" w:rsidRPr="004C4BEC" w:rsidRDefault="00BB79CC" w:rsidP="00C537E2">
            <w:pPr>
              <w:spacing w:line="276" w:lineRule="auto"/>
              <w:jc w:val="center"/>
              <w:rPr>
                <w:rFonts w:cs="Arial"/>
                <w:b/>
                <w:lang w:val="es-CO"/>
              </w:rPr>
            </w:pPr>
            <w:r w:rsidRPr="004C4BEC">
              <w:rPr>
                <w:rFonts w:cs="Arial"/>
                <w:b/>
                <w:lang w:val="es-CO"/>
              </w:rPr>
              <w:t>II. ÁREA FUNCIONAL</w:t>
            </w:r>
          </w:p>
        </w:tc>
      </w:tr>
      <w:tr w:rsidR="00802D99" w:rsidRPr="004C4BEC" w:rsidTr="00C537E2">
        <w:trPr>
          <w:trHeight w:val="70"/>
        </w:trPr>
        <w:tc>
          <w:tcPr>
            <w:tcW w:w="9356" w:type="dxa"/>
            <w:gridSpan w:val="4"/>
            <w:tcBorders>
              <w:top w:val="single" w:sz="4" w:space="0" w:color="auto"/>
            </w:tcBorders>
            <w:shd w:val="clear" w:color="auto" w:fill="auto"/>
            <w:vAlign w:val="center"/>
          </w:tcPr>
          <w:p w:rsidR="00BB79CC" w:rsidRPr="004C4BEC" w:rsidRDefault="00BB79CC" w:rsidP="00C537E2">
            <w:pPr>
              <w:spacing w:line="276" w:lineRule="auto"/>
              <w:jc w:val="center"/>
              <w:rPr>
                <w:rFonts w:cs="Arial"/>
                <w:b/>
                <w:lang w:val="es-CO"/>
              </w:rPr>
            </w:pPr>
            <w:r w:rsidRPr="004C4BEC">
              <w:rPr>
                <w:rFonts w:cs="Arial"/>
                <w:b/>
                <w:lang w:val="es-CO"/>
              </w:rPr>
              <w:t>SUBDIRECCIÓN DE APOYO A LA GESTIÓN DE IES</w:t>
            </w:r>
          </w:p>
        </w:tc>
      </w:tr>
      <w:tr w:rsidR="00802D99" w:rsidRPr="004C4BEC" w:rsidTr="00C537E2">
        <w:trPr>
          <w:trHeight w:val="70"/>
        </w:trPr>
        <w:tc>
          <w:tcPr>
            <w:tcW w:w="9356" w:type="dxa"/>
            <w:gridSpan w:val="4"/>
            <w:shd w:val="clear" w:color="auto" w:fill="D9D9D9"/>
            <w:vAlign w:val="center"/>
          </w:tcPr>
          <w:p w:rsidR="00BB79CC" w:rsidRPr="004C4BEC" w:rsidRDefault="00BB79CC" w:rsidP="00C537E2">
            <w:pPr>
              <w:spacing w:line="276" w:lineRule="auto"/>
              <w:jc w:val="center"/>
              <w:rPr>
                <w:rFonts w:cs="Arial"/>
                <w:b/>
                <w:lang w:val="es-CO"/>
              </w:rPr>
            </w:pPr>
            <w:r w:rsidRPr="004C4BEC">
              <w:rPr>
                <w:rFonts w:cs="Arial"/>
                <w:b/>
                <w:lang w:val="es-CO"/>
              </w:rPr>
              <w:t>III- PROPÓSITO PRINCIPAL</w:t>
            </w:r>
          </w:p>
        </w:tc>
      </w:tr>
      <w:tr w:rsidR="00802D99" w:rsidRPr="004C4BEC" w:rsidTr="00C537E2">
        <w:trPr>
          <w:trHeight w:val="96"/>
        </w:trPr>
        <w:tc>
          <w:tcPr>
            <w:tcW w:w="9356" w:type="dxa"/>
            <w:gridSpan w:val="4"/>
          </w:tcPr>
          <w:p w:rsidR="00BB79CC" w:rsidRPr="004C4BEC" w:rsidRDefault="00AA49FA" w:rsidP="00C537E2">
            <w:pPr>
              <w:autoSpaceDE w:val="0"/>
              <w:autoSpaceDN w:val="0"/>
              <w:adjustRightInd w:val="0"/>
              <w:spacing w:line="276" w:lineRule="auto"/>
              <w:jc w:val="both"/>
              <w:rPr>
                <w:rFonts w:cs="Arial"/>
              </w:rPr>
            </w:pPr>
            <w:r w:rsidRPr="004C4BEC">
              <w:rPr>
                <w:rFonts w:cs="Arial"/>
              </w:rPr>
              <w:t>Analizar y evaluar la información del sector educativo, apoyándose en los sistemas de información de educación superior para identificar y proponer estrategias de mejoramiento de la calidad y pertinencia de la educación superior definidas por el ministerio de Educación Nacional en el marco del Plan Nacional de Desarrollo y el Plan Sectorial de Educación.</w:t>
            </w:r>
          </w:p>
        </w:tc>
      </w:tr>
      <w:tr w:rsidR="00802D99" w:rsidRPr="004C4BEC" w:rsidTr="00C537E2">
        <w:trPr>
          <w:trHeight w:val="60"/>
        </w:trPr>
        <w:tc>
          <w:tcPr>
            <w:tcW w:w="9356" w:type="dxa"/>
            <w:gridSpan w:val="4"/>
            <w:shd w:val="clear" w:color="auto" w:fill="D9D9D9"/>
            <w:vAlign w:val="center"/>
          </w:tcPr>
          <w:p w:rsidR="00BB79CC" w:rsidRPr="004C4BEC" w:rsidRDefault="00BB79CC" w:rsidP="00C537E2">
            <w:pPr>
              <w:spacing w:line="276" w:lineRule="auto"/>
              <w:jc w:val="center"/>
              <w:rPr>
                <w:rFonts w:cs="Arial"/>
                <w:b/>
                <w:lang w:val="es-CO"/>
              </w:rPr>
            </w:pPr>
            <w:r w:rsidRPr="004C4BEC">
              <w:rPr>
                <w:rFonts w:cs="Arial"/>
                <w:b/>
                <w:lang w:val="es-CO"/>
              </w:rPr>
              <w:t>IV- DESCRIPCIÓN DE FUNCIONES ESENCIALES</w:t>
            </w:r>
          </w:p>
        </w:tc>
      </w:tr>
      <w:tr w:rsidR="00802D99" w:rsidRPr="004C4BEC" w:rsidTr="00C537E2">
        <w:trPr>
          <w:trHeight w:val="274"/>
        </w:trPr>
        <w:tc>
          <w:tcPr>
            <w:tcW w:w="9356" w:type="dxa"/>
            <w:gridSpan w:val="4"/>
          </w:tcPr>
          <w:p w:rsidR="00BB79CC" w:rsidRPr="004C4BEC" w:rsidRDefault="00AA49FA" w:rsidP="00AA49FA">
            <w:pPr>
              <w:pStyle w:val="Prrafodelista"/>
              <w:numPr>
                <w:ilvl w:val="0"/>
                <w:numId w:val="85"/>
              </w:numPr>
              <w:jc w:val="both"/>
              <w:rPr>
                <w:rFonts w:cs="Arial"/>
              </w:rPr>
            </w:pPr>
            <w:r w:rsidRPr="004C4BEC">
              <w:rPr>
                <w:rFonts w:cs="Arial"/>
              </w:rPr>
              <w:t>Analizar la información estadística del sector que sirva de insumo en la definición de las necesidades de recursos financieros para la implementación de estrategias, procesos y proyectos orientados al mejoramiento de la calidad y pertinencia de la educación superior.</w:t>
            </w:r>
          </w:p>
          <w:p w:rsidR="00BB79CC" w:rsidRPr="004C4BEC" w:rsidRDefault="00AA49FA" w:rsidP="00AA49FA">
            <w:pPr>
              <w:pStyle w:val="Prrafodelista"/>
              <w:numPr>
                <w:ilvl w:val="0"/>
                <w:numId w:val="85"/>
              </w:numPr>
              <w:jc w:val="both"/>
              <w:rPr>
                <w:rFonts w:cs="Arial"/>
              </w:rPr>
            </w:pPr>
            <w:r w:rsidRPr="004C4BEC">
              <w:rPr>
                <w:rFonts w:cs="Arial"/>
              </w:rPr>
              <w:t>Realizar el monitoreo, evaluación y seguimiento al desarrollo de las estrategias para el mejoramiento de la calidad y pertinencia de la educación superior identificando problemáticas y alternativas de solución para la toma de decisiones.</w:t>
            </w:r>
          </w:p>
          <w:p w:rsidR="00BB79CC" w:rsidRPr="004C4BEC" w:rsidRDefault="00AA49FA" w:rsidP="00AA49FA">
            <w:pPr>
              <w:pStyle w:val="Prrafodelista"/>
              <w:numPr>
                <w:ilvl w:val="0"/>
                <w:numId w:val="85"/>
              </w:numPr>
              <w:jc w:val="both"/>
              <w:rPr>
                <w:rFonts w:cs="Arial"/>
              </w:rPr>
            </w:pPr>
            <w:r w:rsidRPr="004C4BEC">
              <w:rPr>
                <w:rFonts w:cs="Arial"/>
              </w:rPr>
              <w:t>Preparar documentos técnicos, metodológicos, informes y presentaciones, para el cumplimiento de sus actividades y propósitos de la dependencia.</w:t>
            </w:r>
          </w:p>
          <w:p w:rsidR="00BB79CC" w:rsidRPr="004C4BEC" w:rsidRDefault="00AA49FA" w:rsidP="00AA49FA">
            <w:pPr>
              <w:pStyle w:val="Prrafodelista"/>
              <w:numPr>
                <w:ilvl w:val="0"/>
                <w:numId w:val="85"/>
              </w:numPr>
              <w:jc w:val="both"/>
              <w:rPr>
                <w:rFonts w:cs="Arial"/>
              </w:rPr>
            </w:pPr>
            <w:r w:rsidRPr="004C4BEC">
              <w:rPr>
                <w:rFonts w:cs="Arial"/>
              </w:rPr>
              <w:t>Desarrollar productos de conocimiento asociados al mejoramiento de la calidad y pertinencia de la educación superior</w:t>
            </w:r>
            <w:r w:rsidR="00BB79CC" w:rsidRPr="004C4BEC">
              <w:rPr>
                <w:rFonts w:cs="Arial"/>
              </w:rPr>
              <w:t>.</w:t>
            </w:r>
          </w:p>
          <w:p w:rsidR="00AA49FA" w:rsidRPr="004C4BEC" w:rsidRDefault="00AA49FA" w:rsidP="00AA49FA">
            <w:pPr>
              <w:pStyle w:val="Prrafodelista"/>
              <w:numPr>
                <w:ilvl w:val="0"/>
                <w:numId w:val="85"/>
              </w:numPr>
              <w:jc w:val="both"/>
              <w:rPr>
                <w:rFonts w:cs="Arial"/>
              </w:rPr>
            </w:pPr>
            <w:r w:rsidRPr="004C4BEC">
              <w:rPr>
                <w:rFonts w:cs="Arial"/>
              </w:rPr>
              <w:t>Realizar el diseño e implementación de estrategias para el mejoramiento de la calidad y pertinencia de la educación superior, adelantando acciones y procesos que permitan mejorar la gestión de las instituciones de educación superior y los procesos de acreditación de alta calidad en el país.</w:t>
            </w:r>
          </w:p>
          <w:p w:rsidR="00AA49FA" w:rsidRPr="004C4BEC" w:rsidRDefault="00AA49FA" w:rsidP="00AA49FA">
            <w:pPr>
              <w:pStyle w:val="Prrafodelista"/>
              <w:numPr>
                <w:ilvl w:val="0"/>
                <w:numId w:val="85"/>
              </w:numPr>
              <w:jc w:val="both"/>
              <w:rPr>
                <w:rFonts w:cs="Arial"/>
              </w:rPr>
            </w:pPr>
            <w:r w:rsidRPr="004C4BEC">
              <w:rPr>
                <w:rFonts w:cs="Arial"/>
              </w:rPr>
              <w:t>Adelantar acciones de acompañamiento con las Instituciones de Educación Superior en la formulación e implementación de los planes de contingencia y de mejoramiento, y demás acciones que sean requeridas, para fortalecer la gestión de las IES y mejorar la calidad de la educación superior.</w:t>
            </w:r>
          </w:p>
          <w:p w:rsidR="00AA49FA" w:rsidRPr="004C4BEC" w:rsidRDefault="00AA49FA" w:rsidP="00AA49FA">
            <w:pPr>
              <w:pStyle w:val="Prrafodelista"/>
              <w:numPr>
                <w:ilvl w:val="0"/>
                <w:numId w:val="85"/>
              </w:numPr>
              <w:jc w:val="both"/>
              <w:rPr>
                <w:rFonts w:cs="Arial"/>
              </w:rPr>
            </w:pPr>
            <w:r w:rsidRPr="004C4BEC">
              <w:rPr>
                <w:rFonts w:cs="Arial"/>
              </w:rPr>
              <w:t>Brindar acompañamiento y asistencia técnica a las instituciones de educación superior en la formulación, implementación y seguimiento de las estrategias para el mejoramiento de la calidad y pertinencia de la educación superior en concordancia con los lineamientos definidos desde el Ministerio de Educación Nacional.</w:t>
            </w:r>
          </w:p>
          <w:p w:rsidR="00AA49FA" w:rsidRPr="004C4BEC" w:rsidRDefault="00AA49FA" w:rsidP="00AA49FA">
            <w:pPr>
              <w:pStyle w:val="Prrafodelista"/>
              <w:numPr>
                <w:ilvl w:val="0"/>
                <w:numId w:val="85"/>
              </w:numPr>
              <w:jc w:val="both"/>
              <w:rPr>
                <w:rFonts w:cs="Arial"/>
              </w:rPr>
            </w:pPr>
            <w:r w:rsidRPr="004C4BEC">
              <w:rPr>
                <w:rFonts w:cs="Arial"/>
              </w:rPr>
              <w:t>Promover estrategias de gestión y articulación de partes interesadas con el fin de identificar necesidades y generar alianzas orientadas al mejoramiento de la calidad y pertinencia de la educación superior.</w:t>
            </w:r>
          </w:p>
          <w:p w:rsidR="00AA49FA" w:rsidRPr="004C4BEC" w:rsidRDefault="00AA49FA" w:rsidP="00AA49FA">
            <w:pPr>
              <w:pStyle w:val="Prrafodelista"/>
              <w:numPr>
                <w:ilvl w:val="0"/>
                <w:numId w:val="85"/>
              </w:numPr>
              <w:jc w:val="both"/>
              <w:rPr>
                <w:rFonts w:cs="Arial"/>
              </w:rPr>
            </w:pPr>
            <w:r w:rsidRPr="004C4BEC">
              <w:rPr>
                <w:rFonts w:cs="Arial"/>
              </w:rPr>
              <w:t>Generar alertas tempranas e identificar los riesgos potenciales en la ejecución de las estrategias y acciones orientadas al mejoramiento de la calidad y pertinencia de la educación superior y proponer acciones de mejora continua.</w:t>
            </w:r>
          </w:p>
          <w:p w:rsidR="00AA49FA" w:rsidRPr="004C4BEC" w:rsidRDefault="00AA49FA" w:rsidP="00AA49FA">
            <w:pPr>
              <w:pStyle w:val="Prrafodelista"/>
              <w:numPr>
                <w:ilvl w:val="0"/>
                <w:numId w:val="85"/>
              </w:numPr>
              <w:jc w:val="both"/>
              <w:rPr>
                <w:rFonts w:cs="Arial"/>
              </w:rPr>
            </w:pPr>
            <w:r w:rsidRPr="004C4BEC">
              <w:rPr>
                <w:rFonts w:cs="Arial"/>
              </w:rPr>
              <w:t>Apoyar las actividades administrativas, financieras, de supervisión, control y elaboración de informes que le sean encomendados.</w:t>
            </w:r>
          </w:p>
          <w:p w:rsidR="00AA49FA" w:rsidRPr="004C4BEC" w:rsidRDefault="00AA49FA" w:rsidP="00AA49FA">
            <w:pPr>
              <w:pStyle w:val="Prrafodelista"/>
              <w:numPr>
                <w:ilvl w:val="0"/>
                <w:numId w:val="85"/>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AA49FA" w:rsidRPr="004C4BEC" w:rsidRDefault="00AA49FA" w:rsidP="00AA49FA">
            <w:pPr>
              <w:pStyle w:val="Prrafodelista"/>
              <w:numPr>
                <w:ilvl w:val="0"/>
                <w:numId w:val="85"/>
              </w:numPr>
              <w:jc w:val="both"/>
              <w:rPr>
                <w:rFonts w:cs="Arial"/>
              </w:rPr>
            </w:pPr>
            <w:r w:rsidRPr="004C4BEC">
              <w:rPr>
                <w:rFonts w:cs="Arial"/>
              </w:rPr>
              <w:t>Proyectar la respuesta a los diferentes requerimientos de recibidos en la dependencia en los asuntos de su competencia.</w:t>
            </w:r>
          </w:p>
          <w:p w:rsidR="00BB79CC" w:rsidRPr="004C4BEC" w:rsidRDefault="00AA49FA" w:rsidP="00AA49FA">
            <w:pPr>
              <w:pStyle w:val="Prrafodelista"/>
              <w:numPr>
                <w:ilvl w:val="0"/>
                <w:numId w:val="85"/>
              </w:numPr>
              <w:jc w:val="both"/>
              <w:rPr>
                <w:rFonts w:cs="Arial"/>
              </w:rPr>
            </w:pPr>
            <w:r w:rsidRPr="004C4BEC">
              <w:rPr>
                <w:rFonts w:cs="Arial"/>
              </w:rPr>
              <w:t>Las demás que les sean asignadas por autoridad competente, de acuerdo con el área de desempeño y la naturaleza del empleo.</w:t>
            </w:r>
          </w:p>
        </w:tc>
      </w:tr>
      <w:tr w:rsidR="00802D99" w:rsidRPr="004C4BEC" w:rsidTr="00C537E2">
        <w:trPr>
          <w:trHeight w:val="267"/>
        </w:trPr>
        <w:tc>
          <w:tcPr>
            <w:tcW w:w="9356" w:type="dxa"/>
            <w:gridSpan w:val="4"/>
            <w:shd w:val="clear" w:color="auto" w:fill="D9D9D9"/>
            <w:vAlign w:val="center"/>
          </w:tcPr>
          <w:p w:rsidR="00BB79CC" w:rsidRPr="004C4BEC" w:rsidRDefault="00BB79CC" w:rsidP="00C537E2">
            <w:pPr>
              <w:spacing w:line="276" w:lineRule="auto"/>
              <w:jc w:val="center"/>
              <w:rPr>
                <w:rFonts w:cs="Arial"/>
                <w:b/>
                <w:lang w:val="es-CO"/>
              </w:rPr>
            </w:pPr>
            <w:r w:rsidRPr="004C4BEC">
              <w:rPr>
                <w:rFonts w:cs="Arial"/>
                <w:b/>
                <w:lang w:val="es-CO"/>
              </w:rPr>
              <w:t>V- CONOCIMIENTOS BÁSICOS O ESENCIALES</w:t>
            </w:r>
          </w:p>
        </w:tc>
      </w:tr>
      <w:tr w:rsidR="00802D99" w:rsidRPr="004C4BEC" w:rsidTr="00C537E2">
        <w:trPr>
          <w:trHeight w:val="174"/>
        </w:trPr>
        <w:tc>
          <w:tcPr>
            <w:tcW w:w="9356" w:type="dxa"/>
            <w:gridSpan w:val="4"/>
            <w:vAlign w:val="center"/>
          </w:tcPr>
          <w:p w:rsidR="00BB79CC" w:rsidRPr="004C4BEC" w:rsidRDefault="00BB79CC"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Normatividad del sector educativo.</w:t>
            </w:r>
          </w:p>
          <w:p w:rsidR="00BB79CC" w:rsidRPr="004C4BEC" w:rsidRDefault="00BB79CC"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BB79CC" w:rsidRPr="004C4BEC" w:rsidRDefault="00BB79CC"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BB79CC" w:rsidRPr="004C4BEC" w:rsidRDefault="00BB79CC"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BB79CC" w:rsidRPr="004C4BEC" w:rsidRDefault="00BB79CC"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Tableros de mando y cuadros de control.</w:t>
            </w:r>
          </w:p>
          <w:p w:rsidR="00564C29" w:rsidRPr="004C4BEC" w:rsidRDefault="00564C29"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Evaluación de Proyectos.</w:t>
            </w:r>
          </w:p>
          <w:p w:rsidR="00564C29" w:rsidRPr="004C4BEC" w:rsidRDefault="00564C29"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Diseño de políticas de educación superior.</w:t>
            </w:r>
          </w:p>
          <w:p w:rsidR="00564C29" w:rsidRPr="004C4BEC" w:rsidRDefault="001406A8"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Estrategias para el mejoramiento de la calidad y pertinencia de la educación superior.</w:t>
            </w:r>
          </w:p>
          <w:p w:rsidR="001406A8" w:rsidRPr="004C4BEC" w:rsidRDefault="001406A8"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Lineamientos establecidos por el Consejo Nacional de Acreditación – CNA.</w:t>
            </w:r>
          </w:p>
          <w:p w:rsidR="001406A8" w:rsidRPr="004C4BEC" w:rsidRDefault="001406A8"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Manejo de estadísticas y bases de datos.</w:t>
            </w:r>
          </w:p>
          <w:p w:rsidR="001406A8" w:rsidRPr="004C4BEC" w:rsidRDefault="001406A8"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Metodologías para la construcción y análisis de indicadores.</w:t>
            </w:r>
          </w:p>
          <w:p w:rsidR="00BB79CC" w:rsidRPr="004C4BEC" w:rsidRDefault="001406A8" w:rsidP="00AA49FA">
            <w:pPr>
              <w:numPr>
                <w:ilvl w:val="0"/>
                <w:numId w:val="86"/>
              </w:numPr>
              <w:suppressAutoHyphens/>
              <w:snapToGrid w:val="0"/>
              <w:spacing w:line="276" w:lineRule="auto"/>
              <w:jc w:val="both"/>
              <w:textAlignment w:val="baseline"/>
              <w:rPr>
                <w:rFonts w:cs="Arial"/>
                <w:lang w:val="es-ES_tradnl"/>
              </w:rPr>
            </w:pPr>
            <w:r w:rsidRPr="004C4BEC">
              <w:rPr>
                <w:rFonts w:cs="Arial"/>
                <w:lang w:val="es-ES_tradnl"/>
              </w:rPr>
              <w:t>Manejo de paquete Office.</w:t>
            </w:r>
          </w:p>
        </w:tc>
      </w:tr>
      <w:tr w:rsidR="00802D99" w:rsidRPr="004C4BEC" w:rsidTr="00C537E2">
        <w:trPr>
          <w:trHeight w:val="226"/>
        </w:trPr>
        <w:tc>
          <w:tcPr>
            <w:tcW w:w="9356" w:type="dxa"/>
            <w:gridSpan w:val="4"/>
            <w:shd w:val="clear" w:color="auto" w:fill="D9D9D9"/>
            <w:vAlign w:val="center"/>
          </w:tcPr>
          <w:p w:rsidR="00BB79CC" w:rsidRPr="004C4BEC" w:rsidRDefault="00BB79CC" w:rsidP="00C537E2">
            <w:pPr>
              <w:spacing w:line="276" w:lineRule="auto"/>
              <w:jc w:val="center"/>
              <w:rPr>
                <w:rFonts w:cs="Arial"/>
                <w:b/>
              </w:rPr>
            </w:pPr>
            <w:r w:rsidRPr="004C4BEC">
              <w:rPr>
                <w:rFonts w:cs="Arial"/>
                <w:b/>
              </w:rPr>
              <w:t xml:space="preserve">VI– COMPETENCIAS COMPORTAMENTALES </w:t>
            </w:r>
          </w:p>
        </w:tc>
      </w:tr>
      <w:tr w:rsidR="00802D99" w:rsidRPr="004C4BEC" w:rsidTr="00C537E2">
        <w:trPr>
          <w:trHeight w:val="483"/>
        </w:trPr>
        <w:tc>
          <w:tcPr>
            <w:tcW w:w="3118" w:type="dxa"/>
            <w:shd w:val="clear" w:color="auto" w:fill="D9D9D9"/>
            <w:vAlign w:val="center"/>
          </w:tcPr>
          <w:p w:rsidR="00BB79CC" w:rsidRPr="004C4BEC" w:rsidRDefault="00BB79CC" w:rsidP="00C537E2">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BB79CC" w:rsidRPr="004C4BEC" w:rsidRDefault="00BB79CC" w:rsidP="00C537E2">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BB79CC" w:rsidRPr="004C4BEC" w:rsidRDefault="00BB79CC" w:rsidP="00C537E2">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BB79CC" w:rsidRPr="004C4BEC" w:rsidRDefault="00BB79CC" w:rsidP="00C537E2">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C537E2">
        <w:trPr>
          <w:trHeight w:val="259"/>
        </w:trPr>
        <w:tc>
          <w:tcPr>
            <w:tcW w:w="3118" w:type="dxa"/>
            <w:shd w:val="clear" w:color="auto" w:fill="auto"/>
          </w:tcPr>
          <w:p w:rsidR="00BB79CC" w:rsidRPr="004C4BEC" w:rsidRDefault="00BB79CC" w:rsidP="003E288D">
            <w:pPr>
              <w:numPr>
                <w:ilvl w:val="0"/>
                <w:numId w:val="87"/>
              </w:numPr>
              <w:spacing w:line="276" w:lineRule="auto"/>
              <w:ind w:right="96"/>
              <w:contextualSpacing/>
              <w:jc w:val="both"/>
              <w:rPr>
                <w:rFonts w:cs="Arial"/>
                <w:bCs/>
              </w:rPr>
            </w:pPr>
            <w:r w:rsidRPr="004C4BEC">
              <w:rPr>
                <w:rFonts w:cs="Arial"/>
                <w:bCs/>
              </w:rPr>
              <w:t>Orientación a resultados.</w:t>
            </w:r>
          </w:p>
          <w:p w:rsidR="00BB79CC" w:rsidRPr="004C4BEC" w:rsidRDefault="00BB79CC" w:rsidP="003E288D">
            <w:pPr>
              <w:numPr>
                <w:ilvl w:val="0"/>
                <w:numId w:val="87"/>
              </w:numPr>
              <w:spacing w:line="276" w:lineRule="auto"/>
              <w:ind w:right="96"/>
              <w:contextualSpacing/>
              <w:jc w:val="both"/>
              <w:rPr>
                <w:rFonts w:cs="Arial"/>
                <w:bCs/>
              </w:rPr>
            </w:pPr>
            <w:r w:rsidRPr="004C4BEC">
              <w:rPr>
                <w:rFonts w:cs="Arial"/>
                <w:bCs/>
              </w:rPr>
              <w:t>Orientación al usuario y al ciudadano.</w:t>
            </w:r>
          </w:p>
          <w:p w:rsidR="00BB79CC" w:rsidRPr="004C4BEC" w:rsidRDefault="00BB79CC" w:rsidP="003E288D">
            <w:pPr>
              <w:numPr>
                <w:ilvl w:val="0"/>
                <w:numId w:val="87"/>
              </w:numPr>
              <w:spacing w:line="276" w:lineRule="auto"/>
              <w:ind w:right="96"/>
              <w:contextualSpacing/>
              <w:jc w:val="both"/>
              <w:rPr>
                <w:rFonts w:cs="Arial"/>
                <w:bCs/>
              </w:rPr>
            </w:pPr>
            <w:r w:rsidRPr="004C4BEC">
              <w:rPr>
                <w:rFonts w:cs="Arial"/>
                <w:bCs/>
              </w:rPr>
              <w:t>Transparencia.</w:t>
            </w:r>
          </w:p>
          <w:p w:rsidR="00BB79CC" w:rsidRPr="004C4BEC" w:rsidRDefault="00BB79CC" w:rsidP="003E288D">
            <w:pPr>
              <w:numPr>
                <w:ilvl w:val="0"/>
                <w:numId w:val="8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BB79CC" w:rsidRPr="004C4BEC" w:rsidRDefault="00BB79CC" w:rsidP="003E288D">
            <w:pPr>
              <w:numPr>
                <w:ilvl w:val="0"/>
                <w:numId w:val="88"/>
              </w:numPr>
              <w:spacing w:line="276" w:lineRule="auto"/>
              <w:ind w:right="96"/>
              <w:contextualSpacing/>
              <w:jc w:val="both"/>
              <w:rPr>
                <w:rFonts w:cs="Arial"/>
                <w:bCs/>
              </w:rPr>
            </w:pPr>
            <w:r w:rsidRPr="004C4BEC">
              <w:rPr>
                <w:rFonts w:cs="Arial"/>
                <w:bCs/>
              </w:rPr>
              <w:t>Aprendizaje continuo</w:t>
            </w:r>
          </w:p>
          <w:p w:rsidR="00BB79CC" w:rsidRPr="004C4BEC" w:rsidRDefault="00BB79CC" w:rsidP="003E288D">
            <w:pPr>
              <w:numPr>
                <w:ilvl w:val="0"/>
                <w:numId w:val="88"/>
              </w:numPr>
              <w:spacing w:line="276" w:lineRule="auto"/>
              <w:ind w:right="96"/>
              <w:contextualSpacing/>
              <w:jc w:val="both"/>
              <w:rPr>
                <w:rFonts w:cs="Arial"/>
                <w:bCs/>
              </w:rPr>
            </w:pPr>
            <w:r w:rsidRPr="004C4BEC">
              <w:rPr>
                <w:rFonts w:cs="Arial"/>
                <w:bCs/>
              </w:rPr>
              <w:t>Experticia profesional.</w:t>
            </w:r>
          </w:p>
          <w:p w:rsidR="00BB79CC" w:rsidRPr="004C4BEC" w:rsidRDefault="00BB79CC" w:rsidP="003E288D">
            <w:pPr>
              <w:numPr>
                <w:ilvl w:val="0"/>
                <w:numId w:val="88"/>
              </w:numPr>
              <w:spacing w:line="276" w:lineRule="auto"/>
              <w:ind w:right="96"/>
              <w:contextualSpacing/>
              <w:jc w:val="both"/>
              <w:rPr>
                <w:rFonts w:cs="Arial"/>
                <w:bCs/>
              </w:rPr>
            </w:pPr>
            <w:r w:rsidRPr="004C4BEC">
              <w:rPr>
                <w:rFonts w:cs="Arial"/>
                <w:bCs/>
              </w:rPr>
              <w:t>Trabajo en equipo y colaboración.</w:t>
            </w:r>
          </w:p>
          <w:p w:rsidR="00BB79CC" w:rsidRPr="004C4BEC" w:rsidRDefault="00BB79CC" w:rsidP="003E288D">
            <w:pPr>
              <w:numPr>
                <w:ilvl w:val="0"/>
                <w:numId w:val="8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BB79CC" w:rsidRPr="004C4BEC" w:rsidRDefault="00BB79CC" w:rsidP="003E288D">
            <w:pPr>
              <w:pStyle w:val="Prrafodelista"/>
              <w:numPr>
                <w:ilvl w:val="0"/>
                <w:numId w:val="8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BB79CC" w:rsidRPr="004C4BEC" w:rsidRDefault="00BB79CC" w:rsidP="003E288D">
            <w:pPr>
              <w:pStyle w:val="Prrafodelista"/>
              <w:numPr>
                <w:ilvl w:val="0"/>
                <w:numId w:val="8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C537E2">
        <w:trPr>
          <w:trHeight w:val="70"/>
        </w:trPr>
        <w:tc>
          <w:tcPr>
            <w:tcW w:w="9356" w:type="dxa"/>
            <w:gridSpan w:val="4"/>
            <w:shd w:val="clear" w:color="auto" w:fill="D9D9D9"/>
          </w:tcPr>
          <w:p w:rsidR="00BB79CC" w:rsidRPr="004C4BEC" w:rsidRDefault="00BB79CC" w:rsidP="00C537E2">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C537E2">
        <w:trPr>
          <w:trHeight w:val="70"/>
        </w:trPr>
        <w:tc>
          <w:tcPr>
            <w:tcW w:w="4678" w:type="dxa"/>
            <w:gridSpan w:val="2"/>
            <w:tcBorders>
              <w:bottom w:val="single" w:sz="4" w:space="0" w:color="auto"/>
            </w:tcBorders>
            <w:shd w:val="clear" w:color="auto" w:fill="D9D9D9"/>
          </w:tcPr>
          <w:p w:rsidR="00BB79CC" w:rsidRPr="004C4BEC" w:rsidRDefault="00BB79CC" w:rsidP="00C537E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BB79CC" w:rsidRPr="004C4BEC" w:rsidRDefault="00BB79CC" w:rsidP="00C537E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C537E2">
        <w:trPr>
          <w:trHeight w:val="344"/>
        </w:trPr>
        <w:tc>
          <w:tcPr>
            <w:tcW w:w="4678" w:type="dxa"/>
            <w:gridSpan w:val="2"/>
            <w:tcBorders>
              <w:top w:val="single" w:sz="4" w:space="0" w:color="auto"/>
              <w:bottom w:val="single" w:sz="4" w:space="0" w:color="auto"/>
            </w:tcBorders>
            <w:shd w:val="clear" w:color="auto" w:fill="auto"/>
          </w:tcPr>
          <w:p w:rsidR="00BB79CC" w:rsidRPr="004C4BEC" w:rsidRDefault="00BB79CC" w:rsidP="00C537E2">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B79CC" w:rsidRPr="004C4BEC" w:rsidRDefault="00BB79CC" w:rsidP="00C537E2">
            <w:pPr>
              <w:spacing w:line="276" w:lineRule="auto"/>
              <w:jc w:val="both"/>
              <w:rPr>
                <w:rFonts w:cs="Arial"/>
                <w:lang w:val="es-CO" w:eastAsia="es-CO"/>
              </w:rPr>
            </w:pPr>
          </w:p>
          <w:p w:rsidR="00FD594A" w:rsidRPr="004C4BEC" w:rsidRDefault="00FD594A" w:rsidP="00C537E2">
            <w:pPr>
              <w:spacing w:line="276" w:lineRule="auto"/>
              <w:jc w:val="both"/>
              <w:rPr>
                <w:rFonts w:cs="Arial"/>
                <w:lang w:val="es-CO" w:eastAsia="es-CO"/>
              </w:rPr>
            </w:pPr>
            <w:r w:rsidRPr="004C4BEC">
              <w:rPr>
                <w:rFonts w:cs="Arial"/>
                <w:lang w:val="es-CO" w:eastAsia="es-CO"/>
              </w:rPr>
              <w:t>. Economía.</w:t>
            </w:r>
          </w:p>
          <w:p w:rsidR="00BB79CC" w:rsidRPr="004C4BEC" w:rsidRDefault="00BB79CC" w:rsidP="00C537E2">
            <w:pPr>
              <w:spacing w:line="276" w:lineRule="auto"/>
              <w:jc w:val="both"/>
              <w:rPr>
                <w:rFonts w:cs="Arial"/>
                <w:lang w:val="es-CO" w:eastAsia="es-CO"/>
              </w:rPr>
            </w:pPr>
            <w:r w:rsidRPr="004C4BEC">
              <w:rPr>
                <w:rFonts w:cs="Arial"/>
                <w:lang w:val="es-CO" w:eastAsia="es-CO"/>
              </w:rPr>
              <w:t>. Administración.</w:t>
            </w:r>
          </w:p>
          <w:p w:rsidR="00FD594A" w:rsidRPr="004C4BEC" w:rsidRDefault="00FD594A" w:rsidP="00C537E2">
            <w:pPr>
              <w:spacing w:line="276" w:lineRule="auto"/>
              <w:jc w:val="both"/>
              <w:rPr>
                <w:rFonts w:cs="Arial"/>
                <w:lang w:val="es-CO" w:eastAsia="es-CO"/>
              </w:rPr>
            </w:pPr>
            <w:r w:rsidRPr="004C4BEC">
              <w:rPr>
                <w:rFonts w:cs="Arial"/>
                <w:lang w:val="es-CO" w:eastAsia="es-CO"/>
              </w:rPr>
              <w:t>. Ingeniería Industrial y afines.</w:t>
            </w:r>
          </w:p>
          <w:p w:rsidR="00FD594A" w:rsidRPr="004C4BEC" w:rsidRDefault="00FD594A" w:rsidP="00C537E2">
            <w:pPr>
              <w:spacing w:line="276" w:lineRule="auto"/>
              <w:jc w:val="both"/>
              <w:rPr>
                <w:rFonts w:cs="Arial"/>
                <w:lang w:val="es-CO" w:eastAsia="es-CO"/>
              </w:rPr>
            </w:pPr>
            <w:r w:rsidRPr="004C4BEC">
              <w:rPr>
                <w:rFonts w:cs="Arial"/>
                <w:lang w:val="es-CO" w:eastAsia="es-CO"/>
              </w:rPr>
              <w:t>. Ingeniería Administrativa y afines.</w:t>
            </w:r>
          </w:p>
          <w:p w:rsidR="00FD594A" w:rsidRPr="004C4BEC" w:rsidRDefault="00FD594A" w:rsidP="00C537E2">
            <w:pPr>
              <w:spacing w:line="276" w:lineRule="auto"/>
              <w:jc w:val="both"/>
              <w:rPr>
                <w:rFonts w:cs="Arial"/>
                <w:lang w:val="es-CO" w:eastAsia="es-CO"/>
              </w:rPr>
            </w:pPr>
            <w:r w:rsidRPr="004C4BEC">
              <w:rPr>
                <w:rFonts w:cs="Arial"/>
                <w:lang w:val="es-CO" w:eastAsia="es-CO"/>
              </w:rPr>
              <w:t>. Matemáticas, estadística y afines.</w:t>
            </w:r>
          </w:p>
          <w:p w:rsidR="00BB79CC" w:rsidRPr="004C4BEC" w:rsidRDefault="00BB79CC" w:rsidP="00C537E2">
            <w:pPr>
              <w:spacing w:line="276" w:lineRule="auto"/>
              <w:jc w:val="both"/>
              <w:rPr>
                <w:rFonts w:cs="Arial"/>
                <w:lang w:val="es-CO" w:eastAsia="es-CO"/>
              </w:rPr>
            </w:pPr>
          </w:p>
          <w:p w:rsidR="00BB79CC" w:rsidRPr="004C4BEC" w:rsidRDefault="00BB79CC" w:rsidP="00C537E2">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BB79CC" w:rsidRPr="004C4BEC" w:rsidRDefault="00BB79CC" w:rsidP="00C537E2">
            <w:pPr>
              <w:spacing w:line="276" w:lineRule="auto"/>
              <w:jc w:val="both"/>
              <w:rPr>
                <w:rFonts w:cs="Arial"/>
                <w:lang w:val="es-CO" w:eastAsia="es-CO"/>
              </w:rPr>
            </w:pPr>
          </w:p>
          <w:p w:rsidR="00BB79CC" w:rsidRPr="004C4BEC" w:rsidRDefault="00BB79CC" w:rsidP="00C537E2">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BB79CC" w:rsidRPr="004C4BEC" w:rsidRDefault="00BB79CC" w:rsidP="00C537E2">
            <w:pPr>
              <w:spacing w:line="276" w:lineRule="auto"/>
              <w:jc w:val="both"/>
              <w:rPr>
                <w:rFonts w:cs="Arial"/>
                <w:highlight w:val="green"/>
                <w:lang w:val="es-CO"/>
              </w:rPr>
            </w:pPr>
            <w:r w:rsidRPr="004C4BEC">
              <w:rPr>
                <w:rFonts w:cs="Arial"/>
                <w:lang w:val="es-CO" w:eastAsia="es-CO"/>
              </w:rPr>
              <w:t>Diecinueve (19) meses de experiencia profesional relacionada.</w:t>
            </w:r>
          </w:p>
        </w:tc>
      </w:tr>
      <w:tr w:rsidR="00802D99" w:rsidRPr="004C4BEC" w:rsidTr="00C537E2">
        <w:trPr>
          <w:trHeight w:val="70"/>
        </w:trPr>
        <w:tc>
          <w:tcPr>
            <w:tcW w:w="9356" w:type="dxa"/>
            <w:gridSpan w:val="4"/>
            <w:tcBorders>
              <w:top w:val="single" w:sz="4" w:space="0" w:color="auto"/>
              <w:bottom w:val="single" w:sz="4" w:space="0" w:color="auto"/>
            </w:tcBorders>
            <w:shd w:val="clear" w:color="auto" w:fill="D9D9D9" w:themeFill="background1" w:themeFillShade="D9"/>
          </w:tcPr>
          <w:p w:rsidR="00BB79CC" w:rsidRPr="004C4BEC" w:rsidRDefault="00BB79CC" w:rsidP="00C537E2">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2B0684" w:rsidRPr="004C4BEC">
              <w:rPr>
                <w:rFonts w:cs="Arial"/>
                <w:b/>
                <w:lang w:val="es-CO"/>
              </w:rPr>
              <w:t xml:space="preserve"> 1</w:t>
            </w:r>
          </w:p>
        </w:tc>
      </w:tr>
      <w:tr w:rsidR="00802D99" w:rsidRPr="004C4BEC" w:rsidTr="00C537E2">
        <w:trPr>
          <w:trHeight w:val="70"/>
        </w:trPr>
        <w:tc>
          <w:tcPr>
            <w:tcW w:w="4678" w:type="dxa"/>
            <w:gridSpan w:val="2"/>
            <w:tcBorders>
              <w:top w:val="single" w:sz="4" w:space="0" w:color="auto"/>
              <w:bottom w:val="single" w:sz="4" w:space="0" w:color="auto"/>
            </w:tcBorders>
            <w:shd w:val="clear" w:color="auto" w:fill="D9D9D9" w:themeFill="background1" w:themeFillShade="D9"/>
          </w:tcPr>
          <w:p w:rsidR="00BB79CC" w:rsidRPr="004C4BEC" w:rsidRDefault="00BB79CC" w:rsidP="00C537E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BB79CC" w:rsidRPr="004C4BEC" w:rsidRDefault="00BB79CC" w:rsidP="00C537E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C537E2">
        <w:trPr>
          <w:trHeight w:val="344"/>
        </w:trPr>
        <w:tc>
          <w:tcPr>
            <w:tcW w:w="4678" w:type="dxa"/>
            <w:gridSpan w:val="2"/>
            <w:tcBorders>
              <w:top w:val="single" w:sz="4" w:space="0" w:color="auto"/>
              <w:bottom w:val="single" w:sz="4" w:space="0" w:color="auto"/>
            </w:tcBorders>
            <w:shd w:val="clear" w:color="auto" w:fill="auto"/>
          </w:tcPr>
          <w:p w:rsidR="00BB79CC" w:rsidRPr="004C4BEC" w:rsidRDefault="00BB79CC" w:rsidP="00C537E2">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B79CC" w:rsidRPr="004C4BEC" w:rsidRDefault="00BB79CC" w:rsidP="00C537E2">
            <w:pPr>
              <w:spacing w:line="276" w:lineRule="auto"/>
              <w:jc w:val="both"/>
              <w:rPr>
                <w:rFonts w:cs="Arial"/>
                <w:lang w:val="es-CO" w:eastAsia="es-CO"/>
              </w:rPr>
            </w:pPr>
          </w:p>
          <w:p w:rsidR="00FD594A" w:rsidRPr="004C4BEC" w:rsidRDefault="00FD594A" w:rsidP="00FD594A">
            <w:pPr>
              <w:spacing w:line="276" w:lineRule="auto"/>
              <w:jc w:val="both"/>
              <w:rPr>
                <w:rFonts w:cs="Arial"/>
                <w:lang w:val="es-CO" w:eastAsia="es-CO"/>
              </w:rPr>
            </w:pPr>
            <w:r w:rsidRPr="004C4BEC">
              <w:rPr>
                <w:rFonts w:cs="Arial"/>
                <w:lang w:val="es-CO" w:eastAsia="es-CO"/>
              </w:rPr>
              <w:t>. Economía.</w:t>
            </w:r>
          </w:p>
          <w:p w:rsidR="00FD594A" w:rsidRPr="004C4BEC" w:rsidRDefault="00FD594A" w:rsidP="00FD594A">
            <w:pPr>
              <w:spacing w:line="276" w:lineRule="auto"/>
              <w:jc w:val="both"/>
              <w:rPr>
                <w:rFonts w:cs="Arial"/>
                <w:lang w:val="es-CO" w:eastAsia="es-CO"/>
              </w:rPr>
            </w:pPr>
            <w:r w:rsidRPr="004C4BEC">
              <w:rPr>
                <w:rFonts w:cs="Arial"/>
                <w:lang w:val="es-CO" w:eastAsia="es-CO"/>
              </w:rPr>
              <w:t>. Administración.</w:t>
            </w:r>
          </w:p>
          <w:p w:rsidR="00FD594A" w:rsidRPr="004C4BEC" w:rsidRDefault="00FD594A" w:rsidP="00FD594A">
            <w:pPr>
              <w:spacing w:line="276" w:lineRule="auto"/>
              <w:jc w:val="both"/>
              <w:rPr>
                <w:rFonts w:cs="Arial"/>
                <w:lang w:val="es-CO" w:eastAsia="es-CO"/>
              </w:rPr>
            </w:pPr>
            <w:r w:rsidRPr="004C4BEC">
              <w:rPr>
                <w:rFonts w:cs="Arial"/>
                <w:lang w:val="es-CO" w:eastAsia="es-CO"/>
              </w:rPr>
              <w:t>. Ingeniería Industrial y afines.</w:t>
            </w:r>
          </w:p>
          <w:p w:rsidR="00FD594A" w:rsidRPr="004C4BEC" w:rsidRDefault="00FD594A" w:rsidP="00FD594A">
            <w:pPr>
              <w:spacing w:line="276" w:lineRule="auto"/>
              <w:jc w:val="both"/>
              <w:rPr>
                <w:rFonts w:cs="Arial"/>
                <w:lang w:val="es-CO" w:eastAsia="es-CO"/>
              </w:rPr>
            </w:pPr>
            <w:r w:rsidRPr="004C4BEC">
              <w:rPr>
                <w:rFonts w:cs="Arial"/>
                <w:lang w:val="es-CO" w:eastAsia="es-CO"/>
              </w:rPr>
              <w:t>. Ingeniería Administrativa y afines.</w:t>
            </w:r>
          </w:p>
          <w:p w:rsidR="00BB79CC" w:rsidRPr="004C4BEC" w:rsidRDefault="00FD594A" w:rsidP="00FD594A">
            <w:pPr>
              <w:spacing w:line="276" w:lineRule="auto"/>
              <w:jc w:val="both"/>
              <w:rPr>
                <w:rFonts w:cs="Arial"/>
                <w:lang w:val="es-CO" w:eastAsia="es-CO"/>
              </w:rPr>
            </w:pPr>
            <w:r w:rsidRPr="004C4BEC">
              <w:rPr>
                <w:rFonts w:cs="Arial"/>
                <w:lang w:val="es-CO" w:eastAsia="es-CO"/>
              </w:rPr>
              <w:t>. Matemáticas, estadística y afines.</w:t>
            </w:r>
          </w:p>
          <w:p w:rsidR="00FD594A" w:rsidRPr="004C4BEC" w:rsidRDefault="00FD594A" w:rsidP="00FD594A">
            <w:pPr>
              <w:spacing w:line="276" w:lineRule="auto"/>
              <w:jc w:val="both"/>
              <w:rPr>
                <w:rFonts w:cs="Arial"/>
                <w:lang w:val="es-CO" w:eastAsia="es-CO"/>
              </w:rPr>
            </w:pPr>
          </w:p>
          <w:p w:rsidR="00BB79CC" w:rsidRPr="004C4BEC" w:rsidRDefault="00BB79CC" w:rsidP="00C537E2">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BB79CC" w:rsidRPr="004C4BEC" w:rsidRDefault="00BB79CC" w:rsidP="00C537E2">
            <w:pPr>
              <w:spacing w:line="276" w:lineRule="auto"/>
              <w:jc w:val="both"/>
              <w:rPr>
                <w:rFonts w:cs="Arial"/>
                <w:lang w:val="es-CO"/>
              </w:rPr>
            </w:pPr>
            <w:r w:rsidRPr="004C4BEC">
              <w:rPr>
                <w:rFonts w:cs="Arial"/>
                <w:lang w:val="es-CO"/>
              </w:rPr>
              <w:t>Cuarenta tres (43) meses de experiencia profesional relacionada.</w:t>
            </w:r>
          </w:p>
        </w:tc>
      </w:tr>
      <w:tr w:rsidR="00802D99" w:rsidRPr="004C4BEC" w:rsidTr="00C537E2">
        <w:trPr>
          <w:trHeight w:val="70"/>
        </w:trPr>
        <w:tc>
          <w:tcPr>
            <w:tcW w:w="9356" w:type="dxa"/>
            <w:gridSpan w:val="4"/>
            <w:tcBorders>
              <w:top w:val="single" w:sz="4" w:space="0" w:color="auto"/>
              <w:bottom w:val="single" w:sz="4" w:space="0" w:color="auto"/>
            </w:tcBorders>
            <w:shd w:val="clear" w:color="auto" w:fill="D9D9D9" w:themeFill="background1" w:themeFillShade="D9"/>
          </w:tcPr>
          <w:p w:rsidR="00BB79CC" w:rsidRPr="004C4BEC" w:rsidRDefault="00BB79CC" w:rsidP="00C537E2">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2B0684" w:rsidRPr="004C4BEC">
              <w:rPr>
                <w:rFonts w:cs="Arial"/>
                <w:b/>
                <w:lang w:val="es-CO"/>
              </w:rPr>
              <w:t xml:space="preserve"> 2</w:t>
            </w:r>
          </w:p>
        </w:tc>
      </w:tr>
      <w:tr w:rsidR="00802D99" w:rsidRPr="004C4BEC" w:rsidTr="00C537E2">
        <w:trPr>
          <w:trHeight w:val="70"/>
        </w:trPr>
        <w:tc>
          <w:tcPr>
            <w:tcW w:w="4678" w:type="dxa"/>
            <w:gridSpan w:val="2"/>
            <w:tcBorders>
              <w:top w:val="single" w:sz="4" w:space="0" w:color="auto"/>
              <w:bottom w:val="single" w:sz="4" w:space="0" w:color="auto"/>
            </w:tcBorders>
            <w:shd w:val="clear" w:color="auto" w:fill="D9D9D9" w:themeFill="background1" w:themeFillShade="D9"/>
          </w:tcPr>
          <w:p w:rsidR="00BB79CC" w:rsidRPr="004C4BEC" w:rsidRDefault="00BB79CC" w:rsidP="00C537E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BB79CC" w:rsidRPr="004C4BEC" w:rsidRDefault="00BB79CC" w:rsidP="00C537E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C537E2">
        <w:trPr>
          <w:trHeight w:val="344"/>
        </w:trPr>
        <w:tc>
          <w:tcPr>
            <w:tcW w:w="4678" w:type="dxa"/>
            <w:gridSpan w:val="2"/>
            <w:tcBorders>
              <w:top w:val="single" w:sz="4" w:space="0" w:color="auto"/>
              <w:bottom w:val="single" w:sz="4" w:space="0" w:color="auto"/>
            </w:tcBorders>
            <w:shd w:val="clear" w:color="auto" w:fill="auto"/>
          </w:tcPr>
          <w:p w:rsidR="00BB79CC" w:rsidRPr="004C4BEC" w:rsidRDefault="00BB79CC" w:rsidP="00C537E2">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B79CC" w:rsidRPr="004C4BEC" w:rsidRDefault="00BB79CC" w:rsidP="00C537E2">
            <w:pPr>
              <w:spacing w:line="276" w:lineRule="auto"/>
              <w:jc w:val="both"/>
              <w:rPr>
                <w:rFonts w:cs="Arial"/>
                <w:lang w:val="es-CO" w:eastAsia="es-CO"/>
              </w:rPr>
            </w:pPr>
          </w:p>
          <w:p w:rsidR="00FD594A" w:rsidRPr="004C4BEC" w:rsidRDefault="00FD594A" w:rsidP="00FD594A">
            <w:pPr>
              <w:spacing w:line="276" w:lineRule="auto"/>
              <w:jc w:val="both"/>
              <w:rPr>
                <w:rFonts w:cs="Arial"/>
                <w:lang w:val="es-CO" w:eastAsia="es-CO"/>
              </w:rPr>
            </w:pPr>
            <w:r w:rsidRPr="004C4BEC">
              <w:rPr>
                <w:rFonts w:cs="Arial"/>
                <w:lang w:val="es-CO" w:eastAsia="es-CO"/>
              </w:rPr>
              <w:t>. Economía.</w:t>
            </w:r>
          </w:p>
          <w:p w:rsidR="00FD594A" w:rsidRPr="004C4BEC" w:rsidRDefault="00FD594A" w:rsidP="00FD594A">
            <w:pPr>
              <w:spacing w:line="276" w:lineRule="auto"/>
              <w:jc w:val="both"/>
              <w:rPr>
                <w:rFonts w:cs="Arial"/>
                <w:lang w:val="es-CO" w:eastAsia="es-CO"/>
              </w:rPr>
            </w:pPr>
            <w:r w:rsidRPr="004C4BEC">
              <w:rPr>
                <w:rFonts w:cs="Arial"/>
                <w:lang w:val="es-CO" w:eastAsia="es-CO"/>
              </w:rPr>
              <w:t>. Administración.</w:t>
            </w:r>
          </w:p>
          <w:p w:rsidR="00FD594A" w:rsidRPr="004C4BEC" w:rsidRDefault="00FD594A" w:rsidP="00FD594A">
            <w:pPr>
              <w:spacing w:line="276" w:lineRule="auto"/>
              <w:jc w:val="both"/>
              <w:rPr>
                <w:rFonts w:cs="Arial"/>
                <w:lang w:val="es-CO" w:eastAsia="es-CO"/>
              </w:rPr>
            </w:pPr>
            <w:r w:rsidRPr="004C4BEC">
              <w:rPr>
                <w:rFonts w:cs="Arial"/>
                <w:lang w:val="es-CO" w:eastAsia="es-CO"/>
              </w:rPr>
              <w:t>. Ingeniería Industrial y afines.</w:t>
            </w:r>
          </w:p>
          <w:p w:rsidR="00FD594A" w:rsidRPr="004C4BEC" w:rsidRDefault="00FD594A" w:rsidP="00FD594A">
            <w:pPr>
              <w:spacing w:line="276" w:lineRule="auto"/>
              <w:jc w:val="both"/>
              <w:rPr>
                <w:rFonts w:cs="Arial"/>
                <w:lang w:val="es-CO" w:eastAsia="es-CO"/>
              </w:rPr>
            </w:pPr>
            <w:r w:rsidRPr="004C4BEC">
              <w:rPr>
                <w:rFonts w:cs="Arial"/>
                <w:lang w:val="es-CO" w:eastAsia="es-CO"/>
              </w:rPr>
              <w:t>. Ingeniería Administrativa y afines.</w:t>
            </w:r>
          </w:p>
          <w:p w:rsidR="00BB79CC" w:rsidRPr="004C4BEC" w:rsidRDefault="00FD594A" w:rsidP="00FD594A">
            <w:pPr>
              <w:spacing w:line="276" w:lineRule="auto"/>
              <w:jc w:val="both"/>
              <w:rPr>
                <w:rFonts w:cs="Arial"/>
                <w:lang w:val="es-CO" w:eastAsia="es-CO"/>
              </w:rPr>
            </w:pPr>
            <w:r w:rsidRPr="004C4BEC">
              <w:rPr>
                <w:rFonts w:cs="Arial"/>
                <w:lang w:val="es-CO" w:eastAsia="es-CO"/>
              </w:rPr>
              <w:t>. Matemáticas, estadística y afines.</w:t>
            </w:r>
          </w:p>
          <w:p w:rsidR="00FD594A" w:rsidRPr="004C4BEC" w:rsidRDefault="00FD594A" w:rsidP="00FD594A">
            <w:pPr>
              <w:spacing w:line="276" w:lineRule="auto"/>
              <w:jc w:val="both"/>
              <w:rPr>
                <w:rFonts w:cs="Arial"/>
                <w:lang w:val="es-CO" w:eastAsia="es-CO"/>
              </w:rPr>
            </w:pPr>
          </w:p>
          <w:p w:rsidR="00BB79CC" w:rsidRPr="004C4BEC" w:rsidRDefault="00BB79CC" w:rsidP="00C537E2">
            <w:pPr>
              <w:spacing w:line="276" w:lineRule="auto"/>
              <w:jc w:val="both"/>
              <w:rPr>
                <w:rFonts w:cs="Arial"/>
                <w:lang w:val="es-CO" w:eastAsia="es-CO"/>
              </w:rPr>
            </w:pPr>
            <w:r w:rsidRPr="004C4BEC">
              <w:rPr>
                <w:rFonts w:cs="Arial"/>
                <w:lang w:val="es-CO" w:eastAsia="es-CO"/>
              </w:rPr>
              <w:t>Título formación profesional adicional al exigido en uno de los núcleos básicos antes mencionados.</w:t>
            </w:r>
          </w:p>
          <w:p w:rsidR="00BB79CC" w:rsidRPr="004C4BEC" w:rsidRDefault="00BB79CC" w:rsidP="00C537E2">
            <w:pPr>
              <w:spacing w:line="276" w:lineRule="auto"/>
              <w:jc w:val="both"/>
              <w:rPr>
                <w:rFonts w:cs="Arial"/>
                <w:lang w:val="es-CO" w:eastAsia="es-CO"/>
              </w:rPr>
            </w:pPr>
          </w:p>
          <w:p w:rsidR="00BB79CC" w:rsidRPr="004C4BEC" w:rsidRDefault="00BB79CC" w:rsidP="00C537E2">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BB79CC" w:rsidRPr="004C4BEC" w:rsidRDefault="00BB79CC" w:rsidP="00C537E2">
            <w:pPr>
              <w:spacing w:line="276" w:lineRule="auto"/>
              <w:jc w:val="both"/>
              <w:rPr>
                <w:rFonts w:cs="Arial"/>
                <w:lang w:val="es-CO"/>
              </w:rPr>
            </w:pPr>
            <w:r w:rsidRPr="004C4BEC">
              <w:rPr>
                <w:rFonts w:cs="Arial"/>
                <w:lang w:val="es-CO"/>
              </w:rPr>
              <w:t>Diecinueve (19) meses de experiencia profesional relacionada.</w:t>
            </w:r>
          </w:p>
        </w:tc>
      </w:tr>
    </w:tbl>
    <w:p w:rsidR="00BB79CC" w:rsidRPr="0021404A" w:rsidRDefault="00BB79CC" w:rsidP="00BB79CC">
      <w:pPr>
        <w:widowControl w:val="0"/>
        <w:autoSpaceDE w:val="0"/>
        <w:autoSpaceDN w:val="0"/>
        <w:adjustRightInd w:val="0"/>
        <w:jc w:val="both"/>
        <w:rPr>
          <w:rFonts w:cs="Arial"/>
          <w:sz w:val="16"/>
          <w:szCs w:val="16"/>
        </w:rPr>
      </w:pPr>
      <w:r w:rsidRPr="0021404A">
        <w:rPr>
          <w:rFonts w:cs="Arial"/>
          <w:sz w:val="16"/>
          <w:szCs w:val="16"/>
        </w:rPr>
        <w:t>POS 1176</w:t>
      </w:r>
    </w:p>
    <w:p w:rsidR="00BB79CC" w:rsidRPr="004C4BEC" w:rsidRDefault="00BB79CC" w:rsidP="00D674DE">
      <w:pPr>
        <w:widowControl w:val="0"/>
        <w:autoSpaceDE w:val="0"/>
        <w:autoSpaceDN w:val="0"/>
        <w:adjustRightInd w:val="0"/>
        <w:jc w:val="both"/>
        <w:rPr>
          <w:rFonts w:cs="Arial"/>
          <w:b/>
        </w:rPr>
      </w:pPr>
    </w:p>
    <w:p w:rsidR="00D674DE" w:rsidRPr="004C4BEC" w:rsidRDefault="00D674DE" w:rsidP="00D674DE">
      <w:pPr>
        <w:widowControl w:val="0"/>
        <w:autoSpaceDE w:val="0"/>
        <w:autoSpaceDN w:val="0"/>
        <w:adjustRightInd w:val="0"/>
        <w:jc w:val="both"/>
        <w:rPr>
          <w:rFonts w:cs="Arial"/>
        </w:rPr>
      </w:pPr>
      <w:r w:rsidRPr="004C4BEC">
        <w:rPr>
          <w:rFonts w:cs="Arial"/>
          <w:b/>
        </w:rPr>
        <w:t>Artículo 1</w:t>
      </w:r>
      <w:r w:rsidR="004C4BEC" w:rsidRPr="004C4BEC">
        <w:rPr>
          <w:rFonts w:cs="Arial"/>
          <w:b/>
        </w:rPr>
        <w:t>6</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w:t>
      </w:r>
      <w:r w:rsidR="00AB7CCC" w:rsidRPr="004C4BEC">
        <w:rPr>
          <w:rFonts w:cs="Arial"/>
        </w:rPr>
        <w:t>3335</w:t>
      </w:r>
      <w:r w:rsidRPr="004C4BEC">
        <w:rPr>
          <w:rFonts w:cs="Arial"/>
        </w:rPr>
        <w:t xml:space="preserve"> del </w:t>
      </w:r>
      <w:r w:rsidR="00F77FAB" w:rsidRPr="004C4BEC">
        <w:rPr>
          <w:rFonts w:cs="Arial"/>
        </w:rPr>
        <w:t>16</w:t>
      </w:r>
      <w:r w:rsidRPr="004C4BEC">
        <w:rPr>
          <w:rFonts w:cs="Arial"/>
        </w:rPr>
        <w:t xml:space="preserve"> de </w:t>
      </w:r>
      <w:r w:rsidR="00F77FAB" w:rsidRPr="004C4BEC">
        <w:rPr>
          <w:rFonts w:cs="Arial"/>
        </w:rPr>
        <w:t>marzo</w:t>
      </w:r>
      <w:r w:rsidRPr="004C4BEC">
        <w:rPr>
          <w:rFonts w:cs="Arial"/>
        </w:rPr>
        <w:t xml:space="preserve"> de 2015 para el empleo denominado Profesional Especializado, Código 2028, Grado 1</w:t>
      </w:r>
      <w:r w:rsidR="00AB7CCC" w:rsidRPr="004C4BEC">
        <w:rPr>
          <w:rFonts w:cs="Arial"/>
        </w:rPr>
        <w:t>3</w:t>
      </w:r>
      <w:r w:rsidRPr="004C4BEC">
        <w:rPr>
          <w:rFonts w:cs="Arial"/>
        </w:rPr>
        <w:t xml:space="preserve">, páginas </w:t>
      </w:r>
      <w:r w:rsidR="00F76B28" w:rsidRPr="004C4BEC">
        <w:rPr>
          <w:rFonts w:cs="Arial"/>
        </w:rPr>
        <w:t>589</w:t>
      </w:r>
      <w:r w:rsidRPr="004C4BEC">
        <w:rPr>
          <w:rFonts w:cs="Arial"/>
        </w:rPr>
        <w:t xml:space="preserve"> y </w:t>
      </w:r>
      <w:r w:rsidR="00F76B28" w:rsidRPr="004C4BEC">
        <w:rPr>
          <w:rFonts w:cs="Arial"/>
        </w:rPr>
        <w:t>590</w:t>
      </w:r>
      <w:r w:rsidRPr="004C4BEC">
        <w:rPr>
          <w:rFonts w:cs="Arial"/>
        </w:rPr>
        <w:t>, el cual quedará así:</w:t>
      </w:r>
    </w:p>
    <w:p w:rsidR="00D674DE" w:rsidRPr="004C4BEC" w:rsidRDefault="00D674DE" w:rsidP="00D674DE">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487444">
        <w:trPr>
          <w:cantSplit/>
          <w:trHeight w:val="214"/>
        </w:trPr>
        <w:tc>
          <w:tcPr>
            <w:tcW w:w="9356" w:type="dxa"/>
            <w:gridSpan w:val="4"/>
            <w:tcBorders>
              <w:bottom w:val="single" w:sz="4" w:space="0" w:color="auto"/>
            </w:tcBorders>
            <w:shd w:val="clear" w:color="auto" w:fill="D9D9D9"/>
            <w:vAlign w:val="center"/>
          </w:tcPr>
          <w:p w:rsidR="00D674DE" w:rsidRPr="004C4BEC" w:rsidRDefault="00D674DE" w:rsidP="00487444">
            <w:pPr>
              <w:spacing w:line="276" w:lineRule="auto"/>
              <w:jc w:val="center"/>
              <w:rPr>
                <w:rFonts w:cs="Arial"/>
                <w:b/>
                <w:lang w:val="es-CO"/>
              </w:rPr>
            </w:pPr>
            <w:r w:rsidRPr="004C4BEC">
              <w:rPr>
                <w:rFonts w:cs="Arial"/>
                <w:b/>
                <w:lang w:val="es-CO"/>
              </w:rPr>
              <w:br w:type="page"/>
              <w:t>I- IDENTIFICACIÓN</w:t>
            </w:r>
          </w:p>
        </w:tc>
      </w:tr>
      <w:tr w:rsidR="00802D99" w:rsidRPr="004C4BEC" w:rsidTr="00487444">
        <w:trPr>
          <w:trHeight w:val="322"/>
        </w:trPr>
        <w:tc>
          <w:tcPr>
            <w:tcW w:w="4678" w:type="dxa"/>
            <w:gridSpan w:val="2"/>
            <w:tcBorders>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D674DE" w:rsidRPr="004C4BEC" w:rsidRDefault="00D674DE" w:rsidP="00487444">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487444">
        <w:trPr>
          <w:trHeight w:val="269"/>
        </w:trPr>
        <w:tc>
          <w:tcPr>
            <w:tcW w:w="4678" w:type="dxa"/>
            <w:gridSpan w:val="2"/>
            <w:tcBorders>
              <w:top w:val="single" w:sz="4" w:space="0" w:color="auto"/>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D674DE" w:rsidRPr="004C4BEC" w:rsidRDefault="00D674DE" w:rsidP="00487444">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487444">
        <w:tc>
          <w:tcPr>
            <w:tcW w:w="4678" w:type="dxa"/>
            <w:gridSpan w:val="2"/>
            <w:tcBorders>
              <w:top w:val="single" w:sz="4" w:space="0" w:color="auto"/>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D674DE" w:rsidRPr="004C4BEC" w:rsidRDefault="00D674DE" w:rsidP="00487444">
            <w:pPr>
              <w:autoSpaceDE w:val="0"/>
              <w:autoSpaceDN w:val="0"/>
              <w:adjustRightInd w:val="0"/>
              <w:spacing w:line="276" w:lineRule="auto"/>
              <w:rPr>
                <w:rFonts w:cs="Arial"/>
                <w:lang w:val="es-CO"/>
              </w:rPr>
            </w:pPr>
            <w:r w:rsidRPr="004C4BEC">
              <w:rPr>
                <w:rFonts w:cs="Arial"/>
                <w:lang w:val="es-CO"/>
              </w:rPr>
              <w:t>2028</w:t>
            </w:r>
          </w:p>
        </w:tc>
      </w:tr>
      <w:tr w:rsidR="00802D99" w:rsidRPr="004C4BEC" w:rsidTr="00487444">
        <w:tc>
          <w:tcPr>
            <w:tcW w:w="4678" w:type="dxa"/>
            <w:gridSpan w:val="2"/>
            <w:tcBorders>
              <w:top w:val="single" w:sz="4" w:space="0" w:color="auto"/>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D674DE" w:rsidRPr="004C4BEC" w:rsidRDefault="00D674DE" w:rsidP="00487444">
            <w:pPr>
              <w:autoSpaceDE w:val="0"/>
              <w:autoSpaceDN w:val="0"/>
              <w:adjustRightInd w:val="0"/>
              <w:spacing w:line="276" w:lineRule="auto"/>
              <w:rPr>
                <w:rFonts w:cs="Arial"/>
                <w:lang w:val="es-CO"/>
              </w:rPr>
            </w:pPr>
            <w:r w:rsidRPr="004C4BEC">
              <w:rPr>
                <w:rFonts w:cs="Arial"/>
                <w:lang w:val="es-CO"/>
              </w:rPr>
              <w:t>1</w:t>
            </w:r>
            <w:r w:rsidR="00465182" w:rsidRPr="004C4BEC">
              <w:rPr>
                <w:rFonts w:cs="Arial"/>
                <w:lang w:val="es-CO"/>
              </w:rPr>
              <w:t>3</w:t>
            </w:r>
          </w:p>
        </w:tc>
      </w:tr>
      <w:tr w:rsidR="00802D99" w:rsidRPr="004C4BEC" w:rsidTr="00487444">
        <w:tc>
          <w:tcPr>
            <w:tcW w:w="4678" w:type="dxa"/>
            <w:gridSpan w:val="2"/>
            <w:tcBorders>
              <w:top w:val="single" w:sz="4" w:space="0" w:color="auto"/>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487444">
        <w:tc>
          <w:tcPr>
            <w:tcW w:w="4678" w:type="dxa"/>
            <w:gridSpan w:val="2"/>
            <w:tcBorders>
              <w:top w:val="single" w:sz="4" w:space="0" w:color="auto"/>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487444">
        <w:trPr>
          <w:trHeight w:val="211"/>
        </w:trPr>
        <w:tc>
          <w:tcPr>
            <w:tcW w:w="4678" w:type="dxa"/>
            <w:gridSpan w:val="2"/>
            <w:tcBorders>
              <w:top w:val="single" w:sz="4" w:space="0" w:color="auto"/>
              <w:bottom w:val="single" w:sz="4" w:space="0" w:color="auto"/>
              <w:right w:val="nil"/>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D674DE" w:rsidRPr="004C4BEC" w:rsidRDefault="00D674DE"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487444">
        <w:trPr>
          <w:trHeight w:val="77"/>
        </w:trPr>
        <w:tc>
          <w:tcPr>
            <w:tcW w:w="9356" w:type="dxa"/>
            <w:gridSpan w:val="4"/>
            <w:tcBorders>
              <w:top w:val="single" w:sz="4" w:space="0" w:color="auto"/>
            </w:tcBorders>
            <w:shd w:val="clear" w:color="auto" w:fill="D9D9D9"/>
            <w:vAlign w:val="center"/>
          </w:tcPr>
          <w:p w:rsidR="00D674DE" w:rsidRPr="004C4BEC" w:rsidRDefault="00D674DE" w:rsidP="00487444">
            <w:pPr>
              <w:spacing w:line="276" w:lineRule="auto"/>
              <w:jc w:val="center"/>
              <w:rPr>
                <w:rFonts w:cs="Arial"/>
                <w:b/>
                <w:lang w:val="es-CO"/>
              </w:rPr>
            </w:pPr>
            <w:r w:rsidRPr="004C4BEC">
              <w:rPr>
                <w:rFonts w:cs="Arial"/>
                <w:b/>
                <w:lang w:val="es-CO"/>
              </w:rPr>
              <w:t>II. ÁREA FUNCIONAL</w:t>
            </w:r>
          </w:p>
        </w:tc>
      </w:tr>
      <w:tr w:rsidR="00802D99" w:rsidRPr="004C4BEC" w:rsidTr="00487444">
        <w:trPr>
          <w:trHeight w:val="70"/>
        </w:trPr>
        <w:tc>
          <w:tcPr>
            <w:tcW w:w="9356" w:type="dxa"/>
            <w:gridSpan w:val="4"/>
            <w:tcBorders>
              <w:top w:val="single" w:sz="4" w:space="0" w:color="auto"/>
            </w:tcBorders>
            <w:shd w:val="clear" w:color="auto" w:fill="auto"/>
            <w:vAlign w:val="center"/>
          </w:tcPr>
          <w:p w:rsidR="00D674DE" w:rsidRPr="004C4BEC" w:rsidRDefault="00D674DE" w:rsidP="00487444">
            <w:pPr>
              <w:spacing w:line="276" w:lineRule="auto"/>
              <w:jc w:val="center"/>
              <w:rPr>
                <w:rFonts w:cs="Arial"/>
                <w:b/>
                <w:lang w:val="es-CO"/>
              </w:rPr>
            </w:pPr>
            <w:r w:rsidRPr="004C4BEC">
              <w:rPr>
                <w:rFonts w:cs="Arial"/>
                <w:b/>
                <w:lang w:val="es-CO"/>
              </w:rPr>
              <w:t>SUBDIRECCIÓN DE APOYO A LA GESTIÓN DE IES</w:t>
            </w:r>
          </w:p>
        </w:tc>
      </w:tr>
      <w:tr w:rsidR="00802D99" w:rsidRPr="004C4BEC" w:rsidTr="00487444">
        <w:trPr>
          <w:trHeight w:val="70"/>
        </w:trPr>
        <w:tc>
          <w:tcPr>
            <w:tcW w:w="9356" w:type="dxa"/>
            <w:gridSpan w:val="4"/>
            <w:shd w:val="clear" w:color="auto" w:fill="D9D9D9"/>
            <w:vAlign w:val="center"/>
          </w:tcPr>
          <w:p w:rsidR="00D674DE" w:rsidRPr="004C4BEC" w:rsidRDefault="00D674DE" w:rsidP="00487444">
            <w:pPr>
              <w:spacing w:line="276" w:lineRule="auto"/>
              <w:jc w:val="center"/>
              <w:rPr>
                <w:rFonts w:cs="Arial"/>
                <w:b/>
                <w:lang w:val="es-CO"/>
              </w:rPr>
            </w:pPr>
            <w:r w:rsidRPr="004C4BEC">
              <w:rPr>
                <w:rFonts w:cs="Arial"/>
                <w:b/>
                <w:lang w:val="es-CO"/>
              </w:rPr>
              <w:t>III- PROPÓSITO PRINCIPAL</w:t>
            </w:r>
          </w:p>
        </w:tc>
      </w:tr>
      <w:tr w:rsidR="00802D99" w:rsidRPr="004C4BEC" w:rsidTr="00487444">
        <w:trPr>
          <w:trHeight w:val="96"/>
        </w:trPr>
        <w:tc>
          <w:tcPr>
            <w:tcW w:w="9356" w:type="dxa"/>
            <w:gridSpan w:val="4"/>
          </w:tcPr>
          <w:p w:rsidR="00D674DE" w:rsidRPr="004C4BEC" w:rsidRDefault="006C77AB" w:rsidP="00487444">
            <w:pPr>
              <w:autoSpaceDE w:val="0"/>
              <w:autoSpaceDN w:val="0"/>
              <w:adjustRightInd w:val="0"/>
              <w:spacing w:line="276" w:lineRule="auto"/>
              <w:jc w:val="both"/>
              <w:rPr>
                <w:rFonts w:cs="Arial"/>
              </w:rPr>
            </w:pPr>
            <w:r w:rsidRPr="004C4BEC">
              <w:rPr>
                <w:rFonts w:cs="Arial"/>
              </w:rPr>
              <w:t>Apoyar la implementación de las estrategias para movilización de la demanda de la educación superior, realizando seguimiento y acompañamiento a las mismas, de acuerdo con los lineamientos definidos por la normatividad vigente.</w:t>
            </w:r>
          </w:p>
        </w:tc>
      </w:tr>
      <w:tr w:rsidR="00802D99" w:rsidRPr="004C4BEC" w:rsidTr="00487444">
        <w:trPr>
          <w:trHeight w:val="60"/>
        </w:trPr>
        <w:tc>
          <w:tcPr>
            <w:tcW w:w="9356" w:type="dxa"/>
            <w:gridSpan w:val="4"/>
            <w:shd w:val="clear" w:color="auto" w:fill="D9D9D9"/>
            <w:vAlign w:val="center"/>
          </w:tcPr>
          <w:p w:rsidR="00D674DE" w:rsidRPr="004C4BEC" w:rsidRDefault="00D674DE" w:rsidP="00487444">
            <w:pPr>
              <w:spacing w:line="276" w:lineRule="auto"/>
              <w:jc w:val="center"/>
              <w:rPr>
                <w:rFonts w:cs="Arial"/>
                <w:b/>
                <w:lang w:val="es-CO"/>
              </w:rPr>
            </w:pPr>
            <w:r w:rsidRPr="004C4BEC">
              <w:rPr>
                <w:rFonts w:cs="Arial"/>
                <w:b/>
                <w:lang w:val="es-CO"/>
              </w:rPr>
              <w:t>IV- DESCRIPCIÓN DE FUNCIONES ESENCIALES</w:t>
            </w:r>
          </w:p>
        </w:tc>
      </w:tr>
      <w:tr w:rsidR="00802D99" w:rsidRPr="004C4BEC" w:rsidTr="00487444">
        <w:trPr>
          <w:trHeight w:val="274"/>
        </w:trPr>
        <w:tc>
          <w:tcPr>
            <w:tcW w:w="9356" w:type="dxa"/>
            <w:gridSpan w:val="4"/>
          </w:tcPr>
          <w:p w:rsidR="007914E8" w:rsidRPr="004C4BEC" w:rsidRDefault="007914E8" w:rsidP="007914E8">
            <w:pPr>
              <w:pStyle w:val="Prrafodelista"/>
              <w:numPr>
                <w:ilvl w:val="0"/>
                <w:numId w:val="65"/>
              </w:numPr>
              <w:jc w:val="both"/>
              <w:rPr>
                <w:rFonts w:cs="Arial"/>
              </w:rPr>
            </w:pPr>
            <w:r w:rsidRPr="004C4BEC">
              <w:rPr>
                <w:rFonts w:cs="Arial"/>
              </w:rPr>
              <w:t>Promover y gestionar el desarrollo de acciones intersectoriales para fortalecer las estrategias orientadas al financiamiento de la demanda de la educación superior.</w:t>
            </w:r>
          </w:p>
          <w:p w:rsidR="007914E8" w:rsidRPr="004C4BEC" w:rsidRDefault="007914E8" w:rsidP="007914E8">
            <w:pPr>
              <w:pStyle w:val="Prrafodelista"/>
              <w:numPr>
                <w:ilvl w:val="0"/>
                <w:numId w:val="65"/>
              </w:numPr>
              <w:jc w:val="both"/>
              <w:rPr>
                <w:rFonts w:cs="Arial"/>
              </w:rPr>
            </w:pPr>
            <w:r w:rsidRPr="004C4BEC">
              <w:rPr>
                <w:rFonts w:cs="Arial"/>
              </w:rPr>
              <w:t>Desarrollar productos de conocimiento asociados a buenas prácticas relacionadas con estímulo a la demanda a nivel nacional e internacional.</w:t>
            </w:r>
          </w:p>
          <w:p w:rsidR="007914E8" w:rsidRPr="004C4BEC" w:rsidRDefault="007914E8" w:rsidP="007914E8">
            <w:pPr>
              <w:pStyle w:val="Prrafodelista"/>
              <w:numPr>
                <w:ilvl w:val="0"/>
                <w:numId w:val="65"/>
              </w:numPr>
              <w:jc w:val="both"/>
              <w:rPr>
                <w:rFonts w:cs="Arial"/>
              </w:rPr>
            </w:pPr>
            <w:r w:rsidRPr="004C4BEC">
              <w:rPr>
                <w:rFonts w:cs="Arial"/>
              </w:rPr>
              <w:t>Apoyar el monitoreo del desarrollo de las estrategias para el estímulo de la demanda, identificar problemáticas, generar informes y alternativas de solución para la toma de decisiones</w:t>
            </w:r>
            <w:r w:rsidR="00B879A2" w:rsidRPr="004C4BEC">
              <w:rPr>
                <w:rFonts w:cs="Arial"/>
              </w:rPr>
              <w:t>.</w:t>
            </w:r>
          </w:p>
          <w:p w:rsidR="007914E8" w:rsidRPr="004C4BEC" w:rsidRDefault="007914E8" w:rsidP="007914E8">
            <w:pPr>
              <w:pStyle w:val="Prrafodelista"/>
              <w:numPr>
                <w:ilvl w:val="0"/>
                <w:numId w:val="65"/>
              </w:numPr>
              <w:jc w:val="both"/>
              <w:rPr>
                <w:rFonts w:cs="Arial"/>
              </w:rPr>
            </w:pPr>
            <w:r w:rsidRPr="004C4BEC">
              <w:rPr>
                <w:rFonts w:cs="Arial"/>
              </w:rPr>
              <w:t>Generar alertas tempranas e identificar los riesgos potenciales en la ejecución de las estrategias de movilización de la demanda y proponer acciones de mejora continua</w:t>
            </w:r>
            <w:r w:rsidR="00B879A2" w:rsidRPr="004C4BEC">
              <w:rPr>
                <w:rFonts w:cs="Arial"/>
              </w:rPr>
              <w:t>.</w:t>
            </w:r>
          </w:p>
          <w:p w:rsidR="007914E8" w:rsidRPr="004C4BEC" w:rsidRDefault="007914E8" w:rsidP="007914E8">
            <w:pPr>
              <w:pStyle w:val="Prrafodelista"/>
              <w:numPr>
                <w:ilvl w:val="0"/>
                <w:numId w:val="65"/>
              </w:numPr>
              <w:jc w:val="both"/>
              <w:rPr>
                <w:rFonts w:cs="Arial"/>
              </w:rPr>
            </w:pPr>
            <w:r w:rsidRPr="004C4BEC">
              <w:rPr>
                <w:rFonts w:cs="Arial"/>
              </w:rPr>
              <w:t>Apoyar las etapas de diseño, formulación, ejecución, monitoreo y evaluación de los proyectos estratégicos que estén en el marco de la misión de la Subdirección</w:t>
            </w:r>
            <w:r w:rsidR="00177E97" w:rsidRPr="004C4BEC">
              <w:rPr>
                <w:rFonts w:cs="Arial"/>
              </w:rPr>
              <w:t>.</w:t>
            </w:r>
          </w:p>
          <w:p w:rsidR="007914E8" w:rsidRPr="004C4BEC" w:rsidRDefault="007914E8" w:rsidP="007914E8">
            <w:pPr>
              <w:pStyle w:val="Prrafodelista"/>
              <w:numPr>
                <w:ilvl w:val="0"/>
                <w:numId w:val="65"/>
              </w:numPr>
              <w:jc w:val="both"/>
              <w:rPr>
                <w:rFonts w:cs="Arial"/>
              </w:rPr>
            </w:pPr>
            <w:r w:rsidRPr="004C4BEC">
              <w:rPr>
                <w:rFonts w:cs="Arial"/>
              </w:rPr>
              <w:t>Apoyar las actividades administrativas, financieras, de supervisión, control y elaboración de informes que le sean encomendados</w:t>
            </w:r>
            <w:r w:rsidR="00177E97" w:rsidRPr="004C4BEC">
              <w:rPr>
                <w:rFonts w:cs="Arial"/>
              </w:rPr>
              <w:t>.</w:t>
            </w:r>
          </w:p>
          <w:p w:rsidR="00D674DE" w:rsidRPr="004C4BEC" w:rsidRDefault="007914E8" w:rsidP="007914E8">
            <w:pPr>
              <w:pStyle w:val="Prrafodelista"/>
              <w:numPr>
                <w:ilvl w:val="0"/>
                <w:numId w:val="65"/>
              </w:numPr>
              <w:jc w:val="both"/>
              <w:rPr>
                <w:rFonts w:cs="Arial"/>
              </w:rPr>
            </w:pPr>
            <w:r w:rsidRPr="004C4BEC">
              <w:rPr>
                <w:rFonts w:cs="Arial"/>
              </w:rPr>
              <w:t>Proyectar la respuesta a los diferentes requerimientos de recibidos en la dependencia en los asuntos de su competencia</w:t>
            </w:r>
            <w:r w:rsidR="00D674DE" w:rsidRPr="004C4BEC">
              <w:rPr>
                <w:rFonts w:cs="Arial"/>
              </w:rPr>
              <w:t xml:space="preserve">. </w:t>
            </w:r>
          </w:p>
          <w:p w:rsidR="00B14645" w:rsidRPr="004C4BEC" w:rsidRDefault="00B14645" w:rsidP="00B14645">
            <w:pPr>
              <w:pStyle w:val="Prrafodelista"/>
              <w:numPr>
                <w:ilvl w:val="0"/>
                <w:numId w:val="65"/>
              </w:numPr>
              <w:jc w:val="both"/>
              <w:rPr>
                <w:rFonts w:cs="Arial"/>
              </w:rPr>
            </w:pPr>
            <w:r w:rsidRPr="004C4BEC">
              <w:rPr>
                <w:rFonts w:cs="Arial"/>
              </w:rPr>
              <w:t xml:space="preserve">Las demás que les sean asignadas por autoridad competente, de acuerdo con el área de desempeño y la naturaleza del empleo. </w:t>
            </w:r>
          </w:p>
        </w:tc>
      </w:tr>
      <w:tr w:rsidR="00802D99" w:rsidRPr="004C4BEC" w:rsidTr="00487444">
        <w:trPr>
          <w:trHeight w:val="267"/>
        </w:trPr>
        <w:tc>
          <w:tcPr>
            <w:tcW w:w="9356" w:type="dxa"/>
            <w:gridSpan w:val="4"/>
            <w:shd w:val="clear" w:color="auto" w:fill="D9D9D9"/>
            <w:vAlign w:val="center"/>
          </w:tcPr>
          <w:p w:rsidR="00D674DE" w:rsidRPr="004C4BEC" w:rsidRDefault="00D674DE" w:rsidP="00487444">
            <w:pPr>
              <w:spacing w:line="276" w:lineRule="auto"/>
              <w:jc w:val="center"/>
              <w:rPr>
                <w:rFonts w:cs="Arial"/>
                <w:b/>
                <w:lang w:val="es-CO"/>
              </w:rPr>
            </w:pPr>
            <w:r w:rsidRPr="004C4BEC">
              <w:rPr>
                <w:rFonts w:cs="Arial"/>
                <w:b/>
                <w:lang w:val="es-CO"/>
              </w:rPr>
              <w:t>V- CONOCIMIENTOS BÁSICOS O ESENCIALES</w:t>
            </w:r>
          </w:p>
        </w:tc>
      </w:tr>
      <w:tr w:rsidR="00802D99" w:rsidRPr="004C4BEC" w:rsidTr="00487444">
        <w:trPr>
          <w:trHeight w:val="174"/>
        </w:trPr>
        <w:tc>
          <w:tcPr>
            <w:tcW w:w="9356" w:type="dxa"/>
            <w:gridSpan w:val="4"/>
            <w:vAlign w:val="center"/>
          </w:tcPr>
          <w:p w:rsidR="003101B2" w:rsidRPr="004C4BEC" w:rsidRDefault="003101B2" w:rsidP="003101B2">
            <w:pPr>
              <w:numPr>
                <w:ilvl w:val="0"/>
                <w:numId w:val="66"/>
              </w:numPr>
              <w:suppressAutoHyphens/>
              <w:snapToGrid w:val="0"/>
              <w:spacing w:line="276" w:lineRule="auto"/>
              <w:jc w:val="both"/>
              <w:textAlignment w:val="baseline"/>
              <w:rPr>
                <w:rFonts w:cs="Arial"/>
                <w:lang w:val="es-ES_tradnl"/>
              </w:rPr>
            </w:pPr>
            <w:r w:rsidRPr="004C4BEC">
              <w:rPr>
                <w:rFonts w:cs="Arial"/>
                <w:lang w:val="es-ES_tradnl"/>
              </w:rPr>
              <w:t>Normatividad vigente del sector educativo.</w:t>
            </w:r>
          </w:p>
          <w:p w:rsidR="003101B2" w:rsidRPr="004C4BEC" w:rsidRDefault="003101B2" w:rsidP="003101B2">
            <w:pPr>
              <w:numPr>
                <w:ilvl w:val="0"/>
                <w:numId w:val="66"/>
              </w:numPr>
              <w:suppressAutoHyphens/>
              <w:snapToGrid w:val="0"/>
              <w:spacing w:line="276" w:lineRule="auto"/>
              <w:jc w:val="both"/>
              <w:textAlignment w:val="baseline"/>
              <w:rPr>
                <w:rFonts w:cs="Arial"/>
                <w:lang w:val="es-ES_tradnl"/>
              </w:rPr>
            </w:pPr>
            <w:r w:rsidRPr="004C4BEC">
              <w:rPr>
                <w:rFonts w:cs="Arial"/>
                <w:lang w:val="es-ES_tradnl"/>
              </w:rPr>
              <w:t xml:space="preserve">Manejo del paquete office. </w:t>
            </w:r>
          </w:p>
          <w:p w:rsidR="003101B2" w:rsidRPr="004C4BEC" w:rsidRDefault="003101B2" w:rsidP="003101B2">
            <w:pPr>
              <w:numPr>
                <w:ilvl w:val="0"/>
                <w:numId w:val="6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3101B2" w:rsidRPr="004C4BEC" w:rsidRDefault="003101B2" w:rsidP="003101B2">
            <w:pPr>
              <w:numPr>
                <w:ilvl w:val="0"/>
                <w:numId w:val="6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3101B2" w:rsidRPr="004C4BEC" w:rsidRDefault="003101B2" w:rsidP="003101B2">
            <w:pPr>
              <w:numPr>
                <w:ilvl w:val="0"/>
                <w:numId w:val="6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D674DE" w:rsidRPr="004C4BEC" w:rsidRDefault="003101B2" w:rsidP="003101B2">
            <w:pPr>
              <w:numPr>
                <w:ilvl w:val="0"/>
                <w:numId w:val="66"/>
              </w:numPr>
              <w:suppressAutoHyphens/>
              <w:snapToGrid w:val="0"/>
              <w:spacing w:line="276" w:lineRule="auto"/>
              <w:jc w:val="both"/>
              <w:textAlignment w:val="baseline"/>
              <w:rPr>
                <w:rFonts w:cs="Arial"/>
                <w:lang w:val="es-ES_tradnl"/>
              </w:rPr>
            </w:pPr>
            <w:r w:rsidRPr="004C4BEC">
              <w:rPr>
                <w:rFonts w:cs="Arial"/>
                <w:lang w:val="es-ES_tradnl"/>
              </w:rPr>
              <w:t>Estrategias para la calidad, cobertura, eficiencia y pertinencia de la educación superior.</w:t>
            </w:r>
          </w:p>
        </w:tc>
      </w:tr>
      <w:tr w:rsidR="00802D99" w:rsidRPr="004C4BEC" w:rsidTr="00487444">
        <w:trPr>
          <w:trHeight w:val="226"/>
        </w:trPr>
        <w:tc>
          <w:tcPr>
            <w:tcW w:w="9356" w:type="dxa"/>
            <w:gridSpan w:val="4"/>
            <w:shd w:val="clear" w:color="auto" w:fill="D9D9D9"/>
            <w:vAlign w:val="center"/>
          </w:tcPr>
          <w:p w:rsidR="00D674DE" w:rsidRPr="004C4BEC" w:rsidRDefault="00D674DE" w:rsidP="00487444">
            <w:pPr>
              <w:spacing w:line="276" w:lineRule="auto"/>
              <w:jc w:val="center"/>
              <w:rPr>
                <w:rFonts w:cs="Arial"/>
                <w:b/>
              </w:rPr>
            </w:pPr>
            <w:r w:rsidRPr="004C4BEC">
              <w:rPr>
                <w:rFonts w:cs="Arial"/>
                <w:b/>
              </w:rPr>
              <w:t xml:space="preserve">VI– COMPETENCIAS COMPORTAMENTALES </w:t>
            </w:r>
          </w:p>
        </w:tc>
      </w:tr>
      <w:tr w:rsidR="00802D99" w:rsidRPr="004C4BEC" w:rsidTr="00487444">
        <w:trPr>
          <w:trHeight w:val="483"/>
        </w:trPr>
        <w:tc>
          <w:tcPr>
            <w:tcW w:w="3118" w:type="dxa"/>
            <w:shd w:val="clear" w:color="auto" w:fill="D9D9D9"/>
            <w:vAlign w:val="center"/>
          </w:tcPr>
          <w:p w:rsidR="00D674DE" w:rsidRPr="004C4BEC" w:rsidRDefault="00D674DE" w:rsidP="00487444">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D674DE" w:rsidRPr="004C4BEC" w:rsidRDefault="00D674DE" w:rsidP="00487444">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D674DE" w:rsidRPr="004C4BEC" w:rsidRDefault="00D674DE" w:rsidP="00487444">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D674DE" w:rsidRPr="004C4BEC" w:rsidRDefault="00D674DE" w:rsidP="00487444">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487444">
        <w:trPr>
          <w:trHeight w:val="259"/>
        </w:trPr>
        <w:tc>
          <w:tcPr>
            <w:tcW w:w="3118" w:type="dxa"/>
            <w:shd w:val="clear" w:color="auto" w:fill="auto"/>
          </w:tcPr>
          <w:p w:rsidR="00D674DE" w:rsidRPr="004C4BEC" w:rsidRDefault="00D674DE" w:rsidP="003101B2">
            <w:pPr>
              <w:numPr>
                <w:ilvl w:val="0"/>
                <w:numId w:val="67"/>
              </w:numPr>
              <w:spacing w:line="276" w:lineRule="auto"/>
              <w:ind w:right="96"/>
              <w:contextualSpacing/>
              <w:jc w:val="both"/>
              <w:rPr>
                <w:rFonts w:cs="Arial"/>
                <w:bCs/>
              </w:rPr>
            </w:pPr>
            <w:r w:rsidRPr="004C4BEC">
              <w:rPr>
                <w:rFonts w:cs="Arial"/>
                <w:bCs/>
              </w:rPr>
              <w:t>Orientación a resultados.</w:t>
            </w:r>
          </w:p>
          <w:p w:rsidR="00D674DE" w:rsidRPr="004C4BEC" w:rsidRDefault="00D674DE" w:rsidP="003101B2">
            <w:pPr>
              <w:numPr>
                <w:ilvl w:val="0"/>
                <w:numId w:val="67"/>
              </w:numPr>
              <w:spacing w:line="276" w:lineRule="auto"/>
              <w:ind w:right="96"/>
              <w:contextualSpacing/>
              <w:jc w:val="both"/>
              <w:rPr>
                <w:rFonts w:cs="Arial"/>
                <w:bCs/>
              </w:rPr>
            </w:pPr>
            <w:r w:rsidRPr="004C4BEC">
              <w:rPr>
                <w:rFonts w:cs="Arial"/>
                <w:bCs/>
              </w:rPr>
              <w:t>Orientación al usuario y al ciudadano.</w:t>
            </w:r>
          </w:p>
          <w:p w:rsidR="00D674DE" w:rsidRPr="004C4BEC" w:rsidRDefault="00D674DE" w:rsidP="003101B2">
            <w:pPr>
              <w:numPr>
                <w:ilvl w:val="0"/>
                <w:numId w:val="67"/>
              </w:numPr>
              <w:spacing w:line="276" w:lineRule="auto"/>
              <w:ind w:right="96"/>
              <w:contextualSpacing/>
              <w:jc w:val="both"/>
              <w:rPr>
                <w:rFonts w:cs="Arial"/>
                <w:bCs/>
              </w:rPr>
            </w:pPr>
            <w:r w:rsidRPr="004C4BEC">
              <w:rPr>
                <w:rFonts w:cs="Arial"/>
                <w:bCs/>
              </w:rPr>
              <w:t>Transparencia.</w:t>
            </w:r>
          </w:p>
          <w:p w:rsidR="00D674DE" w:rsidRPr="004C4BEC" w:rsidRDefault="00D674DE" w:rsidP="003101B2">
            <w:pPr>
              <w:numPr>
                <w:ilvl w:val="0"/>
                <w:numId w:val="6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D674DE" w:rsidRPr="004C4BEC" w:rsidRDefault="00D674DE" w:rsidP="003101B2">
            <w:pPr>
              <w:numPr>
                <w:ilvl w:val="0"/>
                <w:numId w:val="68"/>
              </w:numPr>
              <w:spacing w:line="276" w:lineRule="auto"/>
              <w:ind w:right="96"/>
              <w:contextualSpacing/>
              <w:jc w:val="both"/>
              <w:rPr>
                <w:rFonts w:cs="Arial"/>
                <w:bCs/>
              </w:rPr>
            </w:pPr>
            <w:r w:rsidRPr="004C4BEC">
              <w:rPr>
                <w:rFonts w:cs="Arial"/>
                <w:bCs/>
              </w:rPr>
              <w:t>Aprendizaje continuo</w:t>
            </w:r>
          </w:p>
          <w:p w:rsidR="00D674DE" w:rsidRPr="004C4BEC" w:rsidRDefault="00D674DE" w:rsidP="003101B2">
            <w:pPr>
              <w:numPr>
                <w:ilvl w:val="0"/>
                <w:numId w:val="68"/>
              </w:numPr>
              <w:spacing w:line="276" w:lineRule="auto"/>
              <w:ind w:right="96"/>
              <w:contextualSpacing/>
              <w:jc w:val="both"/>
              <w:rPr>
                <w:rFonts w:cs="Arial"/>
                <w:bCs/>
              </w:rPr>
            </w:pPr>
            <w:r w:rsidRPr="004C4BEC">
              <w:rPr>
                <w:rFonts w:cs="Arial"/>
                <w:bCs/>
              </w:rPr>
              <w:t>Experticia profesional.</w:t>
            </w:r>
          </w:p>
          <w:p w:rsidR="00D674DE" w:rsidRPr="004C4BEC" w:rsidRDefault="00D674DE" w:rsidP="003101B2">
            <w:pPr>
              <w:numPr>
                <w:ilvl w:val="0"/>
                <w:numId w:val="68"/>
              </w:numPr>
              <w:spacing w:line="276" w:lineRule="auto"/>
              <w:ind w:right="96"/>
              <w:contextualSpacing/>
              <w:jc w:val="both"/>
              <w:rPr>
                <w:rFonts w:cs="Arial"/>
                <w:bCs/>
              </w:rPr>
            </w:pPr>
            <w:r w:rsidRPr="004C4BEC">
              <w:rPr>
                <w:rFonts w:cs="Arial"/>
                <w:bCs/>
              </w:rPr>
              <w:t>Trabajo en equipo y colaboración.</w:t>
            </w:r>
          </w:p>
          <w:p w:rsidR="00D674DE" w:rsidRPr="004C4BEC" w:rsidRDefault="00D674DE" w:rsidP="003101B2">
            <w:pPr>
              <w:numPr>
                <w:ilvl w:val="0"/>
                <w:numId w:val="6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D674DE" w:rsidRPr="004C4BEC" w:rsidRDefault="00D674DE" w:rsidP="00CB3128">
            <w:pPr>
              <w:pStyle w:val="Prrafodelista"/>
              <w:numPr>
                <w:ilvl w:val="0"/>
                <w:numId w:val="6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D674DE" w:rsidRPr="004C4BEC" w:rsidRDefault="00D674DE" w:rsidP="00CB3128">
            <w:pPr>
              <w:pStyle w:val="Prrafodelista"/>
              <w:numPr>
                <w:ilvl w:val="0"/>
                <w:numId w:val="6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487444">
        <w:trPr>
          <w:trHeight w:val="70"/>
        </w:trPr>
        <w:tc>
          <w:tcPr>
            <w:tcW w:w="9356" w:type="dxa"/>
            <w:gridSpan w:val="4"/>
            <w:shd w:val="clear" w:color="auto" w:fill="D9D9D9"/>
          </w:tcPr>
          <w:p w:rsidR="00D674DE" w:rsidRPr="004C4BEC" w:rsidRDefault="00D674DE"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487444">
        <w:trPr>
          <w:trHeight w:val="70"/>
        </w:trPr>
        <w:tc>
          <w:tcPr>
            <w:tcW w:w="4678" w:type="dxa"/>
            <w:gridSpan w:val="2"/>
            <w:tcBorders>
              <w:bottom w:val="single" w:sz="4" w:space="0" w:color="auto"/>
            </w:tcBorders>
            <w:shd w:val="clear" w:color="auto" w:fill="D9D9D9"/>
          </w:tcPr>
          <w:p w:rsidR="00D674DE" w:rsidRPr="004C4BEC" w:rsidRDefault="00D674DE"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D674DE" w:rsidRPr="004C4BEC" w:rsidRDefault="00D674DE"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B90B86" w:rsidRPr="004C4BEC" w:rsidRDefault="00B90B86" w:rsidP="00B90B86">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90B86" w:rsidRPr="004C4BEC" w:rsidRDefault="00B90B86" w:rsidP="00B90B86">
            <w:pPr>
              <w:spacing w:line="276" w:lineRule="auto"/>
              <w:jc w:val="both"/>
              <w:rPr>
                <w:rFonts w:cs="Arial"/>
                <w:lang w:val="es-CO" w:eastAsia="es-CO"/>
              </w:rPr>
            </w:pPr>
          </w:p>
          <w:p w:rsidR="00B90B86" w:rsidRPr="004C4BEC" w:rsidRDefault="00B90B86" w:rsidP="00B90B86">
            <w:pPr>
              <w:spacing w:line="276" w:lineRule="auto"/>
              <w:jc w:val="both"/>
              <w:rPr>
                <w:rFonts w:cs="Arial"/>
                <w:lang w:val="es-CO" w:eastAsia="es-CO"/>
              </w:rPr>
            </w:pPr>
            <w:r w:rsidRPr="004C4BEC">
              <w:rPr>
                <w:rFonts w:cs="Arial"/>
                <w:lang w:val="es-CO" w:eastAsia="es-CO"/>
              </w:rPr>
              <w:t>. Economía.</w:t>
            </w:r>
          </w:p>
          <w:p w:rsidR="00B90B86" w:rsidRPr="004C4BEC" w:rsidRDefault="00B90B86" w:rsidP="00B90B86">
            <w:pPr>
              <w:spacing w:line="276" w:lineRule="auto"/>
              <w:jc w:val="both"/>
              <w:rPr>
                <w:rFonts w:cs="Arial"/>
                <w:lang w:val="es-CO" w:eastAsia="es-CO"/>
              </w:rPr>
            </w:pPr>
            <w:r w:rsidRPr="004C4BEC">
              <w:rPr>
                <w:rFonts w:cs="Arial"/>
                <w:lang w:val="es-CO" w:eastAsia="es-CO"/>
              </w:rPr>
              <w:t>. Administración</w:t>
            </w:r>
          </w:p>
          <w:p w:rsidR="00B90B86" w:rsidRPr="004C4BEC" w:rsidRDefault="00B90B86" w:rsidP="00B90B86">
            <w:pPr>
              <w:spacing w:line="276" w:lineRule="auto"/>
              <w:jc w:val="both"/>
              <w:rPr>
                <w:rFonts w:cs="Arial"/>
                <w:lang w:val="es-CO" w:eastAsia="es-CO"/>
              </w:rPr>
            </w:pPr>
            <w:r w:rsidRPr="004C4BEC">
              <w:rPr>
                <w:rFonts w:cs="Arial"/>
                <w:lang w:val="es-CO" w:eastAsia="es-CO"/>
              </w:rPr>
              <w:t>. Ingeniería Administrativa y afines.</w:t>
            </w:r>
          </w:p>
          <w:p w:rsidR="00B90B86" w:rsidRPr="004C4BEC" w:rsidRDefault="00B90B86" w:rsidP="00B90B86">
            <w:pPr>
              <w:spacing w:line="276" w:lineRule="auto"/>
              <w:jc w:val="both"/>
              <w:rPr>
                <w:rFonts w:cs="Arial"/>
                <w:lang w:val="es-CO" w:eastAsia="es-CO"/>
              </w:rPr>
            </w:pPr>
          </w:p>
          <w:p w:rsidR="00B90B86" w:rsidRPr="004C4BEC" w:rsidRDefault="00B90B86" w:rsidP="00B90B86">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B90B86" w:rsidRPr="004C4BEC" w:rsidRDefault="00B90B86" w:rsidP="00B90B86">
            <w:pPr>
              <w:spacing w:line="276" w:lineRule="auto"/>
              <w:jc w:val="both"/>
              <w:rPr>
                <w:rFonts w:cs="Arial"/>
                <w:lang w:val="es-CO" w:eastAsia="es-CO"/>
              </w:rPr>
            </w:pPr>
          </w:p>
          <w:p w:rsidR="00D674DE" w:rsidRPr="004C4BEC" w:rsidRDefault="00B90B86" w:rsidP="00B90B86">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D674DE" w:rsidRPr="004C4BEC" w:rsidRDefault="00861432" w:rsidP="00487444">
            <w:pPr>
              <w:spacing w:line="276" w:lineRule="auto"/>
              <w:jc w:val="both"/>
              <w:rPr>
                <w:rFonts w:cs="Arial"/>
                <w:highlight w:val="green"/>
                <w:lang w:val="es-CO"/>
              </w:rPr>
            </w:pPr>
            <w:r w:rsidRPr="004C4BEC">
              <w:rPr>
                <w:rFonts w:cs="Arial"/>
                <w:lang w:val="es-CO" w:eastAsia="es-CO"/>
              </w:rPr>
              <w:t>Diez (10) meses de experiencia profesional relacionada.</w:t>
            </w:r>
          </w:p>
        </w:tc>
      </w:tr>
      <w:tr w:rsidR="00802D99" w:rsidRPr="004C4BEC" w:rsidTr="00487444">
        <w:trPr>
          <w:trHeight w:val="70"/>
        </w:trPr>
        <w:tc>
          <w:tcPr>
            <w:tcW w:w="9356" w:type="dxa"/>
            <w:gridSpan w:val="4"/>
            <w:tcBorders>
              <w:top w:val="single" w:sz="4" w:space="0" w:color="auto"/>
              <w:bottom w:val="single" w:sz="4" w:space="0" w:color="auto"/>
            </w:tcBorders>
            <w:shd w:val="clear" w:color="auto" w:fill="D9D9D9" w:themeFill="background1" w:themeFillShade="D9"/>
          </w:tcPr>
          <w:p w:rsidR="00D674DE" w:rsidRPr="004C4BEC" w:rsidRDefault="00D674DE"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2B0684" w:rsidRPr="004C4BEC">
              <w:rPr>
                <w:rFonts w:cs="Arial"/>
                <w:b/>
                <w:lang w:val="es-CO"/>
              </w:rPr>
              <w:t xml:space="preserve"> 1</w:t>
            </w:r>
          </w:p>
        </w:tc>
      </w:tr>
      <w:tr w:rsidR="00802D99" w:rsidRPr="004C4BEC" w:rsidTr="00487444">
        <w:trPr>
          <w:trHeight w:val="70"/>
        </w:trPr>
        <w:tc>
          <w:tcPr>
            <w:tcW w:w="4678" w:type="dxa"/>
            <w:gridSpan w:val="2"/>
            <w:tcBorders>
              <w:top w:val="single" w:sz="4" w:space="0" w:color="auto"/>
              <w:bottom w:val="single" w:sz="4" w:space="0" w:color="auto"/>
            </w:tcBorders>
            <w:shd w:val="clear" w:color="auto" w:fill="D9D9D9" w:themeFill="background1" w:themeFillShade="D9"/>
          </w:tcPr>
          <w:p w:rsidR="00D674DE" w:rsidRPr="004C4BEC" w:rsidRDefault="00D674DE"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D674DE" w:rsidRPr="004C4BEC" w:rsidRDefault="00D674DE"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28106D" w:rsidRPr="004C4BEC" w:rsidRDefault="0028106D" w:rsidP="0028106D">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28106D" w:rsidRPr="004C4BEC" w:rsidRDefault="0028106D" w:rsidP="0028106D">
            <w:pPr>
              <w:spacing w:line="276" w:lineRule="auto"/>
              <w:jc w:val="both"/>
              <w:rPr>
                <w:rFonts w:cs="Arial"/>
                <w:lang w:val="es-CO" w:eastAsia="es-CO"/>
              </w:rPr>
            </w:pPr>
          </w:p>
          <w:p w:rsidR="0028106D" w:rsidRPr="004C4BEC" w:rsidRDefault="0028106D" w:rsidP="0028106D">
            <w:pPr>
              <w:spacing w:line="276" w:lineRule="auto"/>
              <w:jc w:val="both"/>
              <w:rPr>
                <w:rFonts w:cs="Arial"/>
                <w:lang w:val="es-CO" w:eastAsia="es-CO"/>
              </w:rPr>
            </w:pPr>
            <w:r w:rsidRPr="004C4BEC">
              <w:rPr>
                <w:rFonts w:cs="Arial"/>
                <w:lang w:val="es-CO" w:eastAsia="es-CO"/>
              </w:rPr>
              <w:t>. Economía.</w:t>
            </w:r>
          </w:p>
          <w:p w:rsidR="0028106D" w:rsidRPr="004C4BEC" w:rsidRDefault="0028106D" w:rsidP="0028106D">
            <w:pPr>
              <w:spacing w:line="276" w:lineRule="auto"/>
              <w:jc w:val="both"/>
              <w:rPr>
                <w:rFonts w:cs="Arial"/>
                <w:lang w:val="es-CO" w:eastAsia="es-CO"/>
              </w:rPr>
            </w:pPr>
            <w:r w:rsidRPr="004C4BEC">
              <w:rPr>
                <w:rFonts w:cs="Arial"/>
                <w:lang w:val="es-CO" w:eastAsia="es-CO"/>
              </w:rPr>
              <w:t>. Administración</w:t>
            </w:r>
          </w:p>
          <w:p w:rsidR="0028106D" w:rsidRPr="004C4BEC" w:rsidRDefault="0028106D" w:rsidP="0028106D">
            <w:pPr>
              <w:spacing w:line="276" w:lineRule="auto"/>
              <w:jc w:val="both"/>
              <w:rPr>
                <w:rFonts w:cs="Arial"/>
                <w:lang w:val="es-CO" w:eastAsia="es-CO"/>
              </w:rPr>
            </w:pPr>
            <w:r w:rsidRPr="004C4BEC">
              <w:rPr>
                <w:rFonts w:cs="Arial"/>
                <w:lang w:val="es-CO" w:eastAsia="es-CO"/>
              </w:rPr>
              <w:t>. Ingeniería Administrativa y afines.</w:t>
            </w:r>
          </w:p>
          <w:p w:rsidR="0028106D" w:rsidRPr="004C4BEC" w:rsidRDefault="0028106D" w:rsidP="0028106D">
            <w:pPr>
              <w:spacing w:line="276" w:lineRule="auto"/>
              <w:jc w:val="both"/>
              <w:rPr>
                <w:rFonts w:cs="Arial"/>
                <w:lang w:val="es-CO" w:eastAsia="es-CO"/>
              </w:rPr>
            </w:pPr>
          </w:p>
          <w:p w:rsidR="00D674DE" w:rsidRPr="004C4BEC" w:rsidRDefault="0028106D" w:rsidP="0028106D">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D674DE" w:rsidRPr="004C4BEC" w:rsidRDefault="00861432" w:rsidP="00861432">
            <w:pPr>
              <w:spacing w:line="276" w:lineRule="auto"/>
              <w:jc w:val="both"/>
              <w:rPr>
                <w:rFonts w:cs="Arial"/>
                <w:lang w:val="es-CO"/>
              </w:rPr>
            </w:pPr>
            <w:r w:rsidRPr="004C4BEC">
              <w:rPr>
                <w:rFonts w:cs="Arial"/>
                <w:lang w:val="es-CO"/>
              </w:rPr>
              <w:t>Treinta y cuatro (34) meses de experiencia profesional relacionada.</w:t>
            </w:r>
          </w:p>
        </w:tc>
      </w:tr>
      <w:tr w:rsidR="00802D99" w:rsidRPr="004C4BEC" w:rsidTr="00487444">
        <w:trPr>
          <w:trHeight w:val="70"/>
        </w:trPr>
        <w:tc>
          <w:tcPr>
            <w:tcW w:w="9356" w:type="dxa"/>
            <w:gridSpan w:val="4"/>
            <w:tcBorders>
              <w:top w:val="single" w:sz="4" w:space="0" w:color="auto"/>
              <w:bottom w:val="single" w:sz="4" w:space="0" w:color="auto"/>
            </w:tcBorders>
            <w:shd w:val="clear" w:color="auto" w:fill="D9D9D9" w:themeFill="background1" w:themeFillShade="D9"/>
          </w:tcPr>
          <w:p w:rsidR="00D674DE" w:rsidRPr="004C4BEC" w:rsidRDefault="00D674DE"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2B0684" w:rsidRPr="004C4BEC">
              <w:rPr>
                <w:rFonts w:cs="Arial"/>
                <w:b/>
                <w:lang w:val="es-CO"/>
              </w:rPr>
              <w:t xml:space="preserve"> 2</w:t>
            </w:r>
          </w:p>
        </w:tc>
      </w:tr>
      <w:tr w:rsidR="00802D99" w:rsidRPr="004C4BEC" w:rsidTr="00487444">
        <w:trPr>
          <w:trHeight w:val="70"/>
        </w:trPr>
        <w:tc>
          <w:tcPr>
            <w:tcW w:w="4678" w:type="dxa"/>
            <w:gridSpan w:val="2"/>
            <w:tcBorders>
              <w:top w:val="single" w:sz="4" w:space="0" w:color="auto"/>
              <w:bottom w:val="single" w:sz="4" w:space="0" w:color="auto"/>
            </w:tcBorders>
            <w:shd w:val="clear" w:color="auto" w:fill="D9D9D9" w:themeFill="background1" w:themeFillShade="D9"/>
          </w:tcPr>
          <w:p w:rsidR="00D674DE" w:rsidRPr="004C4BEC" w:rsidRDefault="00D674DE"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D674DE" w:rsidRPr="004C4BEC" w:rsidRDefault="00D674DE"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AA76A9" w:rsidRPr="004C4BEC" w:rsidRDefault="00AA76A9" w:rsidP="00AA76A9">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AA76A9" w:rsidRPr="004C4BEC" w:rsidRDefault="00AA76A9" w:rsidP="00AA76A9">
            <w:pPr>
              <w:spacing w:line="276" w:lineRule="auto"/>
              <w:jc w:val="both"/>
              <w:rPr>
                <w:rFonts w:cs="Arial"/>
                <w:lang w:val="es-CO" w:eastAsia="es-CO"/>
              </w:rPr>
            </w:pPr>
          </w:p>
          <w:p w:rsidR="00AA76A9" w:rsidRPr="004C4BEC" w:rsidRDefault="00AA76A9" w:rsidP="00AA76A9">
            <w:pPr>
              <w:spacing w:line="276" w:lineRule="auto"/>
              <w:jc w:val="both"/>
              <w:rPr>
                <w:rFonts w:cs="Arial"/>
                <w:lang w:val="es-CO" w:eastAsia="es-CO"/>
              </w:rPr>
            </w:pPr>
            <w:r w:rsidRPr="004C4BEC">
              <w:rPr>
                <w:rFonts w:cs="Arial"/>
                <w:lang w:val="es-CO" w:eastAsia="es-CO"/>
              </w:rPr>
              <w:t>. Economía.</w:t>
            </w:r>
          </w:p>
          <w:p w:rsidR="00AA76A9" w:rsidRPr="004C4BEC" w:rsidRDefault="00AA76A9" w:rsidP="00AA76A9">
            <w:pPr>
              <w:spacing w:line="276" w:lineRule="auto"/>
              <w:jc w:val="both"/>
              <w:rPr>
                <w:rFonts w:cs="Arial"/>
                <w:lang w:val="es-CO" w:eastAsia="es-CO"/>
              </w:rPr>
            </w:pPr>
            <w:r w:rsidRPr="004C4BEC">
              <w:rPr>
                <w:rFonts w:cs="Arial"/>
                <w:lang w:val="es-CO" w:eastAsia="es-CO"/>
              </w:rPr>
              <w:t>. Administración</w:t>
            </w:r>
          </w:p>
          <w:p w:rsidR="00AA76A9" w:rsidRPr="004C4BEC" w:rsidRDefault="00AA76A9" w:rsidP="00AA76A9">
            <w:pPr>
              <w:spacing w:line="276" w:lineRule="auto"/>
              <w:jc w:val="both"/>
              <w:rPr>
                <w:rFonts w:cs="Arial"/>
                <w:lang w:val="es-CO" w:eastAsia="es-CO"/>
              </w:rPr>
            </w:pPr>
            <w:r w:rsidRPr="004C4BEC">
              <w:rPr>
                <w:rFonts w:cs="Arial"/>
                <w:lang w:val="es-CO" w:eastAsia="es-CO"/>
              </w:rPr>
              <w:t>. Ingeniería Administrativa y afines.</w:t>
            </w:r>
          </w:p>
          <w:p w:rsidR="00AA76A9" w:rsidRPr="004C4BEC" w:rsidRDefault="00AA76A9" w:rsidP="00AA76A9">
            <w:pPr>
              <w:spacing w:line="276" w:lineRule="auto"/>
              <w:jc w:val="both"/>
              <w:rPr>
                <w:rFonts w:cs="Arial"/>
                <w:lang w:val="es-CO" w:eastAsia="es-CO"/>
              </w:rPr>
            </w:pPr>
          </w:p>
          <w:p w:rsidR="00AA76A9" w:rsidRPr="004C4BEC" w:rsidRDefault="00AA76A9" w:rsidP="00AA76A9">
            <w:pPr>
              <w:spacing w:line="276" w:lineRule="auto"/>
              <w:jc w:val="both"/>
              <w:rPr>
                <w:rFonts w:cs="Arial"/>
                <w:lang w:val="es-CO" w:eastAsia="es-CO"/>
              </w:rPr>
            </w:pPr>
            <w:r w:rsidRPr="004C4BEC">
              <w:rPr>
                <w:rFonts w:cs="Arial"/>
                <w:lang w:val="es-CO" w:eastAsia="es-CO"/>
              </w:rPr>
              <w:t>Título de formación profesional adicional al exigido en uno de los núcleos básicos del conocimiento antes mencionados.</w:t>
            </w:r>
          </w:p>
          <w:p w:rsidR="00AA76A9" w:rsidRPr="004C4BEC" w:rsidRDefault="00AA76A9" w:rsidP="00AA76A9">
            <w:pPr>
              <w:spacing w:line="276" w:lineRule="auto"/>
              <w:jc w:val="both"/>
              <w:rPr>
                <w:rFonts w:cs="Arial"/>
                <w:lang w:val="es-CO" w:eastAsia="es-CO"/>
              </w:rPr>
            </w:pPr>
          </w:p>
          <w:p w:rsidR="00D674DE" w:rsidRPr="004C4BEC" w:rsidRDefault="00AA76A9" w:rsidP="00AA76A9">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D674DE" w:rsidRPr="004C4BEC" w:rsidRDefault="00243C74" w:rsidP="00487444">
            <w:pPr>
              <w:spacing w:line="276" w:lineRule="auto"/>
              <w:jc w:val="both"/>
              <w:rPr>
                <w:rFonts w:cs="Arial"/>
                <w:lang w:val="es-CO"/>
              </w:rPr>
            </w:pPr>
            <w:r w:rsidRPr="004C4BEC">
              <w:rPr>
                <w:rFonts w:cs="Arial"/>
                <w:lang w:val="es-CO"/>
              </w:rPr>
              <w:t>Diez (10) meses de experiencia profesional relacionada.</w:t>
            </w:r>
          </w:p>
        </w:tc>
      </w:tr>
    </w:tbl>
    <w:p w:rsidR="00D674DE" w:rsidRPr="0021404A" w:rsidRDefault="00D674DE" w:rsidP="00D674DE">
      <w:pPr>
        <w:widowControl w:val="0"/>
        <w:autoSpaceDE w:val="0"/>
        <w:autoSpaceDN w:val="0"/>
        <w:adjustRightInd w:val="0"/>
        <w:jc w:val="both"/>
        <w:rPr>
          <w:rFonts w:cs="Arial"/>
          <w:sz w:val="16"/>
          <w:szCs w:val="16"/>
        </w:rPr>
      </w:pPr>
      <w:r w:rsidRPr="0021404A">
        <w:rPr>
          <w:rFonts w:cs="Arial"/>
          <w:sz w:val="16"/>
          <w:szCs w:val="16"/>
        </w:rPr>
        <w:t>POS 11</w:t>
      </w:r>
      <w:r w:rsidR="000611C6" w:rsidRPr="0021404A">
        <w:rPr>
          <w:rFonts w:cs="Arial"/>
          <w:sz w:val="16"/>
          <w:szCs w:val="16"/>
        </w:rPr>
        <w:t>59</w:t>
      </w:r>
    </w:p>
    <w:p w:rsidR="003C223A" w:rsidRPr="004C4BEC" w:rsidRDefault="003C223A" w:rsidP="001B3A00">
      <w:pPr>
        <w:widowControl w:val="0"/>
        <w:autoSpaceDE w:val="0"/>
        <w:autoSpaceDN w:val="0"/>
        <w:adjustRightInd w:val="0"/>
        <w:jc w:val="both"/>
        <w:rPr>
          <w:rFonts w:cs="Arial"/>
          <w:b/>
        </w:rPr>
      </w:pPr>
    </w:p>
    <w:p w:rsidR="006F04D2" w:rsidRPr="004C4BEC" w:rsidRDefault="006F04D2" w:rsidP="006F04D2">
      <w:pPr>
        <w:widowControl w:val="0"/>
        <w:autoSpaceDE w:val="0"/>
        <w:autoSpaceDN w:val="0"/>
        <w:adjustRightInd w:val="0"/>
        <w:jc w:val="both"/>
        <w:rPr>
          <w:rFonts w:cs="Arial"/>
        </w:rPr>
      </w:pPr>
      <w:r w:rsidRPr="004C4BEC">
        <w:rPr>
          <w:rFonts w:cs="Arial"/>
          <w:b/>
        </w:rPr>
        <w:t>Artículo 1</w:t>
      </w:r>
      <w:r w:rsidR="004C4BEC" w:rsidRPr="004C4BEC">
        <w:rPr>
          <w:rFonts w:cs="Arial"/>
          <w:b/>
        </w:rPr>
        <w:t>7</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3335 del 16 de marzo de 2015 para el empleo denominado Profesional Especializado, Código 2028, Grado 1</w:t>
      </w:r>
      <w:r w:rsidR="0093422B" w:rsidRPr="004C4BEC">
        <w:rPr>
          <w:rFonts w:cs="Arial"/>
        </w:rPr>
        <w:t>2</w:t>
      </w:r>
      <w:r w:rsidRPr="004C4BEC">
        <w:rPr>
          <w:rFonts w:cs="Arial"/>
        </w:rPr>
        <w:t xml:space="preserve">, páginas </w:t>
      </w:r>
      <w:r w:rsidR="00400404" w:rsidRPr="004C4BEC">
        <w:rPr>
          <w:rFonts w:cs="Arial"/>
        </w:rPr>
        <w:t>615</w:t>
      </w:r>
      <w:r w:rsidRPr="004C4BEC">
        <w:rPr>
          <w:rFonts w:cs="Arial"/>
        </w:rPr>
        <w:t xml:space="preserve"> y </w:t>
      </w:r>
      <w:r w:rsidR="00400404" w:rsidRPr="004C4BEC">
        <w:rPr>
          <w:rFonts w:cs="Arial"/>
        </w:rPr>
        <w:t>616</w:t>
      </w:r>
      <w:r w:rsidRPr="004C4BEC">
        <w:rPr>
          <w:rFonts w:cs="Arial"/>
        </w:rPr>
        <w:t>, el cual quedará así:</w:t>
      </w:r>
    </w:p>
    <w:p w:rsidR="006F04D2" w:rsidRPr="004C4BEC" w:rsidRDefault="006F04D2" w:rsidP="006F04D2">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487444">
        <w:trPr>
          <w:cantSplit/>
          <w:trHeight w:val="214"/>
        </w:trPr>
        <w:tc>
          <w:tcPr>
            <w:tcW w:w="9356" w:type="dxa"/>
            <w:gridSpan w:val="4"/>
            <w:tcBorders>
              <w:bottom w:val="single" w:sz="4" w:space="0" w:color="auto"/>
            </w:tcBorders>
            <w:shd w:val="clear" w:color="auto" w:fill="D9D9D9"/>
            <w:vAlign w:val="center"/>
          </w:tcPr>
          <w:p w:rsidR="006F04D2" w:rsidRPr="004C4BEC" w:rsidRDefault="006F04D2" w:rsidP="00487444">
            <w:pPr>
              <w:spacing w:line="276" w:lineRule="auto"/>
              <w:jc w:val="center"/>
              <w:rPr>
                <w:rFonts w:cs="Arial"/>
                <w:b/>
                <w:lang w:val="es-CO"/>
              </w:rPr>
            </w:pPr>
            <w:r w:rsidRPr="004C4BEC">
              <w:rPr>
                <w:rFonts w:cs="Arial"/>
                <w:b/>
                <w:lang w:val="es-CO"/>
              </w:rPr>
              <w:br w:type="page"/>
              <w:t>I- IDENTIFICACIÓN</w:t>
            </w:r>
          </w:p>
        </w:tc>
      </w:tr>
      <w:tr w:rsidR="00802D99" w:rsidRPr="004C4BEC" w:rsidTr="00487444">
        <w:trPr>
          <w:trHeight w:val="322"/>
        </w:trPr>
        <w:tc>
          <w:tcPr>
            <w:tcW w:w="4678" w:type="dxa"/>
            <w:gridSpan w:val="2"/>
            <w:tcBorders>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6F04D2" w:rsidRPr="004C4BEC" w:rsidRDefault="006F04D2" w:rsidP="00487444">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487444">
        <w:trPr>
          <w:trHeight w:val="269"/>
        </w:trPr>
        <w:tc>
          <w:tcPr>
            <w:tcW w:w="4678" w:type="dxa"/>
            <w:gridSpan w:val="2"/>
            <w:tcBorders>
              <w:top w:val="single" w:sz="4" w:space="0" w:color="auto"/>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6F04D2" w:rsidRPr="004C4BEC" w:rsidRDefault="006F04D2" w:rsidP="00487444">
            <w:pPr>
              <w:autoSpaceDE w:val="0"/>
              <w:autoSpaceDN w:val="0"/>
              <w:adjustRightInd w:val="0"/>
              <w:spacing w:line="276" w:lineRule="auto"/>
              <w:rPr>
                <w:rFonts w:cs="Arial"/>
                <w:lang w:val="es-CO"/>
              </w:rPr>
            </w:pPr>
            <w:r w:rsidRPr="004C4BEC">
              <w:rPr>
                <w:rFonts w:cs="Arial"/>
                <w:lang w:val="es-CO"/>
              </w:rPr>
              <w:t>Profesional Especializado</w:t>
            </w:r>
          </w:p>
        </w:tc>
      </w:tr>
      <w:tr w:rsidR="00802D99" w:rsidRPr="004C4BEC" w:rsidTr="00487444">
        <w:tc>
          <w:tcPr>
            <w:tcW w:w="4678" w:type="dxa"/>
            <w:gridSpan w:val="2"/>
            <w:tcBorders>
              <w:top w:val="single" w:sz="4" w:space="0" w:color="auto"/>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6F04D2" w:rsidRPr="004C4BEC" w:rsidRDefault="006F04D2" w:rsidP="00487444">
            <w:pPr>
              <w:autoSpaceDE w:val="0"/>
              <w:autoSpaceDN w:val="0"/>
              <w:adjustRightInd w:val="0"/>
              <w:spacing w:line="276" w:lineRule="auto"/>
              <w:rPr>
                <w:rFonts w:cs="Arial"/>
                <w:lang w:val="es-CO"/>
              </w:rPr>
            </w:pPr>
            <w:r w:rsidRPr="004C4BEC">
              <w:rPr>
                <w:rFonts w:cs="Arial"/>
                <w:lang w:val="es-CO"/>
              </w:rPr>
              <w:t>2028</w:t>
            </w:r>
          </w:p>
        </w:tc>
      </w:tr>
      <w:tr w:rsidR="00802D99" w:rsidRPr="004C4BEC" w:rsidTr="00487444">
        <w:tc>
          <w:tcPr>
            <w:tcW w:w="4678" w:type="dxa"/>
            <w:gridSpan w:val="2"/>
            <w:tcBorders>
              <w:top w:val="single" w:sz="4" w:space="0" w:color="auto"/>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6F04D2" w:rsidRPr="004C4BEC" w:rsidRDefault="006F04D2" w:rsidP="00487444">
            <w:pPr>
              <w:autoSpaceDE w:val="0"/>
              <w:autoSpaceDN w:val="0"/>
              <w:adjustRightInd w:val="0"/>
              <w:spacing w:line="276" w:lineRule="auto"/>
              <w:rPr>
                <w:rFonts w:cs="Arial"/>
                <w:lang w:val="es-CO"/>
              </w:rPr>
            </w:pPr>
            <w:r w:rsidRPr="004C4BEC">
              <w:rPr>
                <w:rFonts w:cs="Arial"/>
                <w:lang w:val="es-CO"/>
              </w:rPr>
              <w:t>1</w:t>
            </w:r>
            <w:r w:rsidR="00155177" w:rsidRPr="004C4BEC">
              <w:rPr>
                <w:rFonts w:cs="Arial"/>
                <w:lang w:val="es-CO"/>
              </w:rPr>
              <w:t>2</w:t>
            </w:r>
          </w:p>
        </w:tc>
      </w:tr>
      <w:tr w:rsidR="00802D99" w:rsidRPr="004C4BEC" w:rsidTr="00487444">
        <w:tc>
          <w:tcPr>
            <w:tcW w:w="4678" w:type="dxa"/>
            <w:gridSpan w:val="2"/>
            <w:tcBorders>
              <w:top w:val="single" w:sz="4" w:space="0" w:color="auto"/>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487444">
        <w:tc>
          <w:tcPr>
            <w:tcW w:w="4678" w:type="dxa"/>
            <w:gridSpan w:val="2"/>
            <w:tcBorders>
              <w:top w:val="single" w:sz="4" w:space="0" w:color="auto"/>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487444">
        <w:trPr>
          <w:trHeight w:val="211"/>
        </w:trPr>
        <w:tc>
          <w:tcPr>
            <w:tcW w:w="4678" w:type="dxa"/>
            <w:gridSpan w:val="2"/>
            <w:tcBorders>
              <w:top w:val="single" w:sz="4" w:space="0" w:color="auto"/>
              <w:bottom w:val="single" w:sz="4" w:space="0" w:color="auto"/>
              <w:right w:val="nil"/>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6F04D2" w:rsidRPr="004C4BEC" w:rsidRDefault="006F04D2"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487444">
        <w:trPr>
          <w:trHeight w:val="77"/>
        </w:trPr>
        <w:tc>
          <w:tcPr>
            <w:tcW w:w="9356" w:type="dxa"/>
            <w:gridSpan w:val="4"/>
            <w:tcBorders>
              <w:top w:val="single" w:sz="4" w:space="0" w:color="auto"/>
            </w:tcBorders>
            <w:shd w:val="clear" w:color="auto" w:fill="D9D9D9"/>
            <w:vAlign w:val="center"/>
          </w:tcPr>
          <w:p w:rsidR="006F04D2" w:rsidRPr="004C4BEC" w:rsidRDefault="006F04D2" w:rsidP="00487444">
            <w:pPr>
              <w:spacing w:line="276" w:lineRule="auto"/>
              <w:jc w:val="center"/>
              <w:rPr>
                <w:rFonts w:cs="Arial"/>
                <w:b/>
                <w:lang w:val="es-CO"/>
              </w:rPr>
            </w:pPr>
            <w:r w:rsidRPr="004C4BEC">
              <w:rPr>
                <w:rFonts w:cs="Arial"/>
                <w:b/>
                <w:lang w:val="es-CO"/>
              </w:rPr>
              <w:t>II. ÁREA FUNCIONAL</w:t>
            </w:r>
          </w:p>
        </w:tc>
      </w:tr>
      <w:tr w:rsidR="00802D99" w:rsidRPr="004C4BEC" w:rsidTr="00487444">
        <w:trPr>
          <w:trHeight w:val="70"/>
        </w:trPr>
        <w:tc>
          <w:tcPr>
            <w:tcW w:w="9356" w:type="dxa"/>
            <w:gridSpan w:val="4"/>
            <w:tcBorders>
              <w:top w:val="single" w:sz="4" w:space="0" w:color="auto"/>
            </w:tcBorders>
            <w:shd w:val="clear" w:color="auto" w:fill="auto"/>
            <w:vAlign w:val="center"/>
          </w:tcPr>
          <w:p w:rsidR="006F04D2" w:rsidRPr="004C4BEC" w:rsidRDefault="006F04D2" w:rsidP="00487444">
            <w:pPr>
              <w:spacing w:line="276" w:lineRule="auto"/>
              <w:jc w:val="center"/>
              <w:rPr>
                <w:rFonts w:cs="Arial"/>
                <w:b/>
                <w:lang w:val="es-CO"/>
              </w:rPr>
            </w:pPr>
            <w:r w:rsidRPr="004C4BEC">
              <w:rPr>
                <w:rFonts w:cs="Arial"/>
                <w:b/>
                <w:lang w:val="es-CO"/>
              </w:rPr>
              <w:t>SUBDIRECCIÓN DE APOYO A LA GESTIÓN DE IES</w:t>
            </w:r>
          </w:p>
        </w:tc>
      </w:tr>
      <w:tr w:rsidR="00802D99" w:rsidRPr="004C4BEC" w:rsidTr="00487444">
        <w:trPr>
          <w:trHeight w:val="70"/>
        </w:trPr>
        <w:tc>
          <w:tcPr>
            <w:tcW w:w="9356" w:type="dxa"/>
            <w:gridSpan w:val="4"/>
            <w:shd w:val="clear" w:color="auto" w:fill="D9D9D9"/>
            <w:vAlign w:val="center"/>
          </w:tcPr>
          <w:p w:rsidR="006F04D2" w:rsidRPr="004C4BEC" w:rsidRDefault="006F04D2" w:rsidP="00487444">
            <w:pPr>
              <w:spacing w:line="276" w:lineRule="auto"/>
              <w:jc w:val="center"/>
              <w:rPr>
                <w:rFonts w:cs="Arial"/>
                <w:b/>
                <w:lang w:val="es-CO"/>
              </w:rPr>
            </w:pPr>
            <w:r w:rsidRPr="004C4BEC">
              <w:rPr>
                <w:rFonts w:cs="Arial"/>
                <w:b/>
                <w:lang w:val="es-CO"/>
              </w:rPr>
              <w:t>III- PROPÓSITO PRINCIPAL</w:t>
            </w:r>
          </w:p>
        </w:tc>
      </w:tr>
      <w:tr w:rsidR="00802D99" w:rsidRPr="004C4BEC" w:rsidTr="00487444">
        <w:trPr>
          <w:trHeight w:val="96"/>
        </w:trPr>
        <w:tc>
          <w:tcPr>
            <w:tcW w:w="9356" w:type="dxa"/>
            <w:gridSpan w:val="4"/>
          </w:tcPr>
          <w:p w:rsidR="006F04D2" w:rsidRPr="004C4BEC" w:rsidRDefault="00F5186A" w:rsidP="00487444">
            <w:pPr>
              <w:autoSpaceDE w:val="0"/>
              <w:autoSpaceDN w:val="0"/>
              <w:adjustRightInd w:val="0"/>
              <w:spacing w:line="276" w:lineRule="auto"/>
              <w:jc w:val="both"/>
              <w:rPr>
                <w:rFonts w:cs="Arial"/>
              </w:rPr>
            </w:pPr>
            <w:r w:rsidRPr="004C4BEC">
              <w:rPr>
                <w:rFonts w:cs="Arial"/>
              </w:rPr>
              <w:t>Participar en los procesos de diseño, implementación y seguimiento a las estrategias orientadas al acceso y permanencia de la población, de acuerdo con los lineamientos definidos por la normatividad vigente.</w:t>
            </w:r>
          </w:p>
        </w:tc>
      </w:tr>
      <w:tr w:rsidR="00802D99" w:rsidRPr="004C4BEC" w:rsidTr="00487444">
        <w:trPr>
          <w:trHeight w:val="60"/>
        </w:trPr>
        <w:tc>
          <w:tcPr>
            <w:tcW w:w="9356" w:type="dxa"/>
            <w:gridSpan w:val="4"/>
            <w:shd w:val="clear" w:color="auto" w:fill="D9D9D9"/>
            <w:vAlign w:val="center"/>
          </w:tcPr>
          <w:p w:rsidR="006F04D2" w:rsidRPr="004C4BEC" w:rsidRDefault="006F04D2" w:rsidP="00487444">
            <w:pPr>
              <w:spacing w:line="276" w:lineRule="auto"/>
              <w:jc w:val="center"/>
              <w:rPr>
                <w:rFonts w:cs="Arial"/>
                <w:b/>
                <w:lang w:val="es-CO"/>
              </w:rPr>
            </w:pPr>
            <w:r w:rsidRPr="004C4BEC">
              <w:rPr>
                <w:rFonts w:cs="Arial"/>
                <w:b/>
                <w:lang w:val="es-CO"/>
              </w:rPr>
              <w:t>IV- DESCRIPCIÓN DE FUNCIONES ESENCIALES</w:t>
            </w:r>
          </w:p>
        </w:tc>
      </w:tr>
      <w:tr w:rsidR="00802D99" w:rsidRPr="004C4BEC" w:rsidTr="00487444">
        <w:trPr>
          <w:trHeight w:val="274"/>
        </w:trPr>
        <w:tc>
          <w:tcPr>
            <w:tcW w:w="9356" w:type="dxa"/>
            <w:gridSpan w:val="4"/>
          </w:tcPr>
          <w:p w:rsidR="006F04D2" w:rsidRPr="004C4BEC" w:rsidRDefault="00CC354D" w:rsidP="004A4A07">
            <w:pPr>
              <w:pStyle w:val="Prrafodelista"/>
              <w:numPr>
                <w:ilvl w:val="0"/>
                <w:numId w:val="70"/>
              </w:numPr>
              <w:jc w:val="both"/>
              <w:rPr>
                <w:rFonts w:cs="Arial"/>
              </w:rPr>
            </w:pPr>
            <w:r w:rsidRPr="004C4BEC">
              <w:rPr>
                <w:rFonts w:cs="Arial"/>
              </w:rPr>
              <w:t>Apoyar el diseño e implementación de estrategias para el fomento del acceso y permanencia a la educación superior.</w:t>
            </w:r>
          </w:p>
          <w:p w:rsidR="001A0647" w:rsidRPr="004C4BEC" w:rsidRDefault="001A0647" w:rsidP="004A4A07">
            <w:pPr>
              <w:pStyle w:val="Prrafodelista"/>
              <w:numPr>
                <w:ilvl w:val="0"/>
                <w:numId w:val="70"/>
              </w:numPr>
              <w:jc w:val="both"/>
              <w:rPr>
                <w:rFonts w:cs="Arial"/>
              </w:rPr>
            </w:pPr>
            <w:r w:rsidRPr="004C4BEC">
              <w:rPr>
                <w:rFonts w:cs="Arial"/>
              </w:rPr>
              <w:t>Consolidar la información requerida para identificar fuentes de financiación de la educación superior y realizar los análisis y proyecciones orientados al fomento del acceso y la permanencia.</w:t>
            </w:r>
          </w:p>
          <w:p w:rsidR="001A0647" w:rsidRPr="004C4BEC" w:rsidRDefault="001A0647" w:rsidP="004A4A07">
            <w:pPr>
              <w:pStyle w:val="Prrafodelista"/>
              <w:numPr>
                <w:ilvl w:val="0"/>
                <w:numId w:val="70"/>
              </w:numPr>
              <w:jc w:val="both"/>
              <w:rPr>
                <w:rFonts w:cs="Arial"/>
              </w:rPr>
            </w:pPr>
            <w:r w:rsidRPr="004C4BEC">
              <w:rPr>
                <w:rFonts w:cs="Arial"/>
              </w:rPr>
              <w:t>Apoyar la definición del presupuesto requerido para garantizar el fortalecimiento de las estrategias orientadas al fomento del acceso y la permanencia de la educación superior.</w:t>
            </w:r>
          </w:p>
          <w:p w:rsidR="00CC354D" w:rsidRPr="004C4BEC" w:rsidRDefault="001A0647" w:rsidP="004A4A07">
            <w:pPr>
              <w:pStyle w:val="Prrafodelista"/>
              <w:numPr>
                <w:ilvl w:val="0"/>
                <w:numId w:val="70"/>
              </w:numPr>
              <w:jc w:val="both"/>
              <w:rPr>
                <w:rFonts w:cs="Arial"/>
              </w:rPr>
            </w:pPr>
            <w:r w:rsidRPr="004C4BEC">
              <w:rPr>
                <w:rFonts w:cs="Arial"/>
              </w:rPr>
              <w:t>Monitorear, evaluar y hacer seguimiento al desarrollo de las estrategias orientadas al fomento del acceso y la permanencia de los estudiantes a la educación superior, identificando problemáticas y alternativas de solución para la toma de decisiones.</w:t>
            </w:r>
          </w:p>
          <w:p w:rsidR="001A0647" w:rsidRPr="004C4BEC" w:rsidRDefault="009406F0" w:rsidP="004A4A07">
            <w:pPr>
              <w:pStyle w:val="Prrafodelista"/>
              <w:numPr>
                <w:ilvl w:val="0"/>
                <w:numId w:val="70"/>
              </w:numPr>
              <w:jc w:val="both"/>
              <w:rPr>
                <w:rFonts w:cs="Arial"/>
              </w:rPr>
            </w:pPr>
            <w:r w:rsidRPr="004C4BEC">
              <w:rPr>
                <w:rFonts w:cs="Arial"/>
              </w:rPr>
              <w:t>Prestar asistencia técnica a los actores involucrados en la implementación de las estrategias en concordancia con los lineamientos definidos desde el Ministerio para el efecto.</w:t>
            </w:r>
          </w:p>
          <w:p w:rsidR="009406F0" w:rsidRPr="004C4BEC" w:rsidRDefault="009406F0" w:rsidP="004A4A07">
            <w:pPr>
              <w:pStyle w:val="Prrafodelista"/>
              <w:numPr>
                <w:ilvl w:val="0"/>
                <w:numId w:val="70"/>
              </w:numPr>
              <w:jc w:val="both"/>
              <w:rPr>
                <w:rFonts w:cs="Arial"/>
              </w:rPr>
            </w:pPr>
            <w:r w:rsidRPr="004C4BEC">
              <w:rPr>
                <w:rFonts w:cs="Arial"/>
              </w:rPr>
              <w:t>Desarrollar productos de conocimiento asociados al fomento del acceso y permanencia de los estudiantes a la educación superior.</w:t>
            </w:r>
          </w:p>
          <w:p w:rsidR="009406F0" w:rsidRPr="004C4BEC" w:rsidRDefault="009406F0" w:rsidP="004A4A07">
            <w:pPr>
              <w:pStyle w:val="Prrafodelista"/>
              <w:numPr>
                <w:ilvl w:val="0"/>
                <w:numId w:val="70"/>
              </w:numPr>
              <w:jc w:val="both"/>
              <w:rPr>
                <w:rFonts w:cs="Arial"/>
              </w:rPr>
            </w:pPr>
            <w:r w:rsidRPr="004C4BEC">
              <w:rPr>
                <w:rFonts w:cs="Arial"/>
              </w:rPr>
              <w:t>Generar alertas tempranas e identificar los riesgos potenciales en la ejecución de las estrategias de fomento del acceso y permanencia de los estudiantes a la educación superior y proponer acciones de mejora continua.</w:t>
            </w:r>
          </w:p>
          <w:p w:rsidR="009E7297" w:rsidRPr="004C4BEC" w:rsidRDefault="009E7297" w:rsidP="00F558B3">
            <w:pPr>
              <w:pStyle w:val="Prrafodelista"/>
              <w:numPr>
                <w:ilvl w:val="0"/>
                <w:numId w:val="70"/>
              </w:numPr>
              <w:jc w:val="both"/>
              <w:rPr>
                <w:rFonts w:cs="Arial"/>
              </w:rPr>
            </w:pPr>
            <w:r w:rsidRPr="004C4BEC">
              <w:rPr>
                <w:rFonts w:cs="Arial"/>
              </w:rPr>
              <w:t xml:space="preserve">Apoyar las actividades administrativas, financieras, de supervisión, control y </w:t>
            </w:r>
            <w:r w:rsidR="00F558B3" w:rsidRPr="004C4BEC">
              <w:rPr>
                <w:rFonts w:cs="Arial"/>
              </w:rPr>
              <w:t>e</w:t>
            </w:r>
            <w:r w:rsidRPr="004C4BEC">
              <w:rPr>
                <w:rFonts w:cs="Arial"/>
              </w:rPr>
              <w:t>laboración de informes que le sean encomendados</w:t>
            </w:r>
            <w:r w:rsidR="00F558B3" w:rsidRPr="004C4BEC">
              <w:rPr>
                <w:rFonts w:cs="Arial"/>
              </w:rPr>
              <w:t>.</w:t>
            </w:r>
          </w:p>
          <w:p w:rsidR="009E7297" w:rsidRPr="004C4BEC" w:rsidRDefault="009E7297" w:rsidP="004A4A07">
            <w:pPr>
              <w:pStyle w:val="Prrafodelista"/>
              <w:numPr>
                <w:ilvl w:val="0"/>
                <w:numId w:val="70"/>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9406F0" w:rsidRPr="004C4BEC" w:rsidRDefault="009E7297" w:rsidP="004A4A07">
            <w:pPr>
              <w:pStyle w:val="Prrafodelista"/>
              <w:numPr>
                <w:ilvl w:val="0"/>
                <w:numId w:val="70"/>
              </w:numPr>
              <w:jc w:val="both"/>
              <w:rPr>
                <w:rFonts w:cs="Arial"/>
              </w:rPr>
            </w:pPr>
            <w:r w:rsidRPr="004C4BEC">
              <w:rPr>
                <w:rFonts w:cs="Arial"/>
              </w:rPr>
              <w:t>Proyectar la respuesta a los diferentes requerimientos de recibidos en la dependencia en los asuntos de su competencia.</w:t>
            </w:r>
          </w:p>
          <w:p w:rsidR="00F558B3" w:rsidRPr="004C4BEC" w:rsidRDefault="00F558B3" w:rsidP="00F558B3">
            <w:pPr>
              <w:pStyle w:val="Prrafodelista"/>
              <w:numPr>
                <w:ilvl w:val="0"/>
                <w:numId w:val="70"/>
              </w:numPr>
              <w:jc w:val="both"/>
              <w:rPr>
                <w:rFonts w:cs="Arial"/>
              </w:rPr>
            </w:pPr>
            <w:r w:rsidRPr="004C4BEC">
              <w:rPr>
                <w:rFonts w:cs="Arial"/>
              </w:rPr>
              <w:t xml:space="preserve">Las demás que les sean asignadas por autoridad competente, de acuerdo con el área de desempeño y la naturaleza del empleo. </w:t>
            </w:r>
          </w:p>
        </w:tc>
      </w:tr>
      <w:tr w:rsidR="00802D99" w:rsidRPr="004C4BEC" w:rsidTr="00487444">
        <w:trPr>
          <w:trHeight w:val="267"/>
        </w:trPr>
        <w:tc>
          <w:tcPr>
            <w:tcW w:w="9356" w:type="dxa"/>
            <w:gridSpan w:val="4"/>
            <w:shd w:val="clear" w:color="auto" w:fill="D9D9D9"/>
            <w:vAlign w:val="center"/>
          </w:tcPr>
          <w:p w:rsidR="006F04D2" w:rsidRPr="004C4BEC" w:rsidRDefault="006F04D2" w:rsidP="00487444">
            <w:pPr>
              <w:spacing w:line="276" w:lineRule="auto"/>
              <w:jc w:val="center"/>
              <w:rPr>
                <w:rFonts w:cs="Arial"/>
                <w:b/>
                <w:lang w:val="es-CO"/>
              </w:rPr>
            </w:pPr>
            <w:r w:rsidRPr="004C4BEC">
              <w:rPr>
                <w:rFonts w:cs="Arial"/>
                <w:b/>
                <w:lang w:val="es-CO"/>
              </w:rPr>
              <w:t>V- CONOCIMIENTOS BÁSICOS O ESENCIALES</w:t>
            </w:r>
          </w:p>
        </w:tc>
      </w:tr>
      <w:tr w:rsidR="00802D99" w:rsidRPr="004C4BEC" w:rsidTr="00487444">
        <w:trPr>
          <w:trHeight w:val="174"/>
        </w:trPr>
        <w:tc>
          <w:tcPr>
            <w:tcW w:w="9356" w:type="dxa"/>
            <w:gridSpan w:val="4"/>
            <w:vAlign w:val="center"/>
          </w:tcPr>
          <w:p w:rsidR="006242A8"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Normatividad vigente del sector educativo.</w:t>
            </w:r>
          </w:p>
          <w:p w:rsidR="006242A8"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 xml:space="preserve">Manejo del Paquete Office </w:t>
            </w:r>
          </w:p>
          <w:p w:rsidR="006242A8"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6242A8"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6242A8"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6242A8"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 xml:space="preserve">Tableros de mando y cuadros de control. </w:t>
            </w:r>
          </w:p>
          <w:p w:rsidR="006F04D2" w:rsidRPr="004C4BEC" w:rsidRDefault="006242A8" w:rsidP="006242A8">
            <w:pPr>
              <w:numPr>
                <w:ilvl w:val="0"/>
                <w:numId w:val="71"/>
              </w:numPr>
              <w:suppressAutoHyphens/>
              <w:snapToGrid w:val="0"/>
              <w:spacing w:line="276" w:lineRule="auto"/>
              <w:jc w:val="both"/>
              <w:textAlignment w:val="baseline"/>
              <w:rPr>
                <w:rFonts w:cs="Arial"/>
                <w:lang w:val="es-ES_tradnl"/>
              </w:rPr>
            </w:pPr>
            <w:r w:rsidRPr="004C4BEC">
              <w:rPr>
                <w:rFonts w:cs="Arial"/>
                <w:lang w:val="es-ES_tradnl"/>
              </w:rPr>
              <w:t>Estrategias de movilización de la demanda en educación superior.</w:t>
            </w:r>
          </w:p>
        </w:tc>
      </w:tr>
      <w:tr w:rsidR="00802D99" w:rsidRPr="004C4BEC" w:rsidTr="00487444">
        <w:trPr>
          <w:trHeight w:val="226"/>
        </w:trPr>
        <w:tc>
          <w:tcPr>
            <w:tcW w:w="9356" w:type="dxa"/>
            <w:gridSpan w:val="4"/>
            <w:shd w:val="clear" w:color="auto" w:fill="D9D9D9"/>
            <w:vAlign w:val="center"/>
          </w:tcPr>
          <w:p w:rsidR="006F04D2" w:rsidRPr="004C4BEC" w:rsidRDefault="006F04D2" w:rsidP="00487444">
            <w:pPr>
              <w:spacing w:line="276" w:lineRule="auto"/>
              <w:jc w:val="center"/>
              <w:rPr>
                <w:rFonts w:cs="Arial"/>
                <w:b/>
              </w:rPr>
            </w:pPr>
            <w:r w:rsidRPr="004C4BEC">
              <w:rPr>
                <w:rFonts w:cs="Arial"/>
                <w:b/>
              </w:rPr>
              <w:t xml:space="preserve">VI– COMPETENCIAS COMPORTAMENTALES </w:t>
            </w:r>
          </w:p>
        </w:tc>
      </w:tr>
      <w:tr w:rsidR="00802D99" w:rsidRPr="004C4BEC" w:rsidTr="00487444">
        <w:trPr>
          <w:trHeight w:val="483"/>
        </w:trPr>
        <w:tc>
          <w:tcPr>
            <w:tcW w:w="3118" w:type="dxa"/>
            <w:shd w:val="clear" w:color="auto" w:fill="D9D9D9"/>
            <w:vAlign w:val="center"/>
          </w:tcPr>
          <w:p w:rsidR="006F04D2" w:rsidRPr="004C4BEC" w:rsidRDefault="006F04D2" w:rsidP="00487444">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6F04D2" w:rsidRPr="004C4BEC" w:rsidRDefault="006F04D2" w:rsidP="00487444">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6F04D2" w:rsidRPr="004C4BEC" w:rsidRDefault="006F04D2" w:rsidP="00487444">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6F04D2" w:rsidRPr="004C4BEC" w:rsidRDefault="006F04D2" w:rsidP="00487444">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487444">
        <w:trPr>
          <w:trHeight w:val="259"/>
        </w:trPr>
        <w:tc>
          <w:tcPr>
            <w:tcW w:w="3118" w:type="dxa"/>
            <w:shd w:val="clear" w:color="auto" w:fill="auto"/>
          </w:tcPr>
          <w:p w:rsidR="006F04D2" w:rsidRPr="004C4BEC" w:rsidRDefault="006F04D2" w:rsidP="00D22BE3">
            <w:pPr>
              <w:numPr>
                <w:ilvl w:val="0"/>
                <w:numId w:val="72"/>
              </w:numPr>
              <w:spacing w:line="276" w:lineRule="auto"/>
              <w:ind w:right="96"/>
              <w:contextualSpacing/>
              <w:jc w:val="both"/>
              <w:rPr>
                <w:rFonts w:cs="Arial"/>
                <w:bCs/>
              </w:rPr>
            </w:pPr>
            <w:r w:rsidRPr="004C4BEC">
              <w:rPr>
                <w:rFonts w:cs="Arial"/>
                <w:bCs/>
              </w:rPr>
              <w:t>Orientación a resultados.</w:t>
            </w:r>
          </w:p>
          <w:p w:rsidR="006F04D2" w:rsidRPr="004C4BEC" w:rsidRDefault="006F04D2" w:rsidP="00D22BE3">
            <w:pPr>
              <w:numPr>
                <w:ilvl w:val="0"/>
                <w:numId w:val="72"/>
              </w:numPr>
              <w:spacing w:line="276" w:lineRule="auto"/>
              <w:ind w:right="96"/>
              <w:contextualSpacing/>
              <w:jc w:val="both"/>
              <w:rPr>
                <w:rFonts w:cs="Arial"/>
                <w:bCs/>
              </w:rPr>
            </w:pPr>
            <w:r w:rsidRPr="004C4BEC">
              <w:rPr>
                <w:rFonts w:cs="Arial"/>
                <w:bCs/>
              </w:rPr>
              <w:t>Orientación al usuario y al ciudadano.</w:t>
            </w:r>
          </w:p>
          <w:p w:rsidR="006F04D2" w:rsidRPr="004C4BEC" w:rsidRDefault="006F04D2" w:rsidP="00D22BE3">
            <w:pPr>
              <w:numPr>
                <w:ilvl w:val="0"/>
                <w:numId w:val="72"/>
              </w:numPr>
              <w:spacing w:line="276" w:lineRule="auto"/>
              <w:ind w:right="96"/>
              <w:contextualSpacing/>
              <w:jc w:val="both"/>
              <w:rPr>
                <w:rFonts w:cs="Arial"/>
                <w:bCs/>
              </w:rPr>
            </w:pPr>
            <w:r w:rsidRPr="004C4BEC">
              <w:rPr>
                <w:rFonts w:cs="Arial"/>
                <w:bCs/>
              </w:rPr>
              <w:t>Transparencia.</w:t>
            </w:r>
          </w:p>
          <w:p w:rsidR="006F04D2" w:rsidRPr="004C4BEC" w:rsidRDefault="006F04D2" w:rsidP="00D22BE3">
            <w:pPr>
              <w:numPr>
                <w:ilvl w:val="0"/>
                <w:numId w:val="7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6F04D2" w:rsidRPr="004C4BEC" w:rsidRDefault="006F04D2" w:rsidP="00D22BE3">
            <w:pPr>
              <w:numPr>
                <w:ilvl w:val="0"/>
                <w:numId w:val="73"/>
              </w:numPr>
              <w:spacing w:line="276" w:lineRule="auto"/>
              <w:ind w:right="96"/>
              <w:contextualSpacing/>
              <w:jc w:val="both"/>
              <w:rPr>
                <w:rFonts w:cs="Arial"/>
                <w:bCs/>
              </w:rPr>
            </w:pPr>
            <w:r w:rsidRPr="004C4BEC">
              <w:rPr>
                <w:rFonts w:cs="Arial"/>
                <w:bCs/>
              </w:rPr>
              <w:t>Aprendizaje continuo</w:t>
            </w:r>
          </w:p>
          <w:p w:rsidR="006F04D2" w:rsidRPr="004C4BEC" w:rsidRDefault="006F04D2" w:rsidP="00D22BE3">
            <w:pPr>
              <w:numPr>
                <w:ilvl w:val="0"/>
                <w:numId w:val="73"/>
              </w:numPr>
              <w:spacing w:line="276" w:lineRule="auto"/>
              <w:ind w:right="96"/>
              <w:contextualSpacing/>
              <w:jc w:val="both"/>
              <w:rPr>
                <w:rFonts w:cs="Arial"/>
                <w:bCs/>
              </w:rPr>
            </w:pPr>
            <w:r w:rsidRPr="004C4BEC">
              <w:rPr>
                <w:rFonts w:cs="Arial"/>
                <w:bCs/>
              </w:rPr>
              <w:t>Experticia profesional.</w:t>
            </w:r>
          </w:p>
          <w:p w:rsidR="006F04D2" w:rsidRPr="004C4BEC" w:rsidRDefault="006F04D2" w:rsidP="00D22BE3">
            <w:pPr>
              <w:numPr>
                <w:ilvl w:val="0"/>
                <w:numId w:val="73"/>
              </w:numPr>
              <w:spacing w:line="276" w:lineRule="auto"/>
              <w:ind w:right="96"/>
              <w:contextualSpacing/>
              <w:jc w:val="both"/>
              <w:rPr>
                <w:rFonts w:cs="Arial"/>
                <w:bCs/>
              </w:rPr>
            </w:pPr>
            <w:r w:rsidRPr="004C4BEC">
              <w:rPr>
                <w:rFonts w:cs="Arial"/>
                <w:bCs/>
              </w:rPr>
              <w:t>Trabajo en equipo y colaboración.</w:t>
            </w:r>
          </w:p>
          <w:p w:rsidR="006F04D2" w:rsidRPr="004C4BEC" w:rsidRDefault="006F04D2" w:rsidP="00D22BE3">
            <w:pPr>
              <w:numPr>
                <w:ilvl w:val="0"/>
                <w:numId w:val="7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6F04D2" w:rsidRPr="004C4BEC" w:rsidRDefault="006F04D2" w:rsidP="00D22BE3">
            <w:pPr>
              <w:pStyle w:val="Prrafodelista"/>
              <w:numPr>
                <w:ilvl w:val="0"/>
                <w:numId w:val="7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6F04D2" w:rsidRPr="004C4BEC" w:rsidRDefault="006F04D2" w:rsidP="00D22BE3">
            <w:pPr>
              <w:pStyle w:val="Prrafodelista"/>
              <w:numPr>
                <w:ilvl w:val="0"/>
                <w:numId w:val="7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487444">
        <w:trPr>
          <w:trHeight w:val="70"/>
        </w:trPr>
        <w:tc>
          <w:tcPr>
            <w:tcW w:w="9356" w:type="dxa"/>
            <w:gridSpan w:val="4"/>
            <w:shd w:val="clear" w:color="auto" w:fill="D9D9D9"/>
          </w:tcPr>
          <w:p w:rsidR="006F04D2" w:rsidRPr="004C4BEC" w:rsidRDefault="006F04D2"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487444">
        <w:trPr>
          <w:trHeight w:val="70"/>
        </w:trPr>
        <w:tc>
          <w:tcPr>
            <w:tcW w:w="4678" w:type="dxa"/>
            <w:gridSpan w:val="2"/>
            <w:tcBorders>
              <w:bottom w:val="single" w:sz="4" w:space="0" w:color="auto"/>
            </w:tcBorders>
            <w:shd w:val="clear" w:color="auto" w:fill="D9D9D9"/>
          </w:tcPr>
          <w:p w:rsidR="006F04D2" w:rsidRPr="004C4BEC" w:rsidRDefault="006F04D2"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6F04D2" w:rsidRPr="004C4BEC" w:rsidRDefault="006F04D2"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DE6120" w:rsidRPr="004C4BEC" w:rsidRDefault="00DE6120" w:rsidP="00DE6120">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DE6120" w:rsidRPr="004C4BEC" w:rsidRDefault="00DE6120" w:rsidP="00DE6120">
            <w:pPr>
              <w:spacing w:line="276" w:lineRule="auto"/>
              <w:jc w:val="both"/>
              <w:rPr>
                <w:rFonts w:cs="Arial"/>
                <w:lang w:val="es-CO" w:eastAsia="es-CO"/>
              </w:rPr>
            </w:pPr>
          </w:p>
          <w:p w:rsidR="00DE6120" w:rsidRPr="004C4BEC" w:rsidRDefault="00DE6120" w:rsidP="00DE6120">
            <w:pPr>
              <w:spacing w:line="276" w:lineRule="auto"/>
              <w:jc w:val="both"/>
              <w:rPr>
                <w:rFonts w:cs="Arial"/>
                <w:lang w:val="es-CO" w:eastAsia="es-CO"/>
              </w:rPr>
            </w:pPr>
            <w:r w:rsidRPr="004C4BEC">
              <w:rPr>
                <w:rFonts w:cs="Arial"/>
                <w:lang w:val="es-CO" w:eastAsia="es-CO"/>
              </w:rPr>
              <w:t>. Administración</w:t>
            </w:r>
          </w:p>
          <w:p w:rsidR="00DE6120" w:rsidRPr="004C4BEC" w:rsidRDefault="00DE6120" w:rsidP="00DE6120">
            <w:pPr>
              <w:spacing w:line="276" w:lineRule="auto"/>
              <w:jc w:val="both"/>
              <w:rPr>
                <w:rFonts w:cs="Arial"/>
                <w:lang w:val="es-CO" w:eastAsia="es-CO"/>
              </w:rPr>
            </w:pPr>
            <w:r w:rsidRPr="004C4BEC">
              <w:rPr>
                <w:rFonts w:cs="Arial"/>
                <w:lang w:val="es-CO" w:eastAsia="es-CO"/>
              </w:rPr>
              <w:t>. Ingeniería Industrial o afines.</w:t>
            </w:r>
          </w:p>
          <w:p w:rsidR="00DE6120" w:rsidRPr="004C4BEC" w:rsidRDefault="00DE6120" w:rsidP="00DE6120">
            <w:pPr>
              <w:spacing w:line="276" w:lineRule="auto"/>
              <w:jc w:val="both"/>
              <w:rPr>
                <w:rFonts w:cs="Arial"/>
                <w:lang w:val="es-CO" w:eastAsia="es-CO"/>
              </w:rPr>
            </w:pPr>
            <w:r w:rsidRPr="004C4BEC">
              <w:rPr>
                <w:rFonts w:cs="Arial"/>
                <w:lang w:val="es-CO" w:eastAsia="es-CO"/>
              </w:rPr>
              <w:t>. Ciencia Política, Relaciones Internacionales</w:t>
            </w:r>
          </w:p>
          <w:p w:rsidR="00DE6120" w:rsidRPr="004C4BEC" w:rsidRDefault="00DE6120" w:rsidP="00DE6120">
            <w:pPr>
              <w:spacing w:line="276" w:lineRule="auto"/>
              <w:jc w:val="both"/>
              <w:rPr>
                <w:rFonts w:cs="Arial"/>
                <w:lang w:val="es-CO" w:eastAsia="es-CO"/>
              </w:rPr>
            </w:pPr>
            <w:r w:rsidRPr="004C4BEC">
              <w:rPr>
                <w:rFonts w:cs="Arial"/>
                <w:lang w:val="es-CO" w:eastAsia="es-CO"/>
              </w:rPr>
              <w:t>. Psicología</w:t>
            </w:r>
          </w:p>
          <w:p w:rsidR="00DE6120" w:rsidRPr="004C4BEC" w:rsidRDefault="00DE6120" w:rsidP="00DE6120">
            <w:pPr>
              <w:spacing w:line="276" w:lineRule="auto"/>
              <w:jc w:val="both"/>
              <w:rPr>
                <w:rFonts w:cs="Arial"/>
                <w:lang w:val="es-CO" w:eastAsia="es-CO"/>
              </w:rPr>
            </w:pPr>
            <w:r w:rsidRPr="004C4BEC">
              <w:rPr>
                <w:rFonts w:cs="Arial"/>
                <w:lang w:val="es-CO" w:eastAsia="es-CO"/>
              </w:rPr>
              <w:t>. Sociología, trabajo Social y afines</w:t>
            </w:r>
          </w:p>
          <w:p w:rsidR="00DE6120" w:rsidRPr="004C4BEC" w:rsidRDefault="00DE6120" w:rsidP="00DE6120">
            <w:pPr>
              <w:spacing w:line="276" w:lineRule="auto"/>
              <w:jc w:val="both"/>
              <w:rPr>
                <w:rFonts w:cs="Arial"/>
                <w:lang w:val="es-CO" w:eastAsia="es-CO"/>
              </w:rPr>
            </w:pPr>
            <w:r w:rsidRPr="004C4BEC">
              <w:rPr>
                <w:rFonts w:cs="Arial"/>
                <w:lang w:val="es-CO" w:eastAsia="es-CO"/>
              </w:rPr>
              <w:t>. Ingeniería Administrativa</w:t>
            </w:r>
          </w:p>
          <w:p w:rsidR="00D51D44" w:rsidRPr="004C4BEC" w:rsidRDefault="00D51D44" w:rsidP="00DE6120">
            <w:pPr>
              <w:spacing w:line="276" w:lineRule="auto"/>
              <w:jc w:val="both"/>
              <w:rPr>
                <w:rFonts w:cs="Arial"/>
                <w:lang w:val="es-CO" w:eastAsia="es-CO"/>
              </w:rPr>
            </w:pPr>
          </w:p>
          <w:p w:rsidR="00D51D44" w:rsidRPr="004C4BEC" w:rsidRDefault="00D51D44" w:rsidP="00D51D44">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D51D44" w:rsidRPr="004C4BEC" w:rsidRDefault="00D51D44" w:rsidP="00DE6120">
            <w:pPr>
              <w:spacing w:line="276" w:lineRule="auto"/>
              <w:jc w:val="both"/>
              <w:rPr>
                <w:rFonts w:cs="Arial"/>
                <w:lang w:val="es-CO" w:eastAsia="es-CO"/>
              </w:rPr>
            </w:pPr>
          </w:p>
          <w:p w:rsidR="00DE6120" w:rsidRPr="004C4BEC" w:rsidRDefault="00DE6120" w:rsidP="00DE6120">
            <w:pPr>
              <w:spacing w:line="276" w:lineRule="auto"/>
              <w:jc w:val="both"/>
              <w:rPr>
                <w:rFonts w:cs="Arial"/>
                <w:lang w:val="es-CO" w:eastAsia="es-CO"/>
              </w:rPr>
            </w:pPr>
          </w:p>
          <w:p w:rsidR="006F04D2" w:rsidRPr="004C4BEC" w:rsidRDefault="00DE6120" w:rsidP="00DE6120">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DE6120" w:rsidRPr="004C4BEC" w:rsidRDefault="00D51D44" w:rsidP="00DE6120">
            <w:pPr>
              <w:spacing w:line="276" w:lineRule="auto"/>
              <w:jc w:val="both"/>
              <w:rPr>
                <w:rFonts w:cs="Arial"/>
                <w:lang w:val="es-CO" w:eastAsia="es-CO"/>
              </w:rPr>
            </w:pPr>
            <w:r w:rsidRPr="004C4BEC">
              <w:rPr>
                <w:rFonts w:cs="Arial"/>
                <w:lang w:val="es-CO" w:eastAsia="es-CO"/>
              </w:rPr>
              <w:t xml:space="preserve">Siete (7) </w:t>
            </w:r>
            <w:r w:rsidR="00DE6120" w:rsidRPr="004C4BEC">
              <w:rPr>
                <w:rFonts w:cs="Arial"/>
                <w:lang w:val="es-CO" w:eastAsia="es-CO"/>
              </w:rPr>
              <w:t>meses de experiencia profesional relacionada.</w:t>
            </w:r>
          </w:p>
          <w:p w:rsidR="006F04D2" w:rsidRPr="004C4BEC" w:rsidRDefault="006F04D2" w:rsidP="00487444">
            <w:pPr>
              <w:spacing w:line="276" w:lineRule="auto"/>
              <w:jc w:val="both"/>
              <w:rPr>
                <w:rFonts w:cs="Arial"/>
                <w:highlight w:val="green"/>
                <w:lang w:val="es-CO"/>
              </w:rPr>
            </w:pPr>
          </w:p>
        </w:tc>
      </w:tr>
      <w:tr w:rsidR="00802D99" w:rsidRPr="004C4BEC" w:rsidTr="00487444">
        <w:trPr>
          <w:trHeight w:val="70"/>
        </w:trPr>
        <w:tc>
          <w:tcPr>
            <w:tcW w:w="9356" w:type="dxa"/>
            <w:gridSpan w:val="4"/>
            <w:tcBorders>
              <w:top w:val="single" w:sz="4" w:space="0" w:color="auto"/>
              <w:bottom w:val="single" w:sz="4" w:space="0" w:color="auto"/>
            </w:tcBorders>
            <w:shd w:val="clear" w:color="auto" w:fill="D9D9D9" w:themeFill="background1" w:themeFillShade="D9"/>
          </w:tcPr>
          <w:p w:rsidR="006F04D2" w:rsidRPr="004C4BEC" w:rsidRDefault="006F04D2"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7B10EF" w:rsidRPr="004C4BEC">
              <w:rPr>
                <w:rFonts w:cs="Arial"/>
                <w:b/>
                <w:lang w:val="es-CO"/>
              </w:rPr>
              <w:t xml:space="preserve"> 1</w:t>
            </w:r>
          </w:p>
        </w:tc>
      </w:tr>
      <w:tr w:rsidR="00802D99" w:rsidRPr="004C4BEC" w:rsidTr="00487444">
        <w:trPr>
          <w:trHeight w:val="70"/>
        </w:trPr>
        <w:tc>
          <w:tcPr>
            <w:tcW w:w="4678" w:type="dxa"/>
            <w:gridSpan w:val="2"/>
            <w:tcBorders>
              <w:top w:val="single" w:sz="4" w:space="0" w:color="auto"/>
              <w:bottom w:val="single" w:sz="4" w:space="0" w:color="auto"/>
            </w:tcBorders>
            <w:shd w:val="clear" w:color="auto" w:fill="D9D9D9" w:themeFill="background1" w:themeFillShade="D9"/>
          </w:tcPr>
          <w:p w:rsidR="006F04D2" w:rsidRPr="004C4BEC" w:rsidRDefault="006F04D2"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6F04D2" w:rsidRPr="004C4BEC" w:rsidRDefault="006F04D2"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B83717" w:rsidRPr="004C4BEC" w:rsidRDefault="00B83717" w:rsidP="00B83717">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83717" w:rsidRPr="004C4BEC" w:rsidRDefault="00B83717" w:rsidP="00B83717">
            <w:pPr>
              <w:spacing w:line="276" w:lineRule="auto"/>
              <w:jc w:val="both"/>
              <w:rPr>
                <w:rFonts w:cs="Arial"/>
                <w:lang w:val="es-CO" w:eastAsia="es-CO"/>
              </w:rPr>
            </w:pPr>
          </w:p>
          <w:p w:rsidR="00B83717" w:rsidRPr="004C4BEC" w:rsidRDefault="00B83717" w:rsidP="00B83717">
            <w:pPr>
              <w:spacing w:line="276" w:lineRule="auto"/>
              <w:jc w:val="both"/>
              <w:rPr>
                <w:rFonts w:cs="Arial"/>
                <w:lang w:val="es-CO" w:eastAsia="es-CO"/>
              </w:rPr>
            </w:pPr>
            <w:r w:rsidRPr="004C4BEC">
              <w:rPr>
                <w:rFonts w:cs="Arial"/>
                <w:lang w:val="es-CO" w:eastAsia="es-CO"/>
              </w:rPr>
              <w:t>. Administración</w:t>
            </w:r>
          </w:p>
          <w:p w:rsidR="00B83717" w:rsidRPr="004C4BEC" w:rsidRDefault="00B83717" w:rsidP="00B83717">
            <w:pPr>
              <w:spacing w:line="276" w:lineRule="auto"/>
              <w:jc w:val="both"/>
              <w:rPr>
                <w:rFonts w:cs="Arial"/>
                <w:lang w:val="es-CO" w:eastAsia="es-CO"/>
              </w:rPr>
            </w:pPr>
            <w:r w:rsidRPr="004C4BEC">
              <w:rPr>
                <w:rFonts w:cs="Arial"/>
                <w:lang w:val="es-CO" w:eastAsia="es-CO"/>
              </w:rPr>
              <w:t>. Ingeniería Industrial o afines.</w:t>
            </w:r>
          </w:p>
          <w:p w:rsidR="00B83717" w:rsidRPr="004C4BEC" w:rsidRDefault="00B83717" w:rsidP="00B83717">
            <w:pPr>
              <w:spacing w:line="276" w:lineRule="auto"/>
              <w:jc w:val="both"/>
              <w:rPr>
                <w:rFonts w:cs="Arial"/>
                <w:lang w:val="es-CO" w:eastAsia="es-CO"/>
              </w:rPr>
            </w:pPr>
            <w:r w:rsidRPr="004C4BEC">
              <w:rPr>
                <w:rFonts w:cs="Arial"/>
                <w:lang w:val="es-CO" w:eastAsia="es-CO"/>
              </w:rPr>
              <w:t>. Ciencia Política, Relaciones Internacionales</w:t>
            </w:r>
          </w:p>
          <w:p w:rsidR="00B83717" w:rsidRPr="004C4BEC" w:rsidRDefault="00B83717" w:rsidP="00B83717">
            <w:pPr>
              <w:spacing w:line="276" w:lineRule="auto"/>
              <w:jc w:val="both"/>
              <w:rPr>
                <w:rFonts w:cs="Arial"/>
                <w:lang w:val="es-CO" w:eastAsia="es-CO"/>
              </w:rPr>
            </w:pPr>
            <w:r w:rsidRPr="004C4BEC">
              <w:rPr>
                <w:rFonts w:cs="Arial"/>
                <w:lang w:val="es-CO" w:eastAsia="es-CO"/>
              </w:rPr>
              <w:t>. Psicología</w:t>
            </w:r>
          </w:p>
          <w:p w:rsidR="00B83717" w:rsidRPr="004C4BEC" w:rsidRDefault="00B83717" w:rsidP="00B83717">
            <w:pPr>
              <w:spacing w:line="276" w:lineRule="auto"/>
              <w:jc w:val="both"/>
              <w:rPr>
                <w:rFonts w:cs="Arial"/>
                <w:lang w:val="es-CO" w:eastAsia="es-CO"/>
              </w:rPr>
            </w:pPr>
            <w:r w:rsidRPr="004C4BEC">
              <w:rPr>
                <w:rFonts w:cs="Arial"/>
                <w:lang w:val="es-CO" w:eastAsia="es-CO"/>
              </w:rPr>
              <w:t>. Sociología, trabajo Social y afines</w:t>
            </w:r>
          </w:p>
          <w:p w:rsidR="00B83717" w:rsidRPr="004C4BEC" w:rsidRDefault="00B83717" w:rsidP="00B83717">
            <w:pPr>
              <w:spacing w:line="276" w:lineRule="auto"/>
              <w:jc w:val="both"/>
              <w:rPr>
                <w:rFonts w:cs="Arial"/>
                <w:lang w:val="es-CO" w:eastAsia="es-CO"/>
              </w:rPr>
            </w:pPr>
            <w:r w:rsidRPr="004C4BEC">
              <w:rPr>
                <w:rFonts w:cs="Arial"/>
                <w:lang w:val="es-CO" w:eastAsia="es-CO"/>
              </w:rPr>
              <w:t>. Ingeniería Administrativa</w:t>
            </w:r>
          </w:p>
          <w:p w:rsidR="00B83717" w:rsidRPr="004C4BEC" w:rsidRDefault="00B83717" w:rsidP="00B83717">
            <w:pPr>
              <w:spacing w:line="276" w:lineRule="auto"/>
              <w:jc w:val="both"/>
              <w:rPr>
                <w:rFonts w:cs="Arial"/>
                <w:lang w:val="es-CO" w:eastAsia="es-CO"/>
              </w:rPr>
            </w:pPr>
          </w:p>
          <w:p w:rsidR="006F04D2" w:rsidRPr="004C4BEC" w:rsidRDefault="00B83717" w:rsidP="00B83717">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F04D2" w:rsidRPr="004C4BEC" w:rsidRDefault="00D51D44" w:rsidP="00487444">
            <w:pPr>
              <w:spacing w:line="276" w:lineRule="auto"/>
              <w:jc w:val="both"/>
              <w:rPr>
                <w:rFonts w:cs="Arial"/>
                <w:lang w:val="es-CO"/>
              </w:rPr>
            </w:pPr>
            <w:r w:rsidRPr="004C4BEC">
              <w:rPr>
                <w:rFonts w:cs="Arial"/>
                <w:lang w:val="es-CO"/>
              </w:rPr>
              <w:t xml:space="preserve">Treinta y uno </w:t>
            </w:r>
            <w:r w:rsidR="00B83717" w:rsidRPr="004C4BEC">
              <w:rPr>
                <w:rFonts w:cs="Arial"/>
                <w:lang w:val="es-CO"/>
              </w:rPr>
              <w:t>(</w:t>
            </w:r>
            <w:r w:rsidRPr="004C4BEC">
              <w:rPr>
                <w:rFonts w:cs="Arial"/>
                <w:lang w:val="es-CO"/>
              </w:rPr>
              <w:t>31</w:t>
            </w:r>
            <w:r w:rsidR="00B83717" w:rsidRPr="004C4BEC">
              <w:rPr>
                <w:rFonts w:cs="Arial"/>
                <w:lang w:val="es-CO"/>
              </w:rPr>
              <w:t>) meses de experiencia profesional relacionada.</w:t>
            </w:r>
          </w:p>
        </w:tc>
      </w:tr>
      <w:tr w:rsidR="00802D99" w:rsidRPr="004C4BEC" w:rsidTr="00487444">
        <w:trPr>
          <w:trHeight w:val="70"/>
        </w:trPr>
        <w:tc>
          <w:tcPr>
            <w:tcW w:w="9356" w:type="dxa"/>
            <w:gridSpan w:val="4"/>
            <w:tcBorders>
              <w:top w:val="single" w:sz="4" w:space="0" w:color="auto"/>
              <w:bottom w:val="single" w:sz="4" w:space="0" w:color="auto"/>
            </w:tcBorders>
            <w:shd w:val="clear" w:color="auto" w:fill="D9D9D9" w:themeFill="background1" w:themeFillShade="D9"/>
          </w:tcPr>
          <w:p w:rsidR="006F04D2" w:rsidRPr="004C4BEC" w:rsidRDefault="006F04D2"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7B10EF" w:rsidRPr="004C4BEC">
              <w:rPr>
                <w:rFonts w:cs="Arial"/>
                <w:b/>
                <w:lang w:val="es-CO"/>
              </w:rPr>
              <w:t xml:space="preserve"> 2</w:t>
            </w:r>
          </w:p>
        </w:tc>
      </w:tr>
      <w:tr w:rsidR="00802D99" w:rsidRPr="004C4BEC" w:rsidTr="00487444">
        <w:trPr>
          <w:trHeight w:val="70"/>
        </w:trPr>
        <w:tc>
          <w:tcPr>
            <w:tcW w:w="4678" w:type="dxa"/>
            <w:gridSpan w:val="2"/>
            <w:tcBorders>
              <w:top w:val="single" w:sz="4" w:space="0" w:color="auto"/>
              <w:bottom w:val="single" w:sz="4" w:space="0" w:color="auto"/>
            </w:tcBorders>
            <w:shd w:val="clear" w:color="auto" w:fill="D9D9D9" w:themeFill="background1" w:themeFillShade="D9"/>
          </w:tcPr>
          <w:p w:rsidR="006F04D2" w:rsidRPr="004C4BEC" w:rsidRDefault="006F04D2"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6F04D2" w:rsidRPr="004C4BEC" w:rsidRDefault="006F04D2"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B7491C" w:rsidRPr="004C4BEC" w:rsidRDefault="00B7491C" w:rsidP="00B7491C">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7491C" w:rsidRPr="004C4BEC" w:rsidRDefault="00B7491C" w:rsidP="00B7491C">
            <w:pPr>
              <w:spacing w:line="276" w:lineRule="auto"/>
              <w:jc w:val="both"/>
              <w:rPr>
                <w:rFonts w:cs="Arial"/>
                <w:lang w:val="es-CO" w:eastAsia="es-CO"/>
              </w:rPr>
            </w:pPr>
          </w:p>
          <w:p w:rsidR="00B7491C" w:rsidRPr="004C4BEC" w:rsidRDefault="00B7491C" w:rsidP="00B7491C">
            <w:pPr>
              <w:spacing w:line="276" w:lineRule="auto"/>
              <w:jc w:val="both"/>
              <w:rPr>
                <w:rFonts w:cs="Arial"/>
                <w:lang w:val="es-CO" w:eastAsia="es-CO"/>
              </w:rPr>
            </w:pPr>
            <w:r w:rsidRPr="004C4BEC">
              <w:rPr>
                <w:rFonts w:cs="Arial"/>
                <w:lang w:val="es-CO" w:eastAsia="es-CO"/>
              </w:rPr>
              <w:t>. Administración</w:t>
            </w:r>
          </w:p>
          <w:p w:rsidR="00B7491C" w:rsidRPr="004C4BEC" w:rsidRDefault="00B7491C" w:rsidP="00B7491C">
            <w:pPr>
              <w:spacing w:line="276" w:lineRule="auto"/>
              <w:jc w:val="both"/>
              <w:rPr>
                <w:rFonts w:cs="Arial"/>
                <w:lang w:val="es-CO" w:eastAsia="es-CO"/>
              </w:rPr>
            </w:pPr>
            <w:r w:rsidRPr="004C4BEC">
              <w:rPr>
                <w:rFonts w:cs="Arial"/>
                <w:lang w:val="es-CO" w:eastAsia="es-CO"/>
              </w:rPr>
              <w:t>. Ingeniería Industrial o afines.</w:t>
            </w:r>
          </w:p>
          <w:p w:rsidR="00B7491C" w:rsidRPr="004C4BEC" w:rsidRDefault="00B7491C" w:rsidP="00B7491C">
            <w:pPr>
              <w:spacing w:line="276" w:lineRule="auto"/>
              <w:jc w:val="both"/>
              <w:rPr>
                <w:rFonts w:cs="Arial"/>
                <w:lang w:val="es-CO" w:eastAsia="es-CO"/>
              </w:rPr>
            </w:pPr>
            <w:r w:rsidRPr="004C4BEC">
              <w:rPr>
                <w:rFonts w:cs="Arial"/>
                <w:lang w:val="es-CO" w:eastAsia="es-CO"/>
              </w:rPr>
              <w:t>. Ciencia Política, Relaciones Internacionales</w:t>
            </w:r>
          </w:p>
          <w:p w:rsidR="00B7491C" w:rsidRPr="004C4BEC" w:rsidRDefault="00B7491C" w:rsidP="00B7491C">
            <w:pPr>
              <w:spacing w:line="276" w:lineRule="auto"/>
              <w:jc w:val="both"/>
              <w:rPr>
                <w:rFonts w:cs="Arial"/>
                <w:lang w:val="es-CO" w:eastAsia="es-CO"/>
              </w:rPr>
            </w:pPr>
            <w:r w:rsidRPr="004C4BEC">
              <w:rPr>
                <w:rFonts w:cs="Arial"/>
                <w:lang w:val="es-CO" w:eastAsia="es-CO"/>
              </w:rPr>
              <w:t>. Psicología</w:t>
            </w:r>
          </w:p>
          <w:p w:rsidR="00B7491C" w:rsidRPr="004C4BEC" w:rsidRDefault="00B7491C" w:rsidP="00B7491C">
            <w:pPr>
              <w:spacing w:line="276" w:lineRule="auto"/>
              <w:jc w:val="both"/>
              <w:rPr>
                <w:rFonts w:cs="Arial"/>
                <w:lang w:val="es-CO" w:eastAsia="es-CO"/>
              </w:rPr>
            </w:pPr>
            <w:r w:rsidRPr="004C4BEC">
              <w:rPr>
                <w:rFonts w:cs="Arial"/>
                <w:lang w:val="es-CO" w:eastAsia="es-CO"/>
              </w:rPr>
              <w:t>. Sociología, trabajo Social y afines</w:t>
            </w:r>
          </w:p>
          <w:p w:rsidR="00B7491C" w:rsidRPr="004C4BEC" w:rsidRDefault="00B7491C" w:rsidP="00B7491C">
            <w:pPr>
              <w:spacing w:line="276" w:lineRule="auto"/>
              <w:jc w:val="both"/>
              <w:rPr>
                <w:rFonts w:cs="Arial"/>
                <w:lang w:val="es-CO" w:eastAsia="es-CO"/>
              </w:rPr>
            </w:pPr>
            <w:r w:rsidRPr="004C4BEC">
              <w:rPr>
                <w:rFonts w:cs="Arial"/>
                <w:lang w:val="es-CO" w:eastAsia="es-CO"/>
              </w:rPr>
              <w:t>. Ingeniería Administrativa</w:t>
            </w:r>
          </w:p>
          <w:p w:rsidR="00B7491C" w:rsidRPr="004C4BEC" w:rsidRDefault="00B7491C" w:rsidP="00B7491C">
            <w:pPr>
              <w:spacing w:line="276" w:lineRule="auto"/>
              <w:jc w:val="both"/>
              <w:rPr>
                <w:rFonts w:cs="Arial"/>
                <w:lang w:val="es-CO" w:eastAsia="es-CO"/>
              </w:rPr>
            </w:pPr>
          </w:p>
          <w:p w:rsidR="00B7491C" w:rsidRPr="004C4BEC" w:rsidRDefault="00B7491C" w:rsidP="00B7491C">
            <w:pPr>
              <w:spacing w:line="276" w:lineRule="auto"/>
              <w:jc w:val="both"/>
              <w:rPr>
                <w:rFonts w:cs="Arial"/>
                <w:lang w:val="es-CO" w:eastAsia="es-CO"/>
              </w:rPr>
            </w:pPr>
            <w:r w:rsidRPr="004C4BEC">
              <w:rPr>
                <w:rFonts w:cs="Arial"/>
                <w:lang w:val="es-CO" w:eastAsia="es-CO"/>
              </w:rPr>
              <w:t>Título de formación profesional adicional al exigido en uno de los núcleos básicos antes mencionados.</w:t>
            </w:r>
          </w:p>
          <w:p w:rsidR="00B7491C" w:rsidRPr="004C4BEC" w:rsidRDefault="00B7491C" w:rsidP="00B7491C">
            <w:pPr>
              <w:spacing w:line="276" w:lineRule="auto"/>
              <w:jc w:val="both"/>
              <w:rPr>
                <w:rFonts w:cs="Arial"/>
                <w:lang w:val="es-CO" w:eastAsia="es-CO"/>
              </w:rPr>
            </w:pPr>
          </w:p>
          <w:p w:rsidR="006F04D2" w:rsidRPr="004C4BEC" w:rsidRDefault="00B7491C" w:rsidP="00B7491C">
            <w:pPr>
              <w:spacing w:line="276" w:lineRule="auto"/>
              <w:jc w:val="both"/>
              <w:rPr>
                <w:rFonts w:cs="Arial"/>
                <w:lang w:val="es-CO" w:eastAsia="es-CO"/>
              </w:rPr>
            </w:pPr>
            <w:r w:rsidRPr="004C4BEC">
              <w:rPr>
                <w:rFonts w:cs="Arial"/>
                <w:lang w:val="es-CO" w:eastAsia="es-CO"/>
              </w:rPr>
              <w:t>Tarjeta profesional en los casos reglamentados por la ley.</w:t>
            </w:r>
          </w:p>
        </w:tc>
        <w:tc>
          <w:tcPr>
            <w:tcW w:w="4678" w:type="dxa"/>
            <w:gridSpan w:val="2"/>
            <w:tcBorders>
              <w:top w:val="single" w:sz="4" w:space="0" w:color="auto"/>
              <w:bottom w:val="single" w:sz="4" w:space="0" w:color="auto"/>
            </w:tcBorders>
            <w:shd w:val="clear" w:color="auto" w:fill="auto"/>
          </w:tcPr>
          <w:p w:rsidR="006F04D2" w:rsidRPr="004C4BEC" w:rsidRDefault="00826B69" w:rsidP="00487444">
            <w:pPr>
              <w:spacing w:line="276" w:lineRule="auto"/>
              <w:jc w:val="both"/>
              <w:rPr>
                <w:rFonts w:cs="Arial"/>
                <w:lang w:val="es-CO"/>
              </w:rPr>
            </w:pPr>
            <w:r w:rsidRPr="004C4BEC">
              <w:rPr>
                <w:rFonts w:cs="Arial"/>
                <w:lang w:val="es-CO"/>
              </w:rPr>
              <w:t>Siete (7) meses de experiencia profesional relacionada.</w:t>
            </w:r>
          </w:p>
        </w:tc>
      </w:tr>
    </w:tbl>
    <w:p w:rsidR="006F04D2" w:rsidRPr="0021404A" w:rsidRDefault="006F04D2" w:rsidP="006F04D2">
      <w:pPr>
        <w:widowControl w:val="0"/>
        <w:autoSpaceDE w:val="0"/>
        <w:autoSpaceDN w:val="0"/>
        <w:adjustRightInd w:val="0"/>
        <w:jc w:val="both"/>
        <w:rPr>
          <w:rFonts w:cs="Arial"/>
          <w:sz w:val="16"/>
          <w:szCs w:val="16"/>
        </w:rPr>
      </w:pPr>
      <w:r w:rsidRPr="0021404A">
        <w:rPr>
          <w:rFonts w:cs="Arial"/>
          <w:sz w:val="16"/>
          <w:szCs w:val="16"/>
        </w:rPr>
        <w:t>POS 115</w:t>
      </w:r>
      <w:r w:rsidR="007B53DD" w:rsidRPr="0021404A">
        <w:rPr>
          <w:rFonts w:cs="Arial"/>
          <w:sz w:val="16"/>
          <w:szCs w:val="16"/>
        </w:rPr>
        <w:t>8</w:t>
      </w:r>
    </w:p>
    <w:p w:rsidR="003C223A" w:rsidRPr="004C4BEC" w:rsidRDefault="003C223A" w:rsidP="001B3A00">
      <w:pPr>
        <w:widowControl w:val="0"/>
        <w:autoSpaceDE w:val="0"/>
        <w:autoSpaceDN w:val="0"/>
        <w:adjustRightInd w:val="0"/>
        <w:jc w:val="both"/>
        <w:rPr>
          <w:rFonts w:cs="Arial"/>
          <w:b/>
        </w:rPr>
      </w:pPr>
    </w:p>
    <w:p w:rsidR="00F94FD7" w:rsidRPr="004C4BEC" w:rsidRDefault="00F94FD7" w:rsidP="00F94FD7">
      <w:pPr>
        <w:widowControl w:val="0"/>
        <w:autoSpaceDE w:val="0"/>
        <w:autoSpaceDN w:val="0"/>
        <w:adjustRightInd w:val="0"/>
        <w:jc w:val="both"/>
        <w:rPr>
          <w:rFonts w:cs="Arial"/>
        </w:rPr>
      </w:pPr>
      <w:r w:rsidRPr="004C4BEC">
        <w:rPr>
          <w:rFonts w:cs="Arial"/>
          <w:b/>
        </w:rPr>
        <w:t>Artículo 1</w:t>
      </w:r>
      <w:r w:rsidR="004C4BEC" w:rsidRPr="004C4BEC">
        <w:rPr>
          <w:rFonts w:cs="Arial"/>
          <w:b/>
        </w:rPr>
        <w:t>8</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3335 del 16 de marzo de 2015 para el empleo denominado Profesional </w:t>
      </w:r>
      <w:r w:rsidR="00E947F0" w:rsidRPr="004C4BEC">
        <w:rPr>
          <w:rFonts w:cs="Arial"/>
        </w:rPr>
        <w:t>Universitario</w:t>
      </w:r>
      <w:r w:rsidRPr="004C4BEC">
        <w:rPr>
          <w:rFonts w:cs="Arial"/>
        </w:rPr>
        <w:t xml:space="preserve">, Código </w:t>
      </w:r>
      <w:r w:rsidR="00E947F0" w:rsidRPr="004C4BEC">
        <w:rPr>
          <w:rFonts w:cs="Arial"/>
        </w:rPr>
        <w:t>2044</w:t>
      </w:r>
      <w:r w:rsidRPr="004C4BEC">
        <w:rPr>
          <w:rFonts w:cs="Arial"/>
        </w:rPr>
        <w:t xml:space="preserve">, Grado </w:t>
      </w:r>
      <w:r w:rsidR="0033444D" w:rsidRPr="004C4BEC">
        <w:rPr>
          <w:rFonts w:cs="Arial"/>
        </w:rPr>
        <w:t>1</w:t>
      </w:r>
      <w:r w:rsidR="001C46B5" w:rsidRPr="004C4BEC">
        <w:rPr>
          <w:rFonts w:cs="Arial"/>
        </w:rPr>
        <w:t>1</w:t>
      </w:r>
      <w:r w:rsidRPr="004C4BEC">
        <w:rPr>
          <w:rFonts w:cs="Arial"/>
        </w:rPr>
        <w:t>, páginas 6</w:t>
      </w:r>
      <w:r w:rsidR="00487444" w:rsidRPr="004C4BEC">
        <w:rPr>
          <w:rFonts w:cs="Arial"/>
        </w:rPr>
        <w:t>37</w:t>
      </w:r>
      <w:r w:rsidRPr="004C4BEC">
        <w:rPr>
          <w:rFonts w:cs="Arial"/>
        </w:rPr>
        <w:t xml:space="preserve"> y 6</w:t>
      </w:r>
      <w:r w:rsidR="00487444" w:rsidRPr="004C4BEC">
        <w:rPr>
          <w:rFonts w:cs="Arial"/>
        </w:rPr>
        <w:t>38</w:t>
      </w:r>
      <w:r w:rsidRPr="004C4BEC">
        <w:rPr>
          <w:rFonts w:cs="Arial"/>
        </w:rPr>
        <w:t>, el cual quedará así:</w:t>
      </w:r>
    </w:p>
    <w:p w:rsidR="003C2A4F" w:rsidRPr="004C4BEC" w:rsidRDefault="003C2A4F" w:rsidP="00F94FD7">
      <w:pPr>
        <w:widowControl w:val="0"/>
        <w:autoSpaceDE w:val="0"/>
        <w:autoSpaceDN w:val="0"/>
        <w:adjustRightInd w:val="0"/>
        <w:jc w:val="both"/>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487444">
        <w:trPr>
          <w:cantSplit/>
          <w:trHeight w:val="214"/>
        </w:trPr>
        <w:tc>
          <w:tcPr>
            <w:tcW w:w="9356" w:type="dxa"/>
            <w:gridSpan w:val="4"/>
            <w:tcBorders>
              <w:bottom w:val="single" w:sz="4" w:space="0" w:color="auto"/>
            </w:tcBorders>
            <w:shd w:val="clear" w:color="auto" w:fill="D9D9D9"/>
            <w:vAlign w:val="center"/>
          </w:tcPr>
          <w:p w:rsidR="00F94FD7" w:rsidRPr="004C4BEC" w:rsidRDefault="00F94FD7" w:rsidP="00487444">
            <w:pPr>
              <w:spacing w:line="276" w:lineRule="auto"/>
              <w:jc w:val="center"/>
              <w:rPr>
                <w:rFonts w:cs="Arial"/>
                <w:b/>
                <w:lang w:val="es-CO"/>
              </w:rPr>
            </w:pPr>
            <w:r w:rsidRPr="004C4BEC">
              <w:rPr>
                <w:rFonts w:cs="Arial"/>
                <w:b/>
                <w:lang w:val="es-CO"/>
              </w:rPr>
              <w:br w:type="page"/>
              <w:t>I- IDENTIFICACIÓN</w:t>
            </w:r>
          </w:p>
        </w:tc>
      </w:tr>
      <w:tr w:rsidR="00802D99" w:rsidRPr="004C4BEC" w:rsidTr="00487444">
        <w:trPr>
          <w:trHeight w:val="322"/>
        </w:trPr>
        <w:tc>
          <w:tcPr>
            <w:tcW w:w="4678" w:type="dxa"/>
            <w:gridSpan w:val="2"/>
            <w:tcBorders>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F94FD7" w:rsidRPr="004C4BEC" w:rsidRDefault="00F94FD7" w:rsidP="00487444">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487444">
        <w:trPr>
          <w:trHeight w:val="269"/>
        </w:trPr>
        <w:tc>
          <w:tcPr>
            <w:tcW w:w="4678" w:type="dxa"/>
            <w:gridSpan w:val="2"/>
            <w:tcBorders>
              <w:top w:val="single" w:sz="4" w:space="0" w:color="auto"/>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F94FD7" w:rsidRPr="004C4BEC" w:rsidRDefault="00F94FD7" w:rsidP="00487444">
            <w:pPr>
              <w:autoSpaceDE w:val="0"/>
              <w:autoSpaceDN w:val="0"/>
              <w:adjustRightInd w:val="0"/>
              <w:spacing w:line="276" w:lineRule="auto"/>
              <w:rPr>
                <w:rFonts w:cs="Arial"/>
                <w:lang w:val="es-CO"/>
              </w:rPr>
            </w:pPr>
            <w:r w:rsidRPr="004C4BEC">
              <w:rPr>
                <w:rFonts w:cs="Arial"/>
                <w:lang w:val="es-CO"/>
              </w:rPr>
              <w:t xml:space="preserve">Profesional </w:t>
            </w:r>
            <w:r w:rsidR="00D51D44" w:rsidRPr="004C4BEC">
              <w:rPr>
                <w:rFonts w:cs="Arial"/>
                <w:lang w:val="es-CO"/>
              </w:rPr>
              <w:t>Universitario</w:t>
            </w:r>
          </w:p>
        </w:tc>
      </w:tr>
      <w:tr w:rsidR="00802D99" w:rsidRPr="004C4BEC" w:rsidTr="00487444">
        <w:tc>
          <w:tcPr>
            <w:tcW w:w="4678" w:type="dxa"/>
            <w:gridSpan w:val="2"/>
            <w:tcBorders>
              <w:top w:val="single" w:sz="4" w:space="0" w:color="auto"/>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F94FD7" w:rsidRPr="004C4BEC" w:rsidRDefault="004014F9" w:rsidP="00487444">
            <w:pPr>
              <w:autoSpaceDE w:val="0"/>
              <w:autoSpaceDN w:val="0"/>
              <w:adjustRightInd w:val="0"/>
              <w:spacing w:line="276" w:lineRule="auto"/>
              <w:rPr>
                <w:rFonts w:cs="Arial"/>
                <w:lang w:val="es-CO"/>
              </w:rPr>
            </w:pPr>
            <w:r w:rsidRPr="004C4BEC">
              <w:rPr>
                <w:rFonts w:cs="Arial"/>
                <w:lang w:val="es-CO"/>
              </w:rPr>
              <w:t>2044</w:t>
            </w:r>
          </w:p>
        </w:tc>
      </w:tr>
      <w:tr w:rsidR="00802D99" w:rsidRPr="004C4BEC" w:rsidTr="00487444">
        <w:tc>
          <w:tcPr>
            <w:tcW w:w="4678" w:type="dxa"/>
            <w:gridSpan w:val="2"/>
            <w:tcBorders>
              <w:top w:val="single" w:sz="4" w:space="0" w:color="auto"/>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F94FD7" w:rsidRPr="004C4BEC" w:rsidRDefault="00F94FD7" w:rsidP="00487444">
            <w:pPr>
              <w:autoSpaceDE w:val="0"/>
              <w:autoSpaceDN w:val="0"/>
              <w:adjustRightInd w:val="0"/>
              <w:spacing w:line="276" w:lineRule="auto"/>
              <w:rPr>
                <w:rFonts w:cs="Arial"/>
                <w:lang w:val="es-CO"/>
              </w:rPr>
            </w:pPr>
            <w:r w:rsidRPr="004C4BEC">
              <w:rPr>
                <w:rFonts w:cs="Arial"/>
                <w:lang w:val="es-CO"/>
              </w:rPr>
              <w:t>1</w:t>
            </w:r>
            <w:r w:rsidR="001C46B5" w:rsidRPr="004C4BEC">
              <w:rPr>
                <w:rFonts w:cs="Arial"/>
                <w:lang w:val="es-CO"/>
              </w:rPr>
              <w:t>1</w:t>
            </w:r>
          </w:p>
        </w:tc>
      </w:tr>
      <w:tr w:rsidR="00802D99" w:rsidRPr="004C4BEC" w:rsidTr="00487444">
        <w:tc>
          <w:tcPr>
            <w:tcW w:w="4678" w:type="dxa"/>
            <w:gridSpan w:val="2"/>
            <w:tcBorders>
              <w:top w:val="single" w:sz="4" w:space="0" w:color="auto"/>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487444">
        <w:tc>
          <w:tcPr>
            <w:tcW w:w="4678" w:type="dxa"/>
            <w:gridSpan w:val="2"/>
            <w:tcBorders>
              <w:top w:val="single" w:sz="4" w:space="0" w:color="auto"/>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487444">
        <w:trPr>
          <w:trHeight w:val="211"/>
        </w:trPr>
        <w:tc>
          <w:tcPr>
            <w:tcW w:w="4678" w:type="dxa"/>
            <w:gridSpan w:val="2"/>
            <w:tcBorders>
              <w:top w:val="single" w:sz="4" w:space="0" w:color="auto"/>
              <w:bottom w:val="single" w:sz="4" w:space="0" w:color="auto"/>
              <w:right w:val="nil"/>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F94FD7" w:rsidRPr="004C4BEC" w:rsidRDefault="00F94FD7" w:rsidP="00487444">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487444">
        <w:trPr>
          <w:trHeight w:val="77"/>
        </w:trPr>
        <w:tc>
          <w:tcPr>
            <w:tcW w:w="9356" w:type="dxa"/>
            <w:gridSpan w:val="4"/>
            <w:tcBorders>
              <w:top w:val="single" w:sz="4" w:space="0" w:color="auto"/>
            </w:tcBorders>
            <w:shd w:val="clear" w:color="auto" w:fill="D9D9D9"/>
            <w:vAlign w:val="center"/>
          </w:tcPr>
          <w:p w:rsidR="00F94FD7" w:rsidRPr="004C4BEC" w:rsidRDefault="00F94FD7" w:rsidP="00487444">
            <w:pPr>
              <w:spacing w:line="276" w:lineRule="auto"/>
              <w:jc w:val="center"/>
              <w:rPr>
                <w:rFonts w:cs="Arial"/>
                <w:b/>
                <w:lang w:val="es-CO"/>
              </w:rPr>
            </w:pPr>
            <w:r w:rsidRPr="004C4BEC">
              <w:rPr>
                <w:rFonts w:cs="Arial"/>
                <w:b/>
                <w:lang w:val="es-CO"/>
              </w:rPr>
              <w:t>II. ÁREA FUNCIONAL</w:t>
            </w:r>
          </w:p>
        </w:tc>
      </w:tr>
      <w:tr w:rsidR="00802D99" w:rsidRPr="004C4BEC" w:rsidTr="00487444">
        <w:trPr>
          <w:trHeight w:val="70"/>
        </w:trPr>
        <w:tc>
          <w:tcPr>
            <w:tcW w:w="9356" w:type="dxa"/>
            <w:gridSpan w:val="4"/>
            <w:tcBorders>
              <w:top w:val="single" w:sz="4" w:space="0" w:color="auto"/>
            </w:tcBorders>
            <w:shd w:val="clear" w:color="auto" w:fill="auto"/>
            <w:vAlign w:val="center"/>
          </w:tcPr>
          <w:p w:rsidR="00F94FD7" w:rsidRPr="004C4BEC" w:rsidRDefault="00F94FD7" w:rsidP="00487444">
            <w:pPr>
              <w:spacing w:line="276" w:lineRule="auto"/>
              <w:jc w:val="center"/>
              <w:rPr>
                <w:rFonts w:cs="Arial"/>
                <w:b/>
                <w:lang w:val="es-CO"/>
              </w:rPr>
            </w:pPr>
            <w:r w:rsidRPr="004C4BEC">
              <w:rPr>
                <w:rFonts w:cs="Arial"/>
                <w:b/>
                <w:lang w:val="es-CO"/>
              </w:rPr>
              <w:t>SUBDIRECCIÓN DE APOYO A LA GESTIÓN DE IES</w:t>
            </w:r>
          </w:p>
        </w:tc>
      </w:tr>
      <w:tr w:rsidR="00802D99" w:rsidRPr="004C4BEC" w:rsidTr="00487444">
        <w:trPr>
          <w:trHeight w:val="70"/>
        </w:trPr>
        <w:tc>
          <w:tcPr>
            <w:tcW w:w="9356" w:type="dxa"/>
            <w:gridSpan w:val="4"/>
            <w:shd w:val="clear" w:color="auto" w:fill="D9D9D9"/>
            <w:vAlign w:val="center"/>
          </w:tcPr>
          <w:p w:rsidR="00F94FD7" w:rsidRPr="004C4BEC" w:rsidRDefault="00F94FD7" w:rsidP="00487444">
            <w:pPr>
              <w:spacing w:line="276" w:lineRule="auto"/>
              <w:jc w:val="center"/>
              <w:rPr>
                <w:rFonts w:cs="Arial"/>
                <w:b/>
                <w:lang w:val="es-CO"/>
              </w:rPr>
            </w:pPr>
            <w:r w:rsidRPr="004C4BEC">
              <w:rPr>
                <w:rFonts w:cs="Arial"/>
                <w:b/>
                <w:lang w:val="es-CO"/>
              </w:rPr>
              <w:t>III- PROPÓSITO PRINCIPAL</w:t>
            </w:r>
          </w:p>
        </w:tc>
      </w:tr>
      <w:tr w:rsidR="00802D99" w:rsidRPr="004C4BEC" w:rsidTr="00487444">
        <w:trPr>
          <w:trHeight w:val="96"/>
        </w:trPr>
        <w:tc>
          <w:tcPr>
            <w:tcW w:w="9356" w:type="dxa"/>
            <w:gridSpan w:val="4"/>
          </w:tcPr>
          <w:p w:rsidR="00F94FD7" w:rsidRPr="004C4BEC" w:rsidRDefault="00417555" w:rsidP="00E37B78">
            <w:pPr>
              <w:autoSpaceDE w:val="0"/>
              <w:autoSpaceDN w:val="0"/>
              <w:adjustRightInd w:val="0"/>
              <w:spacing w:line="276" w:lineRule="auto"/>
              <w:jc w:val="both"/>
              <w:rPr>
                <w:rFonts w:cs="Arial"/>
              </w:rPr>
            </w:pPr>
            <w:r w:rsidRPr="004C4BEC">
              <w:rPr>
                <w:rFonts w:cs="Arial"/>
              </w:rPr>
              <w:t>Apoyar los procesos de acompañamiento a la implementación de estrategias para el fortalecimiento de la gestión de las instituciones de educación superior, en el marco de los lineamientos establecidos en el Plan Nacional de Desarrollo y el Plan Sectorial de Educación.</w:t>
            </w:r>
          </w:p>
        </w:tc>
      </w:tr>
      <w:tr w:rsidR="00802D99" w:rsidRPr="004C4BEC" w:rsidTr="00487444">
        <w:trPr>
          <w:trHeight w:val="60"/>
        </w:trPr>
        <w:tc>
          <w:tcPr>
            <w:tcW w:w="9356" w:type="dxa"/>
            <w:gridSpan w:val="4"/>
            <w:shd w:val="clear" w:color="auto" w:fill="D9D9D9"/>
            <w:vAlign w:val="center"/>
          </w:tcPr>
          <w:p w:rsidR="00F94FD7" w:rsidRPr="004C4BEC" w:rsidRDefault="00F94FD7" w:rsidP="00487444">
            <w:pPr>
              <w:spacing w:line="276" w:lineRule="auto"/>
              <w:jc w:val="center"/>
              <w:rPr>
                <w:rFonts w:cs="Arial"/>
                <w:b/>
                <w:highlight w:val="red"/>
                <w:lang w:val="es-CO"/>
              </w:rPr>
            </w:pPr>
            <w:r w:rsidRPr="004C4BEC">
              <w:rPr>
                <w:rFonts w:cs="Arial"/>
                <w:b/>
                <w:lang w:val="es-CO"/>
              </w:rPr>
              <w:t>IV- DESCRIPCIÓN DE FUNCIONES ESENCIALES</w:t>
            </w:r>
          </w:p>
        </w:tc>
      </w:tr>
      <w:tr w:rsidR="00802D99" w:rsidRPr="004C4BEC" w:rsidTr="00487444">
        <w:trPr>
          <w:trHeight w:val="274"/>
        </w:trPr>
        <w:tc>
          <w:tcPr>
            <w:tcW w:w="9356" w:type="dxa"/>
            <w:gridSpan w:val="4"/>
          </w:tcPr>
          <w:p w:rsidR="0056782D" w:rsidRPr="004C4BEC" w:rsidRDefault="0056782D" w:rsidP="0056782D">
            <w:pPr>
              <w:pStyle w:val="Prrafodelista"/>
              <w:numPr>
                <w:ilvl w:val="0"/>
                <w:numId w:val="75"/>
              </w:numPr>
              <w:jc w:val="both"/>
              <w:rPr>
                <w:rFonts w:cs="Arial"/>
              </w:rPr>
            </w:pPr>
            <w:r w:rsidRPr="004C4BEC">
              <w:rPr>
                <w:rFonts w:cs="Arial"/>
              </w:rPr>
              <w:t>Apoyar el proceso de mejoramiento de las Instituciones de Educación Superior, en los procesos de gestión académica, administrativa y financiera.</w:t>
            </w:r>
          </w:p>
          <w:p w:rsidR="0056782D" w:rsidRPr="004C4BEC" w:rsidRDefault="0056782D" w:rsidP="0056782D">
            <w:pPr>
              <w:pStyle w:val="Prrafodelista"/>
              <w:numPr>
                <w:ilvl w:val="0"/>
                <w:numId w:val="75"/>
              </w:numPr>
              <w:jc w:val="both"/>
              <w:rPr>
                <w:rFonts w:cs="Arial"/>
              </w:rPr>
            </w:pPr>
            <w:r w:rsidRPr="004C4BEC">
              <w:rPr>
                <w:rFonts w:cs="Arial"/>
              </w:rPr>
              <w:t>Apoyar la programación y ejecución de actividades de asistencia técnica para el fortalecimiento de la gestión de las Instituciones de Educación superior, para asegurar la pertinencia, coherencia y aprovechamiento de los recursos disponibles en las mismas.</w:t>
            </w:r>
          </w:p>
          <w:p w:rsidR="0056782D" w:rsidRPr="004C4BEC" w:rsidRDefault="0056782D" w:rsidP="0056782D">
            <w:pPr>
              <w:pStyle w:val="Prrafodelista"/>
              <w:numPr>
                <w:ilvl w:val="0"/>
                <w:numId w:val="75"/>
              </w:numPr>
              <w:jc w:val="both"/>
              <w:rPr>
                <w:rFonts w:cs="Arial"/>
              </w:rPr>
            </w:pPr>
            <w:r w:rsidRPr="004C4BEC">
              <w:rPr>
                <w:rFonts w:cs="Arial"/>
              </w:rPr>
              <w:t>Apoyar el proceso de medición de indicadores de gestión de las Instituciones de Educación Superior y realizar informes de seguimiento en función de los objetivos y metas programadas.</w:t>
            </w:r>
          </w:p>
          <w:p w:rsidR="0056782D" w:rsidRPr="004C4BEC" w:rsidRDefault="0056782D" w:rsidP="0056782D">
            <w:pPr>
              <w:pStyle w:val="Prrafodelista"/>
              <w:numPr>
                <w:ilvl w:val="0"/>
                <w:numId w:val="75"/>
              </w:numPr>
              <w:jc w:val="both"/>
              <w:rPr>
                <w:rFonts w:cs="Arial"/>
              </w:rPr>
            </w:pPr>
            <w:r w:rsidRPr="004C4BEC">
              <w:rPr>
                <w:rFonts w:cs="Arial"/>
              </w:rPr>
              <w:t>Apoyar la elaboración de documentos técnicos relacionados con el proceso de acompañamiento de la gestión en el mejoramiento académico, administrativo y financiero de las Instituciones de Educación Superior.</w:t>
            </w:r>
          </w:p>
          <w:p w:rsidR="0056782D" w:rsidRPr="004C4BEC" w:rsidRDefault="0056782D" w:rsidP="0056782D">
            <w:pPr>
              <w:pStyle w:val="Prrafodelista"/>
              <w:numPr>
                <w:ilvl w:val="0"/>
                <w:numId w:val="75"/>
              </w:numPr>
              <w:jc w:val="both"/>
              <w:rPr>
                <w:rFonts w:cs="Arial"/>
              </w:rPr>
            </w:pPr>
            <w:r w:rsidRPr="004C4BEC">
              <w:rPr>
                <w:rFonts w:cs="Arial"/>
              </w:rPr>
              <w:t>Desarrollar productos de conocimiento asociados a buenas prácticas de gestión de las Instituciones de Educación Superior.</w:t>
            </w:r>
          </w:p>
          <w:p w:rsidR="0056782D" w:rsidRPr="004C4BEC" w:rsidRDefault="0056782D" w:rsidP="0056782D">
            <w:pPr>
              <w:pStyle w:val="Prrafodelista"/>
              <w:numPr>
                <w:ilvl w:val="0"/>
                <w:numId w:val="75"/>
              </w:numPr>
              <w:jc w:val="both"/>
              <w:rPr>
                <w:rFonts w:cs="Arial"/>
              </w:rPr>
            </w:pPr>
            <w:r w:rsidRPr="004C4BEC">
              <w:rPr>
                <w:rFonts w:cs="Arial"/>
              </w:rPr>
              <w:t>Participar en la identificación, selección, divulgación y aplicación de las mejores prácticas de gestión en las Instituciones de Educación Superior.</w:t>
            </w:r>
          </w:p>
          <w:p w:rsidR="0056782D" w:rsidRPr="004C4BEC" w:rsidRDefault="0056782D" w:rsidP="0056782D">
            <w:pPr>
              <w:pStyle w:val="Prrafodelista"/>
              <w:numPr>
                <w:ilvl w:val="0"/>
                <w:numId w:val="75"/>
              </w:numPr>
              <w:jc w:val="both"/>
              <w:rPr>
                <w:rFonts w:cs="Arial"/>
              </w:rPr>
            </w:pPr>
            <w:r w:rsidRPr="004C4BEC">
              <w:rPr>
                <w:rFonts w:cs="Arial"/>
              </w:rPr>
              <w:t>Apoyar las actividades administrativas, financieras, de supervisión, control y elaboración de informes que le sean encomendados.</w:t>
            </w:r>
          </w:p>
          <w:p w:rsidR="0056782D" w:rsidRPr="004C4BEC" w:rsidRDefault="0056782D" w:rsidP="0056782D">
            <w:pPr>
              <w:pStyle w:val="Prrafodelista"/>
              <w:numPr>
                <w:ilvl w:val="0"/>
                <w:numId w:val="75"/>
              </w:numPr>
              <w:jc w:val="both"/>
              <w:rPr>
                <w:rFonts w:cs="Arial"/>
              </w:rPr>
            </w:pPr>
            <w:r w:rsidRPr="004C4BEC">
              <w:rPr>
                <w:rFonts w:cs="Arial"/>
              </w:rPr>
              <w:t>Generar alertas tempranas e identificar los riesgos potenciales en la ejecución de las estrategias de orientadas a fortalecer la gestión de las Instituciones de Educación Superior y proponer acciones de mejora continua.</w:t>
            </w:r>
          </w:p>
          <w:p w:rsidR="0056782D" w:rsidRPr="004C4BEC" w:rsidRDefault="0056782D" w:rsidP="0056782D">
            <w:pPr>
              <w:pStyle w:val="Prrafodelista"/>
              <w:numPr>
                <w:ilvl w:val="0"/>
                <w:numId w:val="75"/>
              </w:numPr>
              <w:jc w:val="both"/>
              <w:rPr>
                <w:rFonts w:cs="Arial"/>
              </w:rPr>
            </w:pPr>
            <w:r w:rsidRPr="004C4BEC">
              <w:rPr>
                <w:rFonts w:cs="Arial"/>
              </w:rPr>
              <w:t>Proyectar la respuesta a los diferentes requerimientos de recibidos en la dependencia en los asuntos de su competencia.</w:t>
            </w:r>
          </w:p>
          <w:p w:rsidR="0056782D" w:rsidRPr="004C4BEC" w:rsidRDefault="0056782D" w:rsidP="0056782D">
            <w:pPr>
              <w:pStyle w:val="Prrafodelista"/>
              <w:numPr>
                <w:ilvl w:val="0"/>
                <w:numId w:val="75"/>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F94FD7" w:rsidRPr="004C4BEC" w:rsidRDefault="0056782D" w:rsidP="00E24E0B">
            <w:pPr>
              <w:pStyle w:val="Prrafodelista"/>
              <w:numPr>
                <w:ilvl w:val="0"/>
                <w:numId w:val="75"/>
              </w:numPr>
              <w:jc w:val="both"/>
              <w:rPr>
                <w:rFonts w:cs="Arial"/>
              </w:rPr>
            </w:pPr>
            <w:r w:rsidRPr="004C4BEC">
              <w:rPr>
                <w:rFonts w:cs="Arial"/>
              </w:rPr>
              <w:t xml:space="preserve">Las demás que les sean asignadas por autoridad competente, de acuerdo con el área de desempeño y la naturaleza del empleo. </w:t>
            </w:r>
          </w:p>
        </w:tc>
      </w:tr>
      <w:tr w:rsidR="00802D99" w:rsidRPr="004C4BEC" w:rsidTr="00487444">
        <w:trPr>
          <w:trHeight w:val="267"/>
        </w:trPr>
        <w:tc>
          <w:tcPr>
            <w:tcW w:w="9356" w:type="dxa"/>
            <w:gridSpan w:val="4"/>
            <w:shd w:val="clear" w:color="auto" w:fill="D9D9D9"/>
            <w:vAlign w:val="center"/>
          </w:tcPr>
          <w:p w:rsidR="00F94FD7" w:rsidRPr="004C4BEC" w:rsidRDefault="00F94FD7" w:rsidP="00487444">
            <w:pPr>
              <w:spacing w:line="276" w:lineRule="auto"/>
              <w:jc w:val="center"/>
              <w:rPr>
                <w:rFonts w:cs="Arial"/>
                <w:b/>
                <w:highlight w:val="red"/>
                <w:lang w:val="es-CO"/>
              </w:rPr>
            </w:pPr>
            <w:r w:rsidRPr="004C4BEC">
              <w:rPr>
                <w:rFonts w:cs="Arial"/>
                <w:b/>
                <w:lang w:val="es-CO"/>
              </w:rPr>
              <w:t>V- CONOCIMIENTOS BÁSICOS O ESENCIALES</w:t>
            </w:r>
          </w:p>
        </w:tc>
      </w:tr>
      <w:tr w:rsidR="00802D99" w:rsidRPr="004C4BEC" w:rsidTr="00487444">
        <w:trPr>
          <w:trHeight w:val="174"/>
        </w:trPr>
        <w:tc>
          <w:tcPr>
            <w:tcW w:w="9356" w:type="dxa"/>
            <w:gridSpan w:val="4"/>
            <w:vAlign w:val="center"/>
          </w:tcPr>
          <w:p w:rsidR="00E24E0B" w:rsidRPr="004C4BEC" w:rsidRDefault="00E24E0B" w:rsidP="00E24E0B">
            <w:pPr>
              <w:numPr>
                <w:ilvl w:val="0"/>
                <w:numId w:val="76"/>
              </w:numPr>
              <w:suppressAutoHyphens/>
              <w:snapToGrid w:val="0"/>
              <w:spacing w:line="276" w:lineRule="auto"/>
              <w:jc w:val="both"/>
              <w:textAlignment w:val="baseline"/>
              <w:rPr>
                <w:rFonts w:cs="Arial"/>
                <w:lang w:val="es-ES_tradnl"/>
              </w:rPr>
            </w:pPr>
            <w:r w:rsidRPr="004C4BEC">
              <w:rPr>
                <w:rFonts w:cs="Arial"/>
                <w:lang w:val="es-ES_tradnl"/>
              </w:rPr>
              <w:t>Normatividad vigente del sector educativo.</w:t>
            </w:r>
          </w:p>
          <w:p w:rsidR="00E24E0B" w:rsidRPr="004C4BEC" w:rsidRDefault="00E24E0B" w:rsidP="00E24E0B">
            <w:pPr>
              <w:numPr>
                <w:ilvl w:val="0"/>
                <w:numId w:val="76"/>
              </w:numPr>
              <w:suppressAutoHyphens/>
              <w:snapToGrid w:val="0"/>
              <w:spacing w:line="276" w:lineRule="auto"/>
              <w:jc w:val="both"/>
              <w:textAlignment w:val="baseline"/>
              <w:rPr>
                <w:rFonts w:cs="Arial"/>
                <w:lang w:val="es-ES_tradnl"/>
              </w:rPr>
            </w:pPr>
            <w:r w:rsidRPr="004C4BEC">
              <w:rPr>
                <w:rFonts w:cs="Arial"/>
                <w:lang w:val="es-ES_tradnl"/>
              </w:rPr>
              <w:t xml:space="preserve">Manejo del paquete Office. </w:t>
            </w:r>
          </w:p>
          <w:p w:rsidR="00E24E0B" w:rsidRPr="004C4BEC" w:rsidRDefault="00E24E0B" w:rsidP="00E24E0B">
            <w:pPr>
              <w:numPr>
                <w:ilvl w:val="0"/>
                <w:numId w:val="76"/>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E24E0B" w:rsidRPr="004C4BEC" w:rsidRDefault="00E24E0B" w:rsidP="00E24E0B">
            <w:pPr>
              <w:numPr>
                <w:ilvl w:val="0"/>
                <w:numId w:val="76"/>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E24E0B" w:rsidRPr="004C4BEC" w:rsidRDefault="00E24E0B" w:rsidP="00E24E0B">
            <w:pPr>
              <w:numPr>
                <w:ilvl w:val="0"/>
                <w:numId w:val="76"/>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F94FD7" w:rsidRPr="004C4BEC" w:rsidRDefault="00E24E0B" w:rsidP="00E24E0B">
            <w:pPr>
              <w:numPr>
                <w:ilvl w:val="0"/>
                <w:numId w:val="76"/>
              </w:numPr>
              <w:suppressAutoHyphens/>
              <w:snapToGrid w:val="0"/>
              <w:spacing w:line="276" w:lineRule="auto"/>
              <w:jc w:val="both"/>
              <w:textAlignment w:val="baseline"/>
              <w:rPr>
                <w:rFonts w:cs="Arial"/>
                <w:lang w:val="es-ES_tradnl"/>
              </w:rPr>
            </w:pPr>
            <w:r w:rsidRPr="004C4BEC">
              <w:rPr>
                <w:rFonts w:cs="Arial"/>
                <w:lang w:val="es-ES_tradnl"/>
              </w:rPr>
              <w:t>Estrategias para la calidad, cobertura, eficiencia y pertinencia de las Instituciones de Educación Superior.</w:t>
            </w:r>
          </w:p>
        </w:tc>
      </w:tr>
      <w:tr w:rsidR="00802D99" w:rsidRPr="004C4BEC" w:rsidTr="00487444">
        <w:trPr>
          <w:trHeight w:val="226"/>
        </w:trPr>
        <w:tc>
          <w:tcPr>
            <w:tcW w:w="9356" w:type="dxa"/>
            <w:gridSpan w:val="4"/>
            <w:shd w:val="clear" w:color="auto" w:fill="D9D9D9"/>
            <w:vAlign w:val="center"/>
          </w:tcPr>
          <w:p w:rsidR="00F94FD7" w:rsidRPr="004C4BEC" w:rsidRDefault="00F94FD7" w:rsidP="00487444">
            <w:pPr>
              <w:spacing w:line="276" w:lineRule="auto"/>
              <w:jc w:val="center"/>
              <w:rPr>
                <w:rFonts w:cs="Arial"/>
                <w:b/>
                <w:highlight w:val="red"/>
              </w:rPr>
            </w:pPr>
            <w:r w:rsidRPr="004C4BEC">
              <w:rPr>
                <w:rFonts w:cs="Arial"/>
                <w:b/>
              </w:rPr>
              <w:t xml:space="preserve">VI– COMPETENCIAS COMPORTAMENTALES </w:t>
            </w:r>
          </w:p>
        </w:tc>
      </w:tr>
      <w:tr w:rsidR="00802D99" w:rsidRPr="004C4BEC" w:rsidTr="00487444">
        <w:trPr>
          <w:trHeight w:val="483"/>
        </w:trPr>
        <w:tc>
          <w:tcPr>
            <w:tcW w:w="3118" w:type="dxa"/>
            <w:shd w:val="clear" w:color="auto" w:fill="D9D9D9"/>
            <w:vAlign w:val="center"/>
          </w:tcPr>
          <w:p w:rsidR="00F94FD7" w:rsidRPr="004C4BEC" w:rsidRDefault="00F94FD7" w:rsidP="00487444">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F94FD7" w:rsidRPr="004C4BEC" w:rsidRDefault="00F94FD7" w:rsidP="00487444">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F94FD7" w:rsidRPr="004C4BEC" w:rsidRDefault="00F94FD7" w:rsidP="00487444">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F94FD7" w:rsidRPr="004C4BEC" w:rsidRDefault="00F94FD7" w:rsidP="00487444">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487444">
        <w:trPr>
          <w:trHeight w:val="259"/>
        </w:trPr>
        <w:tc>
          <w:tcPr>
            <w:tcW w:w="3118" w:type="dxa"/>
            <w:shd w:val="clear" w:color="auto" w:fill="auto"/>
          </w:tcPr>
          <w:p w:rsidR="00F94FD7" w:rsidRPr="004C4BEC" w:rsidRDefault="00F94FD7" w:rsidP="00BD20F7">
            <w:pPr>
              <w:numPr>
                <w:ilvl w:val="0"/>
                <w:numId w:val="77"/>
              </w:numPr>
              <w:spacing w:line="276" w:lineRule="auto"/>
              <w:ind w:right="96"/>
              <w:contextualSpacing/>
              <w:jc w:val="both"/>
              <w:rPr>
                <w:rFonts w:cs="Arial"/>
                <w:bCs/>
              </w:rPr>
            </w:pPr>
            <w:r w:rsidRPr="004C4BEC">
              <w:rPr>
                <w:rFonts w:cs="Arial"/>
                <w:bCs/>
              </w:rPr>
              <w:t>Orientación a resultados.</w:t>
            </w:r>
          </w:p>
          <w:p w:rsidR="00F94FD7" w:rsidRPr="004C4BEC" w:rsidRDefault="00F94FD7" w:rsidP="00BD20F7">
            <w:pPr>
              <w:numPr>
                <w:ilvl w:val="0"/>
                <w:numId w:val="77"/>
              </w:numPr>
              <w:spacing w:line="276" w:lineRule="auto"/>
              <w:ind w:right="96"/>
              <w:contextualSpacing/>
              <w:jc w:val="both"/>
              <w:rPr>
                <w:rFonts w:cs="Arial"/>
                <w:bCs/>
              </w:rPr>
            </w:pPr>
            <w:r w:rsidRPr="004C4BEC">
              <w:rPr>
                <w:rFonts w:cs="Arial"/>
                <w:bCs/>
              </w:rPr>
              <w:t>Orientación al usuario y al ciudadano.</w:t>
            </w:r>
          </w:p>
          <w:p w:rsidR="00F94FD7" w:rsidRPr="004C4BEC" w:rsidRDefault="00F94FD7" w:rsidP="00BD20F7">
            <w:pPr>
              <w:numPr>
                <w:ilvl w:val="0"/>
                <w:numId w:val="77"/>
              </w:numPr>
              <w:spacing w:line="276" w:lineRule="auto"/>
              <w:ind w:right="96"/>
              <w:contextualSpacing/>
              <w:jc w:val="both"/>
              <w:rPr>
                <w:rFonts w:cs="Arial"/>
                <w:bCs/>
              </w:rPr>
            </w:pPr>
            <w:r w:rsidRPr="004C4BEC">
              <w:rPr>
                <w:rFonts w:cs="Arial"/>
                <w:bCs/>
              </w:rPr>
              <w:t>Transparencia.</w:t>
            </w:r>
          </w:p>
          <w:p w:rsidR="00F94FD7" w:rsidRPr="004C4BEC" w:rsidRDefault="00F94FD7" w:rsidP="00BD20F7">
            <w:pPr>
              <w:numPr>
                <w:ilvl w:val="0"/>
                <w:numId w:val="77"/>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F94FD7" w:rsidRPr="004C4BEC" w:rsidRDefault="00F94FD7" w:rsidP="00BD20F7">
            <w:pPr>
              <w:numPr>
                <w:ilvl w:val="0"/>
                <w:numId w:val="78"/>
              </w:numPr>
              <w:spacing w:line="276" w:lineRule="auto"/>
              <w:ind w:right="96"/>
              <w:contextualSpacing/>
              <w:jc w:val="both"/>
              <w:rPr>
                <w:rFonts w:cs="Arial"/>
                <w:bCs/>
              </w:rPr>
            </w:pPr>
            <w:r w:rsidRPr="004C4BEC">
              <w:rPr>
                <w:rFonts w:cs="Arial"/>
                <w:bCs/>
              </w:rPr>
              <w:t>Aprendizaje continuo</w:t>
            </w:r>
          </w:p>
          <w:p w:rsidR="00F94FD7" w:rsidRPr="004C4BEC" w:rsidRDefault="00F94FD7" w:rsidP="00BD20F7">
            <w:pPr>
              <w:numPr>
                <w:ilvl w:val="0"/>
                <w:numId w:val="78"/>
              </w:numPr>
              <w:spacing w:line="276" w:lineRule="auto"/>
              <w:ind w:right="96"/>
              <w:contextualSpacing/>
              <w:jc w:val="both"/>
              <w:rPr>
                <w:rFonts w:cs="Arial"/>
                <w:bCs/>
              </w:rPr>
            </w:pPr>
            <w:r w:rsidRPr="004C4BEC">
              <w:rPr>
                <w:rFonts w:cs="Arial"/>
                <w:bCs/>
              </w:rPr>
              <w:t>Experticia profesional.</w:t>
            </w:r>
          </w:p>
          <w:p w:rsidR="00F94FD7" w:rsidRPr="004C4BEC" w:rsidRDefault="00F94FD7" w:rsidP="00BD20F7">
            <w:pPr>
              <w:numPr>
                <w:ilvl w:val="0"/>
                <w:numId w:val="78"/>
              </w:numPr>
              <w:spacing w:line="276" w:lineRule="auto"/>
              <w:ind w:right="96"/>
              <w:contextualSpacing/>
              <w:jc w:val="both"/>
              <w:rPr>
                <w:rFonts w:cs="Arial"/>
                <w:bCs/>
              </w:rPr>
            </w:pPr>
            <w:r w:rsidRPr="004C4BEC">
              <w:rPr>
                <w:rFonts w:cs="Arial"/>
                <w:bCs/>
              </w:rPr>
              <w:t>Trabajo en equipo y colaboración.</w:t>
            </w:r>
          </w:p>
          <w:p w:rsidR="00F94FD7" w:rsidRPr="004C4BEC" w:rsidRDefault="00F94FD7" w:rsidP="00BD20F7">
            <w:pPr>
              <w:numPr>
                <w:ilvl w:val="0"/>
                <w:numId w:val="78"/>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F94FD7" w:rsidRPr="004C4BEC" w:rsidRDefault="00F94FD7" w:rsidP="00BD20F7">
            <w:pPr>
              <w:pStyle w:val="Prrafodelista"/>
              <w:numPr>
                <w:ilvl w:val="0"/>
                <w:numId w:val="79"/>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F94FD7" w:rsidRPr="004C4BEC" w:rsidRDefault="00F94FD7" w:rsidP="00BD20F7">
            <w:pPr>
              <w:pStyle w:val="Prrafodelista"/>
              <w:numPr>
                <w:ilvl w:val="0"/>
                <w:numId w:val="79"/>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487444">
        <w:trPr>
          <w:trHeight w:val="70"/>
        </w:trPr>
        <w:tc>
          <w:tcPr>
            <w:tcW w:w="9356" w:type="dxa"/>
            <w:gridSpan w:val="4"/>
            <w:shd w:val="clear" w:color="auto" w:fill="D9D9D9"/>
          </w:tcPr>
          <w:p w:rsidR="00F94FD7" w:rsidRPr="004C4BEC" w:rsidRDefault="00F94FD7"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487444">
        <w:trPr>
          <w:trHeight w:val="70"/>
        </w:trPr>
        <w:tc>
          <w:tcPr>
            <w:tcW w:w="4678" w:type="dxa"/>
            <w:gridSpan w:val="2"/>
            <w:tcBorders>
              <w:bottom w:val="single" w:sz="4" w:space="0" w:color="auto"/>
            </w:tcBorders>
            <w:shd w:val="clear" w:color="auto" w:fill="D9D9D9"/>
          </w:tcPr>
          <w:p w:rsidR="00F94FD7" w:rsidRPr="004C4BEC" w:rsidRDefault="00F94FD7"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F94FD7" w:rsidRPr="004C4BEC" w:rsidRDefault="00F94FD7"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7D0F48" w:rsidRPr="004C4BEC" w:rsidRDefault="007D0F48" w:rsidP="007D0F48">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7D0F48" w:rsidRPr="004C4BEC" w:rsidRDefault="007D0F48" w:rsidP="007D0F48">
            <w:pPr>
              <w:spacing w:line="276" w:lineRule="auto"/>
              <w:jc w:val="both"/>
              <w:rPr>
                <w:rFonts w:cs="Arial"/>
                <w:lang w:val="es-CO" w:eastAsia="es-CO"/>
              </w:rPr>
            </w:pPr>
          </w:p>
          <w:p w:rsidR="007D0F48" w:rsidRPr="004C4BEC" w:rsidRDefault="007D0F48" w:rsidP="007D0F48">
            <w:pPr>
              <w:spacing w:line="276" w:lineRule="auto"/>
              <w:jc w:val="both"/>
              <w:rPr>
                <w:rFonts w:cs="Arial"/>
                <w:lang w:val="es-CO" w:eastAsia="es-CO"/>
              </w:rPr>
            </w:pPr>
            <w:r w:rsidRPr="004C4BEC">
              <w:rPr>
                <w:rFonts w:cs="Arial"/>
                <w:lang w:val="es-CO" w:eastAsia="es-CO"/>
              </w:rPr>
              <w:t>. Administración</w:t>
            </w:r>
          </w:p>
          <w:p w:rsidR="007D0F48" w:rsidRPr="004C4BEC" w:rsidRDefault="007D0F48" w:rsidP="007D0F48">
            <w:pPr>
              <w:spacing w:line="276" w:lineRule="auto"/>
              <w:jc w:val="both"/>
              <w:rPr>
                <w:rFonts w:cs="Arial"/>
                <w:lang w:val="es-CO" w:eastAsia="es-CO"/>
              </w:rPr>
            </w:pPr>
            <w:r w:rsidRPr="004C4BEC">
              <w:rPr>
                <w:rFonts w:cs="Arial"/>
                <w:lang w:val="es-CO" w:eastAsia="es-CO"/>
              </w:rPr>
              <w:t>. Ingeniería industrial y afines</w:t>
            </w:r>
          </w:p>
          <w:p w:rsidR="007D0F48" w:rsidRPr="004C4BEC" w:rsidRDefault="007D0F48" w:rsidP="007D0F48">
            <w:pPr>
              <w:spacing w:line="276" w:lineRule="auto"/>
              <w:jc w:val="both"/>
              <w:rPr>
                <w:rFonts w:cs="Arial"/>
                <w:lang w:val="es-CO" w:eastAsia="es-CO"/>
              </w:rPr>
            </w:pPr>
            <w:r w:rsidRPr="004C4BEC">
              <w:rPr>
                <w:rFonts w:cs="Arial"/>
                <w:lang w:val="es-CO" w:eastAsia="es-CO"/>
              </w:rPr>
              <w:t>. Economía.</w:t>
            </w:r>
          </w:p>
          <w:p w:rsidR="007D0F48" w:rsidRPr="004C4BEC" w:rsidRDefault="007D0F48" w:rsidP="007D0F48">
            <w:pPr>
              <w:spacing w:line="276" w:lineRule="auto"/>
              <w:jc w:val="both"/>
              <w:rPr>
                <w:rFonts w:cs="Arial"/>
                <w:lang w:val="es-CO" w:eastAsia="es-CO"/>
              </w:rPr>
            </w:pPr>
            <w:r w:rsidRPr="004C4BEC">
              <w:rPr>
                <w:rFonts w:cs="Arial"/>
                <w:lang w:val="es-CO" w:eastAsia="es-CO"/>
              </w:rPr>
              <w:t>. Ingeniería Administrativa y afines</w:t>
            </w:r>
          </w:p>
          <w:p w:rsidR="007D0F48" w:rsidRPr="004C4BEC" w:rsidRDefault="007D0F48" w:rsidP="007D0F48">
            <w:pPr>
              <w:spacing w:line="276" w:lineRule="auto"/>
              <w:jc w:val="both"/>
              <w:rPr>
                <w:rFonts w:cs="Arial"/>
                <w:lang w:val="es-CO" w:eastAsia="es-CO"/>
              </w:rPr>
            </w:pPr>
          </w:p>
          <w:p w:rsidR="00F94FD7" w:rsidRDefault="007D0F48" w:rsidP="007D0F48">
            <w:pPr>
              <w:spacing w:line="276" w:lineRule="auto"/>
              <w:jc w:val="both"/>
              <w:rPr>
                <w:rFonts w:cs="Arial"/>
                <w:lang w:val="es-CO" w:eastAsia="es-CO"/>
              </w:rPr>
            </w:pPr>
            <w:r w:rsidRPr="004C4BEC">
              <w:rPr>
                <w:rFonts w:cs="Arial"/>
                <w:lang w:val="es-CO" w:eastAsia="es-CO"/>
              </w:rPr>
              <w:t>Tarjeta Profesional en los casos reglamentados por la ley.</w:t>
            </w:r>
          </w:p>
          <w:p w:rsidR="00AB1D79" w:rsidRPr="004C4BEC" w:rsidRDefault="00AB1D79" w:rsidP="007D0F48">
            <w:pPr>
              <w:spacing w:line="276" w:lineRule="auto"/>
              <w:jc w:val="both"/>
              <w:rPr>
                <w:rFonts w:cs="Arial"/>
                <w:lang w:val="es-CO" w:eastAsia="es-CO"/>
              </w:rPr>
            </w:pPr>
          </w:p>
        </w:tc>
        <w:tc>
          <w:tcPr>
            <w:tcW w:w="4678" w:type="dxa"/>
            <w:gridSpan w:val="2"/>
            <w:tcBorders>
              <w:top w:val="single" w:sz="4" w:space="0" w:color="auto"/>
              <w:bottom w:val="single" w:sz="4" w:space="0" w:color="auto"/>
            </w:tcBorders>
            <w:shd w:val="clear" w:color="auto" w:fill="auto"/>
          </w:tcPr>
          <w:p w:rsidR="007D0F48" w:rsidRPr="004C4BEC" w:rsidRDefault="007D0F48" w:rsidP="007D0F48">
            <w:pPr>
              <w:spacing w:line="276" w:lineRule="auto"/>
              <w:jc w:val="both"/>
              <w:rPr>
                <w:rFonts w:cs="Arial"/>
                <w:lang w:val="es-CO" w:eastAsia="es-CO"/>
              </w:rPr>
            </w:pPr>
            <w:r w:rsidRPr="004C4BEC">
              <w:rPr>
                <w:rFonts w:cs="Arial"/>
                <w:lang w:val="es-CO" w:eastAsia="es-CO"/>
              </w:rPr>
              <w:t>Treinta (30) meses de experiencia profesional</w:t>
            </w:r>
          </w:p>
          <w:p w:rsidR="00F94FD7" w:rsidRPr="004C4BEC" w:rsidRDefault="007D0F48" w:rsidP="007D0F48">
            <w:pPr>
              <w:spacing w:line="276" w:lineRule="auto"/>
              <w:jc w:val="both"/>
              <w:rPr>
                <w:rFonts w:cs="Arial"/>
                <w:lang w:val="es-CO"/>
              </w:rPr>
            </w:pPr>
            <w:r w:rsidRPr="004C4BEC">
              <w:rPr>
                <w:rFonts w:cs="Arial"/>
                <w:lang w:val="es-CO" w:eastAsia="es-CO"/>
              </w:rPr>
              <w:t>relacionada.</w:t>
            </w:r>
          </w:p>
        </w:tc>
      </w:tr>
      <w:tr w:rsidR="00802D99" w:rsidRPr="004C4BEC" w:rsidTr="00487444">
        <w:trPr>
          <w:trHeight w:val="70"/>
        </w:trPr>
        <w:tc>
          <w:tcPr>
            <w:tcW w:w="9356" w:type="dxa"/>
            <w:gridSpan w:val="4"/>
            <w:tcBorders>
              <w:top w:val="single" w:sz="4" w:space="0" w:color="auto"/>
              <w:bottom w:val="single" w:sz="4" w:space="0" w:color="auto"/>
            </w:tcBorders>
            <w:shd w:val="clear" w:color="auto" w:fill="D9D9D9" w:themeFill="background1" w:themeFillShade="D9"/>
          </w:tcPr>
          <w:p w:rsidR="00F94FD7" w:rsidRPr="004C4BEC" w:rsidRDefault="00F94FD7" w:rsidP="00487444">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7B10EF" w:rsidRPr="004C4BEC">
              <w:rPr>
                <w:rFonts w:cs="Arial"/>
                <w:b/>
                <w:lang w:val="es-CO"/>
              </w:rPr>
              <w:t xml:space="preserve"> </w:t>
            </w:r>
          </w:p>
        </w:tc>
      </w:tr>
      <w:tr w:rsidR="00802D99" w:rsidRPr="004C4BEC" w:rsidTr="00487444">
        <w:trPr>
          <w:trHeight w:val="70"/>
        </w:trPr>
        <w:tc>
          <w:tcPr>
            <w:tcW w:w="4678" w:type="dxa"/>
            <w:gridSpan w:val="2"/>
            <w:tcBorders>
              <w:top w:val="single" w:sz="4" w:space="0" w:color="auto"/>
              <w:bottom w:val="single" w:sz="4" w:space="0" w:color="auto"/>
            </w:tcBorders>
            <w:shd w:val="clear" w:color="auto" w:fill="D9D9D9" w:themeFill="background1" w:themeFillShade="D9"/>
          </w:tcPr>
          <w:p w:rsidR="00F94FD7" w:rsidRPr="004C4BEC" w:rsidRDefault="00F94FD7"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F94FD7" w:rsidRPr="004C4BEC" w:rsidRDefault="00F94FD7" w:rsidP="00487444">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487444">
        <w:trPr>
          <w:trHeight w:val="344"/>
        </w:trPr>
        <w:tc>
          <w:tcPr>
            <w:tcW w:w="4678" w:type="dxa"/>
            <w:gridSpan w:val="2"/>
            <w:tcBorders>
              <w:top w:val="single" w:sz="4" w:space="0" w:color="auto"/>
              <w:bottom w:val="single" w:sz="4" w:space="0" w:color="auto"/>
            </w:tcBorders>
            <w:shd w:val="clear" w:color="auto" w:fill="auto"/>
          </w:tcPr>
          <w:p w:rsidR="00153158" w:rsidRPr="004C4BEC" w:rsidRDefault="00153158" w:rsidP="00153158">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153158" w:rsidRPr="004C4BEC" w:rsidRDefault="00153158" w:rsidP="00153158">
            <w:pPr>
              <w:spacing w:line="276" w:lineRule="auto"/>
              <w:jc w:val="both"/>
              <w:rPr>
                <w:rFonts w:cs="Arial"/>
                <w:lang w:val="es-CO" w:eastAsia="es-CO"/>
              </w:rPr>
            </w:pPr>
          </w:p>
          <w:p w:rsidR="00153158" w:rsidRPr="004C4BEC" w:rsidRDefault="00153158" w:rsidP="00153158">
            <w:pPr>
              <w:spacing w:line="276" w:lineRule="auto"/>
              <w:jc w:val="both"/>
              <w:rPr>
                <w:rFonts w:cs="Arial"/>
                <w:lang w:val="es-CO" w:eastAsia="es-CO"/>
              </w:rPr>
            </w:pPr>
            <w:r w:rsidRPr="004C4BEC">
              <w:rPr>
                <w:rFonts w:cs="Arial"/>
                <w:lang w:val="es-CO" w:eastAsia="es-CO"/>
              </w:rPr>
              <w:t>. Administración</w:t>
            </w:r>
          </w:p>
          <w:p w:rsidR="00153158" w:rsidRPr="004C4BEC" w:rsidRDefault="00153158" w:rsidP="00153158">
            <w:pPr>
              <w:spacing w:line="276" w:lineRule="auto"/>
              <w:jc w:val="both"/>
              <w:rPr>
                <w:rFonts w:cs="Arial"/>
                <w:lang w:val="es-CO" w:eastAsia="es-CO"/>
              </w:rPr>
            </w:pPr>
            <w:r w:rsidRPr="004C4BEC">
              <w:rPr>
                <w:rFonts w:cs="Arial"/>
                <w:lang w:val="es-CO" w:eastAsia="es-CO"/>
              </w:rPr>
              <w:t>. Ingeniería industrial y afines</w:t>
            </w:r>
          </w:p>
          <w:p w:rsidR="00153158" w:rsidRPr="004C4BEC" w:rsidRDefault="00153158" w:rsidP="00153158">
            <w:pPr>
              <w:spacing w:line="276" w:lineRule="auto"/>
              <w:jc w:val="both"/>
              <w:rPr>
                <w:rFonts w:cs="Arial"/>
                <w:lang w:val="es-CO" w:eastAsia="es-CO"/>
              </w:rPr>
            </w:pPr>
            <w:r w:rsidRPr="004C4BEC">
              <w:rPr>
                <w:rFonts w:cs="Arial"/>
                <w:lang w:val="es-CO" w:eastAsia="es-CO"/>
              </w:rPr>
              <w:t>. Economía.</w:t>
            </w:r>
          </w:p>
          <w:p w:rsidR="00153158" w:rsidRPr="004C4BEC" w:rsidRDefault="00153158" w:rsidP="00153158">
            <w:pPr>
              <w:spacing w:line="276" w:lineRule="auto"/>
              <w:jc w:val="both"/>
              <w:rPr>
                <w:rFonts w:cs="Arial"/>
                <w:lang w:val="es-CO" w:eastAsia="es-CO"/>
              </w:rPr>
            </w:pPr>
            <w:r w:rsidRPr="004C4BEC">
              <w:rPr>
                <w:rFonts w:cs="Arial"/>
                <w:lang w:val="es-CO" w:eastAsia="es-CO"/>
              </w:rPr>
              <w:t>. Ingeniería Administrativa y afines</w:t>
            </w:r>
          </w:p>
          <w:p w:rsidR="00153158" w:rsidRPr="004C4BEC" w:rsidRDefault="00153158" w:rsidP="00153158">
            <w:pPr>
              <w:spacing w:line="276" w:lineRule="auto"/>
              <w:jc w:val="both"/>
              <w:rPr>
                <w:rFonts w:cs="Arial"/>
                <w:lang w:val="es-CO" w:eastAsia="es-CO"/>
              </w:rPr>
            </w:pPr>
          </w:p>
          <w:p w:rsidR="00153158" w:rsidRPr="004C4BEC" w:rsidRDefault="00153158" w:rsidP="00153158">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153158" w:rsidRPr="004C4BEC" w:rsidRDefault="00153158" w:rsidP="00153158">
            <w:pPr>
              <w:spacing w:line="276" w:lineRule="auto"/>
              <w:jc w:val="both"/>
              <w:rPr>
                <w:rFonts w:cs="Arial"/>
                <w:lang w:val="es-CO" w:eastAsia="es-CO"/>
              </w:rPr>
            </w:pPr>
          </w:p>
          <w:p w:rsidR="00F94FD7" w:rsidRDefault="00153158" w:rsidP="00153158">
            <w:pPr>
              <w:spacing w:line="276" w:lineRule="auto"/>
              <w:jc w:val="both"/>
              <w:rPr>
                <w:rFonts w:cs="Arial"/>
                <w:lang w:val="es-CO" w:eastAsia="es-CO"/>
              </w:rPr>
            </w:pPr>
            <w:r w:rsidRPr="004C4BEC">
              <w:rPr>
                <w:rFonts w:cs="Arial"/>
                <w:lang w:val="es-CO" w:eastAsia="es-CO"/>
              </w:rPr>
              <w:t>Tarjeta Profesional en los casos reglamentados por la ley.</w:t>
            </w:r>
          </w:p>
          <w:p w:rsidR="00AB1D79" w:rsidRPr="004C4BEC" w:rsidRDefault="00AB1D79" w:rsidP="00153158">
            <w:pPr>
              <w:spacing w:line="276" w:lineRule="auto"/>
              <w:jc w:val="both"/>
              <w:rPr>
                <w:rFonts w:cs="Arial"/>
                <w:highlight w:val="red"/>
                <w:lang w:val="es-CO" w:eastAsia="es-CO"/>
              </w:rPr>
            </w:pPr>
          </w:p>
        </w:tc>
        <w:tc>
          <w:tcPr>
            <w:tcW w:w="4678" w:type="dxa"/>
            <w:gridSpan w:val="2"/>
            <w:tcBorders>
              <w:top w:val="single" w:sz="4" w:space="0" w:color="auto"/>
              <w:bottom w:val="single" w:sz="4" w:space="0" w:color="auto"/>
            </w:tcBorders>
            <w:shd w:val="clear" w:color="auto" w:fill="auto"/>
          </w:tcPr>
          <w:p w:rsidR="00F94FD7" w:rsidRPr="004C4BEC" w:rsidRDefault="00CB4386" w:rsidP="00487444">
            <w:pPr>
              <w:spacing w:line="276" w:lineRule="auto"/>
              <w:jc w:val="both"/>
              <w:rPr>
                <w:rFonts w:cs="Arial"/>
                <w:highlight w:val="red"/>
                <w:lang w:val="es-CO"/>
              </w:rPr>
            </w:pPr>
            <w:r w:rsidRPr="004C4BEC">
              <w:rPr>
                <w:rFonts w:cs="Arial"/>
                <w:lang w:val="es-CO"/>
              </w:rPr>
              <w:t>Seis (6) meses de experiencia relacionada.</w:t>
            </w:r>
          </w:p>
        </w:tc>
      </w:tr>
    </w:tbl>
    <w:p w:rsidR="00F94FD7" w:rsidRPr="0021404A" w:rsidRDefault="00F94FD7" w:rsidP="00F94FD7">
      <w:pPr>
        <w:widowControl w:val="0"/>
        <w:autoSpaceDE w:val="0"/>
        <w:autoSpaceDN w:val="0"/>
        <w:adjustRightInd w:val="0"/>
        <w:jc w:val="both"/>
        <w:rPr>
          <w:rFonts w:cs="Arial"/>
          <w:sz w:val="16"/>
          <w:szCs w:val="16"/>
        </w:rPr>
      </w:pPr>
      <w:r w:rsidRPr="0021404A">
        <w:rPr>
          <w:rFonts w:cs="Arial"/>
          <w:sz w:val="16"/>
          <w:szCs w:val="16"/>
        </w:rPr>
        <w:t xml:space="preserve">POS </w:t>
      </w:r>
      <w:r w:rsidR="00E947F0" w:rsidRPr="0021404A">
        <w:rPr>
          <w:rFonts w:cs="Arial"/>
          <w:sz w:val="16"/>
          <w:szCs w:val="16"/>
        </w:rPr>
        <w:t>616</w:t>
      </w:r>
    </w:p>
    <w:p w:rsidR="003C223A" w:rsidRPr="004C4BEC" w:rsidRDefault="003C223A" w:rsidP="001B3A00">
      <w:pPr>
        <w:widowControl w:val="0"/>
        <w:autoSpaceDE w:val="0"/>
        <w:autoSpaceDN w:val="0"/>
        <w:adjustRightInd w:val="0"/>
        <w:jc w:val="both"/>
        <w:rPr>
          <w:rFonts w:cs="Arial"/>
          <w:b/>
        </w:rPr>
      </w:pPr>
    </w:p>
    <w:p w:rsidR="00FA5D3D" w:rsidRPr="004C4BEC" w:rsidRDefault="00FA5D3D" w:rsidP="00FA5D3D">
      <w:pPr>
        <w:widowControl w:val="0"/>
        <w:autoSpaceDE w:val="0"/>
        <w:autoSpaceDN w:val="0"/>
        <w:adjustRightInd w:val="0"/>
        <w:jc w:val="both"/>
        <w:rPr>
          <w:rFonts w:cs="Arial"/>
        </w:rPr>
      </w:pPr>
      <w:r w:rsidRPr="004C4BEC">
        <w:rPr>
          <w:rFonts w:cs="Arial"/>
          <w:b/>
        </w:rPr>
        <w:t>Artículo 1</w:t>
      </w:r>
      <w:r w:rsidR="004C4BEC" w:rsidRPr="004C4BEC">
        <w:rPr>
          <w:rFonts w:cs="Arial"/>
          <w:b/>
        </w:rPr>
        <w:t>9</w:t>
      </w:r>
      <w:r w:rsidRPr="004C4BEC">
        <w:rPr>
          <w:rFonts w:cs="Arial"/>
          <w:b/>
        </w:rPr>
        <w:t xml:space="preserve">º. </w:t>
      </w:r>
      <w:r w:rsidRPr="004C4BEC">
        <w:rPr>
          <w:rFonts w:cs="Arial"/>
        </w:rPr>
        <w:t>Modificar el Manual de Funciones y Competencias Laborales establecido en la Resolución N</w:t>
      </w:r>
      <w:r w:rsidR="004C4BEC" w:rsidRPr="004C4BEC">
        <w:rPr>
          <w:rFonts w:cs="Arial"/>
        </w:rPr>
        <w:t>o.</w:t>
      </w:r>
      <w:r w:rsidRPr="004C4BEC">
        <w:rPr>
          <w:rFonts w:cs="Arial"/>
        </w:rPr>
        <w:t xml:space="preserve"> </w:t>
      </w:r>
      <w:r w:rsidR="00332AE7" w:rsidRPr="004C4BEC">
        <w:rPr>
          <w:rFonts w:cs="Arial"/>
        </w:rPr>
        <w:t>17353</w:t>
      </w:r>
      <w:r w:rsidRPr="004C4BEC">
        <w:rPr>
          <w:rFonts w:cs="Arial"/>
        </w:rPr>
        <w:t xml:space="preserve"> del </w:t>
      </w:r>
      <w:r w:rsidR="008520E0" w:rsidRPr="004C4BEC">
        <w:rPr>
          <w:rFonts w:cs="Arial"/>
        </w:rPr>
        <w:t>22</w:t>
      </w:r>
      <w:r w:rsidRPr="004C4BEC">
        <w:rPr>
          <w:rFonts w:cs="Arial"/>
        </w:rPr>
        <w:t xml:space="preserve"> de </w:t>
      </w:r>
      <w:r w:rsidR="008520E0" w:rsidRPr="004C4BEC">
        <w:rPr>
          <w:rFonts w:cs="Arial"/>
        </w:rPr>
        <w:t>octubre</w:t>
      </w:r>
      <w:r w:rsidRPr="004C4BEC">
        <w:rPr>
          <w:rFonts w:cs="Arial"/>
        </w:rPr>
        <w:t xml:space="preserve"> de 2015 para el empleo denominado Profesional Universitario, Código 2044, Grado 11, páginas </w:t>
      </w:r>
      <w:r w:rsidR="008520E0" w:rsidRPr="004C4BEC">
        <w:rPr>
          <w:rFonts w:cs="Arial"/>
        </w:rPr>
        <w:t>203</w:t>
      </w:r>
      <w:r w:rsidRPr="004C4BEC">
        <w:rPr>
          <w:rFonts w:cs="Arial"/>
        </w:rPr>
        <w:t xml:space="preserve"> y </w:t>
      </w:r>
      <w:r w:rsidR="008520E0" w:rsidRPr="004C4BEC">
        <w:rPr>
          <w:rFonts w:cs="Arial"/>
        </w:rPr>
        <w:t>204</w:t>
      </w:r>
      <w:r w:rsidRPr="004C4BEC">
        <w:rPr>
          <w:rFonts w:cs="Arial"/>
        </w:rPr>
        <w:t>, el cual quedará así:</w:t>
      </w:r>
    </w:p>
    <w:p w:rsidR="00FA5D3D" w:rsidRPr="004C4BEC" w:rsidRDefault="00FA5D3D" w:rsidP="00FA5D3D">
      <w:pPr>
        <w:widowControl w:val="0"/>
        <w:autoSpaceDE w:val="0"/>
        <w:autoSpaceDN w:val="0"/>
        <w:adjustRightInd w:val="0"/>
        <w:jc w:val="both"/>
        <w:rPr>
          <w:rFonts w:cs="Arial"/>
          <w:highlight w:val="re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560"/>
        <w:gridCol w:w="1559"/>
        <w:gridCol w:w="3119"/>
      </w:tblGrid>
      <w:tr w:rsidR="00802D99" w:rsidRPr="004C4BEC" w:rsidTr="00B879A2">
        <w:trPr>
          <w:cantSplit/>
          <w:trHeight w:val="214"/>
        </w:trPr>
        <w:tc>
          <w:tcPr>
            <w:tcW w:w="9356" w:type="dxa"/>
            <w:gridSpan w:val="4"/>
            <w:tcBorders>
              <w:bottom w:val="single" w:sz="4" w:space="0" w:color="auto"/>
            </w:tcBorders>
            <w:shd w:val="clear" w:color="auto" w:fill="D9D9D9"/>
            <w:vAlign w:val="center"/>
          </w:tcPr>
          <w:p w:rsidR="00FA5D3D" w:rsidRPr="004C4BEC" w:rsidRDefault="00FA5D3D" w:rsidP="00B879A2">
            <w:pPr>
              <w:spacing w:line="276" w:lineRule="auto"/>
              <w:jc w:val="center"/>
              <w:rPr>
                <w:rFonts w:cs="Arial"/>
                <w:b/>
                <w:lang w:val="es-CO"/>
              </w:rPr>
            </w:pPr>
            <w:r w:rsidRPr="004C4BEC">
              <w:rPr>
                <w:rFonts w:cs="Arial"/>
                <w:b/>
                <w:lang w:val="es-CO"/>
              </w:rPr>
              <w:br w:type="page"/>
              <w:t>I- IDENTIFICACIÓN</w:t>
            </w:r>
          </w:p>
        </w:tc>
      </w:tr>
      <w:tr w:rsidR="00802D99" w:rsidRPr="004C4BEC" w:rsidTr="00B879A2">
        <w:trPr>
          <w:trHeight w:val="322"/>
        </w:trPr>
        <w:tc>
          <w:tcPr>
            <w:tcW w:w="4678" w:type="dxa"/>
            <w:gridSpan w:val="2"/>
            <w:tcBorders>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Nivel:</w:t>
            </w:r>
          </w:p>
        </w:tc>
        <w:tc>
          <w:tcPr>
            <w:tcW w:w="4678" w:type="dxa"/>
            <w:gridSpan w:val="2"/>
            <w:tcBorders>
              <w:left w:val="nil"/>
              <w:bottom w:val="single" w:sz="4" w:space="0" w:color="auto"/>
            </w:tcBorders>
          </w:tcPr>
          <w:p w:rsidR="00FA5D3D" w:rsidRPr="004C4BEC" w:rsidRDefault="00FA5D3D" w:rsidP="00B879A2">
            <w:pPr>
              <w:autoSpaceDE w:val="0"/>
              <w:autoSpaceDN w:val="0"/>
              <w:adjustRightInd w:val="0"/>
              <w:spacing w:line="276" w:lineRule="auto"/>
              <w:rPr>
                <w:rFonts w:cs="Arial"/>
                <w:lang w:val="es-CO"/>
              </w:rPr>
            </w:pPr>
            <w:r w:rsidRPr="004C4BEC">
              <w:rPr>
                <w:rFonts w:cs="Arial"/>
                <w:lang w:val="es-CO"/>
              </w:rPr>
              <w:t>Profesional</w:t>
            </w:r>
          </w:p>
        </w:tc>
      </w:tr>
      <w:tr w:rsidR="00802D99" w:rsidRPr="004C4BEC" w:rsidTr="00B879A2">
        <w:trPr>
          <w:trHeight w:val="269"/>
        </w:trPr>
        <w:tc>
          <w:tcPr>
            <w:tcW w:w="4678" w:type="dxa"/>
            <w:gridSpan w:val="2"/>
            <w:tcBorders>
              <w:top w:val="single" w:sz="4" w:space="0" w:color="auto"/>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Denominación del Empleo:</w:t>
            </w:r>
          </w:p>
        </w:tc>
        <w:tc>
          <w:tcPr>
            <w:tcW w:w="4678" w:type="dxa"/>
            <w:gridSpan w:val="2"/>
            <w:tcBorders>
              <w:top w:val="single" w:sz="4" w:space="0" w:color="auto"/>
              <w:left w:val="nil"/>
              <w:bottom w:val="single" w:sz="4" w:space="0" w:color="auto"/>
            </w:tcBorders>
          </w:tcPr>
          <w:p w:rsidR="00FA5D3D" w:rsidRPr="004C4BEC" w:rsidRDefault="00FA5D3D" w:rsidP="00B879A2">
            <w:pPr>
              <w:autoSpaceDE w:val="0"/>
              <w:autoSpaceDN w:val="0"/>
              <w:adjustRightInd w:val="0"/>
              <w:spacing w:line="276" w:lineRule="auto"/>
              <w:rPr>
                <w:rFonts w:cs="Arial"/>
                <w:lang w:val="es-CO"/>
              </w:rPr>
            </w:pPr>
            <w:r w:rsidRPr="004C4BEC">
              <w:rPr>
                <w:rFonts w:cs="Arial"/>
                <w:lang w:val="es-CO"/>
              </w:rPr>
              <w:t xml:space="preserve">Profesional </w:t>
            </w:r>
            <w:r w:rsidR="00D51D44" w:rsidRPr="004C4BEC">
              <w:rPr>
                <w:rFonts w:cs="Arial"/>
                <w:lang w:val="es-CO"/>
              </w:rPr>
              <w:t>Universitario</w:t>
            </w:r>
          </w:p>
        </w:tc>
      </w:tr>
      <w:tr w:rsidR="00802D99" w:rsidRPr="004C4BEC" w:rsidTr="00B879A2">
        <w:tc>
          <w:tcPr>
            <w:tcW w:w="4678" w:type="dxa"/>
            <w:gridSpan w:val="2"/>
            <w:tcBorders>
              <w:top w:val="single" w:sz="4" w:space="0" w:color="auto"/>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Código:</w:t>
            </w:r>
          </w:p>
        </w:tc>
        <w:tc>
          <w:tcPr>
            <w:tcW w:w="4678" w:type="dxa"/>
            <w:gridSpan w:val="2"/>
            <w:tcBorders>
              <w:top w:val="single" w:sz="4" w:space="0" w:color="auto"/>
              <w:left w:val="nil"/>
              <w:bottom w:val="single" w:sz="4" w:space="0" w:color="auto"/>
            </w:tcBorders>
          </w:tcPr>
          <w:p w:rsidR="00FA5D3D" w:rsidRPr="004C4BEC" w:rsidRDefault="00FA5D3D" w:rsidP="00B879A2">
            <w:pPr>
              <w:autoSpaceDE w:val="0"/>
              <w:autoSpaceDN w:val="0"/>
              <w:adjustRightInd w:val="0"/>
              <w:spacing w:line="276" w:lineRule="auto"/>
              <w:rPr>
                <w:rFonts w:cs="Arial"/>
                <w:lang w:val="es-CO"/>
              </w:rPr>
            </w:pPr>
            <w:r w:rsidRPr="004C4BEC">
              <w:rPr>
                <w:rFonts w:cs="Arial"/>
                <w:lang w:val="es-CO"/>
              </w:rPr>
              <w:t>2044</w:t>
            </w:r>
          </w:p>
        </w:tc>
      </w:tr>
      <w:tr w:rsidR="00802D99" w:rsidRPr="004C4BEC" w:rsidTr="00B879A2">
        <w:tc>
          <w:tcPr>
            <w:tcW w:w="4678" w:type="dxa"/>
            <w:gridSpan w:val="2"/>
            <w:tcBorders>
              <w:top w:val="single" w:sz="4" w:space="0" w:color="auto"/>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Grado:</w:t>
            </w:r>
          </w:p>
        </w:tc>
        <w:tc>
          <w:tcPr>
            <w:tcW w:w="4678" w:type="dxa"/>
            <w:gridSpan w:val="2"/>
            <w:tcBorders>
              <w:top w:val="single" w:sz="4" w:space="0" w:color="auto"/>
              <w:left w:val="nil"/>
              <w:bottom w:val="single" w:sz="4" w:space="0" w:color="auto"/>
            </w:tcBorders>
          </w:tcPr>
          <w:p w:rsidR="00FA5D3D" w:rsidRPr="004C4BEC" w:rsidRDefault="00FA5D3D" w:rsidP="00B879A2">
            <w:pPr>
              <w:autoSpaceDE w:val="0"/>
              <w:autoSpaceDN w:val="0"/>
              <w:adjustRightInd w:val="0"/>
              <w:spacing w:line="276" w:lineRule="auto"/>
              <w:rPr>
                <w:rFonts w:cs="Arial"/>
                <w:lang w:val="es-CO"/>
              </w:rPr>
            </w:pPr>
            <w:r w:rsidRPr="004C4BEC">
              <w:rPr>
                <w:rFonts w:cs="Arial"/>
                <w:lang w:val="es-CO"/>
              </w:rPr>
              <w:t>11</w:t>
            </w:r>
          </w:p>
        </w:tc>
      </w:tr>
      <w:tr w:rsidR="00802D99" w:rsidRPr="004C4BEC" w:rsidTr="00B879A2">
        <w:tc>
          <w:tcPr>
            <w:tcW w:w="4678" w:type="dxa"/>
            <w:gridSpan w:val="2"/>
            <w:tcBorders>
              <w:top w:val="single" w:sz="4" w:space="0" w:color="auto"/>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No. de cargos:</w:t>
            </w:r>
          </w:p>
        </w:tc>
        <w:tc>
          <w:tcPr>
            <w:tcW w:w="4678" w:type="dxa"/>
            <w:gridSpan w:val="2"/>
            <w:tcBorders>
              <w:top w:val="single" w:sz="4" w:space="0" w:color="auto"/>
              <w:left w:val="nil"/>
              <w:bottom w:val="single" w:sz="4" w:space="0" w:color="auto"/>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1</w:t>
            </w:r>
          </w:p>
        </w:tc>
      </w:tr>
      <w:tr w:rsidR="00802D99" w:rsidRPr="004C4BEC" w:rsidTr="00B879A2">
        <w:tc>
          <w:tcPr>
            <w:tcW w:w="4678" w:type="dxa"/>
            <w:gridSpan w:val="2"/>
            <w:tcBorders>
              <w:top w:val="single" w:sz="4" w:space="0" w:color="auto"/>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Dependencia:</w:t>
            </w:r>
          </w:p>
        </w:tc>
        <w:tc>
          <w:tcPr>
            <w:tcW w:w="4678" w:type="dxa"/>
            <w:gridSpan w:val="2"/>
            <w:tcBorders>
              <w:top w:val="single" w:sz="4" w:space="0" w:color="auto"/>
              <w:left w:val="nil"/>
              <w:bottom w:val="single" w:sz="4" w:space="0" w:color="auto"/>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jc w:val="both"/>
              <w:rPr>
                <w:rFonts w:cs="Arial"/>
                <w:lang w:val="es-CO"/>
              </w:rPr>
            </w:pPr>
            <w:r w:rsidRPr="004C4BEC">
              <w:rPr>
                <w:rFonts w:cs="Arial"/>
                <w:lang w:val="es-CO"/>
              </w:rPr>
              <w:t>Donde se ubique el cargo</w:t>
            </w:r>
          </w:p>
        </w:tc>
      </w:tr>
      <w:tr w:rsidR="00802D99" w:rsidRPr="004C4BEC" w:rsidTr="00B879A2">
        <w:trPr>
          <w:trHeight w:val="211"/>
        </w:trPr>
        <w:tc>
          <w:tcPr>
            <w:tcW w:w="4678" w:type="dxa"/>
            <w:gridSpan w:val="2"/>
            <w:tcBorders>
              <w:top w:val="single" w:sz="4" w:space="0" w:color="auto"/>
              <w:bottom w:val="single" w:sz="4" w:space="0" w:color="auto"/>
              <w:right w:val="nil"/>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b/>
                <w:lang w:val="es-CO"/>
              </w:rPr>
            </w:pPr>
            <w:r w:rsidRPr="004C4BEC">
              <w:rPr>
                <w:rFonts w:cs="Arial"/>
                <w:b/>
                <w:lang w:val="es-CO"/>
              </w:rPr>
              <w:t>Cargo del Jefe Inmediato:</w:t>
            </w:r>
          </w:p>
        </w:tc>
        <w:tc>
          <w:tcPr>
            <w:tcW w:w="4678" w:type="dxa"/>
            <w:gridSpan w:val="2"/>
            <w:tcBorders>
              <w:top w:val="single" w:sz="4" w:space="0" w:color="auto"/>
              <w:left w:val="nil"/>
              <w:bottom w:val="single" w:sz="4" w:space="0" w:color="auto"/>
            </w:tcBorders>
            <w:vAlign w:val="center"/>
          </w:tcPr>
          <w:p w:rsidR="00FA5D3D" w:rsidRPr="004C4BEC" w:rsidRDefault="00FA5D3D" w:rsidP="00B879A2">
            <w:pPr>
              <w:keepNext/>
              <w:tabs>
                <w:tab w:val="left" w:pos="0"/>
                <w:tab w:val="left" w:pos="720"/>
                <w:tab w:val="left" w:pos="1440"/>
                <w:tab w:val="left" w:pos="2160"/>
                <w:tab w:val="left" w:pos="2880"/>
                <w:tab w:val="left" w:pos="3600"/>
                <w:tab w:val="left" w:pos="4320"/>
                <w:tab w:val="left" w:pos="5040"/>
                <w:tab w:val="left" w:pos="5760"/>
                <w:tab w:val="left" w:pos="6480"/>
              </w:tabs>
              <w:spacing w:line="276" w:lineRule="auto"/>
              <w:rPr>
                <w:rFonts w:cs="Arial"/>
                <w:lang w:val="es-CO"/>
              </w:rPr>
            </w:pPr>
            <w:r w:rsidRPr="004C4BEC">
              <w:rPr>
                <w:rFonts w:cs="Arial"/>
                <w:lang w:val="es-CO"/>
              </w:rPr>
              <w:t>Quien ejerza la supervisión directa</w:t>
            </w:r>
          </w:p>
        </w:tc>
      </w:tr>
      <w:tr w:rsidR="00802D99" w:rsidRPr="004C4BEC" w:rsidTr="00B879A2">
        <w:trPr>
          <w:trHeight w:val="77"/>
        </w:trPr>
        <w:tc>
          <w:tcPr>
            <w:tcW w:w="9356" w:type="dxa"/>
            <w:gridSpan w:val="4"/>
            <w:tcBorders>
              <w:top w:val="single" w:sz="4" w:space="0" w:color="auto"/>
            </w:tcBorders>
            <w:shd w:val="clear" w:color="auto" w:fill="D9D9D9"/>
            <w:vAlign w:val="center"/>
          </w:tcPr>
          <w:p w:rsidR="00FA5D3D" w:rsidRPr="004C4BEC" w:rsidRDefault="00FA5D3D" w:rsidP="00B879A2">
            <w:pPr>
              <w:spacing w:line="276" w:lineRule="auto"/>
              <w:jc w:val="center"/>
              <w:rPr>
                <w:rFonts w:cs="Arial"/>
                <w:b/>
                <w:lang w:val="es-CO"/>
              </w:rPr>
            </w:pPr>
            <w:r w:rsidRPr="004C4BEC">
              <w:rPr>
                <w:rFonts w:cs="Arial"/>
                <w:b/>
                <w:lang w:val="es-CO"/>
              </w:rPr>
              <w:t>II. ÁREA FUNCIONAL</w:t>
            </w:r>
          </w:p>
        </w:tc>
      </w:tr>
      <w:tr w:rsidR="00802D99" w:rsidRPr="004C4BEC" w:rsidTr="00B879A2">
        <w:trPr>
          <w:trHeight w:val="70"/>
        </w:trPr>
        <w:tc>
          <w:tcPr>
            <w:tcW w:w="9356" w:type="dxa"/>
            <w:gridSpan w:val="4"/>
            <w:tcBorders>
              <w:top w:val="single" w:sz="4" w:space="0" w:color="auto"/>
            </w:tcBorders>
            <w:shd w:val="clear" w:color="auto" w:fill="auto"/>
            <w:vAlign w:val="center"/>
          </w:tcPr>
          <w:p w:rsidR="00FA5D3D" w:rsidRPr="004C4BEC" w:rsidRDefault="00FA5D3D" w:rsidP="00B879A2">
            <w:pPr>
              <w:spacing w:line="276" w:lineRule="auto"/>
              <w:jc w:val="center"/>
              <w:rPr>
                <w:rFonts w:cs="Arial"/>
                <w:b/>
                <w:lang w:val="es-CO"/>
              </w:rPr>
            </w:pPr>
            <w:r w:rsidRPr="004C4BEC">
              <w:rPr>
                <w:rFonts w:cs="Arial"/>
                <w:b/>
                <w:lang w:val="es-CO"/>
              </w:rPr>
              <w:t>SUBDIRECCIÓN DE APOYO A LA GESTIÓN DE IES</w:t>
            </w:r>
          </w:p>
        </w:tc>
      </w:tr>
      <w:tr w:rsidR="00802D99" w:rsidRPr="004C4BEC" w:rsidTr="00B879A2">
        <w:trPr>
          <w:trHeight w:val="70"/>
        </w:trPr>
        <w:tc>
          <w:tcPr>
            <w:tcW w:w="9356" w:type="dxa"/>
            <w:gridSpan w:val="4"/>
            <w:shd w:val="clear" w:color="auto" w:fill="D9D9D9"/>
            <w:vAlign w:val="center"/>
          </w:tcPr>
          <w:p w:rsidR="00FA5D3D" w:rsidRPr="004C4BEC" w:rsidRDefault="00FA5D3D" w:rsidP="00B879A2">
            <w:pPr>
              <w:spacing w:line="276" w:lineRule="auto"/>
              <w:jc w:val="center"/>
              <w:rPr>
                <w:rFonts w:cs="Arial"/>
                <w:b/>
                <w:lang w:val="es-CO"/>
              </w:rPr>
            </w:pPr>
            <w:r w:rsidRPr="004C4BEC">
              <w:rPr>
                <w:rFonts w:cs="Arial"/>
                <w:b/>
                <w:lang w:val="es-CO"/>
              </w:rPr>
              <w:t>III- PROPÓSITO PRINCIPAL</w:t>
            </w:r>
          </w:p>
        </w:tc>
      </w:tr>
      <w:tr w:rsidR="00802D99" w:rsidRPr="004C4BEC" w:rsidTr="00B879A2">
        <w:trPr>
          <w:trHeight w:val="96"/>
        </w:trPr>
        <w:tc>
          <w:tcPr>
            <w:tcW w:w="9356" w:type="dxa"/>
            <w:gridSpan w:val="4"/>
          </w:tcPr>
          <w:p w:rsidR="00FA5D3D" w:rsidRPr="004C4BEC" w:rsidRDefault="000919F8" w:rsidP="00B879A2">
            <w:pPr>
              <w:autoSpaceDE w:val="0"/>
              <w:autoSpaceDN w:val="0"/>
              <w:adjustRightInd w:val="0"/>
              <w:spacing w:line="276" w:lineRule="auto"/>
              <w:jc w:val="both"/>
              <w:rPr>
                <w:rFonts w:cs="Arial"/>
              </w:rPr>
            </w:pPr>
            <w:r w:rsidRPr="004C4BEC">
              <w:rPr>
                <w:rFonts w:cs="Arial"/>
              </w:rPr>
              <w:t>Apoyar los procesos de acompañamiento a la implementación de estrategias para el fortalecimiento de la gestión de las instituciones de educación superior, en el marco de los lineamientos establecidos en el Plan Nacional de Desarrollo y el Plan Sectorial de Educación.</w:t>
            </w:r>
          </w:p>
        </w:tc>
      </w:tr>
      <w:tr w:rsidR="00802D99" w:rsidRPr="004C4BEC" w:rsidTr="00B879A2">
        <w:trPr>
          <w:trHeight w:val="60"/>
        </w:trPr>
        <w:tc>
          <w:tcPr>
            <w:tcW w:w="9356" w:type="dxa"/>
            <w:gridSpan w:val="4"/>
            <w:shd w:val="clear" w:color="auto" w:fill="D9D9D9"/>
            <w:vAlign w:val="center"/>
          </w:tcPr>
          <w:p w:rsidR="00FA5D3D" w:rsidRPr="004C4BEC" w:rsidRDefault="00FA5D3D" w:rsidP="00B879A2">
            <w:pPr>
              <w:spacing w:line="276" w:lineRule="auto"/>
              <w:jc w:val="center"/>
              <w:rPr>
                <w:rFonts w:cs="Arial"/>
                <w:b/>
                <w:highlight w:val="red"/>
                <w:lang w:val="es-CO"/>
              </w:rPr>
            </w:pPr>
            <w:r w:rsidRPr="004C4BEC">
              <w:rPr>
                <w:rFonts w:cs="Arial"/>
                <w:b/>
                <w:lang w:val="es-CO"/>
              </w:rPr>
              <w:t>IV- DESCRIPCIÓN DE FUNCIONES ESENCIALES</w:t>
            </w:r>
          </w:p>
        </w:tc>
      </w:tr>
      <w:tr w:rsidR="00802D99" w:rsidRPr="004C4BEC" w:rsidTr="00B879A2">
        <w:trPr>
          <w:trHeight w:val="274"/>
        </w:trPr>
        <w:tc>
          <w:tcPr>
            <w:tcW w:w="9356" w:type="dxa"/>
            <w:gridSpan w:val="4"/>
          </w:tcPr>
          <w:p w:rsidR="00FA5D3D" w:rsidRPr="004C4BEC" w:rsidRDefault="00DD2BF0" w:rsidP="00A101A5">
            <w:pPr>
              <w:pStyle w:val="Prrafodelista"/>
              <w:numPr>
                <w:ilvl w:val="0"/>
                <w:numId w:val="80"/>
              </w:numPr>
              <w:jc w:val="both"/>
              <w:rPr>
                <w:rFonts w:cs="Arial"/>
              </w:rPr>
            </w:pPr>
            <w:r w:rsidRPr="004C4BEC">
              <w:rPr>
                <w:rFonts w:cs="Arial"/>
              </w:rPr>
              <w:t>Apoyar el proceso de mejoramiento de las Instituciones de Educación Superior, en los procesos de gestión académica, administrativa y financiera.</w:t>
            </w:r>
          </w:p>
          <w:p w:rsidR="000A699E" w:rsidRPr="004C4BEC" w:rsidRDefault="000A699E" w:rsidP="00A101A5">
            <w:pPr>
              <w:pStyle w:val="Prrafodelista"/>
              <w:numPr>
                <w:ilvl w:val="0"/>
                <w:numId w:val="80"/>
              </w:numPr>
              <w:jc w:val="both"/>
              <w:rPr>
                <w:rFonts w:cs="Arial"/>
              </w:rPr>
            </w:pPr>
            <w:r w:rsidRPr="004C4BEC">
              <w:rPr>
                <w:rFonts w:cs="Arial"/>
              </w:rPr>
              <w:t>Realizar la evaluación técnica y financiera de los proyectos financiables para el fomento de la educación superior, tanto en los aspectos de oferta como de demanda.</w:t>
            </w:r>
          </w:p>
          <w:p w:rsidR="000A699E" w:rsidRPr="004C4BEC" w:rsidRDefault="000A699E" w:rsidP="00A101A5">
            <w:pPr>
              <w:pStyle w:val="Prrafodelista"/>
              <w:numPr>
                <w:ilvl w:val="0"/>
                <w:numId w:val="80"/>
              </w:numPr>
              <w:jc w:val="both"/>
              <w:rPr>
                <w:rFonts w:cs="Arial"/>
              </w:rPr>
            </w:pPr>
            <w:r w:rsidRPr="004C4BEC">
              <w:rPr>
                <w:rFonts w:cs="Arial"/>
              </w:rPr>
              <w:t>Participar en los procesos de asignación de recursos a las instituciones de educación superior cuando se requiera, presentando los análisis técnicos apropiados para una adecuada distribución de recursos.</w:t>
            </w:r>
          </w:p>
          <w:p w:rsidR="000A699E" w:rsidRPr="004C4BEC" w:rsidRDefault="000A699E" w:rsidP="00A101A5">
            <w:pPr>
              <w:pStyle w:val="Prrafodelista"/>
              <w:numPr>
                <w:ilvl w:val="0"/>
                <w:numId w:val="80"/>
              </w:numPr>
              <w:jc w:val="both"/>
              <w:rPr>
                <w:rFonts w:cs="Arial"/>
              </w:rPr>
            </w:pPr>
            <w:r w:rsidRPr="004C4BEC">
              <w:rPr>
                <w:rFonts w:cs="Arial"/>
              </w:rPr>
              <w:t>Analizar los presupuestos anuales de las instituciones de educación superior cuando se requiera y presentar los conceptos respectivos, según las políticas de fomento.</w:t>
            </w:r>
          </w:p>
          <w:p w:rsidR="000A699E" w:rsidRPr="004C4BEC" w:rsidRDefault="000A699E" w:rsidP="00A101A5">
            <w:pPr>
              <w:pStyle w:val="Prrafodelista"/>
              <w:numPr>
                <w:ilvl w:val="0"/>
                <w:numId w:val="80"/>
              </w:numPr>
              <w:jc w:val="both"/>
              <w:rPr>
                <w:rFonts w:cs="Arial"/>
              </w:rPr>
            </w:pPr>
            <w:r w:rsidRPr="004C4BEC">
              <w:rPr>
                <w:rFonts w:cs="Arial"/>
              </w:rPr>
              <w:t>Participar en el seguimiento a las fuentes de financiamiento de las instituciones de educación superior públicas y en la promoción de fuentes alternativas.</w:t>
            </w:r>
          </w:p>
          <w:p w:rsidR="000A699E" w:rsidRPr="004C4BEC" w:rsidRDefault="000A699E" w:rsidP="00A101A5">
            <w:pPr>
              <w:pStyle w:val="Prrafodelista"/>
              <w:numPr>
                <w:ilvl w:val="0"/>
                <w:numId w:val="80"/>
              </w:numPr>
              <w:jc w:val="both"/>
              <w:rPr>
                <w:rFonts w:cs="Arial"/>
              </w:rPr>
            </w:pPr>
            <w:r w:rsidRPr="004C4BEC">
              <w:rPr>
                <w:rFonts w:cs="Arial"/>
              </w:rPr>
              <w:t>Presentar los análisis de información financiera con el fin de determinar posibles cambios en la normatividad vigente que permitan atender los requerimientos de financiación de las instituciones de educación superior.</w:t>
            </w:r>
          </w:p>
          <w:p w:rsidR="000A699E" w:rsidRPr="004C4BEC" w:rsidRDefault="000A699E" w:rsidP="00A101A5">
            <w:pPr>
              <w:pStyle w:val="Prrafodelista"/>
              <w:numPr>
                <w:ilvl w:val="0"/>
                <w:numId w:val="80"/>
              </w:numPr>
              <w:jc w:val="both"/>
              <w:rPr>
                <w:rFonts w:cs="Arial"/>
              </w:rPr>
            </w:pPr>
            <w:r w:rsidRPr="004C4BEC">
              <w:rPr>
                <w:rFonts w:cs="Arial"/>
              </w:rPr>
              <w:t>Desarrollar productos de conocimiento asociados a la gestión de recursos en las instituciones de educación superior.</w:t>
            </w:r>
          </w:p>
          <w:p w:rsidR="000A699E" w:rsidRPr="004C4BEC" w:rsidRDefault="000A699E" w:rsidP="00A101A5">
            <w:pPr>
              <w:pStyle w:val="Prrafodelista"/>
              <w:numPr>
                <w:ilvl w:val="0"/>
                <w:numId w:val="80"/>
              </w:numPr>
              <w:jc w:val="both"/>
              <w:rPr>
                <w:rFonts w:cs="Arial"/>
              </w:rPr>
            </w:pPr>
            <w:r w:rsidRPr="004C4BEC">
              <w:rPr>
                <w:rFonts w:cs="Arial"/>
              </w:rPr>
              <w:t>Generar alertas tempranas e identificar los riesgos potenciales en la ejecución de los recursos de las instituciones de educación superior.</w:t>
            </w:r>
          </w:p>
          <w:p w:rsidR="004A4732" w:rsidRPr="004C4BEC" w:rsidRDefault="004A4732" w:rsidP="00A101A5">
            <w:pPr>
              <w:pStyle w:val="Prrafodelista"/>
              <w:numPr>
                <w:ilvl w:val="0"/>
                <w:numId w:val="80"/>
              </w:numPr>
              <w:jc w:val="both"/>
              <w:rPr>
                <w:rFonts w:cs="Arial"/>
              </w:rPr>
            </w:pPr>
            <w:r w:rsidRPr="004C4BEC">
              <w:rPr>
                <w:rFonts w:cs="Arial"/>
              </w:rPr>
              <w:t>Apoyar las actividades administrativas, financieras, de supervisión, control y elaboración de informes que le sean encomendados</w:t>
            </w:r>
            <w:r w:rsidR="00A101A5" w:rsidRPr="004C4BEC">
              <w:rPr>
                <w:rFonts w:cs="Arial"/>
              </w:rPr>
              <w:t>.</w:t>
            </w:r>
          </w:p>
          <w:p w:rsidR="004A4732" w:rsidRPr="004C4BEC" w:rsidRDefault="004A4732" w:rsidP="00A101A5">
            <w:pPr>
              <w:pStyle w:val="Prrafodelista"/>
              <w:numPr>
                <w:ilvl w:val="0"/>
                <w:numId w:val="80"/>
              </w:numPr>
              <w:jc w:val="both"/>
              <w:rPr>
                <w:rFonts w:cs="Arial"/>
              </w:rPr>
            </w:pPr>
            <w:r w:rsidRPr="004C4BEC">
              <w:rPr>
                <w:rFonts w:cs="Arial"/>
              </w:rPr>
              <w:t>Proyectar la respuesta a los diferentes requerimientos de recibidos en la dependencia en los asuntos de su competencia</w:t>
            </w:r>
            <w:r w:rsidR="00A101A5" w:rsidRPr="004C4BEC">
              <w:rPr>
                <w:rFonts w:cs="Arial"/>
              </w:rPr>
              <w:t>.</w:t>
            </w:r>
          </w:p>
          <w:p w:rsidR="00DD2BF0" w:rsidRPr="004C4BEC" w:rsidRDefault="004A4732" w:rsidP="00A101A5">
            <w:pPr>
              <w:pStyle w:val="Prrafodelista"/>
              <w:numPr>
                <w:ilvl w:val="0"/>
                <w:numId w:val="80"/>
              </w:numPr>
              <w:jc w:val="both"/>
              <w:rPr>
                <w:rFonts w:cs="Arial"/>
              </w:rPr>
            </w:pPr>
            <w:r w:rsidRPr="004C4BEC">
              <w:rPr>
                <w:rFonts w:cs="Arial"/>
              </w:rPr>
              <w:t>Apoyar las etapas de diseño, formulación, ejecución, monitoreo y evaluación de los proyectos estratégicos que estén en el marco de la misión de la Subdirección.</w:t>
            </w:r>
          </w:p>
          <w:p w:rsidR="00B13CA3" w:rsidRDefault="00B13CA3" w:rsidP="003259CA">
            <w:pPr>
              <w:pStyle w:val="Prrafodelista"/>
              <w:numPr>
                <w:ilvl w:val="0"/>
                <w:numId w:val="80"/>
              </w:numPr>
              <w:jc w:val="both"/>
              <w:rPr>
                <w:rFonts w:cs="Arial"/>
              </w:rPr>
            </w:pPr>
            <w:r w:rsidRPr="004C4BEC">
              <w:rPr>
                <w:rFonts w:cs="Arial"/>
              </w:rPr>
              <w:t xml:space="preserve">Las demás que les sean asignadas por autoridad competente, de acuerdo con el área de desempeño y la naturaleza del empleo. </w:t>
            </w:r>
          </w:p>
          <w:p w:rsidR="00AB1D79" w:rsidRPr="004C4BEC" w:rsidRDefault="00AB1D79" w:rsidP="00AB1D79">
            <w:pPr>
              <w:pStyle w:val="Prrafodelista"/>
              <w:ind w:left="661"/>
              <w:jc w:val="both"/>
              <w:rPr>
                <w:rFonts w:cs="Arial"/>
              </w:rPr>
            </w:pPr>
          </w:p>
        </w:tc>
      </w:tr>
      <w:tr w:rsidR="00802D99" w:rsidRPr="004C4BEC" w:rsidTr="00B879A2">
        <w:trPr>
          <w:trHeight w:val="267"/>
        </w:trPr>
        <w:tc>
          <w:tcPr>
            <w:tcW w:w="9356" w:type="dxa"/>
            <w:gridSpan w:val="4"/>
            <w:shd w:val="clear" w:color="auto" w:fill="D9D9D9"/>
            <w:vAlign w:val="center"/>
          </w:tcPr>
          <w:p w:rsidR="00FA5D3D" w:rsidRPr="004C4BEC" w:rsidRDefault="00FA5D3D" w:rsidP="00B879A2">
            <w:pPr>
              <w:spacing w:line="276" w:lineRule="auto"/>
              <w:jc w:val="center"/>
              <w:rPr>
                <w:rFonts w:cs="Arial"/>
                <w:b/>
                <w:highlight w:val="red"/>
                <w:lang w:val="es-CO"/>
              </w:rPr>
            </w:pPr>
            <w:r w:rsidRPr="004C4BEC">
              <w:rPr>
                <w:rFonts w:cs="Arial"/>
                <w:b/>
                <w:lang w:val="es-CO"/>
              </w:rPr>
              <w:t>V- CONOCIMIENTOS BÁSICOS O ESENCIALES</w:t>
            </w:r>
          </w:p>
        </w:tc>
      </w:tr>
      <w:tr w:rsidR="00802D99" w:rsidRPr="004C4BEC" w:rsidTr="00B879A2">
        <w:trPr>
          <w:trHeight w:val="174"/>
        </w:trPr>
        <w:tc>
          <w:tcPr>
            <w:tcW w:w="9356" w:type="dxa"/>
            <w:gridSpan w:val="4"/>
            <w:vAlign w:val="center"/>
          </w:tcPr>
          <w:p w:rsidR="00902C6C" w:rsidRPr="004C4BEC" w:rsidRDefault="00902C6C" w:rsidP="00902C6C">
            <w:pPr>
              <w:numPr>
                <w:ilvl w:val="0"/>
                <w:numId w:val="81"/>
              </w:numPr>
              <w:suppressAutoHyphens/>
              <w:snapToGrid w:val="0"/>
              <w:spacing w:line="276" w:lineRule="auto"/>
              <w:jc w:val="both"/>
              <w:textAlignment w:val="baseline"/>
              <w:rPr>
                <w:rFonts w:cs="Arial"/>
                <w:lang w:val="es-ES_tradnl"/>
              </w:rPr>
            </w:pPr>
            <w:r w:rsidRPr="004C4BEC">
              <w:rPr>
                <w:rFonts w:cs="Arial"/>
                <w:lang w:val="es-ES_tradnl"/>
              </w:rPr>
              <w:t xml:space="preserve">Normatividad vigente del sector educativo. </w:t>
            </w:r>
          </w:p>
          <w:p w:rsidR="00902C6C" w:rsidRPr="004C4BEC" w:rsidRDefault="00902C6C" w:rsidP="00902C6C">
            <w:pPr>
              <w:numPr>
                <w:ilvl w:val="0"/>
                <w:numId w:val="81"/>
              </w:numPr>
              <w:suppressAutoHyphens/>
              <w:snapToGrid w:val="0"/>
              <w:spacing w:line="276" w:lineRule="auto"/>
              <w:jc w:val="both"/>
              <w:textAlignment w:val="baseline"/>
              <w:rPr>
                <w:rFonts w:cs="Arial"/>
                <w:lang w:val="es-ES_tradnl"/>
              </w:rPr>
            </w:pPr>
            <w:r w:rsidRPr="004C4BEC">
              <w:rPr>
                <w:rFonts w:cs="Arial"/>
                <w:lang w:val="es-ES_tradnl"/>
              </w:rPr>
              <w:t>Plan Nacional de Desarrollo.</w:t>
            </w:r>
          </w:p>
          <w:p w:rsidR="00902C6C" w:rsidRPr="004C4BEC" w:rsidRDefault="00902C6C" w:rsidP="00902C6C">
            <w:pPr>
              <w:numPr>
                <w:ilvl w:val="0"/>
                <w:numId w:val="81"/>
              </w:numPr>
              <w:suppressAutoHyphens/>
              <w:snapToGrid w:val="0"/>
              <w:spacing w:line="276" w:lineRule="auto"/>
              <w:jc w:val="both"/>
              <w:textAlignment w:val="baseline"/>
              <w:rPr>
                <w:rFonts w:cs="Arial"/>
                <w:lang w:val="es-ES_tradnl"/>
              </w:rPr>
            </w:pPr>
            <w:r w:rsidRPr="004C4BEC">
              <w:rPr>
                <w:rFonts w:cs="Arial"/>
                <w:lang w:val="es-ES_tradnl"/>
              </w:rPr>
              <w:t>Plan Sectorial de Educación.</w:t>
            </w:r>
          </w:p>
          <w:p w:rsidR="00902C6C" w:rsidRPr="004C4BEC" w:rsidRDefault="00902C6C" w:rsidP="00902C6C">
            <w:pPr>
              <w:numPr>
                <w:ilvl w:val="0"/>
                <w:numId w:val="81"/>
              </w:numPr>
              <w:suppressAutoHyphens/>
              <w:snapToGrid w:val="0"/>
              <w:spacing w:line="276" w:lineRule="auto"/>
              <w:jc w:val="both"/>
              <w:textAlignment w:val="baseline"/>
              <w:rPr>
                <w:rFonts w:cs="Arial"/>
                <w:lang w:val="es-ES_tradnl"/>
              </w:rPr>
            </w:pPr>
            <w:r w:rsidRPr="004C4BEC">
              <w:rPr>
                <w:rFonts w:cs="Arial"/>
                <w:lang w:val="es-ES_tradnl"/>
              </w:rPr>
              <w:t>Estructura del Sistema de Educación Superior.</w:t>
            </w:r>
          </w:p>
          <w:p w:rsidR="00902C6C" w:rsidRPr="004C4BEC" w:rsidRDefault="00902C6C" w:rsidP="00902C6C">
            <w:pPr>
              <w:numPr>
                <w:ilvl w:val="0"/>
                <w:numId w:val="81"/>
              </w:numPr>
              <w:suppressAutoHyphens/>
              <w:snapToGrid w:val="0"/>
              <w:spacing w:line="276" w:lineRule="auto"/>
              <w:jc w:val="both"/>
              <w:textAlignment w:val="baseline"/>
              <w:rPr>
                <w:rFonts w:cs="Arial"/>
                <w:lang w:val="es-ES_tradnl"/>
              </w:rPr>
            </w:pPr>
            <w:r w:rsidRPr="004C4BEC">
              <w:rPr>
                <w:rFonts w:cs="Arial"/>
                <w:lang w:val="es-ES_tradnl"/>
              </w:rPr>
              <w:t>Normatividad distribución de recursos de la educación superior.</w:t>
            </w:r>
          </w:p>
          <w:p w:rsidR="00FA5D3D" w:rsidRPr="004C4BEC" w:rsidRDefault="00902C6C" w:rsidP="00902C6C">
            <w:pPr>
              <w:numPr>
                <w:ilvl w:val="0"/>
                <w:numId w:val="81"/>
              </w:numPr>
              <w:suppressAutoHyphens/>
              <w:snapToGrid w:val="0"/>
              <w:spacing w:line="276" w:lineRule="auto"/>
              <w:jc w:val="both"/>
              <w:textAlignment w:val="baseline"/>
              <w:rPr>
                <w:rFonts w:cs="Arial"/>
                <w:lang w:val="es-ES_tradnl"/>
              </w:rPr>
            </w:pPr>
            <w:r w:rsidRPr="004C4BEC">
              <w:rPr>
                <w:rFonts w:cs="Arial"/>
                <w:lang w:val="es-ES_tradnl"/>
              </w:rPr>
              <w:t>Estrategias de financiación de la Educación Superior.</w:t>
            </w:r>
          </w:p>
        </w:tc>
      </w:tr>
      <w:tr w:rsidR="00802D99" w:rsidRPr="004C4BEC" w:rsidTr="00B879A2">
        <w:trPr>
          <w:trHeight w:val="226"/>
        </w:trPr>
        <w:tc>
          <w:tcPr>
            <w:tcW w:w="9356" w:type="dxa"/>
            <w:gridSpan w:val="4"/>
            <w:shd w:val="clear" w:color="auto" w:fill="D9D9D9"/>
            <w:vAlign w:val="center"/>
          </w:tcPr>
          <w:p w:rsidR="00FA5D3D" w:rsidRPr="004C4BEC" w:rsidRDefault="00FA5D3D" w:rsidP="00B879A2">
            <w:pPr>
              <w:spacing w:line="276" w:lineRule="auto"/>
              <w:jc w:val="center"/>
              <w:rPr>
                <w:rFonts w:cs="Arial"/>
                <w:b/>
                <w:highlight w:val="red"/>
              </w:rPr>
            </w:pPr>
            <w:r w:rsidRPr="004C4BEC">
              <w:rPr>
                <w:rFonts w:cs="Arial"/>
                <w:b/>
              </w:rPr>
              <w:t xml:space="preserve">VI– COMPETENCIAS COMPORTAMENTALES </w:t>
            </w:r>
          </w:p>
        </w:tc>
      </w:tr>
      <w:tr w:rsidR="00802D99" w:rsidRPr="004C4BEC" w:rsidTr="00B879A2">
        <w:trPr>
          <w:trHeight w:val="483"/>
        </w:trPr>
        <w:tc>
          <w:tcPr>
            <w:tcW w:w="3118" w:type="dxa"/>
            <w:shd w:val="clear" w:color="auto" w:fill="D9D9D9"/>
            <w:vAlign w:val="center"/>
          </w:tcPr>
          <w:p w:rsidR="00FA5D3D" w:rsidRPr="004C4BEC" w:rsidRDefault="00FA5D3D" w:rsidP="00B879A2">
            <w:pPr>
              <w:suppressAutoHyphens/>
              <w:snapToGrid w:val="0"/>
              <w:spacing w:line="276" w:lineRule="auto"/>
              <w:jc w:val="center"/>
              <w:textAlignment w:val="baseline"/>
              <w:rPr>
                <w:rFonts w:cs="Arial"/>
                <w:b/>
                <w:lang w:val="es-CO"/>
              </w:rPr>
            </w:pPr>
            <w:r w:rsidRPr="004C4BEC">
              <w:rPr>
                <w:rFonts w:cs="Arial"/>
                <w:b/>
                <w:lang w:val="es-CO"/>
              </w:rPr>
              <w:t xml:space="preserve">COMUNES </w:t>
            </w:r>
          </w:p>
          <w:p w:rsidR="00FA5D3D" w:rsidRPr="004C4BEC" w:rsidRDefault="00FA5D3D" w:rsidP="00B879A2">
            <w:pPr>
              <w:suppressAutoHyphens/>
              <w:snapToGrid w:val="0"/>
              <w:spacing w:line="276" w:lineRule="auto"/>
              <w:jc w:val="center"/>
              <w:textAlignment w:val="baseline"/>
              <w:rPr>
                <w:rFonts w:cs="Arial"/>
                <w:b/>
                <w:lang w:val="es-CO"/>
              </w:rPr>
            </w:pPr>
            <w:r w:rsidRPr="004C4BEC">
              <w:rPr>
                <w:rFonts w:cs="Arial"/>
                <w:b/>
                <w:lang w:val="es-CO"/>
              </w:rPr>
              <w:t>DECRETO 2539 DE 2005</w:t>
            </w:r>
          </w:p>
        </w:tc>
        <w:tc>
          <w:tcPr>
            <w:tcW w:w="3119" w:type="dxa"/>
            <w:gridSpan w:val="2"/>
            <w:shd w:val="clear" w:color="auto" w:fill="D9D9D9"/>
            <w:vAlign w:val="center"/>
          </w:tcPr>
          <w:p w:rsidR="00FA5D3D" w:rsidRPr="004C4BEC" w:rsidRDefault="00FA5D3D" w:rsidP="00B879A2">
            <w:pPr>
              <w:suppressAutoHyphens/>
              <w:snapToGrid w:val="0"/>
              <w:spacing w:line="276" w:lineRule="auto"/>
              <w:jc w:val="center"/>
              <w:textAlignment w:val="baseline"/>
              <w:rPr>
                <w:rFonts w:cs="Arial"/>
                <w:b/>
                <w:lang w:val="es-CO"/>
              </w:rPr>
            </w:pPr>
            <w:r w:rsidRPr="004C4BEC">
              <w:rPr>
                <w:rFonts w:cs="Arial"/>
                <w:b/>
                <w:lang w:val="es-CO"/>
              </w:rPr>
              <w:t>POR NIVEL JERÁRQUICO DECRETO 2539 DE 2005</w:t>
            </w:r>
          </w:p>
        </w:tc>
        <w:tc>
          <w:tcPr>
            <w:tcW w:w="3119" w:type="dxa"/>
            <w:shd w:val="clear" w:color="auto" w:fill="D9D9D9"/>
            <w:vAlign w:val="center"/>
          </w:tcPr>
          <w:p w:rsidR="00FA5D3D" w:rsidRPr="004C4BEC" w:rsidRDefault="00FA5D3D" w:rsidP="00B879A2">
            <w:pPr>
              <w:suppressAutoHyphens/>
              <w:snapToGrid w:val="0"/>
              <w:spacing w:line="276" w:lineRule="auto"/>
              <w:jc w:val="center"/>
              <w:textAlignment w:val="baseline"/>
              <w:rPr>
                <w:rFonts w:cs="Arial"/>
                <w:b/>
                <w:lang w:val="es-CO"/>
              </w:rPr>
            </w:pPr>
            <w:r w:rsidRPr="004C4BEC">
              <w:rPr>
                <w:rFonts w:cs="Arial"/>
                <w:b/>
                <w:lang w:val="es-CO"/>
              </w:rPr>
              <w:t xml:space="preserve">ESPECÍFICAS </w:t>
            </w:r>
          </w:p>
        </w:tc>
      </w:tr>
      <w:tr w:rsidR="00802D99" w:rsidRPr="004C4BEC" w:rsidTr="00B879A2">
        <w:trPr>
          <w:trHeight w:val="259"/>
        </w:trPr>
        <w:tc>
          <w:tcPr>
            <w:tcW w:w="3118" w:type="dxa"/>
            <w:shd w:val="clear" w:color="auto" w:fill="auto"/>
          </w:tcPr>
          <w:p w:rsidR="00FA5D3D" w:rsidRPr="004C4BEC" w:rsidRDefault="00FA5D3D" w:rsidP="002C45CC">
            <w:pPr>
              <w:numPr>
                <w:ilvl w:val="0"/>
                <w:numId w:val="82"/>
              </w:numPr>
              <w:spacing w:line="276" w:lineRule="auto"/>
              <w:ind w:right="96"/>
              <w:contextualSpacing/>
              <w:jc w:val="both"/>
              <w:rPr>
                <w:rFonts w:cs="Arial"/>
                <w:bCs/>
              </w:rPr>
            </w:pPr>
            <w:r w:rsidRPr="004C4BEC">
              <w:rPr>
                <w:rFonts w:cs="Arial"/>
                <w:bCs/>
              </w:rPr>
              <w:t>Orientación a resultados.</w:t>
            </w:r>
          </w:p>
          <w:p w:rsidR="00FA5D3D" w:rsidRPr="004C4BEC" w:rsidRDefault="00FA5D3D" w:rsidP="002C45CC">
            <w:pPr>
              <w:numPr>
                <w:ilvl w:val="0"/>
                <w:numId w:val="82"/>
              </w:numPr>
              <w:spacing w:line="276" w:lineRule="auto"/>
              <w:ind w:right="96"/>
              <w:contextualSpacing/>
              <w:jc w:val="both"/>
              <w:rPr>
                <w:rFonts w:cs="Arial"/>
                <w:bCs/>
              </w:rPr>
            </w:pPr>
            <w:r w:rsidRPr="004C4BEC">
              <w:rPr>
                <w:rFonts w:cs="Arial"/>
                <w:bCs/>
              </w:rPr>
              <w:t>Orientación al usuario y al ciudadano.</w:t>
            </w:r>
          </w:p>
          <w:p w:rsidR="00FA5D3D" w:rsidRPr="004C4BEC" w:rsidRDefault="00FA5D3D" w:rsidP="002C45CC">
            <w:pPr>
              <w:numPr>
                <w:ilvl w:val="0"/>
                <w:numId w:val="82"/>
              </w:numPr>
              <w:spacing w:line="276" w:lineRule="auto"/>
              <w:ind w:right="96"/>
              <w:contextualSpacing/>
              <w:jc w:val="both"/>
              <w:rPr>
                <w:rFonts w:cs="Arial"/>
                <w:bCs/>
              </w:rPr>
            </w:pPr>
            <w:r w:rsidRPr="004C4BEC">
              <w:rPr>
                <w:rFonts w:cs="Arial"/>
                <w:bCs/>
              </w:rPr>
              <w:t>Transparencia.</w:t>
            </w:r>
          </w:p>
          <w:p w:rsidR="00FA5D3D" w:rsidRPr="004C4BEC" w:rsidRDefault="00FA5D3D" w:rsidP="002C45CC">
            <w:pPr>
              <w:numPr>
                <w:ilvl w:val="0"/>
                <w:numId w:val="82"/>
              </w:numPr>
              <w:spacing w:line="276" w:lineRule="auto"/>
              <w:ind w:right="96"/>
              <w:contextualSpacing/>
              <w:jc w:val="both"/>
              <w:rPr>
                <w:rFonts w:cs="Arial"/>
                <w:bCs/>
              </w:rPr>
            </w:pPr>
            <w:r w:rsidRPr="004C4BEC">
              <w:rPr>
                <w:rFonts w:cs="Arial"/>
                <w:bCs/>
              </w:rPr>
              <w:t>Compromiso con la organización.</w:t>
            </w:r>
          </w:p>
        </w:tc>
        <w:tc>
          <w:tcPr>
            <w:tcW w:w="3119" w:type="dxa"/>
            <w:gridSpan w:val="2"/>
            <w:shd w:val="clear" w:color="auto" w:fill="auto"/>
          </w:tcPr>
          <w:p w:rsidR="00FA5D3D" w:rsidRPr="004C4BEC" w:rsidRDefault="00FA5D3D" w:rsidP="002C45CC">
            <w:pPr>
              <w:numPr>
                <w:ilvl w:val="0"/>
                <w:numId w:val="83"/>
              </w:numPr>
              <w:spacing w:line="276" w:lineRule="auto"/>
              <w:ind w:right="96"/>
              <w:contextualSpacing/>
              <w:jc w:val="both"/>
              <w:rPr>
                <w:rFonts w:cs="Arial"/>
                <w:bCs/>
              </w:rPr>
            </w:pPr>
            <w:r w:rsidRPr="004C4BEC">
              <w:rPr>
                <w:rFonts w:cs="Arial"/>
                <w:bCs/>
              </w:rPr>
              <w:t>Aprendizaje continuo</w:t>
            </w:r>
          </w:p>
          <w:p w:rsidR="00FA5D3D" w:rsidRPr="004C4BEC" w:rsidRDefault="00FA5D3D" w:rsidP="002C45CC">
            <w:pPr>
              <w:numPr>
                <w:ilvl w:val="0"/>
                <w:numId w:val="83"/>
              </w:numPr>
              <w:spacing w:line="276" w:lineRule="auto"/>
              <w:ind w:right="96"/>
              <w:contextualSpacing/>
              <w:jc w:val="both"/>
              <w:rPr>
                <w:rFonts w:cs="Arial"/>
                <w:bCs/>
              </w:rPr>
            </w:pPr>
            <w:r w:rsidRPr="004C4BEC">
              <w:rPr>
                <w:rFonts w:cs="Arial"/>
                <w:bCs/>
              </w:rPr>
              <w:t>Experticia profesional.</w:t>
            </w:r>
          </w:p>
          <w:p w:rsidR="00FA5D3D" w:rsidRPr="004C4BEC" w:rsidRDefault="00FA5D3D" w:rsidP="002C45CC">
            <w:pPr>
              <w:numPr>
                <w:ilvl w:val="0"/>
                <w:numId w:val="83"/>
              </w:numPr>
              <w:spacing w:line="276" w:lineRule="auto"/>
              <w:ind w:right="96"/>
              <w:contextualSpacing/>
              <w:jc w:val="both"/>
              <w:rPr>
                <w:rFonts w:cs="Arial"/>
                <w:bCs/>
              </w:rPr>
            </w:pPr>
            <w:r w:rsidRPr="004C4BEC">
              <w:rPr>
                <w:rFonts w:cs="Arial"/>
                <w:bCs/>
              </w:rPr>
              <w:t>Trabajo en equipo y colaboración.</w:t>
            </w:r>
          </w:p>
          <w:p w:rsidR="00FA5D3D" w:rsidRPr="004C4BEC" w:rsidRDefault="00FA5D3D" w:rsidP="002C45CC">
            <w:pPr>
              <w:numPr>
                <w:ilvl w:val="0"/>
                <w:numId w:val="83"/>
              </w:numPr>
              <w:spacing w:line="276" w:lineRule="auto"/>
              <w:ind w:right="96"/>
              <w:contextualSpacing/>
              <w:jc w:val="both"/>
              <w:rPr>
                <w:rFonts w:cs="Arial"/>
                <w:bCs/>
              </w:rPr>
            </w:pPr>
            <w:r w:rsidRPr="004C4BEC">
              <w:rPr>
                <w:rFonts w:cs="Arial"/>
                <w:bCs/>
              </w:rPr>
              <w:t>Creatividad e innovación</w:t>
            </w:r>
          </w:p>
        </w:tc>
        <w:tc>
          <w:tcPr>
            <w:tcW w:w="3119" w:type="dxa"/>
            <w:shd w:val="clear" w:color="auto" w:fill="auto"/>
          </w:tcPr>
          <w:p w:rsidR="00FA5D3D" w:rsidRPr="004C4BEC" w:rsidRDefault="00FA5D3D" w:rsidP="002C45CC">
            <w:pPr>
              <w:pStyle w:val="Prrafodelista"/>
              <w:numPr>
                <w:ilvl w:val="0"/>
                <w:numId w:val="84"/>
              </w:numPr>
              <w:tabs>
                <w:tab w:val="left" w:pos="4320"/>
                <w:tab w:val="left" w:pos="5040"/>
                <w:tab w:val="left" w:pos="5760"/>
                <w:tab w:val="left" w:pos="6480"/>
              </w:tabs>
              <w:spacing w:line="276" w:lineRule="auto"/>
              <w:ind w:right="96"/>
              <w:jc w:val="both"/>
              <w:rPr>
                <w:rFonts w:cs="Arial"/>
                <w:bCs/>
              </w:rPr>
            </w:pPr>
            <w:r w:rsidRPr="004C4BEC">
              <w:rPr>
                <w:rFonts w:cs="Arial"/>
                <w:bCs/>
              </w:rPr>
              <w:t xml:space="preserve">Adaptación al cambio </w:t>
            </w:r>
          </w:p>
          <w:p w:rsidR="00FA5D3D" w:rsidRPr="004C4BEC" w:rsidRDefault="00FA5D3D" w:rsidP="002C45CC">
            <w:pPr>
              <w:pStyle w:val="Prrafodelista"/>
              <w:numPr>
                <w:ilvl w:val="0"/>
                <w:numId w:val="84"/>
              </w:numPr>
              <w:tabs>
                <w:tab w:val="left" w:pos="4320"/>
                <w:tab w:val="left" w:pos="5040"/>
                <w:tab w:val="left" w:pos="5760"/>
                <w:tab w:val="left" w:pos="6480"/>
              </w:tabs>
              <w:spacing w:line="276" w:lineRule="auto"/>
              <w:ind w:right="96"/>
              <w:jc w:val="both"/>
              <w:rPr>
                <w:rFonts w:cs="Arial"/>
                <w:bCs/>
              </w:rPr>
            </w:pPr>
            <w:r w:rsidRPr="004C4BEC">
              <w:rPr>
                <w:rFonts w:cs="Arial"/>
                <w:bCs/>
              </w:rPr>
              <w:t>Capacidad de gestión</w:t>
            </w:r>
          </w:p>
        </w:tc>
      </w:tr>
      <w:tr w:rsidR="00802D99" w:rsidRPr="004C4BEC" w:rsidTr="00B879A2">
        <w:trPr>
          <w:trHeight w:val="70"/>
        </w:trPr>
        <w:tc>
          <w:tcPr>
            <w:tcW w:w="9356" w:type="dxa"/>
            <w:gridSpan w:val="4"/>
            <w:shd w:val="clear" w:color="auto" w:fill="D9D9D9"/>
          </w:tcPr>
          <w:p w:rsidR="00FA5D3D" w:rsidRPr="004C4BEC" w:rsidRDefault="00FA5D3D" w:rsidP="00B879A2">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VII - REQUISITOS DE FORMACIÓN ACADÉMICA Y EXPERIENCIA</w:t>
            </w:r>
          </w:p>
        </w:tc>
      </w:tr>
      <w:tr w:rsidR="00802D99" w:rsidRPr="004C4BEC" w:rsidTr="00B879A2">
        <w:trPr>
          <w:trHeight w:val="70"/>
        </w:trPr>
        <w:tc>
          <w:tcPr>
            <w:tcW w:w="4678" w:type="dxa"/>
            <w:gridSpan w:val="2"/>
            <w:tcBorders>
              <w:bottom w:val="single" w:sz="4" w:space="0" w:color="auto"/>
            </w:tcBorders>
            <w:shd w:val="clear" w:color="auto" w:fill="D9D9D9"/>
          </w:tcPr>
          <w:p w:rsidR="00FA5D3D" w:rsidRPr="004C4BEC" w:rsidRDefault="00FA5D3D" w:rsidP="00B879A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bottom w:val="single" w:sz="4" w:space="0" w:color="auto"/>
            </w:tcBorders>
            <w:shd w:val="clear" w:color="auto" w:fill="D9D9D9"/>
          </w:tcPr>
          <w:p w:rsidR="00FA5D3D" w:rsidRPr="004C4BEC" w:rsidRDefault="00FA5D3D" w:rsidP="00B879A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EXPERIENCIA</w:t>
            </w:r>
          </w:p>
        </w:tc>
      </w:tr>
      <w:tr w:rsidR="00802D99" w:rsidRPr="004C4BEC" w:rsidTr="00B879A2">
        <w:trPr>
          <w:trHeight w:val="344"/>
        </w:trPr>
        <w:tc>
          <w:tcPr>
            <w:tcW w:w="4678" w:type="dxa"/>
            <w:gridSpan w:val="2"/>
            <w:tcBorders>
              <w:top w:val="single" w:sz="4" w:space="0" w:color="auto"/>
              <w:bottom w:val="single" w:sz="4" w:space="0" w:color="auto"/>
            </w:tcBorders>
            <w:shd w:val="clear" w:color="auto" w:fill="auto"/>
          </w:tcPr>
          <w:p w:rsidR="00BB2460" w:rsidRPr="004C4BEC" w:rsidRDefault="00BB2460" w:rsidP="00BB2460">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BB2460" w:rsidRPr="004C4BEC" w:rsidRDefault="00BB2460" w:rsidP="00BB2460">
            <w:pPr>
              <w:spacing w:line="276" w:lineRule="auto"/>
              <w:jc w:val="both"/>
              <w:rPr>
                <w:rFonts w:cs="Arial"/>
                <w:lang w:val="es-CO" w:eastAsia="es-CO"/>
              </w:rPr>
            </w:pPr>
          </w:p>
          <w:p w:rsidR="00BB2460" w:rsidRPr="004C4BEC" w:rsidRDefault="00BB2460" w:rsidP="00BB2460">
            <w:pPr>
              <w:spacing w:line="276" w:lineRule="auto"/>
              <w:jc w:val="both"/>
              <w:rPr>
                <w:rFonts w:cs="Arial"/>
                <w:lang w:val="es-CO" w:eastAsia="es-CO"/>
              </w:rPr>
            </w:pPr>
            <w:r w:rsidRPr="004C4BEC">
              <w:rPr>
                <w:rFonts w:cs="Arial"/>
                <w:lang w:val="es-CO" w:eastAsia="es-CO"/>
              </w:rPr>
              <w:t>. Administración.</w:t>
            </w:r>
          </w:p>
          <w:p w:rsidR="00BB2460" w:rsidRPr="004C4BEC" w:rsidRDefault="00BB2460" w:rsidP="00BB2460">
            <w:pPr>
              <w:spacing w:line="276" w:lineRule="auto"/>
              <w:jc w:val="both"/>
              <w:rPr>
                <w:rFonts w:cs="Arial"/>
                <w:lang w:val="es-CO" w:eastAsia="es-CO"/>
              </w:rPr>
            </w:pPr>
            <w:r w:rsidRPr="004C4BEC">
              <w:rPr>
                <w:rFonts w:cs="Arial"/>
                <w:lang w:val="es-CO" w:eastAsia="es-CO"/>
              </w:rPr>
              <w:t>. Ingeniería industrial y afines.</w:t>
            </w:r>
          </w:p>
          <w:p w:rsidR="00BB2460" w:rsidRPr="004C4BEC" w:rsidRDefault="00BB2460" w:rsidP="00BB2460">
            <w:pPr>
              <w:spacing w:line="276" w:lineRule="auto"/>
              <w:jc w:val="both"/>
              <w:rPr>
                <w:rFonts w:cs="Arial"/>
                <w:lang w:val="es-CO" w:eastAsia="es-CO"/>
              </w:rPr>
            </w:pPr>
            <w:r w:rsidRPr="004C4BEC">
              <w:rPr>
                <w:rFonts w:cs="Arial"/>
                <w:lang w:val="es-CO" w:eastAsia="es-CO"/>
              </w:rPr>
              <w:t>. Economía.</w:t>
            </w:r>
          </w:p>
          <w:p w:rsidR="00BB2460" w:rsidRPr="004C4BEC" w:rsidRDefault="00BB2460" w:rsidP="00BB2460">
            <w:pPr>
              <w:spacing w:line="276" w:lineRule="auto"/>
              <w:jc w:val="both"/>
              <w:rPr>
                <w:rFonts w:cs="Arial"/>
                <w:lang w:val="es-CO" w:eastAsia="es-CO"/>
              </w:rPr>
            </w:pPr>
            <w:r w:rsidRPr="004C4BEC">
              <w:rPr>
                <w:rFonts w:cs="Arial"/>
                <w:lang w:val="es-CO" w:eastAsia="es-CO"/>
              </w:rPr>
              <w:t>. Ingeniería Administrativa y afines</w:t>
            </w:r>
          </w:p>
          <w:p w:rsidR="00BB2460" w:rsidRPr="004C4BEC" w:rsidRDefault="00BB2460" w:rsidP="00BB2460">
            <w:pPr>
              <w:spacing w:line="276" w:lineRule="auto"/>
              <w:jc w:val="both"/>
              <w:rPr>
                <w:rFonts w:cs="Arial"/>
                <w:lang w:val="es-CO" w:eastAsia="es-CO"/>
              </w:rPr>
            </w:pPr>
            <w:r w:rsidRPr="004C4BEC">
              <w:rPr>
                <w:rFonts w:cs="Arial"/>
                <w:lang w:val="es-CO" w:eastAsia="es-CO"/>
              </w:rPr>
              <w:t>. Contaduría</w:t>
            </w:r>
          </w:p>
          <w:p w:rsidR="00D069B1" w:rsidRPr="004C4BEC" w:rsidRDefault="00D069B1" w:rsidP="00BB2460">
            <w:pPr>
              <w:spacing w:line="276" w:lineRule="auto"/>
              <w:jc w:val="both"/>
              <w:rPr>
                <w:rFonts w:cs="Arial"/>
                <w:lang w:val="es-CO" w:eastAsia="es-CO"/>
              </w:rPr>
            </w:pPr>
          </w:p>
          <w:p w:rsidR="00FA5D3D" w:rsidRDefault="00BB2460" w:rsidP="00BB2460">
            <w:pPr>
              <w:spacing w:line="276" w:lineRule="auto"/>
              <w:jc w:val="both"/>
              <w:rPr>
                <w:rFonts w:cs="Arial"/>
                <w:lang w:val="es-CO" w:eastAsia="es-CO"/>
              </w:rPr>
            </w:pPr>
            <w:r w:rsidRPr="004C4BEC">
              <w:rPr>
                <w:rFonts w:cs="Arial"/>
                <w:lang w:val="es-CO" w:eastAsia="es-CO"/>
              </w:rPr>
              <w:t>Tarjeta profesional en los casos reglamentados por la ley</w:t>
            </w:r>
            <w:r w:rsidR="00E9534B" w:rsidRPr="004C4BEC">
              <w:rPr>
                <w:rFonts w:cs="Arial"/>
                <w:lang w:val="es-CO" w:eastAsia="es-CO"/>
              </w:rPr>
              <w:t>.</w:t>
            </w:r>
          </w:p>
          <w:p w:rsidR="00AB1D79" w:rsidRPr="004C4BEC" w:rsidRDefault="00AB1D79" w:rsidP="00BB2460">
            <w:pPr>
              <w:spacing w:line="276" w:lineRule="auto"/>
              <w:jc w:val="both"/>
              <w:rPr>
                <w:rFonts w:cs="Arial"/>
                <w:lang w:val="es-CO" w:eastAsia="es-CO"/>
              </w:rPr>
            </w:pPr>
          </w:p>
        </w:tc>
        <w:tc>
          <w:tcPr>
            <w:tcW w:w="4678" w:type="dxa"/>
            <w:gridSpan w:val="2"/>
            <w:tcBorders>
              <w:top w:val="single" w:sz="4" w:space="0" w:color="auto"/>
              <w:bottom w:val="single" w:sz="4" w:space="0" w:color="auto"/>
            </w:tcBorders>
            <w:shd w:val="clear" w:color="auto" w:fill="auto"/>
          </w:tcPr>
          <w:p w:rsidR="00BB2460" w:rsidRPr="004C4BEC" w:rsidRDefault="00BB2460" w:rsidP="00BB2460">
            <w:pPr>
              <w:spacing w:line="276" w:lineRule="auto"/>
              <w:jc w:val="both"/>
              <w:rPr>
                <w:rFonts w:cs="Arial"/>
                <w:lang w:val="es-CO" w:eastAsia="es-CO"/>
              </w:rPr>
            </w:pPr>
            <w:r w:rsidRPr="004C4BEC">
              <w:rPr>
                <w:rFonts w:cs="Arial"/>
                <w:lang w:val="es-CO" w:eastAsia="es-CO"/>
              </w:rPr>
              <w:t>Treinta (30) meses de experiencia profesional</w:t>
            </w:r>
          </w:p>
          <w:p w:rsidR="00FA5D3D" w:rsidRPr="004C4BEC" w:rsidRDefault="00BB2460" w:rsidP="00BB2460">
            <w:pPr>
              <w:spacing w:line="276" w:lineRule="auto"/>
              <w:jc w:val="both"/>
              <w:rPr>
                <w:rFonts w:cs="Arial"/>
                <w:lang w:val="es-CO"/>
              </w:rPr>
            </w:pPr>
            <w:r w:rsidRPr="004C4BEC">
              <w:rPr>
                <w:rFonts w:cs="Arial"/>
                <w:lang w:val="es-CO" w:eastAsia="es-CO"/>
              </w:rPr>
              <w:t>relacionada.</w:t>
            </w:r>
          </w:p>
        </w:tc>
      </w:tr>
      <w:tr w:rsidR="00802D99" w:rsidRPr="004C4BEC" w:rsidTr="00B879A2">
        <w:trPr>
          <w:trHeight w:val="70"/>
        </w:trPr>
        <w:tc>
          <w:tcPr>
            <w:tcW w:w="9356" w:type="dxa"/>
            <w:gridSpan w:val="4"/>
            <w:tcBorders>
              <w:top w:val="single" w:sz="4" w:space="0" w:color="auto"/>
              <w:bottom w:val="single" w:sz="4" w:space="0" w:color="auto"/>
            </w:tcBorders>
            <w:shd w:val="clear" w:color="auto" w:fill="D9D9D9" w:themeFill="background1" w:themeFillShade="D9"/>
          </w:tcPr>
          <w:p w:rsidR="00FA5D3D" w:rsidRPr="004C4BEC" w:rsidRDefault="00FA5D3D" w:rsidP="00B879A2">
            <w:p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505" w:right="96"/>
              <w:contextualSpacing/>
              <w:jc w:val="center"/>
              <w:rPr>
                <w:rFonts w:cs="Arial"/>
                <w:bCs/>
              </w:rPr>
            </w:pPr>
            <w:r w:rsidRPr="004C4BEC">
              <w:rPr>
                <w:rFonts w:cs="Arial"/>
                <w:b/>
                <w:lang w:val="es-CO"/>
              </w:rPr>
              <w:t>ALTERNATIVA</w:t>
            </w:r>
            <w:r w:rsidR="001A145C" w:rsidRPr="004C4BEC">
              <w:rPr>
                <w:rFonts w:cs="Arial"/>
                <w:b/>
                <w:lang w:val="es-CO"/>
              </w:rPr>
              <w:t xml:space="preserve"> 1</w:t>
            </w:r>
          </w:p>
        </w:tc>
      </w:tr>
      <w:tr w:rsidR="00802D99" w:rsidRPr="004C4BEC" w:rsidTr="00B879A2">
        <w:trPr>
          <w:trHeight w:val="70"/>
        </w:trPr>
        <w:tc>
          <w:tcPr>
            <w:tcW w:w="4678" w:type="dxa"/>
            <w:gridSpan w:val="2"/>
            <w:tcBorders>
              <w:top w:val="single" w:sz="4" w:space="0" w:color="auto"/>
              <w:bottom w:val="single" w:sz="4" w:space="0" w:color="auto"/>
            </w:tcBorders>
            <w:shd w:val="clear" w:color="auto" w:fill="D9D9D9" w:themeFill="background1" w:themeFillShade="D9"/>
          </w:tcPr>
          <w:p w:rsidR="00FA5D3D" w:rsidRPr="004C4BEC" w:rsidRDefault="00FA5D3D" w:rsidP="00B879A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c>
          <w:tcPr>
            <w:tcW w:w="4678" w:type="dxa"/>
            <w:gridSpan w:val="2"/>
            <w:tcBorders>
              <w:top w:val="single" w:sz="4" w:space="0" w:color="auto"/>
              <w:bottom w:val="single" w:sz="4" w:space="0" w:color="auto"/>
            </w:tcBorders>
            <w:shd w:val="clear" w:color="auto" w:fill="D9D9D9" w:themeFill="background1" w:themeFillShade="D9"/>
          </w:tcPr>
          <w:p w:rsidR="00FA5D3D" w:rsidRPr="004C4BEC" w:rsidRDefault="00FA5D3D" w:rsidP="00B879A2">
            <w:pPr>
              <w:numPr>
                <w:ilvl w:val="12"/>
                <w:numId w:val="0"/>
              </w:numPr>
              <w:tabs>
                <w:tab w:val="left" w:pos="0"/>
                <w:tab w:val="left" w:pos="144"/>
                <w:tab w:val="left" w:pos="1440"/>
                <w:tab w:val="left" w:pos="2160"/>
                <w:tab w:val="left" w:pos="2880"/>
                <w:tab w:val="left" w:pos="3600"/>
                <w:tab w:val="left" w:pos="4320"/>
                <w:tab w:val="left" w:pos="5040"/>
                <w:tab w:val="left" w:pos="5760"/>
                <w:tab w:val="left" w:pos="6480"/>
              </w:tabs>
              <w:spacing w:line="276" w:lineRule="auto"/>
              <w:ind w:left="142" w:right="96"/>
              <w:jc w:val="center"/>
              <w:rPr>
                <w:rFonts w:cs="Arial"/>
                <w:b/>
                <w:bCs/>
                <w:lang w:val="es-CO"/>
              </w:rPr>
            </w:pPr>
            <w:r w:rsidRPr="004C4BEC">
              <w:rPr>
                <w:rFonts w:cs="Arial"/>
                <w:b/>
                <w:bCs/>
                <w:lang w:val="es-CO"/>
              </w:rPr>
              <w:t>FORMACIÓN ACADÉMICA</w:t>
            </w:r>
          </w:p>
        </w:tc>
      </w:tr>
      <w:tr w:rsidR="00802D99" w:rsidRPr="004C4BEC" w:rsidTr="00B879A2">
        <w:trPr>
          <w:trHeight w:val="344"/>
        </w:trPr>
        <w:tc>
          <w:tcPr>
            <w:tcW w:w="4678" w:type="dxa"/>
            <w:gridSpan w:val="2"/>
            <w:tcBorders>
              <w:top w:val="single" w:sz="4" w:space="0" w:color="auto"/>
              <w:bottom w:val="single" w:sz="4" w:space="0" w:color="auto"/>
            </w:tcBorders>
            <w:shd w:val="clear" w:color="auto" w:fill="auto"/>
          </w:tcPr>
          <w:p w:rsidR="007A727C" w:rsidRPr="004C4BEC" w:rsidRDefault="007A727C" w:rsidP="007A727C">
            <w:pPr>
              <w:spacing w:line="276" w:lineRule="auto"/>
              <w:jc w:val="both"/>
              <w:rPr>
                <w:rFonts w:cs="Arial"/>
                <w:lang w:val="es-CO" w:eastAsia="es-CO"/>
              </w:rPr>
            </w:pPr>
            <w:r w:rsidRPr="004C4BEC">
              <w:rPr>
                <w:rFonts w:cs="Arial"/>
                <w:lang w:val="es-CO" w:eastAsia="es-CO"/>
              </w:rPr>
              <w:t>Título profesional en uno de los siguientes núcleos básicos del conocimiento:</w:t>
            </w:r>
          </w:p>
          <w:p w:rsidR="007A727C" w:rsidRPr="004C4BEC" w:rsidRDefault="007A727C" w:rsidP="007A727C">
            <w:pPr>
              <w:spacing w:line="276" w:lineRule="auto"/>
              <w:jc w:val="both"/>
              <w:rPr>
                <w:rFonts w:cs="Arial"/>
                <w:lang w:val="es-CO" w:eastAsia="es-CO"/>
              </w:rPr>
            </w:pPr>
          </w:p>
          <w:p w:rsidR="007A727C" w:rsidRPr="004C4BEC" w:rsidRDefault="007A727C" w:rsidP="007A727C">
            <w:pPr>
              <w:spacing w:line="276" w:lineRule="auto"/>
              <w:jc w:val="both"/>
              <w:rPr>
                <w:rFonts w:cs="Arial"/>
                <w:lang w:val="es-CO" w:eastAsia="es-CO"/>
              </w:rPr>
            </w:pPr>
            <w:r w:rsidRPr="004C4BEC">
              <w:rPr>
                <w:rFonts w:cs="Arial"/>
                <w:lang w:val="es-CO" w:eastAsia="es-CO"/>
              </w:rPr>
              <w:t>. Administración.</w:t>
            </w:r>
          </w:p>
          <w:p w:rsidR="007A727C" w:rsidRPr="004C4BEC" w:rsidRDefault="007A727C" w:rsidP="007A727C">
            <w:pPr>
              <w:spacing w:line="276" w:lineRule="auto"/>
              <w:jc w:val="both"/>
              <w:rPr>
                <w:rFonts w:cs="Arial"/>
                <w:lang w:val="es-CO" w:eastAsia="es-CO"/>
              </w:rPr>
            </w:pPr>
            <w:r w:rsidRPr="004C4BEC">
              <w:rPr>
                <w:rFonts w:cs="Arial"/>
                <w:lang w:val="es-CO" w:eastAsia="es-CO"/>
              </w:rPr>
              <w:t>. Ingeniería industrial y afines.</w:t>
            </w:r>
          </w:p>
          <w:p w:rsidR="007A727C" w:rsidRPr="004C4BEC" w:rsidRDefault="007A727C" w:rsidP="007A727C">
            <w:pPr>
              <w:spacing w:line="276" w:lineRule="auto"/>
              <w:jc w:val="both"/>
              <w:rPr>
                <w:rFonts w:cs="Arial"/>
                <w:lang w:val="es-CO" w:eastAsia="es-CO"/>
              </w:rPr>
            </w:pPr>
            <w:r w:rsidRPr="004C4BEC">
              <w:rPr>
                <w:rFonts w:cs="Arial"/>
                <w:lang w:val="es-CO" w:eastAsia="es-CO"/>
              </w:rPr>
              <w:t>. Economía.</w:t>
            </w:r>
          </w:p>
          <w:p w:rsidR="007A727C" w:rsidRPr="004C4BEC" w:rsidRDefault="007A727C" w:rsidP="007A727C">
            <w:pPr>
              <w:spacing w:line="276" w:lineRule="auto"/>
              <w:jc w:val="both"/>
              <w:rPr>
                <w:rFonts w:cs="Arial"/>
                <w:lang w:val="es-CO" w:eastAsia="es-CO"/>
              </w:rPr>
            </w:pPr>
            <w:r w:rsidRPr="004C4BEC">
              <w:rPr>
                <w:rFonts w:cs="Arial"/>
                <w:lang w:val="es-CO" w:eastAsia="es-CO"/>
              </w:rPr>
              <w:t>. Ingeniería Administrativa y afines</w:t>
            </w:r>
          </w:p>
          <w:p w:rsidR="007A727C" w:rsidRPr="004C4BEC" w:rsidRDefault="007A727C" w:rsidP="007A727C">
            <w:pPr>
              <w:spacing w:line="276" w:lineRule="auto"/>
              <w:jc w:val="both"/>
              <w:rPr>
                <w:rFonts w:cs="Arial"/>
                <w:lang w:val="es-CO" w:eastAsia="es-CO"/>
              </w:rPr>
            </w:pPr>
            <w:r w:rsidRPr="004C4BEC">
              <w:rPr>
                <w:rFonts w:cs="Arial"/>
                <w:lang w:val="es-CO" w:eastAsia="es-CO"/>
              </w:rPr>
              <w:t>. Contaduría</w:t>
            </w:r>
          </w:p>
          <w:p w:rsidR="007A727C" w:rsidRPr="004C4BEC" w:rsidRDefault="007A727C" w:rsidP="007A727C">
            <w:pPr>
              <w:spacing w:line="276" w:lineRule="auto"/>
              <w:jc w:val="both"/>
              <w:rPr>
                <w:rFonts w:cs="Arial"/>
                <w:lang w:val="es-CO" w:eastAsia="es-CO"/>
              </w:rPr>
            </w:pPr>
          </w:p>
          <w:p w:rsidR="007A727C" w:rsidRPr="004C4BEC" w:rsidRDefault="007A727C" w:rsidP="007A727C">
            <w:pPr>
              <w:spacing w:line="276" w:lineRule="auto"/>
              <w:jc w:val="both"/>
              <w:rPr>
                <w:rFonts w:cs="Arial"/>
                <w:lang w:val="es-CO" w:eastAsia="es-CO"/>
              </w:rPr>
            </w:pPr>
            <w:r w:rsidRPr="004C4BEC">
              <w:rPr>
                <w:rFonts w:cs="Arial"/>
                <w:lang w:val="es-CO" w:eastAsia="es-CO"/>
              </w:rPr>
              <w:t>Título de postgrado en la modalidad de especialización en áreas relacionadas con las funciones del cargo.</w:t>
            </w:r>
          </w:p>
          <w:p w:rsidR="007A727C" w:rsidRPr="004C4BEC" w:rsidRDefault="007A727C" w:rsidP="007A727C">
            <w:pPr>
              <w:spacing w:line="276" w:lineRule="auto"/>
              <w:jc w:val="both"/>
              <w:rPr>
                <w:rFonts w:cs="Arial"/>
                <w:lang w:val="es-CO" w:eastAsia="es-CO"/>
              </w:rPr>
            </w:pPr>
          </w:p>
          <w:p w:rsidR="00FA5D3D" w:rsidRDefault="007A727C" w:rsidP="007A727C">
            <w:pPr>
              <w:spacing w:line="276" w:lineRule="auto"/>
              <w:jc w:val="both"/>
              <w:rPr>
                <w:rFonts w:cs="Arial"/>
                <w:lang w:val="es-CO" w:eastAsia="es-CO"/>
              </w:rPr>
            </w:pPr>
            <w:r w:rsidRPr="004C4BEC">
              <w:rPr>
                <w:rFonts w:cs="Arial"/>
                <w:lang w:val="es-CO" w:eastAsia="es-CO"/>
              </w:rPr>
              <w:t>Tarjeta profesional en los casos reglamentados por la ley.</w:t>
            </w:r>
          </w:p>
          <w:p w:rsidR="00AB1D79" w:rsidRPr="004C4BEC" w:rsidRDefault="00AB1D79" w:rsidP="007A727C">
            <w:pPr>
              <w:spacing w:line="276" w:lineRule="auto"/>
              <w:jc w:val="both"/>
              <w:rPr>
                <w:rFonts w:cs="Arial"/>
                <w:highlight w:val="red"/>
                <w:lang w:val="es-CO" w:eastAsia="es-CO"/>
              </w:rPr>
            </w:pPr>
          </w:p>
        </w:tc>
        <w:tc>
          <w:tcPr>
            <w:tcW w:w="4678" w:type="dxa"/>
            <w:gridSpan w:val="2"/>
            <w:tcBorders>
              <w:top w:val="single" w:sz="4" w:space="0" w:color="auto"/>
              <w:bottom w:val="single" w:sz="4" w:space="0" w:color="auto"/>
            </w:tcBorders>
            <w:shd w:val="clear" w:color="auto" w:fill="auto"/>
          </w:tcPr>
          <w:p w:rsidR="00FA5D3D" w:rsidRPr="004C4BEC" w:rsidRDefault="00FA5D3D" w:rsidP="00B879A2">
            <w:pPr>
              <w:spacing w:line="276" w:lineRule="auto"/>
              <w:jc w:val="both"/>
              <w:rPr>
                <w:rFonts w:cs="Arial"/>
                <w:highlight w:val="red"/>
                <w:lang w:val="es-CO"/>
              </w:rPr>
            </w:pPr>
            <w:r w:rsidRPr="004C4BEC">
              <w:rPr>
                <w:rFonts w:cs="Arial"/>
                <w:lang w:val="es-CO"/>
              </w:rPr>
              <w:t>Seis (6) meses de experiencia relacionada.</w:t>
            </w:r>
          </w:p>
        </w:tc>
      </w:tr>
    </w:tbl>
    <w:p w:rsidR="00FA5D3D" w:rsidRPr="0021404A" w:rsidRDefault="00FA5D3D" w:rsidP="00FA5D3D">
      <w:pPr>
        <w:widowControl w:val="0"/>
        <w:autoSpaceDE w:val="0"/>
        <w:autoSpaceDN w:val="0"/>
        <w:adjustRightInd w:val="0"/>
        <w:jc w:val="both"/>
        <w:rPr>
          <w:rFonts w:cs="Arial"/>
          <w:sz w:val="16"/>
          <w:szCs w:val="16"/>
        </w:rPr>
      </w:pPr>
      <w:r w:rsidRPr="0021404A">
        <w:rPr>
          <w:rFonts w:cs="Arial"/>
          <w:sz w:val="16"/>
          <w:szCs w:val="16"/>
        </w:rPr>
        <w:t>POS 6</w:t>
      </w:r>
      <w:r w:rsidR="00DC0762" w:rsidRPr="0021404A">
        <w:rPr>
          <w:rFonts w:cs="Arial"/>
          <w:sz w:val="16"/>
          <w:szCs w:val="16"/>
        </w:rPr>
        <w:t>20</w:t>
      </w:r>
    </w:p>
    <w:p w:rsidR="0021404A" w:rsidRDefault="0021404A" w:rsidP="001B3A00">
      <w:pPr>
        <w:widowControl w:val="0"/>
        <w:autoSpaceDE w:val="0"/>
        <w:autoSpaceDN w:val="0"/>
        <w:adjustRightInd w:val="0"/>
        <w:jc w:val="both"/>
        <w:rPr>
          <w:rFonts w:cs="Arial"/>
          <w:b/>
        </w:rPr>
      </w:pPr>
    </w:p>
    <w:p w:rsidR="004D6D0E" w:rsidRPr="004C4BEC" w:rsidRDefault="004D6D0E" w:rsidP="001B3A00">
      <w:pPr>
        <w:widowControl w:val="0"/>
        <w:autoSpaceDE w:val="0"/>
        <w:autoSpaceDN w:val="0"/>
        <w:adjustRightInd w:val="0"/>
        <w:jc w:val="both"/>
        <w:rPr>
          <w:rFonts w:cs="Arial"/>
          <w:b/>
        </w:rPr>
      </w:pPr>
      <w:r w:rsidRPr="004C4BEC">
        <w:rPr>
          <w:rFonts w:cs="Arial"/>
          <w:b/>
        </w:rPr>
        <w:t xml:space="preserve">Artículo </w:t>
      </w:r>
      <w:r w:rsidR="004C4BEC" w:rsidRPr="004C4BEC">
        <w:rPr>
          <w:rFonts w:cs="Arial"/>
          <w:b/>
        </w:rPr>
        <w:t>20</w:t>
      </w:r>
      <w:r w:rsidR="00AE16FB" w:rsidRPr="004C4BEC">
        <w:rPr>
          <w:rFonts w:cs="Arial"/>
          <w:b/>
        </w:rPr>
        <w:t>º</w:t>
      </w:r>
      <w:r w:rsidRPr="004C4BEC">
        <w:rPr>
          <w:rFonts w:cs="Arial"/>
          <w:b/>
          <w:i/>
        </w:rPr>
        <w:t xml:space="preserve">. </w:t>
      </w:r>
      <w:r w:rsidR="004465C6" w:rsidRPr="004C4BEC">
        <w:rPr>
          <w:rFonts w:cs="Arial"/>
        </w:rPr>
        <w:t>La Subdirección de Talento Humano entregará a cada servidor público copia de las funciones y competencias en el caso que éstas hayan sufrido modificaciones por efectos del presente acto administrativo.</w:t>
      </w:r>
      <w:r w:rsidRPr="004C4BEC">
        <w:rPr>
          <w:rFonts w:cs="Arial"/>
          <w:b/>
        </w:rPr>
        <w:t xml:space="preserve"> </w:t>
      </w:r>
    </w:p>
    <w:p w:rsidR="004D6D0E" w:rsidRPr="004C4BEC" w:rsidRDefault="004D6D0E" w:rsidP="001B3A00">
      <w:pPr>
        <w:widowControl w:val="0"/>
        <w:autoSpaceDE w:val="0"/>
        <w:autoSpaceDN w:val="0"/>
        <w:adjustRightInd w:val="0"/>
        <w:jc w:val="both"/>
        <w:rPr>
          <w:rFonts w:cs="Arial"/>
          <w:b/>
        </w:rPr>
      </w:pPr>
    </w:p>
    <w:p w:rsidR="00CC4852" w:rsidRPr="004C4BEC" w:rsidRDefault="004D6D0E" w:rsidP="001B3A00">
      <w:pPr>
        <w:widowControl w:val="0"/>
        <w:autoSpaceDE w:val="0"/>
        <w:autoSpaceDN w:val="0"/>
        <w:adjustRightInd w:val="0"/>
        <w:jc w:val="both"/>
        <w:rPr>
          <w:rFonts w:cs="Arial"/>
        </w:rPr>
      </w:pPr>
      <w:r w:rsidRPr="004C4BEC">
        <w:rPr>
          <w:rFonts w:cs="Arial"/>
          <w:b/>
        </w:rPr>
        <w:t xml:space="preserve">Artículo </w:t>
      </w:r>
      <w:r w:rsidR="00C81253" w:rsidRPr="004C4BEC">
        <w:rPr>
          <w:rFonts w:cs="Arial"/>
          <w:b/>
        </w:rPr>
        <w:t>2</w:t>
      </w:r>
      <w:r w:rsidR="004C4BEC" w:rsidRPr="004C4BEC">
        <w:rPr>
          <w:rFonts w:cs="Arial"/>
          <w:b/>
        </w:rPr>
        <w:t>1</w:t>
      </w:r>
      <w:r w:rsidR="00AE16FB" w:rsidRPr="004C4BEC">
        <w:rPr>
          <w:rFonts w:cs="Arial"/>
          <w:b/>
        </w:rPr>
        <w:t>º</w:t>
      </w:r>
      <w:r w:rsidRPr="004C4BEC">
        <w:rPr>
          <w:rFonts w:cs="Arial"/>
          <w:b/>
        </w:rPr>
        <w:t xml:space="preserve">. </w:t>
      </w:r>
      <w:r w:rsidR="004465C6" w:rsidRPr="004C4BEC">
        <w:rPr>
          <w:rFonts w:cs="Arial"/>
        </w:rPr>
        <w:t>Divulgar el presente acto administrativo a través de la página web de la Entidad, www.mineducacion</w:t>
      </w:r>
      <w:r w:rsidR="00036249" w:rsidRPr="004C4BEC">
        <w:rPr>
          <w:rFonts w:cs="Arial"/>
        </w:rPr>
        <w:t>.</w:t>
      </w:r>
      <w:r w:rsidR="004465C6" w:rsidRPr="004C4BEC">
        <w:rPr>
          <w:rFonts w:cs="Arial"/>
        </w:rPr>
        <w:t>gov.co, por conducto de la Oficina Asesora de Comunicaciones.</w:t>
      </w:r>
    </w:p>
    <w:p w:rsidR="004465C6" w:rsidRPr="004C4BEC" w:rsidRDefault="004465C6" w:rsidP="001B3A00">
      <w:pPr>
        <w:widowControl w:val="0"/>
        <w:autoSpaceDE w:val="0"/>
        <w:autoSpaceDN w:val="0"/>
        <w:adjustRightInd w:val="0"/>
        <w:jc w:val="both"/>
        <w:rPr>
          <w:rFonts w:cs="Arial"/>
        </w:rPr>
      </w:pPr>
    </w:p>
    <w:p w:rsidR="004465C6" w:rsidRPr="004C4BEC" w:rsidRDefault="004465C6" w:rsidP="001B3A00">
      <w:pPr>
        <w:widowControl w:val="0"/>
        <w:autoSpaceDE w:val="0"/>
        <w:autoSpaceDN w:val="0"/>
        <w:adjustRightInd w:val="0"/>
        <w:jc w:val="both"/>
        <w:rPr>
          <w:rFonts w:cs="Arial"/>
        </w:rPr>
      </w:pPr>
      <w:r w:rsidRPr="004C4BEC">
        <w:rPr>
          <w:rFonts w:cs="Arial"/>
          <w:b/>
        </w:rPr>
        <w:t xml:space="preserve">Artículo </w:t>
      </w:r>
      <w:r w:rsidR="00AB771F" w:rsidRPr="004C4BEC">
        <w:rPr>
          <w:rFonts w:cs="Arial"/>
          <w:b/>
        </w:rPr>
        <w:t>2</w:t>
      </w:r>
      <w:r w:rsidR="004C4BEC" w:rsidRPr="004C4BEC">
        <w:rPr>
          <w:rFonts w:cs="Arial"/>
          <w:b/>
        </w:rPr>
        <w:t>2</w:t>
      </w:r>
      <w:r w:rsidR="00AE16FB" w:rsidRPr="004C4BEC">
        <w:rPr>
          <w:rFonts w:cs="Arial"/>
          <w:b/>
        </w:rPr>
        <w:t>º</w:t>
      </w:r>
      <w:r w:rsidRPr="004C4BEC">
        <w:rPr>
          <w:rFonts w:cs="Arial"/>
          <w:b/>
        </w:rPr>
        <w:t xml:space="preserve">. </w:t>
      </w:r>
      <w:r w:rsidRPr="004C4BEC">
        <w:rPr>
          <w:rFonts w:cs="Arial"/>
        </w:rPr>
        <w:t>Las demás disposiciones contenidas en las Resoluciones N</w:t>
      </w:r>
      <w:r w:rsidR="00AB1D79">
        <w:rPr>
          <w:rFonts w:cs="Arial"/>
        </w:rPr>
        <w:t>o.</w:t>
      </w:r>
      <w:r w:rsidRPr="004C4BEC">
        <w:rPr>
          <w:rFonts w:cs="Arial"/>
        </w:rPr>
        <w:t xml:space="preserve"> </w:t>
      </w:r>
      <w:r w:rsidRPr="004C4BEC">
        <w:rPr>
          <w:rFonts w:cs="Arial"/>
          <w:lang w:val="es-ES_tradnl"/>
        </w:rPr>
        <w:t>3335 de 2015, 17353 de 2015, 02093 de 2016, 9572 de 2016, 16356 de 2016</w:t>
      </w:r>
      <w:r w:rsidR="001F2054" w:rsidRPr="004C4BEC">
        <w:rPr>
          <w:rFonts w:cs="Arial"/>
          <w:lang w:val="es-ES_tradnl"/>
        </w:rPr>
        <w:t xml:space="preserve">, </w:t>
      </w:r>
      <w:r w:rsidRPr="004C4BEC">
        <w:rPr>
          <w:rFonts w:cs="Arial"/>
          <w:lang w:val="es-ES_tradnl"/>
        </w:rPr>
        <w:t>23469 de 2016</w:t>
      </w:r>
      <w:r w:rsidR="00C61820" w:rsidRPr="004C4BEC">
        <w:rPr>
          <w:rFonts w:cs="Arial"/>
          <w:lang w:val="es-ES_tradnl"/>
        </w:rPr>
        <w:t xml:space="preserve">, </w:t>
      </w:r>
      <w:r w:rsidR="001F2054" w:rsidRPr="004C4BEC">
        <w:rPr>
          <w:rFonts w:cs="Arial"/>
          <w:lang w:val="es-ES_tradnl"/>
        </w:rPr>
        <w:t>17250 de 2017</w:t>
      </w:r>
      <w:r w:rsidR="00C61820" w:rsidRPr="004C4BEC">
        <w:rPr>
          <w:rFonts w:cs="Arial"/>
          <w:lang w:val="es-ES_tradnl"/>
        </w:rPr>
        <w:t xml:space="preserve"> y </w:t>
      </w:r>
      <w:r w:rsidR="009A36B4" w:rsidRPr="004C4BEC">
        <w:rPr>
          <w:rFonts w:cs="Arial"/>
          <w:lang w:val="es-ES_tradnl"/>
        </w:rPr>
        <w:t>00038 de 2018</w:t>
      </w:r>
      <w:r w:rsidRPr="004C4BEC">
        <w:rPr>
          <w:rFonts w:cs="Arial"/>
        </w:rPr>
        <w:t xml:space="preserve"> que no fueron modificadas por el presente acto administrativo continúan vigentes.</w:t>
      </w:r>
    </w:p>
    <w:p w:rsidR="004465C6" w:rsidRPr="004C4BEC" w:rsidRDefault="004465C6" w:rsidP="001B3A00">
      <w:pPr>
        <w:widowControl w:val="0"/>
        <w:autoSpaceDE w:val="0"/>
        <w:autoSpaceDN w:val="0"/>
        <w:adjustRightInd w:val="0"/>
        <w:jc w:val="both"/>
        <w:rPr>
          <w:rFonts w:cs="Arial"/>
        </w:rPr>
      </w:pPr>
    </w:p>
    <w:p w:rsidR="004465C6" w:rsidRPr="004C4BEC" w:rsidRDefault="004465C6" w:rsidP="001B3A00">
      <w:pPr>
        <w:widowControl w:val="0"/>
        <w:autoSpaceDE w:val="0"/>
        <w:autoSpaceDN w:val="0"/>
        <w:adjustRightInd w:val="0"/>
        <w:jc w:val="both"/>
        <w:rPr>
          <w:rFonts w:cs="Arial"/>
        </w:rPr>
      </w:pPr>
      <w:r w:rsidRPr="004C4BEC">
        <w:rPr>
          <w:rFonts w:cs="Arial"/>
          <w:b/>
        </w:rPr>
        <w:t xml:space="preserve">Artículo </w:t>
      </w:r>
      <w:r w:rsidR="00AB771F" w:rsidRPr="004C4BEC">
        <w:rPr>
          <w:rFonts w:cs="Arial"/>
          <w:b/>
        </w:rPr>
        <w:t>2</w:t>
      </w:r>
      <w:r w:rsidR="004C4BEC" w:rsidRPr="004C4BEC">
        <w:rPr>
          <w:rFonts w:cs="Arial"/>
          <w:b/>
        </w:rPr>
        <w:t>3</w:t>
      </w:r>
      <w:r w:rsidR="00AE16FB" w:rsidRPr="004C4BEC">
        <w:rPr>
          <w:rFonts w:cs="Arial"/>
          <w:b/>
        </w:rPr>
        <w:t>º</w:t>
      </w:r>
      <w:r w:rsidRPr="004C4BEC">
        <w:rPr>
          <w:rFonts w:cs="Arial"/>
          <w:b/>
        </w:rPr>
        <w:t xml:space="preserve">. </w:t>
      </w:r>
      <w:r w:rsidRPr="004C4BEC">
        <w:rPr>
          <w:rFonts w:cs="Arial"/>
        </w:rPr>
        <w:t>La presente Resolución rige a partir de la fecha de su publicación.</w:t>
      </w:r>
    </w:p>
    <w:p w:rsidR="00CC4852" w:rsidRPr="004C4BEC" w:rsidRDefault="00CC4852" w:rsidP="001B3A00">
      <w:pPr>
        <w:jc w:val="both"/>
        <w:rPr>
          <w:rFonts w:cs="Arial"/>
        </w:rPr>
      </w:pPr>
    </w:p>
    <w:p w:rsidR="00CC4852" w:rsidRPr="004C4BEC" w:rsidRDefault="00CC4852" w:rsidP="001B3A00">
      <w:pPr>
        <w:keepNext/>
        <w:jc w:val="center"/>
        <w:outlineLvl w:val="0"/>
        <w:rPr>
          <w:rFonts w:cs="Arial"/>
          <w:b/>
          <w:bCs/>
          <w:kern w:val="32"/>
        </w:rPr>
      </w:pPr>
      <w:r w:rsidRPr="004C4BEC">
        <w:rPr>
          <w:rFonts w:cs="Arial"/>
          <w:b/>
          <w:bCs/>
          <w:kern w:val="32"/>
        </w:rPr>
        <w:t>COMUNÍQUESE</w:t>
      </w:r>
      <w:r w:rsidR="007D6B60" w:rsidRPr="004C4BEC">
        <w:rPr>
          <w:rFonts w:cs="Arial"/>
          <w:b/>
          <w:bCs/>
          <w:kern w:val="32"/>
        </w:rPr>
        <w:t xml:space="preserve"> </w:t>
      </w:r>
      <w:r w:rsidRPr="004C4BEC">
        <w:rPr>
          <w:rFonts w:cs="Arial"/>
          <w:b/>
          <w:bCs/>
          <w:kern w:val="32"/>
        </w:rPr>
        <w:t>Y CÚMPLASE</w:t>
      </w:r>
    </w:p>
    <w:p w:rsidR="00CC4852" w:rsidRPr="004C4BEC" w:rsidRDefault="00CC4852" w:rsidP="001B3A00">
      <w:pPr>
        <w:jc w:val="center"/>
        <w:rPr>
          <w:rFonts w:cs="Arial"/>
          <w:b/>
        </w:rPr>
      </w:pPr>
    </w:p>
    <w:p w:rsidR="00CC4852" w:rsidRPr="004C4BEC" w:rsidRDefault="00BA25C7" w:rsidP="001B3A00">
      <w:pPr>
        <w:jc w:val="both"/>
        <w:rPr>
          <w:rFonts w:cs="Arial"/>
        </w:rPr>
      </w:pPr>
      <w:r w:rsidRPr="004C4BEC">
        <w:rPr>
          <w:rFonts w:cs="Arial"/>
        </w:rPr>
        <w:t xml:space="preserve">Dada en </w:t>
      </w:r>
      <w:r w:rsidR="00CC4852" w:rsidRPr="004C4BEC">
        <w:rPr>
          <w:rFonts w:cs="Arial"/>
        </w:rPr>
        <w:t>Bogotá, D.C.</w:t>
      </w:r>
    </w:p>
    <w:p w:rsidR="00CC4852" w:rsidRPr="004C4BEC" w:rsidRDefault="00CC4852" w:rsidP="001B3A00">
      <w:pPr>
        <w:jc w:val="both"/>
        <w:rPr>
          <w:rFonts w:cs="Arial"/>
        </w:rPr>
      </w:pPr>
    </w:p>
    <w:p w:rsidR="009C4F86" w:rsidRPr="004C4BEC" w:rsidRDefault="009C4F86" w:rsidP="001B3A00">
      <w:pPr>
        <w:jc w:val="both"/>
        <w:rPr>
          <w:rFonts w:cs="Arial"/>
        </w:rPr>
      </w:pPr>
    </w:p>
    <w:p w:rsidR="00CC4852" w:rsidRPr="004C4BEC" w:rsidRDefault="00ED312C" w:rsidP="00ED312C">
      <w:pPr>
        <w:keepNext/>
        <w:ind w:right="4160"/>
        <w:jc w:val="both"/>
        <w:outlineLvl w:val="2"/>
        <w:rPr>
          <w:rFonts w:cs="Arial"/>
        </w:rPr>
      </w:pPr>
      <w:r w:rsidRPr="004C4BEC">
        <w:rPr>
          <w:rFonts w:cs="Arial"/>
          <w:b/>
          <w:bCs/>
        </w:rPr>
        <w:t>LA MINISTRA DE EDUCACIÓN NACIONAL</w:t>
      </w:r>
    </w:p>
    <w:p w:rsidR="00CC4852" w:rsidRPr="004C4BEC" w:rsidRDefault="00CC4852" w:rsidP="001B3A00">
      <w:pPr>
        <w:jc w:val="both"/>
        <w:rPr>
          <w:rFonts w:cs="Arial"/>
        </w:rPr>
      </w:pPr>
    </w:p>
    <w:p w:rsidR="00C34B47" w:rsidRPr="004C4BEC" w:rsidRDefault="00C34B47" w:rsidP="001B3A00">
      <w:pPr>
        <w:jc w:val="both"/>
        <w:rPr>
          <w:rFonts w:cs="Arial"/>
        </w:rPr>
      </w:pPr>
    </w:p>
    <w:p w:rsidR="00ED312C" w:rsidRPr="004C4BEC" w:rsidRDefault="00ED312C" w:rsidP="001B3A00">
      <w:pPr>
        <w:jc w:val="both"/>
        <w:rPr>
          <w:rFonts w:cs="Arial"/>
        </w:rPr>
      </w:pPr>
    </w:p>
    <w:p w:rsidR="00ED312C" w:rsidRPr="004C4BEC" w:rsidRDefault="00ED312C" w:rsidP="001B3A00">
      <w:pPr>
        <w:jc w:val="both"/>
        <w:rPr>
          <w:rFonts w:cs="Arial"/>
        </w:rPr>
      </w:pPr>
    </w:p>
    <w:p w:rsidR="00ED312C" w:rsidRPr="004C4BEC" w:rsidRDefault="00ED312C" w:rsidP="001B3A00">
      <w:pPr>
        <w:jc w:val="both"/>
        <w:rPr>
          <w:rFonts w:cs="Arial"/>
        </w:rPr>
      </w:pPr>
    </w:p>
    <w:p w:rsidR="009C4F86" w:rsidRPr="004C4BEC" w:rsidRDefault="009C4F86" w:rsidP="001B3A00">
      <w:pPr>
        <w:jc w:val="both"/>
        <w:rPr>
          <w:rFonts w:cs="Arial"/>
        </w:rPr>
      </w:pPr>
    </w:p>
    <w:p w:rsidR="00F3224F" w:rsidRPr="004C4BEC" w:rsidRDefault="00F3224F" w:rsidP="001B3A00">
      <w:pPr>
        <w:ind w:right="-1"/>
        <w:jc w:val="right"/>
        <w:rPr>
          <w:rFonts w:cs="Arial"/>
          <w:b/>
        </w:rPr>
      </w:pPr>
    </w:p>
    <w:p w:rsidR="007E2DFE" w:rsidRPr="004C4BEC" w:rsidRDefault="003142AA" w:rsidP="009C4F86">
      <w:pPr>
        <w:ind w:right="-1"/>
        <w:jc w:val="right"/>
        <w:rPr>
          <w:rFonts w:cs="Arial"/>
        </w:rPr>
      </w:pPr>
      <w:r w:rsidRPr="004C4BEC">
        <w:rPr>
          <w:rFonts w:cs="Arial"/>
          <w:b/>
        </w:rPr>
        <w:t>YANETH GIHA TOVAR</w:t>
      </w:r>
    </w:p>
    <w:p w:rsidR="008B31BA" w:rsidRPr="0021404A" w:rsidRDefault="008B31BA" w:rsidP="001B3A00">
      <w:pPr>
        <w:rPr>
          <w:rFonts w:cs="Arial"/>
          <w:sz w:val="16"/>
          <w:szCs w:val="16"/>
        </w:rPr>
      </w:pPr>
    </w:p>
    <w:p w:rsidR="00ED312C" w:rsidRPr="0021404A" w:rsidRDefault="00ED312C" w:rsidP="001B3A00">
      <w:pPr>
        <w:rPr>
          <w:rFonts w:cs="Arial"/>
          <w:sz w:val="16"/>
          <w:szCs w:val="16"/>
        </w:rPr>
      </w:pPr>
    </w:p>
    <w:p w:rsidR="00363CF2" w:rsidRPr="0021404A" w:rsidRDefault="00363CF2" w:rsidP="001B3A00">
      <w:pPr>
        <w:rPr>
          <w:rFonts w:cs="Arial"/>
          <w:sz w:val="12"/>
          <w:szCs w:val="12"/>
        </w:rPr>
      </w:pPr>
    </w:p>
    <w:p w:rsidR="00ED312C" w:rsidRPr="0021404A" w:rsidRDefault="00ED312C" w:rsidP="001B3A00">
      <w:pPr>
        <w:rPr>
          <w:rFonts w:cs="Arial"/>
          <w:sz w:val="12"/>
          <w:szCs w:val="12"/>
        </w:rPr>
      </w:pPr>
    </w:p>
    <w:p w:rsidR="00D82A13" w:rsidRPr="0021404A" w:rsidRDefault="00D82A13" w:rsidP="00D82A13">
      <w:pPr>
        <w:tabs>
          <w:tab w:val="left" w:pos="851"/>
        </w:tabs>
        <w:rPr>
          <w:rFonts w:cs="Arial"/>
          <w:sz w:val="12"/>
          <w:szCs w:val="12"/>
        </w:rPr>
      </w:pPr>
      <w:r w:rsidRPr="0021404A">
        <w:rPr>
          <w:rFonts w:cs="Arial"/>
          <w:sz w:val="12"/>
          <w:szCs w:val="12"/>
        </w:rPr>
        <w:t>PROYECTÓ:</w:t>
      </w:r>
      <w:r w:rsidRPr="0021404A">
        <w:rPr>
          <w:rFonts w:cs="Arial"/>
          <w:sz w:val="12"/>
          <w:szCs w:val="12"/>
        </w:rPr>
        <w:tab/>
        <w:t>MÓNICA CLAVIJO VELASCO - CONTRATISTA TALENTO HUMANO</w:t>
      </w:r>
    </w:p>
    <w:p w:rsidR="00D82A13" w:rsidRPr="0021404A" w:rsidRDefault="00D82A13" w:rsidP="00D82A13">
      <w:pPr>
        <w:tabs>
          <w:tab w:val="left" w:pos="851"/>
        </w:tabs>
        <w:rPr>
          <w:rFonts w:cs="Arial"/>
          <w:sz w:val="12"/>
          <w:szCs w:val="12"/>
        </w:rPr>
      </w:pPr>
      <w:r w:rsidRPr="0021404A">
        <w:rPr>
          <w:rFonts w:cs="Arial"/>
          <w:sz w:val="12"/>
          <w:szCs w:val="12"/>
        </w:rPr>
        <w:t>REVISÓ:</w:t>
      </w:r>
      <w:r w:rsidRPr="0021404A">
        <w:rPr>
          <w:rFonts w:cs="Arial"/>
          <w:sz w:val="12"/>
          <w:szCs w:val="12"/>
        </w:rPr>
        <w:tab/>
        <w:t>EDGAR SAÚL VARGAS SOTO – SUBDIRECTOR TALENTO HUMANO</w:t>
      </w:r>
    </w:p>
    <w:p w:rsidR="00D82A13" w:rsidRPr="0021404A" w:rsidRDefault="00D82A13" w:rsidP="00D82A13">
      <w:pPr>
        <w:tabs>
          <w:tab w:val="left" w:pos="851"/>
        </w:tabs>
        <w:rPr>
          <w:rFonts w:cs="Arial"/>
          <w:sz w:val="12"/>
          <w:szCs w:val="12"/>
        </w:rPr>
      </w:pPr>
      <w:r w:rsidRPr="0021404A">
        <w:rPr>
          <w:rFonts w:cs="Arial"/>
          <w:sz w:val="12"/>
          <w:szCs w:val="12"/>
        </w:rPr>
        <w:tab/>
        <w:t>ANDREA MARGARITA CASTILLO MARTÍNEZ – COORD. GRUPO VINC. Y GESTION DEL TALENTO HUMANO</w:t>
      </w:r>
    </w:p>
    <w:p w:rsidR="004B488D" w:rsidRPr="0021404A" w:rsidRDefault="00D82A13" w:rsidP="00D82A13">
      <w:pPr>
        <w:tabs>
          <w:tab w:val="left" w:pos="851"/>
        </w:tabs>
        <w:rPr>
          <w:rFonts w:cs="Arial"/>
          <w:sz w:val="12"/>
          <w:szCs w:val="12"/>
        </w:rPr>
      </w:pPr>
      <w:r w:rsidRPr="0021404A">
        <w:rPr>
          <w:rFonts w:cs="Arial"/>
          <w:sz w:val="12"/>
          <w:szCs w:val="12"/>
        </w:rPr>
        <w:t>APROBÓ:</w:t>
      </w:r>
      <w:r w:rsidRPr="0021404A">
        <w:rPr>
          <w:rFonts w:cs="Arial"/>
          <w:sz w:val="12"/>
          <w:szCs w:val="12"/>
        </w:rPr>
        <w:tab/>
        <w:t>LILIANA MARÍA ZAPATA BUSTAMANTE – SECRETARIA GENERAL</w:t>
      </w:r>
    </w:p>
    <w:sectPr w:rsidR="004B488D" w:rsidRPr="0021404A" w:rsidSect="009C4F86">
      <w:headerReference w:type="even" r:id="rId8"/>
      <w:headerReference w:type="default" r:id="rId9"/>
      <w:footerReference w:type="even" r:id="rId10"/>
      <w:headerReference w:type="first" r:id="rId11"/>
      <w:pgSz w:w="12240" w:h="18720" w:code="14"/>
      <w:pgMar w:top="2127" w:right="1134" w:bottom="1701" w:left="1701" w:header="720"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503" w:rsidRDefault="00CC1503">
      <w:r>
        <w:separator/>
      </w:r>
    </w:p>
  </w:endnote>
  <w:endnote w:type="continuationSeparator" w:id="0">
    <w:p w:rsidR="00CC1503" w:rsidRDefault="00CC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3F" w:rsidRDefault="0048623F">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503" w:rsidRDefault="00CC1503">
      <w:r>
        <w:separator/>
      </w:r>
    </w:p>
  </w:footnote>
  <w:footnote w:type="continuationSeparator" w:id="0">
    <w:p w:rsidR="00CC1503" w:rsidRDefault="00CC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3F" w:rsidRDefault="0048623F">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rsidR="0048623F" w:rsidRDefault="0048623F">
    <w:pPr>
      <w:pStyle w:val="Encabezado"/>
    </w:pPr>
    <w:r>
      <w:rPr>
        <w:noProof/>
        <w:lang w:val="es-CO" w:eastAsia="es-CO"/>
      </w:rPr>
      <mc:AlternateContent>
        <mc:Choice Requires="wps">
          <w:drawing>
            <wp:anchor distT="0" distB="0" distL="114300" distR="114300" simplePos="0" relativeHeight="251661312" behindDoc="0" locked="0" layoutInCell="0" allowOverlap="1" wp14:anchorId="1E055B8D" wp14:editId="4E95F53B">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402DC"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rsidR="0048623F" w:rsidRDefault="0048623F">
    <w:pPr>
      <w:jc w:val="center"/>
      <w:rPr>
        <w:b/>
      </w:rPr>
    </w:pPr>
  </w:p>
  <w:p w:rsidR="0048623F" w:rsidRDefault="0048623F">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69EDBD6F" wp14:editId="608945D5">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5B89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48623F" w:rsidRDefault="0048623F">
    <w:pPr>
      <w:jc w:val="center"/>
      <w:rPr>
        <w:sz w:val="22"/>
      </w:rPr>
    </w:pPr>
  </w:p>
  <w:p w:rsidR="0048623F" w:rsidRDefault="0048623F">
    <w:pPr>
      <w:jc w:val="center"/>
      <w:rPr>
        <w:snapToGrid w:val="0"/>
        <w:color w:val="000000"/>
        <w:sz w:val="18"/>
      </w:rPr>
    </w:pPr>
  </w:p>
  <w:p w:rsidR="0048623F" w:rsidRDefault="0048623F">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3F" w:rsidRDefault="0048623F">
    <w:pPr>
      <w:pStyle w:val="Encabezado"/>
      <w:jc w:val="center"/>
      <w:rPr>
        <w:b/>
      </w:rPr>
    </w:pPr>
    <w:r>
      <w:rPr>
        <w:b/>
        <w:lang w:val="pt-BR"/>
      </w:rPr>
      <w:t xml:space="preserve">RESOLUCIÓN NÚMERO  </w:t>
    </w:r>
    <w:r>
      <w:rPr>
        <w:b/>
        <w:sz w:val="22"/>
        <w:lang w:val="pt-BR"/>
      </w:rPr>
      <w:t xml:space="preserve">                </w:t>
    </w:r>
    <w:r>
      <w:rPr>
        <w:b/>
        <w:lang w:val="pt-BR"/>
      </w:rPr>
      <w:t xml:space="preserve">de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2</w:t>
    </w:r>
    <w:r>
      <w:rPr>
        <w:rStyle w:val="Nmerodepgina"/>
        <w:b/>
      </w:rPr>
      <w:fldChar w:fldCharType="end"/>
    </w:r>
  </w:p>
  <w:p w:rsidR="0048623F" w:rsidRDefault="0048623F"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0D48D58C" wp14:editId="3E35152E">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3D769" id="Rectángulo 2" o:spid="_x0000_s1026" style="position:absolute;margin-left:35.95pt;margin-top:52.1pt;width:537.85pt;height:8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" o:allowincell="f" filled="f" strokeweight="3pt">
              <w10:wrap anchorx="page" anchory="page"/>
            </v:rect>
          </w:pict>
        </mc:Fallback>
      </mc:AlternateContent>
    </w:r>
  </w:p>
  <w:p w:rsidR="0048623F" w:rsidRDefault="0048623F" w:rsidP="00AE16FB">
    <w:pPr>
      <w:jc w:val="both"/>
      <w:rPr>
        <w:rFonts w:eastAsiaTheme="minorHAnsi" w:cs="Arial"/>
        <w:sz w:val="16"/>
        <w:szCs w:val="16"/>
        <w:lang w:val="es-CO" w:eastAsia="en-US"/>
      </w:rPr>
    </w:pPr>
    <w:r w:rsidRPr="00D87B85">
      <w:rPr>
        <w:rFonts w:eastAsiaTheme="minorHAnsi" w:cs="Arial"/>
        <w:sz w:val="16"/>
        <w:szCs w:val="16"/>
        <w:lang w:val="es-CO" w:eastAsia="en-US"/>
      </w:rPr>
      <w:t xml:space="preserve">Continuación de la Resolución </w:t>
    </w:r>
    <w:r w:rsidRPr="00AE16FB">
      <w:rPr>
        <w:rFonts w:eastAsiaTheme="minorHAnsi" w:cs="Arial"/>
        <w:sz w:val="16"/>
        <w:szCs w:val="16"/>
        <w:lang w:val="es-CO" w:eastAsia="en-US"/>
      </w:rPr>
      <w:t>“</w:t>
    </w:r>
    <w:r w:rsidRPr="008634FE">
      <w:rPr>
        <w:rFonts w:eastAsiaTheme="minorHAnsi" w:cs="Arial"/>
        <w:sz w:val="16"/>
        <w:szCs w:val="16"/>
        <w:lang w:val="es-CO" w:eastAsia="en-US"/>
      </w:rPr>
      <w:t>Por la cual se modifica el Manual Específico de Funciones y de Competencias Laborales del Ministerio de Educación Nacional</w:t>
    </w:r>
    <w:r w:rsidRPr="00AE16FB">
      <w:rPr>
        <w:rFonts w:eastAsiaTheme="minorHAnsi" w:cs="Arial"/>
        <w:sz w:val="16"/>
        <w:szCs w:val="16"/>
        <w:lang w:val="es-CO" w:eastAsia="en-US"/>
      </w:rPr>
      <w:t>”</w:t>
    </w:r>
  </w:p>
  <w:p w:rsidR="0048623F" w:rsidRPr="006944E0" w:rsidRDefault="0048623F" w:rsidP="00AE16FB">
    <w:pPr>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3F" w:rsidRDefault="0048623F"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157A5DD4" wp14:editId="126E58DF">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60966" id="Rectángulo 1" o:spid="_x0000_s1026" style="position:absolute;margin-left:36.6pt;margin-top:57.3pt;width:537.85pt;height:8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" o:allowincell="f" filled="f" strokeweight="3pt">
              <w10:wrap anchorx="page" anchory="page"/>
            </v:rect>
          </w:pict>
        </mc:Fallback>
      </mc:AlternateContent>
    </w:r>
  </w:p>
  <w:p w:rsidR="0048623F" w:rsidRDefault="00AB1D79" w:rsidP="0006064E">
    <w:pPr>
      <w:pStyle w:val="Encabezado"/>
      <w:rPr>
        <w:b/>
        <w:sz w:val="24"/>
      </w:rPr>
    </w:pPr>
    <w:r>
      <w:rPr>
        <w:noProof/>
        <w:sz w:val="28"/>
        <w:lang w:val="es-CO" w:eastAsia="es-CO"/>
      </w:rPr>
      <w:drawing>
        <wp:anchor distT="0" distB="0" distL="114300" distR="114300" simplePos="0" relativeHeight="251658240" behindDoc="0" locked="0" layoutInCell="1" allowOverlap="1" wp14:anchorId="2E542819" wp14:editId="11CF04F6">
          <wp:simplePos x="0" y="0"/>
          <wp:positionH relativeFrom="column">
            <wp:posOffset>1845834</wp:posOffset>
          </wp:positionH>
          <wp:positionV relativeFrom="paragraph">
            <wp:posOffset>249555</wp:posOffset>
          </wp:positionV>
          <wp:extent cx="2169795" cy="1263650"/>
          <wp:effectExtent l="0" t="0" r="0" b="0"/>
          <wp:wrapTopAndBottom/>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1263650"/>
                  </a:xfrm>
                  <a:prstGeom prst="rect">
                    <a:avLst/>
                  </a:prstGeom>
                  <a:noFill/>
                </pic:spPr>
              </pic:pic>
            </a:graphicData>
          </a:graphic>
          <wp14:sizeRelH relativeFrom="page">
            <wp14:pctWidth>0</wp14:pctWidth>
          </wp14:sizeRelH>
          <wp14:sizeRelV relativeFrom="page">
            <wp14:pctHeight>0</wp14:pctHeight>
          </wp14:sizeRelV>
        </wp:anchor>
      </w:drawing>
    </w:r>
  </w:p>
  <w:p w:rsidR="0048623F" w:rsidRDefault="0048623F" w:rsidP="006D5003">
    <w:pPr>
      <w:pStyle w:val="Encabezado"/>
      <w:jc w:val="center"/>
      <w:rPr>
        <w:b/>
        <w:sz w:val="24"/>
      </w:rPr>
    </w:pPr>
    <w:r>
      <w:rPr>
        <w:b/>
        <w:sz w:val="24"/>
      </w:rPr>
      <w:t>MINISTERIO DE EDUCACIÓN NACIONAL</w:t>
    </w:r>
  </w:p>
  <w:p w:rsidR="0021404A" w:rsidRDefault="0021404A" w:rsidP="0021404A">
    <w:pPr>
      <w:pStyle w:val="Encabezado"/>
      <w:rPr>
        <w:b/>
        <w:sz w:val="24"/>
      </w:rPr>
    </w:pPr>
  </w:p>
  <w:p w:rsidR="00AB1D79" w:rsidRDefault="00AB1D79" w:rsidP="0021404A">
    <w:pPr>
      <w:pStyle w:val="Encabezado"/>
      <w:rPr>
        <w:b/>
        <w:sz w:val="24"/>
      </w:rPr>
    </w:pPr>
  </w:p>
  <w:p w:rsidR="0048623F" w:rsidRDefault="0048623F" w:rsidP="008E5B77">
    <w:pPr>
      <w:tabs>
        <w:tab w:val="left" w:pos="1590"/>
        <w:tab w:val="center" w:pos="4472"/>
      </w:tabs>
      <w:ind w:right="-106"/>
      <w:rPr>
        <w:rFonts w:cs="Arial"/>
        <w:b/>
      </w:rPr>
    </w:pPr>
    <w:r>
      <w:rPr>
        <w:rFonts w:cs="Arial"/>
        <w:b/>
      </w:rPr>
      <w:tab/>
    </w:r>
    <w:r>
      <w:rPr>
        <w:rFonts w:cs="Arial"/>
        <w:b/>
      </w:rPr>
      <w:tab/>
      <w:t>RESOLUCIÓN No.</w:t>
    </w:r>
  </w:p>
  <w:p w:rsidR="0048623F" w:rsidRDefault="0048623F" w:rsidP="008E5B77">
    <w:pPr>
      <w:ind w:right="-106"/>
      <w:jc w:val="center"/>
      <w:rPr>
        <w:rFonts w:cs="Arial"/>
        <w:b/>
      </w:rPr>
    </w:pPr>
  </w:p>
  <w:p w:rsidR="0048623F" w:rsidRDefault="0048623F" w:rsidP="008E5B77">
    <w:pPr>
      <w:ind w:right="-106"/>
      <w:jc w:val="center"/>
      <w:rPr>
        <w:rFonts w:cs="Arial"/>
      </w:rPr>
    </w:pPr>
    <w:r>
      <w:rPr>
        <w:rFonts w:cs="Arial"/>
      </w:rPr>
      <w:t>(                                        )</w:t>
    </w:r>
  </w:p>
  <w:p w:rsidR="0048623F" w:rsidRPr="00C33A4B" w:rsidRDefault="0048623F" w:rsidP="008E5B77">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100AA7"/>
    <w:multiLevelType w:val="hybridMultilevel"/>
    <w:tmpl w:val="3B72F128"/>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582DB5"/>
    <w:multiLevelType w:val="hybridMultilevel"/>
    <w:tmpl w:val="681C85A2"/>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D16867"/>
    <w:multiLevelType w:val="hybridMultilevel"/>
    <w:tmpl w:val="2738EE10"/>
    <w:lvl w:ilvl="0" w:tplc="240A000F">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4" w15:restartNumberingAfterBreak="0">
    <w:nsid w:val="02B63845"/>
    <w:multiLevelType w:val="hybridMultilevel"/>
    <w:tmpl w:val="D49C043A"/>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3836521"/>
    <w:multiLevelType w:val="hybridMultilevel"/>
    <w:tmpl w:val="F92CB784"/>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3B457E"/>
    <w:multiLevelType w:val="hybridMultilevel"/>
    <w:tmpl w:val="3B72F128"/>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391A81"/>
    <w:multiLevelType w:val="hybridMultilevel"/>
    <w:tmpl w:val="E4148DA2"/>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8E3D29"/>
    <w:multiLevelType w:val="hybridMultilevel"/>
    <w:tmpl w:val="5BF4183E"/>
    <w:lvl w:ilvl="0" w:tplc="9D38136E">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9" w15:restartNumberingAfterBreak="0">
    <w:nsid w:val="09BB0554"/>
    <w:multiLevelType w:val="hybridMultilevel"/>
    <w:tmpl w:val="3B72F128"/>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CC50A6C"/>
    <w:multiLevelType w:val="hybridMultilevel"/>
    <w:tmpl w:val="D49C043A"/>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E783A49"/>
    <w:multiLevelType w:val="hybridMultilevel"/>
    <w:tmpl w:val="A174592E"/>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0C17FED"/>
    <w:multiLevelType w:val="hybridMultilevel"/>
    <w:tmpl w:val="05108FD2"/>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16337D7"/>
    <w:multiLevelType w:val="hybridMultilevel"/>
    <w:tmpl w:val="F8C08EDA"/>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4CA32F0"/>
    <w:multiLevelType w:val="hybridMultilevel"/>
    <w:tmpl w:val="DA9891E6"/>
    <w:lvl w:ilvl="0" w:tplc="80F6F776">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5190BFC"/>
    <w:multiLevelType w:val="hybridMultilevel"/>
    <w:tmpl w:val="E4DC6A1A"/>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67C47BB"/>
    <w:multiLevelType w:val="hybridMultilevel"/>
    <w:tmpl w:val="3B72F128"/>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68F284F"/>
    <w:multiLevelType w:val="hybridMultilevel"/>
    <w:tmpl w:val="40A66E98"/>
    <w:lvl w:ilvl="0" w:tplc="C0C626EA">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6DA4E09"/>
    <w:multiLevelType w:val="hybridMultilevel"/>
    <w:tmpl w:val="F3B8669C"/>
    <w:lvl w:ilvl="0" w:tplc="56C8C648">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8813066"/>
    <w:multiLevelType w:val="hybridMultilevel"/>
    <w:tmpl w:val="EB0CD456"/>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8CF618E"/>
    <w:multiLevelType w:val="hybridMultilevel"/>
    <w:tmpl w:val="9D4C125C"/>
    <w:lvl w:ilvl="0" w:tplc="9D38136E">
      <w:start w:val="1"/>
      <w:numFmt w:val="decimal"/>
      <w:lvlText w:val="%1."/>
      <w:lvlJc w:val="left"/>
      <w:pPr>
        <w:ind w:left="661" w:hanging="360"/>
      </w:pPr>
      <w:rPr>
        <w:rFonts w:hint="default"/>
      </w:rPr>
    </w:lvl>
    <w:lvl w:ilvl="1" w:tplc="240A0019" w:tentative="1">
      <w:start w:val="1"/>
      <w:numFmt w:val="lowerLetter"/>
      <w:lvlText w:val="%2."/>
      <w:lvlJc w:val="left"/>
      <w:pPr>
        <w:ind w:left="1381" w:hanging="360"/>
      </w:p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21" w15:restartNumberingAfterBreak="0">
    <w:nsid w:val="1DC67A51"/>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E2B20A7"/>
    <w:multiLevelType w:val="hybridMultilevel"/>
    <w:tmpl w:val="C5A25584"/>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E5422C9"/>
    <w:multiLevelType w:val="hybridMultilevel"/>
    <w:tmpl w:val="465A4720"/>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1D81B8C"/>
    <w:multiLevelType w:val="hybridMultilevel"/>
    <w:tmpl w:val="BA4C7698"/>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1F60A3A"/>
    <w:multiLevelType w:val="hybridMultilevel"/>
    <w:tmpl w:val="115C72C8"/>
    <w:lvl w:ilvl="0" w:tplc="6B18D418">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4476E10"/>
    <w:multiLevelType w:val="hybridMultilevel"/>
    <w:tmpl w:val="6E6816DC"/>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50024AC"/>
    <w:multiLevelType w:val="hybridMultilevel"/>
    <w:tmpl w:val="1D688748"/>
    <w:lvl w:ilvl="0" w:tplc="D80E2DAA">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72D2F46"/>
    <w:multiLevelType w:val="hybridMultilevel"/>
    <w:tmpl w:val="9BF8FEA8"/>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B1B591A"/>
    <w:multiLevelType w:val="hybridMultilevel"/>
    <w:tmpl w:val="3B72F128"/>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C5452FF"/>
    <w:multiLevelType w:val="hybridMultilevel"/>
    <w:tmpl w:val="9AECD36A"/>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CA560D0"/>
    <w:multiLevelType w:val="hybridMultilevel"/>
    <w:tmpl w:val="8B06004A"/>
    <w:lvl w:ilvl="0" w:tplc="240A000F">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32" w15:restartNumberingAfterBreak="0">
    <w:nsid w:val="2E38554C"/>
    <w:multiLevelType w:val="hybridMultilevel"/>
    <w:tmpl w:val="7AC8B65A"/>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1511D8B"/>
    <w:multiLevelType w:val="hybridMultilevel"/>
    <w:tmpl w:val="EB0CD456"/>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1554D9D"/>
    <w:multiLevelType w:val="hybridMultilevel"/>
    <w:tmpl w:val="8FD0A970"/>
    <w:lvl w:ilvl="0" w:tplc="1AEE6642">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35" w15:restartNumberingAfterBreak="0">
    <w:nsid w:val="34B0776F"/>
    <w:multiLevelType w:val="hybridMultilevel"/>
    <w:tmpl w:val="6910F10E"/>
    <w:lvl w:ilvl="0" w:tplc="240A000F">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36" w15:restartNumberingAfterBreak="0">
    <w:nsid w:val="35135EC5"/>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6A21531"/>
    <w:multiLevelType w:val="hybridMultilevel"/>
    <w:tmpl w:val="59FEF60C"/>
    <w:lvl w:ilvl="0" w:tplc="9D38136E">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6E416E5"/>
    <w:multiLevelType w:val="hybridMultilevel"/>
    <w:tmpl w:val="E410D0D8"/>
    <w:lvl w:ilvl="0" w:tplc="BED0E554">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7113405"/>
    <w:multiLevelType w:val="hybridMultilevel"/>
    <w:tmpl w:val="B46E871E"/>
    <w:lvl w:ilvl="0" w:tplc="DCD2F3B8">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812381C"/>
    <w:multiLevelType w:val="hybridMultilevel"/>
    <w:tmpl w:val="752A2580"/>
    <w:lvl w:ilvl="0" w:tplc="0D40D04C">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9412270"/>
    <w:multiLevelType w:val="hybridMultilevel"/>
    <w:tmpl w:val="D3E6DD40"/>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A34156F"/>
    <w:multiLevelType w:val="hybridMultilevel"/>
    <w:tmpl w:val="F788C78E"/>
    <w:lvl w:ilvl="0" w:tplc="2FCAC656">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3BE16B90"/>
    <w:multiLevelType w:val="hybridMultilevel"/>
    <w:tmpl w:val="0D304ECA"/>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BFB4EA9"/>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E6C72B4"/>
    <w:multiLevelType w:val="hybridMultilevel"/>
    <w:tmpl w:val="6C1AC058"/>
    <w:lvl w:ilvl="0" w:tplc="BDB2F31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EF61A73"/>
    <w:multiLevelType w:val="hybridMultilevel"/>
    <w:tmpl w:val="EE3ABFFA"/>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3F8A4C88"/>
    <w:multiLevelType w:val="hybridMultilevel"/>
    <w:tmpl w:val="A228893C"/>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04D7D50"/>
    <w:multiLevelType w:val="hybridMultilevel"/>
    <w:tmpl w:val="90D605CA"/>
    <w:lvl w:ilvl="0" w:tplc="D7A43BB2">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29C285E"/>
    <w:multiLevelType w:val="hybridMultilevel"/>
    <w:tmpl w:val="98707836"/>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2A32AD5"/>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2AF7193"/>
    <w:multiLevelType w:val="hybridMultilevel"/>
    <w:tmpl w:val="EB0CD456"/>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3542BE5"/>
    <w:multiLevelType w:val="hybridMultilevel"/>
    <w:tmpl w:val="67B404AC"/>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453121BA"/>
    <w:multiLevelType w:val="hybridMultilevel"/>
    <w:tmpl w:val="4814B6E6"/>
    <w:lvl w:ilvl="0" w:tplc="240A000F">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54" w15:restartNumberingAfterBreak="0">
    <w:nsid w:val="455E59F4"/>
    <w:multiLevelType w:val="hybridMultilevel"/>
    <w:tmpl w:val="390CEDC6"/>
    <w:lvl w:ilvl="0" w:tplc="9E107A18">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5F757A9"/>
    <w:multiLevelType w:val="hybridMultilevel"/>
    <w:tmpl w:val="7EB8B560"/>
    <w:lvl w:ilvl="0" w:tplc="7C9E3B6E">
      <w:start w:val="1"/>
      <w:numFmt w:val="decimal"/>
      <w:lvlText w:val="%1."/>
      <w:lvlJc w:val="left"/>
      <w:pPr>
        <w:ind w:left="661" w:hanging="360"/>
      </w:pPr>
      <w:rPr>
        <w:rFonts w:hint="default"/>
        <w:color w:val="auto"/>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56" w15:restartNumberingAfterBreak="0">
    <w:nsid w:val="4651652F"/>
    <w:multiLevelType w:val="hybridMultilevel"/>
    <w:tmpl w:val="EB0CD456"/>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46DD5F94"/>
    <w:multiLevelType w:val="hybridMultilevel"/>
    <w:tmpl w:val="7F962E14"/>
    <w:lvl w:ilvl="0" w:tplc="0624FBA2">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48261B79"/>
    <w:multiLevelType w:val="hybridMultilevel"/>
    <w:tmpl w:val="3F8C59AE"/>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A1378EE"/>
    <w:multiLevelType w:val="hybridMultilevel"/>
    <w:tmpl w:val="1B062FA6"/>
    <w:lvl w:ilvl="0" w:tplc="A1B067A4">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60" w15:restartNumberingAfterBreak="0">
    <w:nsid w:val="4B704F90"/>
    <w:multiLevelType w:val="hybridMultilevel"/>
    <w:tmpl w:val="2ADA37F4"/>
    <w:lvl w:ilvl="0" w:tplc="89BC5120">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4BAF2A4F"/>
    <w:multiLevelType w:val="hybridMultilevel"/>
    <w:tmpl w:val="91EC9B42"/>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4BD03278"/>
    <w:multiLevelType w:val="hybridMultilevel"/>
    <w:tmpl w:val="BA4C7698"/>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DBB4E3B"/>
    <w:multiLevelType w:val="hybridMultilevel"/>
    <w:tmpl w:val="C6F8B1F6"/>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4FF81FFD"/>
    <w:multiLevelType w:val="hybridMultilevel"/>
    <w:tmpl w:val="A66026B0"/>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51D2224F"/>
    <w:multiLevelType w:val="hybridMultilevel"/>
    <w:tmpl w:val="CE60D84E"/>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53355343"/>
    <w:multiLevelType w:val="hybridMultilevel"/>
    <w:tmpl w:val="F460BE36"/>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54952628"/>
    <w:multiLevelType w:val="hybridMultilevel"/>
    <w:tmpl w:val="1F78A03A"/>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4DB0C67"/>
    <w:multiLevelType w:val="hybridMultilevel"/>
    <w:tmpl w:val="1272DC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5E0B1494"/>
    <w:multiLevelType w:val="hybridMultilevel"/>
    <w:tmpl w:val="F92CB784"/>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637B3DDC"/>
    <w:multiLevelType w:val="hybridMultilevel"/>
    <w:tmpl w:val="B314786C"/>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3E463A4"/>
    <w:multiLevelType w:val="hybridMultilevel"/>
    <w:tmpl w:val="8FDEA8A8"/>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678770E9"/>
    <w:multiLevelType w:val="hybridMultilevel"/>
    <w:tmpl w:val="EA2A1176"/>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68E4417D"/>
    <w:multiLevelType w:val="hybridMultilevel"/>
    <w:tmpl w:val="90D605CA"/>
    <w:lvl w:ilvl="0" w:tplc="D7A43BB2">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693149B4"/>
    <w:multiLevelType w:val="hybridMultilevel"/>
    <w:tmpl w:val="9C88BD04"/>
    <w:lvl w:ilvl="0" w:tplc="85EAFF4C">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9EB2E6E"/>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A2A1B6E"/>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6A5E611E"/>
    <w:multiLevelType w:val="hybridMultilevel"/>
    <w:tmpl w:val="269A4E26"/>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CED7D34"/>
    <w:multiLevelType w:val="hybridMultilevel"/>
    <w:tmpl w:val="7AD24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FF71C72"/>
    <w:multiLevelType w:val="hybridMultilevel"/>
    <w:tmpl w:val="EAAE9220"/>
    <w:lvl w:ilvl="0" w:tplc="240A000F">
      <w:start w:val="1"/>
      <w:numFmt w:val="decimal"/>
      <w:lvlText w:val="%1."/>
      <w:lvlJc w:val="left"/>
      <w:pPr>
        <w:ind w:left="66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752D088F"/>
    <w:multiLevelType w:val="hybridMultilevel"/>
    <w:tmpl w:val="296467A8"/>
    <w:lvl w:ilvl="0" w:tplc="7C9E3B6E">
      <w:start w:val="1"/>
      <w:numFmt w:val="decimal"/>
      <w:lvlText w:val="%1."/>
      <w:lvlJc w:val="left"/>
      <w:pPr>
        <w:ind w:left="661" w:hanging="360"/>
      </w:pPr>
      <w:rPr>
        <w:rFonts w:hint="default"/>
        <w:color w:val="auto"/>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81" w15:restartNumberingAfterBreak="0">
    <w:nsid w:val="752E3EB9"/>
    <w:multiLevelType w:val="hybridMultilevel"/>
    <w:tmpl w:val="EB0CD456"/>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7536CD7"/>
    <w:multiLevelType w:val="hybridMultilevel"/>
    <w:tmpl w:val="6DCC9198"/>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779273DE"/>
    <w:multiLevelType w:val="hybridMultilevel"/>
    <w:tmpl w:val="9BCC5C54"/>
    <w:lvl w:ilvl="0" w:tplc="0258581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78535400"/>
    <w:multiLevelType w:val="hybridMultilevel"/>
    <w:tmpl w:val="5BF4183E"/>
    <w:lvl w:ilvl="0" w:tplc="9D38136E">
      <w:start w:val="1"/>
      <w:numFmt w:val="decimal"/>
      <w:lvlText w:val="%1."/>
      <w:lvlJc w:val="left"/>
      <w:pPr>
        <w:ind w:left="661" w:hanging="360"/>
      </w:pPr>
      <w:rPr>
        <w:rFonts w:hint="default"/>
      </w:rPr>
    </w:lvl>
    <w:lvl w:ilvl="1" w:tplc="64A0B066">
      <w:numFmt w:val="bullet"/>
      <w:lvlText w:val="•"/>
      <w:lvlJc w:val="left"/>
      <w:pPr>
        <w:ind w:left="1711" w:hanging="690"/>
      </w:pPr>
      <w:rPr>
        <w:rFonts w:ascii="Arial" w:eastAsia="Times New Roman" w:hAnsi="Arial" w:cs="Arial" w:hint="default"/>
      </w:rPr>
    </w:lvl>
    <w:lvl w:ilvl="2" w:tplc="240A001B" w:tentative="1">
      <w:start w:val="1"/>
      <w:numFmt w:val="lowerRoman"/>
      <w:lvlText w:val="%3."/>
      <w:lvlJc w:val="right"/>
      <w:pPr>
        <w:ind w:left="2101" w:hanging="180"/>
      </w:pPr>
    </w:lvl>
    <w:lvl w:ilvl="3" w:tplc="240A000F" w:tentative="1">
      <w:start w:val="1"/>
      <w:numFmt w:val="decimal"/>
      <w:lvlText w:val="%4."/>
      <w:lvlJc w:val="left"/>
      <w:pPr>
        <w:ind w:left="2821" w:hanging="360"/>
      </w:pPr>
    </w:lvl>
    <w:lvl w:ilvl="4" w:tplc="240A0019" w:tentative="1">
      <w:start w:val="1"/>
      <w:numFmt w:val="lowerLetter"/>
      <w:lvlText w:val="%5."/>
      <w:lvlJc w:val="left"/>
      <w:pPr>
        <w:ind w:left="3541" w:hanging="360"/>
      </w:pPr>
    </w:lvl>
    <w:lvl w:ilvl="5" w:tplc="240A001B" w:tentative="1">
      <w:start w:val="1"/>
      <w:numFmt w:val="lowerRoman"/>
      <w:lvlText w:val="%6."/>
      <w:lvlJc w:val="right"/>
      <w:pPr>
        <w:ind w:left="4261" w:hanging="180"/>
      </w:pPr>
    </w:lvl>
    <w:lvl w:ilvl="6" w:tplc="240A000F" w:tentative="1">
      <w:start w:val="1"/>
      <w:numFmt w:val="decimal"/>
      <w:lvlText w:val="%7."/>
      <w:lvlJc w:val="left"/>
      <w:pPr>
        <w:ind w:left="4981" w:hanging="360"/>
      </w:pPr>
    </w:lvl>
    <w:lvl w:ilvl="7" w:tplc="240A0019" w:tentative="1">
      <w:start w:val="1"/>
      <w:numFmt w:val="lowerLetter"/>
      <w:lvlText w:val="%8."/>
      <w:lvlJc w:val="left"/>
      <w:pPr>
        <w:ind w:left="5701" w:hanging="360"/>
      </w:pPr>
    </w:lvl>
    <w:lvl w:ilvl="8" w:tplc="240A001B" w:tentative="1">
      <w:start w:val="1"/>
      <w:numFmt w:val="lowerRoman"/>
      <w:lvlText w:val="%9."/>
      <w:lvlJc w:val="right"/>
      <w:pPr>
        <w:ind w:left="6421" w:hanging="180"/>
      </w:pPr>
    </w:lvl>
  </w:abstractNum>
  <w:abstractNum w:abstractNumId="85" w15:restartNumberingAfterBreak="0">
    <w:nsid w:val="7A9F7C9B"/>
    <w:multiLevelType w:val="hybridMultilevel"/>
    <w:tmpl w:val="3B72F128"/>
    <w:lvl w:ilvl="0" w:tplc="7C9E3B6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7AD330EC"/>
    <w:multiLevelType w:val="hybridMultilevel"/>
    <w:tmpl w:val="0E7614A6"/>
    <w:lvl w:ilvl="0" w:tplc="7C9E3B6E">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7DB84028"/>
    <w:multiLevelType w:val="hybridMultilevel"/>
    <w:tmpl w:val="1ED2D7B4"/>
    <w:lvl w:ilvl="0" w:tplc="240A000F">
      <w:start w:val="1"/>
      <w:numFmt w:val="decimal"/>
      <w:lvlText w:val="%1."/>
      <w:lvlJc w:val="left"/>
      <w:pPr>
        <w:ind w:left="661"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7F7E4F1A"/>
    <w:multiLevelType w:val="hybridMultilevel"/>
    <w:tmpl w:val="9BFA3B3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84"/>
  </w:num>
  <w:num w:numId="3">
    <w:abstractNumId w:val="20"/>
  </w:num>
  <w:num w:numId="4">
    <w:abstractNumId w:val="21"/>
  </w:num>
  <w:num w:numId="5">
    <w:abstractNumId w:val="57"/>
  </w:num>
  <w:num w:numId="6">
    <w:abstractNumId w:val="37"/>
  </w:num>
  <w:num w:numId="7">
    <w:abstractNumId w:val="74"/>
  </w:num>
  <w:num w:numId="8">
    <w:abstractNumId w:val="36"/>
  </w:num>
  <w:num w:numId="9">
    <w:abstractNumId w:val="8"/>
  </w:num>
  <w:num w:numId="10">
    <w:abstractNumId w:val="40"/>
  </w:num>
  <w:num w:numId="11">
    <w:abstractNumId w:val="42"/>
  </w:num>
  <w:num w:numId="12">
    <w:abstractNumId w:val="83"/>
  </w:num>
  <w:num w:numId="13">
    <w:abstractNumId w:val="76"/>
  </w:num>
  <w:num w:numId="14">
    <w:abstractNumId w:val="59"/>
  </w:num>
  <w:num w:numId="15">
    <w:abstractNumId w:val="27"/>
  </w:num>
  <w:num w:numId="16">
    <w:abstractNumId w:val="25"/>
  </w:num>
  <w:num w:numId="17">
    <w:abstractNumId w:val="68"/>
  </w:num>
  <w:num w:numId="18">
    <w:abstractNumId w:val="17"/>
  </w:num>
  <w:num w:numId="19">
    <w:abstractNumId w:val="44"/>
  </w:num>
  <w:num w:numId="20">
    <w:abstractNumId w:val="39"/>
  </w:num>
  <w:num w:numId="21">
    <w:abstractNumId w:val="78"/>
  </w:num>
  <w:num w:numId="22">
    <w:abstractNumId w:val="34"/>
  </w:num>
  <w:num w:numId="23">
    <w:abstractNumId w:val="14"/>
  </w:num>
  <w:num w:numId="24">
    <w:abstractNumId w:val="54"/>
  </w:num>
  <w:num w:numId="25">
    <w:abstractNumId w:val="88"/>
  </w:num>
  <w:num w:numId="26">
    <w:abstractNumId w:val="50"/>
  </w:num>
  <w:num w:numId="27">
    <w:abstractNumId w:val="31"/>
  </w:num>
  <w:num w:numId="28">
    <w:abstractNumId w:val="13"/>
  </w:num>
  <w:num w:numId="29">
    <w:abstractNumId w:val="23"/>
  </w:num>
  <w:num w:numId="30">
    <w:abstractNumId w:val="43"/>
  </w:num>
  <w:num w:numId="31">
    <w:abstractNumId w:val="75"/>
  </w:num>
  <w:num w:numId="32">
    <w:abstractNumId w:val="53"/>
  </w:num>
  <w:num w:numId="33">
    <w:abstractNumId w:val="79"/>
  </w:num>
  <w:num w:numId="34">
    <w:abstractNumId w:val="11"/>
  </w:num>
  <w:num w:numId="35">
    <w:abstractNumId w:val="38"/>
  </w:num>
  <w:num w:numId="36">
    <w:abstractNumId w:val="19"/>
  </w:num>
  <w:num w:numId="37">
    <w:abstractNumId w:val="35"/>
  </w:num>
  <w:num w:numId="38">
    <w:abstractNumId w:val="41"/>
  </w:num>
  <w:num w:numId="39">
    <w:abstractNumId w:val="46"/>
  </w:num>
  <w:num w:numId="40">
    <w:abstractNumId w:val="32"/>
  </w:num>
  <w:num w:numId="41">
    <w:abstractNumId w:val="81"/>
  </w:num>
  <w:num w:numId="42">
    <w:abstractNumId w:val="3"/>
  </w:num>
  <w:num w:numId="43">
    <w:abstractNumId w:val="28"/>
  </w:num>
  <w:num w:numId="44">
    <w:abstractNumId w:val="2"/>
  </w:num>
  <w:num w:numId="45">
    <w:abstractNumId w:val="60"/>
  </w:num>
  <w:num w:numId="46">
    <w:abstractNumId w:val="51"/>
  </w:num>
  <w:num w:numId="47">
    <w:abstractNumId w:val="80"/>
  </w:num>
  <w:num w:numId="48">
    <w:abstractNumId w:val="12"/>
  </w:num>
  <w:num w:numId="49">
    <w:abstractNumId w:val="86"/>
  </w:num>
  <w:num w:numId="50">
    <w:abstractNumId w:val="7"/>
  </w:num>
  <w:num w:numId="51">
    <w:abstractNumId w:val="33"/>
  </w:num>
  <w:num w:numId="52">
    <w:abstractNumId w:val="55"/>
  </w:num>
  <w:num w:numId="53">
    <w:abstractNumId w:val="72"/>
  </w:num>
  <w:num w:numId="54">
    <w:abstractNumId w:val="15"/>
  </w:num>
  <w:num w:numId="55">
    <w:abstractNumId w:val="45"/>
  </w:num>
  <w:num w:numId="56">
    <w:abstractNumId w:val="56"/>
  </w:num>
  <w:num w:numId="57">
    <w:abstractNumId w:val="18"/>
  </w:num>
  <w:num w:numId="58">
    <w:abstractNumId w:val="63"/>
  </w:num>
  <w:num w:numId="59">
    <w:abstractNumId w:val="30"/>
  </w:num>
  <w:num w:numId="60">
    <w:abstractNumId w:val="73"/>
  </w:num>
  <w:num w:numId="61">
    <w:abstractNumId w:val="85"/>
  </w:num>
  <w:num w:numId="62">
    <w:abstractNumId w:val="5"/>
  </w:num>
  <w:num w:numId="63">
    <w:abstractNumId w:val="62"/>
  </w:num>
  <w:num w:numId="64">
    <w:abstractNumId w:val="4"/>
  </w:num>
  <w:num w:numId="65">
    <w:abstractNumId w:val="77"/>
  </w:num>
  <w:num w:numId="66">
    <w:abstractNumId w:val="29"/>
  </w:num>
  <w:num w:numId="67">
    <w:abstractNumId w:val="22"/>
  </w:num>
  <w:num w:numId="68">
    <w:abstractNumId w:val="70"/>
  </w:num>
  <w:num w:numId="69">
    <w:abstractNumId w:val="58"/>
  </w:num>
  <w:num w:numId="70">
    <w:abstractNumId w:val="52"/>
  </w:num>
  <w:num w:numId="71">
    <w:abstractNumId w:val="1"/>
  </w:num>
  <w:num w:numId="72">
    <w:abstractNumId w:val="67"/>
  </w:num>
  <w:num w:numId="73">
    <w:abstractNumId w:val="65"/>
  </w:num>
  <w:num w:numId="74">
    <w:abstractNumId w:val="49"/>
  </w:num>
  <w:num w:numId="75">
    <w:abstractNumId w:val="71"/>
  </w:num>
  <w:num w:numId="76">
    <w:abstractNumId w:val="6"/>
  </w:num>
  <w:num w:numId="77">
    <w:abstractNumId w:val="64"/>
  </w:num>
  <w:num w:numId="78">
    <w:abstractNumId w:val="61"/>
  </w:num>
  <w:num w:numId="79">
    <w:abstractNumId w:val="87"/>
  </w:num>
  <w:num w:numId="80">
    <w:abstractNumId w:val="66"/>
  </w:num>
  <w:num w:numId="81">
    <w:abstractNumId w:val="16"/>
  </w:num>
  <w:num w:numId="82">
    <w:abstractNumId w:val="82"/>
  </w:num>
  <w:num w:numId="83">
    <w:abstractNumId w:val="26"/>
  </w:num>
  <w:num w:numId="84">
    <w:abstractNumId w:val="47"/>
  </w:num>
  <w:num w:numId="85">
    <w:abstractNumId w:val="48"/>
  </w:num>
  <w:num w:numId="86">
    <w:abstractNumId w:val="9"/>
  </w:num>
  <w:num w:numId="87">
    <w:abstractNumId w:val="69"/>
  </w:num>
  <w:num w:numId="88">
    <w:abstractNumId w:val="24"/>
  </w:num>
  <w:num w:numId="89">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0DA5"/>
    <w:rsid w:val="00000F2E"/>
    <w:rsid w:val="000010B1"/>
    <w:rsid w:val="000041C0"/>
    <w:rsid w:val="000042AB"/>
    <w:rsid w:val="0001032A"/>
    <w:rsid w:val="00011579"/>
    <w:rsid w:val="000116EF"/>
    <w:rsid w:val="0001390F"/>
    <w:rsid w:val="00014731"/>
    <w:rsid w:val="0001525E"/>
    <w:rsid w:val="0001675B"/>
    <w:rsid w:val="00024441"/>
    <w:rsid w:val="00025587"/>
    <w:rsid w:val="0002559E"/>
    <w:rsid w:val="0002598D"/>
    <w:rsid w:val="00026B83"/>
    <w:rsid w:val="00027353"/>
    <w:rsid w:val="0003041E"/>
    <w:rsid w:val="00033103"/>
    <w:rsid w:val="00036249"/>
    <w:rsid w:val="0003670C"/>
    <w:rsid w:val="00036EAF"/>
    <w:rsid w:val="00043642"/>
    <w:rsid w:val="000436BC"/>
    <w:rsid w:val="00046FB4"/>
    <w:rsid w:val="00047423"/>
    <w:rsid w:val="00050BB9"/>
    <w:rsid w:val="00056C85"/>
    <w:rsid w:val="00056CED"/>
    <w:rsid w:val="000600C6"/>
    <w:rsid w:val="0006064E"/>
    <w:rsid w:val="000611C6"/>
    <w:rsid w:val="00062B3D"/>
    <w:rsid w:val="000633EF"/>
    <w:rsid w:val="000634F6"/>
    <w:rsid w:val="00067652"/>
    <w:rsid w:val="00072BFD"/>
    <w:rsid w:val="00073C9C"/>
    <w:rsid w:val="000742F4"/>
    <w:rsid w:val="00076331"/>
    <w:rsid w:val="000776E9"/>
    <w:rsid w:val="000813A4"/>
    <w:rsid w:val="00081D61"/>
    <w:rsid w:val="00081EE4"/>
    <w:rsid w:val="00083452"/>
    <w:rsid w:val="000842AD"/>
    <w:rsid w:val="00086B7B"/>
    <w:rsid w:val="00087E24"/>
    <w:rsid w:val="00091663"/>
    <w:rsid w:val="000919F8"/>
    <w:rsid w:val="00092C3B"/>
    <w:rsid w:val="00096915"/>
    <w:rsid w:val="000A341A"/>
    <w:rsid w:val="000A3682"/>
    <w:rsid w:val="000A699E"/>
    <w:rsid w:val="000A7A57"/>
    <w:rsid w:val="000B0539"/>
    <w:rsid w:val="000B07F4"/>
    <w:rsid w:val="000B238F"/>
    <w:rsid w:val="000B24AD"/>
    <w:rsid w:val="000B274D"/>
    <w:rsid w:val="000B4A5E"/>
    <w:rsid w:val="000B598E"/>
    <w:rsid w:val="000C07D0"/>
    <w:rsid w:val="000C084E"/>
    <w:rsid w:val="000C09E1"/>
    <w:rsid w:val="000C1481"/>
    <w:rsid w:val="000C1A2D"/>
    <w:rsid w:val="000C33CB"/>
    <w:rsid w:val="000C396A"/>
    <w:rsid w:val="000C3BB9"/>
    <w:rsid w:val="000C4BE0"/>
    <w:rsid w:val="000C50FC"/>
    <w:rsid w:val="000C731F"/>
    <w:rsid w:val="000C7EA1"/>
    <w:rsid w:val="000D110C"/>
    <w:rsid w:val="000D51F0"/>
    <w:rsid w:val="000D57E6"/>
    <w:rsid w:val="000D7AF0"/>
    <w:rsid w:val="000E0351"/>
    <w:rsid w:val="000E12D1"/>
    <w:rsid w:val="000E1B5C"/>
    <w:rsid w:val="000E2ABB"/>
    <w:rsid w:val="000E59E3"/>
    <w:rsid w:val="000E66B5"/>
    <w:rsid w:val="000E6E92"/>
    <w:rsid w:val="000E7E49"/>
    <w:rsid w:val="000F2463"/>
    <w:rsid w:val="000F42FE"/>
    <w:rsid w:val="000F4412"/>
    <w:rsid w:val="000F4508"/>
    <w:rsid w:val="000F57F6"/>
    <w:rsid w:val="000F6944"/>
    <w:rsid w:val="000F703A"/>
    <w:rsid w:val="00100BDC"/>
    <w:rsid w:val="00101A10"/>
    <w:rsid w:val="00103CD0"/>
    <w:rsid w:val="0010593F"/>
    <w:rsid w:val="00105FCB"/>
    <w:rsid w:val="00107ECE"/>
    <w:rsid w:val="00110DB3"/>
    <w:rsid w:val="00111A7E"/>
    <w:rsid w:val="00112925"/>
    <w:rsid w:val="00115232"/>
    <w:rsid w:val="00115D69"/>
    <w:rsid w:val="001169F5"/>
    <w:rsid w:val="0012129C"/>
    <w:rsid w:val="001217FB"/>
    <w:rsid w:val="00122A55"/>
    <w:rsid w:val="00125286"/>
    <w:rsid w:val="00132F9E"/>
    <w:rsid w:val="0013646A"/>
    <w:rsid w:val="001406A8"/>
    <w:rsid w:val="0014192A"/>
    <w:rsid w:val="00142925"/>
    <w:rsid w:val="001477A9"/>
    <w:rsid w:val="001505CC"/>
    <w:rsid w:val="00151098"/>
    <w:rsid w:val="00151F44"/>
    <w:rsid w:val="00153158"/>
    <w:rsid w:val="00155177"/>
    <w:rsid w:val="0015604A"/>
    <w:rsid w:val="001560A9"/>
    <w:rsid w:val="00157351"/>
    <w:rsid w:val="001639FE"/>
    <w:rsid w:val="00166104"/>
    <w:rsid w:val="00166243"/>
    <w:rsid w:val="00167C0A"/>
    <w:rsid w:val="00173418"/>
    <w:rsid w:val="001758A1"/>
    <w:rsid w:val="001767F2"/>
    <w:rsid w:val="00176967"/>
    <w:rsid w:val="00176F85"/>
    <w:rsid w:val="00177E97"/>
    <w:rsid w:val="00180996"/>
    <w:rsid w:val="0018135B"/>
    <w:rsid w:val="00181C20"/>
    <w:rsid w:val="00182829"/>
    <w:rsid w:val="0018339A"/>
    <w:rsid w:val="00183561"/>
    <w:rsid w:val="00183B22"/>
    <w:rsid w:val="00187BB0"/>
    <w:rsid w:val="001923FF"/>
    <w:rsid w:val="00193221"/>
    <w:rsid w:val="00194DCC"/>
    <w:rsid w:val="001962B4"/>
    <w:rsid w:val="001968EB"/>
    <w:rsid w:val="00197B7E"/>
    <w:rsid w:val="001A0647"/>
    <w:rsid w:val="001A0F57"/>
    <w:rsid w:val="001A145C"/>
    <w:rsid w:val="001A1483"/>
    <w:rsid w:val="001A1E34"/>
    <w:rsid w:val="001A3AE0"/>
    <w:rsid w:val="001A4F34"/>
    <w:rsid w:val="001A5AA4"/>
    <w:rsid w:val="001A7689"/>
    <w:rsid w:val="001B140A"/>
    <w:rsid w:val="001B3A00"/>
    <w:rsid w:val="001B3A3E"/>
    <w:rsid w:val="001B56B0"/>
    <w:rsid w:val="001B7674"/>
    <w:rsid w:val="001B7D8B"/>
    <w:rsid w:val="001C0B7B"/>
    <w:rsid w:val="001C20B1"/>
    <w:rsid w:val="001C3869"/>
    <w:rsid w:val="001C3937"/>
    <w:rsid w:val="001C46B5"/>
    <w:rsid w:val="001C5872"/>
    <w:rsid w:val="001C63A3"/>
    <w:rsid w:val="001C643F"/>
    <w:rsid w:val="001C7F74"/>
    <w:rsid w:val="001D057F"/>
    <w:rsid w:val="001D14AA"/>
    <w:rsid w:val="001D1D5B"/>
    <w:rsid w:val="001D58C4"/>
    <w:rsid w:val="001D5A5A"/>
    <w:rsid w:val="001E112F"/>
    <w:rsid w:val="001E356C"/>
    <w:rsid w:val="001E3BD7"/>
    <w:rsid w:val="001E4D8E"/>
    <w:rsid w:val="001F2004"/>
    <w:rsid w:val="001F2054"/>
    <w:rsid w:val="001F2417"/>
    <w:rsid w:val="001F28F1"/>
    <w:rsid w:val="001F2F2F"/>
    <w:rsid w:val="001F36FE"/>
    <w:rsid w:val="001F6671"/>
    <w:rsid w:val="002014EB"/>
    <w:rsid w:val="002025AE"/>
    <w:rsid w:val="002026CA"/>
    <w:rsid w:val="002032B3"/>
    <w:rsid w:val="00203349"/>
    <w:rsid w:val="002047D3"/>
    <w:rsid w:val="002064D5"/>
    <w:rsid w:val="0020652C"/>
    <w:rsid w:val="002067EB"/>
    <w:rsid w:val="0021090C"/>
    <w:rsid w:val="0021404A"/>
    <w:rsid w:val="002150DA"/>
    <w:rsid w:val="00220B21"/>
    <w:rsid w:val="002220A0"/>
    <w:rsid w:val="0022279E"/>
    <w:rsid w:val="002306F7"/>
    <w:rsid w:val="002326A0"/>
    <w:rsid w:val="00232AAD"/>
    <w:rsid w:val="00234F98"/>
    <w:rsid w:val="00236599"/>
    <w:rsid w:val="00236ABB"/>
    <w:rsid w:val="00237A58"/>
    <w:rsid w:val="00243A79"/>
    <w:rsid w:val="00243C74"/>
    <w:rsid w:val="002447CE"/>
    <w:rsid w:val="002456B1"/>
    <w:rsid w:val="00245F8C"/>
    <w:rsid w:val="002502E7"/>
    <w:rsid w:val="00250623"/>
    <w:rsid w:val="00251152"/>
    <w:rsid w:val="00251D37"/>
    <w:rsid w:val="0025246A"/>
    <w:rsid w:val="00252471"/>
    <w:rsid w:val="00255099"/>
    <w:rsid w:val="002613C9"/>
    <w:rsid w:val="002617A0"/>
    <w:rsid w:val="00262FF5"/>
    <w:rsid w:val="00263813"/>
    <w:rsid w:val="00266008"/>
    <w:rsid w:val="00266B32"/>
    <w:rsid w:val="00273A13"/>
    <w:rsid w:val="00273A1F"/>
    <w:rsid w:val="00273E31"/>
    <w:rsid w:val="00274CF1"/>
    <w:rsid w:val="00274EBF"/>
    <w:rsid w:val="00275C24"/>
    <w:rsid w:val="00276D79"/>
    <w:rsid w:val="002773CE"/>
    <w:rsid w:val="00277626"/>
    <w:rsid w:val="0028106D"/>
    <w:rsid w:val="0028471E"/>
    <w:rsid w:val="002851FF"/>
    <w:rsid w:val="00290F24"/>
    <w:rsid w:val="00292405"/>
    <w:rsid w:val="00293096"/>
    <w:rsid w:val="00294680"/>
    <w:rsid w:val="00296B2D"/>
    <w:rsid w:val="002A5483"/>
    <w:rsid w:val="002B051F"/>
    <w:rsid w:val="002B0684"/>
    <w:rsid w:val="002B15EE"/>
    <w:rsid w:val="002B1E41"/>
    <w:rsid w:val="002B4201"/>
    <w:rsid w:val="002C1BB2"/>
    <w:rsid w:val="002C45CC"/>
    <w:rsid w:val="002C5501"/>
    <w:rsid w:val="002C5D87"/>
    <w:rsid w:val="002C631D"/>
    <w:rsid w:val="002C63F8"/>
    <w:rsid w:val="002C6654"/>
    <w:rsid w:val="002C6E62"/>
    <w:rsid w:val="002C7CC3"/>
    <w:rsid w:val="002C7D8E"/>
    <w:rsid w:val="002D08C4"/>
    <w:rsid w:val="002D2C4C"/>
    <w:rsid w:val="002D3F77"/>
    <w:rsid w:val="002D4AC2"/>
    <w:rsid w:val="002D50D9"/>
    <w:rsid w:val="002D6042"/>
    <w:rsid w:val="002D70E9"/>
    <w:rsid w:val="002D71E7"/>
    <w:rsid w:val="002D74BB"/>
    <w:rsid w:val="002E01AF"/>
    <w:rsid w:val="002E0580"/>
    <w:rsid w:val="002E1FF2"/>
    <w:rsid w:val="002F1838"/>
    <w:rsid w:val="002F28FE"/>
    <w:rsid w:val="002F30F5"/>
    <w:rsid w:val="002F5115"/>
    <w:rsid w:val="003022A2"/>
    <w:rsid w:val="003035F1"/>
    <w:rsid w:val="003041DB"/>
    <w:rsid w:val="00304F7F"/>
    <w:rsid w:val="00305108"/>
    <w:rsid w:val="00305E79"/>
    <w:rsid w:val="003101B2"/>
    <w:rsid w:val="003108F5"/>
    <w:rsid w:val="003110EC"/>
    <w:rsid w:val="00311121"/>
    <w:rsid w:val="0031289C"/>
    <w:rsid w:val="00314006"/>
    <w:rsid w:val="003142AA"/>
    <w:rsid w:val="00315594"/>
    <w:rsid w:val="003174EF"/>
    <w:rsid w:val="003209BD"/>
    <w:rsid w:val="003258DD"/>
    <w:rsid w:val="003258E0"/>
    <w:rsid w:val="003259CA"/>
    <w:rsid w:val="0032608B"/>
    <w:rsid w:val="003268AD"/>
    <w:rsid w:val="00326AEC"/>
    <w:rsid w:val="00330BEC"/>
    <w:rsid w:val="0033184D"/>
    <w:rsid w:val="00332AE7"/>
    <w:rsid w:val="003332A2"/>
    <w:rsid w:val="0033444D"/>
    <w:rsid w:val="00336A26"/>
    <w:rsid w:val="003371DE"/>
    <w:rsid w:val="00337760"/>
    <w:rsid w:val="003379FE"/>
    <w:rsid w:val="00340427"/>
    <w:rsid w:val="00341295"/>
    <w:rsid w:val="00341738"/>
    <w:rsid w:val="00342079"/>
    <w:rsid w:val="00342929"/>
    <w:rsid w:val="003435E3"/>
    <w:rsid w:val="00346030"/>
    <w:rsid w:val="00346AAF"/>
    <w:rsid w:val="00347970"/>
    <w:rsid w:val="00354DC0"/>
    <w:rsid w:val="00355512"/>
    <w:rsid w:val="003611C3"/>
    <w:rsid w:val="00362071"/>
    <w:rsid w:val="00363CF2"/>
    <w:rsid w:val="00364B0C"/>
    <w:rsid w:val="00365FB1"/>
    <w:rsid w:val="00366D22"/>
    <w:rsid w:val="00373348"/>
    <w:rsid w:val="003734B3"/>
    <w:rsid w:val="00373BBF"/>
    <w:rsid w:val="00373F6D"/>
    <w:rsid w:val="00374385"/>
    <w:rsid w:val="003743C3"/>
    <w:rsid w:val="00375912"/>
    <w:rsid w:val="003759E6"/>
    <w:rsid w:val="00376122"/>
    <w:rsid w:val="00377C24"/>
    <w:rsid w:val="003812A5"/>
    <w:rsid w:val="00387E3B"/>
    <w:rsid w:val="00387E9A"/>
    <w:rsid w:val="00391B45"/>
    <w:rsid w:val="00394614"/>
    <w:rsid w:val="00397B7C"/>
    <w:rsid w:val="003A0388"/>
    <w:rsid w:val="003A1868"/>
    <w:rsid w:val="003A18C2"/>
    <w:rsid w:val="003A1FAD"/>
    <w:rsid w:val="003A535A"/>
    <w:rsid w:val="003A6CB1"/>
    <w:rsid w:val="003B022F"/>
    <w:rsid w:val="003B0497"/>
    <w:rsid w:val="003B04C9"/>
    <w:rsid w:val="003B1C98"/>
    <w:rsid w:val="003C08BB"/>
    <w:rsid w:val="003C223A"/>
    <w:rsid w:val="003C2A4F"/>
    <w:rsid w:val="003C574E"/>
    <w:rsid w:val="003D23DA"/>
    <w:rsid w:val="003D4561"/>
    <w:rsid w:val="003D4F86"/>
    <w:rsid w:val="003D7AA5"/>
    <w:rsid w:val="003E16E2"/>
    <w:rsid w:val="003E288D"/>
    <w:rsid w:val="003E4EEE"/>
    <w:rsid w:val="003F141D"/>
    <w:rsid w:val="003F5411"/>
    <w:rsid w:val="003F644D"/>
    <w:rsid w:val="003F6DB4"/>
    <w:rsid w:val="00400404"/>
    <w:rsid w:val="004014F9"/>
    <w:rsid w:val="00401690"/>
    <w:rsid w:val="00403F52"/>
    <w:rsid w:val="00405E82"/>
    <w:rsid w:val="00405E94"/>
    <w:rsid w:val="00407BAE"/>
    <w:rsid w:val="004109A4"/>
    <w:rsid w:val="00413807"/>
    <w:rsid w:val="00416AC5"/>
    <w:rsid w:val="0041745B"/>
    <w:rsid w:val="00417555"/>
    <w:rsid w:val="00417F4F"/>
    <w:rsid w:val="00420CA8"/>
    <w:rsid w:val="00422D1E"/>
    <w:rsid w:val="00423632"/>
    <w:rsid w:val="00423EC0"/>
    <w:rsid w:val="00424504"/>
    <w:rsid w:val="00425F05"/>
    <w:rsid w:val="004277FC"/>
    <w:rsid w:val="00427999"/>
    <w:rsid w:val="0043091A"/>
    <w:rsid w:val="00433D2D"/>
    <w:rsid w:val="004361E1"/>
    <w:rsid w:val="00436E09"/>
    <w:rsid w:val="00437831"/>
    <w:rsid w:val="00443C58"/>
    <w:rsid w:val="00443F3A"/>
    <w:rsid w:val="004465C6"/>
    <w:rsid w:val="0044758B"/>
    <w:rsid w:val="00447A38"/>
    <w:rsid w:val="00451614"/>
    <w:rsid w:val="00451A5D"/>
    <w:rsid w:val="00452965"/>
    <w:rsid w:val="004550E0"/>
    <w:rsid w:val="00456B32"/>
    <w:rsid w:val="00456C3B"/>
    <w:rsid w:val="00456DCA"/>
    <w:rsid w:val="004578CF"/>
    <w:rsid w:val="00460A84"/>
    <w:rsid w:val="00460E8A"/>
    <w:rsid w:val="0046182B"/>
    <w:rsid w:val="0046364B"/>
    <w:rsid w:val="00464E9A"/>
    <w:rsid w:val="00465182"/>
    <w:rsid w:val="0046532A"/>
    <w:rsid w:val="004654A4"/>
    <w:rsid w:val="00473367"/>
    <w:rsid w:val="00473AAE"/>
    <w:rsid w:val="00474FEB"/>
    <w:rsid w:val="0047546B"/>
    <w:rsid w:val="0047699F"/>
    <w:rsid w:val="00477940"/>
    <w:rsid w:val="00480A95"/>
    <w:rsid w:val="004823B7"/>
    <w:rsid w:val="00482606"/>
    <w:rsid w:val="004848CB"/>
    <w:rsid w:val="00485E5B"/>
    <w:rsid w:val="00485FAE"/>
    <w:rsid w:val="0048623F"/>
    <w:rsid w:val="00487444"/>
    <w:rsid w:val="00491AF6"/>
    <w:rsid w:val="0049489A"/>
    <w:rsid w:val="00496721"/>
    <w:rsid w:val="00496DF4"/>
    <w:rsid w:val="0049739F"/>
    <w:rsid w:val="004974A5"/>
    <w:rsid w:val="00497896"/>
    <w:rsid w:val="004A0A0A"/>
    <w:rsid w:val="004A344B"/>
    <w:rsid w:val="004A4732"/>
    <w:rsid w:val="004A4A07"/>
    <w:rsid w:val="004A7F53"/>
    <w:rsid w:val="004B0254"/>
    <w:rsid w:val="004B20AE"/>
    <w:rsid w:val="004B2398"/>
    <w:rsid w:val="004B488D"/>
    <w:rsid w:val="004B4DD4"/>
    <w:rsid w:val="004B5C55"/>
    <w:rsid w:val="004B6FF2"/>
    <w:rsid w:val="004B7C8D"/>
    <w:rsid w:val="004C0433"/>
    <w:rsid w:val="004C0D06"/>
    <w:rsid w:val="004C1F8F"/>
    <w:rsid w:val="004C3081"/>
    <w:rsid w:val="004C4BEC"/>
    <w:rsid w:val="004C4C70"/>
    <w:rsid w:val="004C75B8"/>
    <w:rsid w:val="004C79C4"/>
    <w:rsid w:val="004D00DB"/>
    <w:rsid w:val="004D09F5"/>
    <w:rsid w:val="004D21CB"/>
    <w:rsid w:val="004D2A03"/>
    <w:rsid w:val="004D6C06"/>
    <w:rsid w:val="004D6D0E"/>
    <w:rsid w:val="004D78B0"/>
    <w:rsid w:val="004D7D5F"/>
    <w:rsid w:val="004E1166"/>
    <w:rsid w:val="004E1888"/>
    <w:rsid w:val="004E5617"/>
    <w:rsid w:val="004F06EE"/>
    <w:rsid w:val="004F0C2C"/>
    <w:rsid w:val="004F1164"/>
    <w:rsid w:val="004F2C7F"/>
    <w:rsid w:val="004F7107"/>
    <w:rsid w:val="00500EFA"/>
    <w:rsid w:val="00501F5E"/>
    <w:rsid w:val="00502E42"/>
    <w:rsid w:val="005042AB"/>
    <w:rsid w:val="00505BDC"/>
    <w:rsid w:val="00506CF8"/>
    <w:rsid w:val="0050760B"/>
    <w:rsid w:val="005209E9"/>
    <w:rsid w:val="00524002"/>
    <w:rsid w:val="005242E2"/>
    <w:rsid w:val="00530C40"/>
    <w:rsid w:val="00530EA7"/>
    <w:rsid w:val="0053178E"/>
    <w:rsid w:val="00532C7C"/>
    <w:rsid w:val="005335C4"/>
    <w:rsid w:val="00533719"/>
    <w:rsid w:val="0053402D"/>
    <w:rsid w:val="00534340"/>
    <w:rsid w:val="005356CF"/>
    <w:rsid w:val="00537CA8"/>
    <w:rsid w:val="00543DF0"/>
    <w:rsid w:val="005521C2"/>
    <w:rsid w:val="00552681"/>
    <w:rsid w:val="00553556"/>
    <w:rsid w:val="0055365E"/>
    <w:rsid w:val="00557FF5"/>
    <w:rsid w:val="00560DA4"/>
    <w:rsid w:val="0056111F"/>
    <w:rsid w:val="00564C29"/>
    <w:rsid w:val="00567145"/>
    <w:rsid w:val="0056782D"/>
    <w:rsid w:val="005704CA"/>
    <w:rsid w:val="005717D3"/>
    <w:rsid w:val="00572632"/>
    <w:rsid w:val="00573C3D"/>
    <w:rsid w:val="00575C85"/>
    <w:rsid w:val="00577522"/>
    <w:rsid w:val="00577D13"/>
    <w:rsid w:val="00582802"/>
    <w:rsid w:val="00582C46"/>
    <w:rsid w:val="00583140"/>
    <w:rsid w:val="00584C80"/>
    <w:rsid w:val="00586BCB"/>
    <w:rsid w:val="0058705E"/>
    <w:rsid w:val="00592920"/>
    <w:rsid w:val="0059313F"/>
    <w:rsid w:val="0059604D"/>
    <w:rsid w:val="005960A3"/>
    <w:rsid w:val="00596E80"/>
    <w:rsid w:val="005A1041"/>
    <w:rsid w:val="005A14DA"/>
    <w:rsid w:val="005A1D39"/>
    <w:rsid w:val="005A6FF9"/>
    <w:rsid w:val="005A7385"/>
    <w:rsid w:val="005B1456"/>
    <w:rsid w:val="005B49A6"/>
    <w:rsid w:val="005B5D42"/>
    <w:rsid w:val="005C0622"/>
    <w:rsid w:val="005C0958"/>
    <w:rsid w:val="005C6865"/>
    <w:rsid w:val="005C7A3A"/>
    <w:rsid w:val="005D041F"/>
    <w:rsid w:val="005D27DF"/>
    <w:rsid w:val="005D2AA0"/>
    <w:rsid w:val="005D4712"/>
    <w:rsid w:val="005D47AD"/>
    <w:rsid w:val="005D6876"/>
    <w:rsid w:val="005E0053"/>
    <w:rsid w:val="005E5BF0"/>
    <w:rsid w:val="005E6022"/>
    <w:rsid w:val="005E69D9"/>
    <w:rsid w:val="005E730A"/>
    <w:rsid w:val="005E758A"/>
    <w:rsid w:val="005F0724"/>
    <w:rsid w:val="005F1FA2"/>
    <w:rsid w:val="005F2EBB"/>
    <w:rsid w:val="005F2F10"/>
    <w:rsid w:val="005F390C"/>
    <w:rsid w:val="005F648B"/>
    <w:rsid w:val="005F68AA"/>
    <w:rsid w:val="005F6A89"/>
    <w:rsid w:val="005F7158"/>
    <w:rsid w:val="005F7EFC"/>
    <w:rsid w:val="00601449"/>
    <w:rsid w:val="00601E76"/>
    <w:rsid w:val="00602739"/>
    <w:rsid w:val="006035D8"/>
    <w:rsid w:val="006058F1"/>
    <w:rsid w:val="00610E7B"/>
    <w:rsid w:val="00612925"/>
    <w:rsid w:val="006139D0"/>
    <w:rsid w:val="006152F6"/>
    <w:rsid w:val="0061698F"/>
    <w:rsid w:val="00623526"/>
    <w:rsid w:val="006242A8"/>
    <w:rsid w:val="00624515"/>
    <w:rsid w:val="0062519D"/>
    <w:rsid w:val="006257F3"/>
    <w:rsid w:val="006276D4"/>
    <w:rsid w:val="00627E10"/>
    <w:rsid w:val="0063373F"/>
    <w:rsid w:val="00635372"/>
    <w:rsid w:val="00635861"/>
    <w:rsid w:val="00635900"/>
    <w:rsid w:val="006376E3"/>
    <w:rsid w:val="00637A92"/>
    <w:rsid w:val="00640075"/>
    <w:rsid w:val="00640DC3"/>
    <w:rsid w:val="00642F55"/>
    <w:rsid w:val="00643A1E"/>
    <w:rsid w:val="006452EF"/>
    <w:rsid w:val="00646275"/>
    <w:rsid w:val="0064667E"/>
    <w:rsid w:val="00647708"/>
    <w:rsid w:val="00650100"/>
    <w:rsid w:val="00654F55"/>
    <w:rsid w:val="0065532D"/>
    <w:rsid w:val="00655FD5"/>
    <w:rsid w:val="00660C62"/>
    <w:rsid w:val="0066120D"/>
    <w:rsid w:val="00661845"/>
    <w:rsid w:val="006677FD"/>
    <w:rsid w:val="00670C17"/>
    <w:rsid w:val="0067218E"/>
    <w:rsid w:val="00674B76"/>
    <w:rsid w:val="006837D0"/>
    <w:rsid w:val="00686C41"/>
    <w:rsid w:val="0069005D"/>
    <w:rsid w:val="00692371"/>
    <w:rsid w:val="006939E2"/>
    <w:rsid w:val="00697FDA"/>
    <w:rsid w:val="006A0B31"/>
    <w:rsid w:val="006A0C22"/>
    <w:rsid w:val="006A1CB2"/>
    <w:rsid w:val="006A356E"/>
    <w:rsid w:val="006A4808"/>
    <w:rsid w:val="006A5D9B"/>
    <w:rsid w:val="006A65D4"/>
    <w:rsid w:val="006B0FCC"/>
    <w:rsid w:val="006B1350"/>
    <w:rsid w:val="006B1972"/>
    <w:rsid w:val="006B4B88"/>
    <w:rsid w:val="006B61F7"/>
    <w:rsid w:val="006B65AB"/>
    <w:rsid w:val="006B7D99"/>
    <w:rsid w:val="006C04F8"/>
    <w:rsid w:val="006C12B0"/>
    <w:rsid w:val="006C2A24"/>
    <w:rsid w:val="006C398F"/>
    <w:rsid w:val="006C4B54"/>
    <w:rsid w:val="006C5C0C"/>
    <w:rsid w:val="006C6EBB"/>
    <w:rsid w:val="006C75B4"/>
    <w:rsid w:val="006C77AB"/>
    <w:rsid w:val="006C7EAB"/>
    <w:rsid w:val="006D3EF3"/>
    <w:rsid w:val="006D5003"/>
    <w:rsid w:val="006D7823"/>
    <w:rsid w:val="006E016B"/>
    <w:rsid w:val="006E11E5"/>
    <w:rsid w:val="006E2ABF"/>
    <w:rsid w:val="006E40E3"/>
    <w:rsid w:val="006E4449"/>
    <w:rsid w:val="006F04D2"/>
    <w:rsid w:val="006F6244"/>
    <w:rsid w:val="006F675D"/>
    <w:rsid w:val="007018DD"/>
    <w:rsid w:val="00701FDA"/>
    <w:rsid w:val="00705075"/>
    <w:rsid w:val="00706C0E"/>
    <w:rsid w:val="00713DA0"/>
    <w:rsid w:val="00715A95"/>
    <w:rsid w:val="00717413"/>
    <w:rsid w:val="00717AA0"/>
    <w:rsid w:val="007204CB"/>
    <w:rsid w:val="00720C8C"/>
    <w:rsid w:val="007223A4"/>
    <w:rsid w:val="0072240F"/>
    <w:rsid w:val="00723B92"/>
    <w:rsid w:val="00724AAA"/>
    <w:rsid w:val="0072587C"/>
    <w:rsid w:val="00726A52"/>
    <w:rsid w:val="00727B37"/>
    <w:rsid w:val="00731D4E"/>
    <w:rsid w:val="00732186"/>
    <w:rsid w:val="00732CAE"/>
    <w:rsid w:val="007332B7"/>
    <w:rsid w:val="0073456C"/>
    <w:rsid w:val="00734CCC"/>
    <w:rsid w:val="00736FAA"/>
    <w:rsid w:val="007370B0"/>
    <w:rsid w:val="00741FC1"/>
    <w:rsid w:val="00744636"/>
    <w:rsid w:val="00744BFB"/>
    <w:rsid w:val="00751D50"/>
    <w:rsid w:val="0075471E"/>
    <w:rsid w:val="00756254"/>
    <w:rsid w:val="00761C47"/>
    <w:rsid w:val="00764191"/>
    <w:rsid w:val="007650E9"/>
    <w:rsid w:val="007655D0"/>
    <w:rsid w:val="00771914"/>
    <w:rsid w:val="007719FF"/>
    <w:rsid w:val="00771E7C"/>
    <w:rsid w:val="00771FA9"/>
    <w:rsid w:val="00772F12"/>
    <w:rsid w:val="00776553"/>
    <w:rsid w:val="00776F36"/>
    <w:rsid w:val="00786B2F"/>
    <w:rsid w:val="00790C42"/>
    <w:rsid w:val="007914E8"/>
    <w:rsid w:val="00791EEA"/>
    <w:rsid w:val="0079593D"/>
    <w:rsid w:val="007A013D"/>
    <w:rsid w:val="007A6B9E"/>
    <w:rsid w:val="007A727C"/>
    <w:rsid w:val="007B10EF"/>
    <w:rsid w:val="007B13F1"/>
    <w:rsid w:val="007B3F31"/>
    <w:rsid w:val="007B3F80"/>
    <w:rsid w:val="007B4839"/>
    <w:rsid w:val="007B5025"/>
    <w:rsid w:val="007B50C2"/>
    <w:rsid w:val="007B515F"/>
    <w:rsid w:val="007B53DD"/>
    <w:rsid w:val="007B66E7"/>
    <w:rsid w:val="007B6CFE"/>
    <w:rsid w:val="007B751C"/>
    <w:rsid w:val="007B7AED"/>
    <w:rsid w:val="007C0EE9"/>
    <w:rsid w:val="007C2936"/>
    <w:rsid w:val="007C3E93"/>
    <w:rsid w:val="007C448B"/>
    <w:rsid w:val="007C5CA0"/>
    <w:rsid w:val="007C62B2"/>
    <w:rsid w:val="007C7F20"/>
    <w:rsid w:val="007D0F48"/>
    <w:rsid w:val="007D17F4"/>
    <w:rsid w:val="007D2029"/>
    <w:rsid w:val="007D4A50"/>
    <w:rsid w:val="007D6B60"/>
    <w:rsid w:val="007D7296"/>
    <w:rsid w:val="007D7E47"/>
    <w:rsid w:val="007E0A82"/>
    <w:rsid w:val="007E1752"/>
    <w:rsid w:val="007E2DFE"/>
    <w:rsid w:val="007E31CD"/>
    <w:rsid w:val="007E64F6"/>
    <w:rsid w:val="007E661C"/>
    <w:rsid w:val="007E71D5"/>
    <w:rsid w:val="007E74AE"/>
    <w:rsid w:val="007F2512"/>
    <w:rsid w:val="007F2D75"/>
    <w:rsid w:val="007F30A8"/>
    <w:rsid w:val="007F32A7"/>
    <w:rsid w:val="007F7CB3"/>
    <w:rsid w:val="00802624"/>
    <w:rsid w:val="00802D99"/>
    <w:rsid w:val="00805C06"/>
    <w:rsid w:val="008077C1"/>
    <w:rsid w:val="00810E9E"/>
    <w:rsid w:val="00811A23"/>
    <w:rsid w:val="00811BE5"/>
    <w:rsid w:val="00812AF9"/>
    <w:rsid w:val="008161F2"/>
    <w:rsid w:val="00816795"/>
    <w:rsid w:val="0082083A"/>
    <w:rsid w:val="00822671"/>
    <w:rsid w:val="008226FA"/>
    <w:rsid w:val="00822BFB"/>
    <w:rsid w:val="008236E8"/>
    <w:rsid w:val="00824CC5"/>
    <w:rsid w:val="00825F47"/>
    <w:rsid w:val="00826587"/>
    <w:rsid w:val="00826B69"/>
    <w:rsid w:val="00830594"/>
    <w:rsid w:val="0083370E"/>
    <w:rsid w:val="00833AFC"/>
    <w:rsid w:val="0083563C"/>
    <w:rsid w:val="00837E41"/>
    <w:rsid w:val="008418C6"/>
    <w:rsid w:val="0084280A"/>
    <w:rsid w:val="00843C8F"/>
    <w:rsid w:val="00851E95"/>
    <w:rsid w:val="008520E0"/>
    <w:rsid w:val="0085333E"/>
    <w:rsid w:val="00853C3C"/>
    <w:rsid w:val="00855084"/>
    <w:rsid w:val="008566F2"/>
    <w:rsid w:val="00860763"/>
    <w:rsid w:val="00861432"/>
    <w:rsid w:val="008631BC"/>
    <w:rsid w:val="008634FE"/>
    <w:rsid w:val="008636D1"/>
    <w:rsid w:val="00863B6A"/>
    <w:rsid w:val="008645B0"/>
    <w:rsid w:val="00870A4B"/>
    <w:rsid w:val="008724EF"/>
    <w:rsid w:val="00873F25"/>
    <w:rsid w:val="008744E5"/>
    <w:rsid w:val="008759A4"/>
    <w:rsid w:val="0088065C"/>
    <w:rsid w:val="0088235A"/>
    <w:rsid w:val="00885ABF"/>
    <w:rsid w:val="0088654A"/>
    <w:rsid w:val="0088684D"/>
    <w:rsid w:val="00886C22"/>
    <w:rsid w:val="00887165"/>
    <w:rsid w:val="0088734F"/>
    <w:rsid w:val="00887526"/>
    <w:rsid w:val="00890DA6"/>
    <w:rsid w:val="00892C28"/>
    <w:rsid w:val="0089301B"/>
    <w:rsid w:val="008943F1"/>
    <w:rsid w:val="00894F57"/>
    <w:rsid w:val="008A259B"/>
    <w:rsid w:val="008A2B44"/>
    <w:rsid w:val="008A411E"/>
    <w:rsid w:val="008A47A3"/>
    <w:rsid w:val="008A6223"/>
    <w:rsid w:val="008A7F03"/>
    <w:rsid w:val="008B173C"/>
    <w:rsid w:val="008B31BA"/>
    <w:rsid w:val="008B3E92"/>
    <w:rsid w:val="008B5A9F"/>
    <w:rsid w:val="008B75E8"/>
    <w:rsid w:val="008B7826"/>
    <w:rsid w:val="008C1F5B"/>
    <w:rsid w:val="008C3667"/>
    <w:rsid w:val="008D4D38"/>
    <w:rsid w:val="008D4F09"/>
    <w:rsid w:val="008D774E"/>
    <w:rsid w:val="008D7837"/>
    <w:rsid w:val="008E2C08"/>
    <w:rsid w:val="008E5B77"/>
    <w:rsid w:val="008E64A2"/>
    <w:rsid w:val="008F17A0"/>
    <w:rsid w:val="008F35E0"/>
    <w:rsid w:val="008F448A"/>
    <w:rsid w:val="008F5D4E"/>
    <w:rsid w:val="008F799F"/>
    <w:rsid w:val="00902C6C"/>
    <w:rsid w:val="009062BD"/>
    <w:rsid w:val="00906B1B"/>
    <w:rsid w:val="0090723F"/>
    <w:rsid w:val="00907F84"/>
    <w:rsid w:val="0091023B"/>
    <w:rsid w:val="009123B2"/>
    <w:rsid w:val="009124EB"/>
    <w:rsid w:val="00914E7A"/>
    <w:rsid w:val="00915299"/>
    <w:rsid w:val="00926EEE"/>
    <w:rsid w:val="00931083"/>
    <w:rsid w:val="009312B9"/>
    <w:rsid w:val="00932AA7"/>
    <w:rsid w:val="009340CE"/>
    <w:rsid w:val="0093422B"/>
    <w:rsid w:val="009406F0"/>
    <w:rsid w:val="009411AB"/>
    <w:rsid w:val="00942696"/>
    <w:rsid w:val="00942B5C"/>
    <w:rsid w:val="009450A7"/>
    <w:rsid w:val="009475CA"/>
    <w:rsid w:val="009500E0"/>
    <w:rsid w:val="00950892"/>
    <w:rsid w:val="009508C4"/>
    <w:rsid w:val="0095177C"/>
    <w:rsid w:val="00951C13"/>
    <w:rsid w:val="00954738"/>
    <w:rsid w:val="00955CBB"/>
    <w:rsid w:val="0095643A"/>
    <w:rsid w:val="0095785A"/>
    <w:rsid w:val="00960F8E"/>
    <w:rsid w:val="00962213"/>
    <w:rsid w:val="00962A7C"/>
    <w:rsid w:val="00964B40"/>
    <w:rsid w:val="00967098"/>
    <w:rsid w:val="009702DB"/>
    <w:rsid w:val="00973DA8"/>
    <w:rsid w:val="0097489B"/>
    <w:rsid w:val="009750CC"/>
    <w:rsid w:val="0097553F"/>
    <w:rsid w:val="009775FF"/>
    <w:rsid w:val="00981A7D"/>
    <w:rsid w:val="00982BD5"/>
    <w:rsid w:val="0098336C"/>
    <w:rsid w:val="00984F4D"/>
    <w:rsid w:val="00986819"/>
    <w:rsid w:val="00992916"/>
    <w:rsid w:val="00993061"/>
    <w:rsid w:val="00996456"/>
    <w:rsid w:val="009A00F4"/>
    <w:rsid w:val="009A06F4"/>
    <w:rsid w:val="009A0E4E"/>
    <w:rsid w:val="009A21AD"/>
    <w:rsid w:val="009A36B4"/>
    <w:rsid w:val="009A36F7"/>
    <w:rsid w:val="009A3F6C"/>
    <w:rsid w:val="009A4958"/>
    <w:rsid w:val="009A4D84"/>
    <w:rsid w:val="009A621D"/>
    <w:rsid w:val="009A7970"/>
    <w:rsid w:val="009A7AE8"/>
    <w:rsid w:val="009B08E8"/>
    <w:rsid w:val="009B1A39"/>
    <w:rsid w:val="009B498F"/>
    <w:rsid w:val="009B7FEA"/>
    <w:rsid w:val="009C1330"/>
    <w:rsid w:val="009C2389"/>
    <w:rsid w:val="009C3C78"/>
    <w:rsid w:val="009C4F86"/>
    <w:rsid w:val="009C56A4"/>
    <w:rsid w:val="009C681D"/>
    <w:rsid w:val="009D0BCB"/>
    <w:rsid w:val="009D0E6B"/>
    <w:rsid w:val="009D222A"/>
    <w:rsid w:val="009D25AF"/>
    <w:rsid w:val="009D59B1"/>
    <w:rsid w:val="009D5FE2"/>
    <w:rsid w:val="009D75BE"/>
    <w:rsid w:val="009E0C13"/>
    <w:rsid w:val="009E1554"/>
    <w:rsid w:val="009E17A6"/>
    <w:rsid w:val="009E25C4"/>
    <w:rsid w:val="009E39BE"/>
    <w:rsid w:val="009E402A"/>
    <w:rsid w:val="009E5535"/>
    <w:rsid w:val="009E5DBA"/>
    <w:rsid w:val="009E7297"/>
    <w:rsid w:val="009E7AE3"/>
    <w:rsid w:val="009E7C19"/>
    <w:rsid w:val="009E7D16"/>
    <w:rsid w:val="009F4790"/>
    <w:rsid w:val="009F4A16"/>
    <w:rsid w:val="009F5BFE"/>
    <w:rsid w:val="00A0079D"/>
    <w:rsid w:val="00A01B9F"/>
    <w:rsid w:val="00A036DE"/>
    <w:rsid w:val="00A052C3"/>
    <w:rsid w:val="00A0542B"/>
    <w:rsid w:val="00A05C1E"/>
    <w:rsid w:val="00A06F0D"/>
    <w:rsid w:val="00A101A5"/>
    <w:rsid w:val="00A11CD9"/>
    <w:rsid w:val="00A1378D"/>
    <w:rsid w:val="00A160AD"/>
    <w:rsid w:val="00A20453"/>
    <w:rsid w:val="00A22EDE"/>
    <w:rsid w:val="00A30A4A"/>
    <w:rsid w:val="00A3303F"/>
    <w:rsid w:val="00A3632B"/>
    <w:rsid w:val="00A3645D"/>
    <w:rsid w:val="00A373C4"/>
    <w:rsid w:val="00A37836"/>
    <w:rsid w:val="00A4189F"/>
    <w:rsid w:val="00A44515"/>
    <w:rsid w:val="00A4700D"/>
    <w:rsid w:val="00A478F0"/>
    <w:rsid w:val="00A51E07"/>
    <w:rsid w:val="00A52A53"/>
    <w:rsid w:val="00A54222"/>
    <w:rsid w:val="00A61105"/>
    <w:rsid w:val="00A613BA"/>
    <w:rsid w:val="00A6411A"/>
    <w:rsid w:val="00A64B2A"/>
    <w:rsid w:val="00A64F32"/>
    <w:rsid w:val="00A6545A"/>
    <w:rsid w:val="00A65F1A"/>
    <w:rsid w:val="00A66848"/>
    <w:rsid w:val="00A66942"/>
    <w:rsid w:val="00A67EC6"/>
    <w:rsid w:val="00A705AB"/>
    <w:rsid w:val="00A707F0"/>
    <w:rsid w:val="00A70923"/>
    <w:rsid w:val="00A732B8"/>
    <w:rsid w:val="00A7485F"/>
    <w:rsid w:val="00A7654D"/>
    <w:rsid w:val="00A81208"/>
    <w:rsid w:val="00A82EC4"/>
    <w:rsid w:val="00A845EC"/>
    <w:rsid w:val="00A87D80"/>
    <w:rsid w:val="00A92470"/>
    <w:rsid w:val="00A94ECB"/>
    <w:rsid w:val="00A94F74"/>
    <w:rsid w:val="00A95956"/>
    <w:rsid w:val="00A95CEB"/>
    <w:rsid w:val="00A96027"/>
    <w:rsid w:val="00A96CB6"/>
    <w:rsid w:val="00A96E7D"/>
    <w:rsid w:val="00A97FFA"/>
    <w:rsid w:val="00AA043F"/>
    <w:rsid w:val="00AA49FA"/>
    <w:rsid w:val="00AA54A5"/>
    <w:rsid w:val="00AA6A24"/>
    <w:rsid w:val="00AA76A9"/>
    <w:rsid w:val="00AB0228"/>
    <w:rsid w:val="00AB1D79"/>
    <w:rsid w:val="00AB2761"/>
    <w:rsid w:val="00AB2920"/>
    <w:rsid w:val="00AB3C06"/>
    <w:rsid w:val="00AB5671"/>
    <w:rsid w:val="00AB6D9C"/>
    <w:rsid w:val="00AB771F"/>
    <w:rsid w:val="00AB7CCC"/>
    <w:rsid w:val="00AC102E"/>
    <w:rsid w:val="00AC13F3"/>
    <w:rsid w:val="00AC35AD"/>
    <w:rsid w:val="00AC6348"/>
    <w:rsid w:val="00AD07C3"/>
    <w:rsid w:val="00AD1A03"/>
    <w:rsid w:val="00AD280B"/>
    <w:rsid w:val="00AD2DDE"/>
    <w:rsid w:val="00AD3745"/>
    <w:rsid w:val="00AD3FB6"/>
    <w:rsid w:val="00AD7307"/>
    <w:rsid w:val="00AD77ED"/>
    <w:rsid w:val="00AD7929"/>
    <w:rsid w:val="00AE14B8"/>
    <w:rsid w:val="00AE16FB"/>
    <w:rsid w:val="00AE1903"/>
    <w:rsid w:val="00AE310D"/>
    <w:rsid w:val="00AE4AF4"/>
    <w:rsid w:val="00AE4B7E"/>
    <w:rsid w:val="00AE4F02"/>
    <w:rsid w:val="00AE528F"/>
    <w:rsid w:val="00AE544A"/>
    <w:rsid w:val="00AE56D2"/>
    <w:rsid w:val="00AE6412"/>
    <w:rsid w:val="00AF0386"/>
    <w:rsid w:val="00AF0601"/>
    <w:rsid w:val="00AF34B9"/>
    <w:rsid w:val="00AF4F46"/>
    <w:rsid w:val="00AF6865"/>
    <w:rsid w:val="00AF6C83"/>
    <w:rsid w:val="00AF710E"/>
    <w:rsid w:val="00AF7902"/>
    <w:rsid w:val="00AF79FE"/>
    <w:rsid w:val="00AF7FAC"/>
    <w:rsid w:val="00B01B65"/>
    <w:rsid w:val="00B031D2"/>
    <w:rsid w:val="00B04DE8"/>
    <w:rsid w:val="00B05A34"/>
    <w:rsid w:val="00B11FDE"/>
    <w:rsid w:val="00B13CA3"/>
    <w:rsid w:val="00B14645"/>
    <w:rsid w:val="00B21C1E"/>
    <w:rsid w:val="00B27FA4"/>
    <w:rsid w:val="00B309EC"/>
    <w:rsid w:val="00B3203F"/>
    <w:rsid w:val="00B3573C"/>
    <w:rsid w:val="00B42A2A"/>
    <w:rsid w:val="00B42B33"/>
    <w:rsid w:val="00B42EB9"/>
    <w:rsid w:val="00B4597C"/>
    <w:rsid w:val="00B47AC3"/>
    <w:rsid w:val="00B5120E"/>
    <w:rsid w:val="00B51E7E"/>
    <w:rsid w:val="00B52306"/>
    <w:rsid w:val="00B5257D"/>
    <w:rsid w:val="00B54A0F"/>
    <w:rsid w:val="00B5590A"/>
    <w:rsid w:val="00B57418"/>
    <w:rsid w:val="00B57AF7"/>
    <w:rsid w:val="00B65E69"/>
    <w:rsid w:val="00B662AF"/>
    <w:rsid w:val="00B66605"/>
    <w:rsid w:val="00B70D97"/>
    <w:rsid w:val="00B720AF"/>
    <w:rsid w:val="00B7491C"/>
    <w:rsid w:val="00B75A40"/>
    <w:rsid w:val="00B76482"/>
    <w:rsid w:val="00B77740"/>
    <w:rsid w:val="00B77830"/>
    <w:rsid w:val="00B80613"/>
    <w:rsid w:val="00B80809"/>
    <w:rsid w:val="00B816DE"/>
    <w:rsid w:val="00B829C2"/>
    <w:rsid w:val="00B83206"/>
    <w:rsid w:val="00B83717"/>
    <w:rsid w:val="00B83998"/>
    <w:rsid w:val="00B8439C"/>
    <w:rsid w:val="00B879A2"/>
    <w:rsid w:val="00B90B86"/>
    <w:rsid w:val="00B91AA6"/>
    <w:rsid w:val="00B921C8"/>
    <w:rsid w:val="00B92C60"/>
    <w:rsid w:val="00B9512E"/>
    <w:rsid w:val="00B95507"/>
    <w:rsid w:val="00B9661F"/>
    <w:rsid w:val="00B9689B"/>
    <w:rsid w:val="00B96F7D"/>
    <w:rsid w:val="00BA1899"/>
    <w:rsid w:val="00BA25C7"/>
    <w:rsid w:val="00BA3D87"/>
    <w:rsid w:val="00BA5017"/>
    <w:rsid w:val="00BA6E96"/>
    <w:rsid w:val="00BA76CA"/>
    <w:rsid w:val="00BA7762"/>
    <w:rsid w:val="00BB0016"/>
    <w:rsid w:val="00BB2460"/>
    <w:rsid w:val="00BB2BCB"/>
    <w:rsid w:val="00BB2C30"/>
    <w:rsid w:val="00BB40AD"/>
    <w:rsid w:val="00BB79CC"/>
    <w:rsid w:val="00BC02F5"/>
    <w:rsid w:val="00BC1386"/>
    <w:rsid w:val="00BC1429"/>
    <w:rsid w:val="00BC411B"/>
    <w:rsid w:val="00BC5E06"/>
    <w:rsid w:val="00BC7CE8"/>
    <w:rsid w:val="00BD20F7"/>
    <w:rsid w:val="00BD3078"/>
    <w:rsid w:val="00BD51EE"/>
    <w:rsid w:val="00BD6238"/>
    <w:rsid w:val="00BE27D6"/>
    <w:rsid w:val="00BE5562"/>
    <w:rsid w:val="00BE7E58"/>
    <w:rsid w:val="00BF0042"/>
    <w:rsid w:val="00BF17F5"/>
    <w:rsid w:val="00BF19AF"/>
    <w:rsid w:val="00BF25CC"/>
    <w:rsid w:val="00BF2680"/>
    <w:rsid w:val="00BF4B90"/>
    <w:rsid w:val="00BF676C"/>
    <w:rsid w:val="00C01792"/>
    <w:rsid w:val="00C02AAA"/>
    <w:rsid w:val="00C0578E"/>
    <w:rsid w:val="00C05FAE"/>
    <w:rsid w:val="00C14F6A"/>
    <w:rsid w:val="00C1574D"/>
    <w:rsid w:val="00C173E9"/>
    <w:rsid w:val="00C17B0D"/>
    <w:rsid w:val="00C20AE9"/>
    <w:rsid w:val="00C21BF5"/>
    <w:rsid w:val="00C23AC9"/>
    <w:rsid w:val="00C274F9"/>
    <w:rsid w:val="00C300C1"/>
    <w:rsid w:val="00C304AB"/>
    <w:rsid w:val="00C34164"/>
    <w:rsid w:val="00C34565"/>
    <w:rsid w:val="00C34B47"/>
    <w:rsid w:val="00C35264"/>
    <w:rsid w:val="00C36005"/>
    <w:rsid w:val="00C40648"/>
    <w:rsid w:val="00C42DB5"/>
    <w:rsid w:val="00C43858"/>
    <w:rsid w:val="00C44643"/>
    <w:rsid w:val="00C446C8"/>
    <w:rsid w:val="00C44A5E"/>
    <w:rsid w:val="00C52798"/>
    <w:rsid w:val="00C52CBC"/>
    <w:rsid w:val="00C537E2"/>
    <w:rsid w:val="00C57808"/>
    <w:rsid w:val="00C6020D"/>
    <w:rsid w:val="00C61820"/>
    <w:rsid w:val="00C65450"/>
    <w:rsid w:val="00C65B45"/>
    <w:rsid w:val="00C67777"/>
    <w:rsid w:val="00C7098E"/>
    <w:rsid w:val="00C71FCB"/>
    <w:rsid w:val="00C736EA"/>
    <w:rsid w:val="00C74694"/>
    <w:rsid w:val="00C74739"/>
    <w:rsid w:val="00C81253"/>
    <w:rsid w:val="00C8536A"/>
    <w:rsid w:val="00C93103"/>
    <w:rsid w:val="00C9398B"/>
    <w:rsid w:val="00C95405"/>
    <w:rsid w:val="00C97862"/>
    <w:rsid w:val="00CA0F97"/>
    <w:rsid w:val="00CB2414"/>
    <w:rsid w:val="00CB3128"/>
    <w:rsid w:val="00CB4386"/>
    <w:rsid w:val="00CC0327"/>
    <w:rsid w:val="00CC0CD4"/>
    <w:rsid w:val="00CC0EA7"/>
    <w:rsid w:val="00CC1503"/>
    <w:rsid w:val="00CC354D"/>
    <w:rsid w:val="00CC4852"/>
    <w:rsid w:val="00CC5D2F"/>
    <w:rsid w:val="00CC6ED8"/>
    <w:rsid w:val="00CC7231"/>
    <w:rsid w:val="00CD0B74"/>
    <w:rsid w:val="00CD23CE"/>
    <w:rsid w:val="00CD379C"/>
    <w:rsid w:val="00CD4DE5"/>
    <w:rsid w:val="00CD6D0D"/>
    <w:rsid w:val="00CD6DEF"/>
    <w:rsid w:val="00CD75F2"/>
    <w:rsid w:val="00CE00CD"/>
    <w:rsid w:val="00CE2988"/>
    <w:rsid w:val="00CE2AD4"/>
    <w:rsid w:val="00CE5024"/>
    <w:rsid w:val="00CE7E19"/>
    <w:rsid w:val="00CF0458"/>
    <w:rsid w:val="00CF0BE6"/>
    <w:rsid w:val="00CF21A7"/>
    <w:rsid w:val="00CF2969"/>
    <w:rsid w:val="00CF4236"/>
    <w:rsid w:val="00CF7BE9"/>
    <w:rsid w:val="00D03774"/>
    <w:rsid w:val="00D04F79"/>
    <w:rsid w:val="00D069B1"/>
    <w:rsid w:val="00D06D8F"/>
    <w:rsid w:val="00D11CF1"/>
    <w:rsid w:val="00D12FEF"/>
    <w:rsid w:val="00D132ED"/>
    <w:rsid w:val="00D13D05"/>
    <w:rsid w:val="00D141A8"/>
    <w:rsid w:val="00D20A6A"/>
    <w:rsid w:val="00D21076"/>
    <w:rsid w:val="00D22BE3"/>
    <w:rsid w:val="00D247E2"/>
    <w:rsid w:val="00D24E8B"/>
    <w:rsid w:val="00D250D4"/>
    <w:rsid w:val="00D277BE"/>
    <w:rsid w:val="00D27C9D"/>
    <w:rsid w:val="00D31580"/>
    <w:rsid w:val="00D32DA0"/>
    <w:rsid w:val="00D332C8"/>
    <w:rsid w:val="00D33302"/>
    <w:rsid w:val="00D34024"/>
    <w:rsid w:val="00D345EA"/>
    <w:rsid w:val="00D3535D"/>
    <w:rsid w:val="00D37B88"/>
    <w:rsid w:val="00D4028A"/>
    <w:rsid w:val="00D40DBD"/>
    <w:rsid w:val="00D42977"/>
    <w:rsid w:val="00D46A10"/>
    <w:rsid w:val="00D50AB2"/>
    <w:rsid w:val="00D50D2F"/>
    <w:rsid w:val="00D51D44"/>
    <w:rsid w:val="00D54251"/>
    <w:rsid w:val="00D550FA"/>
    <w:rsid w:val="00D6007F"/>
    <w:rsid w:val="00D62515"/>
    <w:rsid w:val="00D62866"/>
    <w:rsid w:val="00D64AB6"/>
    <w:rsid w:val="00D674DE"/>
    <w:rsid w:val="00D77A71"/>
    <w:rsid w:val="00D801C6"/>
    <w:rsid w:val="00D8109A"/>
    <w:rsid w:val="00D810E1"/>
    <w:rsid w:val="00D819BB"/>
    <w:rsid w:val="00D827B5"/>
    <w:rsid w:val="00D82A13"/>
    <w:rsid w:val="00D85194"/>
    <w:rsid w:val="00D87B85"/>
    <w:rsid w:val="00D903B9"/>
    <w:rsid w:val="00D91102"/>
    <w:rsid w:val="00D91973"/>
    <w:rsid w:val="00D9305E"/>
    <w:rsid w:val="00DA00C2"/>
    <w:rsid w:val="00DB29E1"/>
    <w:rsid w:val="00DB3B6B"/>
    <w:rsid w:val="00DB3EC0"/>
    <w:rsid w:val="00DB66A5"/>
    <w:rsid w:val="00DC04CB"/>
    <w:rsid w:val="00DC0762"/>
    <w:rsid w:val="00DC375A"/>
    <w:rsid w:val="00DC6224"/>
    <w:rsid w:val="00DD1793"/>
    <w:rsid w:val="00DD1CA3"/>
    <w:rsid w:val="00DD2BF0"/>
    <w:rsid w:val="00DD2D83"/>
    <w:rsid w:val="00DD6B58"/>
    <w:rsid w:val="00DE2C5B"/>
    <w:rsid w:val="00DE30BC"/>
    <w:rsid w:val="00DE406D"/>
    <w:rsid w:val="00DE42FD"/>
    <w:rsid w:val="00DE5400"/>
    <w:rsid w:val="00DE5575"/>
    <w:rsid w:val="00DE5B33"/>
    <w:rsid w:val="00DE6120"/>
    <w:rsid w:val="00DE6404"/>
    <w:rsid w:val="00DF3321"/>
    <w:rsid w:val="00DF4AC4"/>
    <w:rsid w:val="00DF4BA5"/>
    <w:rsid w:val="00DF75FB"/>
    <w:rsid w:val="00E012E5"/>
    <w:rsid w:val="00E01638"/>
    <w:rsid w:val="00E02B18"/>
    <w:rsid w:val="00E02F09"/>
    <w:rsid w:val="00E04325"/>
    <w:rsid w:val="00E07200"/>
    <w:rsid w:val="00E10DDA"/>
    <w:rsid w:val="00E10F51"/>
    <w:rsid w:val="00E120BA"/>
    <w:rsid w:val="00E12EDB"/>
    <w:rsid w:val="00E1564C"/>
    <w:rsid w:val="00E16FDC"/>
    <w:rsid w:val="00E17A0D"/>
    <w:rsid w:val="00E213C4"/>
    <w:rsid w:val="00E216F1"/>
    <w:rsid w:val="00E21C8C"/>
    <w:rsid w:val="00E24E0B"/>
    <w:rsid w:val="00E2538D"/>
    <w:rsid w:val="00E300B7"/>
    <w:rsid w:val="00E31053"/>
    <w:rsid w:val="00E32552"/>
    <w:rsid w:val="00E33BFD"/>
    <w:rsid w:val="00E347EE"/>
    <w:rsid w:val="00E35C2F"/>
    <w:rsid w:val="00E377B3"/>
    <w:rsid w:val="00E37B78"/>
    <w:rsid w:val="00E42F74"/>
    <w:rsid w:val="00E431B6"/>
    <w:rsid w:val="00E45AF7"/>
    <w:rsid w:val="00E47399"/>
    <w:rsid w:val="00E53041"/>
    <w:rsid w:val="00E5535B"/>
    <w:rsid w:val="00E610E1"/>
    <w:rsid w:val="00E61921"/>
    <w:rsid w:val="00E63208"/>
    <w:rsid w:val="00E63C37"/>
    <w:rsid w:val="00E6442A"/>
    <w:rsid w:val="00E656DD"/>
    <w:rsid w:val="00E72792"/>
    <w:rsid w:val="00E744CB"/>
    <w:rsid w:val="00E763E7"/>
    <w:rsid w:val="00E80B09"/>
    <w:rsid w:val="00E81E66"/>
    <w:rsid w:val="00E927E5"/>
    <w:rsid w:val="00E9336C"/>
    <w:rsid w:val="00E947F0"/>
    <w:rsid w:val="00E9534B"/>
    <w:rsid w:val="00E96DCB"/>
    <w:rsid w:val="00E9755C"/>
    <w:rsid w:val="00E97BC1"/>
    <w:rsid w:val="00EA1B97"/>
    <w:rsid w:val="00EA47EE"/>
    <w:rsid w:val="00EA57E1"/>
    <w:rsid w:val="00EA639A"/>
    <w:rsid w:val="00EB2C7D"/>
    <w:rsid w:val="00EB463B"/>
    <w:rsid w:val="00EC0737"/>
    <w:rsid w:val="00EC0BFD"/>
    <w:rsid w:val="00EC1327"/>
    <w:rsid w:val="00EC2158"/>
    <w:rsid w:val="00EC317F"/>
    <w:rsid w:val="00EC4248"/>
    <w:rsid w:val="00EC4EF4"/>
    <w:rsid w:val="00EC62C1"/>
    <w:rsid w:val="00EC6306"/>
    <w:rsid w:val="00EC7311"/>
    <w:rsid w:val="00EC7B49"/>
    <w:rsid w:val="00EC7DAB"/>
    <w:rsid w:val="00ED28A3"/>
    <w:rsid w:val="00ED312C"/>
    <w:rsid w:val="00ED37CA"/>
    <w:rsid w:val="00ED4C5E"/>
    <w:rsid w:val="00EE1C8D"/>
    <w:rsid w:val="00EE27E5"/>
    <w:rsid w:val="00EE5343"/>
    <w:rsid w:val="00EF2F41"/>
    <w:rsid w:val="00EF4343"/>
    <w:rsid w:val="00EF6078"/>
    <w:rsid w:val="00F000C3"/>
    <w:rsid w:val="00F00AF4"/>
    <w:rsid w:val="00F01D63"/>
    <w:rsid w:val="00F027C3"/>
    <w:rsid w:val="00F05B1A"/>
    <w:rsid w:val="00F07144"/>
    <w:rsid w:val="00F07C0D"/>
    <w:rsid w:val="00F1070A"/>
    <w:rsid w:val="00F124BB"/>
    <w:rsid w:val="00F164F8"/>
    <w:rsid w:val="00F17118"/>
    <w:rsid w:val="00F2450B"/>
    <w:rsid w:val="00F251EC"/>
    <w:rsid w:val="00F277C7"/>
    <w:rsid w:val="00F31502"/>
    <w:rsid w:val="00F3224F"/>
    <w:rsid w:val="00F3261B"/>
    <w:rsid w:val="00F343F8"/>
    <w:rsid w:val="00F361C3"/>
    <w:rsid w:val="00F36268"/>
    <w:rsid w:val="00F37196"/>
    <w:rsid w:val="00F437BB"/>
    <w:rsid w:val="00F45A7E"/>
    <w:rsid w:val="00F468E6"/>
    <w:rsid w:val="00F468EB"/>
    <w:rsid w:val="00F4786A"/>
    <w:rsid w:val="00F50161"/>
    <w:rsid w:val="00F5186A"/>
    <w:rsid w:val="00F5201A"/>
    <w:rsid w:val="00F5397F"/>
    <w:rsid w:val="00F53ED1"/>
    <w:rsid w:val="00F558B3"/>
    <w:rsid w:val="00F560C5"/>
    <w:rsid w:val="00F56B8B"/>
    <w:rsid w:val="00F577FE"/>
    <w:rsid w:val="00F57F40"/>
    <w:rsid w:val="00F61547"/>
    <w:rsid w:val="00F61D7F"/>
    <w:rsid w:val="00F63866"/>
    <w:rsid w:val="00F63C8F"/>
    <w:rsid w:val="00F642D8"/>
    <w:rsid w:val="00F66A99"/>
    <w:rsid w:val="00F7197F"/>
    <w:rsid w:val="00F726E1"/>
    <w:rsid w:val="00F747A9"/>
    <w:rsid w:val="00F753E3"/>
    <w:rsid w:val="00F76B28"/>
    <w:rsid w:val="00F77FAB"/>
    <w:rsid w:val="00F80918"/>
    <w:rsid w:val="00F8113A"/>
    <w:rsid w:val="00F835B1"/>
    <w:rsid w:val="00F84573"/>
    <w:rsid w:val="00F84B7C"/>
    <w:rsid w:val="00F857C3"/>
    <w:rsid w:val="00F878E4"/>
    <w:rsid w:val="00F9106F"/>
    <w:rsid w:val="00F923D0"/>
    <w:rsid w:val="00F924B6"/>
    <w:rsid w:val="00F93448"/>
    <w:rsid w:val="00F94FD7"/>
    <w:rsid w:val="00F96AAC"/>
    <w:rsid w:val="00FA0998"/>
    <w:rsid w:val="00FA0DC4"/>
    <w:rsid w:val="00FA1004"/>
    <w:rsid w:val="00FA2602"/>
    <w:rsid w:val="00FA47C5"/>
    <w:rsid w:val="00FA5D3D"/>
    <w:rsid w:val="00FB1243"/>
    <w:rsid w:val="00FB5422"/>
    <w:rsid w:val="00FB616F"/>
    <w:rsid w:val="00FB72ED"/>
    <w:rsid w:val="00FC0AE9"/>
    <w:rsid w:val="00FC1D36"/>
    <w:rsid w:val="00FC4335"/>
    <w:rsid w:val="00FC7D5A"/>
    <w:rsid w:val="00FD0A45"/>
    <w:rsid w:val="00FD1034"/>
    <w:rsid w:val="00FD4949"/>
    <w:rsid w:val="00FD4B89"/>
    <w:rsid w:val="00FD594A"/>
    <w:rsid w:val="00FE07DC"/>
    <w:rsid w:val="00FE1E5E"/>
    <w:rsid w:val="00FE30D6"/>
    <w:rsid w:val="00FE45FF"/>
    <w:rsid w:val="00FE762D"/>
    <w:rsid w:val="00FF1288"/>
    <w:rsid w:val="00FF165B"/>
    <w:rsid w:val="00FF211D"/>
    <w:rsid w:val="00FF2B1C"/>
    <w:rsid w:val="00FF34FF"/>
    <w:rsid w:val="00FF505B"/>
    <w:rsid w:val="00FF5416"/>
    <w:rsid w:val="00FF7BE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F3A0A9"/>
  <w14:defaultImageDpi w14:val="300"/>
  <w15:docId w15:val="{7EF39175-0DAE-4A8D-B9A9-3DD5054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iPriority w:val="99"/>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uiPriority w:val="99"/>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iPriority w:val="99"/>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character" w:customStyle="1" w:styleId="grame">
    <w:name w:val="grame"/>
    <w:basedOn w:val="Fuentedeprrafopredeter"/>
    <w:rsid w:val="00F9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2861">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906184022">
      <w:bodyDiv w:val="1"/>
      <w:marLeft w:val="0"/>
      <w:marRight w:val="0"/>
      <w:marTop w:val="0"/>
      <w:marBottom w:val="0"/>
      <w:divBdr>
        <w:top w:val="none" w:sz="0" w:space="0" w:color="auto"/>
        <w:left w:val="none" w:sz="0" w:space="0" w:color="auto"/>
        <w:bottom w:val="none" w:sz="0" w:space="0" w:color="auto"/>
        <w:right w:val="none" w:sz="0" w:space="0" w:color="auto"/>
      </w:divBdr>
    </w:div>
    <w:div w:id="951860495">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324892957">
      <w:bodyDiv w:val="1"/>
      <w:marLeft w:val="0"/>
      <w:marRight w:val="0"/>
      <w:marTop w:val="0"/>
      <w:marBottom w:val="0"/>
      <w:divBdr>
        <w:top w:val="none" w:sz="0" w:space="0" w:color="auto"/>
        <w:left w:val="none" w:sz="0" w:space="0" w:color="auto"/>
        <w:bottom w:val="none" w:sz="0" w:space="0" w:color="auto"/>
        <w:right w:val="none" w:sz="0" w:space="0" w:color="auto"/>
      </w:divBdr>
      <w:divsChild>
        <w:div w:id="1155032794">
          <w:marLeft w:val="547"/>
          <w:marRight w:val="0"/>
          <w:marTop w:val="0"/>
          <w:marBottom w:val="0"/>
          <w:divBdr>
            <w:top w:val="none" w:sz="0" w:space="0" w:color="auto"/>
            <w:left w:val="none" w:sz="0" w:space="0" w:color="auto"/>
            <w:bottom w:val="none" w:sz="0" w:space="0" w:color="auto"/>
            <w:right w:val="none" w:sz="0" w:space="0" w:color="auto"/>
          </w:divBdr>
        </w:div>
      </w:divsChild>
    </w:div>
    <w:div w:id="1855340180">
      <w:bodyDiv w:val="1"/>
      <w:marLeft w:val="0"/>
      <w:marRight w:val="0"/>
      <w:marTop w:val="0"/>
      <w:marBottom w:val="0"/>
      <w:divBdr>
        <w:top w:val="none" w:sz="0" w:space="0" w:color="auto"/>
        <w:left w:val="none" w:sz="0" w:space="0" w:color="auto"/>
        <w:bottom w:val="none" w:sz="0" w:space="0" w:color="auto"/>
        <w:right w:val="none" w:sz="0" w:space="0" w:color="auto"/>
      </w:divBdr>
    </w:div>
    <w:div w:id="208025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B734-3188-4D22-86EC-DBC1C2C3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15348</Words>
  <Characters>84418</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Shirley Johana Villamarin Insuasty</cp:lastModifiedBy>
  <cp:revision>3</cp:revision>
  <cp:lastPrinted>2018-01-04T20:51:00Z</cp:lastPrinted>
  <dcterms:created xsi:type="dcterms:W3CDTF">2018-03-21T15:28:00Z</dcterms:created>
  <dcterms:modified xsi:type="dcterms:W3CDTF">2018-03-21T15:29:00Z</dcterms:modified>
  <cp:version>1</cp:version>
</cp:coreProperties>
</file>