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82" w:rsidRPr="00E179EA" w:rsidRDefault="00F85CEF" w:rsidP="00261EE6">
      <w:pPr>
        <w:jc w:val="center"/>
        <w:rPr>
          <w:rFonts w:cs="Arial"/>
        </w:rPr>
      </w:pPr>
      <w:r>
        <w:rPr>
          <w:rFonts w:cs="Arial"/>
        </w:rPr>
        <w:t>«</w:t>
      </w:r>
      <w:r w:rsidR="00B21042" w:rsidRPr="00F85CEF">
        <w:rPr>
          <w:rFonts w:cs="Arial"/>
          <w:i/>
        </w:rPr>
        <w:t>Por el cual se adiciona una Sección 7 al Capítulo 6, del Título 1, de la Parte 3, del Libro 2, del Decreto 1075 de 2015, y se dictan otras disposiciones</w:t>
      </w:r>
      <w:r>
        <w:rPr>
          <w:rFonts w:cs="Arial"/>
        </w:rPr>
        <w:t>»</w:t>
      </w:r>
    </w:p>
    <w:p w:rsidR="00B21042" w:rsidRPr="00E179EA" w:rsidRDefault="00B21042" w:rsidP="00261EE6">
      <w:pPr>
        <w:jc w:val="center"/>
        <w:rPr>
          <w:rFonts w:cs="Arial"/>
        </w:rPr>
      </w:pPr>
    </w:p>
    <w:p w:rsidR="00FC1C5A" w:rsidRPr="00E179EA" w:rsidRDefault="00FC1C5A" w:rsidP="00261EE6">
      <w:pPr>
        <w:jc w:val="center"/>
        <w:rPr>
          <w:rFonts w:cs="Arial"/>
        </w:rPr>
      </w:pPr>
    </w:p>
    <w:p w:rsidR="003A4CC4" w:rsidRPr="00E179EA" w:rsidRDefault="003A4CC4" w:rsidP="00261EE6">
      <w:pPr>
        <w:jc w:val="center"/>
        <w:rPr>
          <w:rFonts w:cs="Arial"/>
          <w:b/>
        </w:rPr>
      </w:pPr>
      <w:r w:rsidRPr="00E179EA">
        <w:rPr>
          <w:rFonts w:cs="Arial"/>
          <w:b/>
        </w:rPr>
        <w:t>EL PRESIDENTE DE LA REPÚBLICA DE COLOMBIA,</w:t>
      </w:r>
    </w:p>
    <w:p w:rsidR="003A4CC4" w:rsidRPr="00E179EA" w:rsidRDefault="003A4CC4" w:rsidP="00261EE6">
      <w:pPr>
        <w:rPr>
          <w:rFonts w:cs="Arial"/>
        </w:rPr>
      </w:pPr>
    </w:p>
    <w:p w:rsidR="00920182" w:rsidRPr="00E179EA" w:rsidRDefault="003A4CC4" w:rsidP="00261EE6">
      <w:pPr>
        <w:jc w:val="center"/>
        <w:rPr>
          <w:rFonts w:cs="Arial"/>
          <w:lang w:eastAsia="es-CO"/>
        </w:rPr>
      </w:pPr>
      <w:r w:rsidRPr="00E179EA">
        <w:rPr>
          <w:rFonts w:cs="Arial"/>
        </w:rPr>
        <w:t xml:space="preserve">En ejercicio de las facultades constitucionales y legales, en especial las previstas en el numeral 11 del artículo 189 de la Constitución Política, </w:t>
      </w:r>
      <w:r w:rsidR="00920182" w:rsidRPr="00E179EA">
        <w:rPr>
          <w:rFonts w:cs="Arial"/>
        </w:rPr>
        <w:t xml:space="preserve">las </w:t>
      </w:r>
      <w:r w:rsidRPr="00E179EA">
        <w:rPr>
          <w:rFonts w:cs="Arial"/>
        </w:rPr>
        <w:t>Ley</w:t>
      </w:r>
      <w:r w:rsidR="00920182" w:rsidRPr="00E179EA">
        <w:rPr>
          <w:rFonts w:cs="Arial"/>
        </w:rPr>
        <w:t>es</w:t>
      </w:r>
      <w:r w:rsidRPr="00E179EA">
        <w:rPr>
          <w:rFonts w:cs="Arial"/>
        </w:rPr>
        <w:t xml:space="preserve"> 115 de 1994</w:t>
      </w:r>
      <w:r w:rsidR="00920182" w:rsidRPr="00E179EA">
        <w:rPr>
          <w:rFonts w:cs="Arial"/>
        </w:rPr>
        <w:t xml:space="preserve"> y 715 de 2001</w:t>
      </w:r>
      <w:r w:rsidR="00FC1C5A" w:rsidRPr="00E179EA">
        <w:rPr>
          <w:rFonts w:cs="Arial"/>
        </w:rPr>
        <w:t>,</w:t>
      </w:r>
      <w:r w:rsidR="00920182" w:rsidRPr="00E179EA">
        <w:rPr>
          <w:rFonts w:cs="Arial"/>
          <w:lang w:eastAsia="es-CO"/>
        </w:rPr>
        <w:t xml:space="preserve"> el Decreto 1075 de 2015 y</w:t>
      </w:r>
    </w:p>
    <w:p w:rsidR="00920182" w:rsidRPr="00E179EA" w:rsidRDefault="00920182" w:rsidP="00261EE6">
      <w:pPr>
        <w:jc w:val="center"/>
        <w:rPr>
          <w:rFonts w:cs="Arial"/>
        </w:rPr>
      </w:pPr>
    </w:p>
    <w:p w:rsidR="006F6751" w:rsidRPr="00E179EA" w:rsidRDefault="003A4CC4" w:rsidP="00261EE6">
      <w:pPr>
        <w:jc w:val="center"/>
        <w:rPr>
          <w:rFonts w:cs="Arial"/>
          <w:b/>
          <w:bCs/>
        </w:rPr>
      </w:pPr>
      <w:r w:rsidRPr="00E179EA">
        <w:rPr>
          <w:rFonts w:cs="Arial"/>
          <w:b/>
        </w:rPr>
        <w:t>CONSIDERANDO</w:t>
      </w:r>
    </w:p>
    <w:p w:rsidR="00330C79" w:rsidRPr="00E179EA" w:rsidRDefault="00330C79" w:rsidP="00261EE6">
      <w:pPr>
        <w:rPr>
          <w:rFonts w:cs="Arial"/>
          <w:bCs/>
        </w:rPr>
      </w:pPr>
    </w:p>
    <w:p w:rsidR="008621FC" w:rsidRPr="00E179EA" w:rsidRDefault="008621FC" w:rsidP="00261EE6">
      <w:pPr>
        <w:jc w:val="both"/>
        <w:rPr>
          <w:rFonts w:cs="Arial"/>
        </w:rPr>
      </w:pPr>
      <w:r w:rsidRPr="00E179EA">
        <w:rPr>
          <w:rFonts w:cs="Arial"/>
        </w:rPr>
        <w:t>Que e</w:t>
      </w:r>
      <w:r w:rsidR="00FE528B" w:rsidRPr="00E179EA">
        <w:rPr>
          <w:rFonts w:cs="Arial"/>
        </w:rPr>
        <w:t xml:space="preserve">l artículo 183 de la Ley 115 de 1994, autoriza al Gobierno Nacional para regular los cobros que puedan hacerse por concepto de derechos académicos en los establecimientos educativos estatales, </w:t>
      </w:r>
      <w:r w:rsidRPr="00E179EA">
        <w:rPr>
          <w:rFonts w:cs="Arial"/>
        </w:rPr>
        <w:t xml:space="preserve">para lo cual fijará escalas </w:t>
      </w:r>
      <w:r w:rsidR="00FE528B" w:rsidRPr="00E179EA">
        <w:rPr>
          <w:rFonts w:cs="Arial"/>
        </w:rPr>
        <w:t>que tengan en cuenta el nivel socioeconómico de los educandos, las variaciones en el costo de la vida, la composición familiar y los servicios complementarios de la institución educativa.</w:t>
      </w:r>
    </w:p>
    <w:p w:rsidR="007D47D7" w:rsidRPr="00E179EA" w:rsidRDefault="007D47D7" w:rsidP="00261EE6">
      <w:pPr>
        <w:jc w:val="both"/>
        <w:rPr>
          <w:rFonts w:cs="Arial"/>
        </w:rPr>
      </w:pPr>
    </w:p>
    <w:p w:rsidR="008621FC" w:rsidRPr="00E179EA" w:rsidRDefault="007D47D7" w:rsidP="00261EE6">
      <w:pPr>
        <w:jc w:val="both"/>
        <w:rPr>
          <w:rFonts w:cs="Arial"/>
          <w:i/>
        </w:rPr>
      </w:pPr>
      <w:r w:rsidRPr="00E179EA">
        <w:rPr>
          <w:rFonts w:cs="Arial"/>
        </w:rPr>
        <w:t xml:space="preserve">Que la Ley 715 de 2001 en </w:t>
      </w:r>
      <w:r w:rsidR="009D0FCD" w:rsidRPr="00E179EA">
        <w:rPr>
          <w:rFonts w:cs="Arial"/>
        </w:rPr>
        <w:t xml:space="preserve">el numeral 5.15 del </w:t>
      </w:r>
      <w:r w:rsidRPr="00E179EA">
        <w:rPr>
          <w:rFonts w:cs="Arial"/>
        </w:rPr>
        <w:t>artículo 5°</w:t>
      </w:r>
      <w:r w:rsidR="009D0FCD" w:rsidRPr="00E179EA">
        <w:rPr>
          <w:rFonts w:cs="Arial"/>
        </w:rPr>
        <w:t xml:space="preserve"> establece </w:t>
      </w:r>
      <w:r w:rsidR="00113853" w:rsidRPr="00E179EA">
        <w:rPr>
          <w:rFonts w:cs="Arial"/>
        </w:rPr>
        <w:t xml:space="preserve">entre otras </w:t>
      </w:r>
      <w:r w:rsidR="009D0FCD" w:rsidRPr="00E179EA">
        <w:rPr>
          <w:rFonts w:cs="Arial"/>
        </w:rPr>
        <w:t>competencias de la Nación la de "</w:t>
      </w:r>
      <w:r w:rsidRPr="00E179EA">
        <w:rPr>
          <w:rFonts w:cs="Arial"/>
          <w:i/>
        </w:rPr>
        <w:t>Definir anualmente la asignación por alumno, tanto de funcionamiento como de calidad, para la prestación del servicio educativo financiado con recursos del Sistema General de Participaciones, de acuerdo con las tipologías educativas y la disponibilidad de recursos del Sistema General de Participaciones.”</w:t>
      </w:r>
    </w:p>
    <w:p w:rsidR="009D0FCD" w:rsidRPr="00E179EA" w:rsidRDefault="009D0FCD" w:rsidP="00261EE6">
      <w:pPr>
        <w:jc w:val="both"/>
        <w:rPr>
          <w:rFonts w:cs="Arial"/>
        </w:rPr>
      </w:pPr>
    </w:p>
    <w:p w:rsidR="009D0FCD" w:rsidRPr="00E179EA" w:rsidRDefault="00766027" w:rsidP="00261EE6">
      <w:pPr>
        <w:jc w:val="both"/>
        <w:rPr>
          <w:rFonts w:cs="Arial"/>
        </w:rPr>
      </w:pPr>
      <w:r w:rsidRPr="00E179EA">
        <w:rPr>
          <w:rFonts w:cs="Arial"/>
        </w:rPr>
        <w:t xml:space="preserve">Que mediante </w:t>
      </w:r>
      <w:r w:rsidR="009D0FCD" w:rsidRPr="00E179EA">
        <w:rPr>
          <w:rFonts w:cs="Arial"/>
        </w:rPr>
        <w:t>la expedición d</w:t>
      </w:r>
      <w:r w:rsidRPr="00E179EA">
        <w:rPr>
          <w:rFonts w:cs="Arial"/>
        </w:rPr>
        <w:t xml:space="preserve">el Decreto 2500 del 12 de julio de </w:t>
      </w:r>
      <w:r w:rsidR="00095EDB" w:rsidRPr="00E179EA">
        <w:rPr>
          <w:rFonts w:cs="Arial"/>
        </w:rPr>
        <w:t xml:space="preserve">2010, </w:t>
      </w:r>
      <w:r w:rsidR="00286F16" w:rsidRPr="00E179EA">
        <w:rPr>
          <w:rFonts w:cs="Arial"/>
        </w:rPr>
        <w:t xml:space="preserve">compilado en el </w:t>
      </w:r>
      <w:r w:rsidR="009D0FCD" w:rsidRPr="00E179EA">
        <w:rPr>
          <w:rFonts w:cs="Arial"/>
        </w:rPr>
        <w:t xml:space="preserve">Capítulo 4 del Título 1, de la Parte 3, del Libro 2, del </w:t>
      </w:r>
      <w:r w:rsidR="00286F16" w:rsidRPr="00E179EA">
        <w:rPr>
          <w:rFonts w:cs="Arial"/>
        </w:rPr>
        <w:t xml:space="preserve">Decreto 1075 de 2015, </w:t>
      </w:r>
      <w:r w:rsidR="00095EDB" w:rsidRPr="00E179EA">
        <w:rPr>
          <w:rFonts w:cs="Arial"/>
        </w:rPr>
        <w:t xml:space="preserve">el Ministerio de Educación Nacional </w:t>
      </w:r>
      <w:r w:rsidR="009D0FCD" w:rsidRPr="00E179EA">
        <w:rPr>
          <w:rFonts w:cs="Arial"/>
        </w:rPr>
        <w:t xml:space="preserve">reglamentó </w:t>
      </w:r>
      <w:r w:rsidR="00095EDB" w:rsidRPr="00E179EA">
        <w:rPr>
          <w:rFonts w:cs="Arial"/>
        </w:rPr>
        <w:t>de manera transitoria la contratación de la administración de la atención educativa por parte de las entidades territoriales certificadas, con los cabildos, autoridades tradicionales indígenas, asociación de autoridades tradicionales indígenas y organizaciones indígenas en el marco del proceso de con</w:t>
      </w:r>
      <w:r w:rsidR="00FC1C5A" w:rsidRPr="00E179EA">
        <w:rPr>
          <w:rFonts w:cs="Arial"/>
        </w:rPr>
        <w:t>strucción e implementación del Sistema Educativo Indígena Propio-</w:t>
      </w:r>
      <w:r w:rsidR="00095EDB" w:rsidRPr="00E179EA">
        <w:rPr>
          <w:rFonts w:cs="Arial"/>
        </w:rPr>
        <w:t>SEIP.</w:t>
      </w:r>
    </w:p>
    <w:p w:rsidR="004E1D8C" w:rsidRPr="00E179EA" w:rsidRDefault="004E1D8C" w:rsidP="00261EE6">
      <w:pPr>
        <w:jc w:val="both"/>
        <w:rPr>
          <w:rFonts w:cs="Arial"/>
        </w:rPr>
      </w:pPr>
    </w:p>
    <w:p w:rsidR="00B21042" w:rsidRPr="00E179EA" w:rsidRDefault="00B21042" w:rsidP="00261EE6">
      <w:pPr>
        <w:jc w:val="both"/>
        <w:rPr>
          <w:rFonts w:cs="Arial"/>
        </w:rPr>
      </w:pPr>
      <w:r w:rsidRPr="00E179EA">
        <w:rPr>
          <w:rFonts w:cs="Arial"/>
        </w:rPr>
        <w:t>Que los pueblos indígenas y el Ministerio de Educación Nacional han mantenido un espacio permanente de trabajo y reflexión en el marco de la Comisión Nacional de Trabajo y Concert</w:t>
      </w:r>
      <w:r w:rsidR="006646A0">
        <w:rPr>
          <w:rFonts w:cs="Arial"/>
        </w:rPr>
        <w:t>ación de la Educación para los P</w:t>
      </w:r>
      <w:r w:rsidRPr="00E179EA">
        <w:rPr>
          <w:rFonts w:cs="Arial"/>
        </w:rPr>
        <w:t>ueblos Indígenas - CONTCEPI con el propósito de avanzar integralmente en la construcción de un Sistema Educativo Propio de los Pueblos Indígenas SEIP, que les permita avanzar en el fortalecimiento y la consolidación de una educación propia.</w:t>
      </w:r>
    </w:p>
    <w:p w:rsidR="001E002E" w:rsidRPr="00E179EA" w:rsidRDefault="001E002E" w:rsidP="00261EE6">
      <w:pPr>
        <w:jc w:val="both"/>
        <w:rPr>
          <w:rFonts w:cs="Arial"/>
        </w:rPr>
      </w:pPr>
    </w:p>
    <w:p w:rsidR="000315FB" w:rsidRPr="00E179EA" w:rsidRDefault="00357F41" w:rsidP="00261EE6">
      <w:pPr>
        <w:jc w:val="both"/>
        <w:rPr>
          <w:rFonts w:cs="Arial"/>
        </w:rPr>
      </w:pPr>
      <w:r w:rsidRPr="00E179EA">
        <w:rPr>
          <w:rFonts w:cs="Arial"/>
        </w:rPr>
        <w:t>Que la L</w:t>
      </w:r>
      <w:r w:rsidR="001E002E" w:rsidRPr="00E179EA">
        <w:rPr>
          <w:rFonts w:cs="Arial"/>
        </w:rPr>
        <w:t xml:space="preserve">ey 1450 de 2011 en su artículo 140, determinó que los recursos del Sistema General de Participaciones para educación que se destinen a gratuidad </w:t>
      </w:r>
      <w:r w:rsidR="00780251" w:rsidRPr="00E179EA">
        <w:rPr>
          <w:rFonts w:cs="Arial"/>
        </w:rPr>
        <w:t>educativa</w:t>
      </w:r>
      <w:r w:rsidR="001E002E" w:rsidRPr="00E179EA">
        <w:rPr>
          <w:rFonts w:cs="Arial"/>
        </w:rPr>
        <w:t xml:space="preserve"> serán girados directamente a </w:t>
      </w:r>
      <w:r w:rsidRPr="00E179EA">
        <w:rPr>
          <w:rFonts w:cs="Arial"/>
        </w:rPr>
        <w:t>los establecimientos educativos,</w:t>
      </w:r>
      <w:r w:rsidR="001E002E" w:rsidRPr="00E179EA">
        <w:rPr>
          <w:rFonts w:cs="Arial"/>
        </w:rPr>
        <w:t xml:space="preserve"> de conformidad con la reglamentación que el Gobierno Nacional establezca.</w:t>
      </w:r>
      <w:bookmarkStart w:id="0" w:name="_30j0zll" w:colFirst="0" w:colLast="0"/>
      <w:bookmarkEnd w:id="0"/>
    </w:p>
    <w:p w:rsidR="007D47D7" w:rsidRPr="00E179EA" w:rsidRDefault="007D47D7" w:rsidP="00261EE6">
      <w:pPr>
        <w:jc w:val="both"/>
        <w:rPr>
          <w:rFonts w:cs="Arial"/>
        </w:rPr>
      </w:pPr>
    </w:p>
    <w:p w:rsidR="00CD1A97" w:rsidRPr="00E179EA" w:rsidRDefault="00CD1A97" w:rsidP="00261EE6">
      <w:pPr>
        <w:jc w:val="both"/>
        <w:rPr>
          <w:rFonts w:cs="Arial"/>
        </w:rPr>
      </w:pPr>
      <w:r w:rsidRPr="00E179EA">
        <w:rPr>
          <w:rFonts w:cs="Arial"/>
        </w:rPr>
        <w:t>Que teniendo en cuenta el principio de progresividad, es necesario crear un mecanismo que facilite y promueva una mayor capacidad administrativa en materia de gratuidad educativa para los pueblos indígenas.</w:t>
      </w:r>
    </w:p>
    <w:p w:rsidR="00487DA6" w:rsidRPr="00E179EA" w:rsidRDefault="00487DA6" w:rsidP="00261EE6">
      <w:pPr>
        <w:jc w:val="both"/>
        <w:rPr>
          <w:rFonts w:cs="Arial"/>
        </w:rPr>
      </w:pPr>
    </w:p>
    <w:p w:rsidR="00A51AA5" w:rsidRDefault="00E34FD1" w:rsidP="00261EE6">
      <w:pPr>
        <w:jc w:val="both"/>
        <w:rPr>
          <w:rFonts w:cs="Arial"/>
        </w:rPr>
      </w:pPr>
      <w:r w:rsidRPr="00E179EA">
        <w:rPr>
          <w:rFonts w:cs="Arial"/>
        </w:rPr>
        <w:t xml:space="preserve">Que luego de un proceso de diálogo con los pueblos indígenas en el marco de la Mesa </w:t>
      </w:r>
      <w:r w:rsidR="00A76931">
        <w:rPr>
          <w:rFonts w:cs="Arial"/>
        </w:rPr>
        <w:t xml:space="preserve">Permanente </w:t>
      </w:r>
      <w:r w:rsidRPr="00E179EA">
        <w:rPr>
          <w:rFonts w:cs="Arial"/>
        </w:rPr>
        <w:t>de Conce</w:t>
      </w:r>
      <w:r w:rsidR="00A51AA5">
        <w:rPr>
          <w:rFonts w:cs="Arial"/>
        </w:rPr>
        <w:t xml:space="preserve">rtación </w:t>
      </w:r>
      <w:r w:rsidR="00A76931">
        <w:rPr>
          <w:rFonts w:cs="Arial"/>
        </w:rPr>
        <w:t xml:space="preserve">con Pueblos y Organizaciones </w:t>
      </w:r>
      <w:r w:rsidR="00A51AA5">
        <w:rPr>
          <w:rFonts w:cs="Arial"/>
        </w:rPr>
        <w:t>Indígena</w:t>
      </w:r>
      <w:r w:rsidR="00A76931">
        <w:rPr>
          <w:rFonts w:cs="Arial"/>
        </w:rPr>
        <w:t>s</w:t>
      </w:r>
      <w:r w:rsidR="00A51AA5">
        <w:rPr>
          <w:rFonts w:cs="Arial"/>
        </w:rPr>
        <w:t xml:space="preserve"> realizada con el Gobierno N</w:t>
      </w:r>
      <w:r w:rsidRPr="00E179EA">
        <w:rPr>
          <w:rFonts w:cs="Arial"/>
        </w:rPr>
        <w:t>acional</w:t>
      </w:r>
      <w:r w:rsidR="00167255">
        <w:rPr>
          <w:rFonts w:cs="Arial"/>
        </w:rPr>
        <w:t>,</w:t>
      </w:r>
      <w:r w:rsidRPr="00E179EA">
        <w:rPr>
          <w:rFonts w:cs="Arial"/>
        </w:rPr>
        <w:t xml:space="preserve"> se protocolizó el decreto que </w:t>
      </w:r>
      <w:r w:rsidR="00A51AA5">
        <w:rPr>
          <w:rFonts w:cs="Arial"/>
        </w:rPr>
        <w:t>incluye la gratuidad educativa para los establecimientos educativos administrados mediante la contratación de la administración educativa.</w:t>
      </w:r>
    </w:p>
    <w:p w:rsidR="00025C44" w:rsidRPr="00E179EA" w:rsidRDefault="00A51AA5" w:rsidP="00261EE6">
      <w:pPr>
        <w:jc w:val="both"/>
        <w:rPr>
          <w:rFonts w:cs="Arial"/>
        </w:rPr>
      </w:pPr>
      <w:r w:rsidRPr="00E179EA">
        <w:rPr>
          <w:rFonts w:cs="Arial"/>
        </w:rPr>
        <w:t xml:space="preserve"> </w:t>
      </w:r>
    </w:p>
    <w:p w:rsidR="00E34FD1" w:rsidRPr="00E179EA" w:rsidRDefault="005E3909" w:rsidP="00261EE6">
      <w:pPr>
        <w:jc w:val="both"/>
        <w:rPr>
          <w:rFonts w:cs="Arial"/>
        </w:rPr>
      </w:pPr>
      <w:r w:rsidRPr="00E179EA">
        <w:rPr>
          <w:rFonts w:cs="Arial"/>
        </w:rPr>
        <w:t>Que,</w:t>
      </w:r>
      <w:r w:rsidR="00025C44" w:rsidRPr="00E179EA">
        <w:rPr>
          <w:rFonts w:cs="Arial"/>
        </w:rPr>
        <w:t xml:space="preserve"> en mérito de lo expuesto,</w:t>
      </w:r>
    </w:p>
    <w:p w:rsidR="00773D7E" w:rsidRPr="00E179EA" w:rsidRDefault="00773D7E" w:rsidP="00261EE6">
      <w:pPr>
        <w:jc w:val="center"/>
        <w:rPr>
          <w:rFonts w:cs="Arial"/>
          <w:b/>
          <w:lang w:eastAsia="es-CO"/>
        </w:rPr>
      </w:pPr>
      <w:r w:rsidRPr="00E179EA">
        <w:rPr>
          <w:rFonts w:cs="Arial"/>
          <w:b/>
          <w:lang w:eastAsia="es-CO"/>
        </w:rPr>
        <w:lastRenderedPageBreak/>
        <w:t>DECRETA</w:t>
      </w:r>
    </w:p>
    <w:p w:rsidR="00773D7E" w:rsidRPr="00E179EA" w:rsidRDefault="00773D7E" w:rsidP="00261EE6">
      <w:pPr>
        <w:jc w:val="both"/>
        <w:rPr>
          <w:rFonts w:cs="Arial"/>
          <w:lang w:eastAsia="es-CO"/>
        </w:rPr>
      </w:pPr>
    </w:p>
    <w:p w:rsidR="00304182" w:rsidRPr="00E179EA" w:rsidRDefault="00304182" w:rsidP="00261EE6">
      <w:pPr>
        <w:jc w:val="both"/>
        <w:rPr>
          <w:rFonts w:cs="Arial"/>
          <w:color w:val="000000"/>
          <w:shd w:val="clear" w:color="auto" w:fill="FFFFFF"/>
        </w:rPr>
      </w:pPr>
      <w:r w:rsidRPr="00E25A63">
        <w:rPr>
          <w:rFonts w:cs="Arial"/>
          <w:b/>
          <w:bCs/>
          <w:color w:val="000000"/>
          <w:shd w:val="clear" w:color="auto" w:fill="FFFFFF"/>
        </w:rPr>
        <w:t>Artículo 1°.</w:t>
      </w:r>
      <w:r w:rsidRPr="00E25A63">
        <w:rPr>
          <w:rFonts w:cs="Arial"/>
          <w:b/>
          <w:color w:val="000000"/>
          <w:shd w:val="clear" w:color="auto" w:fill="FFFFFF"/>
        </w:rPr>
        <w:t> </w:t>
      </w:r>
      <w:r w:rsidRPr="00E25A63">
        <w:rPr>
          <w:rFonts w:cs="Arial"/>
          <w:b/>
          <w:bCs/>
          <w:i/>
          <w:iCs/>
          <w:color w:val="000000"/>
          <w:shd w:val="clear" w:color="auto" w:fill="FFFFFF"/>
        </w:rPr>
        <w:t xml:space="preserve">Adición de una Sección al Capítulo 6 </w:t>
      </w:r>
      <w:r w:rsidR="0092246D" w:rsidRPr="00E25A63">
        <w:rPr>
          <w:rFonts w:cs="Arial"/>
          <w:b/>
          <w:bCs/>
          <w:i/>
          <w:iCs/>
          <w:color w:val="000000"/>
          <w:shd w:val="clear" w:color="auto" w:fill="FFFFFF"/>
        </w:rPr>
        <w:t>d</w:t>
      </w:r>
      <w:r w:rsidRPr="00E25A63">
        <w:rPr>
          <w:rFonts w:cs="Arial"/>
          <w:b/>
          <w:bCs/>
          <w:i/>
          <w:iCs/>
          <w:color w:val="000000"/>
          <w:shd w:val="clear" w:color="auto" w:fill="FFFFFF"/>
        </w:rPr>
        <w:t>e</w:t>
      </w:r>
      <w:r w:rsidR="0092246D" w:rsidRPr="00E25A63">
        <w:rPr>
          <w:rFonts w:cs="Arial"/>
          <w:b/>
          <w:bCs/>
          <w:i/>
          <w:iCs/>
          <w:color w:val="000000"/>
          <w:shd w:val="clear" w:color="auto" w:fill="FFFFFF"/>
        </w:rPr>
        <w:t>l</w:t>
      </w:r>
      <w:r w:rsidRPr="00E25A63">
        <w:rPr>
          <w:rFonts w:cs="Arial"/>
          <w:b/>
          <w:bCs/>
          <w:i/>
          <w:iCs/>
          <w:color w:val="000000"/>
          <w:shd w:val="clear" w:color="auto" w:fill="FFFFFF"/>
        </w:rPr>
        <w:t xml:space="preserve"> Título 1 de la Parte 3 del Libro 2 del Decreto 1075 de 2015.</w:t>
      </w:r>
      <w:r w:rsidRPr="00E179EA">
        <w:rPr>
          <w:rFonts w:cs="Arial"/>
          <w:i/>
          <w:iCs/>
          <w:color w:val="000000"/>
          <w:shd w:val="clear" w:color="auto" w:fill="FFFFFF"/>
        </w:rPr>
        <w:t xml:space="preserve"> Adiciónese la Sección 7, </w:t>
      </w:r>
      <w:r w:rsidR="0092246D" w:rsidRPr="00E179EA">
        <w:rPr>
          <w:rFonts w:cs="Arial"/>
          <w:i/>
          <w:iCs/>
          <w:color w:val="000000"/>
          <w:shd w:val="clear" w:color="auto" w:fill="FFFFFF"/>
        </w:rPr>
        <w:t>al</w:t>
      </w:r>
      <w:r w:rsidRPr="00E179EA">
        <w:rPr>
          <w:rFonts w:cs="Arial"/>
          <w:i/>
          <w:iCs/>
          <w:color w:val="000000"/>
          <w:shd w:val="clear" w:color="auto" w:fill="FFFFFF"/>
        </w:rPr>
        <w:t xml:space="preserve"> </w:t>
      </w:r>
      <w:r w:rsidR="00D31293" w:rsidRPr="00E179EA">
        <w:rPr>
          <w:rFonts w:cs="Arial"/>
          <w:i/>
          <w:iCs/>
          <w:color w:val="000000"/>
          <w:shd w:val="clear" w:color="auto" w:fill="FFFFFF"/>
        </w:rPr>
        <w:t>Capítulo</w:t>
      </w:r>
      <w:r w:rsidRPr="00E179EA">
        <w:rPr>
          <w:rFonts w:cs="Arial"/>
          <w:i/>
          <w:iCs/>
          <w:color w:val="000000"/>
          <w:shd w:val="clear" w:color="auto" w:fill="FFFFFF"/>
        </w:rPr>
        <w:t xml:space="preserve"> </w:t>
      </w:r>
      <w:r w:rsidRPr="00E179EA">
        <w:rPr>
          <w:rFonts w:cs="Arial"/>
          <w:i/>
        </w:rPr>
        <w:t>6, del Título 1, de la Parte 3, del Libro 2, del Decreto 1075 de 2015, la cual quedará así:</w:t>
      </w:r>
    </w:p>
    <w:p w:rsidR="00304182" w:rsidRPr="00E179EA" w:rsidRDefault="00304182" w:rsidP="00261EE6">
      <w:pPr>
        <w:jc w:val="both"/>
        <w:rPr>
          <w:rFonts w:cs="Arial"/>
          <w:color w:val="000000"/>
          <w:shd w:val="clear" w:color="auto" w:fill="FFFFFF"/>
        </w:rPr>
      </w:pPr>
    </w:p>
    <w:p w:rsidR="00304182" w:rsidRPr="00E25A63" w:rsidRDefault="00304182" w:rsidP="00261EE6">
      <w:pPr>
        <w:jc w:val="center"/>
        <w:rPr>
          <w:rFonts w:cs="Arial"/>
          <w:b/>
        </w:rPr>
      </w:pPr>
      <w:r w:rsidRPr="00E25A63">
        <w:rPr>
          <w:rFonts w:cs="Arial"/>
          <w:b/>
        </w:rPr>
        <w:t>«SECCIÓN 7</w:t>
      </w:r>
    </w:p>
    <w:p w:rsidR="00452F11" w:rsidRPr="00E25A63" w:rsidRDefault="00304182" w:rsidP="00261EE6">
      <w:pPr>
        <w:jc w:val="center"/>
        <w:rPr>
          <w:rFonts w:cs="Arial"/>
          <w:b/>
          <w:bCs/>
          <w:color w:val="000000"/>
          <w:shd w:val="clear" w:color="auto" w:fill="FFFFFF"/>
        </w:rPr>
      </w:pPr>
      <w:r w:rsidRPr="00E25A63">
        <w:rPr>
          <w:rFonts w:cs="Arial"/>
          <w:b/>
          <w:bCs/>
          <w:color w:val="000000"/>
          <w:shd w:val="clear" w:color="auto" w:fill="FFFFFF"/>
        </w:rPr>
        <w:t>Gratuidad educativa para los estudiantes de educación preescolar, básica y media de los establecimientos educativos estatales atendidos en el marco de los contratos de administración de la atención educativa para población indígena</w:t>
      </w:r>
    </w:p>
    <w:p w:rsidR="00304182" w:rsidRPr="00E179EA" w:rsidRDefault="00304182" w:rsidP="00261EE6">
      <w:pPr>
        <w:jc w:val="center"/>
        <w:rPr>
          <w:rFonts w:cs="Arial"/>
          <w:spacing w:val="4"/>
        </w:rPr>
      </w:pPr>
    </w:p>
    <w:p w:rsidR="00304182" w:rsidRPr="00E179EA" w:rsidRDefault="00304182" w:rsidP="00261EE6">
      <w:pPr>
        <w:jc w:val="center"/>
        <w:rPr>
          <w:rFonts w:cs="Arial"/>
          <w:spacing w:val="4"/>
        </w:rPr>
      </w:pPr>
    </w:p>
    <w:p w:rsidR="006B621C" w:rsidRPr="00E179EA" w:rsidRDefault="008341B6" w:rsidP="00261EE6">
      <w:pPr>
        <w:jc w:val="both"/>
        <w:rPr>
          <w:rFonts w:cs="Arial"/>
          <w:bCs/>
        </w:rPr>
      </w:pPr>
      <w:r w:rsidRPr="00E179EA">
        <w:rPr>
          <w:rFonts w:cs="Arial"/>
          <w:b/>
          <w:lang w:eastAsia="es-CO"/>
        </w:rPr>
        <w:t xml:space="preserve">Artículo 2.3.1.6.7.1 </w:t>
      </w:r>
      <w:r w:rsidR="003066C4" w:rsidRPr="00E179EA">
        <w:rPr>
          <w:rFonts w:cs="Arial"/>
          <w:b/>
          <w:bCs/>
        </w:rPr>
        <w:t>Objeto.</w:t>
      </w:r>
      <w:r w:rsidR="006B621C" w:rsidRPr="00E179EA">
        <w:rPr>
          <w:rFonts w:cs="Arial"/>
          <w:b/>
          <w:bCs/>
        </w:rPr>
        <w:t xml:space="preserve"> </w:t>
      </w:r>
      <w:r w:rsidR="00985E77" w:rsidRPr="00E179EA">
        <w:rPr>
          <w:rFonts w:cs="Arial"/>
        </w:rPr>
        <w:t xml:space="preserve">Definir las condiciones de asignación </w:t>
      </w:r>
      <w:r w:rsidR="00F81520" w:rsidRPr="00E179EA">
        <w:rPr>
          <w:rFonts w:cs="Arial"/>
        </w:rPr>
        <w:t xml:space="preserve">de </w:t>
      </w:r>
      <w:r w:rsidR="00EF6A40" w:rsidRPr="00E179EA">
        <w:rPr>
          <w:rFonts w:cs="Arial"/>
        </w:rPr>
        <w:t xml:space="preserve">los recursos de </w:t>
      </w:r>
      <w:r w:rsidR="00CA7BD6" w:rsidRPr="00E179EA">
        <w:rPr>
          <w:rFonts w:cs="Arial"/>
        </w:rPr>
        <w:t xml:space="preserve">gratuidad educativa </w:t>
      </w:r>
      <w:r w:rsidR="00F81520" w:rsidRPr="00E179EA">
        <w:rPr>
          <w:rFonts w:cs="Arial"/>
        </w:rPr>
        <w:t>para l</w:t>
      </w:r>
      <w:r w:rsidR="00836074" w:rsidRPr="00E179EA">
        <w:rPr>
          <w:rFonts w:cs="Arial"/>
        </w:rPr>
        <w:t xml:space="preserve">os establecimientos educativos oficiales que atienden población indígena </w:t>
      </w:r>
      <w:r w:rsidR="00836074" w:rsidRPr="00E179EA">
        <w:rPr>
          <w:rFonts w:cs="Arial"/>
          <w:bCs/>
          <w:color w:val="000000"/>
          <w:shd w:val="clear" w:color="auto" w:fill="FFFFFF"/>
        </w:rPr>
        <w:t>en el marco de los contratos de administración de la atención educativa</w:t>
      </w:r>
      <w:r w:rsidR="00A96FF4" w:rsidRPr="00E179EA">
        <w:rPr>
          <w:rFonts w:cs="Arial"/>
          <w:bCs/>
          <w:color w:val="000000"/>
          <w:shd w:val="clear" w:color="auto" w:fill="FFFFFF"/>
        </w:rPr>
        <w:t xml:space="preserve">, </w:t>
      </w:r>
      <w:r w:rsidR="00CA7BD6" w:rsidRPr="00E179EA">
        <w:rPr>
          <w:rFonts w:cs="Arial"/>
        </w:rPr>
        <w:t>de conformidad con la metodología establecida por el Ministerio de Educación Nacional y el Departamento Nacional de Planeación</w:t>
      </w:r>
      <w:r w:rsidR="00A40F84" w:rsidRPr="00E179EA">
        <w:rPr>
          <w:rFonts w:cs="Arial"/>
        </w:rPr>
        <w:t xml:space="preserve"> y con el fin de fortalecer el derecho a la educación propia a partir de la apropiación de los recursos destinados para ello</w:t>
      </w:r>
      <w:r w:rsidR="00A76931">
        <w:rPr>
          <w:rFonts w:cs="Arial"/>
        </w:rPr>
        <w:t xml:space="preserve"> en la siguiente vigencia fiscal</w:t>
      </w:r>
      <w:r w:rsidR="00A40F84" w:rsidRPr="00E179EA">
        <w:rPr>
          <w:rFonts w:cs="Arial"/>
        </w:rPr>
        <w:t>.</w:t>
      </w:r>
    </w:p>
    <w:p w:rsidR="008F4160" w:rsidRPr="00E179EA" w:rsidRDefault="008F4160" w:rsidP="00261EE6">
      <w:pPr>
        <w:jc w:val="both"/>
        <w:rPr>
          <w:rFonts w:cs="Arial"/>
          <w:lang w:eastAsia="es-CO"/>
        </w:rPr>
      </w:pPr>
    </w:p>
    <w:p w:rsidR="008F4160" w:rsidRPr="00E179EA" w:rsidRDefault="003066C4" w:rsidP="00261EE6">
      <w:pPr>
        <w:tabs>
          <w:tab w:val="left" w:pos="4820"/>
        </w:tabs>
        <w:jc w:val="both"/>
        <w:rPr>
          <w:rFonts w:cs="Arial"/>
        </w:rPr>
      </w:pPr>
      <w:r w:rsidRPr="00E179EA">
        <w:rPr>
          <w:rFonts w:cs="Arial"/>
          <w:b/>
          <w:lang w:eastAsia="es-CO"/>
        </w:rPr>
        <w:t xml:space="preserve">Artículo </w:t>
      </w:r>
      <w:bookmarkStart w:id="1" w:name="_Hlk497821367"/>
      <w:r w:rsidR="008341B6" w:rsidRPr="00E179EA">
        <w:rPr>
          <w:rFonts w:cs="Arial"/>
          <w:b/>
          <w:lang w:eastAsia="es-CO"/>
        </w:rPr>
        <w:t xml:space="preserve">2.3.1.6.7.2 </w:t>
      </w:r>
      <w:bookmarkEnd w:id="1"/>
      <w:r w:rsidR="00357E65" w:rsidRPr="00E179EA">
        <w:rPr>
          <w:rFonts w:cs="Arial"/>
          <w:b/>
          <w:lang w:eastAsia="es-CO"/>
        </w:rPr>
        <w:t>De la administraci</w:t>
      </w:r>
      <w:r w:rsidR="00851019" w:rsidRPr="00E179EA">
        <w:rPr>
          <w:rFonts w:cs="Arial"/>
          <w:b/>
          <w:lang w:eastAsia="es-CO"/>
        </w:rPr>
        <w:t xml:space="preserve">ón de los recursos de gratuidad. </w:t>
      </w:r>
      <w:r w:rsidR="00F504A2" w:rsidRPr="00E179EA">
        <w:rPr>
          <w:rFonts w:cs="Arial"/>
        </w:rPr>
        <w:t>Los recursos de gratuidad que se asignen a los establecimientos educativos que atien</w:t>
      </w:r>
      <w:r w:rsidR="00160F9E" w:rsidRPr="00E179EA">
        <w:rPr>
          <w:rFonts w:cs="Arial"/>
        </w:rPr>
        <w:t>d</w:t>
      </w:r>
      <w:r w:rsidR="00F504A2" w:rsidRPr="00E179EA">
        <w:rPr>
          <w:rFonts w:cs="Arial"/>
        </w:rPr>
        <w:t xml:space="preserve">en matrícula indígena a través de </w:t>
      </w:r>
      <w:r w:rsidR="001A76D8" w:rsidRPr="00E179EA">
        <w:rPr>
          <w:rFonts w:cs="Arial"/>
          <w:bCs/>
          <w:color w:val="000000"/>
          <w:shd w:val="clear" w:color="auto" w:fill="FFFFFF"/>
        </w:rPr>
        <w:t>contratos de administración para la atención educativa de población indígena,</w:t>
      </w:r>
      <w:r w:rsidR="00F504A2" w:rsidRPr="00E179EA">
        <w:rPr>
          <w:rFonts w:cs="Arial"/>
        </w:rPr>
        <w:t xml:space="preserve"> serán administrados de conformidad con lo dispuesto por el artículo 2.3.1.6</w:t>
      </w:r>
      <w:r w:rsidR="00714C9D" w:rsidRPr="00E179EA">
        <w:rPr>
          <w:rFonts w:cs="Arial"/>
        </w:rPr>
        <w:t>.3.1 y siguientes del presente d</w:t>
      </w:r>
      <w:r w:rsidR="00F504A2" w:rsidRPr="00E179EA">
        <w:rPr>
          <w:rFonts w:cs="Arial"/>
        </w:rPr>
        <w:t>ecreto.</w:t>
      </w:r>
    </w:p>
    <w:p w:rsidR="00F504A2" w:rsidRPr="00E179EA" w:rsidRDefault="00F504A2" w:rsidP="00261EE6">
      <w:pPr>
        <w:tabs>
          <w:tab w:val="left" w:pos="4820"/>
        </w:tabs>
        <w:jc w:val="both"/>
        <w:rPr>
          <w:rFonts w:cs="Arial"/>
          <w:b/>
          <w:lang w:eastAsia="es-CO"/>
        </w:rPr>
      </w:pPr>
    </w:p>
    <w:p w:rsidR="00A40F84" w:rsidRPr="00E179EA" w:rsidRDefault="00BD301E" w:rsidP="00261EE6">
      <w:pPr>
        <w:tabs>
          <w:tab w:val="left" w:pos="4820"/>
        </w:tabs>
        <w:jc w:val="both"/>
        <w:rPr>
          <w:rFonts w:cs="Arial"/>
        </w:rPr>
      </w:pPr>
      <w:r w:rsidRPr="00E179EA">
        <w:rPr>
          <w:rFonts w:cs="Arial"/>
          <w:b/>
          <w:lang w:eastAsia="es-CO"/>
        </w:rPr>
        <w:t xml:space="preserve">Artículo </w:t>
      </w:r>
      <w:r w:rsidR="008341B6" w:rsidRPr="00E179EA">
        <w:rPr>
          <w:rFonts w:cs="Arial"/>
          <w:b/>
          <w:lang w:eastAsia="es-CO"/>
        </w:rPr>
        <w:t>2.3.1.6.7.3</w:t>
      </w:r>
      <w:r w:rsidRPr="00E179EA">
        <w:rPr>
          <w:rFonts w:cs="Arial"/>
          <w:lang w:eastAsia="es-CO"/>
        </w:rPr>
        <w:t xml:space="preserve"> </w:t>
      </w:r>
      <w:r w:rsidRPr="00E179EA">
        <w:rPr>
          <w:rFonts w:cs="Arial"/>
          <w:b/>
          <w:lang w:eastAsia="es-CO"/>
        </w:rPr>
        <w:t>Del uso de los recursos.</w:t>
      </w:r>
      <w:r w:rsidRPr="00E179EA">
        <w:rPr>
          <w:rFonts w:cs="Arial"/>
          <w:lang w:eastAsia="es-CO"/>
        </w:rPr>
        <w:t xml:space="preserve"> </w:t>
      </w:r>
      <w:r w:rsidR="00A40F84" w:rsidRPr="00E179EA">
        <w:rPr>
          <w:rFonts w:cs="Arial"/>
        </w:rPr>
        <w:t xml:space="preserve">Los recursos de gratuidad asignados a establecimientos educativos administrados por organizaciones indígenas deberán conservar la destinación definida por el artículo 2.3.1.6.3.11 del presente Decreto. </w:t>
      </w:r>
    </w:p>
    <w:p w:rsidR="00A40F84" w:rsidRPr="00E179EA" w:rsidRDefault="00A40F84" w:rsidP="00261EE6">
      <w:pPr>
        <w:tabs>
          <w:tab w:val="left" w:pos="4820"/>
        </w:tabs>
        <w:jc w:val="both"/>
        <w:rPr>
          <w:rFonts w:cs="Arial"/>
        </w:rPr>
      </w:pPr>
    </w:p>
    <w:p w:rsidR="00A40F84" w:rsidRPr="00E179EA" w:rsidRDefault="00A40F84" w:rsidP="00261EE6">
      <w:pPr>
        <w:tabs>
          <w:tab w:val="left" w:pos="4820"/>
        </w:tabs>
        <w:jc w:val="both"/>
        <w:rPr>
          <w:rFonts w:cs="Arial"/>
        </w:rPr>
      </w:pPr>
      <w:r w:rsidRPr="00E179EA">
        <w:rPr>
          <w:rFonts w:cs="Arial"/>
        </w:rPr>
        <w:t>Adicionalmente, se deben tener en cuenta las prohibiciones que sobre el uso de estos recursos establece el artículo 2.3.1.6.3.13. del presente Decreto.</w:t>
      </w:r>
    </w:p>
    <w:p w:rsidR="003C7E03" w:rsidRPr="00E179EA" w:rsidRDefault="003C7E03" w:rsidP="00261EE6">
      <w:pPr>
        <w:tabs>
          <w:tab w:val="left" w:pos="4820"/>
        </w:tabs>
        <w:jc w:val="both"/>
        <w:rPr>
          <w:rFonts w:cs="Arial"/>
        </w:rPr>
      </w:pPr>
    </w:p>
    <w:p w:rsidR="003C7E03" w:rsidRPr="00E179EA" w:rsidRDefault="003C7E03" w:rsidP="00261EE6">
      <w:pPr>
        <w:tabs>
          <w:tab w:val="left" w:pos="4820"/>
        </w:tabs>
        <w:jc w:val="both"/>
        <w:rPr>
          <w:rFonts w:cs="Arial"/>
          <w:bCs/>
          <w:color w:val="000000"/>
          <w:shd w:val="clear" w:color="auto" w:fill="FFFFFF"/>
        </w:rPr>
      </w:pPr>
      <w:r w:rsidRPr="00E179EA">
        <w:rPr>
          <w:rFonts w:cs="Arial"/>
          <w:b/>
          <w:bCs/>
          <w:color w:val="000000"/>
          <w:shd w:val="clear" w:color="auto" w:fill="FFFFFF"/>
        </w:rPr>
        <w:t>Parágrafo</w:t>
      </w:r>
      <w:r w:rsidRPr="00E179EA">
        <w:rPr>
          <w:rFonts w:cs="Arial"/>
          <w:bCs/>
          <w:color w:val="000000"/>
          <w:shd w:val="clear" w:color="auto" w:fill="FFFFFF"/>
        </w:rPr>
        <w:t xml:space="preserve">: En las canastas educativas contratadas en el marco de los contratos de administración de la atención educativa con autoridades y organizaciones </w:t>
      </w:r>
      <w:r w:rsidR="005E03D2" w:rsidRPr="00E179EA">
        <w:rPr>
          <w:rFonts w:cs="Arial"/>
          <w:bCs/>
          <w:color w:val="000000"/>
          <w:shd w:val="clear" w:color="auto" w:fill="FFFFFF"/>
        </w:rPr>
        <w:t>indígenas, de</w:t>
      </w:r>
      <w:r w:rsidRPr="00E179EA">
        <w:rPr>
          <w:rFonts w:cs="Arial"/>
          <w:bCs/>
          <w:color w:val="000000"/>
          <w:shd w:val="clear" w:color="auto" w:fill="FFFFFF"/>
        </w:rPr>
        <w:t xml:space="preserve"> que trata el Capítulo 4, del Título 1, de la Parte 3, del Libro 2, del presente Decreto, </w:t>
      </w:r>
      <w:r w:rsidR="00A51AA5">
        <w:rPr>
          <w:rFonts w:cs="Arial"/>
          <w:bCs/>
          <w:color w:val="000000"/>
          <w:shd w:val="clear" w:color="auto" w:fill="FFFFFF"/>
        </w:rPr>
        <w:t>se podrá</w:t>
      </w:r>
      <w:r w:rsidRPr="00E179EA">
        <w:rPr>
          <w:rFonts w:cs="Arial"/>
          <w:bCs/>
          <w:color w:val="000000"/>
          <w:shd w:val="clear" w:color="auto" w:fill="FFFFFF"/>
        </w:rPr>
        <w:t xml:space="preserve"> incluir componentes</w:t>
      </w:r>
      <w:r w:rsidR="00A51AA5">
        <w:rPr>
          <w:rFonts w:cs="Arial"/>
          <w:bCs/>
          <w:color w:val="000000"/>
          <w:shd w:val="clear" w:color="auto" w:fill="FFFFFF"/>
        </w:rPr>
        <w:t xml:space="preserve"> complementarios a los financiados con los recursos de gratuidad, siempre que ello no signifique doble erogación por un mismo bien o servicio</w:t>
      </w:r>
      <w:r w:rsidR="00F44225">
        <w:rPr>
          <w:rFonts w:cs="Arial"/>
          <w:bCs/>
          <w:color w:val="000000"/>
          <w:shd w:val="clear" w:color="auto" w:fill="FFFFFF"/>
        </w:rPr>
        <w:t>.</w:t>
      </w:r>
      <w:r w:rsidRPr="00E179EA">
        <w:rPr>
          <w:rFonts w:cs="Arial"/>
          <w:bCs/>
          <w:color w:val="000000"/>
          <w:shd w:val="clear" w:color="auto" w:fill="FFFFFF"/>
        </w:rPr>
        <w:t xml:space="preserve"> </w:t>
      </w:r>
      <w:r w:rsidR="00B25671">
        <w:rPr>
          <w:rFonts w:cs="Arial"/>
          <w:bCs/>
          <w:color w:val="000000"/>
          <w:shd w:val="clear" w:color="auto" w:fill="FFFFFF"/>
        </w:rPr>
        <w:t>La En</w:t>
      </w:r>
      <w:r w:rsidR="00694A23">
        <w:rPr>
          <w:rFonts w:cs="Arial"/>
          <w:bCs/>
          <w:color w:val="000000"/>
          <w:shd w:val="clear" w:color="auto" w:fill="FFFFFF"/>
        </w:rPr>
        <w:t>tidad Territorial Certificada garantizará el cumplimiento de lo anterior.</w:t>
      </w:r>
    </w:p>
    <w:p w:rsidR="008F4160" w:rsidRPr="00E179EA" w:rsidRDefault="008F4160" w:rsidP="00261EE6">
      <w:pPr>
        <w:tabs>
          <w:tab w:val="left" w:pos="4820"/>
        </w:tabs>
        <w:jc w:val="both"/>
        <w:rPr>
          <w:rFonts w:cs="Arial"/>
          <w:bCs/>
          <w:color w:val="000000"/>
          <w:shd w:val="clear" w:color="auto" w:fill="FFFFFF"/>
        </w:rPr>
      </w:pPr>
    </w:p>
    <w:p w:rsidR="00A40F84" w:rsidRPr="00E179EA" w:rsidRDefault="00BD301E" w:rsidP="00261EE6">
      <w:pPr>
        <w:tabs>
          <w:tab w:val="left" w:pos="4820"/>
        </w:tabs>
        <w:jc w:val="both"/>
        <w:rPr>
          <w:rFonts w:cs="Arial"/>
          <w:bCs/>
          <w:color w:val="000000"/>
          <w:shd w:val="clear" w:color="auto" w:fill="FFFFFF"/>
        </w:rPr>
      </w:pPr>
      <w:r w:rsidRPr="000A3C2B">
        <w:rPr>
          <w:rFonts w:cs="Arial"/>
          <w:b/>
          <w:bCs/>
          <w:color w:val="000000"/>
          <w:shd w:val="clear" w:color="auto" w:fill="FFFFFF"/>
        </w:rPr>
        <w:t xml:space="preserve">Artículo </w:t>
      </w:r>
      <w:r w:rsidR="008341B6" w:rsidRPr="000A3C2B">
        <w:rPr>
          <w:rFonts w:cs="Arial"/>
          <w:b/>
          <w:bCs/>
          <w:color w:val="000000"/>
          <w:shd w:val="clear" w:color="auto" w:fill="FFFFFF"/>
        </w:rPr>
        <w:t xml:space="preserve">2.3.1.6.7.4 </w:t>
      </w:r>
      <w:r w:rsidRPr="000A3C2B">
        <w:rPr>
          <w:rFonts w:cs="Arial"/>
          <w:b/>
          <w:bCs/>
          <w:color w:val="000000"/>
          <w:shd w:val="clear" w:color="auto" w:fill="FFFFFF"/>
        </w:rPr>
        <w:t>Del giro de los recursos.</w:t>
      </w:r>
      <w:r w:rsidRPr="00E179EA">
        <w:rPr>
          <w:rFonts w:cs="Arial"/>
          <w:bCs/>
          <w:color w:val="000000"/>
          <w:shd w:val="clear" w:color="auto" w:fill="FFFFFF"/>
        </w:rPr>
        <w:t xml:space="preserve"> </w:t>
      </w:r>
      <w:r w:rsidR="00A40F84" w:rsidRPr="00E179EA">
        <w:rPr>
          <w:rFonts w:cs="Arial"/>
          <w:bCs/>
          <w:color w:val="000000"/>
          <w:shd w:val="clear" w:color="auto" w:fill="FFFFFF"/>
        </w:rPr>
        <w:t xml:space="preserve">Para efecto del giro de los recursos de gratuidad, </w:t>
      </w:r>
      <w:r w:rsidR="002309EC" w:rsidRPr="00E179EA">
        <w:rPr>
          <w:rFonts w:cs="Arial"/>
          <w:bCs/>
          <w:color w:val="000000"/>
          <w:shd w:val="clear" w:color="auto" w:fill="FFFFFF"/>
        </w:rPr>
        <w:t xml:space="preserve">la entidad territorial certificada definirá </w:t>
      </w:r>
      <w:r w:rsidR="00714C9D" w:rsidRPr="00E179EA">
        <w:rPr>
          <w:rFonts w:cs="Arial"/>
          <w:bCs/>
          <w:color w:val="000000"/>
          <w:shd w:val="clear" w:color="auto" w:fill="FFFFFF"/>
        </w:rPr>
        <w:t>los establecimientos</w:t>
      </w:r>
      <w:r w:rsidR="00A40F84" w:rsidRPr="00E179EA">
        <w:rPr>
          <w:rFonts w:cs="Arial"/>
          <w:bCs/>
          <w:color w:val="000000"/>
          <w:shd w:val="clear" w:color="auto" w:fill="FFFFFF"/>
        </w:rPr>
        <w:t xml:space="preserve"> </w:t>
      </w:r>
      <w:r w:rsidR="00714C9D" w:rsidRPr="00E179EA">
        <w:rPr>
          <w:rFonts w:cs="Arial"/>
          <w:bCs/>
          <w:color w:val="000000"/>
          <w:shd w:val="clear" w:color="auto" w:fill="FFFFFF"/>
        </w:rPr>
        <w:t>educativo</w:t>
      </w:r>
      <w:r w:rsidR="002309EC" w:rsidRPr="00E179EA">
        <w:rPr>
          <w:rFonts w:cs="Arial"/>
          <w:bCs/>
          <w:color w:val="000000"/>
          <w:shd w:val="clear" w:color="auto" w:fill="FFFFFF"/>
        </w:rPr>
        <w:t>s que cumplen las condiciones para la administración del</w:t>
      </w:r>
      <w:r w:rsidR="00A40F84" w:rsidRPr="00E179EA">
        <w:rPr>
          <w:rFonts w:cs="Arial"/>
          <w:bCs/>
          <w:color w:val="000000"/>
          <w:shd w:val="clear" w:color="auto" w:fill="FFFFFF"/>
        </w:rPr>
        <w:t xml:space="preserve"> Fondo de Servicios Educativos – FSE</w:t>
      </w:r>
      <w:r w:rsidR="002309EC" w:rsidRPr="00E179EA">
        <w:rPr>
          <w:rFonts w:cs="Arial"/>
          <w:bCs/>
          <w:color w:val="000000"/>
          <w:shd w:val="clear" w:color="auto" w:fill="FFFFFF"/>
        </w:rPr>
        <w:t>,</w:t>
      </w:r>
      <w:r w:rsidR="00A40F84" w:rsidRPr="00E179EA">
        <w:rPr>
          <w:rFonts w:cs="Arial"/>
          <w:bCs/>
          <w:color w:val="000000"/>
          <w:shd w:val="clear" w:color="auto" w:fill="FFFFFF"/>
        </w:rPr>
        <w:t xml:space="preserve"> o </w:t>
      </w:r>
      <w:r w:rsidR="003C7E03" w:rsidRPr="00E179EA">
        <w:rPr>
          <w:rFonts w:cs="Arial"/>
          <w:bCs/>
          <w:color w:val="000000"/>
          <w:shd w:val="clear" w:color="auto" w:fill="FFFFFF"/>
        </w:rPr>
        <w:t>establecerá las</w:t>
      </w:r>
      <w:r w:rsidR="002309EC" w:rsidRPr="00E179EA">
        <w:rPr>
          <w:rFonts w:cs="Arial"/>
          <w:bCs/>
          <w:color w:val="000000"/>
          <w:shd w:val="clear" w:color="auto" w:fill="FFFFFF"/>
        </w:rPr>
        <w:t xml:space="preserve"> condiciones de adhesión </w:t>
      </w:r>
      <w:r w:rsidR="00A40F84" w:rsidRPr="00E179EA">
        <w:rPr>
          <w:rFonts w:cs="Arial"/>
          <w:bCs/>
          <w:color w:val="000000"/>
          <w:shd w:val="clear" w:color="auto" w:fill="FFFFFF"/>
        </w:rPr>
        <w:t xml:space="preserve">a </w:t>
      </w:r>
      <w:r w:rsidR="002309EC" w:rsidRPr="00E179EA">
        <w:rPr>
          <w:rFonts w:cs="Arial"/>
          <w:bCs/>
          <w:color w:val="000000"/>
          <w:shd w:val="clear" w:color="auto" w:fill="FFFFFF"/>
        </w:rPr>
        <w:t xml:space="preserve">un FSE existente </w:t>
      </w:r>
      <w:r w:rsidR="00A40F84" w:rsidRPr="00E179EA">
        <w:rPr>
          <w:rFonts w:cs="Arial"/>
          <w:bCs/>
          <w:color w:val="000000"/>
          <w:shd w:val="clear" w:color="auto" w:fill="FFFFFF"/>
        </w:rPr>
        <w:t xml:space="preserve">de conformidad con lo dispuesto por el presente Decreto. </w:t>
      </w:r>
    </w:p>
    <w:p w:rsidR="00BD301E" w:rsidRPr="00E179EA" w:rsidRDefault="00BD301E" w:rsidP="00261EE6">
      <w:pPr>
        <w:tabs>
          <w:tab w:val="left" w:pos="4820"/>
        </w:tabs>
        <w:jc w:val="both"/>
        <w:rPr>
          <w:rFonts w:cs="Arial"/>
          <w:lang w:eastAsia="es-CO"/>
        </w:rPr>
      </w:pPr>
    </w:p>
    <w:p w:rsidR="0050088E" w:rsidRPr="00E179EA" w:rsidRDefault="0050088E" w:rsidP="00261EE6">
      <w:pPr>
        <w:jc w:val="both"/>
        <w:rPr>
          <w:rFonts w:cs="Arial"/>
          <w:b/>
        </w:rPr>
      </w:pPr>
    </w:p>
    <w:p w:rsidR="0050088E" w:rsidRPr="00E179EA" w:rsidRDefault="0050088E" w:rsidP="00261EE6">
      <w:pPr>
        <w:jc w:val="both"/>
        <w:rPr>
          <w:rFonts w:cs="Arial"/>
        </w:rPr>
      </w:pPr>
      <w:r w:rsidRPr="00E179EA">
        <w:rPr>
          <w:rFonts w:cs="Arial"/>
          <w:b/>
        </w:rPr>
        <w:t>Artículo 2. Vigencia.</w:t>
      </w:r>
      <w:r w:rsidRPr="00E179EA">
        <w:rPr>
          <w:rFonts w:cs="Arial"/>
        </w:rPr>
        <w:t xml:space="preserve"> El presente Decreto rige a partir de su publicación</w:t>
      </w:r>
      <w:r w:rsidR="00543E8A" w:rsidRPr="00E179EA">
        <w:rPr>
          <w:rFonts w:cs="Arial"/>
        </w:rPr>
        <w:t xml:space="preserve">. </w:t>
      </w:r>
    </w:p>
    <w:p w:rsidR="0050088E" w:rsidRPr="00E179EA" w:rsidRDefault="0050088E" w:rsidP="00261EE6">
      <w:pPr>
        <w:jc w:val="both"/>
        <w:rPr>
          <w:rFonts w:cs="Arial"/>
        </w:rPr>
      </w:pPr>
    </w:p>
    <w:p w:rsidR="0050088E" w:rsidRPr="00E179EA" w:rsidRDefault="0050088E" w:rsidP="00261EE6">
      <w:pPr>
        <w:jc w:val="both"/>
        <w:rPr>
          <w:rFonts w:eastAsia="Batang" w:cs="Arial"/>
          <w:bCs/>
        </w:rPr>
      </w:pPr>
    </w:p>
    <w:p w:rsidR="0050088E" w:rsidRPr="00E179EA" w:rsidRDefault="0050088E" w:rsidP="00261EE6">
      <w:pPr>
        <w:jc w:val="both"/>
        <w:rPr>
          <w:rFonts w:cs="Arial"/>
        </w:rPr>
      </w:pPr>
    </w:p>
    <w:p w:rsidR="0050088E" w:rsidRPr="00E179EA" w:rsidRDefault="0050088E" w:rsidP="00261EE6">
      <w:pPr>
        <w:jc w:val="center"/>
        <w:rPr>
          <w:rFonts w:cs="Arial"/>
          <w:b/>
        </w:rPr>
      </w:pPr>
      <w:r w:rsidRPr="00E179EA">
        <w:rPr>
          <w:rFonts w:cs="Arial"/>
          <w:b/>
        </w:rPr>
        <w:t>PUBLÍQUESE Y CÚMPLASE</w:t>
      </w:r>
    </w:p>
    <w:p w:rsidR="0050088E" w:rsidRPr="00E179EA" w:rsidRDefault="0050088E" w:rsidP="00261EE6">
      <w:pPr>
        <w:jc w:val="center"/>
        <w:rPr>
          <w:rFonts w:cs="Arial"/>
          <w:b/>
        </w:rPr>
      </w:pPr>
    </w:p>
    <w:p w:rsidR="0050088E" w:rsidRPr="00E179EA" w:rsidRDefault="0088594F" w:rsidP="00261EE6">
      <w:pPr>
        <w:jc w:val="both"/>
        <w:rPr>
          <w:rFonts w:cs="Arial"/>
          <w:b/>
        </w:rPr>
      </w:pPr>
      <w:r w:rsidRPr="00E179EA">
        <w:rPr>
          <w:rFonts w:cs="Arial"/>
          <w:b/>
        </w:rPr>
        <w:t>Dado en Bogotá a los</w:t>
      </w:r>
    </w:p>
    <w:p w:rsidR="0088594F" w:rsidRPr="00E179EA" w:rsidRDefault="0088594F" w:rsidP="00261EE6">
      <w:pPr>
        <w:jc w:val="both"/>
        <w:rPr>
          <w:rFonts w:cs="Arial"/>
          <w:b/>
        </w:rPr>
      </w:pPr>
    </w:p>
    <w:p w:rsidR="0088594F" w:rsidRPr="00E179EA" w:rsidRDefault="0088594F" w:rsidP="00261EE6">
      <w:pPr>
        <w:jc w:val="both"/>
        <w:rPr>
          <w:rFonts w:cs="Arial"/>
          <w:b/>
        </w:rPr>
      </w:pPr>
    </w:p>
    <w:p w:rsidR="0088594F" w:rsidRPr="00E179EA" w:rsidRDefault="0088594F" w:rsidP="00261EE6">
      <w:pPr>
        <w:jc w:val="both"/>
        <w:rPr>
          <w:rFonts w:cs="Arial"/>
          <w:b/>
        </w:rPr>
      </w:pPr>
    </w:p>
    <w:p w:rsidR="0088594F" w:rsidRPr="00E179EA" w:rsidRDefault="0088594F" w:rsidP="00261EE6">
      <w:pPr>
        <w:jc w:val="both"/>
        <w:rPr>
          <w:rFonts w:cs="Arial"/>
          <w:b/>
        </w:rPr>
      </w:pPr>
    </w:p>
    <w:p w:rsidR="0088594F" w:rsidRPr="00E179EA" w:rsidRDefault="0088594F" w:rsidP="00261EE6">
      <w:pPr>
        <w:jc w:val="both"/>
        <w:rPr>
          <w:rFonts w:cs="Arial"/>
          <w:b/>
        </w:rPr>
      </w:pPr>
    </w:p>
    <w:p w:rsidR="00261EE6" w:rsidRDefault="00261EE6" w:rsidP="00261EE6">
      <w:pPr>
        <w:jc w:val="both"/>
        <w:rPr>
          <w:rFonts w:cs="Arial"/>
          <w:b/>
        </w:rPr>
      </w:pPr>
    </w:p>
    <w:p w:rsidR="009A6B5A" w:rsidRDefault="009A6B5A" w:rsidP="00261EE6">
      <w:pPr>
        <w:jc w:val="both"/>
        <w:rPr>
          <w:rFonts w:cs="Arial"/>
          <w:b/>
        </w:rPr>
      </w:pPr>
    </w:p>
    <w:p w:rsidR="009A6B5A" w:rsidRDefault="009A6B5A" w:rsidP="00261EE6">
      <w:pPr>
        <w:jc w:val="both"/>
        <w:rPr>
          <w:rFonts w:cs="Arial"/>
          <w:b/>
        </w:rPr>
      </w:pPr>
    </w:p>
    <w:p w:rsidR="009A6B5A" w:rsidRDefault="009A6B5A" w:rsidP="00261EE6">
      <w:pPr>
        <w:jc w:val="both"/>
        <w:rPr>
          <w:rFonts w:cs="Arial"/>
          <w:b/>
        </w:rPr>
      </w:pPr>
    </w:p>
    <w:p w:rsidR="0088594F" w:rsidRPr="00E179EA" w:rsidRDefault="0088594F" w:rsidP="00261EE6">
      <w:pPr>
        <w:jc w:val="both"/>
        <w:rPr>
          <w:rFonts w:cs="Arial"/>
          <w:b/>
        </w:rPr>
      </w:pPr>
      <w:r w:rsidRPr="00E179EA">
        <w:rPr>
          <w:rFonts w:cs="Arial"/>
          <w:b/>
        </w:rPr>
        <w:t>EL MINISTRO DE HACIENDA Y CRÉDITO PÚBLICO</w:t>
      </w:r>
    </w:p>
    <w:p w:rsidR="004A6BF1" w:rsidRPr="00E179EA" w:rsidRDefault="004A6BF1" w:rsidP="00261EE6">
      <w:pPr>
        <w:jc w:val="both"/>
        <w:rPr>
          <w:rFonts w:cs="Arial"/>
          <w:b/>
        </w:rPr>
      </w:pPr>
    </w:p>
    <w:p w:rsidR="0050088E" w:rsidRPr="00E179EA" w:rsidRDefault="0050088E" w:rsidP="00261EE6">
      <w:pPr>
        <w:jc w:val="both"/>
        <w:rPr>
          <w:rFonts w:cs="Arial"/>
          <w:b/>
        </w:rPr>
      </w:pPr>
    </w:p>
    <w:p w:rsidR="0088594F" w:rsidRDefault="009062F7" w:rsidP="00261EE6">
      <w:pPr>
        <w:jc w:val="both"/>
        <w:rPr>
          <w:rFonts w:cs="Arial"/>
          <w:b/>
        </w:rPr>
      </w:pPr>
      <w:r w:rsidRPr="00E179EA">
        <w:rPr>
          <w:rFonts w:cs="Arial"/>
          <w:b/>
        </w:rPr>
        <w:tab/>
      </w:r>
      <w:r w:rsidRPr="00E179EA">
        <w:rPr>
          <w:rFonts w:cs="Arial"/>
          <w:b/>
        </w:rPr>
        <w:tab/>
      </w:r>
      <w:r w:rsidRPr="00E179EA">
        <w:rPr>
          <w:rFonts w:cs="Arial"/>
          <w:b/>
        </w:rPr>
        <w:tab/>
      </w:r>
      <w:r w:rsidRPr="00E179EA">
        <w:rPr>
          <w:rFonts w:cs="Arial"/>
          <w:b/>
        </w:rPr>
        <w:tab/>
      </w:r>
      <w:r w:rsidRPr="00E179EA">
        <w:rPr>
          <w:rFonts w:cs="Arial"/>
          <w:b/>
        </w:rPr>
        <w:tab/>
      </w:r>
      <w:r w:rsidRPr="00E179EA">
        <w:rPr>
          <w:rFonts w:cs="Arial"/>
          <w:b/>
        </w:rPr>
        <w:tab/>
      </w:r>
      <w:r w:rsidRPr="00E179EA">
        <w:rPr>
          <w:rFonts w:cs="Arial"/>
          <w:b/>
        </w:rPr>
        <w:tab/>
      </w:r>
      <w:r w:rsidRPr="00E179EA">
        <w:rPr>
          <w:rFonts w:cs="Arial"/>
          <w:b/>
        </w:rPr>
        <w:tab/>
      </w:r>
    </w:p>
    <w:p w:rsidR="00F85CEF" w:rsidRPr="00E179EA" w:rsidRDefault="00F85CEF" w:rsidP="00261EE6">
      <w:pPr>
        <w:jc w:val="both"/>
        <w:rPr>
          <w:rFonts w:cs="Arial"/>
          <w:b/>
        </w:rPr>
      </w:pPr>
    </w:p>
    <w:p w:rsidR="00F44225" w:rsidRDefault="009062F7" w:rsidP="00261EE6">
      <w:pPr>
        <w:jc w:val="both"/>
        <w:rPr>
          <w:rFonts w:cs="Arial"/>
          <w:b/>
        </w:rPr>
      </w:pPr>
      <w:r w:rsidRPr="00E179EA">
        <w:rPr>
          <w:rFonts w:cs="Arial"/>
          <w:b/>
        </w:rPr>
        <w:tab/>
      </w:r>
      <w:r w:rsidRPr="00E179EA">
        <w:rPr>
          <w:rFonts w:cs="Arial"/>
          <w:b/>
        </w:rPr>
        <w:tab/>
      </w:r>
      <w:r w:rsidRPr="00E179EA">
        <w:rPr>
          <w:rFonts w:cs="Arial"/>
          <w:b/>
        </w:rPr>
        <w:tab/>
      </w:r>
      <w:r w:rsidRPr="00E179EA">
        <w:rPr>
          <w:rFonts w:cs="Arial"/>
          <w:b/>
        </w:rPr>
        <w:tab/>
      </w:r>
      <w:r w:rsidRPr="00E179EA">
        <w:rPr>
          <w:rFonts w:cs="Arial"/>
          <w:b/>
        </w:rPr>
        <w:tab/>
      </w:r>
      <w:r w:rsidRPr="00E179EA">
        <w:rPr>
          <w:rFonts w:cs="Arial"/>
          <w:b/>
        </w:rPr>
        <w:tab/>
      </w:r>
      <w:r w:rsidRPr="00E179EA">
        <w:rPr>
          <w:rFonts w:cs="Arial"/>
          <w:b/>
        </w:rPr>
        <w:tab/>
      </w:r>
    </w:p>
    <w:p w:rsidR="00261EE6" w:rsidRDefault="009062F7" w:rsidP="00261EE6">
      <w:pPr>
        <w:jc w:val="both"/>
        <w:rPr>
          <w:rFonts w:cs="Arial"/>
          <w:b/>
        </w:rPr>
      </w:pPr>
      <w:r w:rsidRPr="00E179EA">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r w:rsidR="00261EE6">
        <w:rPr>
          <w:rFonts w:cs="Arial"/>
          <w:b/>
        </w:rPr>
        <w:tab/>
      </w:r>
    </w:p>
    <w:p w:rsidR="009062F7" w:rsidRPr="00E179EA" w:rsidRDefault="00261EE6" w:rsidP="00261EE6">
      <w:pPr>
        <w:jc w:val="right"/>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sidR="009062F7" w:rsidRPr="00E179EA">
        <w:rPr>
          <w:rFonts w:cs="Arial"/>
          <w:b/>
        </w:rPr>
        <w:t>MAURICIO CARDENAS SANTAMARÍA</w:t>
      </w:r>
    </w:p>
    <w:p w:rsidR="0088594F" w:rsidRPr="00E179EA" w:rsidRDefault="0088594F" w:rsidP="00261EE6">
      <w:pPr>
        <w:jc w:val="both"/>
        <w:rPr>
          <w:rFonts w:cs="Arial"/>
          <w:b/>
        </w:rPr>
      </w:pPr>
    </w:p>
    <w:p w:rsidR="0088594F" w:rsidRPr="00E179EA" w:rsidRDefault="0088594F" w:rsidP="00261EE6">
      <w:pPr>
        <w:jc w:val="both"/>
        <w:rPr>
          <w:rFonts w:cs="Arial"/>
          <w:b/>
        </w:rPr>
      </w:pPr>
    </w:p>
    <w:p w:rsidR="00261EE6" w:rsidRDefault="0050088E" w:rsidP="00261EE6">
      <w:pPr>
        <w:jc w:val="both"/>
        <w:rPr>
          <w:rFonts w:cs="Arial"/>
          <w:b/>
        </w:rPr>
      </w:pPr>
      <w:r w:rsidRPr="00E179EA">
        <w:rPr>
          <w:rFonts w:cs="Arial"/>
          <w:b/>
        </w:rPr>
        <w:t xml:space="preserve">LA MINISTRA DE EDUCACIÓN NACIONAL </w:t>
      </w:r>
    </w:p>
    <w:p w:rsidR="00261EE6" w:rsidRDefault="00261EE6" w:rsidP="00261EE6">
      <w:pPr>
        <w:jc w:val="both"/>
        <w:rPr>
          <w:rFonts w:cs="Arial"/>
          <w:b/>
        </w:rPr>
      </w:pPr>
    </w:p>
    <w:p w:rsidR="00261EE6" w:rsidRDefault="00261EE6" w:rsidP="00261EE6">
      <w:pPr>
        <w:jc w:val="both"/>
        <w:rPr>
          <w:rFonts w:cs="Arial"/>
          <w:b/>
        </w:rPr>
      </w:pPr>
    </w:p>
    <w:p w:rsidR="00261EE6" w:rsidRDefault="00261EE6" w:rsidP="00261EE6">
      <w:pPr>
        <w:jc w:val="both"/>
        <w:rPr>
          <w:rFonts w:cs="Arial"/>
          <w:b/>
        </w:rPr>
      </w:pPr>
    </w:p>
    <w:p w:rsidR="00261EE6" w:rsidRDefault="00261EE6" w:rsidP="00261EE6">
      <w:pPr>
        <w:jc w:val="both"/>
        <w:rPr>
          <w:rFonts w:cs="Arial"/>
          <w:b/>
        </w:rPr>
      </w:pPr>
    </w:p>
    <w:p w:rsidR="00261EE6" w:rsidRDefault="00261EE6" w:rsidP="00261EE6">
      <w:pPr>
        <w:jc w:val="both"/>
        <w:rPr>
          <w:rFonts w:cs="Arial"/>
          <w:b/>
        </w:rPr>
      </w:pPr>
    </w:p>
    <w:p w:rsidR="00F85CEF" w:rsidRDefault="00F85CEF" w:rsidP="00261EE6">
      <w:pPr>
        <w:jc w:val="both"/>
        <w:rPr>
          <w:rFonts w:cs="Arial"/>
          <w:b/>
        </w:rPr>
      </w:pPr>
      <w:bookmarkStart w:id="2" w:name="_GoBack"/>
      <w:bookmarkEnd w:id="2"/>
    </w:p>
    <w:p w:rsidR="00261EE6" w:rsidRDefault="00261EE6" w:rsidP="00261EE6">
      <w:pPr>
        <w:jc w:val="both"/>
        <w:rPr>
          <w:rFonts w:cs="Arial"/>
          <w:b/>
        </w:rPr>
      </w:pPr>
    </w:p>
    <w:p w:rsidR="0050088E" w:rsidRPr="00E179EA" w:rsidRDefault="0050088E" w:rsidP="00261EE6">
      <w:pPr>
        <w:jc w:val="right"/>
        <w:rPr>
          <w:rFonts w:cs="Arial"/>
          <w:b/>
        </w:rPr>
      </w:pPr>
      <w:r w:rsidRPr="00E179EA">
        <w:rPr>
          <w:rFonts w:cs="Arial"/>
          <w:b/>
          <w:bCs/>
        </w:rPr>
        <w:t>YANETH GIHA TOVAR</w:t>
      </w:r>
    </w:p>
    <w:p w:rsidR="000833F8" w:rsidRPr="00E179EA" w:rsidRDefault="000833F8" w:rsidP="00261EE6">
      <w:pPr>
        <w:tabs>
          <w:tab w:val="left" w:pos="4820"/>
        </w:tabs>
        <w:jc w:val="both"/>
        <w:rPr>
          <w:rFonts w:cs="Arial"/>
          <w:lang w:eastAsia="es-CO"/>
        </w:rPr>
      </w:pPr>
    </w:p>
    <w:p w:rsidR="000833F8" w:rsidRPr="00E179EA" w:rsidRDefault="000833F8" w:rsidP="00261EE6">
      <w:pPr>
        <w:tabs>
          <w:tab w:val="left" w:pos="4820"/>
        </w:tabs>
        <w:jc w:val="both"/>
        <w:rPr>
          <w:rFonts w:cs="Arial"/>
          <w:lang w:eastAsia="es-CO"/>
        </w:rPr>
      </w:pPr>
    </w:p>
    <w:p w:rsidR="000833F8" w:rsidRPr="00E179EA" w:rsidRDefault="000833F8" w:rsidP="00261EE6">
      <w:pPr>
        <w:tabs>
          <w:tab w:val="left" w:pos="4820"/>
        </w:tabs>
        <w:jc w:val="both"/>
        <w:rPr>
          <w:rFonts w:cs="Arial"/>
          <w:b/>
          <w:lang w:eastAsia="es-CO"/>
        </w:rPr>
      </w:pPr>
    </w:p>
    <w:p w:rsidR="003B75CB" w:rsidRPr="00E179EA" w:rsidRDefault="000833F8" w:rsidP="00261EE6">
      <w:pPr>
        <w:tabs>
          <w:tab w:val="left" w:pos="4820"/>
        </w:tabs>
        <w:jc w:val="both"/>
        <w:rPr>
          <w:rFonts w:cs="Arial"/>
          <w:b/>
          <w:lang w:eastAsia="es-CO"/>
        </w:rPr>
      </w:pPr>
      <w:r w:rsidRPr="00E179EA">
        <w:rPr>
          <w:rFonts w:cs="Arial"/>
          <w:b/>
          <w:lang w:eastAsia="es-CO"/>
        </w:rPr>
        <w:t>EL DIRECTOR</w:t>
      </w:r>
      <w:r w:rsidR="006646A0">
        <w:rPr>
          <w:rFonts w:cs="Arial"/>
          <w:b/>
          <w:lang w:eastAsia="es-CO"/>
        </w:rPr>
        <w:t xml:space="preserve"> DEL</w:t>
      </w:r>
      <w:r w:rsidRPr="00E179EA">
        <w:rPr>
          <w:rFonts w:cs="Arial"/>
          <w:b/>
          <w:lang w:eastAsia="es-CO"/>
        </w:rPr>
        <w:t xml:space="preserve"> DEPARTAMENTO NACIONAL DE PLANEACIÓN</w:t>
      </w:r>
    </w:p>
    <w:p w:rsidR="003B75CB" w:rsidRPr="00E179EA" w:rsidRDefault="003B75CB" w:rsidP="00261EE6">
      <w:pPr>
        <w:tabs>
          <w:tab w:val="left" w:pos="4820"/>
        </w:tabs>
        <w:jc w:val="both"/>
        <w:rPr>
          <w:rFonts w:cs="Arial"/>
          <w:lang w:eastAsia="es-CO"/>
        </w:rPr>
      </w:pPr>
    </w:p>
    <w:p w:rsidR="000833F8" w:rsidRDefault="000833F8" w:rsidP="00261EE6">
      <w:pPr>
        <w:tabs>
          <w:tab w:val="left" w:pos="4820"/>
        </w:tabs>
        <w:jc w:val="both"/>
        <w:rPr>
          <w:rFonts w:cs="Arial"/>
          <w:lang w:eastAsia="es-CO"/>
        </w:rPr>
      </w:pPr>
    </w:p>
    <w:p w:rsidR="00F85CEF" w:rsidRPr="00E179EA" w:rsidRDefault="00F85CEF" w:rsidP="00261EE6">
      <w:pPr>
        <w:tabs>
          <w:tab w:val="left" w:pos="4820"/>
        </w:tabs>
        <w:jc w:val="both"/>
        <w:rPr>
          <w:rFonts w:cs="Arial"/>
          <w:lang w:eastAsia="es-CO"/>
        </w:rPr>
      </w:pPr>
    </w:p>
    <w:p w:rsidR="00E25A63" w:rsidRDefault="00261EE6" w:rsidP="00261EE6">
      <w:pPr>
        <w:tabs>
          <w:tab w:val="left" w:pos="4820"/>
        </w:tabs>
        <w:jc w:val="right"/>
        <w:rPr>
          <w:rFonts w:cs="Arial"/>
          <w:b/>
          <w:lang w:eastAsia="es-CO"/>
        </w:rPr>
      </w:pP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r>
        <w:rPr>
          <w:rFonts w:cs="Arial"/>
          <w:b/>
          <w:lang w:eastAsia="es-CO"/>
        </w:rPr>
        <w:tab/>
      </w:r>
    </w:p>
    <w:p w:rsidR="003B75CB" w:rsidRPr="00E179EA" w:rsidRDefault="003B75CB" w:rsidP="00261EE6">
      <w:pPr>
        <w:tabs>
          <w:tab w:val="left" w:pos="4820"/>
        </w:tabs>
        <w:jc w:val="right"/>
        <w:rPr>
          <w:rFonts w:cs="Arial"/>
          <w:b/>
          <w:lang w:eastAsia="es-CO"/>
        </w:rPr>
      </w:pPr>
      <w:r w:rsidRPr="00E179EA">
        <w:rPr>
          <w:rFonts w:cs="Arial"/>
          <w:b/>
          <w:lang w:eastAsia="es-CO"/>
        </w:rPr>
        <w:t>LUIS FERNANDO MEJÍA</w:t>
      </w:r>
    </w:p>
    <w:sectPr w:rsidR="003B75CB" w:rsidRPr="00E179EA" w:rsidSect="002E15A9">
      <w:headerReference w:type="even" r:id="rId8"/>
      <w:headerReference w:type="default" r:id="rId9"/>
      <w:footerReference w:type="even" r:id="rId10"/>
      <w:headerReference w:type="first" r:id="rId11"/>
      <w:pgSz w:w="12242" w:h="20163" w:code="5"/>
      <w:pgMar w:top="1701" w:right="1247" w:bottom="993" w:left="1304" w:header="850" w:footer="1435"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F4A" w:rsidRDefault="00DC2F4A" w:rsidP="0042555B">
      <w:r>
        <w:separator/>
      </w:r>
    </w:p>
  </w:endnote>
  <w:endnote w:type="continuationSeparator" w:id="0">
    <w:p w:rsidR="00DC2F4A" w:rsidRDefault="00DC2F4A" w:rsidP="0042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A7" w:rsidRDefault="007612A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F4A" w:rsidRDefault="00DC2F4A" w:rsidP="0042555B">
      <w:r>
        <w:separator/>
      </w:r>
    </w:p>
  </w:footnote>
  <w:footnote w:type="continuationSeparator" w:id="0">
    <w:p w:rsidR="00DC2F4A" w:rsidRDefault="00DC2F4A" w:rsidP="0042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A7" w:rsidRDefault="007612A7">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7612A7" w:rsidRDefault="003F6646">
    <w:pPr>
      <w:pStyle w:val="Encabezado"/>
    </w:pPr>
    <w:r>
      <w:rPr>
        <w:noProof/>
        <w:lang w:val="es-CO" w:eastAsia="es-CO"/>
      </w:rPr>
      <mc:AlternateContent>
        <mc:Choice Requires="wps">
          <w:drawing>
            <wp:anchor distT="0" distB="0" distL="114300" distR="114300" simplePos="0" relativeHeight="251656704" behindDoc="0" locked="0" layoutInCell="0" allowOverlap="1" wp14:anchorId="0FDB1C56" wp14:editId="0B4CC7B6">
              <wp:simplePos x="0" y="0"/>
              <wp:positionH relativeFrom="page">
                <wp:posOffset>440055</wp:posOffset>
              </wp:positionH>
              <wp:positionV relativeFrom="page">
                <wp:posOffset>891540</wp:posOffset>
              </wp:positionV>
              <wp:extent cx="6872605" cy="10634345"/>
              <wp:effectExtent l="0" t="0" r="4445"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1094F" id="Rectángulo 4" o:spid="_x0000_s1026" style="position:absolute;margin-left:34.65pt;margin-top:70.2pt;width:541.15pt;height:83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7612A7" w:rsidRDefault="007612A7">
    <w:pPr>
      <w:jc w:val="center"/>
      <w:rPr>
        <w:b/>
      </w:rPr>
    </w:pPr>
  </w:p>
  <w:p w:rsidR="007612A7" w:rsidRDefault="003F6646">
    <w:pPr>
      <w:jc w:val="center"/>
      <w:rPr>
        <w:sz w:val="22"/>
      </w:rPr>
    </w:pPr>
    <w:r>
      <w:rPr>
        <w:noProof/>
        <w:lang w:val="es-CO" w:eastAsia="es-CO"/>
      </w:rPr>
      <mc:AlternateContent>
        <mc:Choice Requires="wps">
          <w:drawing>
            <wp:anchor distT="4294967293" distB="4294967293" distL="114300" distR="114300" simplePos="0" relativeHeight="251657728" behindDoc="0" locked="0" layoutInCell="0" allowOverlap="1" wp14:anchorId="63DAC2B7" wp14:editId="54108EA1">
              <wp:simplePos x="0" y="0"/>
              <wp:positionH relativeFrom="column">
                <wp:posOffset>188595</wp:posOffset>
              </wp:positionH>
              <wp:positionV relativeFrom="paragraph">
                <wp:posOffset>406399</wp:posOffset>
              </wp:positionV>
              <wp:extent cx="6286500"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459C" id="Conector recto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rsidR="007612A7">
      <w:t xml:space="preserve">Continuación del decreto </w:t>
    </w:r>
    <w:r w:rsidR="007612A7">
      <w:rPr>
        <w:sz w:val="22"/>
      </w:rPr>
      <w:t xml:space="preserve">“Por el cual se </w:t>
    </w:r>
    <w:r w:rsidR="007612A7">
      <w:rPr>
        <w:color w:val="000000"/>
      </w:rPr>
      <w:t xml:space="preserve">reasignan unas funciones y competencias </w:t>
    </w:r>
    <w:r w:rsidR="007612A7">
      <w:rPr>
        <w:sz w:val="22"/>
      </w:rPr>
      <w:t>-”</w:t>
    </w:r>
  </w:p>
  <w:p w:rsidR="007612A7" w:rsidRDefault="007612A7">
    <w:pPr>
      <w:jc w:val="center"/>
      <w:rPr>
        <w:sz w:val="22"/>
      </w:rPr>
    </w:pPr>
  </w:p>
  <w:p w:rsidR="007612A7" w:rsidRDefault="007612A7">
    <w:pPr>
      <w:jc w:val="center"/>
      <w:rPr>
        <w:snapToGrid w:val="0"/>
        <w:color w:val="000000"/>
        <w:sz w:val="18"/>
      </w:rPr>
    </w:pPr>
  </w:p>
  <w:p w:rsidR="007612A7" w:rsidRDefault="007612A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A7" w:rsidRPr="00B014B3" w:rsidRDefault="007612A7" w:rsidP="00D3415D">
    <w:pPr>
      <w:jc w:val="center"/>
      <w:rPr>
        <w:b/>
        <w:lang w:val="pt-BR"/>
      </w:rPr>
    </w:pPr>
    <w:r>
      <w:rPr>
        <w:b/>
        <w:lang w:val="pt-BR"/>
      </w:rPr>
      <w:t xml:space="preserve">DECRETO </w:t>
    </w:r>
    <w:r w:rsidRPr="00B014B3">
      <w:rPr>
        <w:b/>
        <w:lang w:val="pt-BR"/>
      </w:rPr>
      <w:t xml:space="preserve">NÚMERO             </w:t>
    </w:r>
    <w:r>
      <w:rPr>
        <w:b/>
        <w:lang w:val="pt-BR"/>
      </w:rPr>
      <w:t xml:space="preserve">  </w:t>
    </w:r>
    <w:r w:rsidRPr="00B014B3">
      <w:rPr>
        <w:b/>
        <w:lang w:val="pt-BR"/>
      </w:rPr>
      <w:t xml:space="preserve">                DE 201</w:t>
    </w:r>
    <w:r>
      <w:rPr>
        <w:b/>
        <w:lang w:val="pt-BR"/>
      </w:rPr>
      <w:t>7</w:t>
    </w:r>
    <w:r w:rsidRPr="00B014B3">
      <w:rPr>
        <w:b/>
        <w:color w:val="FFFFFF"/>
        <w:lang w:val="pt-BR"/>
      </w:rPr>
      <w:t>.</w:t>
    </w:r>
    <w:r w:rsidRPr="00B014B3">
      <w:rPr>
        <w:b/>
        <w:lang w:val="pt-BR"/>
      </w:rPr>
      <w:t xml:space="preserve">  </w:t>
    </w:r>
    <w:r w:rsidRPr="00B014B3">
      <w:rPr>
        <w:b/>
      </w:rPr>
      <w:t xml:space="preserve">HOJA </w:t>
    </w:r>
    <w:r w:rsidRPr="00B014B3">
      <w:rPr>
        <w:b/>
        <w:lang w:val="pt-BR"/>
      </w:rPr>
      <w:fldChar w:fldCharType="begin"/>
    </w:r>
    <w:r w:rsidRPr="00B014B3">
      <w:rPr>
        <w:b/>
        <w:lang w:val="pt-BR"/>
      </w:rPr>
      <w:instrText>PAGE  \* Arabic  \* MERGEFORMAT</w:instrText>
    </w:r>
    <w:r w:rsidRPr="00B014B3">
      <w:rPr>
        <w:b/>
        <w:lang w:val="pt-BR"/>
      </w:rPr>
      <w:fldChar w:fldCharType="separate"/>
    </w:r>
    <w:r w:rsidR="00F85CEF" w:rsidRPr="00F85CEF">
      <w:rPr>
        <w:b/>
        <w:noProof/>
      </w:rPr>
      <w:t>3</w:t>
    </w:r>
    <w:r w:rsidRPr="00B014B3">
      <w:rPr>
        <w:b/>
        <w:lang w:val="pt-BR"/>
      </w:rPr>
      <w:fldChar w:fldCharType="end"/>
    </w:r>
    <w:r w:rsidRPr="00B014B3">
      <w:rPr>
        <w:b/>
      </w:rPr>
      <w:t xml:space="preserve"> de </w:t>
    </w:r>
    <w:r w:rsidR="00DC2F4A">
      <w:fldChar w:fldCharType="begin"/>
    </w:r>
    <w:r w:rsidR="00DC2F4A">
      <w:instrText>NUMPAGES  \* Arabic  \* MERGEFORMAT</w:instrText>
    </w:r>
    <w:r w:rsidR="00DC2F4A">
      <w:fldChar w:fldCharType="separate"/>
    </w:r>
    <w:r w:rsidR="00F85CEF" w:rsidRPr="00F85CEF">
      <w:rPr>
        <w:b/>
        <w:noProof/>
      </w:rPr>
      <w:t>3</w:t>
    </w:r>
    <w:r w:rsidR="00DC2F4A">
      <w:rPr>
        <w:b/>
        <w:noProof/>
      </w:rPr>
      <w:fldChar w:fldCharType="end"/>
    </w:r>
  </w:p>
  <w:p w:rsidR="007612A7" w:rsidRPr="00C8235C" w:rsidRDefault="003F6646" w:rsidP="00D53040">
    <w:pPr>
      <w:jc w:val="center"/>
      <w:rPr>
        <w:rFonts w:cs="Arial"/>
        <w:sz w:val="22"/>
        <w:szCs w:val="22"/>
      </w:rPr>
    </w:pPr>
    <w:r>
      <w:rPr>
        <w:noProof/>
        <w:sz w:val="22"/>
        <w:szCs w:val="22"/>
        <w:lang w:val="es-CO" w:eastAsia="es-CO"/>
      </w:rPr>
      <mc:AlternateContent>
        <mc:Choice Requires="wps">
          <w:drawing>
            <wp:anchor distT="0" distB="0" distL="114300" distR="114300" simplePos="0" relativeHeight="251658752" behindDoc="0" locked="0" layoutInCell="1" allowOverlap="1" wp14:anchorId="5A6CDE84" wp14:editId="6D3AB582">
              <wp:simplePos x="0" y="0"/>
              <wp:positionH relativeFrom="page">
                <wp:posOffset>574040</wp:posOffset>
              </wp:positionH>
              <wp:positionV relativeFrom="page">
                <wp:posOffset>786765</wp:posOffset>
              </wp:positionV>
              <wp:extent cx="6666865" cy="11270615"/>
              <wp:effectExtent l="19050" t="19050" r="635" b="698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865" cy="1127061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454EA" id="Rectángulo 2" o:spid="_x0000_s1026" style="position:absolute;margin-left:45.2pt;margin-top:61.95pt;width:524.95pt;height:88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" filled="f" strokeweight="3pt">
              <w10:wrap anchorx="page" anchory="page"/>
            </v:rect>
          </w:pict>
        </mc:Fallback>
      </mc:AlternateContent>
    </w:r>
  </w:p>
  <w:p w:rsidR="001C78F3" w:rsidRPr="005D7C35" w:rsidRDefault="001C78F3" w:rsidP="001C78F3">
    <w:pPr>
      <w:pStyle w:val="Ttulo"/>
    </w:pPr>
  </w:p>
  <w:p w:rsidR="001C78F3" w:rsidRPr="00E25A63" w:rsidRDefault="00E25A63" w:rsidP="001C78F3">
    <w:pPr>
      <w:jc w:val="center"/>
      <w:rPr>
        <w:rFonts w:cs="Arial"/>
        <w:sz w:val="18"/>
        <w:szCs w:val="18"/>
      </w:rPr>
    </w:pPr>
    <w:r w:rsidRPr="00E25A63">
      <w:rPr>
        <w:rFonts w:cs="Arial"/>
        <w:sz w:val="18"/>
        <w:szCs w:val="18"/>
      </w:rPr>
      <w:t xml:space="preserve">Continuación Decreto: </w:t>
    </w:r>
    <w:r w:rsidR="00F85CEF">
      <w:rPr>
        <w:rFonts w:cs="Arial"/>
        <w:sz w:val="18"/>
        <w:szCs w:val="18"/>
      </w:rPr>
      <w:t>«</w:t>
    </w:r>
    <w:r w:rsidR="001C78F3" w:rsidRPr="00F85CEF">
      <w:rPr>
        <w:rFonts w:cs="Arial"/>
        <w:i/>
        <w:sz w:val="18"/>
        <w:szCs w:val="18"/>
      </w:rPr>
      <w:t>Por el cual se adiciona una Sección 7 al Capítulo 6, del Título 1, de la Parte 3, del Libro 2, del Decreto 1075 de 2015, y se dictan otras disposiciones</w:t>
    </w:r>
    <w:r w:rsidR="00F85CEF">
      <w:rPr>
        <w:rFonts w:cs="Arial"/>
        <w:sz w:val="18"/>
        <w:szCs w:val="18"/>
      </w:rPr>
      <w:t>»</w:t>
    </w:r>
  </w:p>
  <w:p w:rsidR="009A6B5A" w:rsidRDefault="009A6B5A" w:rsidP="001C78F3">
    <w:pPr>
      <w:jc w:val="center"/>
      <w:rPr>
        <w:rFonts w:cs="Arial"/>
        <w:sz w:val="22"/>
        <w:szCs w:val="22"/>
      </w:rPr>
    </w:pPr>
    <w:r>
      <w:rPr>
        <w:rFonts w:cs="Arial"/>
        <w:sz w:val="22"/>
        <w:szCs w:val="22"/>
      </w:rPr>
      <w:t>------------------------------------------------------------------------------------------------------------------------------------</w:t>
    </w:r>
  </w:p>
  <w:p w:rsidR="007612A7" w:rsidRPr="000F51C5" w:rsidRDefault="007612A7" w:rsidP="000F51C5">
    <w:pPr>
      <w:jc w:val="center"/>
      <w:rPr>
        <w:rFonts w:cs="Arial"/>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A7" w:rsidRPr="000C65B3" w:rsidRDefault="003F6646" w:rsidP="000C65B3">
    <w:pPr>
      <w:pStyle w:val="Encabezado"/>
      <w:tabs>
        <w:tab w:val="clear" w:pos="4320"/>
        <w:tab w:val="clear" w:pos="8640"/>
        <w:tab w:val="left" w:pos="9000"/>
        <w:tab w:val="right" w:leader="underscore" w:pos="10530"/>
      </w:tabs>
      <w:ind w:right="51"/>
      <w:rPr>
        <w:sz w:val="28"/>
      </w:rPr>
    </w:pPr>
    <w:r>
      <w:rPr>
        <w:noProof/>
        <w:lang w:val="es-CO" w:eastAsia="es-CO"/>
      </w:rPr>
      <mc:AlternateContent>
        <mc:Choice Requires="wps">
          <w:drawing>
            <wp:anchor distT="0" distB="0" distL="114300" distR="114300" simplePos="0" relativeHeight="251655680" behindDoc="0" locked="0" layoutInCell="1" allowOverlap="1" wp14:anchorId="1DA14758" wp14:editId="68994F97">
              <wp:simplePos x="0" y="0"/>
              <wp:positionH relativeFrom="page">
                <wp:posOffset>581025</wp:posOffset>
              </wp:positionH>
              <wp:positionV relativeFrom="page">
                <wp:posOffset>640715</wp:posOffset>
              </wp:positionV>
              <wp:extent cx="6724650" cy="11551285"/>
              <wp:effectExtent l="19050" t="1905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1155128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4C01" id="Rectángulo 1" o:spid="_x0000_s1026" style="position:absolute;margin-left:45.75pt;margin-top:50.45pt;width:529.5pt;height:909.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" filled="f" strokeweight="3pt">
              <w10:wrap anchorx="page" anchory="page"/>
            </v:rect>
          </w:pict>
        </mc:Fallback>
      </mc:AlternateContent>
    </w:r>
  </w:p>
  <w:p w:rsidR="007612A7" w:rsidRDefault="007612A7" w:rsidP="00307180">
    <w:pPr>
      <w:pStyle w:val="Encabezado"/>
      <w:jc w:val="center"/>
      <w:rPr>
        <w:b/>
        <w:sz w:val="24"/>
      </w:rPr>
    </w:pPr>
    <w:r>
      <w:rPr>
        <w:b/>
        <w:sz w:val="24"/>
      </w:rPr>
      <w:t>MINISTERIO DE EDUCACIÓN NACIONAL</w:t>
    </w:r>
  </w:p>
  <w:p w:rsidR="007612A7" w:rsidRPr="00B5315F" w:rsidRDefault="00DC2F4A" w:rsidP="00307180">
    <w:pPr>
      <w:pStyle w:val="Encabezado"/>
      <w:jc w:val="center"/>
      <w:rPr>
        <w:b/>
        <w:sz w:val="18"/>
      </w:rPr>
    </w:pPr>
    <w:r>
      <w:rPr>
        <w:noProof/>
        <w:sz w:val="28"/>
      </w:rPr>
      <w:object w:dxaOrig="1440" w:dyaOrig="1440" w14:anchorId="4F3AC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65pt;margin-top:.2pt;width:104.3pt;height:57.05pt;z-index:251659776;visibility:visible;mso-wrap-edited:f" o:allowincell="f">
          <v:imagedata r:id="rId1" o:title=""/>
          <w10:wrap type="topAndBottom"/>
        </v:shape>
        <o:OLEObject Type="Embed" ProgID="Word.Picture.8" ShapeID="_x0000_s2049" DrawAspect="Content" ObjectID="_1571635451" r:id="rId2"/>
      </w:object>
    </w:r>
  </w:p>
  <w:p w:rsidR="007612A7" w:rsidRDefault="007612A7" w:rsidP="00307180">
    <w:pPr>
      <w:pStyle w:val="Encabezado"/>
      <w:tabs>
        <w:tab w:val="left" w:pos="142"/>
        <w:tab w:val="left" w:pos="2410"/>
        <w:tab w:val="left" w:pos="2694"/>
      </w:tabs>
      <w:jc w:val="center"/>
      <w:rPr>
        <w:b/>
        <w:sz w:val="24"/>
      </w:rPr>
    </w:pPr>
    <w:r>
      <w:rPr>
        <w:b/>
        <w:sz w:val="24"/>
      </w:rPr>
      <w:t>DECRETO No.</w:t>
    </w:r>
  </w:p>
  <w:p w:rsidR="007612A7" w:rsidRPr="00143C5E" w:rsidRDefault="007612A7" w:rsidP="00D53040">
    <w:pPr>
      <w:pStyle w:val="Encabezado"/>
      <w:tabs>
        <w:tab w:val="left" w:pos="142"/>
        <w:tab w:val="left" w:pos="2410"/>
        <w:tab w:val="left" w:pos="2694"/>
      </w:tabs>
      <w:jc w:val="center"/>
      <w:rPr>
        <w:b/>
        <w:sz w:val="32"/>
        <w:szCs w:val="32"/>
      </w:rPr>
    </w:pPr>
  </w:p>
  <w:p w:rsidR="007612A7" w:rsidRDefault="007612A7" w:rsidP="00136599">
    <w:pPr>
      <w:pStyle w:val="Encabezado"/>
      <w:tabs>
        <w:tab w:val="left" w:pos="142"/>
        <w:tab w:val="left" w:pos="2410"/>
        <w:tab w:val="left" w:pos="2694"/>
      </w:tabs>
      <w:spacing w:after="240"/>
      <w:jc w:val="center"/>
      <w:rPr>
        <w:b/>
        <w:sz w:val="28"/>
      </w:rPr>
    </w:pPr>
    <w:r>
      <w:rPr>
        <w:b/>
        <w:sz w:val="24"/>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56CA6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084D1A"/>
    <w:multiLevelType w:val="hybridMultilevel"/>
    <w:tmpl w:val="67189A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66E1ECC"/>
    <w:multiLevelType w:val="hybridMultilevel"/>
    <w:tmpl w:val="BB9C04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E865EC"/>
    <w:multiLevelType w:val="hybridMultilevel"/>
    <w:tmpl w:val="94005FBA"/>
    <w:lvl w:ilvl="0" w:tplc="EA10091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C7289C"/>
    <w:multiLevelType w:val="hybridMultilevel"/>
    <w:tmpl w:val="28C471F8"/>
    <w:lvl w:ilvl="0" w:tplc="9A02A446">
      <w:start w:val="1"/>
      <w:numFmt w:val="decimal"/>
      <w:lvlText w:val="%1."/>
      <w:lvlJc w:val="left"/>
      <w:pPr>
        <w:ind w:left="-131" w:hanging="360"/>
      </w:pPr>
      <w:rPr>
        <w:lang w:val="es-CO"/>
      </w:rPr>
    </w:lvl>
    <w:lvl w:ilvl="1" w:tplc="240A0019" w:tentative="1">
      <w:start w:val="1"/>
      <w:numFmt w:val="lowerLetter"/>
      <w:lvlText w:val="%2."/>
      <w:lvlJc w:val="left"/>
      <w:pPr>
        <w:ind w:left="589" w:hanging="360"/>
      </w:pPr>
    </w:lvl>
    <w:lvl w:ilvl="2" w:tplc="240A001B" w:tentative="1">
      <w:start w:val="1"/>
      <w:numFmt w:val="lowerRoman"/>
      <w:lvlText w:val="%3."/>
      <w:lvlJc w:val="right"/>
      <w:pPr>
        <w:ind w:left="1309" w:hanging="180"/>
      </w:pPr>
    </w:lvl>
    <w:lvl w:ilvl="3" w:tplc="240A000F" w:tentative="1">
      <w:start w:val="1"/>
      <w:numFmt w:val="decimal"/>
      <w:lvlText w:val="%4."/>
      <w:lvlJc w:val="left"/>
      <w:pPr>
        <w:ind w:left="2029" w:hanging="360"/>
      </w:pPr>
    </w:lvl>
    <w:lvl w:ilvl="4" w:tplc="240A0019" w:tentative="1">
      <w:start w:val="1"/>
      <w:numFmt w:val="lowerLetter"/>
      <w:lvlText w:val="%5."/>
      <w:lvlJc w:val="left"/>
      <w:pPr>
        <w:ind w:left="2749" w:hanging="360"/>
      </w:pPr>
    </w:lvl>
    <w:lvl w:ilvl="5" w:tplc="240A001B" w:tentative="1">
      <w:start w:val="1"/>
      <w:numFmt w:val="lowerRoman"/>
      <w:lvlText w:val="%6."/>
      <w:lvlJc w:val="right"/>
      <w:pPr>
        <w:ind w:left="3469" w:hanging="180"/>
      </w:pPr>
    </w:lvl>
    <w:lvl w:ilvl="6" w:tplc="240A000F" w:tentative="1">
      <w:start w:val="1"/>
      <w:numFmt w:val="decimal"/>
      <w:lvlText w:val="%7."/>
      <w:lvlJc w:val="left"/>
      <w:pPr>
        <w:ind w:left="4189" w:hanging="360"/>
      </w:pPr>
    </w:lvl>
    <w:lvl w:ilvl="7" w:tplc="240A0019" w:tentative="1">
      <w:start w:val="1"/>
      <w:numFmt w:val="lowerLetter"/>
      <w:lvlText w:val="%8."/>
      <w:lvlJc w:val="left"/>
      <w:pPr>
        <w:ind w:left="4909" w:hanging="360"/>
      </w:pPr>
    </w:lvl>
    <w:lvl w:ilvl="8" w:tplc="240A001B" w:tentative="1">
      <w:start w:val="1"/>
      <w:numFmt w:val="lowerRoman"/>
      <w:lvlText w:val="%9."/>
      <w:lvlJc w:val="right"/>
      <w:pPr>
        <w:ind w:left="5629" w:hanging="180"/>
      </w:pPr>
    </w:lvl>
  </w:abstractNum>
  <w:abstractNum w:abstractNumId="5" w15:restartNumberingAfterBreak="0">
    <w:nsid w:val="2BD70A04"/>
    <w:multiLevelType w:val="hybridMultilevel"/>
    <w:tmpl w:val="59AEC6A8"/>
    <w:lvl w:ilvl="0" w:tplc="93581DFA">
      <w:start w:val="1"/>
      <w:numFmt w:val="decimal"/>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9D1FD5"/>
    <w:multiLevelType w:val="hybridMultilevel"/>
    <w:tmpl w:val="D67AB34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FDA5B23"/>
    <w:multiLevelType w:val="hybridMultilevel"/>
    <w:tmpl w:val="1A2C91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2921C6D"/>
    <w:multiLevelType w:val="hybridMultilevel"/>
    <w:tmpl w:val="4C92CBFC"/>
    <w:lvl w:ilvl="0" w:tplc="0C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15:restartNumberingAfterBreak="0">
    <w:nsid w:val="476A7042"/>
    <w:multiLevelType w:val="hybridMultilevel"/>
    <w:tmpl w:val="C53E719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8A63D59"/>
    <w:multiLevelType w:val="multilevel"/>
    <w:tmpl w:val="6F022C5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1" w15:restartNumberingAfterBreak="0">
    <w:nsid w:val="49E87FB0"/>
    <w:multiLevelType w:val="hybridMultilevel"/>
    <w:tmpl w:val="9AC4F75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E731DB4"/>
    <w:multiLevelType w:val="hybridMultilevel"/>
    <w:tmpl w:val="4E78A80A"/>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4C705D8"/>
    <w:multiLevelType w:val="hybridMultilevel"/>
    <w:tmpl w:val="64D0D75E"/>
    <w:lvl w:ilvl="0" w:tplc="240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421DC6"/>
    <w:multiLevelType w:val="hybridMultilevel"/>
    <w:tmpl w:val="C1D806CA"/>
    <w:lvl w:ilvl="0" w:tplc="93581DFA">
      <w:start w:val="1"/>
      <w:numFmt w:val="decimal"/>
      <w:lvlText w:val="%1."/>
      <w:lvlJc w:val="left"/>
      <w:pPr>
        <w:ind w:left="1068" w:hanging="708"/>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8505AEC"/>
    <w:multiLevelType w:val="hybridMultilevel"/>
    <w:tmpl w:val="06F64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4"/>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1"/>
  </w:num>
  <w:num w:numId="10">
    <w:abstractNumId w:val="12"/>
  </w:num>
  <w:num w:numId="11">
    <w:abstractNumId w:val="13"/>
  </w:num>
  <w:num w:numId="12">
    <w:abstractNumId w:val="8"/>
  </w:num>
  <w:num w:numId="13">
    <w:abstractNumId w:val="6"/>
  </w:num>
  <w:num w:numId="14">
    <w:abstractNumId w:val="9"/>
  </w:num>
  <w:num w:numId="15">
    <w:abstractNumId w:val="0"/>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CO" w:vendorID="64" w:dllVersion="6" w:nlCheck="1" w:checkStyle="0"/>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93"/>
    <w:rsid w:val="000000BB"/>
    <w:rsid w:val="000004E1"/>
    <w:rsid w:val="00003A7A"/>
    <w:rsid w:val="0000449E"/>
    <w:rsid w:val="0000496F"/>
    <w:rsid w:val="00004F27"/>
    <w:rsid w:val="0000637D"/>
    <w:rsid w:val="0000711C"/>
    <w:rsid w:val="0001050A"/>
    <w:rsid w:val="00010B74"/>
    <w:rsid w:val="00010DB7"/>
    <w:rsid w:val="00011AC0"/>
    <w:rsid w:val="00012138"/>
    <w:rsid w:val="00013BC9"/>
    <w:rsid w:val="000149D9"/>
    <w:rsid w:val="00015C02"/>
    <w:rsid w:val="00016520"/>
    <w:rsid w:val="00017153"/>
    <w:rsid w:val="0001778C"/>
    <w:rsid w:val="000207C7"/>
    <w:rsid w:val="00020F19"/>
    <w:rsid w:val="00021182"/>
    <w:rsid w:val="000236B1"/>
    <w:rsid w:val="000236F8"/>
    <w:rsid w:val="00023AF1"/>
    <w:rsid w:val="00023BC0"/>
    <w:rsid w:val="000240B2"/>
    <w:rsid w:val="00024D79"/>
    <w:rsid w:val="00025C44"/>
    <w:rsid w:val="0003115A"/>
    <w:rsid w:val="00031415"/>
    <w:rsid w:val="000315FB"/>
    <w:rsid w:val="000339BD"/>
    <w:rsid w:val="0003457D"/>
    <w:rsid w:val="0003463E"/>
    <w:rsid w:val="0003665B"/>
    <w:rsid w:val="00037ECD"/>
    <w:rsid w:val="00041133"/>
    <w:rsid w:val="00041225"/>
    <w:rsid w:val="00041511"/>
    <w:rsid w:val="0004161B"/>
    <w:rsid w:val="000419B9"/>
    <w:rsid w:val="0004399D"/>
    <w:rsid w:val="00044846"/>
    <w:rsid w:val="000455A1"/>
    <w:rsid w:val="00046749"/>
    <w:rsid w:val="00046C9A"/>
    <w:rsid w:val="00054631"/>
    <w:rsid w:val="000572A9"/>
    <w:rsid w:val="0005744C"/>
    <w:rsid w:val="000577C9"/>
    <w:rsid w:val="00060066"/>
    <w:rsid w:val="000605A2"/>
    <w:rsid w:val="0006192E"/>
    <w:rsid w:val="0006235D"/>
    <w:rsid w:val="00062FCC"/>
    <w:rsid w:val="00063A3E"/>
    <w:rsid w:val="00063F36"/>
    <w:rsid w:val="00064E46"/>
    <w:rsid w:val="000652F1"/>
    <w:rsid w:val="00065498"/>
    <w:rsid w:val="00067AA8"/>
    <w:rsid w:val="000703AF"/>
    <w:rsid w:val="00071357"/>
    <w:rsid w:val="00071642"/>
    <w:rsid w:val="00071EE0"/>
    <w:rsid w:val="00071F5E"/>
    <w:rsid w:val="00072636"/>
    <w:rsid w:val="000728B6"/>
    <w:rsid w:val="00073F76"/>
    <w:rsid w:val="00074608"/>
    <w:rsid w:val="00075457"/>
    <w:rsid w:val="0008113F"/>
    <w:rsid w:val="00082665"/>
    <w:rsid w:val="0008283A"/>
    <w:rsid w:val="000833F8"/>
    <w:rsid w:val="00083D41"/>
    <w:rsid w:val="00086180"/>
    <w:rsid w:val="000922A1"/>
    <w:rsid w:val="00092FD0"/>
    <w:rsid w:val="00093B04"/>
    <w:rsid w:val="00093EE9"/>
    <w:rsid w:val="00094DAF"/>
    <w:rsid w:val="0009576C"/>
    <w:rsid w:val="00095EDB"/>
    <w:rsid w:val="00095FCC"/>
    <w:rsid w:val="00096406"/>
    <w:rsid w:val="00096C38"/>
    <w:rsid w:val="00097140"/>
    <w:rsid w:val="00097A3A"/>
    <w:rsid w:val="000A178E"/>
    <w:rsid w:val="000A3C2B"/>
    <w:rsid w:val="000A40A6"/>
    <w:rsid w:val="000A4475"/>
    <w:rsid w:val="000A4F5D"/>
    <w:rsid w:val="000A6977"/>
    <w:rsid w:val="000A76EB"/>
    <w:rsid w:val="000A792B"/>
    <w:rsid w:val="000B077E"/>
    <w:rsid w:val="000B09C6"/>
    <w:rsid w:val="000B0D00"/>
    <w:rsid w:val="000B0F1A"/>
    <w:rsid w:val="000B196C"/>
    <w:rsid w:val="000B4B9F"/>
    <w:rsid w:val="000B4BB7"/>
    <w:rsid w:val="000B632B"/>
    <w:rsid w:val="000B67D0"/>
    <w:rsid w:val="000B7270"/>
    <w:rsid w:val="000B773B"/>
    <w:rsid w:val="000C0471"/>
    <w:rsid w:val="000C1D10"/>
    <w:rsid w:val="000C31D6"/>
    <w:rsid w:val="000C3449"/>
    <w:rsid w:val="000C52A0"/>
    <w:rsid w:val="000C6115"/>
    <w:rsid w:val="000C65B3"/>
    <w:rsid w:val="000C7AD7"/>
    <w:rsid w:val="000C7CE1"/>
    <w:rsid w:val="000C7F56"/>
    <w:rsid w:val="000D0F4C"/>
    <w:rsid w:val="000D3566"/>
    <w:rsid w:val="000D3618"/>
    <w:rsid w:val="000D3C00"/>
    <w:rsid w:val="000D486B"/>
    <w:rsid w:val="000D488D"/>
    <w:rsid w:val="000D493B"/>
    <w:rsid w:val="000D7775"/>
    <w:rsid w:val="000D7FBD"/>
    <w:rsid w:val="000E064B"/>
    <w:rsid w:val="000E0993"/>
    <w:rsid w:val="000E11D8"/>
    <w:rsid w:val="000E250D"/>
    <w:rsid w:val="000E366B"/>
    <w:rsid w:val="000E3F01"/>
    <w:rsid w:val="000E4609"/>
    <w:rsid w:val="000E5860"/>
    <w:rsid w:val="000E5997"/>
    <w:rsid w:val="000E695F"/>
    <w:rsid w:val="000E6C49"/>
    <w:rsid w:val="000F0044"/>
    <w:rsid w:val="000F2FB6"/>
    <w:rsid w:val="000F35BC"/>
    <w:rsid w:val="000F42F6"/>
    <w:rsid w:val="000F4D2B"/>
    <w:rsid w:val="000F51C5"/>
    <w:rsid w:val="000F5354"/>
    <w:rsid w:val="000F5526"/>
    <w:rsid w:val="000F7582"/>
    <w:rsid w:val="000F7BBF"/>
    <w:rsid w:val="000F7F3F"/>
    <w:rsid w:val="001001EA"/>
    <w:rsid w:val="00100B49"/>
    <w:rsid w:val="00101B98"/>
    <w:rsid w:val="00102277"/>
    <w:rsid w:val="0010232E"/>
    <w:rsid w:val="001031B4"/>
    <w:rsid w:val="00103516"/>
    <w:rsid w:val="0010550E"/>
    <w:rsid w:val="0010578B"/>
    <w:rsid w:val="00107C56"/>
    <w:rsid w:val="00111097"/>
    <w:rsid w:val="001116BC"/>
    <w:rsid w:val="00111752"/>
    <w:rsid w:val="001126EA"/>
    <w:rsid w:val="0011362C"/>
    <w:rsid w:val="00113853"/>
    <w:rsid w:val="00115264"/>
    <w:rsid w:val="001156DA"/>
    <w:rsid w:val="00115B71"/>
    <w:rsid w:val="00117261"/>
    <w:rsid w:val="0011755B"/>
    <w:rsid w:val="00120B87"/>
    <w:rsid w:val="00121E6F"/>
    <w:rsid w:val="0012419A"/>
    <w:rsid w:val="001257BC"/>
    <w:rsid w:val="001262B7"/>
    <w:rsid w:val="00127117"/>
    <w:rsid w:val="00127F42"/>
    <w:rsid w:val="00127F55"/>
    <w:rsid w:val="001304F2"/>
    <w:rsid w:val="0013090C"/>
    <w:rsid w:val="0013282C"/>
    <w:rsid w:val="00132F23"/>
    <w:rsid w:val="00134111"/>
    <w:rsid w:val="001347EB"/>
    <w:rsid w:val="00134FD2"/>
    <w:rsid w:val="00136599"/>
    <w:rsid w:val="00136DF9"/>
    <w:rsid w:val="001371E0"/>
    <w:rsid w:val="00137823"/>
    <w:rsid w:val="0014258D"/>
    <w:rsid w:val="0014386C"/>
    <w:rsid w:val="00143C5E"/>
    <w:rsid w:val="001452E6"/>
    <w:rsid w:val="00145482"/>
    <w:rsid w:val="0014723F"/>
    <w:rsid w:val="00147AB4"/>
    <w:rsid w:val="00147EEA"/>
    <w:rsid w:val="00147F0D"/>
    <w:rsid w:val="0015078A"/>
    <w:rsid w:val="00150C0F"/>
    <w:rsid w:val="00152317"/>
    <w:rsid w:val="0015286A"/>
    <w:rsid w:val="0015351E"/>
    <w:rsid w:val="001535C2"/>
    <w:rsid w:val="00160F9E"/>
    <w:rsid w:val="001616BD"/>
    <w:rsid w:val="00162D46"/>
    <w:rsid w:val="00163577"/>
    <w:rsid w:val="00163846"/>
    <w:rsid w:val="00164A9A"/>
    <w:rsid w:val="00166893"/>
    <w:rsid w:val="00167255"/>
    <w:rsid w:val="001708EF"/>
    <w:rsid w:val="00171153"/>
    <w:rsid w:val="001715D7"/>
    <w:rsid w:val="00171C9A"/>
    <w:rsid w:val="00172ABD"/>
    <w:rsid w:val="00174151"/>
    <w:rsid w:val="00174A5C"/>
    <w:rsid w:val="00174B75"/>
    <w:rsid w:val="00174DF8"/>
    <w:rsid w:val="00175292"/>
    <w:rsid w:val="001755FA"/>
    <w:rsid w:val="00175ECF"/>
    <w:rsid w:val="0017604F"/>
    <w:rsid w:val="0017615D"/>
    <w:rsid w:val="00181A40"/>
    <w:rsid w:val="00184C14"/>
    <w:rsid w:val="001850DD"/>
    <w:rsid w:val="00185107"/>
    <w:rsid w:val="001856FC"/>
    <w:rsid w:val="00185F53"/>
    <w:rsid w:val="00186998"/>
    <w:rsid w:val="00186BB0"/>
    <w:rsid w:val="001909B8"/>
    <w:rsid w:val="0019189C"/>
    <w:rsid w:val="00192876"/>
    <w:rsid w:val="00192C94"/>
    <w:rsid w:val="0019344B"/>
    <w:rsid w:val="00193C97"/>
    <w:rsid w:val="00193FA0"/>
    <w:rsid w:val="001943ED"/>
    <w:rsid w:val="0019484D"/>
    <w:rsid w:val="0019553F"/>
    <w:rsid w:val="0019731C"/>
    <w:rsid w:val="001973C0"/>
    <w:rsid w:val="001A0715"/>
    <w:rsid w:val="001A1BA6"/>
    <w:rsid w:val="001A21AC"/>
    <w:rsid w:val="001A2F1C"/>
    <w:rsid w:val="001A31A7"/>
    <w:rsid w:val="001A363F"/>
    <w:rsid w:val="001A37F1"/>
    <w:rsid w:val="001A431A"/>
    <w:rsid w:val="001A6040"/>
    <w:rsid w:val="001A76D8"/>
    <w:rsid w:val="001B1B29"/>
    <w:rsid w:val="001B226E"/>
    <w:rsid w:val="001B4043"/>
    <w:rsid w:val="001B47FE"/>
    <w:rsid w:val="001B4BCF"/>
    <w:rsid w:val="001B741C"/>
    <w:rsid w:val="001C1547"/>
    <w:rsid w:val="001C16FF"/>
    <w:rsid w:val="001C2543"/>
    <w:rsid w:val="001C31B4"/>
    <w:rsid w:val="001C4B3E"/>
    <w:rsid w:val="001C78F3"/>
    <w:rsid w:val="001D0A22"/>
    <w:rsid w:val="001D0C66"/>
    <w:rsid w:val="001D4753"/>
    <w:rsid w:val="001D565A"/>
    <w:rsid w:val="001D59BD"/>
    <w:rsid w:val="001D6D1B"/>
    <w:rsid w:val="001D7280"/>
    <w:rsid w:val="001D7991"/>
    <w:rsid w:val="001D7C39"/>
    <w:rsid w:val="001D7DCE"/>
    <w:rsid w:val="001E002E"/>
    <w:rsid w:val="001E0765"/>
    <w:rsid w:val="001E1BA0"/>
    <w:rsid w:val="001E37D7"/>
    <w:rsid w:val="001E486B"/>
    <w:rsid w:val="001E4BE6"/>
    <w:rsid w:val="001E5837"/>
    <w:rsid w:val="001E5840"/>
    <w:rsid w:val="001F0C13"/>
    <w:rsid w:val="001F14DB"/>
    <w:rsid w:val="001F3631"/>
    <w:rsid w:val="001F4332"/>
    <w:rsid w:val="001F5688"/>
    <w:rsid w:val="001F5938"/>
    <w:rsid w:val="001F5AF6"/>
    <w:rsid w:val="001F7837"/>
    <w:rsid w:val="001F7E85"/>
    <w:rsid w:val="00200BAB"/>
    <w:rsid w:val="0020200F"/>
    <w:rsid w:val="0020232F"/>
    <w:rsid w:val="00204F21"/>
    <w:rsid w:val="002058B5"/>
    <w:rsid w:val="00205ECE"/>
    <w:rsid w:val="00207F4E"/>
    <w:rsid w:val="0021017F"/>
    <w:rsid w:val="00211ABA"/>
    <w:rsid w:val="00211B0B"/>
    <w:rsid w:val="00213733"/>
    <w:rsid w:val="00214986"/>
    <w:rsid w:val="00214B86"/>
    <w:rsid w:val="00214FCE"/>
    <w:rsid w:val="00215359"/>
    <w:rsid w:val="00215443"/>
    <w:rsid w:val="00217615"/>
    <w:rsid w:val="00217618"/>
    <w:rsid w:val="002212D0"/>
    <w:rsid w:val="00221323"/>
    <w:rsid w:val="002217F3"/>
    <w:rsid w:val="002227EE"/>
    <w:rsid w:val="00222FEF"/>
    <w:rsid w:val="00223FC2"/>
    <w:rsid w:val="00224D2B"/>
    <w:rsid w:val="00225090"/>
    <w:rsid w:val="00225266"/>
    <w:rsid w:val="002261E1"/>
    <w:rsid w:val="00226277"/>
    <w:rsid w:val="002267CA"/>
    <w:rsid w:val="002270E5"/>
    <w:rsid w:val="002278DE"/>
    <w:rsid w:val="002309EC"/>
    <w:rsid w:val="00230DEB"/>
    <w:rsid w:val="00232CBC"/>
    <w:rsid w:val="00233F8B"/>
    <w:rsid w:val="0023411E"/>
    <w:rsid w:val="00234190"/>
    <w:rsid w:val="002341BF"/>
    <w:rsid w:val="00235974"/>
    <w:rsid w:val="0024098A"/>
    <w:rsid w:val="00241ABA"/>
    <w:rsid w:val="002423B9"/>
    <w:rsid w:val="00243AE9"/>
    <w:rsid w:val="00244080"/>
    <w:rsid w:val="002445D8"/>
    <w:rsid w:val="0024571F"/>
    <w:rsid w:val="00245A15"/>
    <w:rsid w:val="00246E53"/>
    <w:rsid w:val="00246E7E"/>
    <w:rsid w:val="002508AF"/>
    <w:rsid w:val="00251452"/>
    <w:rsid w:val="0025186E"/>
    <w:rsid w:val="002527FA"/>
    <w:rsid w:val="0025406D"/>
    <w:rsid w:val="00255237"/>
    <w:rsid w:val="002575DD"/>
    <w:rsid w:val="00257C4E"/>
    <w:rsid w:val="00257E56"/>
    <w:rsid w:val="00260FCF"/>
    <w:rsid w:val="0026182A"/>
    <w:rsid w:val="002619E5"/>
    <w:rsid w:val="00261EE6"/>
    <w:rsid w:val="0026346D"/>
    <w:rsid w:val="0026389C"/>
    <w:rsid w:val="00263943"/>
    <w:rsid w:val="00265083"/>
    <w:rsid w:val="002650D6"/>
    <w:rsid w:val="00265593"/>
    <w:rsid w:val="00265790"/>
    <w:rsid w:val="00265FF9"/>
    <w:rsid w:val="0026661D"/>
    <w:rsid w:val="002669DD"/>
    <w:rsid w:val="0026704F"/>
    <w:rsid w:val="00267C5C"/>
    <w:rsid w:val="00267FAF"/>
    <w:rsid w:val="002701EF"/>
    <w:rsid w:val="00270420"/>
    <w:rsid w:val="00272D39"/>
    <w:rsid w:val="00273537"/>
    <w:rsid w:val="00275116"/>
    <w:rsid w:val="00275961"/>
    <w:rsid w:val="00277CFC"/>
    <w:rsid w:val="00280BA8"/>
    <w:rsid w:val="00281B52"/>
    <w:rsid w:val="00281ED4"/>
    <w:rsid w:val="002836EC"/>
    <w:rsid w:val="00283F0C"/>
    <w:rsid w:val="002840AA"/>
    <w:rsid w:val="00284712"/>
    <w:rsid w:val="00284DA3"/>
    <w:rsid w:val="00286F16"/>
    <w:rsid w:val="002873C7"/>
    <w:rsid w:val="00291FEF"/>
    <w:rsid w:val="00292F8B"/>
    <w:rsid w:val="00293BFB"/>
    <w:rsid w:val="0029594A"/>
    <w:rsid w:val="00295954"/>
    <w:rsid w:val="00297943"/>
    <w:rsid w:val="002A0559"/>
    <w:rsid w:val="002A0A51"/>
    <w:rsid w:val="002A1D39"/>
    <w:rsid w:val="002A2F9D"/>
    <w:rsid w:val="002A3B30"/>
    <w:rsid w:val="002A4B23"/>
    <w:rsid w:val="002A510F"/>
    <w:rsid w:val="002A5BCA"/>
    <w:rsid w:val="002A6FEB"/>
    <w:rsid w:val="002B2734"/>
    <w:rsid w:val="002B36D3"/>
    <w:rsid w:val="002B43EC"/>
    <w:rsid w:val="002B45C4"/>
    <w:rsid w:val="002B4F02"/>
    <w:rsid w:val="002B67A1"/>
    <w:rsid w:val="002B724B"/>
    <w:rsid w:val="002B74D5"/>
    <w:rsid w:val="002B74DF"/>
    <w:rsid w:val="002C0198"/>
    <w:rsid w:val="002C0649"/>
    <w:rsid w:val="002C0E3D"/>
    <w:rsid w:val="002C1277"/>
    <w:rsid w:val="002C170B"/>
    <w:rsid w:val="002C4472"/>
    <w:rsid w:val="002C6324"/>
    <w:rsid w:val="002D161B"/>
    <w:rsid w:val="002D1B84"/>
    <w:rsid w:val="002D3AA8"/>
    <w:rsid w:val="002D60E0"/>
    <w:rsid w:val="002D6DAB"/>
    <w:rsid w:val="002E15A9"/>
    <w:rsid w:val="002E4E75"/>
    <w:rsid w:val="002E52D4"/>
    <w:rsid w:val="002E7BA4"/>
    <w:rsid w:val="002F2348"/>
    <w:rsid w:val="002F2400"/>
    <w:rsid w:val="002F27D1"/>
    <w:rsid w:val="002F4383"/>
    <w:rsid w:val="002F4D71"/>
    <w:rsid w:val="00301EF5"/>
    <w:rsid w:val="003022E8"/>
    <w:rsid w:val="00302A86"/>
    <w:rsid w:val="00302C75"/>
    <w:rsid w:val="00302CD8"/>
    <w:rsid w:val="0030319D"/>
    <w:rsid w:val="003034C2"/>
    <w:rsid w:val="00303805"/>
    <w:rsid w:val="00304182"/>
    <w:rsid w:val="003048F1"/>
    <w:rsid w:val="00305058"/>
    <w:rsid w:val="00305115"/>
    <w:rsid w:val="003058C6"/>
    <w:rsid w:val="00305D93"/>
    <w:rsid w:val="003064B0"/>
    <w:rsid w:val="003066C4"/>
    <w:rsid w:val="00307180"/>
    <w:rsid w:val="00310296"/>
    <w:rsid w:val="00310833"/>
    <w:rsid w:val="0031229C"/>
    <w:rsid w:val="00312789"/>
    <w:rsid w:val="00312F2A"/>
    <w:rsid w:val="00314215"/>
    <w:rsid w:val="00316EF6"/>
    <w:rsid w:val="00317648"/>
    <w:rsid w:val="00317686"/>
    <w:rsid w:val="00317747"/>
    <w:rsid w:val="00320831"/>
    <w:rsid w:val="003210CB"/>
    <w:rsid w:val="0032349D"/>
    <w:rsid w:val="003239D8"/>
    <w:rsid w:val="00324A0B"/>
    <w:rsid w:val="00325776"/>
    <w:rsid w:val="00326F48"/>
    <w:rsid w:val="003277A5"/>
    <w:rsid w:val="00327C1D"/>
    <w:rsid w:val="00330C79"/>
    <w:rsid w:val="00330F62"/>
    <w:rsid w:val="00332336"/>
    <w:rsid w:val="00332CB9"/>
    <w:rsid w:val="003339FA"/>
    <w:rsid w:val="00336057"/>
    <w:rsid w:val="00336295"/>
    <w:rsid w:val="00336533"/>
    <w:rsid w:val="00336D0C"/>
    <w:rsid w:val="00336FA1"/>
    <w:rsid w:val="00337CB2"/>
    <w:rsid w:val="00340A83"/>
    <w:rsid w:val="00340CCB"/>
    <w:rsid w:val="00342CB6"/>
    <w:rsid w:val="00343196"/>
    <w:rsid w:val="003453D0"/>
    <w:rsid w:val="003455A0"/>
    <w:rsid w:val="00345828"/>
    <w:rsid w:val="00346B36"/>
    <w:rsid w:val="00346BBC"/>
    <w:rsid w:val="00350DF5"/>
    <w:rsid w:val="00356B64"/>
    <w:rsid w:val="00357830"/>
    <w:rsid w:val="00357891"/>
    <w:rsid w:val="00357E65"/>
    <w:rsid w:val="00357F41"/>
    <w:rsid w:val="00360919"/>
    <w:rsid w:val="0036167E"/>
    <w:rsid w:val="00361AA1"/>
    <w:rsid w:val="003621DE"/>
    <w:rsid w:val="00362248"/>
    <w:rsid w:val="00362C55"/>
    <w:rsid w:val="0036384D"/>
    <w:rsid w:val="003644C3"/>
    <w:rsid w:val="00364E70"/>
    <w:rsid w:val="00366022"/>
    <w:rsid w:val="003673C1"/>
    <w:rsid w:val="0036791C"/>
    <w:rsid w:val="00367AA5"/>
    <w:rsid w:val="00367F46"/>
    <w:rsid w:val="003708B4"/>
    <w:rsid w:val="00370F8E"/>
    <w:rsid w:val="003717B1"/>
    <w:rsid w:val="00371A7A"/>
    <w:rsid w:val="00373127"/>
    <w:rsid w:val="003732C6"/>
    <w:rsid w:val="00373ECC"/>
    <w:rsid w:val="00373FF1"/>
    <w:rsid w:val="003749B3"/>
    <w:rsid w:val="00376065"/>
    <w:rsid w:val="0037668C"/>
    <w:rsid w:val="003769CF"/>
    <w:rsid w:val="0038006E"/>
    <w:rsid w:val="003816EB"/>
    <w:rsid w:val="00382630"/>
    <w:rsid w:val="00382B92"/>
    <w:rsid w:val="0038307A"/>
    <w:rsid w:val="003833D8"/>
    <w:rsid w:val="00383844"/>
    <w:rsid w:val="003902DD"/>
    <w:rsid w:val="003908A0"/>
    <w:rsid w:val="00391EFB"/>
    <w:rsid w:val="00392261"/>
    <w:rsid w:val="00395519"/>
    <w:rsid w:val="003A02FA"/>
    <w:rsid w:val="003A068A"/>
    <w:rsid w:val="003A0EBB"/>
    <w:rsid w:val="003A3747"/>
    <w:rsid w:val="003A40E4"/>
    <w:rsid w:val="003A4109"/>
    <w:rsid w:val="003A4CC4"/>
    <w:rsid w:val="003A56A5"/>
    <w:rsid w:val="003A5BEE"/>
    <w:rsid w:val="003A7E3C"/>
    <w:rsid w:val="003B062D"/>
    <w:rsid w:val="003B1AB6"/>
    <w:rsid w:val="003B2018"/>
    <w:rsid w:val="003B240A"/>
    <w:rsid w:val="003B678E"/>
    <w:rsid w:val="003B6B95"/>
    <w:rsid w:val="003B6F84"/>
    <w:rsid w:val="003B75CB"/>
    <w:rsid w:val="003B75F8"/>
    <w:rsid w:val="003B7634"/>
    <w:rsid w:val="003B7688"/>
    <w:rsid w:val="003C05A0"/>
    <w:rsid w:val="003C0ED8"/>
    <w:rsid w:val="003C1270"/>
    <w:rsid w:val="003C15B4"/>
    <w:rsid w:val="003C214F"/>
    <w:rsid w:val="003C4196"/>
    <w:rsid w:val="003C49AD"/>
    <w:rsid w:val="003C5A14"/>
    <w:rsid w:val="003C798D"/>
    <w:rsid w:val="003C7E03"/>
    <w:rsid w:val="003D0EED"/>
    <w:rsid w:val="003D0F6A"/>
    <w:rsid w:val="003D1F3A"/>
    <w:rsid w:val="003D29B3"/>
    <w:rsid w:val="003D2AD5"/>
    <w:rsid w:val="003D2D1F"/>
    <w:rsid w:val="003D40B0"/>
    <w:rsid w:val="003D4703"/>
    <w:rsid w:val="003D5150"/>
    <w:rsid w:val="003D5BAE"/>
    <w:rsid w:val="003D5F1A"/>
    <w:rsid w:val="003D7293"/>
    <w:rsid w:val="003D76DB"/>
    <w:rsid w:val="003E07A3"/>
    <w:rsid w:val="003E09C7"/>
    <w:rsid w:val="003E0B86"/>
    <w:rsid w:val="003E0BF9"/>
    <w:rsid w:val="003E0C10"/>
    <w:rsid w:val="003E1580"/>
    <w:rsid w:val="003E2263"/>
    <w:rsid w:val="003E23B5"/>
    <w:rsid w:val="003E2435"/>
    <w:rsid w:val="003E2C6D"/>
    <w:rsid w:val="003E30FB"/>
    <w:rsid w:val="003E3C58"/>
    <w:rsid w:val="003E3F63"/>
    <w:rsid w:val="003E45C1"/>
    <w:rsid w:val="003E4F42"/>
    <w:rsid w:val="003F148E"/>
    <w:rsid w:val="003F2D21"/>
    <w:rsid w:val="003F2FCC"/>
    <w:rsid w:val="003F398F"/>
    <w:rsid w:val="003F43F5"/>
    <w:rsid w:val="003F44A5"/>
    <w:rsid w:val="003F47F9"/>
    <w:rsid w:val="003F4BA1"/>
    <w:rsid w:val="003F5DB5"/>
    <w:rsid w:val="003F5EE4"/>
    <w:rsid w:val="003F6646"/>
    <w:rsid w:val="003F796F"/>
    <w:rsid w:val="003F7D20"/>
    <w:rsid w:val="00400F17"/>
    <w:rsid w:val="00402937"/>
    <w:rsid w:val="00404DD5"/>
    <w:rsid w:val="0040553A"/>
    <w:rsid w:val="00405C2F"/>
    <w:rsid w:val="0040755B"/>
    <w:rsid w:val="00407B09"/>
    <w:rsid w:val="00407F77"/>
    <w:rsid w:val="004127CC"/>
    <w:rsid w:val="00412AD7"/>
    <w:rsid w:val="0041375F"/>
    <w:rsid w:val="004149AE"/>
    <w:rsid w:val="004161A4"/>
    <w:rsid w:val="004166CA"/>
    <w:rsid w:val="004179C6"/>
    <w:rsid w:val="004200C5"/>
    <w:rsid w:val="0042207E"/>
    <w:rsid w:val="0042298C"/>
    <w:rsid w:val="00422E7A"/>
    <w:rsid w:val="004234B1"/>
    <w:rsid w:val="0042392E"/>
    <w:rsid w:val="004240CE"/>
    <w:rsid w:val="0042555B"/>
    <w:rsid w:val="0042590C"/>
    <w:rsid w:val="00425C23"/>
    <w:rsid w:val="004276B1"/>
    <w:rsid w:val="00430919"/>
    <w:rsid w:val="00430A9A"/>
    <w:rsid w:val="00432341"/>
    <w:rsid w:val="00432BB1"/>
    <w:rsid w:val="0043310F"/>
    <w:rsid w:val="00433347"/>
    <w:rsid w:val="00433C61"/>
    <w:rsid w:val="0043448F"/>
    <w:rsid w:val="00434F7F"/>
    <w:rsid w:val="004402F0"/>
    <w:rsid w:val="004418E5"/>
    <w:rsid w:val="00442045"/>
    <w:rsid w:val="004428CA"/>
    <w:rsid w:val="00442D8E"/>
    <w:rsid w:val="0044466A"/>
    <w:rsid w:val="00445362"/>
    <w:rsid w:val="00445EFC"/>
    <w:rsid w:val="0044751A"/>
    <w:rsid w:val="00450AF8"/>
    <w:rsid w:val="00452521"/>
    <w:rsid w:val="0045279C"/>
    <w:rsid w:val="00452F11"/>
    <w:rsid w:val="004563A3"/>
    <w:rsid w:val="00457F2E"/>
    <w:rsid w:val="00460376"/>
    <w:rsid w:val="004603E5"/>
    <w:rsid w:val="00460678"/>
    <w:rsid w:val="0046201D"/>
    <w:rsid w:val="00463FDC"/>
    <w:rsid w:val="004665C8"/>
    <w:rsid w:val="00466840"/>
    <w:rsid w:val="00471449"/>
    <w:rsid w:val="00471E75"/>
    <w:rsid w:val="00472DA9"/>
    <w:rsid w:val="00472EAE"/>
    <w:rsid w:val="00476086"/>
    <w:rsid w:val="00476395"/>
    <w:rsid w:val="00477B1D"/>
    <w:rsid w:val="004810E9"/>
    <w:rsid w:val="0048149C"/>
    <w:rsid w:val="004845BC"/>
    <w:rsid w:val="00484621"/>
    <w:rsid w:val="004855AD"/>
    <w:rsid w:val="00487DA6"/>
    <w:rsid w:val="00491D56"/>
    <w:rsid w:val="004922B1"/>
    <w:rsid w:val="00493985"/>
    <w:rsid w:val="00495305"/>
    <w:rsid w:val="004970B0"/>
    <w:rsid w:val="004A25EB"/>
    <w:rsid w:val="004A4084"/>
    <w:rsid w:val="004A5A68"/>
    <w:rsid w:val="004A5FC8"/>
    <w:rsid w:val="004A604A"/>
    <w:rsid w:val="004A64F2"/>
    <w:rsid w:val="004A6BF1"/>
    <w:rsid w:val="004A780F"/>
    <w:rsid w:val="004B0298"/>
    <w:rsid w:val="004B0983"/>
    <w:rsid w:val="004B0FB2"/>
    <w:rsid w:val="004B11C1"/>
    <w:rsid w:val="004B1F00"/>
    <w:rsid w:val="004B2165"/>
    <w:rsid w:val="004B270E"/>
    <w:rsid w:val="004B2A30"/>
    <w:rsid w:val="004B3094"/>
    <w:rsid w:val="004B50AD"/>
    <w:rsid w:val="004B6544"/>
    <w:rsid w:val="004B6797"/>
    <w:rsid w:val="004B6B36"/>
    <w:rsid w:val="004C0274"/>
    <w:rsid w:val="004C04DB"/>
    <w:rsid w:val="004C181F"/>
    <w:rsid w:val="004C3114"/>
    <w:rsid w:val="004C33CD"/>
    <w:rsid w:val="004C5326"/>
    <w:rsid w:val="004C5915"/>
    <w:rsid w:val="004C5A4C"/>
    <w:rsid w:val="004C5E4B"/>
    <w:rsid w:val="004D065B"/>
    <w:rsid w:val="004D19C1"/>
    <w:rsid w:val="004D1E95"/>
    <w:rsid w:val="004D2891"/>
    <w:rsid w:val="004D3414"/>
    <w:rsid w:val="004D441E"/>
    <w:rsid w:val="004D4549"/>
    <w:rsid w:val="004D76B0"/>
    <w:rsid w:val="004E0284"/>
    <w:rsid w:val="004E0917"/>
    <w:rsid w:val="004E106C"/>
    <w:rsid w:val="004E1D8C"/>
    <w:rsid w:val="004E2304"/>
    <w:rsid w:val="004E3B60"/>
    <w:rsid w:val="004E57F3"/>
    <w:rsid w:val="004E7B4F"/>
    <w:rsid w:val="004F0A7F"/>
    <w:rsid w:val="004F14B5"/>
    <w:rsid w:val="004F22BE"/>
    <w:rsid w:val="004F3461"/>
    <w:rsid w:val="004F3E03"/>
    <w:rsid w:val="004F54CF"/>
    <w:rsid w:val="004F6508"/>
    <w:rsid w:val="004F6643"/>
    <w:rsid w:val="005001BA"/>
    <w:rsid w:val="0050088E"/>
    <w:rsid w:val="00500BA6"/>
    <w:rsid w:val="00501BD6"/>
    <w:rsid w:val="00501D0B"/>
    <w:rsid w:val="00501F56"/>
    <w:rsid w:val="00502234"/>
    <w:rsid w:val="0050245B"/>
    <w:rsid w:val="005054FF"/>
    <w:rsid w:val="0051092B"/>
    <w:rsid w:val="00510EDF"/>
    <w:rsid w:val="00511B82"/>
    <w:rsid w:val="00511F74"/>
    <w:rsid w:val="00511F92"/>
    <w:rsid w:val="0051245E"/>
    <w:rsid w:val="00514E8B"/>
    <w:rsid w:val="00515663"/>
    <w:rsid w:val="00515BF7"/>
    <w:rsid w:val="005169B9"/>
    <w:rsid w:val="0052080D"/>
    <w:rsid w:val="00520F79"/>
    <w:rsid w:val="00521A1D"/>
    <w:rsid w:val="00522749"/>
    <w:rsid w:val="0052476D"/>
    <w:rsid w:val="00524C38"/>
    <w:rsid w:val="0052599B"/>
    <w:rsid w:val="00525B02"/>
    <w:rsid w:val="005270CA"/>
    <w:rsid w:val="005271B7"/>
    <w:rsid w:val="005275E4"/>
    <w:rsid w:val="00527FD2"/>
    <w:rsid w:val="00532252"/>
    <w:rsid w:val="00532DD0"/>
    <w:rsid w:val="00532E20"/>
    <w:rsid w:val="00533AC2"/>
    <w:rsid w:val="00536610"/>
    <w:rsid w:val="00536995"/>
    <w:rsid w:val="00536F93"/>
    <w:rsid w:val="00537465"/>
    <w:rsid w:val="00537717"/>
    <w:rsid w:val="00537890"/>
    <w:rsid w:val="00540163"/>
    <w:rsid w:val="00541261"/>
    <w:rsid w:val="00541403"/>
    <w:rsid w:val="00542587"/>
    <w:rsid w:val="00543473"/>
    <w:rsid w:val="00543E8A"/>
    <w:rsid w:val="00544A96"/>
    <w:rsid w:val="00544D1A"/>
    <w:rsid w:val="005464E9"/>
    <w:rsid w:val="005477E7"/>
    <w:rsid w:val="00550A38"/>
    <w:rsid w:val="005528DD"/>
    <w:rsid w:val="005563F7"/>
    <w:rsid w:val="00557BEB"/>
    <w:rsid w:val="0056074F"/>
    <w:rsid w:val="00560A4C"/>
    <w:rsid w:val="00561363"/>
    <w:rsid w:val="00561AF7"/>
    <w:rsid w:val="00562E6F"/>
    <w:rsid w:val="00564C0B"/>
    <w:rsid w:val="00565EB6"/>
    <w:rsid w:val="00566E00"/>
    <w:rsid w:val="005713B2"/>
    <w:rsid w:val="00571B5D"/>
    <w:rsid w:val="00573033"/>
    <w:rsid w:val="00573C0E"/>
    <w:rsid w:val="00573FC4"/>
    <w:rsid w:val="0057417F"/>
    <w:rsid w:val="0057565D"/>
    <w:rsid w:val="005757D0"/>
    <w:rsid w:val="00575F86"/>
    <w:rsid w:val="005801A7"/>
    <w:rsid w:val="00580569"/>
    <w:rsid w:val="0058115F"/>
    <w:rsid w:val="0058220F"/>
    <w:rsid w:val="0058233B"/>
    <w:rsid w:val="00582734"/>
    <w:rsid w:val="0058362E"/>
    <w:rsid w:val="00584A15"/>
    <w:rsid w:val="00585192"/>
    <w:rsid w:val="0058657F"/>
    <w:rsid w:val="00586947"/>
    <w:rsid w:val="00587CC2"/>
    <w:rsid w:val="005912DC"/>
    <w:rsid w:val="00591C3C"/>
    <w:rsid w:val="00592697"/>
    <w:rsid w:val="0059329D"/>
    <w:rsid w:val="0059369E"/>
    <w:rsid w:val="005947D0"/>
    <w:rsid w:val="00594F76"/>
    <w:rsid w:val="00595C60"/>
    <w:rsid w:val="0059644A"/>
    <w:rsid w:val="005973E7"/>
    <w:rsid w:val="00597721"/>
    <w:rsid w:val="00597841"/>
    <w:rsid w:val="005978EC"/>
    <w:rsid w:val="00597B04"/>
    <w:rsid w:val="005A03D4"/>
    <w:rsid w:val="005A249E"/>
    <w:rsid w:val="005A3028"/>
    <w:rsid w:val="005A3426"/>
    <w:rsid w:val="005A3C3A"/>
    <w:rsid w:val="005A5592"/>
    <w:rsid w:val="005A5D57"/>
    <w:rsid w:val="005A600E"/>
    <w:rsid w:val="005A6108"/>
    <w:rsid w:val="005A739B"/>
    <w:rsid w:val="005A7783"/>
    <w:rsid w:val="005B1C8C"/>
    <w:rsid w:val="005B3343"/>
    <w:rsid w:val="005B3791"/>
    <w:rsid w:val="005B4DF5"/>
    <w:rsid w:val="005B52F2"/>
    <w:rsid w:val="005B5C51"/>
    <w:rsid w:val="005B6798"/>
    <w:rsid w:val="005B6C88"/>
    <w:rsid w:val="005B6E93"/>
    <w:rsid w:val="005B74D9"/>
    <w:rsid w:val="005B7CAA"/>
    <w:rsid w:val="005B7E6D"/>
    <w:rsid w:val="005C1B44"/>
    <w:rsid w:val="005C244C"/>
    <w:rsid w:val="005C24E0"/>
    <w:rsid w:val="005C2B09"/>
    <w:rsid w:val="005C393B"/>
    <w:rsid w:val="005C3E83"/>
    <w:rsid w:val="005C6F92"/>
    <w:rsid w:val="005C7652"/>
    <w:rsid w:val="005C7BF7"/>
    <w:rsid w:val="005D0C6A"/>
    <w:rsid w:val="005D1A7C"/>
    <w:rsid w:val="005D1D85"/>
    <w:rsid w:val="005D1F18"/>
    <w:rsid w:val="005D2313"/>
    <w:rsid w:val="005D2821"/>
    <w:rsid w:val="005D33A4"/>
    <w:rsid w:val="005D5B3F"/>
    <w:rsid w:val="005D6B65"/>
    <w:rsid w:val="005D7C35"/>
    <w:rsid w:val="005E02A5"/>
    <w:rsid w:val="005E03D2"/>
    <w:rsid w:val="005E0AE8"/>
    <w:rsid w:val="005E2AD8"/>
    <w:rsid w:val="005E3199"/>
    <w:rsid w:val="005E3909"/>
    <w:rsid w:val="005E4CDE"/>
    <w:rsid w:val="005E5E57"/>
    <w:rsid w:val="005F06B2"/>
    <w:rsid w:val="005F0DF8"/>
    <w:rsid w:val="005F165C"/>
    <w:rsid w:val="005F4947"/>
    <w:rsid w:val="005F4BFE"/>
    <w:rsid w:val="005F6DBD"/>
    <w:rsid w:val="005F76F8"/>
    <w:rsid w:val="006000CA"/>
    <w:rsid w:val="006006EE"/>
    <w:rsid w:val="00601499"/>
    <w:rsid w:val="006021E4"/>
    <w:rsid w:val="00602F02"/>
    <w:rsid w:val="00602FD0"/>
    <w:rsid w:val="00603003"/>
    <w:rsid w:val="0060349A"/>
    <w:rsid w:val="00605119"/>
    <w:rsid w:val="00605493"/>
    <w:rsid w:val="00605524"/>
    <w:rsid w:val="006071D7"/>
    <w:rsid w:val="0061187E"/>
    <w:rsid w:val="00612506"/>
    <w:rsid w:val="006125B1"/>
    <w:rsid w:val="00612BBC"/>
    <w:rsid w:val="00612E98"/>
    <w:rsid w:val="00613030"/>
    <w:rsid w:val="006138BD"/>
    <w:rsid w:val="0061421E"/>
    <w:rsid w:val="006142E5"/>
    <w:rsid w:val="00615A47"/>
    <w:rsid w:val="00615E4D"/>
    <w:rsid w:val="0062018D"/>
    <w:rsid w:val="0062073A"/>
    <w:rsid w:val="00622B37"/>
    <w:rsid w:val="00624F46"/>
    <w:rsid w:val="006307D1"/>
    <w:rsid w:val="00630ADC"/>
    <w:rsid w:val="00631E35"/>
    <w:rsid w:val="006328C0"/>
    <w:rsid w:val="00633896"/>
    <w:rsid w:val="00635267"/>
    <w:rsid w:val="00635671"/>
    <w:rsid w:val="00636D3B"/>
    <w:rsid w:val="00637C84"/>
    <w:rsid w:val="0064064D"/>
    <w:rsid w:val="00644496"/>
    <w:rsid w:val="00646144"/>
    <w:rsid w:val="00646413"/>
    <w:rsid w:val="0064725B"/>
    <w:rsid w:val="00647776"/>
    <w:rsid w:val="00647E42"/>
    <w:rsid w:val="006505C1"/>
    <w:rsid w:val="00650A43"/>
    <w:rsid w:val="0065204C"/>
    <w:rsid w:val="00652316"/>
    <w:rsid w:val="006523DE"/>
    <w:rsid w:val="00652B57"/>
    <w:rsid w:val="00652FBF"/>
    <w:rsid w:val="00654177"/>
    <w:rsid w:val="0065771A"/>
    <w:rsid w:val="00660E14"/>
    <w:rsid w:val="00661730"/>
    <w:rsid w:val="00662010"/>
    <w:rsid w:val="00663FB0"/>
    <w:rsid w:val="00663FFA"/>
    <w:rsid w:val="0066402A"/>
    <w:rsid w:val="006646A0"/>
    <w:rsid w:val="00665B41"/>
    <w:rsid w:val="00666706"/>
    <w:rsid w:val="006676D4"/>
    <w:rsid w:val="00667B94"/>
    <w:rsid w:val="00667E2D"/>
    <w:rsid w:val="0067205E"/>
    <w:rsid w:val="00673095"/>
    <w:rsid w:val="00676D22"/>
    <w:rsid w:val="00677226"/>
    <w:rsid w:val="00682678"/>
    <w:rsid w:val="00683486"/>
    <w:rsid w:val="00683B63"/>
    <w:rsid w:val="00683F53"/>
    <w:rsid w:val="00684EFE"/>
    <w:rsid w:val="00686736"/>
    <w:rsid w:val="0069007B"/>
    <w:rsid w:val="006900EF"/>
    <w:rsid w:val="00690246"/>
    <w:rsid w:val="006910D3"/>
    <w:rsid w:val="006921BA"/>
    <w:rsid w:val="00694A23"/>
    <w:rsid w:val="00694EF2"/>
    <w:rsid w:val="00696D04"/>
    <w:rsid w:val="006A2329"/>
    <w:rsid w:val="006A3DDC"/>
    <w:rsid w:val="006A424B"/>
    <w:rsid w:val="006A509D"/>
    <w:rsid w:val="006A5117"/>
    <w:rsid w:val="006A590F"/>
    <w:rsid w:val="006A66B2"/>
    <w:rsid w:val="006A6D12"/>
    <w:rsid w:val="006A734E"/>
    <w:rsid w:val="006A7579"/>
    <w:rsid w:val="006B09A9"/>
    <w:rsid w:val="006B0C2B"/>
    <w:rsid w:val="006B10BA"/>
    <w:rsid w:val="006B12B8"/>
    <w:rsid w:val="006B14B2"/>
    <w:rsid w:val="006B1661"/>
    <w:rsid w:val="006B27F9"/>
    <w:rsid w:val="006B40D7"/>
    <w:rsid w:val="006B4AB5"/>
    <w:rsid w:val="006B5001"/>
    <w:rsid w:val="006B51D6"/>
    <w:rsid w:val="006B60B8"/>
    <w:rsid w:val="006B621C"/>
    <w:rsid w:val="006B64A6"/>
    <w:rsid w:val="006B669F"/>
    <w:rsid w:val="006B739A"/>
    <w:rsid w:val="006B7964"/>
    <w:rsid w:val="006B7E83"/>
    <w:rsid w:val="006C02DB"/>
    <w:rsid w:val="006C1318"/>
    <w:rsid w:val="006C18BB"/>
    <w:rsid w:val="006C2884"/>
    <w:rsid w:val="006C3333"/>
    <w:rsid w:val="006C3704"/>
    <w:rsid w:val="006C37F7"/>
    <w:rsid w:val="006C3AAB"/>
    <w:rsid w:val="006C424C"/>
    <w:rsid w:val="006C452A"/>
    <w:rsid w:val="006C77D8"/>
    <w:rsid w:val="006D0432"/>
    <w:rsid w:val="006D0E33"/>
    <w:rsid w:val="006D48FA"/>
    <w:rsid w:val="006D4B93"/>
    <w:rsid w:val="006D5D51"/>
    <w:rsid w:val="006D6EC9"/>
    <w:rsid w:val="006D74FE"/>
    <w:rsid w:val="006D7B38"/>
    <w:rsid w:val="006E02AF"/>
    <w:rsid w:val="006E07BA"/>
    <w:rsid w:val="006E0828"/>
    <w:rsid w:val="006E1372"/>
    <w:rsid w:val="006E6799"/>
    <w:rsid w:val="006E7BC3"/>
    <w:rsid w:val="006F08D3"/>
    <w:rsid w:val="006F15C4"/>
    <w:rsid w:val="006F2390"/>
    <w:rsid w:val="006F2506"/>
    <w:rsid w:val="006F36DB"/>
    <w:rsid w:val="006F3F59"/>
    <w:rsid w:val="006F40A8"/>
    <w:rsid w:val="006F53AF"/>
    <w:rsid w:val="006F599B"/>
    <w:rsid w:val="006F6751"/>
    <w:rsid w:val="006F704A"/>
    <w:rsid w:val="006F7D4B"/>
    <w:rsid w:val="0070040C"/>
    <w:rsid w:val="00701545"/>
    <w:rsid w:val="007041F4"/>
    <w:rsid w:val="00705D14"/>
    <w:rsid w:val="00710022"/>
    <w:rsid w:val="00713C16"/>
    <w:rsid w:val="00714C9D"/>
    <w:rsid w:val="00714DF4"/>
    <w:rsid w:val="0072037F"/>
    <w:rsid w:val="007215E5"/>
    <w:rsid w:val="00722B80"/>
    <w:rsid w:val="00725961"/>
    <w:rsid w:val="00725F30"/>
    <w:rsid w:val="007262F9"/>
    <w:rsid w:val="00731675"/>
    <w:rsid w:val="007331AE"/>
    <w:rsid w:val="00737513"/>
    <w:rsid w:val="00737D9E"/>
    <w:rsid w:val="00740AB4"/>
    <w:rsid w:val="0074101F"/>
    <w:rsid w:val="007415ED"/>
    <w:rsid w:val="007418DD"/>
    <w:rsid w:val="00742D3B"/>
    <w:rsid w:val="007445BE"/>
    <w:rsid w:val="007449E5"/>
    <w:rsid w:val="00744B83"/>
    <w:rsid w:val="00750251"/>
    <w:rsid w:val="00750546"/>
    <w:rsid w:val="00750549"/>
    <w:rsid w:val="00750632"/>
    <w:rsid w:val="00750657"/>
    <w:rsid w:val="00751AB2"/>
    <w:rsid w:val="00753416"/>
    <w:rsid w:val="00753835"/>
    <w:rsid w:val="00753929"/>
    <w:rsid w:val="007541C0"/>
    <w:rsid w:val="00756643"/>
    <w:rsid w:val="0075774E"/>
    <w:rsid w:val="007602EE"/>
    <w:rsid w:val="00760608"/>
    <w:rsid w:val="007612A7"/>
    <w:rsid w:val="0076232C"/>
    <w:rsid w:val="00762546"/>
    <w:rsid w:val="00762E11"/>
    <w:rsid w:val="007635E6"/>
    <w:rsid w:val="007644F2"/>
    <w:rsid w:val="00765140"/>
    <w:rsid w:val="00765BDC"/>
    <w:rsid w:val="00766027"/>
    <w:rsid w:val="0076712D"/>
    <w:rsid w:val="0077031F"/>
    <w:rsid w:val="00770853"/>
    <w:rsid w:val="00770A01"/>
    <w:rsid w:val="00771FE7"/>
    <w:rsid w:val="0077342E"/>
    <w:rsid w:val="00773655"/>
    <w:rsid w:val="00773BAF"/>
    <w:rsid w:val="00773CEA"/>
    <w:rsid w:val="00773D4D"/>
    <w:rsid w:val="00773D7E"/>
    <w:rsid w:val="00774415"/>
    <w:rsid w:val="00776F31"/>
    <w:rsid w:val="00780251"/>
    <w:rsid w:val="007813D3"/>
    <w:rsid w:val="00783A02"/>
    <w:rsid w:val="00783E25"/>
    <w:rsid w:val="00784099"/>
    <w:rsid w:val="007846BC"/>
    <w:rsid w:val="007856D7"/>
    <w:rsid w:val="00785EB6"/>
    <w:rsid w:val="00786B10"/>
    <w:rsid w:val="007871DA"/>
    <w:rsid w:val="00790B79"/>
    <w:rsid w:val="0079238B"/>
    <w:rsid w:val="007928A1"/>
    <w:rsid w:val="0079331C"/>
    <w:rsid w:val="00793D49"/>
    <w:rsid w:val="007940F5"/>
    <w:rsid w:val="00794E8B"/>
    <w:rsid w:val="00796CE3"/>
    <w:rsid w:val="0079741F"/>
    <w:rsid w:val="007A0480"/>
    <w:rsid w:val="007A3E21"/>
    <w:rsid w:val="007A45EE"/>
    <w:rsid w:val="007A4D71"/>
    <w:rsid w:val="007A5A94"/>
    <w:rsid w:val="007A5DB4"/>
    <w:rsid w:val="007A6C98"/>
    <w:rsid w:val="007B0D32"/>
    <w:rsid w:val="007B3A2A"/>
    <w:rsid w:val="007B528C"/>
    <w:rsid w:val="007B7B93"/>
    <w:rsid w:val="007C03C7"/>
    <w:rsid w:val="007C25D2"/>
    <w:rsid w:val="007C409E"/>
    <w:rsid w:val="007C592C"/>
    <w:rsid w:val="007C73FA"/>
    <w:rsid w:val="007C7F75"/>
    <w:rsid w:val="007D001B"/>
    <w:rsid w:val="007D0582"/>
    <w:rsid w:val="007D10DC"/>
    <w:rsid w:val="007D1979"/>
    <w:rsid w:val="007D4505"/>
    <w:rsid w:val="007D455B"/>
    <w:rsid w:val="007D47D7"/>
    <w:rsid w:val="007D55CD"/>
    <w:rsid w:val="007E016C"/>
    <w:rsid w:val="007E2833"/>
    <w:rsid w:val="007E36D6"/>
    <w:rsid w:val="007E3ECB"/>
    <w:rsid w:val="007E52DB"/>
    <w:rsid w:val="007E57A3"/>
    <w:rsid w:val="007E7564"/>
    <w:rsid w:val="007E77E2"/>
    <w:rsid w:val="007F03B3"/>
    <w:rsid w:val="007F1584"/>
    <w:rsid w:val="007F1C1B"/>
    <w:rsid w:val="007F235B"/>
    <w:rsid w:val="007F4B67"/>
    <w:rsid w:val="007F657A"/>
    <w:rsid w:val="007F6D42"/>
    <w:rsid w:val="00801E98"/>
    <w:rsid w:val="00802867"/>
    <w:rsid w:val="00802B20"/>
    <w:rsid w:val="00804BDE"/>
    <w:rsid w:val="00805C7C"/>
    <w:rsid w:val="008078E1"/>
    <w:rsid w:val="00810A17"/>
    <w:rsid w:val="00810C76"/>
    <w:rsid w:val="00812476"/>
    <w:rsid w:val="008135FC"/>
    <w:rsid w:val="00814AC6"/>
    <w:rsid w:val="0081544E"/>
    <w:rsid w:val="008161CD"/>
    <w:rsid w:val="00816DC2"/>
    <w:rsid w:val="008170BC"/>
    <w:rsid w:val="0081755E"/>
    <w:rsid w:val="0081786E"/>
    <w:rsid w:val="008202C1"/>
    <w:rsid w:val="008230CA"/>
    <w:rsid w:val="00823417"/>
    <w:rsid w:val="00823AFD"/>
    <w:rsid w:val="008244F2"/>
    <w:rsid w:val="00825300"/>
    <w:rsid w:val="0082620D"/>
    <w:rsid w:val="008265F7"/>
    <w:rsid w:val="00827995"/>
    <w:rsid w:val="00827D8F"/>
    <w:rsid w:val="008314FF"/>
    <w:rsid w:val="008317AA"/>
    <w:rsid w:val="00831869"/>
    <w:rsid w:val="00831DAE"/>
    <w:rsid w:val="00832950"/>
    <w:rsid w:val="00833A0F"/>
    <w:rsid w:val="008341B6"/>
    <w:rsid w:val="00836074"/>
    <w:rsid w:val="00836BAC"/>
    <w:rsid w:val="00837335"/>
    <w:rsid w:val="00837972"/>
    <w:rsid w:val="00837D73"/>
    <w:rsid w:val="00837F5F"/>
    <w:rsid w:val="00840F09"/>
    <w:rsid w:val="00841102"/>
    <w:rsid w:val="0084119B"/>
    <w:rsid w:val="0084216E"/>
    <w:rsid w:val="00842DD8"/>
    <w:rsid w:val="008435DD"/>
    <w:rsid w:val="008437A7"/>
    <w:rsid w:val="00843863"/>
    <w:rsid w:val="008441DB"/>
    <w:rsid w:val="0084445C"/>
    <w:rsid w:val="00844B83"/>
    <w:rsid w:val="008468DC"/>
    <w:rsid w:val="00850097"/>
    <w:rsid w:val="008502A3"/>
    <w:rsid w:val="00851019"/>
    <w:rsid w:val="008510AC"/>
    <w:rsid w:val="00853877"/>
    <w:rsid w:val="00853A2E"/>
    <w:rsid w:val="00853AB2"/>
    <w:rsid w:val="0085545D"/>
    <w:rsid w:val="0085548F"/>
    <w:rsid w:val="0085577B"/>
    <w:rsid w:val="008571E5"/>
    <w:rsid w:val="0086057E"/>
    <w:rsid w:val="00860905"/>
    <w:rsid w:val="00861109"/>
    <w:rsid w:val="00861CC8"/>
    <w:rsid w:val="008621FC"/>
    <w:rsid w:val="00862732"/>
    <w:rsid w:val="00864AAA"/>
    <w:rsid w:val="00867409"/>
    <w:rsid w:val="00867D27"/>
    <w:rsid w:val="00870BDD"/>
    <w:rsid w:val="008726F0"/>
    <w:rsid w:val="008748AD"/>
    <w:rsid w:val="00875053"/>
    <w:rsid w:val="00876CE0"/>
    <w:rsid w:val="0087733C"/>
    <w:rsid w:val="00880D8D"/>
    <w:rsid w:val="00881530"/>
    <w:rsid w:val="008836A3"/>
    <w:rsid w:val="00884ED7"/>
    <w:rsid w:val="0088594F"/>
    <w:rsid w:val="00885D87"/>
    <w:rsid w:val="00885E35"/>
    <w:rsid w:val="00885E84"/>
    <w:rsid w:val="00886184"/>
    <w:rsid w:val="00886663"/>
    <w:rsid w:val="00890B00"/>
    <w:rsid w:val="00892E0A"/>
    <w:rsid w:val="00893A98"/>
    <w:rsid w:val="00896D16"/>
    <w:rsid w:val="008976DA"/>
    <w:rsid w:val="008A070D"/>
    <w:rsid w:val="008A147F"/>
    <w:rsid w:val="008A49BE"/>
    <w:rsid w:val="008A4E77"/>
    <w:rsid w:val="008A53B6"/>
    <w:rsid w:val="008A59A2"/>
    <w:rsid w:val="008A64AF"/>
    <w:rsid w:val="008A6CD2"/>
    <w:rsid w:val="008A6E67"/>
    <w:rsid w:val="008A71B3"/>
    <w:rsid w:val="008B035A"/>
    <w:rsid w:val="008B11C5"/>
    <w:rsid w:val="008B130C"/>
    <w:rsid w:val="008B1457"/>
    <w:rsid w:val="008B1786"/>
    <w:rsid w:val="008B17F1"/>
    <w:rsid w:val="008B1E41"/>
    <w:rsid w:val="008B44C9"/>
    <w:rsid w:val="008B7F14"/>
    <w:rsid w:val="008C03FC"/>
    <w:rsid w:val="008C0BF1"/>
    <w:rsid w:val="008C0ECE"/>
    <w:rsid w:val="008C2507"/>
    <w:rsid w:val="008C3666"/>
    <w:rsid w:val="008C4804"/>
    <w:rsid w:val="008C56B0"/>
    <w:rsid w:val="008C5D7B"/>
    <w:rsid w:val="008C7150"/>
    <w:rsid w:val="008C7357"/>
    <w:rsid w:val="008C7760"/>
    <w:rsid w:val="008D0E62"/>
    <w:rsid w:val="008D0FFD"/>
    <w:rsid w:val="008D1BA1"/>
    <w:rsid w:val="008D45FC"/>
    <w:rsid w:val="008D4C22"/>
    <w:rsid w:val="008E0707"/>
    <w:rsid w:val="008E16FE"/>
    <w:rsid w:val="008E5B2E"/>
    <w:rsid w:val="008E5D86"/>
    <w:rsid w:val="008E5DB4"/>
    <w:rsid w:val="008E7ED0"/>
    <w:rsid w:val="008F0143"/>
    <w:rsid w:val="008F1D1B"/>
    <w:rsid w:val="008F2B45"/>
    <w:rsid w:val="008F2DDC"/>
    <w:rsid w:val="008F3506"/>
    <w:rsid w:val="008F3CFB"/>
    <w:rsid w:val="008F4160"/>
    <w:rsid w:val="008F507F"/>
    <w:rsid w:val="008F5165"/>
    <w:rsid w:val="008F638B"/>
    <w:rsid w:val="008F6CF5"/>
    <w:rsid w:val="00902485"/>
    <w:rsid w:val="00902A6E"/>
    <w:rsid w:val="0090435F"/>
    <w:rsid w:val="009043FF"/>
    <w:rsid w:val="00904E11"/>
    <w:rsid w:val="009050ED"/>
    <w:rsid w:val="0090581F"/>
    <w:rsid w:val="00905E3C"/>
    <w:rsid w:val="009062F7"/>
    <w:rsid w:val="00906937"/>
    <w:rsid w:val="00910DCA"/>
    <w:rsid w:val="00910E58"/>
    <w:rsid w:val="009120DE"/>
    <w:rsid w:val="00912134"/>
    <w:rsid w:val="009123F8"/>
    <w:rsid w:val="009124CB"/>
    <w:rsid w:val="00912746"/>
    <w:rsid w:val="00912A7C"/>
    <w:rsid w:val="009132A3"/>
    <w:rsid w:val="00913880"/>
    <w:rsid w:val="009146B4"/>
    <w:rsid w:val="00914726"/>
    <w:rsid w:val="00920182"/>
    <w:rsid w:val="0092179B"/>
    <w:rsid w:val="0092246D"/>
    <w:rsid w:val="00922902"/>
    <w:rsid w:val="00923328"/>
    <w:rsid w:val="00923F1B"/>
    <w:rsid w:val="009250C5"/>
    <w:rsid w:val="00925DF9"/>
    <w:rsid w:val="009262A4"/>
    <w:rsid w:val="00926434"/>
    <w:rsid w:val="0092704F"/>
    <w:rsid w:val="009275EF"/>
    <w:rsid w:val="00927AD9"/>
    <w:rsid w:val="009304C9"/>
    <w:rsid w:val="00930624"/>
    <w:rsid w:val="00935437"/>
    <w:rsid w:val="00936091"/>
    <w:rsid w:val="0093615E"/>
    <w:rsid w:val="009363AD"/>
    <w:rsid w:val="00941230"/>
    <w:rsid w:val="009416E5"/>
    <w:rsid w:val="00941E32"/>
    <w:rsid w:val="009423B4"/>
    <w:rsid w:val="0094254A"/>
    <w:rsid w:val="00946454"/>
    <w:rsid w:val="00946939"/>
    <w:rsid w:val="00950DEE"/>
    <w:rsid w:val="009523F7"/>
    <w:rsid w:val="00952A2C"/>
    <w:rsid w:val="00952DC9"/>
    <w:rsid w:val="00952ED2"/>
    <w:rsid w:val="00954965"/>
    <w:rsid w:val="00955A32"/>
    <w:rsid w:val="00960E6B"/>
    <w:rsid w:val="0096140A"/>
    <w:rsid w:val="00961C67"/>
    <w:rsid w:val="0096218D"/>
    <w:rsid w:val="00962948"/>
    <w:rsid w:val="0096421D"/>
    <w:rsid w:val="009649BC"/>
    <w:rsid w:val="00964E3E"/>
    <w:rsid w:val="009658FC"/>
    <w:rsid w:val="009664DC"/>
    <w:rsid w:val="00967335"/>
    <w:rsid w:val="00970E15"/>
    <w:rsid w:val="009729DA"/>
    <w:rsid w:val="0097360D"/>
    <w:rsid w:val="00975287"/>
    <w:rsid w:val="00975DA4"/>
    <w:rsid w:val="00976764"/>
    <w:rsid w:val="00976D4B"/>
    <w:rsid w:val="0098045B"/>
    <w:rsid w:val="00980B55"/>
    <w:rsid w:val="00980D62"/>
    <w:rsid w:val="00982D7C"/>
    <w:rsid w:val="0098365C"/>
    <w:rsid w:val="009839B8"/>
    <w:rsid w:val="009841A3"/>
    <w:rsid w:val="00984380"/>
    <w:rsid w:val="00985E77"/>
    <w:rsid w:val="00986F58"/>
    <w:rsid w:val="00990ADC"/>
    <w:rsid w:val="00990AF7"/>
    <w:rsid w:val="00991366"/>
    <w:rsid w:val="009913C8"/>
    <w:rsid w:val="00991862"/>
    <w:rsid w:val="0099212E"/>
    <w:rsid w:val="0099272E"/>
    <w:rsid w:val="00993046"/>
    <w:rsid w:val="00994152"/>
    <w:rsid w:val="00995E4A"/>
    <w:rsid w:val="00996380"/>
    <w:rsid w:val="009979B8"/>
    <w:rsid w:val="009A1BED"/>
    <w:rsid w:val="009A1BF3"/>
    <w:rsid w:val="009A1FAA"/>
    <w:rsid w:val="009A32C0"/>
    <w:rsid w:val="009A358B"/>
    <w:rsid w:val="009A3857"/>
    <w:rsid w:val="009A4034"/>
    <w:rsid w:val="009A5374"/>
    <w:rsid w:val="009A61D9"/>
    <w:rsid w:val="009A6B5A"/>
    <w:rsid w:val="009A6CC3"/>
    <w:rsid w:val="009A7402"/>
    <w:rsid w:val="009B0316"/>
    <w:rsid w:val="009B1069"/>
    <w:rsid w:val="009B1F32"/>
    <w:rsid w:val="009B23CB"/>
    <w:rsid w:val="009B317E"/>
    <w:rsid w:val="009B38CB"/>
    <w:rsid w:val="009B409F"/>
    <w:rsid w:val="009B57A7"/>
    <w:rsid w:val="009B5C94"/>
    <w:rsid w:val="009B64D6"/>
    <w:rsid w:val="009B65A4"/>
    <w:rsid w:val="009B6BF4"/>
    <w:rsid w:val="009B7D55"/>
    <w:rsid w:val="009C0961"/>
    <w:rsid w:val="009C0DF0"/>
    <w:rsid w:val="009C149D"/>
    <w:rsid w:val="009C3DBD"/>
    <w:rsid w:val="009C463E"/>
    <w:rsid w:val="009C5639"/>
    <w:rsid w:val="009D03D9"/>
    <w:rsid w:val="009D0D57"/>
    <w:rsid w:val="009D0FCD"/>
    <w:rsid w:val="009D2B1B"/>
    <w:rsid w:val="009D3DD7"/>
    <w:rsid w:val="009E07AB"/>
    <w:rsid w:val="009E1946"/>
    <w:rsid w:val="009E1C28"/>
    <w:rsid w:val="009E2073"/>
    <w:rsid w:val="009E22BE"/>
    <w:rsid w:val="009E2615"/>
    <w:rsid w:val="009E2EF9"/>
    <w:rsid w:val="009E5173"/>
    <w:rsid w:val="009E562C"/>
    <w:rsid w:val="009E58EE"/>
    <w:rsid w:val="009E6AE7"/>
    <w:rsid w:val="009E7626"/>
    <w:rsid w:val="009F1B5C"/>
    <w:rsid w:val="009F30BA"/>
    <w:rsid w:val="009F3A2C"/>
    <w:rsid w:val="009F41C0"/>
    <w:rsid w:val="009F51A3"/>
    <w:rsid w:val="009F62E9"/>
    <w:rsid w:val="009F65E5"/>
    <w:rsid w:val="009F6B86"/>
    <w:rsid w:val="009F6CE3"/>
    <w:rsid w:val="009F74CC"/>
    <w:rsid w:val="00A01794"/>
    <w:rsid w:val="00A018DA"/>
    <w:rsid w:val="00A01DA0"/>
    <w:rsid w:val="00A0282B"/>
    <w:rsid w:val="00A02916"/>
    <w:rsid w:val="00A03945"/>
    <w:rsid w:val="00A0394E"/>
    <w:rsid w:val="00A03BF6"/>
    <w:rsid w:val="00A03E89"/>
    <w:rsid w:val="00A05316"/>
    <w:rsid w:val="00A0799B"/>
    <w:rsid w:val="00A07D47"/>
    <w:rsid w:val="00A101E1"/>
    <w:rsid w:val="00A104DC"/>
    <w:rsid w:val="00A107F3"/>
    <w:rsid w:val="00A109A7"/>
    <w:rsid w:val="00A130EF"/>
    <w:rsid w:val="00A1457E"/>
    <w:rsid w:val="00A14C70"/>
    <w:rsid w:val="00A153DB"/>
    <w:rsid w:val="00A161AA"/>
    <w:rsid w:val="00A16C28"/>
    <w:rsid w:val="00A17068"/>
    <w:rsid w:val="00A21B50"/>
    <w:rsid w:val="00A22972"/>
    <w:rsid w:val="00A22CA7"/>
    <w:rsid w:val="00A25575"/>
    <w:rsid w:val="00A25FF8"/>
    <w:rsid w:val="00A270CB"/>
    <w:rsid w:val="00A27322"/>
    <w:rsid w:val="00A27635"/>
    <w:rsid w:val="00A33B10"/>
    <w:rsid w:val="00A35A62"/>
    <w:rsid w:val="00A35BAA"/>
    <w:rsid w:val="00A35F20"/>
    <w:rsid w:val="00A37029"/>
    <w:rsid w:val="00A37442"/>
    <w:rsid w:val="00A374DE"/>
    <w:rsid w:val="00A40146"/>
    <w:rsid w:val="00A4039C"/>
    <w:rsid w:val="00A40F84"/>
    <w:rsid w:val="00A41AA6"/>
    <w:rsid w:val="00A41BBE"/>
    <w:rsid w:val="00A41BF7"/>
    <w:rsid w:val="00A41F13"/>
    <w:rsid w:val="00A42DEE"/>
    <w:rsid w:val="00A43EE0"/>
    <w:rsid w:val="00A44417"/>
    <w:rsid w:val="00A44774"/>
    <w:rsid w:val="00A45FEC"/>
    <w:rsid w:val="00A51AA5"/>
    <w:rsid w:val="00A5275A"/>
    <w:rsid w:val="00A5346A"/>
    <w:rsid w:val="00A55F79"/>
    <w:rsid w:val="00A56A35"/>
    <w:rsid w:val="00A56B7E"/>
    <w:rsid w:val="00A57A24"/>
    <w:rsid w:val="00A57C83"/>
    <w:rsid w:val="00A600CA"/>
    <w:rsid w:val="00A612C7"/>
    <w:rsid w:val="00A61B33"/>
    <w:rsid w:val="00A62C3A"/>
    <w:rsid w:val="00A6359F"/>
    <w:rsid w:val="00A6398B"/>
    <w:rsid w:val="00A65C75"/>
    <w:rsid w:val="00A667EE"/>
    <w:rsid w:val="00A70E17"/>
    <w:rsid w:val="00A721E7"/>
    <w:rsid w:val="00A74081"/>
    <w:rsid w:val="00A76931"/>
    <w:rsid w:val="00A779C0"/>
    <w:rsid w:val="00A77B13"/>
    <w:rsid w:val="00A77BB4"/>
    <w:rsid w:val="00A77CA5"/>
    <w:rsid w:val="00A8135A"/>
    <w:rsid w:val="00A821CE"/>
    <w:rsid w:val="00A854EB"/>
    <w:rsid w:val="00A86016"/>
    <w:rsid w:val="00A86628"/>
    <w:rsid w:val="00A86914"/>
    <w:rsid w:val="00A87321"/>
    <w:rsid w:val="00A9019D"/>
    <w:rsid w:val="00A90876"/>
    <w:rsid w:val="00A914CB"/>
    <w:rsid w:val="00A9254E"/>
    <w:rsid w:val="00A927E8"/>
    <w:rsid w:val="00A9527F"/>
    <w:rsid w:val="00A95D78"/>
    <w:rsid w:val="00A968D6"/>
    <w:rsid w:val="00A96FF4"/>
    <w:rsid w:val="00A9782B"/>
    <w:rsid w:val="00A97C4F"/>
    <w:rsid w:val="00AA05F0"/>
    <w:rsid w:val="00AA2139"/>
    <w:rsid w:val="00AA21F2"/>
    <w:rsid w:val="00AA2692"/>
    <w:rsid w:val="00AA4ECE"/>
    <w:rsid w:val="00AA5077"/>
    <w:rsid w:val="00AA5E2D"/>
    <w:rsid w:val="00AA6A9E"/>
    <w:rsid w:val="00AA6C48"/>
    <w:rsid w:val="00AA6DA2"/>
    <w:rsid w:val="00AA745A"/>
    <w:rsid w:val="00AA7616"/>
    <w:rsid w:val="00AA77DF"/>
    <w:rsid w:val="00AA77FA"/>
    <w:rsid w:val="00AB00E1"/>
    <w:rsid w:val="00AB04B5"/>
    <w:rsid w:val="00AB0C37"/>
    <w:rsid w:val="00AB23ED"/>
    <w:rsid w:val="00AB37D7"/>
    <w:rsid w:val="00AB3C5B"/>
    <w:rsid w:val="00AB6294"/>
    <w:rsid w:val="00AB6BB2"/>
    <w:rsid w:val="00AC03EA"/>
    <w:rsid w:val="00AC0547"/>
    <w:rsid w:val="00AC05DC"/>
    <w:rsid w:val="00AC0B1B"/>
    <w:rsid w:val="00AC1AAF"/>
    <w:rsid w:val="00AC304D"/>
    <w:rsid w:val="00AC3CDA"/>
    <w:rsid w:val="00AC4AFC"/>
    <w:rsid w:val="00AC548B"/>
    <w:rsid w:val="00AD1A1A"/>
    <w:rsid w:val="00AD1A90"/>
    <w:rsid w:val="00AD25F0"/>
    <w:rsid w:val="00AD3344"/>
    <w:rsid w:val="00AD3DB7"/>
    <w:rsid w:val="00AD4217"/>
    <w:rsid w:val="00AD56C1"/>
    <w:rsid w:val="00AD6F00"/>
    <w:rsid w:val="00AE0ACA"/>
    <w:rsid w:val="00AE1F8C"/>
    <w:rsid w:val="00AE287F"/>
    <w:rsid w:val="00AE2992"/>
    <w:rsid w:val="00AE306C"/>
    <w:rsid w:val="00AE3885"/>
    <w:rsid w:val="00AE39BA"/>
    <w:rsid w:val="00AE4786"/>
    <w:rsid w:val="00AE5F5C"/>
    <w:rsid w:val="00AE658F"/>
    <w:rsid w:val="00AF31F5"/>
    <w:rsid w:val="00AF43E1"/>
    <w:rsid w:val="00AF4817"/>
    <w:rsid w:val="00AF5263"/>
    <w:rsid w:val="00AF55B0"/>
    <w:rsid w:val="00AF56C6"/>
    <w:rsid w:val="00AF5B9E"/>
    <w:rsid w:val="00AF63F3"/>
    <w:rsid w:val="00AF7AF5"/>
    <w:rsid w:val="00B009B3"/>
    <w:rsid w:val="00B014B3"/>
    <w:rsid w:val="00B016E8"/>
    <w:rsid w:val="00B02DFC"/>
    <w:rsid w:val="00B02F18"/>
    <w:rsid w:val="00B03358"/>
    <w:rsid w:val="00B0572B"/>
    <w:rsid w:val="00B058A0"/>
    <w:rsid w:val="00B077D4"/>
    <w:rsid w:val="00B07F63"/>
    <w:rsid w:val="00B10E74"/>
    <w:rsid w:val="00B13CC7"/>
    <w:rsid w:val="00B142FD"/>
    <w:rsid w:val="00B1517F"/>
    <w:rsid w:val="00B15AD4"/>
    <w:rsid w:val="00B16698"/>
    <w:rsid w:val="00B16FB8"/>
    <w:rsid w:val="00B2102B"/>
    <w:rsid w:val="00B21042"/>
    <w:rsid w:val="00B212E6"/>
    <w:rsid w:val="00B217B5"/>
    <w:rsid w:val="00B22E20"/>
    <w:rsid w:val="00B22E56"/>
    <w:rsid w:val="00B24440"/>
    <w:rsid w:val="00B24A0A"/>
    <w:rsid w:val="00B25671"/>
    <w:rsid w:val="00B258BD"/>
    <w:rsid w:val="00B2591D"/>
    <w:rsid w:val="00B25FF2"/>
    <w:rsid w:val="00B27E40"/>
    <w:rsid w:val="00B30D93"/>
    <w:rsid w:val="00B31065"/>
    <w:rsid w:val="00B312C7"/>
    <w:rsid w:val="00B317F7"/>
    <w:rsid w:val="00B3224B"/>
    <w:rsid w:val="00B327D3"/>
    <w:rsid w:val="00B32C9B"/>
    <w:rsid w:val="00B357DF"/>
    <w:rsid w:val="00B35A14"/>
    <w:rsid w:val="00B36848"/>
    <w:rsid w:val="00B40240"/>
    <w:rsid w:val="00B40B15"/>
    <w:rsid w:val="00B429E1"/>
    <w:rsid w:val="00B42DB5"/>
    <w:rsid w:val="00B43D95"/>
    <w:rsid w:val="00B4413E"/>
    <w:rsid w:val="00B4519E"/>
    <w:rsid w:val="00B47880"/>
    <w:rsid w:val="00B50482"/>
    <w:rsid w:val="00B5142D"/>
    <w:rsid w:val="00B5315F"/>
    <w:rsid w:val="00B53312"/>
    <w:rsid w:val="00B53A13"/>
    <w:rsid w:val="00B54520"/>
    <w:rsid w:val="00B54BB3"/>
    <w:rsid w:val="00B5625F"/>
    <w:rsid w:val="00B575EC"/>
    <w:rsid w:val="00B57A31"/>
    <w:rsid w:val="00B6024E"/>
    <w:rsid w:val="00B60475"/>
    <w:rsid w:val="00B609C0"/>
    <w:rsid w:val="00B65B94"/>
    <w:rsid w:val="00B7030A"/>
    <w:rsid w:val="00B70412"/>
    <w:rsid w:val="00B70FB3"/>
    <w:rsid w:val="00B72622"/>
    <w:rsid w:val="00B73A08"/>
    <w:rsid w:val="00B7408F"/>
    <w:rsid w:val="00B74205"/>
    <w:rsid w:val="00B74E3B"/>
    <w:rsid w:val="00B75344"/>
    <w:rsid w:val="00B75E37"/>
    <w:rsid w:val="00B76650"/>
    <w:rsid w:val="00B77E11"/>
    <w:rsid w:val="00B80402"/>
    <w:rsid w:val="00B80E60"/>
    <w:rsid w:val="00B820D4"/>
    <w:rsid w:val="00B82AA4"/>
    <w:rsid w:val="00B83D85"/>
    <w:rsid w:val="00B849DA"/>
    <w:rsid w:val="00B84B0F"/>
    <w:rsid w:val="00B85688"/>
    <w:rsid w:val="00B856ED"/>
    <w:rsid w:val="00B862D1"/>
    <w:rsid w:val="00B86904"/>
    <w:rsid w:val="00B87EB1"/>
    <w:rsid w:val="00B916BB"/>
    <w:rsid w:val="00B92766"/>
    <w:rsid w:val="00B9325B"/>
    <w:rsid w:val="00B94ADD"/>
    <w:rsid w:val="00B94C99"/>
    <w:rsid w:val="00B95B6E"/>
    <w:rsid w:val="00B97364"/>
    <w:rsid w:val="00B97715"/>
    <w:rsid w:val="00BA0BB4"/>
    <w:rsid w:val="00BA1464"/>
    <w:rsid w:val="00BA2305"/>
    <w:rsid w:val="00BA258B"/>
    <w:rsid w:val="00BA2911"/>
    <w:rsid w:val="00BA2B43"/>
    <w:rsid w:val="00BA2D4F"/>
    <w:rsid w:val="00BA4BB8"/>
    <w:rsid w:val="00BA4E40"/>
    <w:rsid w:val="00BA50AF"/>
    <w:rsid w:val="00BA5AB4"/>
    <w:rsid w:val="00BA5B37"/>
    <w:rsid w:val="00BA79C8"/>
    <w:rsid w:val="00BA7EF2"/>
    <w:rsid w:val="00BB33EA"/>
    <w:rsid w:val="00BB341A"/>
    <w:rsid w:val="00BB3D24"/>
    <w:rsid w:val="00BB6A5A"/>
    <w:rsid w:val="00BC0037"/>
    <w:rsid w:val="00BC0F51"/>
    <w:rsid w:val="00BC2A2A"/>
    <w:rsid w:val="00BC2AC0"/>
    <w:rsid w:val="00BC4E66"/>
    <w:rsid w:val="00BC5051"/>
    <w:rsid w:val="00BC682C"/>
    <w:rsid w:val="00BC6B9A"/>
    <w:rsid w:val="00BC76A3"/>
    <w:rsid w:val="00BC7881"/>
    <w:rsid w:val="00BD1E6B"/>
    <w:rsid w:val="00BD301E"/>
    <w:rsid w:val="00BD36CB"/>
    <w:rsid w:val="00BD45F9"/>
    <w:rsid w:val="00BD54D2"/>
    <w:rsid w:val="00BD5FD0"/>
    <w:rsid w:val="00BE0F80"/>
    <w:rsid w:val="00BE146E"/>
    <w:rsid w:val="00BE1949"/>
    <w:rsid w:val="00BE25F5"/>
    <w:rsid w:val="00BE381F"/>
    <w:rsid w:val="00BE49B0"/>
    <w:rsid w:val="00BE5347"/>
    <w:rsid w:val="00BE5463"/>
    <w:rsid w:val="00BE5C60"/>
    <w:rsid w:val="00BE7762"/>
    <w:rsid w:val="00BF040B"/>
    <w:rsid w:val="00BF0497"/>
    <w:rsid w:val="00BF05D3"/>
    <w:rsid w:val="00BF235A"/>
    <w:rsid w:val="00BF4EAC"/>
    <w:rsid w:val="00BF574A"/>
    <w:rsid w:val="00BF605D"/>
    <w:rsid w:val="00BF7A8B"/>
    <w:rsid w:val="00BF7C7F"/>
    <w:rsid w:val="00BF7DC0"/>
    <w:rsid w:val="00C016E7"/>
    <w:rsid w:val="00C01DD4"/>
    <w:rsid w:val="00C0355B"/>
    <w:rsid w:val="00C038E0"/>
    <w:rsid w:val="00C04370"/>
    <w:rsid w:val="00C052F9"/>
    <w:rsid w:val="00C058CE"/>
    <w:rsid w:val="00C0625F"/>
    <w:rsid w:val="00C06A22"/>
    <w:rsid w:val="00C0752D"/>
    <w:rsid w:val="00C07C1D"/>
    <w:rsid w:val="00C10FCA"/>
    <w:rsid w:val="00C113D0"/>
    <w:rsid w:val="00C1178B"/>
    <w:rsid w:val="00C12646"/>
    <w:rsid w:val="00C14C6E"/>
    <w:rsid w:val="00C16E26"/>
    <w:rsid w:val="00C21938"/>
    <w:rsid w:val="00C2254E"/>
    <w:rsid w:val="00C23720"/>
    <w:rsid w:val="00C23748"/>
    <w:rsid w:val="00C24FBD"/>
    <w:rsid w:val="00C26A31"/>
    <w:rsid w:val="00C26B19"/>
    <w:rsid w:val="00C273A6"/>
    <w:rsid w:val="00C27516"/>
    <w:rsid w:val="00C27B72"/>
    <w:rsid w:val="00C305F3"/>
    <w:rsid w:val="00C36AF5"/>
    <w:rsid w:val="00C36D24"/>
    <w:rsid w:val="00C40766"/>
    <w:rsid w:val="00C40F24"/>
    <w:rsid w:val="00C41EA1"/>
    <w:rsid w:val="00C43FE6"/>
    <w:rsid w:val="00C442B9"/>
    <w:rsid w:val="00C443D7"/>
    <w:rsid w:val="00C4449B"/>
    <w:rsid w:val="00C45148"/>
    <w:rsid w:val="00C45D1D"/>
    <w:rsid w:val="00C45D45"/>
    <w:rsid w:val="00C46BA7"/>
    <w:rsid w:val="00C47922"/>
    <w:rsid w:val="00C479D6"/>
    <w:rsid w:val="00C47B50"/>
    <w:rsid w:val="00C5085F"/>
    <w:rsid w:val="00C50CF7"/>
    <w:rsid w:val="00C5140E"/>
    <w:rsid w:val="00C56BD1"/>
    <w:rsid w:val="00C56D90"/>
    <w:rsid w:val="00C57F83"/>
    <w:rsid w:val="00C61AA9"/>
    <w:rsid w:val="00C61F4B"/>
    <w:rsid w:val="00C63CF6"/>
    <w:rsid w:val="00C6594B"/>
    <w:rsid w:val="00C659E1"/>
    <w:rsid w:val="00C7439C"/>
    <w:rsid w:val="00C7518B"/>
    <w:rsid w:val="00C758F9"/>
    <w:rsid w:val="00C759A0"/>
    <w:rsid w:val="00C7651A"/>
    <w:rsid w:val="00C801A7"/>
    <w:rsid w:val="00C80872"/>
    <w:rsid w:val="00C8235C"/>
    <w:rsid w:val="00C8292B"/>
    <w:rsid w:val="00C84200"/>
    <w:rsid w:val="00C847C2"/>
    <w:rsid w:val="00C848D9"/>
    <w:rsid w:val="00C86677"/>
    <w:rsid w:val="00C870EA"/>
    <w:rsid w:val="00C87B3A"/>
    <w:rsid w:val="00C90B5B"/>
    <w:rsid w:val="00C9198E"/>
    <w:rsid w:val="00C91A77"/>
    <w:rsid w:val="00C920CB"/>
    <w:rsid w:val="00C930D4"/>
    <w:rsid w:val="00C93476"/>
    <w:rsid w:val="00C93640"/>
    <w:rsid w:val="00C93996"/>
    <w:rsid w:val="00C94C5F"/>
    <w:rsid w:val="00C94CB8"/>
    <w:rsid w:val="00C95217"/>
    <w:rsid w:val="00C96977"/>
    <w:rsid w:val="00C969E2"/>
    <w:rsid w:val="00C973B8"/>
    <w:rsid w:val="00CA03F3"/>
    <w:rsid w:val="00CA0CE0"/>
    <w:rsid w:val="00CA15C5"/>
    <w:rsid w:val="00CA1AF7"/>
    <w:rsid w:val="00CA42E8"/>
    <w:rsid w:val="00CA5551"/>
    <w:rsid w:val="00CA594B"/>
    <w:rsid w:val="00CA5DC5"/>
    <w:rsid w:val="00CA6268"/>
    <w:rsid w:val="00CA7293"/>
    <w:rsid w:val="00CA7BD6"/>
    <w:rsid w:val="00CB05A1"/>
    <w:rsid w:val="00CB09F6"/>
    <w:rsid w:val="00CB1B27"/>
    <w:rsid w:val="00CB2939"/>
    <w:rsid w:val="00CB327E"/>
    <w:rsid w:val="00CB40CF"/>
    <w:rsid w:val="00CB42C6"/>
    <w:rsid w:val="00CB4B8B"/>
    <w:rsid w:val="00CB4D64"/>
    <w:rsid w:val="00CB67F5"/>
    <w:rsid w:val="00CC06FE"/>
    <w:rsid w:val="00CC0DBF"/>
    <w:rsid w:val="00CC1566"/>
    <w:rsid w:val="00CC18C4"/>
    <w:rsid w:val="00CC228B"/>
    <w:rsid w:val="00CC2DBE"/>
    <w:rsid w:val="00CC2E9C"/>
    <w:rsid w:val="00CC2FA2"/>
    <w:rsid w:val="00CC5CB3"/>
    <w:rsid w:val="00CC5DD4"/>
    <w:rsid w:val="00CC6EC6"/>
    <w:rsid w:val="00CD156C"/>
    <w:rsid w:val="00CD1A97"/>
    <w:rsid w:val="00CD38D0"/>
    <w:rsid w:val="00CD3FC1"/>
    <w:rsid w:val="00CD41A0"/>
    <w:rsid w:val="00CD5AB1"/>
    <w:rsid w:val="00CD65E1"/>
    <w:rsid w:val="00CD6D47"/>
    <w:rsid w:val="00CE0240"/>
    <w:rsid w:val="00CE0A70"/>
    <w:rsid w:val="00CE1370"/>
    <w:rsid w:val="00CE3463"/>
    <w:rsid w:val="00CE5B4A"/>
    <w:rsid w:val="00CE5D79"/>
    <w:rsid w:val="00CE65B9"/>
    <w:rsid w:val="00CE6D0E"/>
    <w:rsid w:val="00CE741E"/>
    <w:rsid w:val="00CE7B66"/>
    <w:rsid w:val="00CF0B39"/>
    <w:rsid w:val="00CF343F"/>
    <w:rsid w:val="00CF4689"/>
    <w:rsid w:val="00CF51DF"/>
    <w:rsid w:val="00CF5E1C"/>
    <w:rsid w:val="00CF6F31"/>
    <w:rsid w:val="00D00566"/>
    <w:rsid w:val="00D02363"/>
    <w:rsid w:val="00D033A2"/>
    <w:rsid w:val="00D06B27"/>
    <w:rsid w:val="00D109C7"/>
    <w:rsid w:val="00D14E9C"/>
    <w:rsid w:val="00D1507B"/>
    <w:rsid w:val="00D16012"/>
    <w:rsid w:val="00D20035"/>
    <w:rsid w:val="00D2005C"/>
    <w:rsid w:val="00D20F82"/>
    <w:rsid w:val="00D221F4"/>
    <w:rsid w:val="00D229B5"/>
    <w:rsid w:val="00D22C25"/>
    <w:rsid w:val="00D2574E"/>
    <w:rsid w:val="00D26ECA"/>
    <w:rsid w:val="00D27304"/>
    <w:rsid w:val="00D30351"/>
    <w:rsid w:val="00D31293"/>
    <w:rsid w:val="00D3373F"/>
    <w:rsid w:val="00D3415D"/>
    <w:rsid w:val="00D34891"/>
    <w:rsid w:val="00D36838"/>
    <w:rsid w:val="00D40897"/>
    <w:rsid w:val="00D421EF"/>
    <w:rsid w:val="00D42993"/>
    <w:rsid w:val="00D42AB7"/>
    <w:rsid w:val="00D42BD1"/>
    <w:rsid w:val="00D44062"/>
    <w:rsid w:val="00D47046"/>
    <w:rsid w:val="00D47123"/>
    <w:rsid w:val="00D47A0D"/>
    <w:rsid w:val="00D513EE"/>
    <w:rsid w:val="00D5226D"/>
    <w:rsid w:val="00D52443"/>
    <w:rsid w:val="00D528B8"/>
    <w:rsid w:val="00D53040"/>
    <w:rsid w:val="00D53784"/>
    <w:rsid w:val="00D5390C"/>
    <w:rsid w:val="00D55694"/>
    <w:rsid w:val="00D60FF4"/>
    <w:rsid w:val="00D6120C"/>
    <w:rsid w:val="00D62A56"/>
    <w:rsid w:val="00D62A72"/>
    <w:rsid w:val="00D62D8D"/>
    <w:rsid w:val="00D62E68"/>
    <w:rsid w:val="00D654A4"/>
    <w:rsid w:val="00D65CF2"/>
    <w:rsid w:val="00D67675"/>
    <w:rsid w:val="00D70F7A"/>
    <w:rsid w:val="00D71E60"/>
    <w:rsid w:val="00D7260F"/>
    <w:rsid w:val="00D72700"/>
    <w:rsid w:val="00D730E2"/>
    <w:rsid w:val="00D73BDA"/>
    <w:rsid w:val="00D73F40"/>
    <w:rsid w:val="00D75552"/>
    <w:rsid w:val="00D75793"/>
    <w:rsid w:val="00D77673"/>
    <w:rsid w:val="00D80425"/>
    <w:rsid w:val="00D80B59"/>
    <w:rsid w:val="00D80C24"/>
    <w:rsid w:val="00D81129"/>
    <w:rsid w:val="00D8307C"/>
    <w:rsid w:val="00D83613"/>
    <w:rsid w:val="00D83B06"/>
    <w:rsid w:val="00D84398"/>
    <w:rsid w:val="00D84F82"/>
    <w:rsid w:val="00D86296"/>
    <w:rsid w:val="00D86683"/>
    <w:rsid w:val="00D87AB1"/>
    <w:rsid w:val="00D907AE"/>
    <w:rsid w:val="00D936C7"/>
    <w:rsid w:val="00D96065"/>
    <w:rsid w:val="00D97491"/>
    <w:rsid w:val="00DA1538"/>
    <w:rsid w:val="00DA29DC"/>
    <w:rsid w:val="00DA49FC"/>
    <w:rsid w:val="00DA4C48"/>
    <w:rsid w:val="00DA54B0"/>
    <w:rsid w:val="00DA5E2D"/>
    <w:rsid w:val="00DA5EDE"/>
    <w:rsid w:val="00DA75AC"/>
    <w:rsid w:val="00DB3E58"/>
    <w:rsid w:val="00DB5499"/>
    <w:rsid w:val="00DB59F7"/>
    <w:rsid w:val="00DB6EF9"/>
    <w:rsid w:val="00DB72F3"/>
    <w:rsid w:val="00DB78B8"/>
    <w:rsid w:val="00DC05C3"/>
    <w:rsid w:val="00DC0897"/>
    <w:rsid w:val="00DC0A8F"/>
    <w:rsid w:val="00DC2522"/>
    <w:rsid w:val="00DC270A"/>
    <w:rsid w:val="00DC2972"/>
    <w:rsid w:val="00DC2F4A"/>
    <w:rsid w:val="00DC3201"/>
    <w:rsid w:val="00DC326B"/>
    <w:rsid w:val="00DC4D61"/>
    <w:rsid w:val="00DC5ED9"/>
    <w:rsid w:val="00DC6648"/>
    <w:rsid w:val="00DC7194"/>
    <w:rsid w:val="00DC7713"/>
    <w:rsid w:val="00DC7CE9"/>
    <w:rsid w:val="00DC7FB4"/>
    <w:rsid w:val="00DD0387"/>
    <w:rsid w:val="00DD2435"/>
    <w:rsid w:val="00DD2A7C"/>
    <w:rsid w:val="00DD3E35"/>
    <w:rsid w:val="00DD4591"/>
    <w:rsid w:val="00DD5127"/>
    <w:rsid w:val="00DD5488"/>
    <w:rsid w:val="00DD58FC"/>
    <w:rsid w:val="00DD5FBF"/>
    <w:rsid w:val="00DD6017"/>
    <w:rsid w:val="00DD6D4E"/>
    <w:rsid w:val="00DD7588"/>
    <w:rsid w:val="00DE05CE"/>
    <w:rsid w:val="00DE1525"/>
    <w:rsid w:val="00DE1C77"/>
    <w:rsid w:val="00DE3275"/>
    <w:rsid w:val="00DE37F8"/>
    <w:rsid w:val="00DE515A"/>
    <w:rsid w:val="00DE5AEC"/>
    <w:rsid w:val="00DE5D95"/>
    <w:rsid w:val="00DE6674"/>
    <w:rsid w:val="00DE6906"/>
    <w:rsid w:val="00DE6A64"/>
    <w:rsid w:val="00DF0D7C"/>
    <w:rsid w:val="00DF0E77"/>
    <w:rsid w:val="00DF1285"/>
    <w:rsid w:val="00DF4650"/>
    <w:rsid w:val="00DF50DC"/>
    <w:rsid w:val="00DF516A"/>
    <w:rsid w:val="00DF5AAC"/>
    <w:rsid w:val="00DF70DE"/>
    <w:rsid w:val="00DF7245"/>
    <w:rsid w:val="00E00713"/>
    <w:rsid w:val="00E01324"/>
    <w:rsid w:val="00E01BC0"/>
    <w:rsid w:val="00E021C5"/>
    <w:rsid w:val="00E02DDD"/>
    <w:rsid w:val="00E03C36"/>
    <w:rsid w:val="00E0515D"/>
    <w:rsid w:val="00E05273"/>
    <w:rsid w:val="00E06509"/>
    <w:rsid w:val="00E06AC5"/>
    <w:rsid w:val="00E06EEC"/>
    <w:rsid w:val="00E07232"/>
    <w:rsid w:val="00E07C9A"/>
    <w:rsid w:val="00E10A9F"/>
    <w:rsid w:val="00E11229"/>
    <w:rsid w:val="00E12D76"/>
    <w:rsid w:val="00E133F8"/>
    <w:rsid w:val="00E13A80"/>
    <w:rsid w:val="00E144B0"/>
    <w:rsid w:val="00E17562"/>
    <w:rsid w:val="00E179EA"/>
    <w:rsid w:val="00E20507"/>
    <w:rsid w:val="00E208D6"/>
    <w:rsid w:val="00E213EC"/>
    <w:rsid w:val="00E2162F"/>
    <w:rsid w:val="00E219C7"/>
    <w:rsid w:val="00E237D2"/>
    <w:rsid w:val="00E2404B"/>
    <w:rsid w:val="00E246E9"/>
    <w:rsid w:val="00E24C4A"/>
    <w:rsid w:val="00E2576F"/>
    <w:rsid w:val="00E25A63"/>
    <w:rsid w:val="00E25D58"/>
    <w:rsid w:val="00E26392"/>
    <w:rsid w:val="00E26E93"/>
    <w:rsid w:val="00E303EA"/>
    <w:rsid w:val="00E311C5"/>
    <w:rsid w:val="00E33497"/>
    <w:rsid w:val="00E33E63"/>
    <w:rsid w:val="00E34FD1"/>
    <w:rsid w:val="00E351FB"/>
    <w:rsid w:val="00E35433"/>
    <w:rsid w:val="00E35C98"/>
    <w:rsid w:val="00E3751C"/>
    <w:rsid w:val="00E40648"/>
    <w:rsid w:val="00E42F44"/>
    <w:rsid w:val="00E42F83"/>
    <w:rsid w:val="00E42F89"/>
    <w:rsid w:val="00E43976"/>
    <w:rsid w:val="00E45A97"/>
    <w:rsid w:val="00E46F9D"/>
    <w:rsid w:val="00E4776A"/>
    <w:rsid w:val="00E50DC6"/>
    <w:rsid w:val="00E51364"/>
    <w:rsid w:val="00E5157E"/>
    <w:rsid w:val="00E51719"/>
    <w:rsid w:val="00E519A4"/>
    <w:rsid w:val="00E538BC"/>
    <w:rsid w:val="00E53B39"/>
    <w:rsid w:val="00E54CCC"/>
    <w:rsid w:val="00E558E4"/>
    <w:rsid w:val="00E56B0A"/>
    <w:rsid w:val="00E617B4"/>
    <w:rsid w:val="00E6278A"/>
    <w:rsid w:val="00E630A3"/>
    <w:rsid w:val="00E634F1"/>
    <w:rsid w:val="00E64D85"/>
    <w:rsid w:val="00E64F0A"/>
    <w:rsid w:val="00E66BD8"/>
    <w:rsid w:val="00E70346"/>
    <w:rsid w:val="00E70DAF"/>
    <w:rsid w:val="00E7118D"/>
    <w:rsid w:val="00E71764"/>
    <w:rsid w:val="00E721DC"/>
    <w:rsid w:val="00E74630"/>
    <w:rsid w:val="00E74869"/>
    <w:rsid w:val="00E754A3"/>
    <w:rsid w:val="00E754BC"/>
    <w:rsid w:val="00E763B3"/>
    <w:rsid w:val="00E776E3"/>
    <w:rsid w:val="00E77F5A"/>
    <w:rsid w:val="00E837AA"/>
    <w:rsid w:val="00E84CBC"/>
    <w:rsid w:val="00E8522E"/>
    <w:rsid w:val="00E875CC"/>
    <w:rsid w:val="00E87C6A"/>
    <w:rsid w:val="00E918C8"/>
    <w:rsid w:val="00E91B28"/>
    <w:rsid w:val="00E93899"/>
    <w:rsid w:val="00E94D54"/>
    <w:rsid w:val="00E9510F"/>
    <w:rsid w:val="00E9579F"/>
    <w:rsid w:val="00E95B0A"/>
    <w:rsid w:val="00E95D80"/>
    <w:rsid w:val="00E9674F"/>
    <w:rsid w:val="00EA12CE"/>
    <w:rsid w:val="00EA2BDC"/>
    <w:rsid w:val="00EA42F4"/>
    <w:rsid w:val="00EA4796"/>
    <w:rsid w:val="00EA4A95"/>
    <w:rsid w:val="00EA4C6C"/>
    <w:rsid w:val="00EA508C"/>
    <w:rsid w:val="00EA66D4"/>
    <w:rsid w:val="00EA6CF9"/>
    <w:rsid w:val="00EB2CFE"/>
    <w:rsid w:val="00EB5D23"/>
    <w:rsid w:val="00EB5FF5"/>
    <w:rsid w:val="00EB6E17"/>
    <w:rsid w:val="00EC0946"/>
    <w:rsid w:val="00EC1EB9"/>
    <w:rsid w:val="00EC4376"/>
    <w:rsid w:val="00EC5823"/>
    <w:rsid w:val="00EC6374"/>
    <w:rsid w:val="00EC68D7"/>
    <w:rsid w:val="00EC7CBF"/>
    <w:rsid w:val="00ED0AA7"/>
    <w:rsid w:val="00ED0ECD"/>
    <w:rsid w:val="00ED2DC6"/>
    <w:rsid w:val="00ED3EE5"/>
    <w:rsid w:val="00ED53A4"/>
    <w:rsid w:val="00ED7028"/>
    <w:rsid w:val="00ED786A"/>
    <w:rsid w:val="00ED7BE3"/>
    <w:rsid w:val="00EE0565"/>
    <w:rsid w:val="00EE06E5"/>
    <w:rsid w:val="00EE0A01"/>
    <w:rsid w:val="00EE0F07"/>
    <w:rsid w:val="00EE1395"/>
    <w:rsid w:val="00EE3003"/>
    <w:rsid w:val="00EE3E32"/>
    <w:rsid w:val="00EE4A45"/>
    <w:rsid w:val="00EE4AEB"/>
    <w:rsid w:val="00EE5D0A"/>
    <w:rsid w:val="00EE5ECB"/>
    <w:rsid w:val="00EE704D"/>
    <w:rsid w:val="00EE7172"/>
    <w:rsid w:val="00EF0B95"/>
    <w:rsid w:val="00EF39DA"/>
    <w:rsid w:val="00EF4ED5"/>
    <w:rsid w:val="00EF5563"/>
    <w:rsid w:val="00EF6440"/>
    <w:rsid w:val="00EF68F8"/>
    <w:rsid w:val="00EF6A30"/>
    <w:rsid w:val="00EF6A40"/>
    <w:rsid w:val="00EF7873"/>
    <w:rsid w:val="00F02D9B"/>
    <w:rsid w:val="00F0422B"/>
    <w:rsid w:val="00F04B5C"/>
    <w:rsid w:val="00F10EA1"/>
    <w:rsid w:val="00F1221B"/>
    <w:rsid w:val="00F1313C"/>
    <w:rsid w:val="00F1432A"/>
    <w:rsid w:val="00F15239"/>
    <w:rsid w:val="00F1615B"/>
    <w:rsid w:val="00F161A8"/>
    <w:rsid w:val="00F1650F"/>
    <w:rsid w:val="00F16E6E"/>
    <w:rsid w:val="00F17419"/>
    <w:rsid w:val="00F17C81"/>
    <w:rsid w:val="00F20475"/>
    <w:rsid w:val="00F22422"/>
    <w:rsid w:val="00F229B8"/>
    <w:rsid w:val="00F235B2"/>
    <w:rsid w:val="00F25080"/>
    <w:rsid w:val="00F316D4"/>
    <w:rsid w:val="00F31C36"/>
    <w:rsid w:val="00F324C9"/>
    <w:rsid w:val="00F341A1"/>
    <w:rsid w:val="00F3455F"/>
    <w:rsid w:val="00F370F6"/>
    <w:rsid w:val="00F375D3"/>
    <w:rsid w:val="00F41146"/>
    <w:rsid w:val="00F4197F"/>
    <w:rsid w:val="00F41AA8"/>
    <w:rsid w:val="00F422C7"/>
    <w:rsid w:val="00F429C0"/>
    <w:rsid w:val="00F43191"/>
    <w:rsid w:val="00F433B6"/>
    <w:rsid w:val="00F44225"/>
    <w:rsid w:val="00F444B1"/>
    <w:rsid w:val="00F44794"/>
    <w:rsid w:val="00F457B7"/>
    <w:rsid w:val="00F45D91"/>
    <w:rsid w:val="00F465AB"/>
    <w:rsid w:val="00F47CB1"/>
    <w:rsid w:val="00F50028"/>
    <w:rsid w:val="00F504A2"/>
    <w:rsid w:val="00F52126"/>
    <w:rsid w:val="00F52252"/>
    <w:rsid w:val="00F533E2"/>
    <w:rsid w:val="00F538FA"/>
    <w:rsid w:val="00F546E2"/>
    <w:rsid w:val="00F54FB6"/>
    <w:rsid w:val="00F56125"/>
    <w:rsid w:val="00F61A8A"/>
    <w:rsid w:val="00F61BDF"/>
    <w:rsid w:val="00F65323"/>
    <w:rsid w:val="00F65FB1"/>
    <w:rsid w:val="00F6673B"/>
    <w:rsid w:val="00F676A9"/>
    <w:rsid w:val="00F70518"/>
    <w:rsid w:val="00F73511"/>
    <w:rsid w:val="00F73597"/>
    <w:rsid w:val="00F76DF1"/>
    <w:rsid w:val="00F776E5"/>
    <w:rsid w:val="00F81520"/>
    <w:rsid w:val="00F81F02"/>
    <w:rsid w:val="00F8256F"/>
    <w:rsid w:val="00F831F0"/>
    <w:rsid w:val="00F83CFF"/>
    <w:rsid w:val="00F84AB8"/>
    <w:rsid w:val="00F85647"/>
    <w:rsid w:val="00F85CEF"/>
    <w:rsid w:val="00F8603D"/>
    <w:rsid w:val="00F86711"/>
    <w:rsid w:val="00F86931"/>
    <w:rsid w:val="00F87636"/>
    <w:rsid w:val="00F87D20"/>
    <w:rsid w:val="00F90D86"/>
    <w:rsid w:val="00F910B0"/>
    <w:rsid w:val="00F91A7E"/>
    <w:rsid w:val="00F91BEF"/>
    <w:rsid w:val="00F94312"/>
    <w:rsid w:val="00F943F8"/>
    <w:rsid w:val="00F9461F"/>
    <w:rsid w:val="00F96516"/>
    <w:rsid w:val="00F9750E"/>
    <w:rsid w:val="00F97855"/>
    <w:rsid w:val="00FA060F"/>
    <w:rsid w:val="00FA14F9"/>
    <w:rsid w:val="00FA1C8A"/>
    <w:rsid w:val="00FA26AD"/>
    <w:rsid w:val="00FA34DB"/>
    <w:rsid w:val="00FA367D"/>
    <w:rsid w:val="00FA4A86"/>
    <w:rsid w:val="00FA5261"/>
    <w:rsid w:val="00FA7EA4"/>
    <w:rsid w:val="00FA7F90"/>
    <w:rsid w:val="00FB1685"/>
    <w:rsid w:val="00FB2078"/>
    <w:rsid w:val="00FB3244"/>
    <w:rsid w:val="00FB36C8"/>
    <w:rsid w:val="00FB3A1E"/>
    <w:rsid w:val="00FB58E8"/>
    <w:rsid w:val="00FB5978"/>
    <w:rsid w:val="00FB610D"/>
    <w:rsid w:val="00FB61CF"/>
    <w:rsid w:val="00FB63C3"/>
    <w:rsid w:val="00FB697D"/>
    <w:rsid w:val="00FB6F98"/>
    <w:rsid w:val="00FC0892"/>
    <w:rsid w:val="00FC1C5A"/>
    <w:rsid w:val="00FC3C47"/>
    <w:rsid w:val="00FC4943"/>
    <w:rsid w:val="00FC4DD4"/>
    <w:rsid w:val="00FC5A32"/>
    <w:rsid w:val="00FC7F1F"/>
    <w:rsid w:val="00FD0104"/>
    <w:rsid w:val="00FD1092"/>
    <w:rsid w:val="00FD1911"/>
    <w:rsid w:val="00FD25B5"/>
    <w:rsid w:val="00FD3388"/>
    <w:rsid w:val="00FD475C"/>
    <w:rsid w:val="00FD4D33"/>
    <w:rsid w:val="00FD723A"/>
    <w:rsid w:val="00FD7CD3"/>
    <w:rsid w:val="00FE030C"/>
    <w:rsid w:val="00FE0821"/>
    <w:rsid w:val="00FE1AF2"/>
    <w:rsid w:val="00FE1B8C"/>
    <w:rsid w:val="00FE48BA"/>
    <w:rsid w:val="00FE528B"/>
    <w:rsid w:val="00FE6A0F"/>
    <w:rsid w:val="00FE709F"/>
    <w:rsid w:val="00FE77AD"/>
    <w:rsid w:val="00FF00CE"/>
    <w:rsid w:val="00FF168E"/>
    <w:rsid w:val="00FF2204"/>
    <w:rsid w:val="00FF3CA0"/>
    <w:rsid w:val="00FF530C"/>
    <w:rsid w:val="00FF63E6"/>
    <w:rsid w:val="00FF69E3"/>
    <w:rsid w:val="00FF6C7C"/>
    <w:rsid w:val="00FF7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712D22"/>
  <w15:docId w15:val="{D4D54E7A-7FDD-4A63-A341-8F0002AA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5354"/>
    <w:rPr>
      <w:rFonts w:ascii="Arial" w:eastAsia="Times New Roman" w:hAnsi="Arial"/>
      <w:sz w:val="24"/>
      <w:szCs w:val="24"/>
      <w:lang w:val="es-ES" w:eastAsia="es-ES"/>
    </w:rPr>
  </w:style>
  <w:style w:type="paragraph" w:styleId="Ttulo3">
    <w:name w:val="heading 3"/>
    <w:basedOn w:val="Normal"/>
    <w:next w:val="Normal"/>
    <w:link w:val="Ttulo3Car"/>
    <w:qFormat/>
    <w:rsid w:val="00217618"/>
    <w:pPr>
      <w:keepNext/>
      <w:tabs>
        <w:tab w:val="left" w:pos="1701"/>
        <w:tab w:val="left" w:pos="2268"/>
        <w:tab w:val="decimal" w:pos="8647"/>
      </w:tabs>
      <w:jc w:val="center"/>
      <w:outlineLvl w:val="2"/>
    </w:pPr>
    <w:rPr>
      <w:b/>
      <w:i/>
      <w:sz w:val="22"/>
      <w:szCs w:val="20"/>
      <w:lang w:val="es-ES_tradnl"/>
    </w:rPr>
  </w:style>
  <w:style w:type="paragraph" w:styleId="Ttulo5">
    <w:name w:val="heading 5"/>
    <w:basedOn w:val="Normal"/>
    <w:next w:val="Normal"/>
    <w:link w:val="Ttulo5Car"/>
    <w:qFormat/>
    <w:rsid w:val="00217618"/>
    <w:pPr>
      <w:keepNext/>
      <w:jc w:val="both"/>
      <w:outlineLvl w:val="4"/>
    </w:pPr>
    <w:rPr>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166893"/>
    <w:pPr>
      <w:suppressAutoHyphens/>
      <w:jc w:val="center"/>
    </w:pPr>
    <w:rPr>
      <w:spacing w:val="-3"/>
      <w:lang w:val="es-ES_tradnl"/>
    </w:rPr>
  </w:style>
  <w:style w:type="paragraph" w:styleId="Encabezado">
    <w:name w:val="header"/>
    <w:basedOn w:val="Normal"/>
    <w:link w:val="EncabezadoCar"/>
    <w:uiPriority w:val="99"/>
    <w:rsid w:val="00166893"/>
    <w:pPr>
      <w:tabs>
        <w:tab w:val="center" w:pos="4320"/>
        <w:tab w:val="right" w:pos="8640"/>
      </w:tabs>
      <w:jc w:val="both"/>
    </w:pPr>
    <w:rPr>
      <w:sz w:val="20"/>
      <w:szCs w:val="20"/>
      <w:lang w:val="es-ES_tradnl"/>
    </w:rPr>
  </w:style>
  <w:style w:type="character" w:customStyle="1" w:styleId="EncabezadoCar">
    <w:name w:val="Encabezado Car"/>
    <w:link w:val="Encabezado"/>
    <w:uiPriority w:val="99"/>
    <w:rsid w:val="00166893"/>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166893"/>
    <w:pPr>
      <w:widowControl w:val="0"/>
      <w:autoSpaceDE w:val="0"/>
      <w:autoSpaceDN w:val="0"/>
    </w:pPr>
    <w:rPr>
      <w:rFonts w:ascii="Courier New" w:hAnsi="Courier New"/>
    </w:rPr>
  </w:style>
  <w:style w:type="character" w:styleId="Nmerodepgina">
    <w:name w:val="page number"/>
    <w:basedOn w:val="Fuentedeprrafopredeter"/>
    <w:rsid w:val="00166893"/>
  </w:style>
  <w:style w:type="paragraph" w:styleId="Piedepgina">
    <w:name w:val="footer"/>
    <w:basedOn w:val="Normal"/>
    <w:link w:val="PiedepginaCar"/>
    <w:rsid w:val="00166893"/>
    <w:pPr>
      <w:tabs>
        <w:tab w:val="center" w:pos="4320"/>
        <w:tab w:val="right" w:pos="8640"/>
      </w:tabs>
      <w:jc w:val="both"/>
    </w:pPr>
    <w:rPr>
      <w:sz w:val="20"/>
      <w:szCs w:val="20"/>
      <w:lang w:val="es-ES_tradnl"/>
    </w:rPr>
  </w:style>
  <w:style w:type="character" w:customStyle="1" w:styleId="PiedepginaCar">
    <w:name w:val="Pie de página Car"/>
    <w:link w:val="Piedepgina"/>
    <w:rsid w:val="00166893"/>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166893"/>
    <w:pPr>
      <w:jc w:val="center"/>
    </w:pPr>
    <w:rPr>
      <w:rFonts w:ascii="Tahoma" w:hAnsi="Tahoma"/>
    </w:rPr>
  </w:style>
  <w:style w:type="character" w:customStyle="1" w:styleId="Textoindependiente2Car">
    <w:name w:val="Texto independiente 2 Car"/>
    <w:link w:val="Textoindependiente2"/>
    <w:uiPriority w:val="99"/>
    <w:rsid w:val="00166893"/>
    <w:rPr>
      <w:rFonts w:ascii="Tahoma" w:eastAsia="Times New Roman" w:hAnsi="Tahoma" w:cs="Times New Roman"/>
      <w:sz w:val="24"/>
      <w:szCs w:val="24"/>
      <w:lang w:val="es-ES" w:eastAsia="es-ES"/>
    </w:rPr>
  </w:style>
  <w:style w:type="character" w:styleId="Refdecomentario">
    <w:name w:val="annotation reference"/>
    <w:unhideWhenUsed/>
    <w:rsid w:val="00166893"/>
    <w:rPr>
      <w:sz w:val="16"/>
      <w:szCs w:val="16"/>
    </w:rPr>
  </w:style>
  <w:style w:type="paragraph" w:styleId="Textocomentario">
    <w:name w:val="annotation text"/>
    <w:basedOn w:val="Normal"/>
    <w:link w:val="TextocomentarioCar"/>
    <w:uiPriority w:val="99"/>
    <w:unhideWhenUsed/>
    <w:rsid w:val="00166893"/>
    <w:rPr>
      <w:rFonts w:ascii="Times New Roman" w:hAnsi="Times New Roman"/>
      <w:sz w:val="20"/>
      <w:szCs w:val="20"/>
    </w:rPr>
  </w:style>
  <w:style w:type="character" w:customStyle="1" w:styleId="TextocomentarioCar">
    <w:name w:val="Texto comentario Car"/>
    <w:link w:val="Textocomentario"/>
    <w:uiPriority w:val="99"/>
    <w:rsid w:val="00166893"/>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rsid w:val="00166893"/>
    <w:pPr>
      <w:spacing w:after="120"/>
    </w:pPr>
    <w:rPr>
      <w:rFonts w:ascii="Times New Roman" w:hAnsi="Times New Roman"/>
    </w:rPr>
  </w:style>
  <w:style w:type="character" w:customStyle="1" w:styleId="TextoindependienteCar">
    <w:name w:val="Texto independiente Car"/>
    <w:link w:val="Textoindependiente"/>
    <w:uiPriority w:val="99"/>
    <w:rsid w:val="001668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6893"/>
    <w:rPr>
      <w:rFonts w:ascii="Tahoma" w:hAnsi="Tahoma" w:cs="Tahoma"/>
      <w:sz w:val="16"/>
      <w:szCs w:val="16"/>
    </w:rPr>
  </w:style>
  <w:style w:type="character" w:customStyle="1" w:styleId="TextodegloboCar">
    <w:name w:val="Texto de globo Car"/>
    <w:link w:val="Textodeglobo"/>
    <w:uiPriority w:val="99"/>
    <w:semiHidden/>
    <w:rsid w:val="00166893"/>
    <w:rPr>
      <w:rFonts w:ascii="Tahoma" w:eastAsia="Times New Roman" w:hAnsi="Tahoma" w:cs="Tahoma"/>
      <w:sz w:val="16"/>
      <w:szCs w:val="16"/>
      <w:lang w:val="es-ES" w:eastAsia="es-ES"/>
    </w:rPr>
  </w:style>
  <w:style w:type="paragraph" w:customStyle="1" w:styleId="Listaoscura-nfasis51">
    <w:name w:val="Lista oscura - Énfasis 51"/>
    <w:basedOn w:val="Normal"/>
    <w:uiPriority w:val="34"/>
    <w:qFormat/>
    <w:rsid w:val="00166893"/>
    <w:pPr>
      <w:ind w:left="720"/>
      <w:contextualSpacing/>
    </w:pPr>
  </w:style>
  <w:style w:type="paragraph" w:styleId="Asuntodelcomentario">
    <w:name w:val="annotation subject"/>
    <w:basedOn w:val="Textocomentario"/>
    <w:next w:val="Textocomentario"/>
    <w:link w:val="AsuntodelcomentarioCar"/>
    <w:uiPriority w:val="99"/>
    <w:semiHidden/>
    <w:unhideWhenUsed/>
    <w:rsid w:val="00952DC9"/>
    <w:rPr>
      <w:rFonts w:ascii="Arial" w:hAnsi="Arial"/>
      <w:b/>
      <w:bCs/>
    </w:rPr>
  </w:style>
  <w:style w:type="character" w:customStyle="1" w:styleId="AsuntodelcomentarioCar">
    <w:name w:val="Asunto del comentario Car"/>
    <w:link w:val="Asuntodelcomentario"/>
    <w:uiPriority w:val="99"/>
    <w:semiHidden/>
    <w:rsid w:val="00952DC9"/>
    <w:rPr>
      <w:rFonts w:ascii="Arial" w:eastAsia="Times New Roman" w:hAnsi="Arial" w:cs="Times New Roman"/>
      <w:b/>
      <w:bCs/>
      <w:sz w:val="20"/>
      <w:szCs w:val="20"/>
      <w:lang w:val="es-ES" w:eastAsia="es-ES"/>
    </w:rPr>
  </w:style>
  <w:style w:type="paragraph" w:customStyle="1" w:styleId="EstiloPersonal">
    <w:name w:val="EstiloPersonal"/>
    <w:basedOn w:val="Normal"/>
    <w:link w:val="EstiloPersonalCar"/>
    <w:autoRedefine/>
    <w:qFormat/>
    <w:rsid w:val="00471E75"/>
    <w:pPr>
      <w:spacing w:line="320" w:lineRule="exact"/>
      <w:jc w:val="both"/>
    </w:pPr>
    <w:rPr>
      <w:rFonts w:eastAsia="Calibri"/>
      <w:lang w:eastAsia="en-US"/>
    </w:rPr>
  </w:style>
  <w:style w:type="character" w:customStyle="1" w:styleId="EstiloPersonalCar">
    <w:name w:val="EstiloPersonal Car"/>
    <w:link w:val="EstiloPersonal"/>
    <w:rsid w:val="00471E75"/>
    <w:rPr>
      <w:rFonts w:ascii="Arial" w:hAnsi="Arial"/>
      <w:sz w:val="24"/>
      <w:szCs w:val="24"/>
      <w:lang w:eastAsia="en-US"/>
    </w:rPr>
  </w:style>
  <w:style w:type="character" w:customStyle="1" w:styleId="st">
    <w:name w:val="st"/>
    <w:rsid w:val="008D45FC"/>
  </w:style>
  <w:style w:type="paragraph" w:customStyle="1" w:styleId="Default">
    <w:name w:val="Default"/>
    <w:rsid w:val="00EB2CFE"/>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BE49B0"/>
    <w:rPr>
      <w:rFonts w:ascii="Times New Roman" w:eastAsia="Calibri" w:hAnsi="Times New Roman"/>
      <w:lang w:val="es-CO" w:eastAsia="es-CO"/>
    </w:rPr>
  </w:style>
  <w:style w:type="character" w:styleId="Hipervnculo">
    <w:name w:val="Hyperlink"/>
    <w:uiPriority w:val="99"/>
    <w:semiHidden/>
    <w:unhideWhenUsed/>
    <w:rsid w:val="00BE49B0"/>
    <w:rPr>
      <w:color w:val="0000FF"/>
      <w:u w:val="single"/>
    </w:rPr>
  </w:style>
  <w:style w:type="character" w:styleId="Textoennegrita">
    <w:name w:val="Strong"/>
    <w:uiPriority w:val="22"/>
    <w:qFormat/>
    <w:rsid w:val="00BE49B0"/>
    <w:rPr>
      <w:b/>
      <w:bCs/>
    </w:rPr>
  </w:style>
  <w:style w:type="character" w:styleId="nfasis">
    <w:name w:val="Emphasis"/>
    <w:qFormat/>
    <w:rsid w:val="00BE49B0"/>
    <w:rPr>
      <w:i/>
      <w:iCs/>
    </w:rPr>
  </w:style>
  <w:style w:type="paragraph" w:customStyle="1" w:styleId="Cuadrculamedia1-nfasis21">
    <w:name w:val="Cuadrícula media 1 - Énfasis 21"/>
    <w:basedOn w:val="Normal"/>
    <w:uiPriority w:val="34"/>
    <w:qFormat/>
    <w:rsid w:val="004B270E"/>
    <w:pPr>
      <w:spacing w:after="160" w:line="259" w:lineRule="auto"/>
      <w:ind w:left="720"/>
      <w:contextualSpacing/>
    </w:pPr>
    <w:rPr>
      <w:rFonts w:ascii="Calibri" w:eastAsia="Calibri" w:hAnsi="Calibri"/>
      <w:sz w:val="22"/>
      <w:szCs w:val="22"/>
      <w:lang w:val="es-ES_tradnl" w:eastAsia="en-US"/>
    </w:rPr>
  </w:style>
  <w:style w:type="paragraph" w:styleId="Ttulo">
    <w:name w:val="Title"/>
    <w:basedOn w:val="Normal"/>
    <w:link w:val="TtuloCar"/>
    <w:qFormat/>
    <w:rsid w:val="009A32C0"/>
    <w:pPr>
      <w:jc w:val="center"/>
    </w:pPr>
    <w:rPr>
      <w:i/>
      <w:szCs w:val="20"/>
      <w:lang w:val="es-ES_tradnl"/>
    </w:rPr>
  </w:style>
  <w:style w:type="character" w:customStyle="1" w:styleId="TtuloCar">
    <w:name w:val="Título Car"/>
    <w:link w:val="Ttulo"/>
    <w:rsid w:val="009A32C0"/>
    <w:rPr>
      <w:rFonts w:ascii="Arial" w:eastAsia="Times New Roman" w:hAnsi="Arial"/>
      <w:i/>
      <w:sz w:val="24"/>
      <w:lang w:val="es-ES_tradnl" w:eastAsia="es-ES"/>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9A32C0"/>
    <w:pPr>
      <w:ind w:left="720"/>
      <w:contextualSpacing/>
    </w:pPr>
    <w:rPr>
      <w:rFonts w:ascii="Times New Roman" w:hAnsi="Times New Roman"/>
      <w:sz w:val="20"/>
      <w:szCs w:val="20"/>
      <w:lang w:val="es-ES_tradnl"/>
    </w:rPr>
  </w:style>
  <w:style w:type="table" w:styleId="Tablaconcuadrcula">
    <w:name w:val="Table Grid"/>
    <w:basedOn w:val="Tablanormal"/>
    <w:uiPriority w:val="59"/>
    <w:rsid w:val="00614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367F46"/>
    <w:rPr>
      <w:color w:val="954F72"/>
      <w:u w:val="single"/>
    </w:rPr>
  </w:style>
  <w:style w:type="paragraph" w:customStyle="1" w:styleId="xl65">
    <w:name w:val="xl65"/>
    <w:basedOn w:val="Normal"/>
    <w:rsid w:val="00BF040B"/>
    <w:pPr>
      <w:spacing w:before="100" w:beforeAutospacing="1" w:after="100" w:afterAutospacing="1"/>
    </w:pPr>
    <w:rPr>
      <w:rFonts w:ascii="Times New Roman" w:hAnsi="Times New Roman"/>
      <w:sz w:val="14"/>
      <w:szCs w:val="14"/>
      <w:lang w:val="es-CO" w:eastAsia="es-CO"/>
    </w:rPr>
  </w:style>
  <w:style w:type="paragraph" w:customStyle="1" w:styleId="xl66">
    <w:name w:val="xl66"/>
    <w:basedOn w:val="Normal"/>
    <w:rsid w:val="00BF040B"/>
    <w:pPr>
      <w:spacing w:before="100" w:beforeAutospacing="1" w:after="100" w:afterAutospacing="1"/>
      <w:jc w:val="center"/>
      <w:textAlignment w:val="center"/>
    </w:pPr>
    <w:rPr>
      <w:rFonts w:ascii="Times New Roman" w:hAnsi="Times New Roman"/>
      <w:sz w:val="14"/>
      <w:szCs w:val="14"/>
      <w:lang w:val="es-CO" w:eastAsia="es-CO"/>
    </w:rPr>
  </w:style>
  <w:style w:type="paragraph" w:customStyle="1" w:styleId="xl67">
    <w:name w:val="xl67"/>
    <w:basedOn w:val="Normal"/>
    <w:rsid w:val="00BF040B"/>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Times New Roman" w:hAnsi="Times New Roman"/>
      <w:b/>
      <w:bCs/>
      <w:sz w:val="14"/>
      <w:szCs w:val="14"/>
      <w:lang w:val="es-CO" w:eastAsia="es-CO"/>
    </w:rPr>
  </w:style>
  <w:style w:type="paragraph" w:customStyle="1" w:styleId="xl68">
    <w:name w:val="xl68"/>
    <w:basedOn w:val="Normal"/>
    <w:rsid w:val="00BF0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lang w:val="es-CO" w:eastAsia="es-CO"/>
    </w:rPr>
  </w:style>
  <w:style w:type="paragraph" w:customStyle="1" w:styleId="xl69">
    <w:name w:val="xl69"/>
    <w:basedOn w:val="Normal"/>
    <w:rsid w:val="00BF0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lang w:val="es-CO" w:eastAsia="es-CO"/>
    </w:rPr>
  </w:style>
  <w:style w:type="paragraph" w:customStyle="1" w:styleId="xl70">
    <w:name w:val="xl70"/>
    <w:basedOn w:val="Normal"/>
    <w:rsid w:val="00BF0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lang w:val="es-CO" w:eastAsia="es-CO"/>
    </w:rPr>
  </w:style>
  <w:style w:type="paragraph" w:customStyle="1" w:styleId="xl71">
    <w:name w:val="xl71"/>
    <w:basedOn w:val="Normal"/>
    <w:rsid w:val="00BF040B"/>
    <w:pPr>
      <w:spacing w:before="100" w:beforeAutospacing="1" w:after="100" w:afterAutospacing="1"/>
    </w:pPr>
    <w:rPr>
      <w:rFonts w:ascii="Times New Roman" w:hAnsi="Times New Roman"/>
      <w:sz w:val="14"/>
      <w:szCs w:val="14"/>
      <w:lang w:val="es-CO" w:eastAsia="es-CO"/>
    </w:rPr>
  </w:style>
  <w:style w:type="paragraph" w:customStyle="1" w:styleId="xl72">
    <w:name w:val="xl72"/>
    <w:basedOn w:val="Normal"/>
    <w:rsid w:val="00BF040B"/>
    <w:pPr>
      <w:spacing w:before="100" w:beforeAutospacing="1" w:after="100" w:afterAutospacing="1"/>
      <w:jc w:val="center"/>
    </w:pPr>
    <w:rPr>
      <w:rFonts w:ascii="Times New Roman" w:hAnsi="Times New Roman"/>
      <w:sz w:val="14"/>
      <w:szCs w:val="14"/>
      <w:lang w:val="es-CO" w:eastAsia="es-CO"/>
    </w:rPr>
  </w:style>
  <w:style w:type="paragraph" w:customStyle="1" w:styleId="xl73">
    <w:name w:val="xl73"/>
    <w:basedOn w:val="Normal"/>
    <w:rsid w:val="00BF040B"/>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lang w:val="es-CO" w:eastAsia="es-CO"/>
    </w:rPr>
  </w:style>
  <w:style w:type="character" w:customStyle="1" w:styleId="Ttulo3Car">
    <w:name w:val="Título 3 Car"/>
    <w:basedOn w:val="Fuentedeprrafopredeter"/>
    <w:link w:val="Ttulo3"/>
    <w:rsid w:val="00217618"/>
    <w:rPr>
      <w:rFonts w:ascii="Arial" w:eastAsia="Times New Roman" w:hAnsi="Arial"/>
      <w:b/>
      <w:i/>
      <w:sz w:val="22"/>
      <w:lang w:val="es-ES_tradnl" w:eastAsia="es-ES"/>
    </w:rPr>
  </w:style>
  <w:style w:type="character" w:customStyle="1" w:styleId="Ttulo5Car">
    <w:name w:val="Título 5 Car"/>
    <w:basedOn w:val="Fuentedeprrafopredeter"/>
    <w:link w:val="Ttulo5"/>
    <w:rsid w:val="00217618"/>
    <w:rPr>
      <w:rFonts w:ascii="Arial" w:eastAsia="Times New Roman" w:hAnsi="Arial"/>
      <w:i/>
      <w:sz w:val="24"/>
      <w:lang w:val="es-ES_tradnl" w:eastAsia="es-ES"/>
    </w:rPr>
  </w:style>
  <w:style w:type="paragraph" w:customStyle="1" w:styleId="a">
    <w:basedOn w:val="Normal"/>
    <w:next w:val="Ttulo"/>
    <w:qFormat/>
    <w:rsid w:val="008E16FE"/>
    <w:pPr>
      <w:jc w:val="center"/>
    </w:pPr>
    <w:rPr>
      <w:i/>
      <w:szCs w:val="20"/>
      <w:lang w:val="es-ES_tradnl"/>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3066C4"/>
    <w:rPr>
      <w:rFonts w:ascii="Times New Roman" w:eastAsia="Times New Roman" w:hAnsi="Times New Roman"/>
      <w:lang w:val="es-ES_tradnl" w:eastAsia="es-ES"/>
    </w:rPr>
  </w:style>
  <w:style w:type="paragraph" w:styleId="Revisin">
    <w:name w:val="Revision"/>
    <w:hidden/>
    <w:uiPriority w:val="99"/>
    <w:semiHidden/>
    <w:rsid w:val="00C016E7"/>
    <w:rPr>
      <w:rFonts w:ascii="Arial" w:eastAsia="Times New Roman"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2341">
      <w:bodyDiv w:val="1"/>
      <w:marLeft w:val="0"/>
      <w:marRight w:val="0"/>
      <w:marTop w:val="0"/>
      <w:marBottom w:val="0"/>
      <w:divBdr>
        <w:top w:val="none" w:sz="0" w:space="0" w:color="auto"/>
        <w:left w:val="none" w:sz="0" w:space="0" w:color="auto"/>
        <w:bottom w:val="none" w:sz="0" w:space="0" w:color="auto"/>
        <w:right w:val="none" w:sz="0" w:space="0" w:color="auto"/>
      </w:divBdr>
    </w:div>
    <w:div w:id="59400777">
      <w:bodyDiv w:val="1"/>
      <w:marLeft w:val="0"/>
      <w:marRight w:val="0"/>
      <w:marTop w:val="0"/>
      <w:marBottom w:val="0"/>
      <w:divBdr>
        <w:top w:val="none" w:sz="0" w:space="0" w:color="auto"/>
        <w:left w:val="none" w:sz="0" w:space="0" w:color="auto"/>
        <w:bottom w:val="none" w:sz="0" w:space="0" w:color="auto"/>
        <w:right w:val="none" w:sz="0" w:space="0" w:color="auto"/>
      </w:divBdr>
    </w:div>
    <w:div w:id="100994472">
      <w:bodyDiv w:val="1"/>
      <w:marLeft w:val="0"/>
      <w:marRight w:val="0"/>
      <w:marTop w:val="0"/>
      <w:marBottom w:val="0"/>
      <w:divBdr>
        <w:top w:val="none" w:sz="0" w:space="0" w:color="auto"/>
        <w:left w:val="none" w:sz="0" w:space="0" w:color="auto"/>
        <w:bottom w:val="none" w:sz="0" w:space="0" w:color="auto"/>
        <w:right w:val="none" w:sz="0" w:space="0" w:color="auto"/>
      </w:divBdr>
    </w:div>
    <w:div w:id="138423113">
      <w:bodyDiv w:val="1"/>
      <w:marLeft w:val="0"/>
      <w:marRight w:val="0"/>
      <w:marTop w:val="0"/>
      <w:marBottom w:val="0"/>
      <w:divBdr>
        <w:top w:val="none" w:sz="0" w:space="0" w:color="auto"/>
        <w:left w:val="none" w:sz="0" w:space="0" w:color="auto"/>
        <w:bottom w:val="none" w:sz="0" w:space="0" w:color="auto"/>
        <w:right w:val="none" w:sz="0" w:space="0" w:color="auto"/>
      </w:divBdr>
    </w:div>
    <w:div w:id="188762691">
      <w:bodyDiv w:val="1"/>
      <w:marLeft w:val="0"/>
      <w:marRight w:val="0"/>
      <w:marTop w:val="0"/>
      <w:marBottom w:val="0"/>
      <w:divBdr>
        <w:top w:val="none" w:sz="0" w:space="0" w:color="auto"/>
        <w:left w:val="none" w:sz="0" w:space="0" w:color="auto"/>
        <w:bottom w:val="none" w:sz="0" w:space="0" w:color="auto"/>
        <w:right w:val="none" w:sz="0" w:space="0" w:color="auto"/>
      </w:divBdr>
    </w:div>
    <w:div w:id="205795437">
      <w:bodyDiv w:val="1"/>
      <w:marLeft w:val="0"/>
      <w:marRight w:val="0"/>
      <w:marTop w:val="0"/>
      <w:marBottom w:val="0"/>
      <w:divBdr>
        <w:top w:val="none" w:sz="0" w:space="0" w:color="auto"/>
        <w:left w:val="none" w:sz="0" w:space="0" w:color="auto"/>
        <w:bottom w:val="none" w:sz="0" w:space="0" w:color="auto"/>
        <w:right w:val="none" w:sz="0" w:space="0" w:color="auto"/>
      </w:divBdr>
    </w:div>
    <w:div w:id="254673096">
      <w:bodyDiv w:val="1"/>
      <w:marLeft w:val="0"/>
      <w:marRight w:val="0"/>
      <w:marTop w:val="0"/>
      <w:marBottom w:val="0"/>
      <w:divBdr>
        <w:top w:val="none" w:sz="0" w:space="0" w:color="auto"/>
        <w:left w:val="none" w:sz="0" w:space="0" w:color="auto"/>
        <w:bottom w:val="none" w:sz="0" w:space="0" w:color="auto"/>
        <w:right w:val="none" w:sz="0" w:space="0" w:color="auto"/>
      </w:divBdr>
    </w:div>
    <w:div w:id="260380821">
      <w:bodyDiv w:val="1"/>
      <w:marLeft w:val="0"/>
      <w:marRight w:val="0"/>
      <w:marTop w:val="0"/>
      <w:marBottom w:val="0"/>
      <w:divBdr>
        <w:top w:val="none" w:sz="0" w:space="0" w:color="auto"/>
        <w:left w:val="none" w:sz="0" w:space="0" w:color="auto"/>
        <w:bottom w:val="none" w:sz="0" w:space="0" w:color="auto"/>
        <w:right w:val="none" w:sz="0" w:space="0" w:color="auto"/>
      </w:divBdr>
    </w:div>
    <w:div w:id="318578420">
      <w:bodyDiv w:val="1"/>
      <w:marLeft w:val="0"/>
      <w:marRight w:val="0"/>
      <w:marTop w:val="0"/>
      <w:marBottom w:val="0"/>
      <w:divBdr>
        <w:top w:val="none" w:sz="0" w:space="0" w:color="auto"/>
        <w:left w:val="none" w:sz="0" w:space="0" w:color="auto"/>
        <w:bottom w:val="none" w:sz="0" w:space="0" w:color="auto"/>
        <w:right w:val="none" w:sz="0" w:space="0" w:color="auto"/>
      </w:divBdr>
    </w:div>
    <w:div w:id="325981416">
      <w:bodyDiv w:val="1"/>
      <w:marLeft w:val="0"/>
      <w:marRight w:val="0"/>
      <w:marTop w:val="0"/>
      <w:marBottom w:val="0"/>
      <w:divBdr>
        <w:top w:val="none" w:sz="0" w:space="0" w:color="auto"/>
        <w:left w:val="none" w:sz="0" w:space="0" w:color="auto"/>
        <w:bottom w:val="none" w:sz="0" w:space="0" w:color="auto"/>
        <w:right w:val="none" w:sz="0" w:space="0" w:color="auto"/>
      </w:divBdr>
    </w:div>
    <w:div w:id="326518335">
      <w:bodyDiv w:val="1"/>
      <w:marLeft w:val="0"/>
      <w:marRight w:val="0"/>
      <w:marTop w:val="0"/>
      <w:marBottom w:val="0"/>
      <w:divBdr>
        <w:top w:val="none" w:sz="0" w:space="0" w:color="auto"/>
        <w:left w:val="none" w:sz="0" w:space="0" w:color="auto"/>
        <w:bottom w:val="none" w:sz="0" w:space="0" w:color="auto"/>
        <w:right w:val="none" w:sz="0" w:space="0" w:color="auto"/>
      </w:divBdr>
    </w:div>
    <w:div w:id="331640935">
      <w:bodyDiv w:val="1"/>
      <w:marLeft w:val="0"/>
      <w:marRight w:val="0"/>
      <w:marTop w:val="0"/>
      <w:marBottom w:val="0"/>
      <w:divBdr>
        <w:top w:val="none" w:sz="0" w:space="0" w:color="auto"/>
        <w:left w:val="none" w:sz="0" w:space="0" w:color="auto"/>
        <w:bottom w:val="none" w:sz="0" w:space="0" w:color="auto"/>
        <w:right w:val="none" w:sz="0" w:space="0" w:color="auto"/>
      </w:divBdr>
    </w:div>
    <w:div w:id="355814317">
      <w:bodyDiv w:val="1"/>
      <w:marLeft w:val="0"/>
      <w:marRight w:val="0"/>
      <w:marTop w:val="0"/>
      <w:marBottom w:val="0"/>
      <w:divBdr>
        <w:top w:val="none" w:sz="0" w:space="0" w:color="auto"/>
        <w:left w:val="none" w:sz="0" w:space="0" w:color="auto"/>
        <w:bottom w:val="none" w:sz="0" w:space="0" w:color="auto"/>
        <w:right w:val="none" w:sz="0" w:space="0" w:color="auto"/>
      </w:divBdr>
    </w:div>
    <w:div w:id="396900938">
      <w:bodyDiv w:val="1"/>
      <w:marLeft w:val="0"/>
      <w:marRight w:val="0"/>
      <w:marTop w:val="0"/>
      <w:marBottom w:val="0"/>
      <w:divBdr>
        <w:top w:val="none" w:sz="0" w:space="0" w:color="auto"/>
        <w:left w:val="none" w:sz="0" w:space="0" w:color="auto"/>
        <w:bottom w:val="none" w:sz="0" w:space="0" w:color="auto"/>
        <w:right w:val="none" w:sz="0" w:space="0" w:color="auto"/>
      </w:divBdr>
    </w:div>
    <w:div w:id="415707840">
      <w:bodyDiv w:val="1"/>
      <w:marLeft w:val="0"/>
      <w:marRight w:val="0"/>
      <w:marTop w:val="0"/>
      <w:marBottom w:val="0"/>
      <w:divBdr>
        <w:top w:val="none" w:sz="0" w:space="0" w:color="auto"/>
        <w:left w:val="none" w:sz="0" w:space="0" w:color="auto"/>
        <w:bottom w:val="none" w:sz="0" w:space="0" w:color="auto"/>
        <w:right w:val="none" w:sz="0" w:space="0" w:color="auto"/>
      </w:divBdr>
    </w:div>
    <w:div w:id="427773827">
      <w:bodyDiv w:val="1"/>
      <w:marLeft w:val="0"/>
      <w:marRight w:val="0"/>
      <w:marTop w:val="0"/>
      <w:marBottom w:val="0"/>
      <w:divBdr>
        <w:top w:val="none" w:sz="0" w:space="0" w:color="auto"/>
        <w:left w:val="none" w:sz="0" w:space="0" w:color="auto"/>
        <w:bottom w:val="none" w:sz="0" w:space="0" w:color="auto"/>
        <w:right w:val="none" w:sz="0" w:space="0" w:color="auto"/>
      </w:divBdr>
    </w:div>
    <w:div w:id="427887820">
      <w:bodyDiv w:val="1"/>
      <w:marLeft w:val="0"/>
      <w:marRight w:val="0"/>
      <w:marTop w:val="0"/>
      <w:marBottom w:val="0"/>
      <w:divBdr>
        <w:top w:val="none" w:sz="0" w:space="0" w:color="auto"/>
        <w:left w:val="none" w:sz="0" w:space="0" w:color="auto"/>
        <w:bottom w:val="none" w:sz="0" w:space="0" w:color="auto"/>
        <w:right w:val="none" w:sz="0" w:space="0" w:color="auto"/>
      </w:divBdr>
    </w:div>
    <w:div w:id="454518297">
      <w:bodyDiv w:val="1"/>
      <w:marLeft w:val="0"/>
      <w:marRight w:val="0"/>
      <w:marTop w:val="0"/>
      <w:marBottom w:val="0"/>
      <w:divBdr>
        <w:top w:val="none" w:sz="0" w:space="0" w:color="auto"/>
        <w:left w:val="none" w:sz="0" w:space="0" w:color="auto"/>
        <w:bottom w:val="none" w:sz="0" w:space="0" w:color="auto"/>
        <w:right w:val="none" w:sz="0" w:space="0" w:color="auto"/>
      </w:divBdr>
    </w:div>
    <w:div w:id="454906629">
      <w:bodyDiv w:val="1"/>
      <w:marLeft w:val="0"/>
      <w:marRight w:val="0"/>
      <w:marTop w:val="0"/>
      <w:marBottom w:val="0"/>
      <w:divBdr>
        <w:top w:val="none" w:sz="0" w:space="0" w:color="auto"/>
        <w:left w:val="none" w:sz="0" w:space="0" w:color="auto"/>
        <w:bottom w:val="none" w:sz="0" w:space="0" w:color="auto"/>
        <w:right w:val="none" w:sz="0" w:space="0" w:color="auto"/>
      </w:divBdr>
    </w:div>
    <w:div w:id="456534695">
      <w:bodyDiv w:val="1"/>
      <w:marLeft w:val="0"/>
      <w:marRight w:val="0"/>
      <w:marTop w:val="0"/>
      <w:marBottom w:val="0"/>
      <w:divBdr>
        <w:top w:val="none" w:sz="0" w:space="0" w:color="auto"/>
        <w:left w:val="none" w:sz="0" w:space="0" w:color="auto"/>
        <w:bottom w:val="none" w:sz="0" w:space="0" w:color="auto"/>
        <w:right w:val="none" w:sz="0" w:space="0" w:color="auto"/>
      </w:divBdr>
    </w:div>
    <w:div w:id="500970918">
      <w:bodyDiv w:val="1"/>
      <w:marLeft w:val="0"/>
      <w:marRight w:val="0"/>
      <w:marTop w:val="0"/>
      <w:marBottom w:val="0"/>
      <w:divBdr>
        <w:top w:val="none" w:sz="0" w:space="0" w:color="auto"/>
        <w:left w:val="none" w:sz="0" w:space="0" w:color="auto"/>
        <w:bottom w:val="none" w:sz="0" w:space="0" w:color="auto"/>
        <w:right w:val="none" w:sz="0" w:space="0" w:color="auto"/>
      </w:divBdr>
    </w:div>
    <w:div w:id="501160442">
      <w:bodyDiv w:val="1"/>
      <w:marLeft w:val="0"/>
      <w:marRight w:val="0"/>
      <w:marTop w:val="0"/>
      <w:marBottom w:val="0"/>
      <w:divBdr>
        <w:top w:val="none" w:sz="0" w:space="0" w:color="auto"/>
        <w:left w:val="none" w:sz="0" w:space="0" w:color="auto"/>
        <w:bottom w:val="none" w:sz="0" w:space="0" w:color="auto"/>
        <w:right w:val="none" w:sz="0" w:space="0" w:color="auto"/>
      </w:divBdr>
    </w:div>
    <w:div w:id="509218833">
      <w:bodyDiv w:val="1"/>
      <w:marLeft w:val="0"/>
      <w:marRight w:val="0"/>
      <w:marTop w:val="0"/>
      <w:marBottom w:val="0"/>
      <w:divBdr>
        <w:top w:val="none" w:sz="0" w:space="0" w:color="auto"/>
        <w:left w:val="none" w:sz="0" w:space="0" w:color="auto"/>
        <w:bottom w:val="none" w:sz="0" w:space="0" w:color="auto"/>
        <w:right w:val="none" w:sz="0" w:space="0" w:color="auto"/>
      </w:divBdr>
    </w:div>
    <w:div w:id="516434036">
      <w:bodyDiv w:val="1"/>
      <w:marLeft w:val="0"/>
      <w:marRight w:val="0"/>
      <w:marTop w:val="0"/>
      <w:marBottom w:val="0"/>
      <w:divBdr>
        <w:top w:val="none" w:sz="0" w:space="0" w:color="auto"/>
        <w:left w:val="none" w:sz="0" w:space="0" w:color="auto"/>
        <w:bottom w:val="none" w:sz="0" w:space="0" w:color="auto"/>
        <w:right w:val="none" w:sz="0" w:space="0" w:color="auto"/>
      </w:divBdr>
    </w:div>
    <w:div w:id="521549625">
      <w:bodyDiv w:val="1"/>
      <w:marLeft w:val="0"/>
      <w:marRight w:val="0"/>
      <w:marTop w:val="0"/>
      <w:marBottom w:val="0"/>
      <w:divBdr>
        <w:top w:val="none" w:sz="0" w:space="0" w:color="auto"/>
        <w:left w:val="none" w:sz="0" w:space="0" w:color="auto"/>
        <w:bottom w:val="none" w:sz="0" w:space="0" w:color="auto"/>
        <w:right w:val="none" w:sz="0" w:space="0" w:color="auto"/>
      </w:divBdr>
    </w:div>
    <w:div w:id="523443576">
      <w:bodyDiv w:val="1"/>
      <w:marLeft w:val="0"/>
      <w:marRight w:val="0"/>
      <w:marTop w:val="0"/>
      <w:marBottom w:val="0"/>
      <w:divBdr>
        <w:top w:val="none" w:sz="0" w:space="0" w:color="auto"/>
        <w:left w:val="none" w:sz="0" w:space="0" w:color="auto"/>
        <w:bottom w:val="none" w:sz="0" w:space="0" w:color="auto"/>
        <w:right w:val="none" w:sz="0" w:space="0" w:color="auto"/>
      </w:divBdr>
    </w:div>
    <w:div w:id="540945929">
      <w:bodyDiv w:val="1"/>
      <w:marLeft w:val="0"/>
      <w:marRight w:val="0"/>
      <w:marTop w:val="0"/>
      <w:marBottom w:val="0"/>
      <w:divBdr>
        <w:top w:val="none" w:sz="0" w:space="0" w:color="auto"/>
        <w:left w:val="none" w:sz="0" w:space="0" w:color="auto"/>
        <w:bottom w:val="none" w:sz="0" w:space="0" w:color="auto"/>
        <w:right w:val="none" w:sz="0" w:space="0" w:color="auto"/>
      </w:divBdr>
    </w:div>
    <w:div w:id="546111903">
      <w:bodyDiv w:val="1"/>
      <w:marLeft w:val="0"/>
      <w:marRight w:val="0"/>
      <w:marTop w:val="0"/>
      <w:marBottom w:val="0"/>
      <w:divBdr>
        <w:top w:val="none" w:sz="0" w:space="0" w:color="auto"/>
        <w:left w:val="none" w:sz="0" w:space="0" w:color="auto"/>
        <w:bottom w:val="none" w:sz="0" w:space="0" w:color="auto"/>
        <w:right w:val="none" w:sz="0" w:space="0" w:color="auto"/>
      </w:divBdr>
    </w:div>
    <w:div w:id="564681377">
      <w:bodyDiv w:val="1"/>
      <w:marLeft w:val="0"/>
      <w:marRight w:val="0"/>
      <w:marTop w:val="0"/>
      <w:marBottom w:val="0"/>
      <w:divBdr>
        <w:top w:val="none" w:sz="0" w:space="0" w:color="auto"/>
        <w:left w:val="none" w:sz="0" w:space="0" w:color="auto"/>
        <w:bottom w:val="none" w:sz="0" w:space="0" w:color="auto"/>
        <w:right w:val="none" w:sz="0" w:space="0" w:color="auto"/>
      </w:divBdr>
    </w:div>
    <w:div w:id="566383812">
      <w:bodyDiv w:val="1"/>
      <w:marLeft w:val="0"/>
      <w:marRight w:val="0"/>
      <w:marTop w:val="0"/>
      <w:marBottom w:val="0"/>
      <w:divBdr>
        <w:top w:val="none" w:sz="0" w:space="0" w:color="auto"/>
        <w:left w:val="none" w:sz="0" w:space="0" w:color="auto"/>
        <w:bottom w:val="none" w:sz="0" w:space="0" w:color="auto"/>
        <w:right w:val="none" w:sz="0" w:space="0" w:color="auto"/>
      </w:divBdr>
    </w:div>
    <w:div w:id="580524948">
      <w:bodyDiv w:val="1"/>
      <w:marLeft w:val="0"/>
      <w:marRight w:val="0"/>
      <w:marTop w:val="0"/>
      <w:marBottom w:val="0"/>
      <w:divBdr>
        <w:top w:val="none" w:sz="0" w:space="0" w:color="auto"/>
        <w:left w:val="none" w:sz="0" w:space="0" w:color="auto"/>
        <w:bottom w:val="none" w:sz="0" w:space="0" w:color="auto"/>
        <w:right w:val="none" w:sz="0" w:space="0" w:color="auto"/>
      </w:divBdr>
    </w:div>
    <w:div w:id="590504855">
      <w:bodyDiv w:val="1"/>
      <w:marLeft w:val="0"/>
      <w:marRight w:val="0"/>
      <w:marTop w:val="0"/>
      <w:marBottom w:val="0"/>
      <w:divBdr>
        <w:top w:val="none" w:sz="0" w:space="0" w:color="auto"/>
        <w:left w:val="none" w:sz="0" w:space="0" w:color="auto"/>
        <w:bottom w:val="none" w:sz="0" w:space="0" w:color="auto"/>
        <w:right w:val="none" w:sz="0" w:space="0" w:color="auto"/>
      </w:divBdr>
    </w:div>
    <w:div w:id="594480608">
      <w:bodyDiv w:val="1"/>
      <w:marLeft w:val="0"/>
      <w:marRight w:val="0"/>
      <w:marTop w:val="0"/>
      <w:marBottom w:val="0"/>
      <w:divBdr>
        <w:top w:val="none" w:sz="0" w:space="0" w:color="auto"/>
        <w:left w:val="none" w:sz="0" w:space="0" w:color="auto"/>
        <w:bottom w:val="none" w:sz="0" w:space="0" w:color="auto"/>
        <w:right w:val="none" w:sz="0" w:space="0" w:color="auto"/>
      </w:divBdr>
    </w:div>
    <w:div w:id="594872436">
      <w:bodyDiv w:val="1"/>
      <w:marLeft w:val="0"/>
      <w:marRight w:val="0"/>
      <w:marTop w:val="0"/>
      <w:marBottom w:val="0"/>
      <w:divBdr>
        <w:top w:val="none" w:sz="0" w:space="0" w:color="auto"/>
        <w:left w:val="none" w:sz="0" w:space="0" w:color="auto"/>
        <w:bottom w:val="none" w:sz="0" w:space="0" w:color="auto"/>
        <w:right w:val="none" w:sz="0" w:space="0" w:color="auto"/>
      </w:divBdr>
    </w:div>
    <w:div w:id="646397056">
      <w:bodyDiv w:val="1"/>
      <w:marLeft w:val="0"/>
      <w:marRight w:val="0"/>
      <w:marTop w:val="0"/>
      <w:marBottom w:val="0"/>
      <w:divBdr>
        <w:top w:val="none" w:sz="0" w:space="0" w:color="auto"/>
        <w:left w:val="none" w:sz="0" w:space="0" w:color="auto"/>
        <w:bottom w:val="none" w:sz="0" w:space="0" w:color="auto"/>
        <w:right w:val="none" w:sz="0" w:space="0" w:color="auto"/>
      </w:divBdr>
    </w:div>
    <w:div w:id="651712766">
      <w:bodyDiv w:val="1"/>
      <w:marLeft w:val="0"/>
      <w:marRight w:val="0"/>
      <w:marTop w:val="0"/>
      <w:marBottom w:val="0"/>
      <w:divBdr>
        <w:top w:val="none" w:sz="0" w:space="0" w:color="auto"/>
        <w:left w:val="none" w:sz="0" w:space="0" w:color="auto"/>
        <w:bottom w:val="none" w:sz="0" w:space="0" w:color="auto"/>
        <w:right w:val="none" w:sz="0" w:space="0" w:color="auto"/>
      </w:divBdr>
    </w:div>
    <w:div w:id="657346061">
      <w:bodyDiv w:val="1"/>
      <w:marLeft w:val="0"/>
      <w:marRight w:val="0"/>
      <w:marTop w:val="0"/>
      <w:marBottom w:val="0"/>
      <w:divBdr>
        <w:top w:val="none" w:sz="0" w:space="0" w:color="auto"/>
        <w:left w:val="none" w:sz="0" w:space="0" w:color="auto"/>
        <w:bottom w:val="none" w:sz="0" w:space="0" w:color="auto"/>
        <w:right w:val="none" w:sz="0" w:space="0" w:color="auto"/>
      </w:divBdr>
    </w:div>
    <w:div w:id="662709067">
      <w:bodyDiv w:val="1"/>
      <w:marLeft w:val="0"/>
      <w:marRight w:val="0"/>
      <w:marTop w:val="0"/>
      <w:marBottom w:val="0"/>
      <w:divBdr>
        <w:top w:val="none" w:sz="0" w:space="0" w:color="auto"/>
        <w:left w:val="none" w:sz="0" w:space="0" w:color="auto"/>
        <w:bottom w:val="none" w:sz="0" w:space="0" w:color="auto"/>
        <w:right w:val="none" w:sz="0" w:space="0" w:color="auto"/>
      </w:divBdr>
    </w:div>
    <w:div w:id="672682724">
      <w:bodyDiv w:val="1"/>
      <w:marLeft w:val="0"/>
      <w:marRight w:val="0"/>
      <w:marTop w:val="0"/>
      <w:marBottom w:val="0"/>
      <w:divBdr>
        <w:top w:val="none" w:sz="0" w:space="0" w:color="auto"/>
        <w:left w:val="none" w:sz="0" w:space="0" w:color="auto"/>
        <w:bottom w:val="none" w:sz="0" w:space="0" w:color="auto"/>
        <w:right w:val="none" w:sz="0" w:space="0" w:color="auto"/>
      </w:divBdr>
    </w:div>
    <w:div w:id="685405408">
      <w:bodyDiv w:val="1"/>
      <w:marLeft w:val="0"/>
      <w:marRight w:val="0"/>
      <w:marTop w:val="0"/>
      <w:marBottom w:val="0"/>
      <w:divBdr>
        <w:top w:val="none" w:sz="0" w:space="0" w:color="auto"/>
        <w:left w:val="none" w:sz="0" w:space="0" w:color="auto"/>
        <w:bottom w:val="none" w:sz="0" w:space="0" w:color="auto"/>
        <w:right w:val="none" w:sz="0" w:space="0" w:color="auto"/>
      </w:divBdr>
    </w:div>
    <w:div w:id="712584100">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0812689">
      <w:bodyDiv w:val="1"/>
      <w:marLeft w:val="0"/>
      <w:marRight w:val="0"/>
      <w:marTop w:val="0"/>
      <w:marBottom w:val="0"/>
      <w:divBdr>
        <w:top w:val="none" w:sz="0" w:space="0" w:color="auto"/>
        <w:left w:val="none" w:sz="0" w:space="0" w:color="auto"/>
        <w:bottom w:val="none" w:sz="0" w:space="0" w:color="auto"/>
        <w:right w:val="none" w:sz="0" w:space="0" w:color="auto"/>
      </w:divBdr>
    </w:div>
    <w:div w:id="833227613">
      <w:bodyDiv w:val="1"/>
      <w:marLeft w:val="0"/>
      <w:marRight w:val="0"/>
      <w:marTop w:val="0"/>
      <w:marBottom w:val="0"/>
      <w:divBdr>
        <w:top w:val="none" w:sz="0" w:space="0" w:color="auto"/>
        <w:left w:val="none" w:sz="0" w:space="0" w:color="auto"/>
        <w:bottom w:val="none" w:sz="0" w:space="0" w:color="auto"/>
        <w:right w:val="none" w:sz="0" w:space="0" w:color="auto"/>
      </w:divBdr>
    </w:div>
    <w:div w:id="842355980">
      <w:bodyDiv w:val="1"/>
      <w:marLeft w:val="0"/>
      <w:marRight w:val="0"/>
      <w:marTop w:val="0"/>
      <w:marBottom w:val="0"/>
      <w:divBdr>
        <w:top w:val="none" w:sz="0" w:space="0" w:color="auto"/>
        <w:left w:val="none" w:sz="0" w:space="0" w:color="auto"/>
        <w:bottom w:val="none" w:sz="0" w:space="0" w:color="auto"/>
        <w:right w:val="none" w:sz="0" w:space="0" w:color="auto"/>
      </w:divBdr>
    </w:div>
    <w:div w:id="855726892">
      <w:bodyDiv w:val="1"/>
      <w:marLeft w:val="0"/>
      <w:marRight w:val="0"/>
      <w:marTop w:val="0"/>
      <w:marBottom w:val="0"/>
      <w:divBdr>
        <w:top w:val="none" w:sz="0" w:space="0" w:color="auto"/>
        <w:left w:val="none" w:sz="0" w:space="0" w:color="auto"/>
        <w:bottom w:val="none" w:sz="0" w:space="0" w:color="auto"/>
        <w:right w:val="none" w:sz="0" w:space="0" w:color="auto"/>
      </w:divBdr>
    </w:div>
    <w:div w:id="858935841">
      <w:bodyDiv w:val="1"/>
      <w:marLeft w:val="0"/>
      <w:marRight w:val="0"/>
      <w:marTop w:val="0"/>
      <w:marBottom w:val="0"/>
      <w:divBdr>
        <w:top w:val="none" w:sz="0" w:space="0" w:color="auto"/>
        <w:left w:val="none" w:sz="0" w:space="0" w:color="auto"/>
        <w:bottom w:val="none" w:sz="0" w:space="0" w:color="auto"/>
        <w:right w:val="none" w:sz="0" w:space="0" w:color="auto"/>
      </w:divBdr>
    </w:div>
    <w:div w:id="879896550">
      <w:bodyDiv w:val="1"/>
      <w:marLeft w:val="0"/>
      <w:marRight w:val="0"/>
      <w:marTop w:val="0"/>
      <w:marBottom w:val="0"/>
      <w:divBdr>
        <w:top w:val="none" w:sz="0" w:space="0" w:color="auto"/>
        <w:left w:val="none" w:sz="0" w:space="0" w:color="auto"/>
        <w:bottom w:val="none" w:sz="0" w:space="0" w:color="auto"/>
        <w:right w:val="none" w:sz="0" w:space="0" w:color="auto"/>
      </w:divBdr>
    </w:div>
    <w:div w:id="891768698">
      <w:bodyDiv w:val="1"/>
      <w:marLeft w:val="0"/>
      <w:marRight w:val="0"/>
      <w:marTop w:val="0"/>
      <w:marBottom w:val="0"/>
      <w:divBdr>
        <w:top w:val="none" w:sz="0" w:space="0" w:color="auto"/>
        <w:left w:val="none" w:sz="0" w:space="0" w:color="auto"/>
        <w:bottom w:val="none" w:sz="0" w:space="0" w:color="auto"/>
        <w:right w:val="none" w:sz="0" w:space="0" w:color="auto"/>
      </w:divBdr>
    </w:div>
    <w:div w:id="897401271">
      <w:bodyDiv w:val="1"/>
      <w:marLeft w:val="0"/>
      <w:marRight w:val="0"/>
      <w:marTop w:val="0"/>
      <w:marBottom w:val="0"/>
      <w:divBdr>
        <w:top w:val="none" w:sz="0" w:space="0" w:color="auto"/>
        <w:left w:val="none" w:sz="0" w:space="0" w:color="auto"/>
        <w:bottom w:val="none" w:sz="0" w:space="0" w:color="auto"/>
        <w:right w:val="none" w:sz="0" w:space="0" w:color="auto"/>
      </w:divBdr>
    </w:div>
    <w:div w:id="945038076">
      <w:bodyDiv w:val="1"/>
      <w:marLeft w:val="0"/>
      <w:marRight w:val="0"/>
      <w:marTop w:val="0"/>
      <w:marBottom w:val="0"/>
      <w:divBdr>
        <w:top w:val="none" w:sz="0" w:space="0" w:color="auto"/>
        <w:left w:val="none" w:sz="0" w:space="0" w:color="auto"/>
        <w:bottom w:val="none" w:sz="0" w:space="0" w:color="auto"/>
        <w:right w:val="none" w:sz="0" w:space="0" w:color="auto"/>
      </w:divBdr>
    </w:div>
    <w:div w:id="1006447453">
      <w:bodyDiv w:val="1"/>
      <w:marLeft w:val="0"/>
      <w:marRight w:val="0"/>
      <w:marTop w:val="0"/>
      <w:marBottom w:val="0"/>
      <w:divBdr>
        <w:top w:val="none" w:sz="0" w:space="0" w:color="auto"/>
        <w:left w:val="none" w:sz="0" w:space="0" w:color="auto"/>
        <w:bottom w:val="none" w:sz="0" w:space="0" w:color="auto"/>
        <w:right w:val="none" w:sz="0" w:space="0" w:color="auto"/>
      </w:divBdr>
    </w:div>
    <w:div w:id="1036389643">
      <w:bodyDiv w:val="1"/>
      <w:marLeft w:val="0"/>
      <w:marRight w:val="0"/>
      <w:marTop w:val="0"/>
      <w:marBottom w:val="0"/>
      <w:divBdr>
        <w:top w:val="none" w:sz="0" w:space="0" w:color="auto"/>
        <w:left w:val="none" w:sz="0" w:space="0" w:color="auto"/>
        <w:bottom w:val="none" w:sz="0" w:space="0" w:color="auto"/>
        <w:right w:val="none" w:sz="0" w:space="0" w:color="auto"/>
      </w:divBdr>
    </w:div>
    <w:div w:id="1063873248">
      <w:bodyDiv w:val="1"/>
      <w:marLeft w:val="0"/>
      <w:marRight w:val="0"/>
      <w:marTop w:val="0"/>
      <w:marBottom w:val="0"/>
      <w:divBdr>
        <w:top w:val="none" w:sz="0" w:space="0" w:color="auto"/>
        <w:left w:val="none" w:sz="0" w:space="0" w:color="auto"/>
        <w:bottom w:val="none" w:sz="0" w:space="0" w:color="auto"/>
        <w:right w:val="none" w:sz="0" w:space="0" w:color="auto"/>
      </w:divBdr>
    </w:div>
    <w:div w:id="1072894744">
      <w:bodyDiv w:val="1"/>
      <w:marLeft w:val="0"/>
      <w:marRight w:val="0"/>
      <w:marTop w:val="0"/>
      <w:marBottom w:val="0"/>
      <w:divBdr>
        <w:top w:val="none" w:sz="0" w:space="0" w:color="auto"/>
        <w:left w:val="none" w:sz="0" w:space="0" w:color="auto"/>
        <w:bottom w:val="none" w:sz="0" w:space="0" w:color="auto"/>
        <w:right w:val="none" w:sz="0" w:space="0" w:color="auto"/>
      </w:divBdr>
    </w:div>
    <w:div w:id="1076827305">
      <w:bodyDiv w:val="1"/>
      <w:marLeft w:val="0"/>
      <w:marRight w:val="0"/>
      <w:marTop w:val="0"/>
      <w:marBottom w:val="0"/>
      <w:divBdr>
        <w:top w:val="none" w:sz="0" w:space="0" w:color="auto"/>
        <w:left w:val="none" w:sz="0" w:space="0" w:color="auto"/>
        <w:bottom w:val="none" w:sz="0" w:space="0" w:color="auto"/>
        <w:right w:val="none" w:sz="0" w:space="0" w:color="auto"/>
      </w:divBdr>
    </w:div>
    <w:div w:id="1084305269">
      <w:bodyDiv w:val="1"/>
      <w:marLeft w:val="0"/>
      <w:marRight w:val="0"/>
      <w:marTop w:val="0"/>
      <w:marBottom w:val="0"/>
      <w:divBdr>
        <w:top w:val="none" w:sz="0" w:space="0" w:color="auto"/>
        <w:left w:val="none" w:sz="0" w:space="0" w:color="auto"/>
        <w:bottom w:val="none" w:sz="0" w:space="0" w:color="auto"/>
        <w:right w:val="none" w:sz="0" w:space="0" w:color="auto"/>
      </w:divBdr>
    </w:div>
    <w:div w:id="1106652422">
      <w:bodyDiv w:val="1"/>
      <w:marLeft w:val="0"/>
      <w:marRight w:val="0"/>
      <w:marTop w:val="0"/>
      <w:marBottom w:val="0"/>
      <w:divBdr>
        <w:top w:val="none" w:sz="0" w:space="0" w:color="auto"/>
        <w:left w:val="none" w:sz="0" w:space="0" w:color="auto"/>
        <w:bottom w:val="none" w:sz="0" w:space="0" w:color="auto"/>
        <w:right w:val="none" w:sz="0" w:space="0" w:color="auto"/>
      </w:divBdr>
    </w:div>
    <w:div w:id="1117800784">
      <w:bodyDiv w:val="1"/>
      <w:marLeft w:val="0"/>
      <w:marRight w:val="0"/>
      <w:marTop w:val="0"/>
      <w:marBottom w:val="0"/>
      <w:divBdr>
        <w:top w:val="none" w:sz="0" w:space="0" w:color="auto"/>
        <w:left w:val="none" w:sz="0" w:space="0" w:color="auto"/>
        <w:bottom w:val="none" w:sz="0" w:space="0" w:color="auto"/>
        <w:right w:val="none" w:sz="0" w:space="0" w:color="auto"/>
      </w:divBdr>
    </w:div>
    <w:div w:id="1158157308">
      <w:bodyDiv w:val="1"/>
      <w:marLeft w:val="0"/>
      <w:marRight w:val="0"/>
      <w:marTop w:val="0"/>
      <w:marBottom w:val="0"/>
      <w:divBdr>
        <w:top w:val="none" w:sz="0" w:space="0" w:color="auto"/>
        <w:left w:val="none" w:sz="0" w:space="0" w:color="auto"/>
        <w:bottom w:val="none" w:sz="0" w:space="0" w:color="auto"/>
        <w:right w:val="none" w:sz="0" w:space="0" w:color="auto"/>
      </w:divBdr>
    </w:div>
    <w:div w:id="1163424446">
      <w:bodyDiv w:val="1"/>
      <w:marLeft w:val="0"/>
      <w:marRight w:val="0"/>
      <w:marTop w:val="0"/>
      <w:marBottom w:val="0"/>
      <w:divBdr>
        <w:top w:val="none" w:sz="0" w:space="0" w:color="auto"/>
        <w:left w:val="none" w:sz="0" w:space="0" w:color="auto"/>
        <w:bottom w:val="none" w:sz="0" w:space="0" w:color="auto"/>
        <w:right w:val="none" w:sz="0" w:space="0" w:color="auto"/>
      </w:divBdr>
    </w:div>
    <w:div w:id="1188183089">
      <w:bodyDiv w:val="1"/>
      <w:marLeft w:val="0"/>
      <w:marRight w:val="0"/>
      <w:marTop w:val="0"/>
      <w:marBottom w:val="0"/>
      <w:divBdr>
        <w:top w:val="none" w:sz="0" w:space="0" w:color="auto"/>
        <w:left w:val="none" w:sz="0" w:space="0" w:color="auto"/>
        <w:bottom w:val="none" w:sz="0" w:space="0" w:color="auto"/>
        <w:right w:val="none" w:sz="0" w:space="0" w:color="auto"/>
      </w:divBdr>
    </w:div>
    <w:div w:id="1189216534">
      <w:bodyDiv w:val="1"/>
      <w:marLeft w:val="0"/>
      <w:marRight w:val="0"/>
      <w:marTop w:val="0"/>
      <w:marBottom w:val="0"/>
      <w:divBdr>
        <w:top w:val="none" w:sz="0" w:space="0" w:color="auto"/>
        <w:left w:val="none" w:sz="0" w:space="0" w:color="auto"/>
        <w:bottom w:val="none" w:sz="0" w:space="0" w:color="auto"/>
        <w:right w:val="none" w:sz="0" w:space="0" w:color="auto"/>
      </w:divBdr>
    </w:div>
    <w:div w:id="1203130659">
      <w:bodyDiv w:val="1"/>
      <w:marLeft w:val="0"/>
      <w:marRight w:val="0"/>
      <w:marTop w:val="0"/>
      <w:marBottom w:val="0"/>
      <w:divBdr>
        <w:top w:val="none" w:sz="0" w:space="0" w:color="auto"/>
        <w:left w:val="none" w:sz="0" w:space="0" w:color="auto"/>
        <w:bottom w:val="none" w:sz="0" w:space="0" w:color="auto"/>
        <w:right w:val="none" w:sz="0" w:space="0" w:color="auto"/>
      </w:divBdr>
    </w:div>
    <w:div w:id="1205410129">
      <w:bodyDiv w:val="1"/>
      <w:marLeft w:val="0"/>
      <w:marRight w:val="0"/>
      <w:marTop w:val="0"/>
      <w:marBottom w:val="0"/>
      <w:divBdr>
        <w:top w:val="none" w:sz="0" w:space="0" w:color="auto"/>
        <w:left w:val="none" w:sz="0" w:space="0" w:color="auto"/>
        <w:bottom w:val="none" w:sz="0" w:space="0" w:color="auto"/>
        <w:right w:val="none" w:sz="0" w:space="0" w:color="auto"/>
      </w:divBdr>
    </w:div>
    <w:div w:id="1220945484">
      <w:bodyDiv w:val="1"/>
      <w:marLeft w:val="0"/>
      <w:marRight w:val="0"/>
      <w:marTop w:val="0"/>
      <w:marBottom w:val="0"/>
      <w:divBdr>
        <w:top w:val="none" w:sz="0" w:space="0" w:color="auto"/>
        <w:left w:val="none" w:sz="0" w:space="0" w:color="auto"/>
        <w:bottom w:val="none" w:sz="0" w:space="0" w:color="auto"/>
        <w:right w:val="none" w:sz="0" w:space="0" w:color="auto"/>
      </w:divBdr>
    </w:div>
    <w:div w:id="1275942417">
      <w:bodyDiv w:val="1"/>
      <w:marLeft w:val="0"/>
      <w:marRight w:val="0"/>
      <w:marTop w:val="0"/>
      <w:marBottom w:val="0"/>
      <w:divBdr>
        <w:top w:val="none" w:sz="0" w:space="0" w:color="auto"/>
        <w:left w:val="none" w:sz="0" w:space="0" w:color="auto"/>
        <w:bottom w:val="none" w:sz="0" w:space="0" w:color="auto"/>
        <w:right w:val="none" w:sz="0" w:space="0" w:color="auto"/>
      </w:divBdr>
    </w:div>
    <w:div w:id="1291135372">
      <w:bodyDiv w:val="1"/>
      <w:marLeft w:val="0"/>
      <w:marRight w:val="0"/>
      <w:marTop w:val="0"/>
      <w:marBottom w:val="0"/>
      <w:divBdr>
        <w:top w:val="none" w:sz="0" w:space="0" w:color="auto"/>
        <w:left w:val="none" w:sz="0" w:space="0" w:color="auto"/>
        <w:bottom w:val="none" w:sz="0" w:space="0" w:color="auto"/>
        <w:right w:val="none" w:sz="0" w:space="0" w:color="auto"/>
      </w:divBdr>
    </w:div>
    <w:div w:id="1294602523">
      <w:bodyDiv w:val="1"/>
      <w:marLeft w:val="0"/>
      <w:marRight w:val="0"/>
      <w:marTop w:val="0"/>
      <w:marBottom w:val="0"/>
      <w:divBdr>
        <w:top w:val="none" w:sz="0" w:space="0" w:color="auto"/>
        <w:left w:val="none" w:sz="0" w:space="0" w:color="auto"/>
        <w:bottom w:val="none" w:sz="0" w:space="0" w:color="auto"/>
        <w:right w:val="none" w:sz="0" w:space="0" w:color="auto"/>
      </w:divBdr>
    </w:div>
    <w:div w:id="1309675353">
      <w:bodyDiv w:val="1"/>
      <w:marLeft w:val="0"/>
      <w:marRight w:val="0"/>
      <w:marTop w:val="0"/>
      <w:marBottom w:val="0"/>
      <w:divBdr>
        <w:top w:val="none" w:sz="0" w:space="0" w:color="auto"/>
        <w:left w:val="none" w:sz="0" w:space="0" w:color="auto"/>
        <w:bottom w:val="none" w:sz="0" w:space="0" w:color="auto"/>
        <w:right w:val="none" w:sz="0" w:space="0" w:color="auto"/>
      </w:divBdr>
    </w:div>
    <w:div w:id="1383939287">
      <w:bodyDiv w:val="1"/>
      <w:marLeft w:val="0"/>
      <w:marRight w:val="0"/>
      <w:marTop w:val="0"/>
      <w:marBottom w:val="0"/>
      <w:divBdr>
        <w:top w:val="none" w:sz="0" w:space="0" w:color="auto"/>
        <w:left w:val="none" w:sz="0" w:space="0" w:color="auto"/>
        <w:bottom w:val="none" w:sz="0" w:space="0" w:color="auto"/>
        <w:right w:val="none" w:sz="0" w:space="0" w:color="auto"/>
      </w:divBdr>
    </w:div>
    <w:div w:id="1450975122">
      <w:bodyDiv w:val="1"/>
      <w:marLeft w:val="0"/>
      <w:marRight w:val="0"/>
      <w:marTop w:val="0"/>
      <w:marBottom w:val="0"/>
      <w:divBdr>
        <w:top w:val="none" w:sz="0" w:space="0" w:color="auto"/>
        <w:left w:val="none" w:sz="0" w:space="0" w:color="auto"/>
        <w:bottom w:val="none" w:sz="0" w:space="0" w:color="auto"/>
        <w:right w:val="none" w:sz="0" w:space="0" w:color="auto"/>
      </w:divBdr>
    </w:div>
    <w:div w:id="1513836839">
      <w:bodyDiv w:val="1"/>
      <w:marLeft w:val="0"/>
      <w:marRight w:val="0"/>
      <w:marTop w:val="0"/>
      <w:marBottom w:val="0"/>
      <w:divBdr>
        <w:top w:val="none" w:sz="0" w:space="0" w:color="auto"/>
        <w:left w:val="none" w:sz="0" w:space="0" w:color="auto"/>
        <w:bottom w:val="none" w:sz="0" w:space="0" w:color="auto"/>
        <w:right w:val="none" w:sz="0" w:space="0" w:color="auto"/>
      </w:divBdr>
    </w:div>
    <w:div w:id="1523007893">
      <w:bodyDiv w:val="1"/>
      <w:marLeft w:val="0"/>
      <w:marRight w:val="0"/>
      <w:marTop w:val="0"/>
      <w:marBottom w:val="0"/>
      <w:divBdr>
        <w:top w:val="none" w:sz="0" w:space="0" w:color="auto"/>
        <w:left w:val="none" w:sz="0" w:space="0" w:color="auto"/>
        <w:bottom w:val="none" w:sz="0" w:space="0" w:color="auto"/>
        <w:right w:val="none" w:sz="0" w:space="0" w:color="auto"/>
      </w:divBdr>
    </w:div>
    <w:div w:id="1544976222">
      <w:bodyDiv w:val="1"/>
      <w:marLeft w:val="0"/>
      <w:marRight w:val="0"/>
      <w:marTop w:val="0"/>
      <w:marBottom w:val="0"/>
      <w:divBdr>
        <w:top w:val="none" w:sz="0" w:space="0" w:color="auto"/>
        <w:left w:val="none" w:sz="0" w:space="0" w:color="auto"/>
        <w:bottom w:val="none" w:sz="0" w:space="0" w:color="auto"/>
        <w:right w:val="none" w:sz="0" w:space="0" w:color="auto"/>
      </w:divBdr>
    </w:div>
    <w:div w:id="1548058039">
      <w:bodyDiv w:val="1"/>
      <w:marLeft w:val="0"/>
      <w:marRight w:val="0"/>
      <w:marTop w:val="0"/>
      <w:marBottom w:val="0"/>
      <w:divBdr>
        <w:top w:val="none" w:sz="0" w:space="0" w:color="auto"/>
        <w:left w:val="none" w:sz="0" w:space="0" w:color="auto"/>
        <w:bottom w:val="none" w:sz="0" w:space="0" w:color="auto"/>
        <w:right w:val="none" w:sz="0" w:space="0" w:color="auto"/>
      </w:divBdr>
    </w:div>
    <w:div w:id="1567448717">
      <w:bodyDiv w:val="1"/>
      <w:marLeft w:val="0"/>
      <w:marRight w:val="0"/>
      <w:marTop w:val="0"/>
      <w:marBottom w:val="0"/>
      <w:divBdr>
        <w:top w:val="none" w:sz="0" w:space="0" w:color="auto"/>
        <w:left w:val="none" w:sz="0" w:space="0" w:color="auto"/>
        <w:bottom w:val="none" w:sz="0" w:space="0" w:color="auto"/>
        <w:right w:val="none" w:sz="0" w:space="0" w:color="auto"/>
      </w:divBdr>
    </w:div>
    <w:div w:id="1585455479">
      <w:bodyDiv w:val="1"/>
      <w:marLeft w:val="0"/>
      <w:marRight w:val="0"/>
      <w:marTop w:val="0"/>
      <w:marBottom w:val="0"/>
      <w:divBdr>
        <w:top w:val="none" w:sz="0" w:space="0" w:color="auto"/>
        <w:left w:val="none" w:sz="0" w:space="0" w:color="auto"/>
        <w:bottom w:val="none" w:sz="0" w:space="0" w:color="auto"/>
        <w:right w:val="none" w:sz="0" w:space="0" w:color="auto"/>
      </w:divBdr>
    </w:div>
    <w:div w:id="1687949867">
      <w:bodyDiv w:val="1"/>
      <w:marLeft w:val="0"/>
      <w:marRight w:val="0"/>
      <w:marTop w:val="0"/>
      <w:marBottom w:val="0"/>
      <w:divBdr>
        <w:top w:val="none" w:sz="0" w:space="0" w:color="auto"/>
        <w:left w:val="none" w:sz="0" w:space="0" w:color="auto"/>
        <w:bottom w:val="none" w:sz="0" w:space="0" w:color="auto"/>
        <w:right w:val="none" w:sz="0" w:space="0" w:color="auto"/>
      </w:divBdr>
    </w:div>
    <w:div w:id="1712337811">
      <w:bodyDiv w:val="1"/>
      <w:marLeft w:val="0"/>
      <w:marRight w:val="0"/>
      <w:marTop w:val="0"/>
      <w:marBottom w:val="0"/>
      <w:divBdr>
        <w:top w:val="none" w:sz="0" w:space="0" w:color="auto"/>
        <w:left w:val="none" w:sz="0" w:space="0" w:color="auto"/>
        <w:bottom w:val="none" w:sz="0" w:space="0" w:color="auto"/>
        <w:right w:val="none" w:sz="0" w:space="0" w:color="auto"/>
      </w:divBdr>
    </w:div>
    <w:div w:id="1717391216">
      <w:bodyDiv w:val="1"/>
      <w:marLeft w:val="0"/>
      <w:marRight w:val="0"/>
      <w:marTop w:val="0"/>
      <w:marBottom w:val="0"/>
      <w:divBdr>
        <w:top w:val="none" w:sz="0" w:space="0" w:color="auto"/>
        <w:left w:val="none" w:sz="0" w:space="0" w:color="auto"/>
        <w:bottom w:val="none" w:sz="0" w:space="0" w:color="auto"/>
        <w:right w:val="none" w:sz="0" w:space="0" w:color="auto"/>
      </w:divBdr>
    </w:div>
    <w:div w:id="1766412860">
      <w:bodyDiv w:val="1"/>
      <w:marLeft w:val="0"/>
      <w:marRight w:val="0"/>
      <w:marTop w:val="0"/>
      <w:marBottom w:val="0"/>
      <w:divBdr>
        <w:top w:val="none" w:sz="0" w:space="0" w:color="auto"/>
        <w:left w:val="none" w:sz="0" w:space="0" w:color="auto"/>
        <w:bottom w:val="none" w:sz="0" w:space="0" w:color="auto"/>
        <w:right w:val="none" w:sz="0" w:space="0" w:color="auto"/>
      </w:divBdr>
    </w:div>
    <w:div w:id="1792750524">
      <w:bodyDiv w:val="1"/>
      <w:marLeft w:val="0"/>
      <w:marRight w:val="0"/>
      <w:marTop w:val="0"/>
      <w:marBottom w:val="0"/>
      <w:divBdr>
        <w:top w:val="none" w:sz="0" w:space="0" w:color="auto"/>
        <w:left w:val="none" w:sz="0" w:space="0" w:color="auto"/>
        <w:bottom w:val="none" w:sz="0" w:space="0" w:color="auto"/>
        <w:right w:val="none" w:sz="0" w:space="0" w:color="auto"/>
      </w:divBdr>
    </w:div>
    <w:div w:id="1820884341">
      <w:bodyDiv w:val="1"/>
      <w:marLeft w:val="0"/>
      <w:marRight w:val="0"/>
      <w:marTop w:val="0"/>
      <w:marBottom w:val="0"/>
      <w:divBdr>
        <w:top w:val="none" w:sz="0" w:space="0" w:color="auto"/>
        <w:left w:val="none" w:sz="0" w:space="0" w:color="auto"/>
        <w:bottom w:val="none" w:sz="0" w:space="0" w:color="auto"/>
        <w:right w:val="none" w:sz="0" w:space="0" w:color="auto"/>
      </w:divBdr>
    </w:div>
    <w:div w:id="1836453821">
      <w:bodyDiv w:val="1"/>
      <w:marLeft w:val="0"/>
      <w:marRight w:val="0"/>
      <w:marTop w:val="0"/>
      <w:marBottom w:val="0"/>
      <w:divBdr>
        <w:top w:val="none" w:sz="0" w:space="0" w:color="auto"/>
        <w:left w:val="none" w:sz="0" w:space="0" w:color="auto"/>
        <w:bottom w:val="none" w:sz="0" w:space="0" w:color="auto"/>
        <w:right w:val="none" w:sz="0" w:space="0" w:color="auto"/>
      </w:divBdr>
    </w:div>
    <w:div w:id="1865483858">
      <w:bodyDiv w:val="1"/>
      <w:marLeft w:val="0"/>
      <w:marRight w:val="0"/>
      <w:marTop w:val="0"/>
      <w:marBottom w:val="0"/>
      <w:divBdr>
        <w:top w:val="none" w:sz="0" w:space="0" w:color="auto"/>
        <w:left w:val="none" w:sz="0" w:space="0" w:color="auto"/>
        <w:bottom w:val="none" w:sz="0" w:space="0" w:color="auto"/>
        <w:right w:val="none" w:sz="0" w:space="0" w:color="auto"/>
      </w:divBdr>
    </w:div>
    <w:div w:id="1890996515">
      <w:bodyDiv w:val="1"/>
      <w:marLeft w:val="0"/>
      <w:marRight w:val="0"/>
      <w:marTop w:val="0"/>
      <w:marBottom w:val="0"/>
      <w:divBdr>
        <w:top w:val="none" w:sz="0" w:space="0" w:color="auto"/>
        <w:left w:val="none" w:sz="0" w:space="0" w:color="auto"/>
        <w:bottom w:val="none" w:sz="0" w:space="0" w:color="auto"/>
        <w:right w:val="none" w:sz="0" w:space="0" w:color="auto"/>
      </w:divBdr>
    </w:div>
    <w:div w:id="1896114674">
      <w:bodyDiv w:val="1"/>
      <w:marLeft w:val="0"/>
      <w:marRight w:val="0"/>
      <w:marTop w:val="0"/>
      <w:marBottom w:val="0"/>
      <w:divBdr>
        <w:top w:val="none" w:sz="0" w:space="0" w:color="auto"/>
        <w:left w:val="none" w:sz="0" w:space="0" w:color="auto"/>
        <w:bottom w:val="none" w:sz="0" w:space="0" w:color="auto"/>
        <w:right w:val="none" w:sz="0" w:space="0" w:color="auto"/>
      </w:divBdr>
    </w:div>
    <w:div w:id="1917787082">
      <w:bodyDiv w:val="1"/>
      <w:marLeft w:val="0"/>
      <w:marRight w:val="0"/>
      <w:marTop w:val="0"/>
      <w:marBottom w:val="0"/>
      <w:divBdr>
        <w:top w:val="none" w:sz="0" w:space="0" w:color="auto"/>
        <w:left w:val="none" w:sz="0" w:space="0" w:color="auto"/>
        <w:bottom w:val="none" w:sz="0" w:space="0" w:color="auto"/>
        <w:right w:val="none" w:sz="0" w:space="0" w:color="auto"/>
      </w:divBdr>
    </w:div>
    <w:div w:id="1934126373">
      <w:bodyDiv w:val="1"/>
      <w:marLeft w:val="0"/>
      <w:marRight w:val="0"/>
      <w:marTop w:val="0"/>
      <w:marBottom w:val="0"/>
      <w:divBdr>
        <w:top w:val="none" w:sz="0" w:space="0" w:color="auto"/>
        <w:left w:val="none" w:sz="0" w:space="0" w:color="auto"/>
        <w:bottom w:val="none" w:sz="0" w:space="0" w:color="auto"/>
        <w:right w:val="none" w:sz="0" w:space="0" w:color="auto"/>
      </w:divBdr>
    </w:div>
    <w:div w:id="1936547489">
      <w:bodyDiv w:val="1"/>
      <w:marLeft w:val="0"/>
      <w:marRight w:val="0"/>
      <w:marTop w:val="0"/>
      <w:marBottom w:val="0"/>
      <w:divBdr>
        <w:top w:val="none" w:sz="0" w:space="0" w:color="auto"/>
        <w:left w:val="none" w:sz="0" w:space="0" w:color="auto"/>
        <w:bottom w:val="none" w:sz="0" w:space="0" w:color="auto"/>
        <w:right w:val="none" w:sz="0" w:space="0" w:color="auto"/>
      </w:divBdr>
    </w:div>
    <w:div w:id="1954559084">
      <w:bodyDiv w:val="1"/>
      <w:marLeft w:val="0"/>
      <w:marRight w:val="0"/>
      <w:marTop w:val="0"/>
      <w:marBottom w:val="0"/>
      <w:divBdr>
        <w:top w:val="none" w:sz="0" w:space="0" w:color="auto"/>
        <w:left w:val="none" w:sz="0" w:space="0" w:color="auto"/>
        <w:bottom w:val="none" w:sz="0" w:space="0" w:color="auto"/>
        <w:right w:val="none" w:sz="0" w:space="0" w:color="auto"/>
      </w:divBdr>
    </w:div>
    <w:div w:id="1969429034">
      <w:bodyDiv w:val="1"/>
      <w:marLeft w:val="0"/>
      <w:marRight w:val="0"/>
      <w:marTop w:val="0"/>
      <w:marBottom w:val="0"/>
      <w:divBdr>
        <w:top w:val="none" w:sz="0" w:space="0" w:color="auto"/>
        <w:left w:val="none" w:sz="0" w:space="0" w:color="auto"/>
        <w:bottom w:val="none" w:sz="0" w:space="0" w:color="auto"/>
        <w:right w:val="none" w:sz="0" w:space="0" w:color="auto"/>
      </w:divBdr>
    </w:div>
    <w:div w:id="1984652949">
      <w:bodyDiv w:val="1"/>
      <w:marLeft w:val="0"/>
      <w:marRight w:val="0"/>
      <w:marTop w:val="0"/>
      <w:marBottom w:val="0"/>
      <w:divBdr>
        <w:top w:val="none" w:sz="0" w:space="0" w:color="auto"/>
        <w:left w:val="none" w:sz="0" w:space="0" w:color="auto"/>
        <w:bottom w:val="none" w:sz="0" w:space="0" w:color="auto"/>
        <w:right w:val="none" w:sz="0" w:space="0" w:color="auto"/>
      </w:divBdr>
    </w:div>
    <w:div w:id="2013214287">
      <w:bodyDiv w:val="1"/>
      <w:marLeft w:val="0"/>
      <w:marRight w:val="0"/>
      <w:marTop w:val="0"/>
      <w:marBottom w:val="0"/>
      <w:divBdr>
        <w:top w:val="none" w:sz="0" w:space="0" w:color="auto"/>
        <w:left w:val="none" w:sz="0" w:space="0" w:color="auto"/>
        <w:bottom w:val="none" w:sz="0" w:space="0" w:color="auto"/>
        <w:right w:val="none" w:sz="0" w:space="0" w:color="auto"/>
      </w:divBdr>
    </w:div>
    <w:div w:id="2042395950">
      <w:bodyDiv w:val="1"/>
      <w:marLeft w:val="0"/>
      <w:marRight w:val="0"/>
      <w:marTop w:val="0"/>
      <w:marBottom w:val="0"/>
      <w:divBdr>
        <w:top w:val="none" w:sz="0" w:space="0" w:color="auto"/>
        <w:left w:val="none" w:sz="0" w:space="0" w:color="auto"/>
        <w:bottom w:val="none" w:sz="0" w:space="0" w:color="auto"/>
        <w:right w:val="none" w:sz="0" w:space="0" w:color="auto"/>
      </w:divBdr>
    </w:div>
    <w:div w:id="2043431512">
      <w:bodyDiv w:val="1"/>
      <w:marLeft w:val="0"/>
      <w:marRight w:val="0"/>
      <w:marTop w:val="0"/>
      <w:marBottom w:val="0"/>
      <w:divBdr>
        <w:top w:val="none" w:sz="0" w:space="0" w:color="auto"/>
        <w:left w:val="none" w:sz="0" w:space="0" w:color="auto"/>
        <w:bottom w:val="none" w:sz="0" w:space="0" w:color="auto"/>
        <w:right w:val="none" w:sz="0" w:space="0" w:color="auto"/>
      </w:divBdr>
    </w:div>
    <w:div w:id="2084061183">
      <w:bodyDiv w:val="1"/>
      <w:marLeft w:val="0"/>
      <w:marRight w:val="0"/>
      <w:marTop w:val="0"/>
      <w:marBottom w:val="0"/>
      <w:divBdr>
        <w:top w:val="none" w:sz="0" w:space="0" w:color="auto"/>
        <w:left w:val="none" w:sz="0" w:space="0" w:color="auto"/>
        <w:bottom w:val="none" w:sz="0" w:space="0" w:color="auto"/>
        <w:right w:val="none" w:sz="0" w:space="0" w:color="auto"/>
      </w:divBdr>
    </w:div>
    <w:div w:id="2089231715">
      <w:bodyDiv w:val="1"/>
      <w:marLeft w:val="0"/>
      <w:marRight w:val="0"/>
      <w:marTop w:val="0"/>
      <w:marBottom w:val="0"/>
      <w:divBdr>
        <w:top w:val="none" w:sz="0" w:space="0" w:color="auto"/>
        <w:left w:val="none" w:sz="0" w:space="0" w:color="auto"/>
        <w:bottom w:val="none" w:sz="0" w:space="0" w:color="auto"/>
        <w:right w:val="none" w:sz="0" w:space="0" w:color="auto"/>
      </w:divBdr>
    </w:div>
    <w:div w:id="2109350620">
      <w:bodyDiv w:val="1"/>
      <w:marLeft w:val="0"/>
      <w:marRight w:val="0"/>
      <w:marTop w:val="0"/>
      <w:marBottom w:val="0"/>
      <w:divBdr>
        <w:top w:val="none" w:sz="0" w:space="0" w:color="auto"/>
        <w:left w:val="none" w:sz="0" w:space="0" w:color="auto"/>
        <w:bottom w:val="none" w:sz="0" w:space="0" w:color="auto"/>
        <w:right w:val="none" w:sz="0" w:space="0" w:color="auto"/>
      </w:divBdr>
    </w:div>
    <w:div w:id="2116828609">
      <w:bodyDiv w:val="1"/>
      <w:marLeft w:val="0"/>
      <w:marRight w:val="0"/>
      <w:marTop w:val="0"/>
      <w:marBottom w:val="0"/>
      <w:divBdr>
        <w:top w:val="none" w:sz="0" w:space="0" w:color="auto"/>
        <w:left w:val="none" w:sz="0" w:space="0" w:color="auto"/>
        <w:bottom w:val="none" w:sz="0" w:space="0" w:color="auto"/>
        <w:right w:val="none" w:sz="0" w:space="0" w:color="auto"/>
      </w:divBdr>
    </w:div>
    <w:div w:id="21397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347E0-305E-4CCD-98E6-4D369CA0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Dayan Eliana Gonzalez</cp:lastModifiedBy>
  <cp:revision>2</cp:revision>
  <cp:lastPrinted>2017-07-27T12:37:00Z</cp:lastPrinted>
  <dcterms:created xsi:type="dcterms:W3CDTF">2017-11-08T13:38:00Z</dcterms:created>
  <dcterms:modified xsi:type="dcterms:W3CDTF">2017-11-08T13:38:00Z</dcterms:modified>
</cp:coreProperties>
</file>