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DE7A9" w14:textId="6AD0D732" w:rsidR="00F77A93" w:rsidRPr="00FD4C86" w:rsidRDefault="00F77A93" w:rsidP="00F77A93">
      <w:pPr>
        <w:keepNext/>
        <w:spacing w:after="0" w:line="240" w:lineRule="auto"/>
        <w:jc w:val="center"/>
        <w:outlineLvl w:val="0"/>
        <w:rPr>
          <w:rFonts w:ascii="Univers" w:eastAsia="Times New Roman" w:hAnsi="Univers" w:cs="Times New Roman"/>
          <w:b/>
          <w:lang w:val="es-ES" w:eastAsia="es-ES"/>
        </w:rPr>
      </w:pPr>
      <w:r w:rsidRPr="00FD4C86">
        <w:rPr>
          <w:rFonts w:ascii="Arial" w:eastAsia="Times New Roman" w:hAnsi="Arial" w:cs="Arial"/>
          <w:noProof/>
          <w:lang w:val="es-ES_tradnl" w:eastAsia="es-ES_tradnl"/>
        </w:rPr>
        <mc:AlternateContent>
          <mc:Choice Requires="wps">
            <w:drawing>
              <wp:anchor distT="0" distB="0" distL="114300" distR="114300" simplePos="0" relativeHeight="251662336" behindDoc="1" locked="1" layoutInCell="1" allowOverlap="1" wp14:anchorId="5EF06F78" wp14:editId="23ADA2E4">
                <wp:simplePos x="0" y="0"/>
                <wp:positionH relativeFrom="column">
                  <wp:posOffset>-61595</wp:posOffset>
                </wp:positionH>
                <wp:positionV relativeFrom="page">
                  <wp:posOffset>1030605</wp:posOffset>
                </wp:positionV>
                <wp:extent cx="6534150" cy="10744200"/>
                <wp:effectExtent l="0" t="0" r="19050" b="25400"/>
                <wp:wrapNone/>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34150" cy="1074420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4BDB6" id="Rectángulo 1" o:spid="_x0000_s1026" style="position:absolute;margin-left:-4.85pt;margin-top:81.15pt;width:514.5pt;height:8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" filled="f">
                <o:lock v:ext="edit" aspectratio="t"/>
                <w10:wrap anchory="page"/>
                <w10:anchorlock/>
              </v:rect>
            </w:pict>
          </mc:Fallback>
        </mc:AlternateContent>
      </w:r>
      <w:r w:rsidRPr="00FD4C86">
        <w:rPr>
          <w:rFonts w:ascii="Univers" w:eastAsia="Times New Roman" w:hAnsi="Univers" w:cs="Times New Roman"/>
          <w:b/>
          <w:lang w:val="es-ES" w:eastAsia="es-ES"/>
        </w:rPr>
        <w:t>REPÚBLICA DE COLOMBIA</w:t>
      </w:r>
    </w:p>
    <w:p w14:paraId="3098B624" w14:textId="34FCEC82" w:rsidR="00CC59EE" w:rsidRPr="00FD4C86" w:rsidRDefault="00F77A93" w:rsidP="00F77A93">
      <w:pPr>
        <w:spacing w:after="0" w:line="240" w:lineRule="auto"/>
        <w:jc w:val="center"/>
        <w:rPr>
          <w:rFonts w:ascii="Arial" w:eastAsia="Times New Roman" w:hAnsi="Arial" w:cs="Arial"/>
          <w:lang w:val="es-ES" w:eastAsia="es-ES"/>
        </w:rPr>
      </w:pPr>
      <w:r w:rsidRPr="00FD4C86">
        <w:rPr>
          <w:rFonts w:ascii="Arial" w:eastAsia="Times New Roman" w:hAnsi="Arial" w:cs="Arial"/>
          <w:noProof/>
          <w:lang w:val="es-ES_tradnl" w:eastAsia="es-ES_tradnl"/>
        </w:rPr>
        <w:drawing>
          <wp:anchor distT="0" distB="0" distL="114300" distR="114300" simplePos="0" relativeHeight="251660288" behindDoc="1" locked="0" layoutInCell="1" allowOverlap="0" wp14:anchorId="67178DD3" wp14:editId="6B6AACAB">
            <wp:simplePos x="0" y="0"/>
            <wp:positionH relativeFrom="column">
              <wp:posOffset>2806700</wp:posOffset>
            </wp:positionH>
            <wp:positionV relativeFrom="paragraph">
              <wp:posOffset>104775</wp:posOffset>
            </wp:positionV>
            <wp:extent cx="450850" cy="482600"/>
            <wp:effectExtent l="25400" t="25400" r="31750" b="25400"/>
            <wp:wrapTight wrapText="bothSides">
              <wp:wrapPolygon edited="0">
                <wp:start x="-1217" y="-1137"/>
                <wp:lineTo x="-1217" y="21600"/>
                <wp:lineTo x="21904" y="21600"/>
                <wp:lineTo x="21904" y="-1137"/>
                <wp:lineTo x="-1217" y="-1137"/>
              </wp:wrapPolygon>
            </wp:wrapTight>
            <wp:docPr id="2" name="Imagen 2" descr="ej_escudo_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j_escudo_colombia"/>
                    <pic:cNvPicPr>
                      <a:picLocks noChangeAspect="1" noChangeArrowheads="1"/>
                    </pic:cNvPicPr>
                  </pic:nvPicPr>
                  <pic:blipFill>
                    <a:blip r:embed="rId8" cstate="print"/>
                    <a:srcRect/>
                    <a:stretch>
                      <a:fillRect/>
                    </a:stretch>
                  </pic:blipFill>
                  <pic:spPr bwMode="auto">
                    <a:xfrm>
                      <a:off x="0" y="0"/>
                      <a:ext cx="450850" cy="482600"/>
                    </a:xfrm>
                    <a:prstGeom prst="rect">
                      <a:avLst/>
                    </a:prstGeom>
                    <a:solidFill>
                      <a:srgbClr val="FFFFFF"/>
                    </a:solidFill>
                    <a:ln w="9525">
                      <a:solidFill>
                        <a:srgbClr val="FFFFFF"/>
                      </a:solidFill>
                      <a:miter lim="800000"/>
                      <a:headEnd/>
                      <a:tailEnd/>
                    </a:ln>
                    <a:effectLst/>
                  </pic:spPr>
                </pic:pic>
              </a:graphicData>
            </a:graphic>
            <wp14:sizeRelH relativeFrom="margin">
              <wp14:pctWidth>0</wp14:pctWidth>
            </wp14:sizeRelH>
            <wp14:sizeRelV relativeFrom="margin">
              <wp14:pctHeight>0</wp14:pctHeight>
            </wp14:sizeRelV>
          </wp:anchor>
        </w:drawing>
      </w:r>
    </w:p>
    <w:p w14:paraId="76F39C58" w14:textId="77777777" w:rsidR="002102D9" w:rsidRPr="00FD4C86" w:rsidRDefault="002102D9" w:rsidP="00F77A93">
      <w:pPr>
        <w:autoSpaceDE w:val="0"/>
        <w:autoSpaceDN w:val="0"/>
        <w:adjustRightInd w:val="0"/>
        <w:spacing w:after="0" w:line="240" w:lineRule="auto"/>
        <w:jc w:val="center"/>
        <w:rPr>
          <w:rFonts w:ascii="Arial" w:eastAsia="Times New Roman" w:hAnsi="Arial" w:cs="Arial"/>
          <w:b/>
          <w:lang w:val="es-ES" w:eastAsia="es-ES"/>
        </w:rPr>
      </w:pPr>
    </w:p>
    <w:p w14:paraId="7DB5A4FB" w14:textId="77777777" w:rsidR="00F77A93" w:rsidRPr="00FD4C86" w:rsidRDefault="00F77A93" w:rsidP="00F77A93">
      <w:pPr>
        <w:autoSpaceDE w:val="0"/>
        <w:autoSpaceDN w:val="0"/>
        <w:adjustRightInd w:val="0"/>
        <w:spacing w:after="0" w:line="240" w:lineRule="auto"/>
        <w:jc w:val="center"/>
        <w:rPr>
          <w:rFonts w:ascii="Arial" w:eastAsia="Times New Roman" w:hAnsi="Arial" w:cs="Arial"/>
          <w:b/>
          <w:lang w:val="es-ES" w:eastAsia="es-ES"/>
        </w:rPr>
      </w:pPr>
    </w:p>
    <w:p w14:paraId="3C872759" w14:textId="77777777" w:rsidR="00F77A93" w:rsidRPr="00FD4C86" w:rsidRDefault="00F77A93" w:rsidP="00F77A93">
      <w:pPr>
        <w:autoSpaceDE w:val="0"/>
        <w:autoSpaceDN w:val="0"/>
        <w:adjustRightInd w:val="0"/>
        <w:spacing w:after="0" w:line="240" w:lineRule="auto"/>
        <w:jc w:val="center"/>
        <w:rPr>
          <w:rFonts w:ascii="Arial" w:eastAsia="Times New Roman" w:hAnsi="Arial" w:cs="Arial"/>
          <w:b/>
          <w:lang w:val="es-ES" w:eastAsia="es-ES"/>
        </w:rPr>
      </w:pPr>
    </w:p>
    <w:p w14:paraId="7AC1E695" w14:textId="77777777" w:rsidR="002102D9" w:rsidRPr="00FD4C86" w:rsidRDefault="00CC59EE" w:rsidP="00F77A93">
      <w:pPr>
        <w:autoSpaceDE w:val="0"/>
        <w:autoSpaceDN w:val="0"/>
        <w:adjustRightInd w:val="0"/>
        <w:spacing w:after="0" w:line="240" w:lineRule="auto"/>
        <w:jc w:val="center"/>
        <w:rPr>
          <w:rFonts w:ascii="Arial" w:eastAsia="Times New Roman" w:hAnsi="Arial" w:cs="Arial"/>
          <w:b/>
          <w:lang w:val="es-ES" w:eastAsia="es-ES"/>
        </w:rPr>
      </w:pPr>
      <w:r w:rsidRPr="00FD4C86">
        <w:rPr>
          <w:rFonts w:ascii="Arial" w:eastAsia="Times New Roman" w:hAnsi="Arial" w:cs="Arial"/>
          <w:b/>
          <w:lang w:val="es-ES" w:eastAsia="es-ES"/>
        </w:rPr>
        <w:t>MINISTERIO DE EDUCACIÓN NACIONAL</w:t>
      </w:r>
    </w:p>
    <w:p w14:paraId="58AC260A" w14:textId="77777777" w:rsidR="006D67F6" w:rsidRPr="00FD4C86" w:rsidRDefault="006D67F6" w:rsidP="00F77A93">
      <w:pPr>
        <w:autoSpaceDE w:val="0"/>
        <w:autoSpaceDN w:val="0"/>
        <w:adjustRightInd w:val="0"/>
        <w:spacing w:after="0" w:line="240" w:lineRule="auto"/>
        <w:jc w:val="center"/>
        <w:rPr>
          <w:rFonts w:ascii="Arial" w:eastAsia="Times New Roman" w:hAnsi="Arial" w:cs="Arial"/>
          <w:b/>
          <w:lang w:val="es-ES" w:eastAsia="es-ES"/>
        </w:rPr>
      </w:pPr>
    </w:p>
    <w:p w14:paraId="5F3C285F" w14:textId="468B6FE1" w:rsidR="00CC59EE" w:rsidRPr="00FD4C86" w:rsidRDefault="003D5C80" w:rsidP="00F77A93">
      <w:pPr>
        <w:autoSpaceDE w:val="0"/>
        <w:autoSpaceDN w:val="0"/>
        <w:adjustRightInd w:val="0"/>
        <w:spacing w:after="0" w:line="240" w:lineRule="auto"/>
        <w:jc w:val="center"/>
        <w:rPr>
          <w:rFonts w:ascii="Arial" w:eastAsia="Times New Roman" w:hAnsi="Arial" w:cs="Arial"/>
          <w:b/>
          <w:lang w:val="es-ES" w:eastAsia="es-ES"/>
        </w:rPr>
      </w:pPr>
      <w:r w:rsidRPr="00FD4C86">
        <w:rPr>
          <w:rFonts w:ascii="Arial" w:eastAsia="Times New Roman" w:hAnsi="Arial" w:cs="Arial"/>
          <w:b/>
          <w:lang w:val="es-ES" w:eastAsia="es-ES"/>
        </w:rPr>
        <w:t>RESOLUCIÓN Nº</w:t>
      </w:r>
    </w:p>
    <w:p w14:paraId="24756409" w14:textId="77777777" w:rsidR="003D5C80" w:rsidRPr="00FD4C86" w:rsidRDefault="003D5C80" w:rsidP="003D5C80">
      <w:pPr>
        <w:autoSpaceDE w:val="0"/>
        <w:autoSpaceDN w:val="0"/>
        <w:adjustRightInd w:val="0"/>
        <w:spacing w:after="0" w:line="240" w:lineRule="auto"/>
        <w:jc w:val="center"/>
        <w:rPr>
          <w:rFonts w:ascii="Arial" w:eastAsia="Times New Roman" w:hAnsi="Arial" w:cs="Arial"/>
          <w:b/>
          <w:lang w:val="es-ES" w:eastAsia="es-ES"/>
        </w:rPr>
      </w:pPr>
    </w:p>
    <w:p w14:paraId="6E4FF6EF" w14:textId="42A5B9AC" w:rsidR="003D5C80" w:rsidRPr="00FD4C86" w:rsidRDefault="003D5C80" w:rsidP="003D5C80">
      <w:pPr>
        <w:autoSpaceDE w:val="0"/>
        <w:autoSpaceDN w:val="0"/>
        <w:adjustRightInd w:val="0"/>
        <w:spacing w:after="0" w:line="240" w:lineRule="auto"/>
        <w:jc w:val="center"/>
        <w:rPr>
          <w:rFonts w:ascii="Arial" w:eastAsia="Times New Roman" w:hAnsi="Arial" w:cs="Arial"/>
          <w:b/>
          <w:lang w:val="es-ES" w:eastAsia="es-ES"/>
        </w:rPr>
      </w:pPr>
      <w:r w:rsidRPr="00FD4C86">
        <w:rPr>
          <w:rFonts w:ascii="Arial" w:eastAsia="Times New Roman" w:hAnsi="Arial" w:cs="Arial"/>
          <w:b/>
          <w:lang w:val="es-ES" w:eastAsia="es-ES"/>
        </w:rPr>
        <w:t xml:space="preserve">(        </w:t>
      </w:r>
      <w:r w:rsidR="00F77A93" w:rsidRPr="00FD4C86">
        <w:rPr>
          <w:rFonts w:ascii="Arial" w:eastAsia="Times New Roman" w:hAnsi="Arial" w:cs="Arial"/>
          <w:b/>
          <w:lang w:val="es-ES" w:eastAsia="es-ES"/>
        </w:rPr>
        <w:t xml:space="preserve">           </w:t>
      </w:r>
      <w:r w:rsidRPr="00FD4C86">
        <w:rPr>
          <w:rFonts w:ascii="Arial" w:eastAsia="Times New Roman" w:hAnsi="Arial" w:cs="Arial"/>
          <w:b/>
          <w:lang w:val="es-ES" w:eastAsia="es-ES"/>
        </w:rPr>
        <w:t xml:space="preserve">  )</w:t>
      </w:r>
    </w:p>
    <w:p w14:paraId="21E59D14" w14:textId="77777777" w:rsidR="00B43B33" w:rsidRPr="00FD4C86" w:rsidRDefault="00B43B33" w:rsidP="004F07FB">
      <w:pPr>
        <w:spacing w:after="0" w:line="240" w:lineRule="auto"/>
        <w:rPr>
          <w:rFonts w:ascii="Arial" w:eastAsia="Times New Roman" w:hAnsi="Arial" w:cs="Arial"/>
          <w:lang w:val="es-ES" w:eastAsia="es-ES"/>
        </w:rPr>
      </w:pPr>
    </w:p>
    <w:p w14:paraId="00C7D692" w14:textId="77777777" w:rsidR="006D67F6" w:rsidRPr="00FD4C86" w:rsidRDefault="006D67F6" w:rsidP="004F07FB">
      <w:pPr>
        <w:spacing w:after="0" w:line="240" w:lineRule="auto"/>
        <w:rPr>
          <w:rFonts w:ascii="Arial" w:eastAsia="Times New Roman" w:hAnsi="Arial" w:cs="Arial"/>
          <w:lang w:val="es-ES" w:eastAsia="es-ES"/>
        </w:rPr>
      </w:pPr>
    </w:p>
    <w:p w14:paraId="23433460" w14:textId="77777777" w:rsidR="005C5087" w:rsidRPr="00FD4C86" w:rsidRDefault="005C5087" w:rsidP="003D5C80">
      <w:pPr>
        <w:spacing w:after="0" w:line="240" w:lineRule="auto"/>
        <w:jc w:val="center"/>
        <w:rPr>
          <w:rFonts w:ascii="Arial" w:eastAsia="Times New Roman" w:hAnsi="Arial" w:cs="Arial"/>
          <w:lang w:val="es-ES" w:eastAsia="es-ES"/>
        </w:rPr>
      </w:pPr>
      <w:r w:rsidRPr="00FD4C86">
        <w:rPr>
          <w:rFonts w:ascii="Arial" w:eastAsia="Times New Roman" w:hAnsi="Arial" w:cs="Arial"/>
          <w:lang w:val="es-ES" w:eastAsia="es-ES"/>
        </w:rPr>
        <w:t>&lt;&lt;Por la cual se expiden los Lineamientos Técnicos – Administrativos, los Estándares</w:t>
      </w:r>
    </w:p>
    <w:p w14:paraId="643D0AFC" w14:textId="3D83D78E" w:rsidR="005C5087" w:rsidRPr="00FD4C86" w:rsidRDefault="005C5087" w:rsidP="003D5C80">
      <w:pPr>
        <w:spacing w:after="0" w:line="240" w:lineRule="auto"/>
        <w:jc w:val="center"/>
        <w:rPr>
          <w:rFonts w:ascii="Arial" w:eastAsia="Times New Roman" w:hAnsi="Arial" w:cs="Arial"/>
          <w:lang w:val="es-ES" w:eastAsia="es-ES"/>
        </w:rPr>
      </w:pPr>
      <w:r w:rsidRPr="00FD4C86">
        <w:rPr>
          <w:rFonts w:ascii="Arial" w:eastAsia="Times New Roman" w:hAnsi="Arial" w:cs="Arial"/>
          <w:lang w:val="es-ES" w:eastAsia="es-ES"/>
        </w:rPr>
        <w:t xml:space="preserve">y las Condiciones Mínimas del Programa de Alimentación Escolar – PAE y se deroga </w:t>
      </w:r>
      <w:r w:rsidRPr="00FD4C86">
        <w:rPr>
          <w:rFonts w:ascii="Arial" w:eastAsia="Times New Roman" w:hAnsi="Arial" w:cs="Arial"/>
          <w:iCs/>
          <w:lang w:val="es-ES" w:eastAsia="es-ES"/>
        </w:rPr>
        <w:t xml:space="preserve">la Resolución 16432 de 2015 </w:t>
      </w:r>
      <w:r w:rsidRPr="00FD4C86">
        <w:rPr>
          <w:rFonts w:ascii="Arial" w:eastAsia="Times New Roman" w:hAnsi="Arial" w:cs="Arial"/>
          <w:lang w:val="es-ES" w:eastAsia="es-ES"/>
        </w:rPr>
        <w:t>&gt;&gt;.</w:t>
      </w:r>
    </w:p>
    <w:p w14:paraId="27128A68" w14:textId="77777777" w:rsidR="00B43B33" w:rsidRPr="00FD4C86" w:rsidRDefault="00B43B33" w:rsidP="004F07FB">
      <w:pPr>
        <w:spacing w:after="0" w:line="240" w:lineRule="auto"/>
        <w:rPr>
          <w:rFonts w:ascii="Arial" w:eastAsia="Times New Roman" w:hAnsi="Arial" w:cs="Arial"/>
          <w:lang w:val="es-ES" w:eastAsia="es-ES"/>
        </w:rPr>
      </w:pPr>
    </w:p>
    <w:p w14:paraId="0D547108" w14:textId="77777777" w:rsidR="006D67F6" w:rsidRPr="00FD4C86" w:rsidRDefault="006D67F6" w:rsidP="004F07FB">
      <w:pPr>
        <w:spacing w:after="0" w:line="240" w:lineRule="auto"/>
        <w:rPr>
          <w:rFonts w:ascii="Arial" w:eastAsia="Times New Roman" w:hAnsi="Arial" w:cs="Arial"/>
          <w:lang w:val="es-ES" w:eastAsia="es-ES"/>
        </w:rPr>
      </w:pPr>
    </w:p>
    <w:p w14:paraId="7B80EAB0" w14:textId="77777777" w:rsidR="00B43B33" w:rsidRPr="00FD4C86" w:rsidRDefault="00B43B33" w:rsidP="004F07FB">
      <w:pPr>
        <w:spacing w:after="0" w:line="240" w:lineRule="auto"/>
        <w:jc w:val="center"/>
        <w:rPr>
          <w:rFonts w:ascii="Arial" w:eastAsia="Times New Roman" w:hAnsi="Arial" w:cs="Arial"/>
          <w:b/>
          <w:lang w:val="es-ES" w:eastAsia="es-ES"/>
        </w:rPr>
      </w:pPr>
      <w:r w:rsidRPr="00FD4C86">
        <w:rPr>
          <w:rFonts w:ascii="Arial" w:eastAsia="Times New Roman" w:hAnsi="Arial" w:cs="Arial"/>
          <w:b/>
          <w:lang w:val="es-ES" w:eastAsia="es-ES"/>
        </w:rPr>
        <w:t>LA MINISTRA DE EDUCACIÓN NACIONAL,</w:t>
      </w:r>
    </w:p>
    <w:p w14:paraId="1BB85747" w14:textId="77777777" w:rsidR="00B43B33" w:rsidRPr="00FD4C86" w:rsidRDefault="00B43B33" w:rsidP="004F07FB">
      <w:pPr>
        <w:spacing w:after="0" w:line="240" w:lineRule="auto"/>
        <w:rPr>
          <w:rFonts w:ascii="Arial" w:eastAsia="Times New Roman" w:hAnsi="Arial" w:cs="Arial"/>
          <w:b/>
          <w:lang w:val="es-ES" w:eastAsia="es-ES"/>
        </w:rPr>
      </w:pPr>
    </w:p>
    <w:p w14:paraId="09F903A8" w14:textId="77777777" w:rsidR="0041713B" w:rsidRPr="00FD4C86" w:rsidRDefault="0072695C" w:rsidP="0041713B">
      <w:pPr>
        <w:spacing w:after="0" w:line="240" w:lineRule="auto"/>
        <w:jc w:val="center"/>
        <w:rPr>
          <w:rFonts w:ascii="Arial" w:eastAsia="Times New Roman" w:hAnsi="Arial" w:cs="Arial"/>
          <w:lang w:val="es-ES" w:eastAsia="es-ES"/>
        </w:rPr>
      </w:pPr>
      <w:r w:rsidRPr="00FD4C86">
        <w:rPr>
          <w:rFonts w:ascii="Arial" w:eastAsia="Times New Roman" w:hAnsi="Arial" w:cs="Arial"/>
          <w:lang w:val="es-ES" w:eastAsia="es-ES"/>
        </w:rPr>
        <w:t>En ejercicio de sus facultades legales, en especial las conferidas por el parágrafo 4 del artículo 136</w:t>
      </w:r>
    </w:p>
    <w:p w14:paraId="310DF4BC" w14:textId="77777777" w:rsidR="0041713B" w:rsidRPr="00FD4C86" w:rsidRDefault="0072695C" w:rsidP="0041713B">
      <w:pPr>
        <w:spacing w:after="0" w:line="240" w:lineRule="auto"/>
        <w:jc w:val="center"/>
        <w:rPr>
          <w:rFonts w:ascii="Arial" w:eastAsia="Times New Roman" w:hAnsi="Arial" w:cs="Arial"/>
          <w:lang w:val="es-ES" w:eastAsia="es-ES"/>
        </w:rPr>
      </w:pPr>
      <w:r w:rsidRPr="00FD4C86">
        <w:rPr>
          <w:rFonts w:ascii="Arial" w:eastAsia="Times New Roman" w:hAnsi="Arial" w:cs="Arial"/>
          <w:lang w:val="es-ES" w:eastAsia="es-ES"/>
        </w:rPr>
        <w:t xml:space="preserve"> de la Ley 1450 de 2011, y los artículos 2.3.10.2.1 –</w:t>
      </w:r>
      <w:r w:rsidR="001C271C" w:rsidRPr="00FD4C86">
        <w:rPr>
          <w:rFonts w:ascii="Arial" w:eastAsia="Times New Roman" w:hAnsi="Arial" w:cs="Arial"/>
          <w:lang w:val="es-ES" w:eastAsia="es-ES"/>
        </w:rPr>
        <w:t xml:space="preserve"> nu</w:t>
      </w:r>
      <w:r w:rsidRPr="00FD4C86">
        <w:rPr>
          <w:rFonts w:ascii="Arial" w:eastAsia="Times New Roman" w:hAnsi="Arial" w:cs="Arial"/>
          <w:lang w:val="es-ES" w:eastAsia="es-ES"/>
        </w:rPr>
        <w:t>m</w:t>
      </w:r>
      <w:r w:rsidR="001C271C" w:rsidRPr="00FD4C86">
        <w:rPr>
          <w:rFonts w:ascii="Arial" w:eastAsia="Times New Roman" w:hAnsi="Arial" w:cs="Arial"/>
          <w:lang w:val="es-ES" w:eastAsia="es-ES"/>
        </w:rPr>
        <w:t>e</w:t>
      </w:r>
      <w:r w:rsidRPr="00FD4C86">
        <w:rPr>
          <w:rFonts w:ascii="Arial" w:eastAsia="Times New Roman" w:hAnsi="Arial" w:cs="Arial"/>
          <w:lang w:val="es-ES" w:eastAsia="es-ES"/>
        </w:rPr>
        <w:t xml:space="preserve">ral 5, 2.3.10.3.1, y 2.3.10.4.2 – numeral 1 </w:t>
      </w:r>
    </w:p>
    <w:p w14:paraId="7F72ACAE" w14:textId="77777777" w:rsidR="0072695C" w:rsidRPr="00FD4C86" w:rsidRDefault="0072695C" w:rsidP="0072695C">
      <w:pPr>
        <w:spacing w:after="0" w:line="240" w:lineRule="auto"/>
        <w:jc w:val="center"/>
        <w:rPr>
          <w:rFonts w:ascii="Arial" w:eastAsia="Times New Roman" w:hAnsi="Arial" w:cs="Arial"/>
          <w:lang w:val="es-ES" w:eastAsia="es-ES"/>
        </w:rPr>
      </w:pPr>
      <w:proofErr w:type="gramStart"/>
      <w:r w:rsidRPr="00FD4C86">
        <w:rPr>
          <w:rFonts w:ascii="Arial" w:eastAsia="Times New Roman" w:hAnsi="Arial" w:cs="Arial"/>
          <w:lang w:val="es-ES" w:eastAsia="es-ES"/>
        </w:rPr>
        <w:t>del  Decreto</w:t>
      </w:r>
      <w:proofErr w:type="gramEnd"/>
      <w:r w:rsidRPr="00FD4C86">
        <w:rPr>
          <w:rFonts w:ascii="Arial" w:eastAsia="Times New Roman" w:hAnsi="Arial" w:cs="Arial"/>
          <w:lang w:val="es-ES" w:eastAsia="es-ES"/>
        </w:rPr>
        <w:t xml:space="preserve"> 1075 de 2015, </w:t>
      </w:r>
      <w:proofErr w:type="spellStart"/>
      <w:r w:rsidR="0041713B" w:rsidRPr="00FD4C86">
        <w:rPr>
          <w:rFonts w:ascii="Arial" w:eastAsia="Times New Roman" w:hAnsi="Arial" w:cs="Arial"/>
          <w:lang w:val="es-ES" w:eastAsia="es-ES"/>
        </w:rPr>
        <w:t>adicioando</w:t>
      </w:r>
      <w:proofErr w:type="spellEnd"/>
      <w:r w:rsidR="0041713B" w:rsidRPr="00FD4C86">
        <w:rPr>
          <w:rFonts w:ascii="Arial" w:eastAsia="Times New Roman" w:hAnsi="Arial" w:cs="Arial"/>
          <w:lang w:val="es-ES" w:eastAsia="es-ES"/>
        </w:rPr>
        <w:t xml:space="preserve"> por el Decreto 1852 de 2015, </w:t>
      </w:r>
      <w:r w:rsidRPr="00FD4C86">
        <w:rPr>
          <w:rFonts w:ascii="Arial" w:eastAsia="Times New Roman" w:hAnsi="Arial" w:cs="Arial"/>
          <w:lang w:val="es-ES" w:eastAsia="es-ES"/>
        </w:rPr>
        <w:t>y</w:t>
      </w:r>
    </w:p>
    <w:p w14:paraId="6D578DFD" w14:textId="77777777" w:rsidR="0072695C" w:rsidRPr="00FD4C86" w:rsidRDefault="0072695C" w:rsidP="004F07FB">
      <w:pPr>
        <w:spacing w:after="0" w:line="240" w:lineRule="auto"/>
        <w:rPr>
          <w:rFonts w:ascii="Arial" w:eastAsia="Times New Roman" w:hAnsi="Arial" w:cs="Arial"/>
          <w:lang w:val="es-ES" w:eastAsia="es-ES"/>
        </w:rPr>
      </w:pPr>
    </w:p>
    <w:p w14:paraId="52EF09A3" w14:textId="77777777" w:rsidR="006D67F6" w:rsidRPr="00FD4C86" w:rsidRDefault="006D67F6" w:rsidP="004F07FB">
      <w:pPr>
        <w:spacing w:after="0" w:line="240" w:lineRule="auto"/>
        <w:rPr>
          <w:rFonts w:ascii="Arial" w:eastAsia="Times New Roman" w:hAnsi="Arial" w:cs="Arial"/>
          <w:lang w:val="es-ES" w:eastAsia="es-ES"/>
        </w:rPr>
      </w:pPr>
    </w:p>
    <w:p w14:paraId="37518D41" w14:textId="77777777" w:rsidR="00B43B33" w:rsidRPr="00FD4C86" w:rsidRDefault="00B43B33" w:rsidP="004F07FB">
      <w:pPr>
        <w:spacing w:after="0" w:line="240" w:lineRule="auto"/>
        <w:jc w:val="center"/>
        <w:rPr>
          <w:rFonts w:ascii="Arial" w:eastAsia="Times New Roman" w:hAnsi="Arial" w:cs="Arial"/>
          <w:b/>
          <w:lang w:val="es-ES" w:eastAsia="es-ES"/>
        </w:rPr>
      </w:pPr>
      <w:r w:rsidRPr="00FD4C86">
        <w:rPr>
          <w:rFonts w:ascii="Arial" w:eastAsia="Times New Roman" w:hAnsi="Arial" w:cs="Arial"/>
          <w:b/>
          <w:lang w:val="es-ES" w:eastAsia="es-ES"/>
        </w:rPr>
        <w:t>CONSIDERANDO</w:t>
      </w:r>
    </w:p>
    <w:p w14:paraId="4EA4C4B0" w14:textId="77777777" w:rsidR="00B43B33" w:rsidRPr="00FD4C86" w:rsidRDefault="00B43B33" w:rsidP="004F07FB">
      <w:pPr>
        <w:pStyle w:val="NormalWeb"/>
        <w:shd w:val="clear" w:color="auto" w:fill="FFFFFF"/>
        <w:spacing w:before="0" w:beforeAutospacing="0" w:after="0" w:afterAutospacing="0"/>
        <w:rPr>
          <w:rStyle w:val="Textoennegrita"/>
          <w:rFonts w:ascii="Arial" w:eastAsiaTheme="minorEastAsia" w:hAnsi="Arial" w:cs="Arial"/>
          <w:b w:val="0"/>
          <w:color w:val="000000"/>
          <w:sz w:val="22"/>
          <w:szCs w:val="22"/>
        </w:rPr>
      </w:pPr>
    </w:p>
    <w:p w14:paraId="221A781E" w14:textId="77777777" w:rsidR="006D67F6" w:rsidRPr="00FD4C86" w:rsidRDefault="006D67F6" w:rsidP="004F07FB">
      <w:pPr>
        <w:pStyle w:val="NormalWeb"/>
        <w:shd w:val="clear" w:color="auto" w:fill="FFFFFF"/>
        <w:spacing w:before="0" w:beforeAutospacing="0" w:after="0" w:afterAutospacing="0"/>
        <w:rPr>
          <w:rStyle w:val="Textoennegrita"/>
          <w:rFonts w:ascii="Arial" w:eastAsiaTheme="minorEastAsia" w:hAnsi="Arial" w:cs="Arial"/>
          <w:b w:val="0"/>
          <w:color w:val="000000"/>
          <w:sz w:val="22"/>
          <w:szCs w:val="22"/>
        </w:rPr>
      </w:pPr>
    </w:p>
    <w:p w14:paraId="6C7EEB1E" w14:textId="77777777" w:rsidR="00B43B33" w:rsidRPr="00FD4C86" w:rsidRDefault="00B43B33" w:rsidP="00F77A93">
      <w:pPr>
        <w:pStyle w:val="NormalWeb"/>
        <w:shd w:val="clear" w:color="auto" w:fill="FFFFFF"/>
        <w:spacing w:before="0" w:beforeAutospacing="0" w:after="0" w:afterAutospacing="0"/>
        <w:jc w:val="both"/>
        <w:rPr>
          <w:rFonts w:ascii="Arial" w:hAnsi="Arial" w:cs="Arial"/>
          <w:sz w:val="22"/>
          <w:szCs w:val="22"/>
        </w:rPr>
      </w:pPr>
      <w:r w:rsidRPr="00FD4C86">
        <w:rPr>
          <w:rStyle w:val="Textoennegrita"/>
          <w:rFonts w:ascii="Arial" w:eastAsiaTheme="minorEastAsia" w:hAnsi="Arial" w:cs="Arial"/>
          <w:b w:val="0"/>
          <w:color w:val="000000"/>
          <w:sz w:val="22"/>
          <w:szCs w:val="22"/>
        </w:rPr>
        <w:t xml:space="preserve">Que la Ley 1450 del 16 de junio de 2011 </w:t>
      </w:r>
      <w:r w:rsidRPr="00FD4C86">
        <w:rPr>
          <w:rStyle w:val="Textoennegrita"/>
          <w:rFonts w:ascii="Arial" w:eastAsiaTheme="minorEastAsia" w:hAnsi="Arial" w:cs="Arial"/>
          <w:i/>
          <w:sz w:val="22"/>
          <w:szCs w:val="22"/>
        </w:rPr>
        <w:t>“</w:t>
      </w:r>
      <w:r w:rsidRPr="00FD4C86">
        <w:rPr>
          <w:rStyle w:val="Textoennegrita"/>
          <w:rFonts w:ascii="Arial" w:eastAsiaTheme="minorEastAsia" w:hAnsi="Arial" w:cs="Arial"/>
          <w:b w:val="0"/>
          <w:i/>
          <w:color w:val="000000"/>
          <w:sz w:val="22"/>
          <w:szCs w:val="22"/>
        </w:rPr>
        <w:t>Por la cual se expide el Plan Nacional de Desarrollo, 2010-2014”</w:t>
      </w:r>
      <w:r w:rsidRPr="00FD4C86">
        <w:rPr>
          <w:rStyle w:val="Textoennegrita"/>
          <w:rFonts w:ascii="Arial" w:eastAsiaTheme="minorEastAsia" w:hAnsi="Arial" w:cs="Arial"/>
          <w:b w:val="0"/>
          <w:color w:val="000000"/>
          <w:sz w:val="22"/>
          <w:szCs w:val="22"/>
        </w:rPr>
        <w:t>, dispuso en su art</w:t>
      </w:r>
      <w:r w:rsidR="003818B5" w:rsidRPr="00FD4C86">
        <w:rPr>
          <w:rStyle w:val="Textoennegrita"/>
          <w:rFonts w:ascii="Arial" w:eastAsiaTheme="minorEastAsia" w:hAnsi="Arial" w:cs="Arial"/>
          <w:b w:val="0"/>
          <w:sz w:val="22"/>
          <w:szCs w:val="22"/>
        </w:rPr>
        <w:t>ículo 136 – Parágrafo 4, trasladar</w:t>
      </w:r>
      <w:r w:rsidRPr="00FD4C86">
        <w:rPr>
          <w:rStyle w:val="Textoennegrita"/>
          <w:rFonts w:ascii="Arial" w:eastAsiaTheme="minorEastAsia" w:hAnsi="Arial" w:cs="Arial"/>
          <w:b w:val="0"/>
          <w:sz w:val="22"/>
          <w:szCs w:val="22"/>
        </w:rPr>
        <w:t xml:space="preserve"> </w:t>
      </w:r>
      <w:r w:rsidRPr="00FD4C86">
        <w:rPr>
          <w:rFonts w:ascii="Arial" w:hAnsi="Arial" w:cs="Arial"/>
          <w:sz w:val="22"/>
          <w:szCs w:val="22"/>
        </w:rPr>
        <w:t xml:space="preserve">del Instituto Colombiano de Bienestar Familiar (ICBF) al Ministerio de Educación Nacional (MEN) la orientación, ejecución y articulación </w:t>
      </w:r>
      <w:r w:rsidRPr="00FD4C86">
        <w:rPr>
          <w:rStyle w:val="Textoennegrita"/>
          <w:rFonts w:ascii="Arial" w:eastAsiaTheme="minorEastAsia" w:hAnsi="Arial" w:cs="Arial"/>
          <w:b w:val="0"/>
          <w:sz w:val="22"/>
          <w:szCs w:val="22"/>
        </w:rPr>
        <w:t xml:space="preserve">del </w:t>
      </w:r>
      <w:r w:rsidRPr="00FD4C86">
        <w:rPr>
          <w:rFonts w:ascii="Arial" w:hAnsi="Arial" w:cs="Arial"/>
          <w:sz w:val="22"/>
          <w:szCs w:val="22"/>
        </w:rPr>
        <w:t>Programa de Alimentación Escolar –PAE, con el fin de alcanzar coberturas universales, y señaló que el MEN debe realizar la revisión, actualización y definición de los lineamien</w:t>
      </w:r>
      <w:r w:rsidR="00126220" w:rsidRPr="00FD4C86">
        <w:rPr>
          <w:rFonts w:ascii="Arial" w:hAnsi="Arial" w:cs="Arial"/>
          <w:sz w:val="22"/>
          <w:szCs w:val="22"/>
        </w:rPr>
        <w:t>tos técnicos-administrativos, los estándares y</w:t>
      </w:r>
      <w:r w:rsidRPr="00FD4C86">
        <w:rPr>
          <w:rFonts w:ascii="Arial" w:hAnsi="Arial" w:cs="Arial"/>
          <w:sz w:val="22"/>
          <w:szCs w:val="22"/>
        </w:rPr>
        <w:t xml:space="preserve"> las condiciones </w:t>
      </w:r>
      <w:r w:rsidR="00126220" w:rsidRPr="00FD4C86">
        <w:rPr>
          <w:rFonts w:ascii="Arial" w:hAnsi="Arial" w:cs="Arial"/>
          <w:sz w:val="22"/>
          <w:szCs w:val="22"/>
        </w:rPr>
        <w:t>para</w:t>
      </w:r>
      <w:r w:rsidR="00802DD4" w:rsidRPr="00FD4C86">
        <w:rPr>
          <w:rFonts w:ascii="Arial" w:hAnsi="Arial" w:cs="Arial"/>
          <w:sz w:val="22"/>
          <w:szCs w:val="22"/>
        </w:rPr>
        <w:t xml:space="preserve"> </w:t>
      </w:r>
      <w:r w:rsidRPr="00FD4C86">
        <w:rPr>
          <w:rFonts w:ascii="Arial" w:hAnsi="Arial" w:cs="Arial"/>
          <w:sz w:val="22"/>
          <w:szCs w:val="22"/>
        </w:rPr>
        <w:t xml:space="preserve">la prestación del servicio </w:t>
      </w:r>
      <w:r w:rsidR="00126220" w:rsidRPr="00FD4C86">
        <w:rPr>
          <w:rFonts w:ascii="Arial" w:hAnsi="Arial" w:cs="Arial"/>
          <w:sz w:val="22"/>
          <w:szCs w:val="22"/>
        </w:rPr>
        <w:t xml:space="preserve">y </w:t>
      </w:r>
      <w:r w:rsidRPr="00FD4C86">
        <w:rPr>
          <w:rFonts w:ascii="Arial" w:hAnsi="Arial" w:cs="Arial"/>
          <w:sz w:val="22"/>
          <w:szCs w:val="22"/>
        </w:rPr>
        <w:t xml:space="preserve">la ejecución del Programa, que serán aplicados por las entidades territoriales, los actores y operadores del programa. </w:t>
      </w:r>
    </w:p>
    <w:p w14:paraId="5C0EBE08" w14:textId="77777777" w:rsidR="00B43B33" w:rsidRPr="00FD4C86" w:rsidRDefault="00B43B33" w:rsidP="00F77A93">
      <w:pPr>
        <w:pStyle w:val="NormalWeb"/>
        <w:shd w:val="clear" w:color="auto" w:fill="FFFFFF"/>
        <w:spacing w:before="0" w:beforeAutospacing="0" w:after="0" w:afterAutospacing="0"/>
        <w:jc w:val="both"/>
        <w:rPr>
          <w:rFonts w:ascii="Arial" w:hAnsi="Arial" w:cs="Arial"/>
          <w:sz w:val="22"/>
          <w:szCs w:val="22"/>
        </w:rPr>
      </w:pPr>
    </w:p>
    <w:p w14:paraId="3C9D148B" w14:textId="77777777" w:rsidR="00B43B33" w:rsidRPr="00FD4C86" w:rsidRDefault="00B43B33" w:rsidP="00F77A93">
      <w:pPr>
        <w:pStyle w:val="NormalWeb"/>
        <w:shd w:val="clear" w:color="auto" w:fill="FFFFFF"/>
        <w:spacing w:before="0" w:beforeAutospacing="0" w:after="0" w:afterAutospacing="0"/>
        <w:jc w:val="both"/>
        <w:rPr>
          <w:rFonts w:ascii="Arial" w:hAnsi="Arial" w:cs="Arial"/>
          <w:sz w:val="22"/>
          <w:szCs w:val="22"/>
        </w:rPr>
      </w:pPr>
      <w:r w:rsidRPr="00FD4C86">
        <w:rPr>
          <w:rFonts w:ascii="Arial" w:hAnsi="Arial" w:cs="Arial"/>
          <w:sz w:val="22"/>
          <w:szCs w:val="22"/>
        </w:rPr>
        <w:t xml:space="preserve">Que en cuanto a la financiación del PAE, la norma en mención estableció que se financiará </w:t>
      </w:r>
      <w:r w:rsidRPr="00FD4C86">
        <w:rPr>
          <w:rFonts w:ascii="Arial" w:hAnsi="Arial" w:cs="Arial"/>
          <w:i/>
          <w:sz w:val="22"/>
          <w:szCs w:val="22"/>
        </w:rPr>
        <w:t>“con recursos de diferentes fuentes. El MEN cofinanciará sobre la base de los estándares mínimos definidos para su prestación, para lo cual podrá celebrar contratos de aporte en los términos del artículo 127 del Decreto 2388 de 1979 y promoverá esquemas de bolsa común con los recursos de las diferentes fuentes que concurran en el financiamiento del Programa. Las entidades territoriales podrán ampliar cupos y/o cualificar la complementación con recursos diferentes a las asignaciones del SGP. En ningún caso podrá haber ampliación de coberturas y/o cualificación del programa, mientras no se garantice la continuidad de los recursos destinados a financiar dicha ampliación y/o cualificación”.</w:t>
      </w:r>
    </w:p>
    <w:p w14:paraId="7129F7F4" w14:textId="77777777" w:rsidR="00B43B33" w:rsidRPr="00FD4C86" w:rsidRDefault="00B43B33" w:rsidP="00F77A93">
      <w:pPr>
        <w:autoSpaceDE w:val="0"/>
        <w:autoSpaceDN w:val="0"/>
        <w:adjustRightInd w:val="0"/>
        <w:spacing w:after="0" w:line="240" w:lineRule="auto"/>
        <w:jc w:val="both"/>
        <w:rPr>
          <w:rFonts w:ascii="Arial" w:hAnsi="Arial" w:cs="Arial"/>
          <w:i/>
          <w:iCs/>
        </w:rPr>
      </w:pPr>
    </w:p>
    <w:p w14:paraId="1EEB4DA7" w14:textId="77777777" w:rsidR="00F77A93" w:rsidRPr="00FD4C86" w:rsidRDefault="00F77A93" w:rsidP="00F77A93">
      <w:pPr>
        <w:autoSpaceDE w:val="0"/>
        <w:autoSpaceDN w:val="0"/>
        <w:adjustRightInd w:val="0"/>
        <w:spacing w:after="0" w:line="240" w:lineRule="auto"/>
        <w:jc w:val="both"/>
        <w:rPr>
          <w:rFonts w:ascii="Arial" w:hAnsi="Arial" w:cs="Arial"/>
          <w:iCs/>
          <w:lang w:val="es-ES"/>
        </w:rPr>
      </w:pPr>
      <w:r w:rsidRPr="00FD4C86">
        <w:rPr>
          <w:rFonts w:ascii="Arial" w:hAnsi="Arial" w:cs="Arial"/>
          <w:iCs/>
          <w:lang w:val="es-ES"/>
        </w:rPr>
        <w:t xml:space="preserve">Que el numeral 5º del artículo 2.3.10.2.1 del Decreto 1075 de 2015 define los </w:t>
      </w:r>
      <w:r w:rsidRPr="00FD4C86">
        <w:rPr>
          <w:rFonts w:ascii="Arial" w:hAnsi="Arial" w:cs="Arial"/>
          <w:i/>
          <w:iCs/>
          <w:lang w:val="es-ES"/>
        </w:rPr>
        <w:t>&lt;&lt;Lineamientos Técnicos – Administrativos&gt;&gt;</w:t>
      </w:r>
      <w:r w:rsidRPr="00FD4C86">
        <w:rPr>
          <w:rFonts w:ascii="Arial" w:hAnsi="Arial" w:cs="Arial"/>
          <w:iCs/>
          <w:lang w:val="es-ES"/>
        </w:rPr>
        <w:t xml:space="preserve"> como el </w:t>
      </w:r>
      <w:r w:rsidRPr="00FD4C86">
        <w:rPr>
          <w:rFonts w:ascii="Arial" w:hAnsi="Arial" w:cs="Arial"/>
          <w:i/>
          <w:iCs/>
          <w:lang w:val="es-ES"/>
        </w:rPr>
        <w:t>&lt;&lt;documento emitido por el Ministerio de Educación Nacional en el que se definen las condiciones, los elementos técnicos y administrativos mínimos que deben tener o cumplir todos los actores y operadores del programa para la prestación de un servicio de alimentación escolar con calidad, y poder ejecutar acciones dentro del mismo</w:t>
      </w:r>
      <w:r w:rsidRPr="00FD4C86">
        <w:rPr>
          <w:rFonts w:ascii="Arial" w:hAnsi="Arial" w:cs="Arial"/>
          <w:iCs/>
          <w:lang w:val="es-ES"/>
        </w:rPr>
        <w:t xml:space="preserve">&gt;&gt; y establece en su artículo 2.3.10.3.1 que esos lineamientos contendrán además </w:t>
      </w:r>
      <w:r w:rsidRPr="00FD4C86">
        <w:rPr>
          <w:rFonts w:ascii="Arial" w:hAnsi="Arial" w:cs="Arial"/>
          <w:i/>
          <w:iCs/>
          <w:lang w:val="es-ES"/>
        </w:rPr>
        <w:t>&lt;&lt;los estándares y las condiciones mínimas para la prestación del servicio y la ejecución del PAE, los cuales serán de obligatorio cumplimiento y aplicación para las Entidades Territoriales, los actores y los operadores de este programa&gt;&gt;</w:t>
      </w:r>
      <w:r w:rsidRPr="00FD4C86">
        <w:rPr>
          <w:rFonts w:ascii="Arial" w:hAnsi="Arial" w:cs="Arial"/>
          <w:iCs/>
          <w:lang w:val="es-ES"/>
        </w:rPr>
        <w:t xml:space="preserve">. </w:t>
      </w:r>
    </w:p>
    <w:p w14:paraId="440ECE6B" w14:textId="77777777" w:rsidR="00F77A93" w:rsidRPr="00FD4C86" w:rsidRDefault="00F77A93" w:rsidP="00F77A93">
      <w:pPr>
        <w:autoSpaceDE w:val="0"/>
        <w:autoSpaceDN w:val="0"/>
        <w:adjustRightInd w:val="0"/>
        <w:spacing w:after="0" w:line="240" w:lineRule="auto"/>
        <w:jc w:val="both"/>
        <w:rPr>
          <w:rFonts w:ascii="Arial" w:hAnsi="Arial" w:cs="Arial"/>
          <w:iCs/>
          <w:lang w:val="es-ES"/>
        </w:rPr>
      </w:pPr>
    </w:p>
    <w:p w14:paraId="0711B50B" w14:textId="77777777" w:rsidR="00F77A93" w:rsidRPr="00FD4C86" w:rsidRDefault="00F77A93" w:rsidP="00F77A93">
      <w:pPr>
        <w:autoSpaceDE w:val="0"/>
        <w:autoSpaceDN w:val="0"/>
        <w:adjustRightInd w:val="0"/>
        <w:spacing w:after="0" w:line="240" w:lineRule="auto"/>
        <w:jc w:val="both"/>
        <w:rPr>
          <w:rFonts w:ascii="Arial" w:hAnsi="Arial" w:cs="Arial"/>
          <w:iCs/>
          <w:lang w:val="es-ES"/>
        </w:rPr>
      </w:pPr>
      <w:r w:rsidRPr="00FD4C86">
        <w:rPr>
          <w:rFonts w:ascii="Arial" w:hAnsi="Arial" w:cs="Arial"/>
          <w:iCs/>
          <w:lang w:val="es-ES"/>
        </w:rPr>
        <w:t xml:space="preserve">Que el numeral 10 del artículo 2.3.10.4.3 del Decreto 1075 de 2015 establece dentro de las funciones de las entidades territoriales, que estas deben </w:t>
      </w:r>
      <w:r w:rsidRPr="00FD4C86">
        <w:rPr>
          <w:rFonts w:ascii="Arial" w:hAnsi="Arial" w:cs="Arial"/>
          <w:i/>
          <w:iCs/>
          <w:lang w:val="es-ES"/>
        </w:rPr>
        <w:t>&lt;&lt;Ejecutar directa o indirectamente el PAE con sujeción a los lineamientos, estándares y condiciones mínimas señaladas por el Ministerio de Educación Nacional&gt;&gt;</w:t>
      </w:r>
      <w:r w:rsidRPr="00FD4C86">
        <w:rPr>
          <w:rFonts w:ascii="Arial" w:hAnsi="Arial" w:cs="Arial"/>
          <w:iCs/>
          <w:lang w:val="es-ES"/>
        </w:rPr>
        <w:t>.</w:t>
      </w:r>
    </w:p>
    <w:p w14:paraId="4D5B1620" w14:textId="77777777" w:rsidR="00F77A93" w:rsidRPr="00FD4C86" w:rsidRDefault="00F77A93" w:rsidP="00F77A93">
      <w:pPr>
        <w:autoSpaceDE w:val="0"/>
        <w:autoSpaceDN w:val="0"/>
        <w:adjustRightInd w:val="0"/>
        <w:spacing w:after="0" w:line="240" w:lineRule="auto"/>
        <w:jc w:val="both"/>
        <w:rPr>
          <w:rFonts w:ascii="Arial" w:hAnsi="Arial" w:cs="Arial"/>
          <w:iCs/>
          <w:lang w:val="es-ES"/>
        </w:rPr>
      </w:pPr>
    </w:p>
    <w:p w14:paraId="3A6CAD21" w14:textId="77777777" w:rsidR="00F77A93" w:rsidRPr="00FD4C86" w:rsidRDefault="00F77A93" w:rsidP="00F77A93">
      <w:pPr>
        <w:autoSpaceDE w:val="0"/>
        <w:autoSpaceDN w:val="0"/>
        <w:adjustRightInd w:val="0"/>
        <w:spacing w:after="0" w:line="240" w:lineRule="auto"/>
        <w:jc w:val="both"/>
        <w:rPr>
          <w:rFonts w:ascii="Arial" w:hAnsi="Arial" w:cs="Arial"/>
          <w:iCs/>
          <w:lang w:val="es-ES"/>
        </w:rPr>
      </w:pPr>
      <w:proofErr w:type="gramStart"/>
      <w:r w:rsidRPr="00FD4C86">
        <w:rPr>
          <w:rFonts w:ascii="Arial" w:hAnsi="Arial" w:cs="Arial"/>
          <w:iCs/>
          <w:lang w:val="es-ES"/>
        </w:rPr>
        <w:t>Que</w:t>
      </w:r>
      <w:proofErr w:type="gramEnd"/>
      <w:r w:rsidRPr="00FD4C86">
        <w:rPr>
          <w:rFonts w:ascii="Arial" w:hAnsi="Arial" w:cs="Arial"/>
          <w:iCs/>
          <w:lang w:val="es-ES"/>
        </w:rPr>
        <w:t xml:space="preserve"> con fundamento en la normatividad anteriormente expuesta, el Ministerio de Educación Nacional expidió la Resolución 16432 de 2015 con el objeto de definir los Lineamientos Técnicos – Administrativos, Estándares y Condiciones Mínimas del Programa de Alimentación Escolar (PAE). </w:t>
      </w:r>
    </w:p>
    <w:p w14:paraId="763AAD37" w14:textId="77777777" w:rsidR="00F77A93" w:rsidRPr="00FD4C86" w:rsidRDefault="00F77A93" w:rsidP="00F77A93">
      <w:pPr>
        <w:autoSpaceDE w:val="0"/>
        <w:autoSpaceDN w:val="0"/>
        <w:adjustRightInd w:val="0"/>
        <w:spacing w:after="0" w:line="240" w:lineRule="auto"/>
        <w:jc w:val="both"/>
        <w:rPr>
          <w:rFonts w:ascii="Arial" w:hAnsi="Arial" w:cs="Arial"/>
          <w:iCs/>
          <w:lang w:val="es-ES"/>
        </w:rPr>
      </w:pPr>
    </w:p>
    <w:p w14:paraId="44141C34" w14:textId="77777777" w:rsidR="00F77A93" w:rsidRPr="00FD4C86" w:rsidRDefault="00F77A93" w:rsidP="00F77A93">
      <w:pPr>
        <w:autoSpaceDE w:val="0"/>
        <w:autoSpaceDN w:val="0"/>
        <w:adjustRightInd w:val="0"/>
        <w:spacing w:after="0" w:line="240" w:lineRule="auto"/>
        <w:jc w:val="both"/>
        <w:rPr>
          <w:rFonts w:ascii="Arial" w:hAnsi="Arial" w:cs="Arial"/>
          <w:iCs/>
          <w:lang w:val="es-ES"/>
        </w:rPr>
      </w:pPr>
      <w:r w:rsidRPr="00FD4C86">
        <w:rPr>
          <w:rFonts w:ascii="Arial" w:hAnsi="Arial" w:cs="Arial"/>
          <w:iCs/>
          <w:lang w:val="es-ES"/>
        </w:rPr>
        <w:lastRenderedPageBreak/>
        <w:t xml:space="preserve">Que debido a los cambios en las dinámicas territoriales y de la operación del programa; así como las Recomendaciones de Ingesta de Energía y Nutrientes- RIEN para la población colombiana, definidas por el Ministerio de Salud y Protección Social en la Resolución No. 3803 de 2016; se hace necesario la actualización de los Lineamientos Técnicos – Administrativos, los Estándares y Condiciones Mínimas del Programa de Alimentación Escolar – PAE </w:t>
      </w:r>
      <w:proofErr w:type="gramStart"/>
      <w:r w:rsidRPr="00FD4C86">
        <w:rPr>
          <w:rFonts w:ascii="Arial" w:hAnsi="Arial" w:cs="Arial"/>
          <w:iCs/>
          <w:lang w:val="es-ES"/>
        </w:rPr>
        <w:t>y</w:t>
      </w:r>
      <w:proofErr w:type="gramEnd"/>
      <w:r w:rsidRPr="00FD4C86">
        <w:rPr>
          <w:rFonts w:ascii="Arial" w:hAnsi="Arial" w:cs="Arial"/>
          <w:iCs/>
          <w:lang w:val="es-ES"/>
        </w:rPr>
        <w:t xml:space="preserve"> por tanto, derogar la Resolución 16432 de 2015.</w:t>
      </w:r>
    </w:p>
    <w:p w14:paraId="528ACF3B" w14:textId="77777777" w:rsidR="00F77A93" w:rsidRPr="00FD4C86" w:rsidRDefault="00F77A93" w:rsidP="00F77A93">
      <w:pPr>
        <w:autoSpaceDE w:val="0"/>
        <w:autoSpaceDN w:val="0"/>
        <w:adjustRightInd w:val="0"/>
        <w:spacing w:after="0" w:line="240" w:lineRule="auto"/>
        <w:rPr>
          <w:rFonts w:ascii="Arial" w:hAnsi="Arial" w:cs="Arial"/>
          <w:iCs/>
          <w:lang w:val="es-ES"/>
        </w:rPr>
      </w:pPr>
    </w:p>
    <w:p w14:paraId="3E08C0BC" w14:textId="574EDA9F" w:rsidR="005C5087" w:rsidRDefault="00F77A93" w:rsidP="00F77A93">
      <w:pPr>
        <w:autoSpaceDE w:val="0"/>
        <w:autoSpaceDN w:val="0"/>
        <w:adjustRightInd w:val="0"/>
        <w:spacing w:after="0" w:line="240" w:lineRule="auto"/>
        <w:rPr>
          <w:rFonts w:ascii="Arial" w:hAnsi="Arial" w:cs="Arial"/>
          <w:iCs/>
          <w:lang w:val="es-ES"/>
        </w:rPr>
      </w:pPr>
      <w:proofErr w:type="gramStart"/>
      <w:r w:rsidRPr="00FD4C86">
        <w:rPr>
          <w:rFonts w:ascii="Arial" w:hAnsi="Arial" w:cs="Arial"/>
          <w:iCs/>
          <w:lang w:val="es-ES"/>
        </w:rPr>
        <w:t>Que</w:t>
      </w:r>
      <w:proofErr w:type="gramEnd"/>
      <w:r w:rsidRPr="00FD4C86">
        <w:rPr>
          <w:rFonts w:ascii="Arial" w:hAnsi="Arial" w:cs="Arial"/>
          <w:iCs/>
          <w:lang w:val="es-ES"/>
        </w:rPr>
        <w:t xml:space="preserve"> en mérito de lo expuesto, este Despacho,</w:t>
      </w:r>
    </w:p>
    <w:p w14:paraId="60D77027" w14:textId="77777777" w:rsidR="00FD4C86" w:rsidRPr="00FD4C86" w:rsidRDefault="00FD4C86" w:rsidP="00F77A93">
      <w:pPr>
        <w:autoSpaceDE w:val="0"/>
        <w:autoSpaceDN w:val="0"/>
        <w:adjustRightInd w:val="0"/>
        <w:spacing w:after="0" w:line="240" w:lineRule="auto"/>
        <w:rPr>
          <w:rFonts w:ascii="Arial" w:hAnsi="Arial" w:cs="Arial"/>
          <w:iCs/>
          <w:lang w:val="es-ES"/>
        </w:rPr>
      </w:pPr>
    </w:p>
    <w:p w14:paraId="4F7BB872" w14:textId="77777777" w:rsidR="00B43B33" w:rsidRPr="00FD4C86" w:rsidRDefault="00B43B33" w:rsidP="004F07FB">
      <w:pPr>
        <w:autoSpaceDE w:val="0"/>
        <w:autoSpaceDN w:val="0"/>
        <w:adjustRightInd w:val="0"/>
        <w:spacing w:after="0" w:line="240" w:lineRule="auto"/>
        <w:jc w:val="center"/>
        <w:rPr>
          <w:rFonts w:ascii="Arial" w:hAnsi="Arial" w:cs="Arial"/>
          <w:b/>
          <w:bCs/>
        </w:rPr>
      </w:pPr>
      <w:r w:rsidRPr="00FD4C86">
        <w:rPr>
          <w:rFonts w:ascii="Arial" w:hAnsi="Arial" w:cs="Arial"/>
          <w:b/>
          <w:bCs/>
        </w:rPr>
        <w:t>RESUELVE</w:t>
      </w:r>
    </w:p>
    <w:p w14:paraId="585FCDC5" w14:textId="77777777" w:rsidR="00B43B33" w:rsidRPr="00FD4C86" w:rsidRDefault="00B43B33" w:rsidP="004F07FB">
      <w:pPr>
        <w:autoSpaceDE w:val="0"/>
        <w:autoSpaceDN w:val="0"/>
        <w:adjustRightInd w:val="0"/>
        <w:spacing w:after="0" w:line="240" w:lineRule="auto"/>
        <w:jc w:val="center"/>
        <w:rPr>
          <w:rFonts w:ascii="Arial" w:hAnsi="Arial" w:cs="Arial"/>
          <w:b/>
          <w:bCs/>
        </w:rPr>
      </w:pPr>
    </w:p>
    <w:p w14:paraId="1B58EFC8" w14:textId="77777777" w:rsidR="0088074D" w:rsidRPr="00FD4C86" w:rsidRDefault="0088074D" w:rsidP="0088074D">
      <w:pPr>
        <w:autoSpaceDE w:val="0"/>
        <w:autoSpaceDN w:val="0"/>
        <w:adjustRightInd w:val="0"/>
        <w:spacing w:after="0" w:line="240" w:lineRule="auto"/>
        <w:jc w:val="both"/>
        <w:rPr>
          <w:rFonts w:ascii="Arial" w:hAnsi="Arial" w:cs="Arial"/>
          <w:b/>
          <w:bCs/>
          <w:iCs/>
          <w:lang w:val="es-ES"/>
        </w:rPr>
      </w:pPr>
      <w:r w:rsidRPr="00FD4C86">
        <w:rPr>
          <w:rFonts w:ascii="Arial" w:hAnsi="Arial" w:cs="Arial"/>
          <w:b/>
          <w:bCs/>
          <w:lang w:val="es-ES"/>
        </w:rPr>
        <w:t xml:space="preserve">Artículo 1. </w:t>
      </w:r>
      <w:r w:rsidRPr="00FD4C86">
        <w:rPr>
          <w:rFonts w:ascii="Arial" w:hAnsi="Arial" w:cs="Arial"/>
          <w:b/>
          <w:bCs/>
          <w:i/>
          <w:lang w:val="es-ES"/>
        </w:rPr>
        <w:t>Objeto</w:t>
      </w:r>
      <w:r w:rsidRPr="00FD4C86">
        <w:rPr>
          <w:rFonts w:ascii="Arial" w:hAnsi="Arial" w:cs="Arial"/>
          <w:bCs/>
          <w:lang w:val="es-ES"/>
        </w:rPr>
        <w:t xml:space="preserve">. La presente resolución tiene como objeto definir </w:t>
      </w:r>
      <w:r w:rsidRPr="00FD4C86">
        <w:rPr>
          <w:rFonts w:ascii="Arial" w:hAnsi="Arial" w:cs="Arial"/>
          <w:bCs/>
          <w:iCs/>
          <w:lang w:val="es-ES"/>
        </w:rPr>
        <w:t xml:space="preserve">los Lineamientos Técnicos – Administrativos, </w:t>
      </w:r>
      <w:proofErr w:type="gramStart"/>
      <w:r w:rsidRPr="00FD4C86">
        <w:rPr>
          <w:rFonts w:ascii="Arial" w:hAnsi="Arial" w:cs="Arial"/>
          <w:bCs/>
          <w:iCs/>
          <w:lang w:val="es-ES"/>
        </w:rPr>
        <w:t>Estándares  y</w:t>
      </w:r>
      <w:proofErr w:type="gramEnd"/>
      <w:r w:rsidRPr="00FD4C86">
        <w:rPr>
          <w:rFonts w:ascii="Arial" w:hAnsi="Arial" w:cs="Arial"/>
          <w:bCs/>
          <w:iCs/>
          <w:lang w:val="es-ES"/>
        </w:rPr>
        <w:t xml:space="preserve">  Condiciones  Mínimas para la prestación del servicio y la ejecución del Programa de Alimentación Escolar  (PAE).</w:t>
      </w:r>
      <w:r w:rsidRPr="00FD4C86">
        <w:rPr>
          <w:rFonts w:ascii="Arial" w:hAnsi="Arial" w:cs="Arial"/>
          <w:b/>
          <w:bCs/>
          <w:iCs/>
          <w:lang w:val="es-ES"/>
        </w:rPr>
        <w:t xml:space="preserve"> </w:t>
      </w:r>
    </w:p>
    <w:p w14:paraId="3DF380EE" w14:textId="77777777" w:rsidR="0088074D" w:rsidRPr="00FD4C86" w:rsidRDefault="0088074D" w:rsidP="0088074D">
      <w:pPr>
        <w:autoSpaceDE w:val="0"/>
        <w:autoSpaceDN w:val="0"/>
        <w:adjustRightInd w:val="0"/>
        <w:spacing w:after="0" w:line="240" w:lineRule="auto"/>
        <w:jc w:val="both"/>
        <w:rPr>
          <w:rFonts w:ascii="Arial" w:hAnsi="Arial" w:cs="Arial"/>
          <w:b/>
          <w:bCs/>
          <w:lang w:val="es-ES"/>
        </w:rPr>
      </w:pPr>
    </w:p>
    <w:p w14:paraId="41A609EB" w14:textId="77777777" w:rsidR="0088074D" w:rsidRPr="00FD4C86" w:rsidRDefault="0088074D" w:rsidP="0088074D">
      <w:pPr>
        <w:autoSpaceDE w:val="0"/>
        <w:autoSpaceDN w:val="0"/>
        <w:adjustRightInd w:val="0"/>
        <w:spacing w:after="0" w:line="240" w:lineRule="auto"/>
        <w:jc w:val="both"/>
        <w:rPr>
          <w:rFonts w:ascii="Arial" w:hAnsi="Arial" w:cs="Arial"/>
          <w:b/>
          <w:bCs/>
          <w:lang w:val="es-ES"/>
        </w:rPr>
      </w:pPr>
      <w:r w:rsidRPr="00FD4C86">
        <w:rPr>
          <w:rFonts w:ascii="Arial" w:hAnsi="Arial" w:cs="Arial"/>
          <w:b/>
          <w:bCs/>
          <w:lang w:val="es-ES"/>
        </w:rPr>
        <w:t xml:space="preserve">Artículo 2. </w:t>
      </w:r>
      <w:r w:rsidRPr="00FD4C86">
        <w:rPr>
          <w:rFonts w:ascii="Arial" w:hAnsi="Arial" w:cs="Arial"/>
          <w:b/>
          <w:bCs/>
          <w:i/>
          <w:lang w:val="es-ES"/>
        </w:rPr>
        <w:t xml:space="preserve">Lineamientos Técnicos – Administrativos, Estándares y Condiciones Mínimas del Programa de Alimentación Escolar – PAE. </w:t>
      </w:r>
      <w:r w:rsidRPr="00FD4C86">
        <w:rPr>
          <w:rFonts w:ascii="Arial" w:hAnsi="Arial" w:cs="Arial"/>
          <w:bCs/>
          <w:lang w:val="es-ES"/>
        </w:rPr>
        <w:t>Adóptense los Lineamientos Técnicos – Administrativos, Estándares y Condiciones Mínimas del PAE</w:t>
      </w:r>
      <w:r w:rsidRPr="00FD4C86">
        <w:rPr>
          <w:rFonts w:ascii="Arial" w:hAnsi="Arial" w:cs="Arial"/>
          <w:bCs/>
          <w:iCs/>
          <w:lang w:val="es-ES"/>
        </w:rPr>
        <w:t xml:space="preserve"> que son de obligatorio cumplimiento y aplicación para las entidades territoriales, los operadores y todos los actores del programa mencionados en el artículo 2.3.10.4.1 </w:t>
      </w:r>
      <w:proofErr w:type="gramStart"/>
      <w:r w:rsidRPr="00FD4C86">
        <w:rPr>
          <w:rFonts w:ascii="Arial" w:hAnsi="Arial" w:cs="Arial"/>
          <w:bCs/>
          <w:iCs/>
          <w:lang w:val="es-ES"/>
        </w:rPr>
        <w:t>del  Decreto</w:t>
      </w:r>
      <w:proofErr w:type="gramEnd"/>
      <w:r w:rsidRPr="00FD4C86">
        <w:rPr>
          <w:rFonts w:ascii="Arial" w:hAnsi="Arial" w:cs="Arial"/>
          <w:bCs/>
          <w:iCs/>
          <w:lang w:val="es-ES"/>
        </w:rPr>
        <w:t xml:space="preserve"> 1075 de 2015.</w:t>
      </w:r>
      <w:r w:rsidRPr="00FD4C86">
        <w:rPr>
          <w:rFonts w:ascii="Arial" w:hAnsi="Arial" w:cs="Arial"/>
          <w:b/>
          <w:bCs/>
          <w:iCs/>
          <w:lang w:val="es-ES"/>
        </w:rPr>
        <w:t xml:space="preserve"> </w:t>
      </w:r>
    </w:p>
    <w:p w14:paraId="43E49B08" w14:textId="77777777" w:rsidR="006D67F6" w:rsidRPr="00FD4C86" w:rsidRDefault="006D67F6" w:rsidP="00B74598">
      <w:pPr>
        <w:autoSpaceDE w:val="0"/>
        <w:autoSpaceDN w:val="0"/>
        <w:adjustRightInd w:val="0"/>
        <w:spacing w:after="0" w:line="240" w:lineRule="auto"/>
        <w:jc w:val="both"/>
        <w:rPr>
          <w:rFonts w:ascii="Arial" w:hAnsi="Arial" w:cs="Arial"/>
          <w:lang w:val="es-ES"/>
        </w:rPr>
      </w:pPr>
    </w:p>
    <w:p w14:paraId="341C590D" w14:textId="77777777" w:rsidR="006D67F6" w:rsidRPr="00FD4C86" w:rsidRDefault="006D67F6" w:rsidP="00B74598">
      <w:pPr>
        <w:autoSpaceDE w:val="0"/>
        <w:autoSpaceDN w:val="0"/>
        <w:adjustRightInd w:val="0"/>
        <w:spacing w:after="0" w:line="240" w:lineRule="auto"/>
        <w:jc w:val="both"/>
        <w:rPr>
          <w:rFonts w:ascii="Arial" w:hAnsi="Arial" w:cs="Arial"/>
        </w:rPr>
      </w:pPr>
    </w:p>
    <w:p w14:paraId="3E9104B7" w14:textId="77777777" w:rsidR="009F1120" w:rsidRPr="00FD4C86" w:rsidRDefault="000C5759" w:rsidP="00B74598">
      <w:pPr>
        <w:tabs>
          <w:tab w:val="left" w:pos="1959"/>
        </w:tabs>
        <w:spacing w:after="0" w:line="240" w:lineRule="auto"/>
        <w:jc w:val="center"/>
        <w:rPr>
          <w:rFonts w:ascii="Arial" w:hAnsi="Arial" w:cs="Arial"/>
          <w:b/>
          <w:lang w:val="es-ES_tradnl" w:eastAsia="es-ES"/>
        </w:rPr>
      </w:pPr>
      <w:r w:rsidRPr="00FD4C86">
        <w:rPr>
          <w:rFonts w:ascii="Arial" w:hAnsi="Arial" w:cs="Arial"/>
          <w:b/>
          <w:lang w:val="es-ES_tradnl" w:eastAsia="es-ES"/>
        </w:rPr>
        <w:t xml:space="preserve">1.  </w:t>
      </w:r>
      <w:r w:rsidR="009F1120" w:rsidRPr="00FD4C86">
        <w:rPr>
          <w:rFonts w:ascii="Arial" w:hAnsi="Arial" w:cs="Arial"/>
          <w:b/>
          <w:lang w:val="es-ES_tradnl" w:eastAsia="es-ES"/>
        </w:rPr>
        <w:t>OBJETIVO</w:t>
      </w:r>
      <w:r w:rsidR="000179F3" w:rsidRPr="00FD4C86">
        <w:rPr>
          <w:rFonts w:ascii="Arial" w:hAnsi="Arial" w:cs="Arial"/>
          <w:b/>
          <w:lang w:val="es-ES_tradnl" w:eastAsia="es-ES"/>
        </w:rPr>
        <w:t xml:space="preserve"> GENERAL</w:t>
      </w:r>
      <w:r w:rsidR="009F1120" w:rsidRPr="00FD4C86">
        <w:rPr>
          <w:rFonts w:ascii="Arial" w:hAnsi="Arial" w:cs="Arial"/>
          <w:b/>
          <w:lang w:val="es-ES_tradnl" w:eastAsia="es-ES"/>
        </w:rPr>
        <w:t xml:space="preserve"> Y POBLACION OBJETO</w:t>
      </w:r>
    </w:p>
    <w:p w14:paraId="5C6EB4C6" w14:textId="77777777" w:rsidR="00B43B33" w:rsidRPr="00FD4C86" w:rsidRDefault="00B43B33" w:rsidP="00B74598">
      <w:pPr>
        <w:pStyle w:val="Ttulo3"/>
        <w:spacing w:before="0" w:line="240" w:lineRule="auto"/>
        <w:jc w:val="both"/>
        <w:rPr>
          <w:rFonts w:ascii="Arial" w:hAnsi="Arial" w:cs="Arial"/>
          <w:i/>
          <w:color w:val="auto"/>
        </w:rPr>
      </w:pPr>
      <w:bookmarkStart w:id="0" w:name="_Toc302903329"/>
    </w:p>
    <w:p w14:paraId="1E19F709" w14:textId="7685C021" w:rsidR="009F1120" w:rsidRPr="00FD4C86" w:rsidRDefault="009F1120" w:rsidP="00B74598">
      <w:pPr>
        <w:pStyle w:val="Ttulo3"/>
        <w:spacing w:before="0" w:line="240" w:lineRule="auto"/>
        <w:ind w:right="49"/>
        <w:jc w:val="both"/>
        <w:rPr>
          <w:rFonts w:ascii="Arial" w:eastAsia="Times New Roman" w:hAnsi="Arial" w:cs="Arial"/>
          <w:b w:val="0"/>
          <w:color w:val="auto"/>
        </w:rPr>
      </w:pPr>
      <w:r w:rsidRPr="00FD4C86">
        <w:rPr>
          <w:rFonts w:ascii="Arial" w:hAnsi="Arial" w:cs="Arial"/>
          <w:i/>
          <w:color w:val="auto"/>
        </w:rPr>
        <w:t>1.</w:t>
      </w:r>
      <w:r w:rsidR="000C5759" w:rsidRPr="00FD4C86">
        <w:rPr>
          <w:rFonts w:ascii="Arial" w:hAnsi="Arial" w:cs="Arial"/>
          <w:i/>
          <w:color w:val="auto"/>
        </w:rPr>
        <w:t>1.</w:t>
      </w:r>
      <w:r w:rsidRPr="00FD4C86">
        <w:rPr>
          <w:rFonts w:ascii="Arial" w:hAnsi="Arial" w:cs="Arial"/>
          <w:i/>
          <w:color w:val="auto"/>
        </w:rPr>
        <w:t xml:space="preserve"> Objetivo General</w:t>
      </w:r>
      <w:bookmarkEnd w:id="0"/>
      <w:r w:rsidRPr="00FD4C86">
        <w:rPr>
          <w:rFonts w:ascii="Arial" w:hAnsi="Arial" w:cs="Arial"/>
          <w:i/>
          <w:color w:val="auto"/>
        </w:rPr>
        <w:t xml:space="preserve"> del PAE: </w:t>
      </w:r>
      <w:r w:rsidR="0088074D" w:rsidRPr="00FD4C86">
        <w:rPr>
          <w:rFonts w:ascii="Arial" w:hAnsi="Arial" w:cs="Arial"/>
          <w:b w:val="0"/>
          <w:color w:val="auto"/>
          <w:lang w:val="es-ES"/>
        </w:rPr>
        <w:t>Suministrar un complemento alimentario que contribuya al acceso con permanencia en la jornada académica, de los niños, niñas, adolescentes y jóvenes, registrados en la matrícula oficial, fomentando hábitos alimentarios saludables.</w:t>
      </w:r>
    </w:p>
    <w:p w14:paraId="6526C558" w14:textId="77777777" w:rsidR="009F1120" w:rsidRPr="00FD4C86" w:rsidRDefault="009F1120" w:rsidP="00B74598">
      <w:pPr>
        <w:spacing w:after="0" w:line="240" w:lineRule="auto"/>
        <w:rPr>
          <w:rFonts w:ascii="Arial" w:hAnsi="Arial" w:cs="Arial"/>
          <w:lang w:val="es-ES_tradnl" w:eastAsia="es-ES"/>
        </w:rPr>
      </w:pPr>
    </w:p>
    <w:p w14:paraId="1B6DC033" w14:textId="77777777" w:rsidR="009F1120" w:rsidRPr="00FD4C86" w:rsidRDefault="000C5759" w:rsidP="00B74598">
      <w:pPr>
        <w:pStyle w:val="Ttulo3"/>
        <w:spacing w:before="0" w:line="240" w:lineRule="auto"/>
        <w:jc w:val="both"/>
        <w:rPr>
          <w:rFonts w:ascii="Arial" w:eastAsia="Times New Roman" w:hAnsi="Arial" w:cs="Arial"/>
          <w:b w:val="0"/>
          <w:color w:val="auto"/>
        </w:rPr>
      </w:pPr>
      <w:bookmarkStart w:id="1" w:name="_Toc302903332"/>
      <w:r w:rsidRPr="00FD4C86">
        <w:rPr>
          <w:rFonts w:ascii="Arial" w:hAnsi="Arial" w:cs="Arial"/>
          <w:i/>
          <w:color w:val="auto"/>
        </w:rPr>
        <w:t>1.</w:t>
      </w:r>
      <w:r w:rsidR="009F1120" w:rsidRPr="00FD4C86">
        <w:rPr>
          <w:rFonts w:ascii="Arial" w:hAnsi="Arial" w:cs="Arial"/>
          <w:i/>
          <w:color w:val="auto"/>
        </w:rPr>
        <w:t>2. Población Objetivo</w:t>
      </w:r>
      <w:bookmarkEnd w:id="1"/>
      <w:r w:rsidR="009F1120" w:rsidRPr="00FD4C86">
        <w:rPr>
          <w:rFonts w:ascii="Arial" w:hAnsi="Arial" w:cs="Arial"/>
          <w:i/>
          <w:color w:val="auto"/>
        </w:rPr>
        <w:t xml:space="preserve"> y Periodo de Atención del PAE</w:t>
      </w:r>
      <w:r w:rsidR="009F1120" w:rsidRPr="00FD4C86">
        <w:rPr>
          <w:rFonts w:ascii="Arial" w:eastAsia="Times New Roman" w:hAnsi="Arial" w:cs="Arial"/>
          <w:b w:val="0"/>
          <w:color w:val="auto"/>
        </w:rPr>
        <w:t xml:space="preserve">: </w:t>
      </w:r>
      <w:r w:rsidR="000179F3" w:rsidRPr="00FD4C86">
        <w:rPr>
          <w:rFonts w:ascii="Arial" w:eastAsia="Times New Roman" w:hAnsi="Arial" w:cs="Arial"/>
          <w:b w:val="0"/>
          <w:color w:val="auto"/>
        </w:rPr>
        <w:t>Son población objetivo del programa los n</w:t>
      </w:r>
      <w:r w:rsidR="009F1120" w:rsidRPr="00FD4C86">
        <w:rPr>
          <w:rFonts w:ascii="Arial" w:eastAsia="Times New Roman" w:hAnsi="Arial" w:cs="Arial"/>
          <w:b w:val="0"/>
          <w:color w:val="auto"/>
        </w:rPr>
        <w:t>iños, niñas, adolescentes y jóvenes focalizados, registrados en el Sistema de Matrícula SIMAT como estudiantes oficiales, quienes serán atendidos por la Entidad Territorial Certificada (ETC) durante el calendario escolar definido por cada una de ellas</w:t>
      </w:r>
      <w:r w:rsidR="000179F3" w:rsidRPr="00FD4C86">
        <w:rPr>
          <w:rFonts w:ascii="Arial" w:eastAsia="Times New Roman" w:hAnsi="Arial" w:cs="Arial"/>
          <w:b w:val="0"/>
          <w:color w:val="auto"/>
        </w:rPr>
        <w:t>, éste último es el periodo de atención</w:t>
      </w:r>
      <w:r w:rsidR="004F1DE5" w:rsidRPr="00FD4C86">
        <w:rPr>
          <w:rFonts w:ascii="Arial" w:eastAsia="Times New Roman" w:hAnsi="Arial" w:cs="Arial"/>
          <w:b w:val="0"/>
          <w:color w:val="auto"/>
        </w:rPr>
        <w:t>.</w:t>
      </w:r>
    </w:p>
    <w:p w14:paraId="5C732856" w14:textId="77777777" w:rsidR="009F1120" w:rsidRPr="00FD4C86" w:rsidRDefault="009F1120" w:rsidP="00B74598">
      <w:pPr>
        <w:widowControl w:val="0"/>
        <w:autoSpaceDE w:val="0"/>
        <w:autoSpaceDN w:val="0"/>
        <w:adjustRightInd w:val="0"/>
        <w:spacing w:after="0" w:line="240" w:lineRule="auto"/>
        <w:contextualSpacing/>
        <w:rPr>
          <w:rFonts w:ascii="Arial" w:hAnsi="Arial" w:cs="Arial"/>
        </w:rPr>
      </w:pPr>
    </w:p>
    <w:p w14:paraId="48DF53D8" w14:textId="77777777" w:rsidR="006D67F6" w:rsidRPr="00FD4C86" w:rsidRDefault="006D67F6" w:rsidP="00B74598">
      <w:pPr>
        <w:widowControl w:val="0"/>
        <w:autoSpaceDE w:val="0"/>
        <w:autoSpaceDN w:val="0"/>
        <w:adjustRightInd w:val="0"/>
        <w:spacing w:after="0" w:line="240" w:lineRule="auto"/>
        <w:contextualSpacing/>
        <w:rPr>
          <w:rFonts w:ascii="Arial" w:hAnsi="Arial" w:cs="Arial"/>
        </w:rPr>
      </w:pPr>
    </w:p>
    <w:p w14:paraId="3AA04ED3" w14:textId="77777777" w:rsidR="009F1120" w:rsidRPr="00FD4C86" w:rsidRDefault="000C5759" w:rsidP="00B74598">
      <w:pPr>
        <w:widowControl w:val="0"/>
        <w:autoSpaceDE w:val="0"/>
        <w:autoSpaceDN w:val="0"/>
        <w:adjustRightInd w:val="0"/>
        <w:spacing w:after="0" w:line="240" w:lineRule="auto"/>
        <w:contextualSpacing/>
        <w:jc w:val="center"/>
        <w:rPr>
          <w:rFonts w:ascii="Arial" w:hAnsi="Arial" w:cs="Arial"/>
          <w:b/>
        </w:rPr>
      </w:pPr>
      <w:r w:rsidRPr="00FD4C86">
        <w:rPr>
          <w:rFonts w:ascii="Arial" w:hAnsi="Arial" w:cs="Arial"/>
          <w:b/>
        </w:rPr>
        <w:t xml:space="preserve">2.  </w:t>
      </w:r>
      <w:r w:rsidR="00F027C8" w:rsidRPr="00FD4C86">
        <w:rPr>
          <w:rFonts w:ascii="Arial" w:hAnsi="Arial" w:cs="Arial"/>
          <w:b/>
        </w:rPr>
        <w:t>FINANCIACIÓ</w:t>
      </w:r>
      <w:r w:rsidR="009F1120" w:rsidRPr="00FD4C86">
        <w:rPr>
          <w:rFonts w:ascii="Arial" w:hAnsi="Arial" w:cs="Arial"/>
          <w:b/>
        </w:rPr>
        <w:t>N DEL PAE</w:t>
      </w:r>
    </w:p>
    <w:p w14:paraId="32FCC7D3" w14:textId="77777777" w:rsidR="009F1120" w:rsidRPr="00FD4C86" w:rsidRDefault="009F1120" w:rsidP="00B74598">
      <w:pPr>
        <w:widowControl w:val="0"/>
        <w:autoSpaceDE w:val="0"/>
        <w:autoSpaceDN w:val="0"/>
        <w:adjustRightInd w:val="0"/>
        <w:spacing w:after="0" w:line="240" w:lineRule="auto"/>
        <w:contextualSpacing/>
        <w:rPr>
          <w:rFonts w:ascii="Arial" w:hAnsi="Arial" w:cs="Arial"/>
        </w:rPr>
      </w:pPr>
    </w:p>
    <w:p w14:paraId="195681B3" w14:textId="77777777" w:rsidR="004F4C66" w:rsidRPr="00FD4C86" w:rsidRDefault="00406E24" w:rsidP="004F4C66">
      <w:pPr>
        <w:spacing w:after="0" w:line="240" w:lineRule="auto"/>
        <w:jc w:val="both"/>
        <w:rPr>
          <w:rFonts w:ascii="Arial" w:hAnsi="Arial" w:cs="Arial"/>
        </w:rPr>
      </w:pPr>
      <w:bookmarkStart w:id="2" w:name="_Toc302903341"/>
      <w:r w:rsidRPr="00FD4C86">
        <w:rPr>
          <w:rFonts w:ascii="Arial" w:hAnsi="Arial" w:cs="Arial"/>
          <w:b/>
          <w:lang w:val="es-ES_tradnl" w:eastAsia="es-ES"/>
        </w:rPr>
        <w:t xml:space="preserve">2.1. </w:t>
      </w:r>
      <w:r w:rsidRPr="00FD4C86">
        <w:rPr>
          <w:rFonts w:ascii="Arial" w:hAnsi="Arial" w:cs="Arial"/>
          <w:b/>
          <w:i/>
          <w:lang w:val="es-ES_tradnl" w:eastAsia="es-ES"/>
        </w:rPr>
        <w:t>Fuentes de Financiación del PAE:</w:t>
      </w:r>
      <w:r w:rsidRPr="00FD4C86">
        <w:rPr>
          <w:rFonts w:ascii="Arial" w:hAnsi="Arial" w:cs="Arial"/>
          <w:b/>
          <w:lang w:val="es-ES_tradnl" w:eastAsia="es-ES"/>
        </w:rPr>
        <w:t xml:space="preserve"> </w:t>
      </w:r>
      <w:r w:rsidR="004F4C66" w:rsidRPr="00FD4C86">
        <w:rPr>
          <w:rFonts w:ascii="Arial" w:hAnsi="Arial" w:cs="Arial"/>
        </w:rPr>
        <w:t>El Programa de Alimentación Escolar será cofinanciado con las siguientes fuentes de financiación:</w:t>
      </w:r>
    </w:p>
    <w:p w14:paraId="26BA7F61" w14:textId="77777777" w:rsidR="004F4C66" w:rsidRPr="00FD4C86" w:rsidRDefault="004F4C66" w:rsidP="004F4C66">
      <w:pPr>
        <w:spacing w:after="0" w:line="240" w:lineRule="auto"/>
        <w:jc w:val="both"/>
        <w:rPr>
          <w:rFonts w:ascii="Arial" w:hAnsi="Arial" w:cs="Arial"/>
        </w:rPr>
      </w:pPr>
    </w:p>
    <w:p w14:paraId="5BB56D6D" w14:textId="77777777" w:rsidR="004F4C66" w:rsidRPr="00FD4C86" w:rsidRDefault="004F4C66" w:rsidP="004F4C66">
      <w:pPr>
        <w:widowControl w:val="0"/>
        <w:adjustRightInd w:val="0"/>
        <w:spacing w:after="0" w:line="240" w:lineRule="auto"/>
        <w:jc w:val="both"/>
        <w:rPr>
          <w:rFonts w:ascii="Arial" w:hAnsi="Arial" w:cs="Arial"/>
        </w:rPr>
      </w:pPr>
      <w:r w:rsidRPr="00FD4C86">
        <w:rPr>
          <w:rFonts w:ascii="Arial" w:hAnsi="Arial" w:cs="Arial"/>
        </w:rPr>
        <w:t>a. Recursos del Sistema General de Participaciones – SGP</w:t>
      </w:r>
    </w:p>
    <w:p w14:paraId="5A33C97C" w14:textId="77777777" w:rsidR="004F4C66" w:rsidRPr="00FD4C86" w:rsidRDefault="004F4C66" w:rsidP="004F4C66">
      <w:pPr>
        <w:widowControl w:val="0"/>
        <w:adjustRightInd w:val="0"/>
        <w:spacing w:after="0" w:line="240" w:lineRule="auto"/>
        <w:jc w:val="both"/>
        <w:rPr>
          <w:rFonts w:ascii="Arial" w:hAnsi="Arial" w:cs="Arial"/>
        </w:rPr>
      </w:pPr>
    </w:p>
    <w:p w14:paraId="0FC5808D" w14:textId="77777777" w:rsidR="004F4C66" w:rsidRPr="00FD4C86" w:rsidRDefault="004F4C66" w:rsidP="004F4C66">
      <w:pPr>
        <w:widowControl w:val="0"/>
        <w:adjustRightInd w:val="0"/>
        <w:spacing w:after="0" w:line="240" w:lineRule="auto"/>
        <w:jc w:val="both"/>
        <w:rPr>
          <w:rFonts w:ascii="Arial" w:hAnsi="Arial" w:cs="Arial"/>
        </w:rPr>
      </w:pPr>
      <w:r w:rsidRPr="00FD4C86">
        <w:rPr>
          <w:rFonts w:ascii="Arial" w:hAnsi="Arial" w:cs="Arial"/>
        </w:rPr>
        <w:t xml:space="preserve">b. Regalías </w:t>
      </w:r>
    </w:p>
    <w:p w14:paraId="26E16748" w14:textId="77777777" w:rsidR="004F4C66" w:rsidRPr="00FD4C86" w:rsidRDefault="004F4C66" w:rsidP="004F4C66">
      <w:pPr>
        <w:widowControl w:val="0"/>
        <w:adjustRightInd w:val="0"/>
        <w:spacing w:after="0" w:line="240" w:lineRule="auto"/>
        <w:jc w:val="both"/>
        <w:rPr>
          <w:rFonts w:ascii="Arial" w:hAnsi="Arial" w:cs="Arial"/>
        </w:rPr>
      </w:pPr>
    </w:p>
    <w:p w14:paraId="304408A1" w14:textId="77777777" w:rsidR="004F4C66" w:rsidRPr="00FD4C86" w:rsidRDefault="004F4C66" w:rsidP="004F4C66">
      <w:pPr>
        <w:widowControl w:val="0"/>
        <w:adjustRightInd w:val="0"/>
        <w:spacing w:after="0" w:line="240" w:lineRule="auto"/>
        <w:jc w:val="both"/>
        <w:rPr>
          <w:rFonts w:ascii="Arial" w:hAnsi="Arial" w:cs="Arial"/>
        </w:rPr>
      </w:pPr>
      <w:r w:rsidRPr="00FD4C86">
        <w:rPr>
          <w:rFonts w:ascii="Arial" w:hAnsi="Arial" w:cs="Arial"/>
        </w:rPr>
        <w:t>c. Recursos propios</w:t>
      </w:r>
    </w:p>
    <w:p w14:paraId="3D0BC94D" w14:textId="77777777" w:rsidR="004F4C66" w:rsidRPr="00FD4C86" w:rsidRDefault="004F4C66" w:rsidP="004F4C66">
      <w:pPr>
        <w:widowControl w:val="0"/>
        <w:adjustRightInd w:val="0"/>
        <w:spacing w:after="0" w:line="240" w:lineRule="auto"/>
        <w:jc w:val="both"/>
        <w:rPr>
          <w:rFonts w:ascii="Arial" w:hAnsi="Arial" w:cs="Arial"/>
        </w:rPr>
      </w:pPr>
    </w:p>
    <w:p w14:paraId="08366D63" w14:textId="77777777" w:rsidR="004F4C66" w:rsidRPr="00FD4C86" w:rsidRDefault="004F4C66" w:rsidP="004F4C66">
      <w:pPr>
        <w:widowControl w:val="0"/>
        <w:adjustRightInd w:val="0"/>
        <w:spacing w:after="0" w:line="240" w:lineRule="auto"/>
        <w:jc w:val="both"/>
        <w:rPr>
          <w:rFonts w:ascii="Arial" w:hAnsi="Arial" w:cs="Arial"/>
        </w:rPr>
      </w:pPr>
      <w:r w:rsidRPr="00FD4C86">
        <w:rPr>
          <w:rFonts w:ascii="Arial" w:hAnsi="Arial" w:cs="Arial"/>
        </w:rPr>
        <w:t>d. Recursos del Presupuesto General de la Nación distribuidos anualmente por el Ministerio de Educación.</w:t>
      </w:r>
    </w:p>
    <w:p w14:paraId="2B0F1D59" w14:textId="77777777" w:rsidR="004F4C66" w:rsidRPr="00FD4C86" w:rsidRDefault="004F4C66" w:rsidP="004F4C66">
      <w:pPr>
        <w:widowControl w:val="0"/>
        <w:adjustRightInd w:val="0"/>
        <w:spacing w:after="0" w:line="240" w:lineRule="auto"/>
        <w:jc w:val="both"/>
        <w:rPr>
          <w:rFonts w:ascii="Arial" w:hAnsi="Arial" w:cs="Arial"/>
        </w:rPr>
      </w:pPr>
    </w:p>
    <w:p w14:paraId="7DE5A383" w14:textId="77777777" w:rsidR="004F4C66" w:rsidRPr="00FD4C86" w:rsidRDefault="004F4C66" w:rsidP="004F4C66">
      <w:pPr>
        <w:widowControl w:val="0"/>
        <w:adjustRightInd w:val="0"/>
        <w:spacing w:after="0" w:line="240" w:lineRule="auto"/>
        <w:jc w:val="both"/>
        <w:rPr>
          <w:rFonts w:ascii="Arial" w:hAnsi="Arial" w:cs="Arial"/>
        </w:rPr>
      </w:pPr>
      <w:r w:rsidRPr="00FD4C86">
        <w:rPr>
          <w:rFonts w:ascii="Arial" w:hAnsi="Arial" w:cs="Arial"/>
        </w:rPr>
        <w:t>e. Otras fuentes de financiación por parte del sector privado, cooperativo o no gubernamental, del nivel nacional e internacional y cajas de compensación.</w:t>
      </w:r>
    </w:p>
    <w:p w14:paraId="37BCCE60" w14:textId="0CAE649D" w:rsidR="00406E24" w:rsidRPr="00FD4C86" w:rsidRDefault="00406E24" w:rsidP="004F4C66">
      <w:pPr>
        <w:widowControl w:val="0"/>
        <w:adjustRightInd w:val="0"/>
        <w:spacing w:after="0" w:line="240" w:lineRule="auto"/>
        <w:jc w:val="both"/>
        <w:rPr>
          <w:rFonts w:ascii="Arial" w:hAnsi="Arial" w:cs="Arial"/>
          <w:b/>
          <w:lang w:eastAsia="es-ES"/>
        </w:rPr>
      </w:pPr>
    </w:p>
    <w:p w14:paraId="7A285D61" w14:textId="77777777" w:rsidR="009F1120" w:rsidRPr="00FD4C86" w:rsidRDefault="009F1120" w:rsidP="00B74598">
      <w:pPr>
        <w:widowControl w:val="0"/>
        <w:adjustRightInd w:val="0"/>
        <w:spacing w:after="0" w:line="240" w:lineRule="auto"/>
        <w:jc w:val="both"/>
        <w:rPr>
          <w:rFonts w:ascii="Arial" w:hAnsi="Arial" w:cs="Arial"/>
          <w:lang w:val="es-ES"/>
        </w:rPr>
      </w:pPr>
    </w:p>
    <w:p w14:paraId="7993597B" w14:textId="77777777" w:rsidR="000C5759" w:rsidRPr="00FD4C86" w:rsidRDefault="000C5759" w:rsidP="00B74598">
      <w:pPr>
        <w:pStyle w:val="Ttulo2"/>
        <w:spacing w:before="0" w:line="240" w:lineRule="auto"/>
        <w:jc w:val="both"/>
        <w:rPr>
          <w:rFonts w:ascii="Arial" w:hAnsi="Arial" w:cs="Arial"/>
          <w:b w:val="0"/>
          <w:color w:val="auto"/>
          <w:sz w:val="22"/>
          <w:szCs w:val="22"/>
        </w:rPr>
      </w:pPr>
      <w:bookmarkStart w:id="3" w:name="_Toc302903348"/>
      <w:bookmarkEnd w:id="2"/>
      <w:r w:rsidRPr="00FD4C86">
        <w:rPr>
          <w:rFonts w:ascii="Arial" w:hAnsi="Arial" w:cs="Arial"/>
          <w:color w:val="auto"/>
          <w:sz w:val="22"/>
          <w:szCs w:val="22"/>
        </w:rPr>
        <w:t>2.</w:t>
      </w:r>
      <w:r w:rsidR="009F1120" w:rsidRPr="00FD4C86">
        <w:rPr>
          <w:rFonts w:ascii="Arial" w:hAnsi="Arial" w:cs="Arial"/>
          <w:color w:val="auto"/>
          <w:sz w:val="22"/>
          <w:szCs w:val="22"/>
        </w:rPr>
        <w:t xml:space="preserve">2. </w:t>
      </w:r>
      <w:r w:rsidR="009F1120" w:rsidRPr="00FD4C86">
        <w:rPr>
          <w:rFonts w:ascii="Arial" w:hAnsi="Arial" w:cs="Arial"/>
          <w:i/>
          <w:color w:val="auto"/>
          <w:sz w:val="22"/>
          <w:szCs w:val="22"/>
        </w:rPr>
        <w:t>Bolsa Común de Recursos</w:t>
      </w:r>
      <w:bookmarkEnd w:id="3"/>
      <w:r w:rsidR="009F1120" w:rsidRPr="00FD4C86">
        <w:rPr>
          <w:rFonts w:ascii="Arial" w:hAnsi="Arial" w:cs="Arial"/>
          <w:i/>
          <w:color w:val="auto"/>
          <w:sz w:val="22"/>
          <w:szCs w:val="22"/>
        </w:rPr>
        <w:t>:</w:t>
      </w:r>
      <w:r w:rsidR="009F1120" w:rsidRPr="00FD4C86">
        <w:rPr>
          <w:rFonts w:ascii="Arial" w:hAnsi="Arial" w:cs="Arial"/>
          <w:color w:val="auto"/>
          <w:sz w:val="22"/>
          <w:szCs w:val="22"/>
        </w:rPr>
        <w:t xml:space="preserve"> </w:t>
      </w:r>
      <w:r w:rsidR="009F1120" w:rsidRPr="00FD4C86">
        <w:rPr>
          <w:rFonts w:ascii="Arial" w:hAnsi="Arial" w:cs="Arial"/>
          <w:b w:val="0"/>
          <w:color w:val="auto"/>
          <w:sz w:val="22"/>
          <w:szCs w:val="22"/>
        </w:rPr>
        <w:t xml:space="preserve">Para consolidar la bolsa común de recursos las Entidades </w:t>
      </w:r>
      <w:r w:rsidR="00802DD4" w:rsidRPr="00FD4C86">
        <w:rPr>
          <w:rFonts w:ascii="Arial" w:hAnsi="Arial" w:cs="Arial"/>
          <w:b w:val="0"/>
          <w:color w:val="auto"/>
          <w:sz w:val="22"/>
          <w:szCs w:val="22"/>
        </w:rPr>
        <w:t xml:space="preserve">Territoriales </w:t>
      </w:r>
      <w:r w:rsidR="009F1120" w:rsidRPr="00FD4C86">
        <w:rPr>
          <w:rFonts w:ascii="Arial" w:hAnsi="Arial" w:cs="Arial"/>
          <w:b w:val="0"/>
          <w:color w:val="auto"/>
          <w:sz w:val="22"/>
          <w:szCs w:val="22"/>
        </w:rPr>
        <w:t>podrán utilizar los siguientes mecanismos</w:t>
      </w:r>
      <w:r w:rsidRPr="00FD4C86">
        <w:rPr>
          <w:rFonts w:ascii="Arial" w:hAnsi="Arial" w:cs="Arial"/>
          <w:b w:val="0"/>
          <w:color w:val="auto"/>
          <w:sz w:val="22"/>
          <w:szCs w:val="22"/>
        </w:rPr>
        <w:t xml:space="preserve">: </w:t>
      </w:r>
    </w:p>
    <w:p w14:paraId="24DCBEA5" w14:textId="77777777" w:rsidR="00C902CA" w:rsidRPr="00FD4C86" w:rsidRDefault="00C902CA" w:rsidP="00B74598">
      <w:pPr>
        <w:spacing w:after="0" w:line="240" w:lineRule="auto"/>
        <w:jc w:val="both"/>
        <w:rPr>
          <w:rFonts w:ascii="Arial" w:hAnsi="Arial" w:cs="Arial"/>
        </w:rPr>
      </w:pPr>
    </w:p>
    <w:p w14:paraId="438A7644" w14:textId="77777777" w:rsidR="009F1120" w:rsidRPr="00FD4C86" w:rsidRDefault="000179F3" w:rsidP="00B74598">
      <w:pPr>
        <w:spacing w:after="0" w:line="240" w:lineRule="auto"/>
        <w:ind w:left="142"/>
        <w:jc w:val="both"/>
        <w:rPr>
          <w:rFonts w:ascii="Arial" w:hAnsi="Arial" w:cs="Arial"/>
        </w:rPr>
      </w:pPr>
      <w:r w:rsidRPr="00FD4C86">
        <w:rPr>
          <w:rFonts w:ascii="Arial" w:hAnsi="Arial" w:cs="Arial"/>
        </w:rPr>
        <w:t>a.</w:t>
      </w:r>
      <w:r w:rsidR="004F1DE5" w:rsidRPr="00FD4C86">
        <w:rPr>
          <w:rFonts w:ascii="Arial" w:hAnsi="Arial" w:cs="Arial"/>
        </w:rPr>
        <w:t xml:space="preserve"> </w:t>
      </w:r>
      <w:r w:rsidR="009F1120" w:rsidRPr="00FD4C86">
        <w:rPr>
          <w:rFonts w:ascii="Arial" w:hAnsi="Arial" w:cs="Arial"/>
        </w:rPr>
        <w:t xml:space="preserve">Celebración de Convenio Interadministrativo entre la Entidad Territorial Certificada – ETC y </w:t>
      </w:r>
      <w:r w:rsidR="004F1DE5" w:rsidRPr="00FD4C86">
        <w:rPr>
          <w:rFonts w:ascii="Arial" w:hAnsi="Arial" w:cs="Arial"/>
        </w:rPr>
        <w:t>la</w:t>
      </w:r>
      <w:r w:rsidR="009F1120" w:rsidRPr="00FD4C86">
        <w:rPr>
          <w:rFonts w:ascii="Arial" w:hAnsi="Arial" w:cs="Arial"/>
        </w:rPr>
        <w:t xml:space="preserve">s Entidades Terrritoriales </w:t>
      </w:r>
      <w:r w:rsidR="004F1DE5" w:rsidRPr="00FD4C86">
        <w:rPr>
          <w:rFonts w:ascii="Arial" w:hAnsi="Arial" w:cs="Arial"/>
        </w:rPr>
        <w:t>N</w:t>
      </w:r>
      <w:r w:rsidR="009F1120" w:rsidRPr="00FD4C86">
        <w:rPr>
          <w:rFonts w:ascii="Arial" w:hAnsi="Arial" w:cs="Arial"/>
        </w:rPr>
        <w:t>o Certificadas</w:t>
      </w:r>
      <w:r w:rsidR="004F1DE5" w:rsidRPr="00FD4C86">
        <w:rPr>
          <w:rFonts w:ascii="Arial" w:hAnsi="Arial" w:cs="Arial"/>
        </w:rPr>
        <w:t xml:space="preserve"> de su jurisdicción</w:t>
      </w:r>
      <w:r w:rsidR="009F1120" w:rsidRPr="00FD4C86">
        <w:rPr>
          <w:rFonts w:ascii="Arial" w:hAnsi="Arial" w:cs="Arial"/>
        </w:rPr>
        <w:t xml:space="preserve">, </w:t>
      </w:r>
      <w:r w:rsidRPr="00FD4C86">
        <w:rPr>
          <w:rFonts w:ascii="Arial" w:hAnsi="Arial" w:cs="Arial"/>
        </w:rPr>
        <w:t xml:space="preserve">para </w:t>
      </w:r>
      <w:r w:rsidR="009F1120" w:rsidRPr="00FD4C86">
        <w:rPr>
          <w:rFonts w:ascii="Arial" w:hAnsi="Arial" w:cs="Arial"/>
        </w:rPr>
        <w:t>articula</w:t>
      </w:r>
      <w:r w:rsidRPr="00FD4C86">
        <w:rPr>
          <w:rFonts w:ascii="Arial" w:hAnsi="Arial" w:cs="Arial"/>
        </w:rPr>
        <w:t>r</w:t>
      </w:r>
      <w:r w:rsidR="009F1120" w:rsidRPr="00FD4C86">
        <w:rPr>
          <w:rFonts w:ascii="Arial" w:hAnsi="Arial" w:cs="Arial"/>
        </w:rPr>
        <w:t xml:space="preserve"> la ejecución del PAE con el fin </w:t>
      </w:r>
      <w:r w:rsidR="00D312D9" w:rsidRPr="00FD4C86">
        <w:rPr>
          <w:rFonts w:ascii="Arial" w:hAnsi="Arial" w:cs="Arial"/>
        </w:rPr>
        <w:t xml:space="preserve">de </w:t>
      </w:r>
      <w:r w:rsidRPr="00FD4C86">
        <w:rPr>
          <w:rFonts w:ascii="Arial" w:hAnsi="Arial" w:cs="Arial"/>
        </w:rPr>
        <w:t xml:space="preserve">obtener </w:t>
      </w:r>
      <w:r w:rsidR="00D312D9" w:rsidRPr="00FD4C86">
        <w:rPr>
          <w:rFonts w:ascii="Arial" w:hAnsi="Arial" w:cs="Arial"/>
        </w:rPr>
        <w:t>la</w:t>
      </w:r>
      <w:r w:rsidR="009F1120" w:rsidRPr="00FD4C86">
        <w:rPr>
          <w:rFonts w:ascii="Arial" w:hAnsi="Arial" w:cs="Arial"/>
        </w:rPr>
        <w:t xml:space="preserve"> </w:t>
      </w:r>
      <w:r w:rsidRPr="00FD4C86">
        <w:rPr>
          <w:rFonts w:ascii="Arial" w:hAnsi="Arial" w:cs="Arial"/>
        </w:rPr>
        <w:t>confluen</w:t>
      </w:r>
      <w:r w:rsidR="00D312D9" w:rsidRPr="00FD4C86">
        <w:rPr>
          <w:rFonts w:ascii="Arial" w:hAnsi="Arial" w:cs="Arial"/>
        </w:rPr>
        <w:t>ci</w:t>
      </w:r>
      <w:r w:rsidRPr="00FD4C86">
        <w:rPr>
          <w:rFonts w:ascii="Arial" w:hAnsi="Arial" w:cs="Arial"/>
        </w:rPr>
        <w:t xml:space="preserve">a de </w:t>
      </w:r>
      <w:r w:rsidR="009F1120" w:rsidRPr="00FD4C86">
        <w:rPr>
          <w:rFonts w:ascii="Arial" w:hAnsi="Arial" w:cs="Arial"/>
        </w:rPr>
        <w:t>las fuentes de financiación en una sola bolsa común</w:t>
      </w:r>
      <w:r w:rsidRPr="00FD4C86">
        <w:rPr>
          <w:rFonts w:ascii="Arial" w:hAnsi="Arial" w:cs="Arial"/>
        </w:rPr>
        <w:t>,</w:t>
      </w:r>
      <w:r w:rsidR="009F1120" w:rsidRPr="00FD4C86">
        <w:rPr>
          <w:rFonts w:ascii="Arial" w:hAnsi="Arial" w:cs="Arial"/>
        </w:rPr>
        <w:t xml:space="preserve"> </w:t>
      </w:r>
      <w:r w:rsidR="004F1DE5" w:rsidRPr="00FD4C86">
        <w:rPr>
          <w:rFonts w:ascii="Arial" w:hAnsi="Arial" w:cs="Arial"/>
        </w:rPr>
        <w:t xml:space="preserve">que será </w:t>
      </w:r>
      <w:r w:rsidR="009F1120" w:rsidRPr="00FD4C86">
        <w:rPr>
          <w:rFonts w:ascii="Arial" w:hAnsi="Arial" w:cs="Arial"/>
        </w:rPr>
        <w:t>administrada y ejecutada por la ETC.</w:t>
      </w:r>
    </w:p>
    <w:p w14:paraId="31E7DCA1" w14:textId="77777777" w:rsidR="006D67F6" w:rsidRPr="00FD4C86" w:rsidRDefault="006D67F6" w:rsidP="00B74598">
      <w:pPr>
        <w:spacing w:after="0" w:line="240" w:lineRule="auto"/>
        <w:ind w:left="142"/>
        <w:jc w:val="both"/>
        <w:rPr>
          <w:rFonts w:ascii="Arial" w:hAnsi="Arial" w:cs="Arial"/>
        </w:rPr>
      </w:pPr>
    </w:p>
    <w:p w14:paraId="2707E2BC" w14:textId="77777777" w:rsidR="001508CE" w:rsidRPr="00FD4C86" w:rsidRDefault="000179F3" w:rsidP="00B74598">
      <w:pPr>
        <w:spacing w:after="0" w:line="240" w:lineRule="auto"/>
        <w:ind w:left="142"/>
        <w:jc w:val="both"/>
        <w:rPr>
          <w:rFonts w:ascii="Arial" w:hAnsi="Arial" w:cs="Arial"/>
        </w:rPr>
      </w:pPr>
      <w:r w:rsidRPr="00FD4C86">
        <w:rPr>
          <w:rFonts w:ascii="Arial" w:hAnsi="Arial" w:cs="Arial"/>
        </w:rPr>
        <w:t xml:space="preserve">b. </w:t>
      </w:r>
      <w:r w:rsidR="004F1DE5" w:rsidRPr="00FD4C86">
        <w:rPr>
          <w:rFonts w:ascii="Arial" w:hAnsi="Arial" w:cs="Arial"/>
        </w:rPr>
        <w:t xml:space="preserve"> </w:t>
      </w:r>
      <w:r w:rsidR="001508CE" w:rsidRPr="00FD4C86">
        <w:rPr>
          <w:rFonts w:ascii="Arial" w:hAnsi="Arial" w:cs="Arial"/>
        </w:rPr>
        <w:t xml:space="preserve">Celebración de </w:t>
      </w:r>
      <w:r w:rsidR="004F1DE5" w:rsidRPr="00FD4C86">
        <w:rPr>
          <w:rFonts w:ascii="Arial" w:hAnsi="Arial" w:cs="Arial"/>
        </w:rPr>
        <w:t>C</w:t>
      </w:r>
      <w:r w:rsidR="001508CE" w:rsidRPr="00FD4C86">
        <w:rPr>
          <w:rFonts w:ascii="Arial" w:hAnsi="Arial" w:cs="Arial"/>
        </w:rPr>
        <w:t xml:space="preserve">onvenio </w:t>
      </w:r>
      <w:r w:rsidR="004F1DE5" w:rsidRPr="00FD4C86">
        <w:rPr>
          <w:rFonts w:ascii="Arial" w:hAnsi="Arial" w:cs="Arial"/>
        </w:rPr>
        <w:t>I</w:t>
      </w:r>
      <w:r w:rsidR="001508CE" w:rsidRPr="00FD4C86">
        <w:rPr>
          <w:rFonts w:ascii="Arial" w:hAnsi="Arial" w:cs="Arial"/>
        </w:rPr>
        <w:t xml:space="preserve">nteradminsitrativo entre la Entidad Territorial Certificada – ETC y </w:t>
      </w:r>
      <w:r w:rsidR="004F1DE5" w:rsidRPr="00FD4C86">
        <w:rPr>
          <w:rFonts w:ascii="Arial" w:hAnsi="Arial" w:cs="Arial"/>
        </w:rPr>
        <w:t xml:space="preserve">las </w:t>
      </w:r>
      <w:r w:rsidR="001508CE" w:rsidRPr="00FD4C86">
        <w:rPr>
          <w:rFonts w:ascii="Arial" w:hAnsi="Arial" w:cs="Arial"/>
        </w:rPr>
        <w:t xml:space="preserve">Entidades Terrritoriales </w:t>
      </w:r>
      <w:r w:rsidR="004F1DE5" w:rsidRPr="00FD4C86">
        <w:rPr>
          <w:rFonts w:ascii="Arial" w:hAnsi="Arial" w:cs="Arial"/>
        </w:rPr>
        <w:t>N</w:t>
      </w:r>
      <w:r w:rsidR="001508CE" w:rsidRPr="00FD4C86">
        <w:rPr>
          <w:rFonts w:ascii="Arial" w:hAnsi="Arial" w:cs="Arial"/>
        </w:rPr>
        <w:t>o Certificadas</w:t>
      </w:r>
      <w:r w:rsidR="004F1DE5" w:rsidRPr="00FD4C86">
        <w:rPr>
          <w:rFonts w:ascii="Arial" w:hAnsi="Arial" w:cs="Arial"/>
        </w:rPr>
        <w:t xml:space="preserve"> de su jurisdicción</w:t>
      </w:r>
      <w:r w:rsidR="001508CE" w:rsidRPr="00FD4C86">
        <w:rPr>
          <w:rFonts w:ascii="Arial" w:hAnsi="Arial" w:cs="Arial"/>
        </w:rPr>
        <w:t xml:space="preserve">, con el fin de trasladar </w:t>
      </w:r>
      <w:r w:rsidRPr="00FD4C86">
        <w:rPr>
          <w:rFonts w:ascii="Arial" w:hAnsi="Arial" w:cs="Arial"/>
        </w:rPr>
        <w:t xml:space="preserve">a éstas </w:t>
      </w:r>
      <w:r w:rsidR="001508CE" w:rsidRPr="00FD4C86">
        <w:rPr>
          <w:rFonts w:ascii="Arial" w:hAnsi="Arial" w:cs="Arial"/>
        </w:rPr>
        <w:t xml:space="preserve">los </w:t>
      </w:r>
      <w:r w:rsidR="001508CE" w:rsidRPr="00FD4C86">
        <w:rPr>
          <w:rFonts w:ascii="Arial" w:hAnsi="Arial" w:cs="Arial"/>
        </w:rPr>
        <w:lastRenderedPageBreak/>
        <w:t xml:space="preserve">recursos de la </w:t>
      </w:r>
      <w:r w:rsidRPr="00FD4C86">
        <w:rPr>
          <w:rFonts w:ascii="Arial" w:hAnsi="Arial" w:cs="Arial"/>
        </w:rPr>
        <w:t>N</w:t>
      </w:r>
      <w:r w:rsidR="001508CE" w:rsidRPr="00FD4C86">
        <w:rPr>
          <w:rFonts w:ascii="Arial" w:hAnsi="Arial" w:cs="Arial"/>
        </w:rPr>
        <w:t xml:space="preserve">ación y los recursos del Departamento </w:t>
      </w:r>
      <w:r w:rsidRPr="00FD4C86">
        <w:rPr>
          <w:rFonts w:ascii="Arial" w:hAnsi="Arial" w:cs="Arial"/>
        </w:rPr>
        <w:t xml:space="preserve">dirigidos al programa, </w:t>
      </w:r>
      <w:r w:rsidR="001508CE" w:rsidRPr="00FD4C86">
        <w:rPr>
          <w:rFonts w:ascii="Arial" w:hAnsi="Arial" w:cs="Arial"/>
        </w:rPr>
        <w:t xml:space="preserve">para que de manera coordinada </w:t>
      </w:r>
      <w:r w:rsidR="00D45477" w:rsidRPr="00FD4C86">
        <w:rPr>
          <w:rFonts w:ascii="Arial" w:hAnsi="Arial" w:cs="Arial"/>
        </w:rPr>
        <w:t xml:space="preserve">y unificada por la ETC </w:t>
      </w:r>
      <w:r w:rsidR="001508CE" w:rsidRPr="00FD4C86">
        <w:rPr>
          <w:rFonts w:ascii="Arial" w:hAnsi="Arial" w:cs="Arial"/>
        </w:rPr>
        <w:t>sean ejecut</w:t>
      </w:r>
      <w:r w:rsidR="004F1DE5" w:rsidRPr="00FD4C86">
        <w:rPr>
          <w:rFonts w:ascii="Arial" w:hAnsi="Arial" w:cs="Arial"/>
        </w:rPr>
        <w:t>a</w:t>
      </w:r>
      <w:r w:rsidR="001508CE" w:rsidRPr="00FD4C86">
        <w:rPr>
          <w:rFonts w:ascii="Arial" w:hAnsi="Arial" w:cs="Arial"/>
        </w:rPr>
        <w:t>d</w:t>
      </w:r>
      <w:r w:rsidR="00E62DCD" w:rsidRPr="00FD4C86">
        <w:rPr>
          <w:rFonts w:ascii="Arial" w:hAnsi="Arial" w:cs="Arial"/>
        </w:rPr>
        <w:t>o</w:t>
      </w:r>
      <w:r w:rsidR="001508CE" w:rsidRPr="00FD4C86">
        <w:rPr>
          <w:rFonts w:ascii="Arial" w:hAnsi="Arial" w:cs="Arial"/>
        </w:rPr>
        <w:t xml:space="preserve">s </w:t>
      </w:r>
      <w:r w:rsidR="001D71D0" w:rsidRPr="00FD4C86">
        <w:rPr>
          <w:rFonts w:ascii="Arial" w:hAnsi="Arial" w:cs="Arial"/>
        </w:rPr>
        <w:t xml:space="preserve">en </w:t>
      </w:r>
      <w:r w:rsidR="001508CE" w:rsidRPr="00FD4C86">
        <w:rPr>
          <w:rFonts w:ascii="Arial" w:hAnsi="Arial" w:cs="Arial"/>
        </w:rPr>
        <w:t xml:space="preserve">cada </w:t>
      </w:r>
      <w:r w:rsidRPr="00FD4C86">
        <w:rPr>
          <w:rFonts w:ascii="Arial" w:hAnsi="Arial" w:cs="Arial"/>
        </w:rPr>
        <w:t>municipio o distrito de su jurisdicción</w:t>
      </w:r>
      <w:r w:rsidR="001508CE" w:rsidRPr="00FD4C86">
        <w:rPr>
          <w:rFonts w:ascii="Arial" w:hAnsi="Arial" w:cs="Arial"/>
        </w:rPr>
        <w:t>.</w:t>
      </w:r>
    </w:p>
    <w:p w14:paraId="7491FC64" w14:textId="77777777" w:rsidR="006D67F6" w:rsidRPr="00FD4C86" w:rsidRDefault="006D67F6" w:rsidP="00B74598">
      <w:pPr>
        <w:spacing w:after="0" w:line="240" w:lineRule="auto"/>
        <w:ind w:left="142"/>
        <w:jc w:val="both"/>
        <w:rPr>
          <w:rFonts w:ascii="Arial" w:hAnsi="Arial" w:cs="Arial"/>
        </w:rPr>
      </w:pPr>
    </w:p>
    <w:p w14:paraId="1F8C8E14" w14:textId="77777777" w:rsidR="009F1120" w:rsidRPr="00FD4C86" w:rsidRDefault="000179F3" w:rsidP="00B74598">
      <w:pPr>
        <w:spacing w:after="0" w:line="240" w:lineRule="auto"/>
        <w:ind w:left="142"/>
        <w:jc w:val="both"/>
        <w:rPr>
          <w:rFonts w:ascii="Arial" w:hAnsi="Arial" w:cs="Arial"/>
        </w:rPr>
      </w:pPr>
      <w:r w:rsidRPr="00FD4C86">
        <w:rPr>
          <w:rFonts w:ascii="Arial" w:hAnsi="Arial" w:cs="Arial"/>
        </w:rPr>
        <w:t xml:space="preserve">c.  </w:t>
      </w:r>
      <w:r w:rsidR="009F1120" w:rsidRPr="00FD4C86">
        <w:rPr>
          <w:rFonts w:ascii="Arial" w:hAnsi="Arial" w:cs="Arial"/>
        </w:rPr>
        <w:t xml:space="preserve">Acuerdo entre la Entidad Territorial Certificada – ETC y </w:t>
      </w:r>
      <w:r w:rsidRPr="00FD4C86">
        <w:rPr>
          <w:rFonts w:ascii="Arial" w:hAnsi="Arial" w:cs="Arial"/>
        </w:rPr>
        <w:t xml:space="preserve">las Entidades Territoriales </w:t>
      </w:r>
      <w:r w:rsidR="009F1120" w:rsidRPr="00FD4C86">
        <w:rPr>
          <w:rFonts w:ascii="Arial" w:hAnsi="Arial" w:cs="Arial"/>
        </w:rPr>
        <w:t>no certificadas</w:t>
      </w:r>
      <w:r w:rsidRPr="00FD4C86">
        <w:rPr>
          <w:rFonts w:ascii="Arial" w:hAnsi="Arial" w:cs="Arial"/>
        </w:rPr>
        <w:t xml:space="preserve"> de su jurisdicción</w:t>
      </w:r>
      <w:r w:rsidR="009F1120" w:rsidRPr="00FD4C86">
        <w:rPr>
          <w:rFonts w:ascii="Arial" w:hAnsi="Arial" w:cs="Arial"/>
        </w:rPr>
        <w:t xml:space="preserve">, donde se </w:t>
      </w:r>
      <w:r w:rsidRPr="00FD4C86">
        <w:rPr>
          <w:rFonts w:ascii="Arial" w:hAnsi="Arial" w:cs="Arial"/>
        </w:rPr>
        <w:t>disponga</w:t>
      </w:r>
      <w:r w:rsidR="009F1120" w:rsidRPr="00FD4C86">
        <w:rPr>
          <w:rFonts w:ascii="Arial" w:hAnsi="Arial" w:cs="Arial"/>
        </w:rPr>
        <w:t xml:space="preserve"> el uso articulado de los recursos de cada una de ellas, </w:t>
      </w:r>
      <w:r w:rsidR="001508CE" w:rsidRPr="00FD4C86">
        <w:rPr>
          <w:rFonts w:ascii="Arial" w:hAnsi="Arial" w:cs="Arial"/>
        </w:rPr>
        <w:t>con el fin de garantizar una única operación en el territorio.</w:t>
      </w:r>
    </w:p>
    <w:p w14:paraId="6E335195" w14:textId="77777777" w:rsidR="006D67F6" w:rsidRPr="00FD4C86" w:rsidRDefault="006D67F6" w:rsidP="00B74598">
      <w:pPr>
        <w:spacing w:after="0" w:line="240" w:lineRule="auto"/>
        <w:ind w:left="142"/>
        <w:jc w:val="both"/>
        <w:rPr>
          <w:rFonts w:ascii="Arial" w:hAnsi="Arial" w:cs="Arial"/>
        </w:rPr>
      </w:pPr>
    </w:p>
    <w:p w14:paraId="41CDA36F" w14:textId="77777777" w:rsidR="009F1120" w:rsidRPr="00FD4C86" w:rsidRDefault="004F07FB" w:rsidP="00B74598">
      <w:pPr>
        <w:spacing w:after="0" w:line="240" w:lineRule="auto"/>
        <w:ind w:left="142"/>
        <w:jc w:val="both"/>
        <w:rPr>
          <w:rFonts w:ascii="Arial" w:hAnsi="Arial" w:cs="Arial"/>
        </w:rPr>
      </w:pPr>
      <w:r w:rsidRPr="00FD4C86">
        <w:rPr>
          <w:rFonts w:ascii="Arial" w:hAnsi="Arial" w:cs="Arial"/>
        </w:rPr>
        <w:t>d.</w:t>
      </w:r>
      <w:r w:rsidR="00E62DCD" w:rsidRPr="00FD4C86">
        <w:rPr>
          <w:rFonts w:ascii="Arial" w:hAnsi="Arial" w:cs="Arial"/>
        </w:rPr>
        <w:t xml:space="preserve"> </w:t>
      </w:r>
      <w:r w:rsidR="009F1120" w:rsidRPr="00FD4C86">
        <w:rPr>
          <w:rFonts w:ascii="Arial" w:hAnsi="Arial" w:cs="Arial"/>
        </w:rPr>
        <w:t>Cualquier otro mecanismo jurídico que garantice</w:t>
      </w:r>
      <w:r w:rsidR="00C24E4C" w:rsidRPr="00FD4C86">
        <w:rPr>
          <w:rFonts w:ascii="Arial" w:hAnsi="Arial" w:cs="Arial"/>
        </w:rPr>
        <w:t xml:space="preserve"> la adecuada implementación del PAE </w:t>
      </w:r>
      <w:r w:rsidR="009F1120" w:rsidRPr="00FD4C86">
        <w:rPr>
          <w:rFonts w:ascii="Arial" w:hAnsi="Arial" w:cs="Arial"/>
        </w:rPr>
        <w:t>con la administración y ejecu</w:t>
      </w:r>
      <w:r w:rsidR="00D0219E" w:rsidRPr="00FD4C86">
        <w:rPr>
          <w:rFonts w:ascii="Arial" w:hAnsi="Arial" w:cs="Arial"/>
        </w:rPr>
        <w:t>ción de los recursos por las ETC, de acuerdo con estos lineamientos.</w:t>
      </w:r>
    </w:p>
    <w:p w14:paraId="0903BF28" w14:textId="77777777" w:rsidR="009F1120" w:rsidRPr="00FD4C86" w:rsidRDefault="009F1120" w:rsidP="00B74598">
      <w:pPr>
        <w:spacing w:after="0" w:line="240" w:lineRule="auto"/>
        <w:rPr>
          <w:rFonts w:ascii="Arial" w:hAnsi="Arial" w:cs="Arial"/>
          <w:b/>
        </w:rPr>
      </w:pPr>
    </w:p>
    <w:p w14:paraId="7AF4C0EA" w14:textId="18D0288D" w:rsidR="002B52AC" w:rsidRPr="00FD4C86" w:rsidRDefault="000C5759" w:rsidP="002A5568">
      <w:pPr>
        <w:spacing w:after="0" w:line="240" w:lineRule="auto"/>
        <w:contextualSpacing/>
        <w:jc w:val="both"/>
        <w:rPr>
          <w:rFonts w:ascii="Arial" w:hAnsi="Arial" w:cs="Arial"/>
          <w:b/>
          <w:i/>
          <w:lang w:val="es-ES_tradnl" w:eastAsia="es-ES"/>
        </w:rPr>
      </w:pPr>
      <w:r w:rsidRPr="00FD4C86">
        <w:rPr>
          <w:rFonts w:ascii="Arial" w:hAnsi="Arial" w:cs="Arial"/>
          <w:b/>
          <w:i/>
          <w:lang w:val="es-ES_tradnl" w:eastAsia="es-ES"/>
        </w:rPr>
        <w:t>2.</w:t>
      </w:r>
      <w:r w:rsidR="009F1120" w:rsidRPr="00FD4C86">
        <w:rPr>
          <w:rFonts w:ascii="Arial" w:hAnsi="Arial" w:cs="Arial"/>
          <w:b/>
          <w:i/>
          <w:lang w:val="es-ES_tradnl" w:eastAsia="es-ES"/>
        </w:rPr>
        <w:t>3. Criterios para la distribución de recursos del Presupuesto General de la Nación para el PAE</w:t>
      </w:r>
      <w:bookmarkStart w:id="4" w:name="_Toc302903343"/>
      <w:r w:rsidR="009F1120" w:rsidRPr="00FD4C86">
        <w:rPr>
          <w:rFonts w:ascii="Arial" w:hAnsi="Arial" w:cs="Arial"/>
          <w:b/>
          <w:i/>
          <w:lang w:val="es-ES_tradnl" w:eastAsia="es-ES"/>
        </w:rPr>
        <w:t xml:space="preserve">: </w:t>
      </w:r>
      <w:bookmarkEnd w:id="4"/>
    </w:p>
    <w:p w14:paraId="61B7B821" w14:textId="77777777" w:rsidR="002A5568" w:rsidRPr="00FD4C86" w:rsidRDefault="002A5568" w:rsidP="002A5568">
      <w:pPr>
        <w:spacing w:after="0" w:line="240" w:lineRule="auto"/>
        <w:contextualSpacing/>
        <w:jc w:val="both"/>
        <w:rPr>
          <w:rFonts w:ascii="Arial" w:hAnsi="Arial" w:cs="Arial"/>
          <w:b/>
          <w:i/>
          <w:lang w:val="es-ES_tradnl" w:eastAsia="es-ES"/>
        </w:rPr>
      </w:pPr>
    </w:p>
    <w:p w14:paraId="59E613C4" w14:textId="77777777" w:rsidR="00B2633F" w:rsidRPr="00FD4C86" w:rsidRDefault="00B2633F" w:rsidP="00B2633F">
      <w:pPr>
        <w:spacing w:after="0" w:line="240" w:lineRule="auto"/>
        <w:contextualSpacing/>
        <w:jc w:val="both"/>
        <w:rPr>
          <w:rFonts w:ascii="Arial" w:hAnsi="Arial" w:cs="Arial"/>
          <w:b/>
          <w:i/>
          <w:lang w:val="es-ES_tradnl" w:eastAsia="es-ES"/>
        </w:rPr>
      </w:pPr>
      <w:r w:rsidRPr="00FD4C86">
        <w:rPr>
          <w:rFonts w:ascii="Arial" w:hAnsi="Arial" w:cs="Arial"/>
        </w:rPr>
        <w:t>De conformidad con lo dispuesto en el</w:t>
      </w:r>
      <w:r w:rsidRPr="00FD4C86">
        <w:rPr>
          <w:rFonts w:ascii="Arial" w:hAnsi="Arial" w:cs="Arial"/>
          <w:lang w:val="es-ES_tradnl" w:eastAsia="es-ES"/>
        </w:rPr>
        <w:t xml:space="preserve"> parágrafo 4° del artículo 136 de la Ley 1450 de 2011 y el artículo 2.3.10.4.2 del Decreto </w:t>
      </w:r>
      <w:r w:rsidRPr="00FD4C86">
        <w:rPr>
          <w:rFonts w:ascii="Arial" w:hAnsi="Arial" w:cs="Arial"/>
        </w:rPr>
        <w:t xml:space="preserve">1075 de </w:t>
      </w:r>
      <w:r w:rsidRPr="00FD4C86">
        <w:rPr>
          <w:rFonts w:ascii="Arial" w:hAnsi="Arial" w:cs="Arial"/>
          <w:lang w:val="es-ES_tradnl" w:eastAsia="es-ES"/>
        </w:rPr>
        <w:t xml:space="preserve">2015, el Ministerio de Educación Nacional debe </w:t>
      </w:r>
      <w:r w:rsidRPr="00FD4C86">
        <w:rPr>
          <w:rFonts w:ascii="Arial" w:hAnsi="Arial" w:cs="Arial"/>
        </w:rPr>
        <w:t>distribuir los recursos de cofinanciación del Presupuesto General de la Nación para el PAE</w:t>
      </w:r>
      <w:r w:rsidRPr="00FD4C86">
        <w:rPr>
          <w:rFonts w:ascii="Arial" w:hAnsi="Arial" w:cs="Arial"/>
          <w:color w:val="000000" w:themeColor="text1"/>
        </w:rPr>
        <w:t>, que serán transferidos a las Entidades Territoriales Certificadas – ETC.</w:t>
      </w:r>
    </w:p>
    <w:p w14:paraId="6A913F36" w14:textId="77777777" w:rsidR="00B2633F" w:rsidRPr="00FD4C86" w:rsidRDefault="00B2633F" w:rsidP="00B2633F">
      <w:pPr>
        <w:spacing w:after="0" w:line="240" w:lineRule="auto"/>
        <w:contextualSpacing/>
        <w:jc w:val="both"/>
        <w:rPr>
          <w:rFonts w:ascii="Arial" w:hAnsi="Arial" w:cs="Arial"/>
        </w:rPr>
      </w:pPr>
    </w:p>
    <w:p w14:paraId="6132E1DE" w14:textId="77777777" w:rsidR="00B2633F" w:rsidRPr="00FD4C86" w:rsidRDefault="00B2633F" w:rsidP="00B2633F">
      <w:pPr>
        <w:spacing w:after="0" w:line="240" w:lineRule="auto"/>
        <w:contextualSpacing/>
        <w:jc w:val="both"/>
        <w:rPr>
          <w:rFonts w:ascii="Arial" w:hAnsi="Arial" w:cs="Arial"/>
          <w:lang w:val="es-ES_tradnl" w:eastAsia="es-ES"/>
        </w:rPr>
      </w:pPr>
      <w:r w:rsidRPr="00FD4C86">
        <w:rPr>
          <w:rFonts w:ascii="Arial" w:hAnsi="Arial" w:cs="Arial"/>
          <w:lang w:val="es-ES_tradnl" w:eastAsia="es-ES"/>
        </w:rPr>
        <w:t xml:space="preserve">Teniendo en cuenta la divergencia existente en las condiciones de la prestación del servicio de alimentación escolar entre las distintas regiones del país, el Ministerio de Educación Nacional establecerá un </w:t>
      </w:r>
      <w:proofErr w:type="spellStart"/>
      <w:r w:rsidRPr="00FD4C86">
        <w:rPr>
          <w:rFonts w:ascii="Arial" w:hAnsi="Arial" w:cs="Arial"/>
          <w:lang w:val="es-ES_tradnl" w:eastAsia="es-ES"/>
        </w:rPr>
        <w:t>metodo</w:t>
      </w:r>
      <w:proofErr w:type="spellEnd"/>
      <w:r w:rsidRPr="00FD4C86">
        <w:rPr>
          <w:rFonts w:ascii="Arial" w:hAnsi="Arial" w:cs="Arial"/>
          <w:lang w:val="es-ES_tradnl" w:eastAsia="es-ES"/>
        </w:rPr>
        <w:t xml:space="preserve"> que permita asignar de manera eficiente, equitativa y progresiva los recursos que aporta el Presupuesto General de la Nación al PAE a través de este Ministerio.  </w:t>
      </w:r>
    </w:p>
    <w:p w14:paraId="780FE706" w14:textId="77777777" w:rsidR="00B2633F" w:rsidRPr="00FD4C86" w:rsidRDefault="00B2633F" w:rsidP="00B2633F">
      <w:pPr>
        <w:spacing w:after="0" w:line="240" w:lineRule="auto"/>
        <w:contextualSpacing/>
        <w:jc w:val="both"/>
        <w:rPr>
          <w:rFonts w:ascii="Arial" w:hAnsi="Arial" w:cs="Arial"/>
          <w:lang w:val="es-ES_tradnl" w:eastAsia="es-ES"/>
        </w:rPr>
      </w:pPr>
    </w:p>
    <w:p w14:paraId="151EC82B" w14:textId="77777777" w:rsidR="00B2633F" w:rsidRPr="00FD4C86" w:rsidRDefault="00B2633F" w:rsidP="00B2633F">
      <w:pPr>
        <w:spacing w:after="0" w:line="240" w:lineRule="auto"/>
        <w:contextualSpacing/>
        <w:jc w:val="both"/>
        <w:rPr>
          <w:rFonts w:ascii="Arial" w:hAnsi="Arial" w:cs="Arial"/>
          <w:lang w:val="es-ES_tradnl" w:eastAsia="es-ES"/>
        </w:rPr>
      </w:pPr>
      <w:r w:rsidRPr="00FD4C86">
        <w:rPr>
          <w:rFonts w:ascii="Arial" w:hAnsi="Arial" w:cs="Arial"/>
          <w:lang w:val="es-ES_tradnl" w:eastAsia="es-ES"/>
        </w:rPr>
        <w:t xml:space="preserve">Ese método será expresado por el Ministerio en </w:t>
      </w:r>
      <w:proofErr w:type="spellStart"/>
      <w:r w:rsidRPr="00FD4C86">
        <w:rPr>
          <w:rFonts w:ascii="Arial" w:hAnsi="Arial" w:cs="Arial"/>
          <w:lang w:val="es-ES_tradnl" w:eastAsia="es-ES"/>
        </w:rPr>
        <w:t>la(s</w:t>
      </w:r>
      <w:proofErr w:type="spellEnd"/>
      <w:r w:rsidRPr="00FD4C86">
        <w:rPr>
          <w:rFonts w:ascii="Arial" w:hAnsi="Arial" w:cs="Arial"/>
          <w:lang w:val="es-ES_tradnl" w:eastAsia="es-ES"/>
        </w:rPr>
        <w:t>) Resolución(es) que emita distribuyendo el presupuesto de cada vigencia, de acuerdo con la disponibilidad de recursos existentes y la situación del programa en cada territorio, entre otros factores.</w:t>
      </w:r>
    </w:p>
    <w:p w14:paraId="58F1DE2E" w14:textId="77777777" w:rsidR="00B2633F" w:rsidRPr="00FD4C86" w:rsidRDefault="00B2633F" w:rsidP="00B2633F">
      <w:pPr>
        <w:spacing w:after="0" w:line="240" w:lineRule="auto"/>
        <w:contextualSpacing/>
        <w:jc w:val="both"/>
        <w:rPr>
          <w:rFonts w:ascii="Arial" w:hAnsi="Arial" w:cs="Arial"/>
          <w:lang w:val="es-ES_tradnl" w:eastAsia="es-ES"/>
        </w:rPr>
      </w:pPr>
    </w:p>
    <w:p w14:paraId="51E56C44" w14:textId="77777777" w:rsidR="00B2633F" w:rsidRPr="00FD4C86" w:rsidRDefault="00B2633F" w:rsidP="00B2633F">
      <w:pPr>
        <w:spacing w:after="0" w:line="240" w:lineRule="auto"/>
        <w:contextualSpacing/>
        <w:jc w:val="both"/>
        <w:rPr>
          <w:rFonts w:ascii="Arial" w:hAnsi="Arial" w:cs="Arial"/>
          <w:lang w:val="es-ES_tradnl" w:eastAsia="es-ES"/>
        </w:rPr>
      </w:pPr>
      <w:r w:rsidRPr="00FD4C86">
        <w:rPr>
          <w:rFonts w:ascii="Arial" w:hAnsi="Arial" w:cs="Arial"/>
          <w:lang w:val="es-ES_tradnl" w:eastAsia="es-ES"/>
        </w:rPr>
        <w:t>El valor que corresponda a cada municipio, que será asignado por el Ministerio a las Entidades Territoriales Certificadas en Educación, deberá converger con las demás fuentes de recursos que dispongan las entidades territoriales con el propósito de realizar los procesos contractuales necesarios para garantizar la prestación del servicio, oportuna y de calidad, a la población estudiantil focalizada, de acuerdo con los criterios establecidos en esta Resolución.</w:t>
      </w:r>
    </w:p>
    <w:p w14:paraId="601FB0DD" w14:textId="77777777" w:rsidR="002A5568" w:rsidRPr="00FD4C86" w:rsidRDefault="002A5568" w:rsidP="002A5568">
      <w:pPr>
        <w:spacing w:after="0" w:line="240" w:lineRule="auto"/>
        <w:contextualSpacing/>
        <w:jc w:val="both"/>
        <w:rPr>
          <w:rFonts w:ascii="Arial" w:hAnsi="Arial" w:cs="Arial"/>
          <w:lang w:val="es-ES_tradnl" w:eastAsia="es-ES"/>
        </w:rPr>
      </w:pPr>
    </w:p>
    <w:p w14:paraId="18104C68" w14:textId="77777777" w:rsidR="00554487" w:rsidRPr="00FD4C86" w:rsidRDefault="00554487" w:rsidP="00B74598">
      <w:pPr>
        <w:spacing w:after="0" w:line="240" w:lineRule="auto"/>
        <w:rPr>
          <w:rFonts w:ascii="Arial" w:hAnsi="Arial" w:cs="Arial"/>
          <w:lang w:val="es-ES_tradnl" w:eastAsia="es-ES"/>
        </w:rPr>
      </w:pPr>
    </w:p>
    <w:p w14:paraId="444FF2F8" w14:textId="77777777" w:rsidR="009F1120" w:rsidRPr="00FD4C86" w:rsidRDefault="000C5759" w:rsidP="00B74598">
      <w:pPr>
        <w:spacing w:after="0" w:line="240" w:lineRule="auto"/>
        <w:jc w:val="center"/>
        <w:rPr>
          <w:rFonts w:ascii="Arial" w:hAnsi="Arial" w:cs="Arial"/>
          <w:b/>
        </w:rPr>
      </w:pPr>
      <w:bookmarkStart w:id="5" w:name="_Toc302903350"/>
      <w:r w:rsidRPr="00FD4C86">
        <w:rPr>
          <w:rFonts w:ascii="Arial" w:hAnsi="Arial" w:cs="Arial"/>
          <w:b/>
        </w:rPr>
        <w:t xml:space="preserve">3.  </w:t>
      </w:r>
      <w:r w:rsidR="0010499F" w:rsidRPr="00FD4C86">
        <w:rPr>
          <w:rFonts w:ascii="Arial" w:hAnsi="Arial" w:cs="Arial"/>
          <w:b/>
        </w:rPr>
        <w:t xml:space="preserve">ACTORES, </w:t>
      </w:r>
      <w:r w:rsidR="009F1120" w:rsidRPr="00FD4C86">
        <w:rPr>
          <w:rFonts w:ascii="Arial" w:hAnsi="Arial" w:cs="Arial"/>
          <w:b/>
        </w:rPr>
        <w:t>RESPONSABILIDADES Y COMPETENCIAS</w:t>
      </w:r>
      <w:bookmarkEnd w:id="5"/>
    </w:p>
    <w:p w14:paraId="4A28EEFB" w14:textId="77777777" w:rsidR="009F1120" w:rsidRPr="00FD4C86" w:rsidRDefault="009F1120" w:rsidP="00B74598">
      <w:pPr>
        <w:spacing w:after="0" w:line="240" w:lineRule="auto"/>
        <w:rPr>
          <w:rFonts w:ascii="Arial" w:hAnsi="Arial" w:cs="Arial"/>
          <w:lang w:val="es-ES_tradnl" w:eastAsia="es-ES"/>
        </w:rPr>
      </w:pPr>
    </w:p>
    <w:p w14:paraId="1F64F9B0" w14:textId="77777777" w:rsidR="009F1120" w:rsidRPr="00FD4C86" w:rsidRDefault="006D67F6" w:rsidP="00B74598">
      <w:pPr>
        <w:spacing w:after="0" w:line="240" w:lineRule="auto"/>
        <w:jc w:val="both"/>
        <w:rPr>
          <w:rFonts w:ascii="Arial" w:hAnsi="Arial" w:cs="Arial"/>
          <w:lang w:val="es-ES_tradnl" w:eastAsia="es-ES"/>
        </w:rPr>
      </w:pPr>
      <w:r w:rsidRPr="00FD4C86">
        <w:rPr>
          <w:rFonts w:ascii="Arial" w:hAnsi="Arial" w:cs="Arial"/>
          <w:lang w:val="es-ES_tradnl" w:eastAsia="es-ES"/>
        </w:rPr>
        <w:t xml:space="preserve"> </w:t>
      </w:r>
      <w:r w:rsidR="009F1120" w:rsidRPr="00FD4C86">
        <w:rPr>
          <w:rFonts w:ascii="Arial" w:hAnsi="Arial" w:cs="Arial"/>
          <w:lang w:val="es-ES_tradnl" w:eastAsia="es-ES"/>
        </w:rPr>
        <w:t xml:space="preserve">La adecuada y oportuna </w:t>
      </w:r>
      <w:r w:rsidR="00DB6503" w:rsidRPr="00FD4C86">
        <w:rPr>
          <w:rFonts w:ascii="Arial" w:hAnsi="Arial" w:cs="Arial"/>
          <w:lang w:val="es-ES_tradnl" w:eastAsia="es-ES"/>
        </w:rPr>
        <w:t>ejecución</w:t>
      </w:r>
      <w:r w:rsidR="009F1120" w:rsidRPr="00FD4C86">
        <w:rPr>
          <w:rFonts w:ascii="Arial" w:hAnsi="Arial" w:cs="Arial"/>
          <w:lang w:val="es-ES_tradnl" w:eastAsia="es-ES"/>
        </w:rPr>
        <w:t xml:space="preserve"> del PAE es corresponsabilidad de los siguientes actores:</w:t>
      </w:r>
    </w:p>
    <w:p w14:paraId="7FCB9AFE" w14:textId="77777777" w:rsidR="009F1120" w:rsidRPr="00FD4C86" w:rsidRDefault="009F1120" w:rsidP="00B74598">
      <w:pPr>
        <w:spacing w:after="0" w:line="240" w:lineRule="auto"/>
        <w:rPr>
          <w:rFonts w:ascii="Arial" w:hAnsi="Arial" w:cs="Arial"/>
          <w:lang w:val="es-ES_tradnl" w:eastAsia="es-ES"/>
        </w:rPr>
      </w:pPr>
    </w:p>
    <w:p w14:paraId="4105FC1B" w14:textId="77777777" w:rsidR="009F1120" w:rsidRPr="00FD4C86" w:rsidRDefault="000C5759" w:rsidP="00B74598">
      <w:pPr>
        <w:pStyle w:val="Ttulo2"/>
        <w:spacing w:before="0" w:line="240" w:lineRule="auto"/>
        <w:jc w:val="both"/>
        <w:rPr>
          <w:rFonts w:ascii="Arial" w:hAnsi="Arial" w:cs="Arial"/>
          <w:b w:val="0"/>
          <w:color w:val="auto"/>
          <w:sz w:val="22"/>
          <w:szCs w:val="22"/>
        </w:rPr>
      </w:pPr>
      <w:bookmarkStart w:id="6" w:name="_Toc302903351"/>
      <w:r w:rsidRPr="00FD4C86">
        <w:rPr>
          <w:rFonts w:ascii="Arial" w:hAnsi="Arial" w:cs="Arial"/>
          <w:i/>
          <w:color w:val="auto"/>
          <w:sz w:val="22"/>
          <w:szCs w:val="22"/>
        </w:rPr>
        <w:t>3.</w:t>
      </w:r>
      <w:r w:rsidR="009F1120" w:rsidRPr="00FD4C86">
        <w:rPr>
          <w:rFonts w:ascii="Arial" w:hAnsi="Arial" w:cs="Arial"/>
          <w:i/>
          <w:color w:val="auto"/>
          <w:sz w:val="22"/>
          <w:szCs w:val="22"/>
        </w:rPr>
        <w:t>1. Nación</w:t>
      </w:r>
      <w:bookmarkEnd w:id="6"/>
      <w:r w:rsidR="009F1120" w:rsidRPr="00FD4C86">
        <w:rPr>
          <w:rFonts w:ascii="Arial" w:hAnsi="Arial" w:cs="Arial"/>
          <w:i/>
          <w:color w:val="auto"/>
          <w:sz w:val="22"/>
          <w:szCs w:val="22"/>
        </w:rPr>
        <w:t>:</w:t>
      </w:r>
      <w:r w:rsidR="009F1120" w:rsidRPr="00FD4C86">
        <w:rPr>
          <w:rFonts w:ascii="Arial" w:hAnsi="Arial" w:cs="Arial"/>
          <w:b w:val="0"/>
          <w:color w:val="auto"/>
          <w:sz w:val="22"/>
          <w:szCs w:val="22"/>
        </w:rPr>
        <w:t xml:space="preserve"> </w:t>
      </w:r>
      <w:r w:rsidR="00F8522E" w:rsidRPr="00FD4C86">
        <w:rPr>
          <w:rFonts w:ascii="Arial" w:hAnsi="Arial" w:cs="Arial"/>
          <w:b w:val="0"/>
          <w:color w:val="auto"/>
          <w:sz w:val="22"/>
          <w:szCs w:val="22"/>
        </w:rPr>
        <w:t>F</w:t>
      </w:r>
      <w:r w:rsidR="009F1120" w:rsidRPr="00FD4C86">
        <w:rPr>
          <w:rFonts w:ascii="Arial" w:hAnsi="Arial" w:cs="Arial"/>
          <w:b w:val="0"/>
          <w:color w:val="auto"/>
          <w:sz w:val="22"/>
          <w:szCs w:val="22"/>
        </w:rPr>
        <w:t>ormula las políticas y objetivos de desarrollo del país</w:t>
      </w:r>
      <w:r w:rsidR="00F8522E" w:rsidRPr="00FD4C86">
        <w:rPr>
          <w:rFonts w:ascii="Arial" w:hAnsi="Arial" w:cs="Arial"/>
          <w:b w:val="0"/>
          <w:color w:val="auto"/>
          <w:sz w:val="22"/>
          <w:szCs w:val="22"/>
        </w:rPr>
        <w:t>.</w:t>
      </w:r>
      <w:r w:rsidR="009F1120" w:rsidRPr="00FD4C86">
        <w:rPr>
          <w:rFonts w:ascii="Arial" w:hAnsi="Arial" w:cs="Arial"/>
          <w:b w:val="0"/>
          <w:color w:val="auto"/>
          <w:sz w:val="22"/>
          <w:szCs w:val="22"/>
        </w:rPr>
        <w:t xml:space="preserve"> </w:t>
      </w:r>
      <w:r w:rsidR="00F8522E" w:rsidRPr="00FD4C86">
        <w:rPr>
          <w:rFonts w:ascii="Arial" w:hAnsi="Arial" w:cs="Arial"/>
          <w:b w:val="0"/>
          <w:color w:val="auto"/>
          <w:sz w:val="22"/>
          <w:szCs w:val="22"/>
        </w:rPr>
        <w:t>L</w:t>
      </w:r>
      <w:r w:rsidR="009F1120" w:rsidRPr="00FD4C86">
        <w:rPr>
          <w:rFonts w:ascii="Arial" w:hAnsi="Arial" w:cs="Arial"/>
          <w:b w:val="0"/>
          <w:color w:val="auto"/>
          <w:sz w:val="22"/>
          <w:szCs w:val="22"/>
        </w:rPr>
        <w:t>e corresponde distribuir los recursos del SGP</w:t>
      </w:r>
      <w:r w:rsidR="00F8522E" w:rsidRPr="00FD4C86">
        <w:rPr>
          <w:rFonts w:ascii="Arial" w:hAnsi="Arial" w:cs="Arial"/>
          <w:b w:val="0"/>
          <w:color w:val="auto"/>
          <w:sz w:val="22"/>
          <w:szCs w:val="22"/>
        </w:rPr>
        <w:t>,</w:t>
      </w:r>
      <w:r w:rsidR="009F1120" w:rsidRPr="00FD4C86">
        <w:rPr>
          <w:rFonts w:ascii="Arial" w:hAnsi="Arial" w:cs="Arial"/>
          <w:b w:val="0"/>
          <w:color w:val="auto"/>
          <w:sz w:val="22"/>
          <w:szCs w:val="22"/>
        </w:rPr>
        <w:t xml:space="preserve"> hacer seguimiento y evaluación de los planes, programas y proyectos que las entidades territoriales desarrollen con esos recursos</w:t>
      </w:r>
      <w:r w:rsidR="0052624D" w:rsidRPr="00FD4C86">
        <w:rPr>
          <w:rFonts w:ascii="Arial" w:hAnsi="Arial" w:cs="Arial"/>
          <w:b w:val="0"/>
          <w:color w:val="auto"/>
          <w:sz w:val="22"/>
          <w:szCs w:val="22"/>
        </w:rPr>
        <w:t>,</w:t>
      </w:r>
      <w:r w:rsidR="009F1120" w:rsidRPr="00FD4C86">
        <w:rPr>
          <w:rFonts w:ascii="Arial" w:hAnsi="Arial" w:cs="Arial"/>
          <w:b w:val="0"/>
          <w:color w:val="auto"/>
          <w:sz w:val="22"/>
          <w:szCs w:val="22"/>
        </w:rPr>
        <w:t xml:space="preserve"> difundir los resultados de este ejercicio para el control social</w:t>
      </w:r>
      <w:r w:rsidR="0052624D" w:rsidRPr="00FD4C86">
        <w:rPr>
          <w:rFonts w:ascii="Arial" w:hAnsi="Arial" w:cs="Arial"/>
          <w:b w:val="0"/>
          <w:color w:val="auto"/>
          <w:sz w:val="22"/>
          <w:szCs w:val="22"/>
        </w:rPr>
        <w:t>,</w:t>
      </w:r>
      <w:r w:rsidR="009F1120" w:rsidRPr="00FD4C86">
        <w:rPr>
          <w:rFonts w:ascii="Arial" w:hAnsi="Arial" w:cs="Arial"/>
          <w:b w:val="0"/>
          <w:color w:val="auto"/>
          <w:sz w:val="22"/>
          <w:szCs w:val="22"/>
        </w:rPr>
        <w:t xml:space="preserve"> promover mecanismos de participación ciudadana en ello y brindar asistencia técnica a municipios y departamentos, entre otros. En cada vigencia presupuestal, el Consejo de Política Económica y Social, CONPES, distribuye los recursos al 100% de los municipios y distritos del país. </w:t>
      </w:r>
    </w:p>
    <w:p w14:paraId="1DA57F23" w14:textId="77777777" w:rsidR="009F1120" w:rsidRPr="00FD4C86" w:rsidRDefault="009F1120" w:rsidP="00B74598">
      <w:pPr>
        <w:pStyle w:val="Ttulo2"/>
        <w:spacing w:before="0" w:line="240" w:lineRule="auto"/>
        <w:jc w:val="both"/>
        <w:rPr>
          <w:rFonts w:ascii="Arial" w:hAnsi="Arial" w:cs="Arial"/>
          <w:b w:val="0"/>
          <w:color w:val="auto"/>
          <w:sz w:val="22"/>
          <w:szCs w:val="22"/>
        </w:rPr>
      </w:pPr>
    </w:p>
    <w:p w14:paraId="710B27B2" w14:textId="77777777" w:rsidR="009F1120" w:rsidRPr="00FD4C86" w:rsidRDefault="000C5759" w:rsidP="00B74598">
      <w:pPr>
        <w:spacing w:after="0" w:line="240" w:lineRule="auto"/>
        <w:jc w:val="both"/>
        <w:rPr>
          <w:rFonts w:ascii="Arial" w:hAnsi="Arial" w:cs="Arial"/>
        </w:rPr>
      </w:pPr>
      <w:bookmarkStart w:id="7" w:name="_Toc302903352"/>
      <w:r w:rsidRPr="00FD4C86">
        <w:rPr>
          <w:rFonts w:ascii="Arial" w:hAnsi="Arial" w:cs="Arial"/>
          <w:b/>
          <w:i/>
        </w:rPr>
        <w:t>3.</w:t>
      </w:r>
      <w:r w:rsidR="009F1120" w:rsidRPr="00FD4C86">
        <w:rPr>
          <w:rFonts w:ascii="Arial" w:hAnsi="Arial" w:cs="Arial"/>
          <w:b/>
          <w:i/>
        </w:rPr>
        <w:t>2. Ministerio de Educación Nacional</w:t>
      </w:r>
      <w:bookmarkEnd w:id="7"/>
      <w:r w:rsidR="009F1120" w:rsidRPr="00FD4C86">
        <w:rPr>
          <w:rFonts w:ascii="Arial" w:hAnsi="Arial" w:cs="Arial"/>
          <w:b/>
          <w:i/>
        </w:rPr>
        <w:t>:</w:t>
      </w:r>
      <w:r w:rsidR="009F1120" w:rsidRPr="00FD4C86">
        <w:rPr>
          <w:rFonts w:ascii="Arial" w:hAnsi="Arial" w:cs="Arial"/>
        </w:rPr>
        <w:t xml:space="preserve"> Las funciones y competencias del Ministerio de Educación Nacional en el Programa de Alimentación Escolar – PAE son las señaladas por el Decreto </w:t>
      </w:r>
      <w:r w:rsidR="0041713B" w:rsidRPr="00FD4C86">
        <w:rPr>
          <w:rFonts w:ascii="Arial" w:hAnsi="Arial" w:cs="Arial"/>
        </w:rPr>
        <w:t xml:space="preserve">1075 de 2015, en la parte </w:t>
      </w:r>
      <w:r w:rsidR="005877D4" w:rsidRPr="00FD4C86">
        <w:rPr>
          <w:rFonts w:ascii="Arial" w:hAnsi="Arial" w:cs="Arial"/>
        </w:rPr>
        <w:t xml:space="preserve">que le </w:t>
      </w:r>
      <w:r w:rsidR="0041713B" w:rsidRPr="00FD4C86">
        <w:rPr>
          <w:rFonts w:ascii="Arial" w:hAnsi="Arial" w:cs="Arial"/>
        </w:rPr>
        <w:t>adicion</w:t>
      </w:r>
      <w:r w:rsidR="005877D4" w:rsidRPr="00FD4C86">
        <w:rPr>
          <w:rFonts w:ascii="Arial" w:hAnsi="Arial" w:cs="Arial"/>
        </w:rPr>
        <w:t xml:space="preserve">ó </w:t>
      </w:r>
      <w:r w:rsidR="0041713B" w:rsidRPr="00FD4C86">
        <w:rPr>
          <w:rFonts w:ascii="Arial" w:hAnsi="Arial" w:cs="Arial"/>
        </w:rPr>
        <w:t xml:space="preserve">el Decreto </w:t>
      </w:r>
      <w:r w:rsidR="009A70E2" w:rsidRPr="00FD4C86">
        <w:rPr>
          <w:rFonts w:ascii="Arial" w:hAnsi="Arial" w:cs="Arial"/>
        </w:rPr>
        <w:t xml:space="preserve">1852 </w:t>
      </w:r>
      <w:r w:rsidR="009F1120" w:rsidRPr="00FD4C86">
        <w:rPr>
          <w:rFonts w:ascii="Arial" w:hAnsi="Arial" w:cs="Arial"/>
        </w:rPr>
        <w:t>de 2015.</w:t>
      </w:r>
    </w:p>
    <w:p w14:paraId="53FECA87" w14:textId="77777777" w:rsidR="006D67F6" w:rsidRPr="00FD4C86" w:rsidRDefault="006D67F6" w:rsidP="00B74598">
      <w:pPr>
        <w:spacing w:after="0" w:line="240" w:lineRule="auto"/>
        <w:jc w:val="both"/>
        <w:rPr>
          <w:rFonts w:ascii="Arial" w:hAnsi="Arial" w:cs="Arial"/>
          <w:b/>
        </w:rPr>
      </w:pPr>
    </w:p>
    <w:p w14:paraId="70AC886A" w14:textId="77777777" w:rsidR="009F1120" w:rsidRPr="00FD4C86" w:rsidRDefault="000C5759" w:rsidP="00B74598">
      <w:pPr>
        <w:pStyle w:val="Ttulo2"/>
        <w:spacing w:before="0" w:line="240" w:lineRule="auto"/>
        <w:jc w:val="both"/>
        <w:rPr>
          <w:rFonts w:ascii="Arial" w:hAnsi="Arial" w:cs="Arial"/>
          <w:b w:val="0"/>
          <w:color w:val="auto"/>
          <w:sz w:val="22"/>
          <w:szCs w:val="22"/>
        </w:rPr>
      </w:pPr>
      <w:bookmarkStart w:id="8" w:name="_Toc302903353"/>
      <w:r w:rsidRPr="00FD4C86">
        <w:rPr>
          <w:rFonts w:ascii="Arial" w:hAnsi="Arial" w:cs="Arial"/>
          <w:i/>
          <w:color w:val="auto"/>
          <w:sz w:val="22"/>
          <w:szCs w:val="22"/>
        </w:rPr>
        <w:t>3.</w:t>
      </w:r>
      <w:r w:rsidR="009F1120" w:rsidRPr="00FD4C86">
        <w:rPr>
          <w:rFonts w:ascii="Arial" w:hAnsi="Arial" w:cs="Arial"/>
          <w:i/>
          <w:color w:val="auto"/>
          <w:sz w:val="22"/>
          <w:szCs w:val="22"/>
        </w:rPr>
        <w:t>3. Entidades Territoriales Certificadas – E</w:t>
      </w:r>
      <w:bookmarkEnd w:id="8"/>
      <w:r w:rsidR="009F1120" w:rsidRPr="00FD4C86">
        <w:rPr>
          <w:rFonts w:ascii="Arial" w:hAnsi="Arial" w:cs="Arial"/>
          <w:i/>
          <w:color w:val="auto"/>
          <w:sz w:val="22"/>
          <w:szCs w:val="22"/>
        </w:rPr>
        <w:t>TC:</w:t>
      </w:r>
      <w:r w:rsidR="009F1120" w:rsidRPr="00FD4C86">
        <w:rPr>
          <w:rFonts w:ascii="Arial" w:hAnsi="Arial" w:cs="Arial"/>
          <w:color w:val="auto"/>
          <w:sz w:val="22"/>
          <w:szCs w:val="22"/>
        </w:rPr>
        <w:t xml:space="preserve"> </w:t>
      </w:r>
      <w:r w:rsidR="009F1120" w:rsidRPr="00FD4C86">
        <w:rPr>
          <w:rFonts w:ascii="Arial" w:hAnsi="Arial" w:cs="Arial"/>
          <w:b w:val="0"/>
          <w:color w:val="auto"/>
          <w:sz w:val="22"/>
          <w:szCs w:val="22"/>
        </w:rPr>
        <w:t xml:space="preserve">Las Entidades Territoriales Certificadas – ETC deben cumplir las </w:t>
      </w:r>
      <w:r w:rsidR="0052624D" w:rsidRPr="00FD4C86">
        <w:rPr>
          <w:rFonts w:ascii="Arial" w:hAnsi="Arial" w:cs="Arial"/>
          <w:b w:val="0"/>
          <w:color w:val="auto"/>
          <w:sz w:val="22"/>
          <w:szCs w:val="22"/>
        </w:rPr>
        <w:t xml:space="preserve">siguientes </w:t>
      </w:r>
      <w:r w:rsidR="009F1120" w:rsidRPr="00FD4C86">
        <w:rPr>
          <w:rFonts w:ascii="Arial" w:hAnsi="Arial" w:cs="Arial"/>
          <w:b w:val="0"/>
          <w:color w:val="auto"/>
          <w:sz w:val="22"/>
          <w:szCs w:val="22"/>
        </w:rPr>
        <w:t xml:space="preserve">funciones: </w:t>
      </w:r>
    </w:p>
    <w:p w14:paraId="25FA2F83" w14:textId="77777777" w:rsidR="0048666E" w:rsidRPr="00FD4C86" w:rsidRDefault="0048666E" w:rsidP="00B74598">
      <w:pPr>
        <w:spacing w:after="0" w:line="240" w:lineRule="auto"/>
        <w:jc w:val="both"/>
        <w:rPr>
          <w:rFonts w:ascii="Arial" w:hAnsi="Arial" w:cs="Arial"/>
        </w:rPr>
      </w:pPr>
    </w:p>
    <w:p w14:paraId="09FD88BD" w14:textId="77777777" w:rsidR="009F1120" w:rsidRPr="00FD4C86" w:rsidRDefault="000B5D64" w:rsidP="00B74598">
      <w:pPr>
        <w:spacing w:after="0" w:line="240" w:lineRule="auto"/>
        <w:jc w:val="both"/>
        <w:rPr>
          <w:rFonts w:ascii="Arial" w:hAnsi="Arial" w:cs="Arial"/>
        </w:rPr>
      </w:pPr>
      <w:r w:rsidRPr="00FD4C86">
        <w:rPr>
          <w:rFonts w:ascii="Arial" w:hAnsi="Arial" w:cs="Arial"/>
        </w:rPr>
        <w:t xml:space="preserve">a. </w:t>
      </w:r>
      <w:r w:rsidR="009F1120" w:rsidRPr="00FD4C86">
        <w:rPr>
          <w:rFonts w:ascii="Arial" w:hAnsi="Arial" w:cs="Arial"/>
        </w:rPr>
        <w:t>Realizar el diagnóstico y la caracterización de las instituciones educativas y sus sedes donde se presta</w:t>
      </w:r>
      <w:r w:rsidR="00B022F9" w:rsidRPr="00FD4C86">
        <w:rPr>
          <w:rFonts w:ascii="Arial" w:hAnsi="Arial" w:cs="Arial"/>
        </w:rPr>
        <w:t>rá</w:t>
      </w:r>
      <w:r w:rsidR="009F1120" w:rsidRPr="00FD4C86">
        <w:rPr>
          <w:rFonts w:ascii="Arial" w:hAnsi="Arial" w:cs="Arial"/>
        </w:rPr>
        <w:t xml:space="preserve"> el servicio del PAE frente a las condiciones de infraestructura, equipos, menaje, acceso y transporte de</w:t>
      </w:r>
      <w:r w:rsidR="0006715E" w:rsidRPr="00FD4C86">
        <w:rPr>
          <w:rFonts w:ascii="Arial" w:hAnsi="Arial" w:cs="Arial"/>
        </w:rPr>
        <w:t xml:space="preserve"> insumos y de</w:t>
      </w:r>
      <w:r w:rsidR="009F1120" w:rsidRPr="00FD4C86">
        <w:rPr>
          <w:rFonts w:ascii="Arial" w:hAnsi="Arial" w:cs="Arial"/>
        </w:rPr>
        <w:t xml:space="preserve"> </w:t>
      </w:r>
      <w:r w:rsidR="00C53DD5" w:rsidRPr="00FD4C86">
        <w:rPr>
          <w:rFonts w:ascii="Arial" w:hAnsi="Arial" w:cs="Arial"/>
        </w:rPr>
        <w:t>alimentos</w:t>
      </w:r>
      <w:r w:rsidR="009F1120" w:rsidRPr="00FD4C86">
        <w:rPr>
          <w:rFonts w:ascii="Arial" w:hAnsi="Arial" w:cs="Arial"/>
        </w:rPr>
        <w:t>.</w:t>
      </w:r>
    </w:p>
    <w:p w14:paraId="76219F3C" w14:textId="77777777" w:rsidR="00B2633F" w:rsidRPr="00FD4C86" w:rsidRDefault="00B2633F" w:rsidP="00B74598">
      <w:pPr>
        <w:spacing w:after="0" w:line="240" w:lineRule="auto"/>
        <w:jc w:val="both"/>
        <w:rPr>
          <w:rFonts w:ascii="Arial" w:hAnsi="Arial" w:cs="Arial"/>
        </w:rPr>
      </w:pPr>
    </w:p>
    <w:p w14:paraId="5E736D76" w14:textId="77777777" w:rsidR="00554487" w:rsidRPr="00FD4C86" w:rsidRDefault="00554487" w:rsidP="00B74598">
      <w:pPr>
        <w:spacing w:after="0" w:line="240" w:lineRule="auto"/>
        <w:jc w:val="both"/>
        <w:rPr>
          <w:rFonts w:ascii="Arial" w:hAnsi="Arial" w:cs="Arial"/>
        </w:rPr>
      </w:pPr>
    </w:p>
    <w:p w14:paraId="0D3B278E" w14:textId="77777777" w:rsidR="009F1120" w:rsidRPr="00FD4C86" w:rsidRDefault="000B5D64" w:rsidP="00B74598">
      <w:pPr>
        <w:spacing w:after="0" w:line="240" w:lineRule="auto"/>
        <w:jc w:val="both"/>
        <w:rPr>
          <w:rFonts w:ascii="Arial" w:hAnsi="Arial" w:cs="Arial"/>
        </w:rPr>
      </w:pPr>
      <w:r w:rsidRPr="00FD4C86">
        <w:rPr>
          <w:rFonts w:ascii="Arial" w:hAnsi="Arial" w:cs="Arial"/>
        </w:rPr>
        <w:t xml:space="preserve">b. </w:t>
      </w:r>
      <w:r w:rsidR="009F1120" w:rsidRPr="00FD4C86">
        <w:rPr>
          <w:rFonts w:ascii="Arial" w:hAnsi="Arial" w:cs="Arial"/>
        </w:rPr>
        <w:t xml:space="preserve">Garantizar la conformación del Equipo PAE con mínimo los siguientes profesionales: Profesional del área de Nutrición y Dietética o Ingeniería de </w:t>
      </w:r>
      <w:r w:rsidR="0052624D" w:rsidRPr="00FD4C86">
        <w:rPr>
          <w:rFonts w:ascii="Arial" w:hAnsi="Arial" w:cs="Arial"/>
        </w:rPr>
        <w:t>A</w:t>
      </w:r>
      <w:r w:rsidR="009F1120" w:rsidRPr="00FD4C86">
        <w:rPr>
          <w:rFonts w:ascii="Arial" w:hAnsi="Arial" w:cs="Arial"/>
        </w:rPr>
        <w:t>limentos, profesional en áreas de las ciencias sociales o humanas y profesional en ciencias económicas</w:t>
      </w:r>
      <w:r w:rsidR="0006715E" w:rsidRPr="00FD4C86">
        <w:rPr>
          <w:rFonts w:ascii="Arial" w:hAnsi="Arial" w:cs="Arial"/>
        </w:rPr>
        <w:t>, o afines.</w:t>
      </w:r>
    </w:p>
    <w:p w14:paraId="0F91A538" w14:textId="77777777" w:rsidR="00B2633F" w:rsidRPr="00FD4C86" w:rsidRDefault="00B2633F" w:rsidP="00B74598">
      <w:pPr>
        <w:spacing w:after="0" w:line="240" w:lineRule="auto"/>
        <w:jc w:val="both"/>
        <w:rPr>
          <w:rFonts w:ascii="Arial" w:hAnsi="Arial" w:cs="Arial"/>
        </w:rPr>
      </w:pPr>
    </w:p>
    <w:p w14:paraId="31692457" w14:textId="77777777" w:rsidR="00554487" w:rsidRPr="00FD4C86" w:rsidRDefault="00554487" w:rsidP="00E550C6">
      <w:pPr>
        <w:spacing w:after="0" w:line="240" w:lineRule="auto"/>
        <w:jc w:val="both"/>
        <w:rPr>
          <w:rFonts w:ascii="Arial" w:hAnsi="Arial" w:cs="Arial"/>
        </w:rPr>
      </w:pPr>
    </w:p>
    <w:p w14:paraId="29A3E876" w14:textId="77777777" w:rsidR="00E550C6" w:rsidRPr="00FD4C86" w:rsidRDefault="000B5D64" w:rsidP="00E550C6">
      <w:pPr>
        <w:spacing w:after="0" w:line="240" w:lineRule="auto"/>
        <w:jc w:val="both"/>
        <w:rPr>
          <w:rFonts w:ascii="Arial" w:hAnsi="Arial" w:cs="Arial"/>
        </w:rPr>
      </w:pPr>
      <w:r w:rsidRPr="00FD4C86">
        <w:rPr>
          <w:rFonts w:ascii="Arial" w:hAnsi="Arial" w:cs="Arial"/>
        </w:rPr>
        <w:lastRenderedPageBreak/>
        <w:t>c</w:t>
      </w:r>
      <w:r w:rsidR="00E550C6" w:rsidRPr="00FD4C86">
        <w:rPr>
          <w:rFonts w:ascii="Arial" w:hAnsi="Arial" w:cs="Arial"/>
        </w:rPr>
        <w:t xml:space="preserve">.  Apropiar y reservar los recursos necesarios y suficientes para la financiación o cofinanciación del PAE en su jurisdicción, y adelantar los trámites para comprometer vigencias futuras cuando haya lugar. </w:t>
      </w:r>
    </w:p>
    <w:p w14:paraId="617C2165" w14:textId="77777777" w:rsidR="00B2633F" w:rsidRPr="00FD4C86" w:rsidRDefault="00B2633F" w:rsidP="00E550C6">
      <w:pPr>
        <w:spacing w:after="0" w:line="240" w:lineRule="auto"/>
        <w:jc w:val="both"/>
        <w:rPr>
          <w:rFonts w:ascii="Arial" w:hAnsi="Arial" w:cs="Arial"/>
        </w:rPr>
      </w:pPr>
    </w:p>
    <w:p w14:paraId="1019BBF4" w14:textId="77777777" w:rsidR="00554487" w:rsidRPr="00FD4C86" w:rsidRDefault="00554487" w:rsidP="00B74598">
      <w:pPr>
        <w:spacing w:after="0" w:line="240" w:lineRule="auto"/>
        <w:jc w:val="both"/>
        <w:rPr>
          <w:rFonts w:ascii="Arial" w:hAnsi="Arial" w:cs="Arial"/>
        </w:rPr>
      </w:pPr>
    </w:p>
    <w:p w14:paraId="464C4540" w14:textId="77777777" w:rsidR="009F1120" w:rsidRPr="00FD4C86" w:rsidRDefault="00E550C6" w:rsidP="00B74598">
      <w:pPr>
        <w:spacing w:after="0" w:line="240" w:lineRule="auto"/>
        <w:jc w:val="both"/>
        <w:rPr>
          <w:rFonts w:ascii="Arial" w:hAnsi="Arial" w:cs="Arial"/>
        </w:rPr>
      </w:pPr>
      <w:r w:rsidRPr="00FD4C86">
        <w:rPr>
          <w:rFonts w:ascii="Arial" w:hAnsi="Arial" w:cs="Arial"/>
        </w:rPr>
        <w:t>d.</w:t>
      </w:r>
      <w:r w:rsidR="000B5D64" w:rsidRPr="00FD4C86">
        <w:rPr>
          <w:rFonts w:ascii="Arial" w:hAnsi="Arial" w:cs="Arial"/>
        </w:rPr>
        <w:t xml:space="preserve"> </w:t>
      </w:r>
      <w:r w:rsidR="009F1120" w:rsidRPr="00FD4C86">
        <w:rPr>
          <w:rFonts w:ascii="Arial" w:hAnsi="Arial" w:cs="Arial"/>
        </w:rPr>
        <w:t>Liderar la gestión, articulación y ejecución de acciones que fortalezcan las compras locales, con el fin de contribuir a mejorar la economía local.</w:t>
      </w:r>
    </w:p>
    <w:p w14:paraId="721A078A" w14:textId="77777777" w:rsidR="00B2633F" w:rsidRPr="00FD4C86" w:rsidRDefault="00B2633F" w:rsidP="00B74598">
      <w:pPr>
        <w:spacing w:after="0" w:line="240" w:lineRule="auto"/>
        <w:jc w:val="both"/>
        <w:rPr>
          <w:rFonts w:ascii="Arial" w:hAnsi="Arial" w:cs="Arial"/>
        </w:rPr>
      </w:pPr>
    </w:p>
    <w:p w14:paraId="77097845" w14:textId="77777777" w:rsidR="00554487" w:rsidRPr="00FD4C86" w:rsidRDefault="00554487" w:rsidP="00B74598">
      <w:pPr>
        <w:spacing w:after="0" w:line="240" w:lineRule="auto"/>
        <w:jc w:val="both"/>
        <w:rPr>
          <w:rFonts w:ascii="Arial" w:hAnsi="Arial" w:cs="Arial"/>
        </w:rPr>
      </w:pPr>
    </w:p>
    <w:p w14:paraId="4157EEF8" w14:textId="77777777" w:rsidR="009F1120" w:rsidRPr="00FD4C86" w:rsidRDefault="00E550C6" w:rsidP="00B74598">
      <w:pPr>
        <w:spacing w:after="0" w:line="240" w:lineRule="auto"/>
        <w:jc w:val="both"/>
        <w:rPr>
          <w:rFonts w:ascii="Arial" w:hAnsi="Arial" w:cs="Arial"/>
        </w:rPr>
      </w:pPr>
      <w:r w:rsidRPr="00FD4C86">
        <w:rPr>
          <w:rFonts w:ascii="Arial" w:hAnsi="Arial" w:cs="Arial"/>
        </w:rPr>
        <w:t>e</w:t>
      </w:r>
      <w:r w:rsidR="000B5D64" w:rsidRPr="00FD4C86">
        <w:rPr>
          <w:rFonts w:ascii="Arial" w:hAnsi="Arial" w:cs="Arial"/>
        </w:rPr>
        <w:t xml:space="preserve">. </w:t>
      </w:r>
      <w:r w:rsidR="009F1120" w:rsidRPr="00FD4C86">
        <w:rPr>
          <w:rFonts w:ascii="Arial" w:hAnsi="Arial" w:cs="Arial"/>
        </w:rPr>
        <w:t>Dar respuesta oportuna a los requerimientos efectuados por los entes de control</w:t>
      </w:r>
      <w:r w:rsidR="00423363" w:rsidRPr="00FD4C86">
        <w:rPr>
          <w:rFonts w:ascii="Arial" w:hAnsi="Arial" w:cs="Arial"/>
        </w:rPr>
        <w:t xml:space="preserve">, </w:t>
      </w:r>
      <w:r w:rsidR="009F1120" w:rsidRPr="00FD4C86">
        <w:rPr>
          <w:rFonts w:ascii="Arial" w:hAnsi="Arial" w:cs="Arial"/>
        </w:rPr>
        <w:t>el MEN</w:t>
      </w:r>
      <w:r w:rsidR="00423363" w:rsidRPr="00FD4C86">
        <w:rPr>
          <w:rFonts w:ascii="Arial" w:hAnsi="Arial" w:cs="Arial"/>
        </w:rPr>
        <w:t xml:space="preserve"> y </w:t>
      </w:r>
      <w:r w:rsidR="00DB6503" w:rsidRPr="00FD4C86">
        <w:rPr>
          <w:rFonts w:ascii="Arial" w:hAnsi="Arial" w:cs="Arial"/>
        </w:rPr>
        <w:t xml:space="preserve">los </w:t>
      </w:r>
      <w:r w:rsidR="00423363" w:rsidRPr="00FD4C86">
        <w:rPr>
          <w:rFonts w:ascii="Arial" w:hAnsi="Arial" w:cs="Arial"/>
        </w:rPr>
        <w:t>demás actores</w:t>
      </w:r>
      <w:r w:rsidR="00DB6503" w:rsidRPr="00FD4C86">
        <w:rPr>
          <w:rFonts w:ascii="Arial" w:hAnsi="Arial" w:cs="Arial"/>
        </w:rPr>
        <w:t xml:space="preserve"> del programa</w:t>
      </w:r>
      <w:r w:rsidR="009F1120" w:rsidRPr="00FD4C86">
        <w:rPr>
          <w:rFonts w:ascii="Arial" w:hAnsi="Arial" w:cs="Arial"/>
        </w:rPr>
        <w:t>, en el marco de la planeación, implementación y ejecución del PAE.</w:t>
      </w:r>
    </w:p>
    <w:p w14:paraId="6BA02FE4" w14:textId="77777777" w:rsidR="00B2633F" w:rsidRPr="00FD4C86" w:rsidRDefault="00B2633F" w:rsidP="00B74598">
      <w:pPr>
        <w:spacing w:after="0" w:line="240" w:lineRule="auto"/>
        <w:jc w:val="both"/>
        <w:rPr>
          <w:rFonts w:ascii="Arial" w:hAnsi="Arial" w:cs="Arial"/>
        </w:rPr>
      </w:pPr>
    </w:p>
    <w:p w14:paraId="65777C54" w14:textId="77777777" w:rsidR="00554487" w:rsidRPr="00FD4C86" w:rsidRDefault="00554487" w:rsidP="00B74598">
      <w:pPr>
        <w:spacing w:after="0" w:line="240" w:lineRule="auto"/>
        <w:jc w:val="both"/>
        <w:rPr>
          <w:rFonts w:ascii="Arial" w:hAnsi="Arial" w:cs="Arial"/>
        </w:rPr>
      </w:pPr>
    </w:p>
    <w:p w14:paraId="33E9935C" w14:textId="77777777" w:rsidR="009F1120" w:rsidRPr="00FD4C86" w:rsidRDefault="00E550C6" w:rsidP="00B74598">
      <w:pPr>
        <w:spacing w:after="0" w:line="240" w:lineRule="auto"/>
        <w:jc w:val="both"/>
        <w:rPr>
          <w:rFonts w:ascii="Arial" w:hAnsi="Arial" w:cs="Arial"/>
        </w:rPr>
      </w:pPr>
      <w:r w:rsidRPr="00FD4C86">
        <w:rPr>
          <w:rFonts w:ascii="Arial" w:hAnsi="Arial" w:cs="Arial"/>
        </w:rPr>
        <w:t>f</w:t>
      </w:r>
      <w:r w:rsidR="000B5D64" w:rsidRPr="00FD4C86">
        <w:rPr>
          <w:rFonts w:ascii="Arial" w:hAnsi="Arial" w:cs="Arial"/>
        </w:rPr>
        <w:t xml:space="preserve">. </w:t>
      </w:r>
      <w:r w:rsidR="009F1120" w:rsidRPr="00FD4C86">
        <w:rPr>
          <w:rFonts w:ascii="Arial" w:hAnsi="Arial" w:cs="Arial"/>
        </w:rPr>
        <w:t>Trabajar de manera coordinada con las autoridades de salud competentes, con el fin de propender por las adecuadas condiciones higiénico sanitarias en los comedores escolares y el trámite de la obtención del concepto higiénico sanitario</w:t>
      </w:r>
      <w:r w:rsidR="00423363" w:rsidRPr="00FD4C86">
        <w:rPr>
          <w:rFonts w:ascii="Arial" w:hAnsi="Arial" w:cs="Arial"/>
        </w:rPr>
        <w:t xml:space="preserve"> favorable</w:t>
      </w:r>
      <w:r w:rsidR="009F1120" w:rsidRPr="00FD4C86">
        <w:rPr>
          <w:rFonts w:ascii="Arial" w:hAnsi="Arial" w:cs="Arial"/>
        </w:rPr>
        <w:t xml:space="preserve">. </w:t>
      </w:r>
    </w:p>
    <w:p w14:paraId="7B5A3A48" w14:textId="77777777" w:rsidR="00B2633F" w:rsidRPr="00FD4C86" w:rsidRDefault="00B2633F" w:rsidP="00B74598">
      <w:pPr>
        <w:spacing w:after="0" w:line="240" w:lineRule="auto"/>
        <w:jc w:val="both"/>
        <w:rPr>
          <w:rFonts w:ascii="Arial" w:hAnsi="Arial" w:cs="Arial"/>
        </w:rPr>
      </w:pPr>
    </w:p>
    <w:p w14:paraId="22C6F908" w14:textId="77777777" w:rsidR="00554487" w:rsidRPr="00FD4C86" w:rsidRDefault="00554487" w:rsidP="00B74598">
      <w:pPr>
        <w:spacing w:after="0" w:line="240" w:lineRule="auto"/>
        <w:jc w:val="both"/>
        <w:rPr>
          <w:rFonts w:ascii="Arial" w:hAnsi="Arial" w:cs="Arial"/>
        </w:rPr>
      </w:pPr>
    </w:p>
    <w:p w14:paraId="464C5BC2" w14:textId="77777777" w:rsidR="009F1120" w:rsidRPr="00FD4C86" w:rsidRDefault="00E550C6" w:rsidP="00B74598">
      <w:pPr>
        <w:spacing w:after="0" w:line="240" w:lineRule="auto"/>
        <w:jc w:val="both"/>
        <w:rPr>
          <w:rFonts w:ascii="Arial" w:hAnsi="Arial" w:cs="Arial"/>
        </w:rPr>
      </w:pPr>
      <w:r w:rsidRPr="00FD4C86">
        <w:rPr>
          <w:rFonts w:ascii="Arial" w:hAnsi="Arial" w:cs="Arial"/>
        </w:rPr>
        <w:t>g</w:t>
      </w:r>
      <w:r w:rsidR="000B5D64" w:rsidRPr="00FD4C86">
        <w:rPr>
          <w:rFonts w:ascii="Arial" w:hAnsi="Arial" w:cs="Arial"/>
        </w:rPr>
        <w:t xml:space="preserve">. </w:t>
      </w:r>
      <w:r w:rsidRPr="00FD4C86">
        <w:rPr>
          <w:rFonts w:ascii="Arial" w:hAnsi="Arial" w:cs="Arial"/>
        </w:rPr>
        <w:t>Hacer seguimiento e i</w:t>
      </w:r>
      <w:r w:rsidR="009F1120" w:rsidRPr="00FD4C86">
        <w:rPr>
          <w:rFonts w:ascii="Arial" w:hAnsi="Arial" w:cs="Arial"/>
        </w:rPr>
        <w:t xml:space="preserve">nformar de manera inmediata al MEN los cambios que se generen en la priorización inicial de los establecimientos educativos y focalización de los titulares de derecho </w:t>
      </w:r>
      <w:r w:rsidR="00324B14" w:rsidRPr="00FD4C86">
        <w:rPr>
          <w:rFonts w:ascii="Arial" w:hAnsi="Arial" w:cs="Arial"/>
        </w:rPr>
        <w:t xml:space="preserve">con </w:t>
      </w:r>
      <w:r w:rsidR="00423363" w:rsidRPr="00FD4C86">
        <w:rPr>
          <w:rFonts w:ascii="Arial" w:hAnsi="Arial" w:cs="Arial"/>
        </w:rPr>
        <w:t xml:space="preserve">la respectiva </w:t>
      </w:r>
      <w:r w:rsidR="009F1120" w:rsidRPr="00FD4C86">
        <w:rPr>
          <w:rFonts w:ascii="Arial" w:hAnsi="Arial" w:cs="Arial"/>
        </w:rPr>
        <w:t>justificación.</w:t>
      </w:r>
    </w:p>
    <w:p w14:paraId="4AF53D5A" w14:textId="77777777" w:rsidR="00314301" w:rsidRPr="00FD4C86" w:rsidRDefault="00314301" w:rsidP="00B74598">
      <w:pPr>
        <w:spacing w:after="0" w:line="240" w:lineRule="auto"/>
        <w:jc w:val="both"/>
        <w:rPr>
          <w:rFonts w:ascii="Arial" w:hAnsi="Arial" w:cs="Arial"/>
        </w:rPr>
      </w:pPr>
    </w:p>
    <w:p w14:paraId="7A68EFA0" w14:textId="77777777" w:rsidR="00554487" w:rsidRPr="00FD4C86" w:rsidRDefault="00554487" w:rsidP="00B74598">
      <w:pPr>
        <w:spacing w:after="0" w:line="240" w:lineRule="auto"/>
        <w:jc w:val="both"/>
        <w:rPr>
          <w:rFonts w:ascii="Arial" w:hAnsi="Arial" w:cs="Arial"/>
        </w:rPr>
      </w:pPr>
    </w:p>
    <w:p w14:paraId="26BDB846" w14:textId="77777777" w:rsidR="00406BEE" w:rsidRPr="00FD4C86" w:rsidRDefault="00E550C6" w:rsidP="00B74598">
      <w:pPr>
        <w:spacing w:after="0" w:line="240" w:lineRule="auto"/>
        <w:jc w:val="both"/>
        <w:rPr>
          <w:rFonts w:ascii="Arial" w:hAnsi="Arial" w:cs="Arial"/>
        </w:rPr>
      </w:pPr>
      <w:r w:rsidRPr="00FD4C86">
        <w:rPr>
          <w:rFonts w:ascii="Arial" w:hAnsi="Arial" w:cs="Arial"/>
        </w:rPr>
        <w:t>h</w:t>
      </w:r>
      <w:r w:rsidR="000B5D64" w:rsidRPr="00FD4C86">
        <w:rPr>
          <w:rFonts w:ascii="Arial" w:hAnsi="Arial" w:cs="Arial"/>
        </w:rPr>
        <w:t xml:space="preserve">. </w:t>
      </w:r>
      <w:r w:rsidR="00406BEE" w:rsidRPr="00FD4C86">
        <w:rPr>
          <w:rFonts w:ascii="Arial" w:hAnsi="Arial" w:cs="Arial"/>
        </w:rPr>
        <w:t>Brindar atención con enfoque dife</w:t>
      </w:r>
      <w:r w:rsidR="00C53DD5" w:rsidRPr="00FD4C86">
        <w:rPr>
          <w:rFonts w:ascii="Arial" w:hAnsi="Arial" w:cs="Arial"/>
        </w:rPr>
        <w:t xml:space="preserve">rencial para los </w:t>
      </w:r>
      <w:r w:rsidR="00EE3297" w:rsidRPr="00FD4C86">
        <w:rPr>
          <w:rFonts w:ascii="Arial" w:hAnsi="Arial" w:cs="Arial"/>
        </w:rPr>
        <w:t xml:space="preserve">beneficiarios de </w:t>
      </w:r>
      <w:r w:rsidR="00406BEE" w:rsidRPr="00FD4C86">
        <w:rPr>
          <w:rFonts w:ascii="Arial" w:hAnsi="Arial" w:cs="Arial"/>
        </w:rPr>
        <w:t>los diferentes grupos étnicos. </w:t>
      </w:r>
    </w:p>
    <w:p w14:paraId="3D3F8BC0" w14:textId="77777777" w:rsidR="00314301" w:rsidRPr="00FD4C86" w:rsidRDefault="00314301" w:rsidP="00B74598">
      <w:pPr>
        <w:spacing w:after="0" w:line="240" w:lineRule="auto"/>
        <w:jc w:val="both"/>
        <w:rPr>
          <w:rFonts w:ascii="Arial" w:hAnsi="Arial" w:cs="Arial"/>
        </w:rPr>
      </w:pPr>
    </w:p>
    <w:p w14:paraId="575325AD" w14:textId="77777777" w:rsidR="00554487" w:rsidRPr="00FD4C86" w:rsidRDefault="00554487" w:rsidP="00B74598">
      <w:pPr>
        <w:spacing w:after="0" w:line="240" w:lineRule="auto"/>
        <w:jc w:val="both"/>
        <w:rPr>
          <w:rFonts w:ascii="Arial" w:hAnsi="Arial" w:cs="Arial"/>
        </w:rPr>
      </w:pPr>
    </w:p>
    <w:p w14:paraId="22B43352" w14:textId="77777777" w:rsidR="00B2633F" w:rsidRPr="00FD4C86" w:rsidRDefault="00B2633F" w:rsidP="00B2633F">
      <w:pPr>
        <w:spacing w:after="0" w:line="240" w:lineRule="auto"/>
        <w:jc w:val="both"/>
        <w:rPr>
          <w:rFonts w:ascii="Arial" w:hAnsi="Arial" w:cs="Arial"/>
        </w:rPr>
      </w:pPr>
      <w:r w:rsidRPr="00FD4C86">
        <w:rPr>
          <w:rFonts w:ascii="Arial" w:hAnsi="Arial" w:cs="Arial"/>
        </w:rPr>
        <w:t xml:space="preserve">i. Aprobar los ciclos de menús presentados por el operador de acuerdo con las minutas patrón diseñadas por el MEN en el </w:t>
      </w:r>
      <w:r w:rsidRPr="00FD4C86">
        <w:rPr>
          <w:rFonts w:ascii="Arial" w:hAnsi="Arial" w:cs="Arial"/>
          <w:spacing w:val="-3"/>
        </w:rPr>
        <w:t>“</w:t>
      </w:r>
      <w:r w:rsidRPr="00FD4C86">
        <w:rPr>
          <w:rFonts w:ascii="Arial" w:hAnsi="Arial" w:cs="Arial"/>
        </w:rPr>
        <w:t>Anexo No. 1 - Aspectos Alimentarios y Nutricionales”, en caso de ser la entidad contratante de la operación.</w:t>
      </w:r>
    </w:p>
    <w:p w14:paraId="49E1075C" w14:textId="77777777" w:rsidR="00314301" w:rsidRPr="00FD4C86" w:rsidRDefault="00314301" w:rsidP="00B74598">
      <w:pPr>
        <w:spacing w:after="0" w:line="240" w:lineRule="auto"/>
        <w:jc w:val="both"/>
        <w:rPr>
          <w:rFonts w:ascii="Arial" w:hAnsi="Arial" w:cs="Arial"/>
        </w:rPr>
      </w:pPr>
    </w:p>
    <w:p w14:paraId="4A50A90B" w14:textId="77777777" w:rsidR="00554487" w:rsidRPr="00FD4C86" w:rsidRDefault="00554487" w:rsidP="00B74598">
      <w:pPr>
        <w:spacing w:after="0" w:line="240" w:lineRule="auto"/>
        <w:jc w:val="both"/>
        <w:rPr>
          <w:rFonts w:ascii="Arial" w:hAnsi="Arial" w:cs="Arial"/>
        </w:rPr>
      </w:pPr>
    </w:p>
    <w:p w14:paraId="1371F5FF" w14:textId="77777777" w:rsidR="009C1DFF" w:rsidRPr="00FD4C86" w:rsidRDefault="000B5D64" w:rsidP="00B74598">
      <w:pPr>
        <w:spacing w:after="0" w:line="240" w:lineRule="auto"/>
        <w:jc w:val="both"/>
        <w:rPr>
          <w:rFonts w:ascii="Arial" w:hAnsi="Arial" w:cs="Arial"/>
        </w:rPr>
      </w:pPr>
      <w:r w:rsidRPr="00FD4C86">
        <w:rPr>
          <w:rFonts w:ascii="Arial" w:hAnsi="Arial" w:cs="Arial"/>
        </w:rPr>
        <w:t xml:space="preserve">j. </w:t>
      </w:r>
      <w:r w:rsidR="009C1DFF" w:rsidRPr="00FD4C86">
        <w:rPr>
          <w:rFonts w:ascii="Arial" w:hAnsi="Arial" w:cs="Arial"/>
        </w:rPr>
        <w:t xml:space="preserve">Realizar el análisis situacional de su territorio, identificando las necesidades y prioridades de los niños, niñas, adolescentes y jóvenes conforme a los criterios contemplados en </w:t>
      </w:r>
      <w:r w:rsidR="006A5487" w:rsidRPr="00FD4C86">
        <w:rPr>
          <w:rFonts w:ascii="Arial" w:hAnsi="Arial" w:cs="Arial"/>
        </w:rPr>
        <w:t xml:space="preserve">estos </w:t>
      </w:r>
      <w:r w:rsidR="009C1DFF" w:rsidRPr="00FD4C86">
        <w:rPr>
          <w:rFonts w:ascii="Arial" w:hAnsi="Arial" w:cs="Arial"/>
        </w:rPr>
        <w:t>lineamientos</w:t>
      </w:r>
      <w:r w:rsidR="006A5487" w:rsidRPr="00FD4C86">
        <w:rPr>
          <w:rFonts w:ascii="Arial" w:hAnsi="Arial" w:cs="Arial"/>
        </w:rPr>
        <w:t>.</w:t>
      </w:r>
    </w:p>
    <w:p w14:paraId="2CC1EE0E" w14:textId="77777777" w:rsidR="00314301" w:rsidRPr="00FD4C86" w:rsidRDefault="00314301" w:rsidP="00B74598">
      <w:pPr>
        <w:spacing w:after="0" w:line="240" w:lineRule="auto"/>
        <w:jc w:val="both"/>
        <w:rPr>
          <w:rFonts w:ascii="Arial" w:hAnsi="Arial" w:cs="Arial"/>
        </w:rPr>
      </w:pPr>
    </w:p>
    <w:p w14:paraId="15F6F9CD" w14:textId="77777777" w:rsidR="00554487" w:rsidRPr="00FD4C86" w:rsidRDefault="00554487" w:rsidP="00B74598">
      <w:pPr>
        <w:spacing w:after="0" w:line="240" w:lineRule="auto"/>
        <w:jc w:val="both"/>
        <w:rPr>
          <w:rFonts w:ascii="Arial" w:hAnsi="Arial" w:cs="Arial"/>
        </w:rPr>
      </w:pPr>
    </w:p>
    <w:p w14:paraId="3ED9EFDC" w14:textId="77777777" w:rsidR="009C1DFF" w:rsidRPr="00FD4C86" w:rsidRDefault="000B5D64" w:rsidP="00B74598">
      <w:pPr>
        <w:spacing w:after="0" w:line="240" w:lineRule="auto"/>
        <w:jc w:val="both"/>
        <w:rPr>
          <w:rFonts w:ascii="Arial" w:hAnsi="Arial" w:cs="Arial"/>
        </w:rPr>
      </w:pPr>
      <w:r w:rsidRPr="00FD4C86">
        <w:rPr>
          <w:rFonts w:ascii="Arial" w:hAnsi="Arial" w:cs="Arial"/>
        </w:rPr>
        <w:t xml:space="preserve">k. </w:t>
      </w:r>
      <w:r w:rsidR="009C1DFF" w:rsidRPr="00FD4C86">
        <w:rPr>
          <w:rFonts w:ascii="Arial" w:hAnsi="Arial" w:cs="Arial"/>
        </w:rPr>
        <w:t>Aplicar y cumplir los criterios de priorización y focalización establecidos por el Ministerio de Educación.</w:t>
      </w:r>
    </w:p>
    <w:p w14:paraId="26D65DEA" w14:textId="77777777" w:rsidR="00314301" w:rsidRPr="00FD4C86" w:rsidRDefault="00314301" w:rsidP="00B74598">
      <w:pPr>
        <w:spacing w:after="0" w:line="240" w:lineRule="auto"/>
        <w:jc w:val="both"/>
        <w:rPr>
          <w:rFonts w:ascii="Arial" w:hAnsi="Arial" w:cs="Arial"/>
        </w:rPr>
      </w:pPr>
    </w:p>
    <w:p w14:paraId="49D3A237" w14:textId="77777777" w:rsidR="00554487" w:rsidRPr="00FD4C86" w:rsidRDefault="00554487" w:rsidP="00B74598">
      <w:pPr>
        <w:spacing w:after="0" w:line="240" w:lineRule="auto"/>
        <w:jc w:val="both"/>
        <w:rPr>
          <w:rFonts w:ascii="Arial" w:hAnsi="Arial" w:cs="Arial"/>
        </w:rPr>
      </w:pPr>
    </w:p>
    <w:p w14:paraId="5702E2E8" w14:textId="77777777" w:rsidR="009C1DFF" w:rsidRPr="00FD4C86" w:rsidRDefault="000B5D64" w:rsidP="00B74598">
      <w:pPr>
        <w:spacing w:after="0" w:line="240" w:lineRule="auto"/>
        <w:jc w:val="both"/>
        <w:rPr>
          <w:rFonts w:ascii="Arial" w:hAnsi="Arial" w:cs="Arial"/>
        </w:rPr>
      </w:pPr>
      <w:r w:rsidRPr="00FD4C86">
        <w:rPr>
          <w:rFonts w:ascii="Arial" w:hAnsi="Arial" w:cs="Arial"/>
        </w:rPr>
        <w:t xml:space="preserve">l. </w:t>
      </w:r>
      <w:r w:rsidR="006E5653" w:rsidRPr="00FD4C86">
        <w:rPr>
          <w:rFonts w:ascii="Arial" w:hAnsi="Arial" w:cs="Arial"/>
        </w:rPr>
        <w:t>Coordinar la ejecución</w:t>
      </w:r>
      <w:r w:rsidR="009C1DFF" w:rsidRPr="00FD4C86">
        <w:rPr>
          <w:rFonts w:ascii="Arial" w:hAnsi="Arial" w:cs="Arial"/>
        </w:rPr>
        <w:t xml:space="preserve"> </w:t>
      </w:r>
      <w:r w:rsidR="006E5653" w:rsidRPr="00FD4C86">
        <w:rPr>
          <w:rFonts w:ascii="Arial" w:hAnsi="Arial" w:cs="Arial"/>
        </w:rPr>
        <w:t>d</w:t>
      </w:r>
      <w:r w:rsidR="009C1DFF" w:rsidRPr="00FD4C86">
        <w:rPr>
          <w:rFonts w:ascii="Arial" w:hAnsi="Arial" w:cs="Arial"/>
        </w:rPr>
        <w:t>el PAE con</w:t>
      </w:r>
      <w:r w:rsidR="00B134DE" w:rsidRPr="00FD4C86">
        <w:rPr>
          <w:rFonts w:ascii="Arial" w:hAnsi="Arial" w:cs="Arial"/>
        </w:rPr>
        <w:t>forme</w:t>
      </w:r>
      <w:r w:rsidR="009C1DFF" w:rsidRPr="00FD4C86">
        <w:rPr>
          <w:rFonts w:ascii="Arial" w:hAnsi="Arial" w:cs="Arial"/>
        </w:rPr>
        <w:t xml:space="preserve"> </w:t>
      </w:r>
      <w:r w:rsidR="00B134DE" w:rsidRPr="00FD4C86">
        <w:rPr>
          <w:rFonts w:ascii="Arial" w:hAnsi="Arial" w:cs="Arial"/>
        </w:rPr>
        <w:t>con</w:t>
      </w:r>
      <w:r w:rsidR="009C1DFF" w:rsidRPr="00FD4C86">
        <w:rPr>
          <w:rFonts w:ascii="Arial" w:hAnsi="Arial" w:cs="Arial"/>
        </w:rPr>
        <w:t xml:space="preserve"> los lineamientos, estándares y condiciones mínimas señaladas </w:t>
      </w:r>
      <w:r w:rsidR="006A5487" w:rsidRPr="00FD4C86">
        <w:rPr>
          <w:rFonts w:ascii="Arial" w:hAnsi="Arial" w:cs="Arial"/>
        </w:rPr>
        <w:t>en este acto administrativo</w:t>
      </w:r>
      <w:r w:rsidR="009C1DFF" w:rsidRPr="00FD4C86">
        <w:rPr>
          <w:rFonts w:ascii="Arial" w:hAnsi="Arial" w:cs="Arial"/>
        </w:rPr>
        <w:t>; para el efecto debe:</w:t>
      </w:r>
    </w:p>
    <w:p w14:paraId="08DD90C9" w14:textId="77777777" w:rsidR="00314301" w:rsidRPr="00FD4C86" w:rsidRDefault="00314301" w:rsidP="00B74598">
      <w:pPr>
        <w:spacing w:after="0" w:line="240" w:lineRule="auto"/>
        <w:jc w:val="both"/>
        <w:rPr>
          <w:rFonts w:ascii="Arial" w:hAnsi="Arial" w:cs="Arial"/>
        </w:rPr>
      </w:pPr>
    </w:p>
    <w:p w14:paraId="24C7D0B3" w14:textId="77777777" w:rsidR="00554487" w:rsidRPr="00FD4C86" w:rsidRDefault="00554487" w:rsidP="00B74598">
      <w:pPr>
        <w:spacing w:after="0" w:line="240" w:lineRule="auto"/>
        <w:ind w:left="142"/>
        <w:jc w:val="both"/>
        <w:rPr>
          <w:rFonts w:ascii="Arial" w:hAnsi="Arial" w:cs="Arial"/>
        </w:rPr>
      </w:pPr>
    </w:p>
    <w:p w14:paraId="209E2484" w14:textId="77777777" w:rsidR="009C1DFF" w:rsidRPr="00FD4C86" w:rsidRDefault="000B5D64" w:rsidP="00B74598">
      <w:pPr>
        <w:spacing w:after="0" w:line="240" w:lineRule="auto"/>
        <w:ind w:left="142"/>
        <w:jc w:val="both"/>
        <w:rPr>
          <w:rFonts w:ascii="Arial" w:hAnsi="Arial" w:cs="Arial"/>
        </w:rPr>
      </w:pPr>
      <w:r w:rsidRPr="00FD4C86">
        <w:rPr>
          <w:rFonts w:ascii="Arial" w:hAnsi="Arial" w:cs="Arial"/>
        </w:rPr>
        <w:t xml:space="preserve">l.1 </w:t>
      </w:r>
      <w:r w:rsidR="006E5653" w:rsidRPr="00FD4C86">
        <w:rPr>
          <w:rFonts w:ascii="Arial" w:hAnsi="Arial" w:cs="Arial"/>
        </w:rPr>
        <w:t>Coordinar</w:t>
      </w:r>
      <w:r w:rsidR="009C1DFF" w:rsidRPr="00FD4C86">
        <w:rPr>
          <w:rFonts w:ascii="Arial" w:hAnsi="Arial" w:cs="Arial"/>
        </w:rPr>
        <w:t xml:space="preserve"> la ejecución de los recursos de las diferentes fuentes de financiación para el PAE, cuando haya cofinanciación</w:t>
      </w:r>
      <w:r w:rsidR="006A5487" w:rsidRPr="00FD4C86">
        <w:rPr>
          <w:rFonts w:ascii="Arial" w:hAnsi="Arial" w:cs="Arial"/>
        </w:rPr>
        <w:t>,</w:t>
      </w:r>
      <w:r w:rsidR="009C1DFF" w:rsidRPr="00FD4C86">
        <w:rPr>
          <w:rFonts w:ascii="Arial" w:hAnsi="Arial" w:cs="Arial"/>
        </w:rPr>
        <w:t xml:space="preserve"> bajo el esquema de bolsa común.</w:t>
      </w:r>
    </w:p>
    <w:p w14:paraId="6DEBAC59" w14:textId="77777777" w:rsidR="00554487" w:rsidRPr="00FD4C86" w:rsidRDefault="00554487" w:rsidP="00B74598">
      <w:pPr>
        <w:spacing w:after="0" w:line="240" w:lineRule="auto"/>
        <w:ind w:left="142"/>
        <w:jc w:val="both"/>
        <w:rPr>
          <w:rFonts w:ascii="Arial" w:hAnsi="Arial" w:cs="Arial"/>
        </w:rPr>
      </w:pPr>
    </w:p>
    <w:p w14:paraId="053FCEB8" w14:textId="77777777" w:rsidR="009C1DFF" w:rsidRPr="00FD4C86" w:rsidRDefault="000B5D64" w:rsidP="00B74598">
      <w:pPr>
        <w:spacing w:after="0" w:line="240" w:lineRule="auto"/>
        <w:ind w:left="142"/>
        <w:jc w:val="both"/>
        <w:rPr>
          <w:rFonts w:ascii="Arial" w:hAnsi="Arial" w:cs="Arial"/>
        </w:rPr>
      </w:pPr>
      <w:r w:rsidRPr="00FD4C86">
        <w:rPr>
          <w:rFonts w:ascii="Arial" w:hAnsi="Arial" w:cs="Arial"/>
        </w:rPr>
        <w:t xml:space="preserve">l.2. </w:t>
      </w:r>
      <w:r w:rsidR="009C1DFF" w:rsidRPr="00FD4C86">
        <w:rPr>
          <w:rFonts w:ascii="Arial" w:hAnsi="Arial" w:cs="Arial"/>
        </w:rPr>
        <w:t>Adelantar los procesos de contratación</w:t>
      </w:r>
      <w:r w:rsidR="00B134DE" w:rsidRPr="00FD4C86">
        <w:rPr>
          <w:rFonts w:ascii="Arial" w:hAnsi="Arial" w:cs="Arial"/>
        </w:rPr>
        <w:t xml:space="preserve">, cuando </w:t>
      </w:r>
      <w:r w:rsidR="009C1DFF" w:rsidRPr="00FD4C86">
        <w:rPr>
          <w:rFonts w:ascii="Arial" w:hAnsi="Arial" w:cs="Arial"/>
        </w:rPr>
        <w:t xml:space="preserve">a </w:t>
      </w:r>
      <w:r w:rsidR="00B134DE" w:rsidRPr="00FD4C86">
        <w:rPr>
          <w:rFonts w:ascii="Arial" w:hAnsi="Arial" w:cs="Arial"/>
        </w:rPr>
        <w:t xml:space="preserve">ello </w:t>
      </w:r>
      <w:r w:rsidR="009C1DFF" w:rsidRPr="00FD4C86">
        <w:rPr>
          <w:rFonts w:ascii="Arial" w:hAnsi="Arial" w:cs="Arial"/>
        </w:rPr>
        <w:t>haya lugar</w:t>
      </w:r>
      <w:r w:rsidR="00B134DE" w:rsidRPr="00FD4C86">
        <w:rPr>
          <w:rFonts w:ascii="Arial" w:hAnsi="Arial" w:cs="Arial"/>
        </w:rPr>
        <w:t>,</w:t>
      </w:r>
      <w:r w:rsidR="009C1DFF" w:rsidRPr="00FD4C86">
        <w:rPr>
          <w:rFonts w:ascii="Arial" w:hAnsi="Arial" w:cs="Arial"/>
        </w:rPr>
        <w:t xml:space="preserve"> para ejecutar en forma oportuna el PAE, ordenar el gasto y el pago de los mismos.</w:t>
      </w:r>
    </w:p>
    <w:p w14:paraId="7BEA0A09" w14:textId="77777777" w:rsidR="00554487" w:rsidRPr="00FD4C86" w:rsidRDefault="00554487" w:rsidP="00B74598">
      <w:pPr>
        <w:spacing w:after="0" w:line="240" w:lineRule="auto"/>
        <w:ind w:left="142"/>
        <w:jc w:val="both"/>
        <w:rPr>
          <w:rFonts w:ascii="Arial" w:hAnsi="Arial" w:cs="Arial"/>
        </w:rPr>
      </w:pPr>
    </w:p>
    <w:p w14:paraId="5C8FE704" w14:textId="77777777" w:rsidR="009C1DFF" w:rsidRPr="00FD4C86" w:rsidRDefault="000B5D64" w:rsidP="00B74598">
      <w:pPr>
        <w:spacing w:after="0" w:line="240" w:lineRule="auto"/>
        <w:ind w:left="142"/>
        <w:jc w:val="both"/>
        <w:rPr>
          <w:rFonts w:ascii="Arial" w:hAnsi="Arial" w:cs="Arial"/>
        </w:rPr>
      </w:pPr>
      <w:r w:rsidRPr="00FD4C86">
        <w:rPr>
          <w:rFonts w:ascii="Arial" w:hAnsi="Arial" w:cs="Arial"/>
        </w:rPr>
        <w:t xml:space="preserve">l.3. </w:t>
      </w:r>
      <w:r w:rsidR="009C1DFF" w:rsidRPr="00FD4C86">
        <w:rPr>
          <w:rFonts w:ascii="Arial" w:hAnsi="Arial" w:cs="Arial"/>
        </w:rPr>
        <w:t xml:space="preserve">Garantizar la prestación del servicio de alimentación desde el primer día del calendario escolar y durante la respectiva vigencia. </w:t>
      </w:r>
    </w:p>
    <w:p w14:paraId="179E6616" w14:textId="77777777" w:rsidR="00554487" w:rsidRPr="00FD4C86" w:rsidRDefault="00554487" w:rsidP="00B74598">
      <w:pPr>
        <w:spacing w:after="0" w:line="240" w:lineRule="auto"/>
        <w:ind w:left="142"/>
        <w:jc w:val="both"/>
        <w:rPr>
          <w:rFonts w:ascii="Arial" w:hAnsi="Arial" w:cs="Arial"/>
        </w:rPr>
      </w:pPr>
    </w:p>
    <w:p w14:paraId="35B55A92" w14:textId="77777777" w:rsidR="00B2633F" w:rsidRPr="00FD4C86" w:rsidRDefault="00B2633F" w:rsidP="00B2633F">
      <w:pPr>
        <w:spacing w:after="0" w:line="240" w:lineRule="auto"/>
        <w:ind w:left="142"/>
        <w:jc w:val="both"/>
        <w:rPr>
          <w:rFonts w:ascii="Arial" w:hAnsi="Arial" w:cs="Arial"/>
        </w:rPr>
      </w:pPr>
      <w:r w:rsidRPr="00FD4C86">
        <w:rPr>
          <w:rFonts w:ascii="Arial" w:hAnsi="Arial" w:cs="Arial"/>
        </w:rPr>
        <w:t>l.4. Designar la supervisión, y en caso necesario la interventoría técnica, en los contratos que suscriba, para el adecuado seguimiento y verificación de su ejecución, así como adoptar las acciones y medidas que le otorga la Ley como contratante y ordenador del gasto para garantizar el adecuado y oportuno cumplimiento de los mismos, del programa y de los lineamientos, condiciones y estándares del Ministerio de Educación Nacional para el PAE en su jurisdicción.</w:t>
      </w:r>
    </w:p>
    <w:p w14:paraId="37081A07" w14:textId="77777777" w:rsidR="00314301" w:rsidRPr="00FD4C86" w:rsidRDefault="00314301" w:rsidP="00B74598">
      <w:pPr>
        <w:spacing w:after="0" w:line="240" w:lineRule="auto"/>
        <w:ind w:left="142"/>
        <w:jc w:val="both"/>
        <w:rPr>
          <w:rFonts w:ascii="Arial" w:hAnsi="Arial" w:cs="Arial"/>
        </w:rPr>
      </w:pPr>
    </w:p>
    <w:p w14:paraId="6A59F963" w14:textId="77777777" w:rsidR="00554487" w:rsidRPr="00FD4C86" w:rsidRDefault="00554487" w:rsidP="00B74598">
      <w:pPr>
        <w:spacing w:after="0" w:line="240" w:lineRule="auto"/>
        <w:jc w:val="both"/>
        <w:rPr>
          <w:rFonts w:ascii="Arial" w:hAnsi="Arial" w:cs="Arial"/>
        </w:rPr>
      </w:pPr>
    </w:p>
    <w:p w14:paraId="18C14028" w14:textId="77777777" w:rsidR="009C1DFF" w:rsidRPr="00FD4C86" w:rsidRDefault="000B5D64" w:rsidP="00B74598">
      <w:pPr>
        <w:spacing w:after="0" w:line="240" w:lineRule="auto"/>
        <w:jc w:val="both"/>
        <w:rPr>
          <w:rFonts w:ascii="Arial" w:hAnsi="Arial" w:cs="Arial"/>
        </w:rPr>
      </w:pPr>
      <w:r w:rsidRPr="00FD4C86">
        <w:rPr>
          <w:rFonts w:ascii="Arial" w:hAnsi="Arial" w:cs="Arial"/>
        </w:rPr>
        <w:t xml:space="preserve">m. </w:t>
      </w:r>
      <w:r w:rsidR="009C1DFF" w:rsidRPr="00FD4C86">
        <w:rPr>
          <w:rFonts w:ascii="Arial" w:hAnsi="Arial" w:cs="Arial"/>
        </w:rPr>
        <w:t xml:space="preserve">Garantizar que en una institución educativa </w:t>
      </w:r>
      <w:r w:rsidR="006A5487" w:rsidRPr="00FD4C86">
        <w:rPr>
          <w:rFonts w:ascii="Arial" w:hAnsi="Arial" w:cs="Arial"/>
        </w:rPr>
        <w:t xml:space="preserve">de su jurisdicción </w:t>
      </w:r>
      <w:r w:rsidR="009C1DFF" w:rsidRPr="00FD4C86">
        <w:rPr>
          <w:rFonts w:ascii="Arial" w:hAnsi="Arial" w:cs="Arial"/>
        </w:rPr>
        <w:t>no existan dos operadores del servicio que realicen sus actividades de manera simultánea en el mismo lugar de preparación o de entrega de los alimentos, y que un mismo beneficiario no sea receptor de dos raciones en el mismo tiempo de consumo.</w:t>
      </w:r>
    </w:p>
    <w:p w14:paraId="13BD82B6" w14:textId="77777777" w:rsidR="006D67F6" w:rsidRPr="00FD4C86" w:rsidRDefault="006D67F6" w:rsidP="00B74598">
      <w:pPr>
        <w:spacing w:after="0" w:line="240" w:lineRule="auto"/>
        <w:jc w:val="both"/>
        <w:rPr>
          <w:rFonts w:ascii="Arial" w:hAnsi="Arial" w:cs="Arial"/>
        </w:rPr>
      </w:pPr>
    </w:p>
    <w:p w14:paraId="684C3DA2" w14:textId="77777777" w:rsidR="009C1DFF" w:rsidRPr="00FD4C86" w:rsidRDefault="000B5D64" w:rsidP="00B74598">
      <w:pPr>
        <w:spacing w:after="0" w:line="240" w:lineRule="auto"/>
        <w:jc w:val="both"/>
        <w:rPr>
          <w:rFonts w:ascii="Arial" w:hAnsi="Arial" w:cs="Arial"/>
        </w:rPr>
      </w:pPr>
      <w:r w:rsidRPr="00FD4C86">
        <w:rPr>
          <w:rFonts w:ascii="Arial" w:hAnsi="Arial" w:cs="Arial"/>
        </w:rPr>
        <w:t xml:space="preserve">n. </w:t>
      </w:r>
      <w:r w:rsidR="009C1DFF" w:rsidRPr="00FD4C86">
        <w:rPr>
          <w:rFonts w:ascii="Arial" w:hAnsi="Arial" w:cs="Arial"/>
        </w:rPr>
        <w:t>Garantizar que los establecimientos educativos de su jurisdicción cuenten con la infraestructura adecuada para el almacenamiento, preparación, distribución y consumo de los complementos alimentarios, e implementar planes de mejoramiento con los establecimientos educativos que no cumplan con estas condiciones, hacerles seguimiento y apoyar su implementación y ejecución.</w:t>
      </w:r>
    </w:p>
    <w:p w14:paraId="4FE54E8F" w14:textId="77777777" w:rsidR="00877151" w:rsidRPr="00FD4C86" w:rsidRDefault="00877151" w:rsidP="00B74598">
      <w:pPr>
        <w:spacing w:after="0" w:line="240" w:lineRule="auto"/>
        <w:jc w:val="both"/>
        <w:rPr>
          <w:rFonts w:ascii="Arial" w:hAnsi="Arial" w:cs="Arial"/>
        </w:rPr>
      </w:pPr>
    </w:p>
    <w:p w14:paraId="2B03B491" w14:textId="77777777" w:rsidR="009C1DFF" w:rsidRPr="00FD4C86" w:rsidRDefault="000B5D64" w:rsidP="00B74598">
      <w:pPr>
        <w:spacing w:after="0" w:line="240" w:lineRule="auto"/>
        <w:jc w:val="both"/>
        <w:rPr>
          <w:rFonts w:ascii="Arial" w:hAnsi="Arial" w:cs="Arial"/>
        </w:rPr>
      </w:pPr>
      <w:r w:rsidRPr="00FD4C86">
        <w:rPr>
          <w:rFonts w:ascii="Arial" w:hAnsi="Arial" w:cs="Arial"/>
        </w:rPr>
        <w:t xml:space="preserve">o. </w:t>
      </w:r>
      <w:r w:rsidR="009C1DFF" w:rsidRPr="00FD4C86">
        <w:rPr>
          <w:rFonts w:ascii="Arial" w:hAnsi="Arial" w:cs="Arial"/>
        </w:rPr>
        <w:t>Garantizar la dotación de equipos, utensilios y menaje necesarios para la operación del programa en las instituciones educativas priorizadas, de acuerdo con la modalidad que se esté suministrando.</w:t>
      </w:r>
    </w:p>
    <w:p w14:paraId="4CDB626C" w14:textId="77777777" w:rsidR="00314301" w:rsidRPr="00FD4C86" w:rsidRDefault="00314301" w:rsidP="00B74598">
      <w:pPr>
        <w:spacing w:after="0" w:line="240" w:lineRule="auto"/>
        <w:jc w:val="both"/>
        <w:rPr>
          <w:rFonts w:ascii="Arial" w:hAnsi="Arial" w:cs="Arial"/>
        </w:rPr>
      </w:pPr>
    </w:p>
    <w:p w14:paraId="4832F8BD" w14:textId="77777777" w:rsidR="009C1DFF" w:rsidRPr="00FD4C86" w:rsidRDefault="000B5D64" w:rsidP="00B74598">
      <w:pPr>
        <w:spacing w:after="0" w:line="240" w:lineRule="auto"/>
        <w:jc w:val="both"/>
        <w:rPr>
          <w:rFonts w:ascii="Arial" w:hAnsi="Arial" w:cs="Arial"/>
        </w:rPr>
      </w:pPr>
      <w:r w:rsidRPr="00FD4C86">
        <w:rPr>
          <w:rFonts w:ascii="Arial" w:hAnsi="Arial" w:cs="Arial"/>
        </w:rPr>
        <w:t xml:space="preserve">p. </w:t>
      </w:r>
      <w:r w:rsidR="009C1DFF" w:rsidRPr="00FD4C86">
        <w:rPr>
          <w:rFonts w:ascii="Arial" w:hAnsi="Arial" w:cs="Arial"/>
        </w:rPr>
        <w:t>Remitir oportunamente al M</w:t>
      </w:r>
      <w:r w:rsidR="00EE3297" w:rsidRPr="00FD4C86">
        <w:rPr>
          <w:rFonts w:ascii="Arial" w:hAnsi="Arial" w:cs="Arial"/>
        </w:rPr>
        <w:t xml:space="preserve">inisterio de Educación </w:t>
      </w:r>
      <w:r w:rsidR="009C1DFF" w:rsidRPr="00FD4C86">
        <w:rPr>
          <w:rFonts w:ascii="Arial" w:hAnsi="Arial" w:cs="Arial"/>
        </w:rPr>
        <w:t xml:space="preserve">la información y los documentos que establezca de manera general o solicite específicamente para el seguimiento y consolidación de las cifras del programa y realizar el reporte de los recursos en el Sistema Consolidador de Hacienda e Información Pública - CHIP. </w:t>
      </w:r>
    </w:p>
    <w:p w14:paraId="175BA7F2" w14:textId="77777777" w:rsidR="00314301" w:rsidRPr="00FD4C86" w:rsidRDefault="00314301" w:rsidP="00B74598">
      <w:pPr>
        <w:spacing w:after="0" w:line="240" w:lineRule="auto"/>
        <w:jc w:val="both"/>
        <w:rPr>
          <w:rFonts w:ascii="Arial" w:hAnsi="Arial" w:cs="Arial"/>
        </w:rPr>
      </w:pPr>
    </w:p>
    <w:p w14:paraId="4F1ED4DF" w14:textId="77777777" w:rsidR="00B2633F" w:rsidRPr="00FD4C86" w:rsidRDefault="00B2633F" w:rsidP="00B2633F">
      <w:pPr>
        <w:spacing w:after="0" w:line="240" w:lineRule="auto"/>
        <w:jc w:val="both"/>
        <w:rPr>
          <w:rFonts w:ascii="Arial" w:hAnsi="Arial" w:cs="Arial"/>
          <w:b/>
        </w:rPr>
      </w:pPr>
      <w:r w:rsidRPr="00FD4C86">
        <w:rPr>
          <w:rFonts w:ascii="Arial" w:hAnsi="Arial" w:cs="Arial"/>
        </w:rPr>
        <w:t xml:space="preserve">q. Establecer y remitir al Ministerio de Educación antes del </w:t>
      </w:r>
      <w:r w:rsidRPr="00FD4C86">
        <w:rPr>
          <w:rFonts w:ascii="Arial" w:hAnsi="Arial" w:cs="Arial"/>
          <w:b/>
        </w:rPr>
        <w:t>31 de octubre de cada año</w:t>
      </w:r>
      <w:r w:rsidRPr="00FD4C86">
        <w:rPr>
          <w:rFonts w:ascii="Arial" w:hAnsi="Arial" w:cs="Arial"/>
        </w:rPr>
        <w:t xml:space="preserve"> la priorización de Instituciones Educativas del calendario escolar siguiente. Para la vigencia 2016 esta infromación debe ser enviada al Ministerio a más tardar el </w:t>
      </w:r>
      <w:r w:rsidRPr="00FD4C86">
        <w:rPr>
          <w:rFonts w:ascii="Arial" w:hAnsi="Arial" w:cs="Arial"/>
          <w:b/>
        </w:rPr>
        <w:t>30 de noviembre de 2015.</w:t>
      </w:r>
    </w:p>
    <w:p w14:paraId="3246B92B" w14:textId="77777777" w:rsidR="00314301" w:rsidRPr="00FD4C86" w:rsidRDefault="00314301" w:rsidP="00B74598">
      <w:pPr>
        <w:spacing w:after="0" w:line="240" w:lineRule="auto"/>
        <w:jc w:val="both"/>
        <w:rPr>
          <w:rFonts w:ascii="Arial" w:hAnsi="Arial" w:cs="Arial"/>
          <w:b/>
        </w:rPr>
      </w:pPr>
    </w:p>
    <w:p w14:paraId="70A25E2F" w14:textId="77777777" w:rsidR="009C1DFF" w:rsidRPr="00FD4C86" w:rsidRDefault="000B5D64" w:rsidP="00B74598">
      <w:pPr>
        <w:spacing w:after="0" w:line="240" w:lineRule="auto"/>
        <w:jc w:val="both"/>
        <w:rPr>
          <w:rFonts w:ascii="Arial" w:hAnsi="Arial" w:cs="Arial"/>
        </w:rPr>
      </w:pPr>
      <w:r w:rsidRPr="00FD4C86">
        <w:rPr>
          <w:rFonts w:ascii="Arial" w:hAnsi="Arial" w:cs="Arial"/>
        </w:rPr>
        <w:t xml:space="preserve">r. </w:t>
      </w:r>
      <w:r w:rsidR="009C1DFF" w:rsidRPr="00FD4C86">
        <w:rPr>
          <w:rFonts w:ascii="Arial" w:hAnsi="Arial" w:cs="Arial"/>
        </w:rPr>
        <w:t xml:space="preserve">Registrar en el SIMAT y/o en el sistema de información que para tal efecto determine el Ministerio de Educación Nacional, la estrategia de Alimentación Escolar con el número de cupos y las Instituciones Educativas priorizadas, de acuerdo con </w:t>
      </w:r>
      <w:r w:rsidR="009E4B06" w:rsidRPr="00FD4C86">
        <w:rPr>
          <w:rFonts w:ascii="Arial" w:hAnsi="Arial" w:cs="Arial"/>
        </w:rPr>
        <w:t>los criterios de priorización establecidos en esta Resolución</w:t>
      </w:r>
      <w:r w:rsidR="009C1DFF" w:rsidRPr="00FD4C86">
        <w:rPr>
          <w:rFonts w:ascii="Arial" w:hAnsi="Arial" w:cs="Arial"/>
        </w:rPr>
        <w:t>.</w:t>
      </w:r>
    </w:p>
    <w:p w14:paraId="5E3A80AF" w14:textId="77777777" w:rsidR="00314301" w:rsidRPr="00FD4C86" w:rsidRDefault="00314301" w:rsidP="00B74598">
      <w:pPr>
        <w:spacing w:after="0" w:line="240" w:lineRule="auto"/>
        <w:jc w:val="both"/>
        <w:rPr>
          <w:rFonts w:ascii="Arial" w:hAnsi="Arial" w:cs="Arial"/>
        </w:rPr>
      </w:pPr>
    </w:p>
    <w:p w14:paraId="200426CA" w14:textId="77777777" w:rsidR="009C1DFF" w:rsidRPr="00FD4C86" w:rsidRDefault="000B5D64" w:rsidP="00B74598">
      <w:pPr>
        <w:spacing w:after="0" w:line="240" w:lineRule="auto"/>
        <w:jc w:val="both"/>
        <w:rPr>
          <w:rFonts w:ascii="Arial" w:hAnsi="Arial" w:cs="Arial"/>
        </w:rPr>
      </w:pPr>
      <w:r w:rsidRPr="00FD4C86">
        <w:rPr>
          <w:rFonts w:ascii="Arial" w:hAnsi="Arial" w:cs="Arial"/>
        </w:rPr>
        <w:t>s.</w:t>
      </w:r>
      <w:r w:rsidR="00100590" w:rsidRPr="00FD4C86">
        <w:rPr>
          <w:rFonts w:ascii="Arial" w:hAnsi="Arial" w:cs="Arial"/>
        </w:rPr>
        <w:t xml:space="preserve"> </w:t>
      </w:r>
      <w:r w:rsidR="009C1DFF" w:rsidRPr="00FD4C86">
        <w:rPr>
          <w:rFonts w:ascii="Arial" w:hAnsi="Arial" w:cs="Arial"/>
        </w:rPr>
        <w:t xml:space="preserve">Consolidar la </w:t>
      </w:r>
      <w:r w:rsidR="009E4B06" w:rsidRPr="00FD4C86">
        <w:rPr>
          <w:rFonts w:ascii="Arial" w:hAnsi="Arial" w:cs="Arial"/>
        </w:rPr>
        <w:t xml:space="preserve">priorización y la focalización del Programa </w:t>
      </w:r>
      <w:r w:rsidR="00C30010" w:rsidRPr="00FD4C86">
        <w:rPr>
          <w:rFonts w:ascii="Arial" w:hAnsi="Arial" w:cs="Arial"/>
        </w:rPr>
        <w:t>en</w:t>
      </w:r>
      <w:r w:rsidR="009C1DFF" w:rsidRPr="00FD4C86">
        <w:rPr>
          <w:rFonts w:ascii="Arial" w:hAnsi="Arial" w:cs="Arial"/>
        </w:rPr>
        <w:t xml:space="preserve"> su jurisdicción a través del SIMAT, generando el reporte de los niños, niñas, adolescentes y jóvenes </w:t>
      </w:r>
      <w:r w:rsidR="00C30010" w:rsidRPr="00FD4C86">
        <w:rPr>
          <w:rFonts w:ascii="Arial" w:hAnsi="Arial" w:cs="Arial"/>
        </w:rPr>
        <w:t xml:space="preserve">focalizados </w:t>
      </w:r>
      <w:r w:rsidR="009C1DFF" w:rsidRPr="00FD4C86">
        <w:rPr>
          <w:rFonts w:ascii="Arial" w:hAnsi="Arial" w:cs="Arial"/>
        </w:rPr>
        <w:t>en el PAE</w:t>
      </w:r>
      <w:r w:rsidR="009E4B06" w:rsidRPr="00FD4C86">
        <w:rPr>
          <w:rFonts w:ascii="Arial" w:hAnsi="Arial" w:cs="Arial"/>
        </w:rPr>
        <w:t xml:space="preserve"> y hacer </w:t>
      </w:r>
      <w:r w:rsidR="009C1DFF" w:rsidRPr="00FD4C86">
        <w:rPr>
          <w:rFonts w:ascii="Arial" w:hAnsi="Arial" w:cs="Arial"/>
        </w:rPr>
        <w:t xml:space="preserve">entrega </w:t>
      </w:r>
      <w:r w:rsidR="009E4B06" w:rsidRPr="00FD4C86">
        <w:rPr>
          <w:rFonts w:ascii="Arial" w:hAnsi="Arial" w:cs="Arial"/>
        </w:rPr>
        <w:t xml:space="preserve">de </w:t>
      </w:r>
      <w:r w:rsidR="00C30010" w:rsidRPr="00FD4C86">
        <w:rPr>
          <w:rFonts w:ascii="Arial" w:hAnsi="Arial" w:cs="Arial"/>
        </w:rPr>
        <w:t xml:space="preserve">esa informacion </w:t>
      </w:r>
      <w:r w:rsidR="009C1DFF" w:rsidRPr="00FD4C86">
        <w:rPr>
          <w:rFonts w:ascii="Arial" w:hAnsi="Arial" w:cs="Arial"/>
        </w:rPr>
        <w:t xml:space="preserve">a los operadores </w:t>
      </w:r>
      <w:r w:rsidR="009E4B06" w:rsidRPr="00FD4C86">
        <w:rPr>
          <w:rFonts w:ascii="Arial" w:hAnsi="Arial" w:cs="Arial"/>
        </w:rPr>
        <w:t xml:space="preserve">prestadores </w:t>
      </w:r>
      <w:r w:rsidR="009C1DFF" w:rsidRPr="00FD4C86">
        <w:rPr>
          <w:rFonts w:ascii="Arial" w:hAnsi="Arial" w:cs="Arial"/>
        </w:rPr>
        <w:t xml:space="preserve">del servicio. </w:t>
      </w:r>
      <w:r w:rsidR="00C12900" w:rsidRPr="00FD4C86">
        <w:rPr>
          <w:rFonts w:ascii="Arial" w:hAnsi="Arial" w:cs="Arial"/>
        </w:rPr>
        <w:t xml:space="preserve">De igual manera, la </w:t>
      </w:r>
      <w:r w:rsidR="00EE3297" w:rsidRPr="00FD4C86">
        <w:rPr>
          <w:rFonts w:ascii="Arial" w:hAnsi="Arial" w:cs="Arial"/>
        </w:rPr>
        <w:t>priorizaci</w:t>
      </w:r>
      <w:r w:rsidR="00303A0B" w:rsidRPr="00FD4C86">
        <w:rPr>
          <w:rFonts w:ascii="Arial" w:hAnsi="Arial" w:cs="Arial"/>
        </w:rPr>
        <w:t>ón de Institucione</w:t>
      </w:r>
      <w:r w:rsidR="00C12900" w:rsidRPr="00FD4C86">
        <w:rPr>
          <w:rFonts w:ascii="Arial" w:hAnsi="Arial" w:cs="Arial"/>
        </w:rPr>
        <w:t>s Educativas y la focalizac</w:t>
      </w:r>
      <w:r w:rsidR="00EE3297" w:rsidRPr="00FD4C86">
        <w:rPr>
          <w:rFonts w:ascii="Arial" w:hAnsi="Arial" w:cs="Arial"/>
        </w:rPr>
        <w:t>ión de los titulares de derecho</w:t>
      </w:r>
      <w:r w:rsidR="00C12900" w:rsidRPr="00FD4C86">
        <w:rPr>
          <w:rFonts w:ascii="Arial" w:hAnsi="Arial" w:cs="Arial"/>
        </w:rPr>
        <w:t xml:space="preserve"> deberán ser socializados </w:t>
      </w:r>
      <w:r w:rsidR="00EE3297" w:rsidRPr="00FD4C86">
        <w:rPr>
          <w:rFonts w:ascii="Arial" w:hAnsi="Arial" w:cs="Arial"/>
        </w:rPr>
        <w:t xml:space="preserve">con </w:t>
      </w:r>
      <w:r w:rsidR="00C12900" w:rsidRPr="00FD4C86">
        <w:rPr>
          <w:rFonts w:ascii="Arial" w:hAnsi="Arial" w:cs="Arial"/>
        </w:rPr>
        <w:t>el Consejo de Política Social del respectivo Municipio dentro de las dos semanas siguientes a la realización de este reporte.</w:t>
      </w:r>
    </w:p>
    <w:p w14:paraId="6CD958A8" w14:textId="77777777" w:rsidR="00B2633F" w:rsidRPr="00FD4C86" w:rsidRDefault="00B2633F" w:rsidP="00B74598">
      <w:pPr>
        <w:spacing w:after="0" w:line="240" w:lineRule="auto"/>
        <w:jc w:val="both"/>
        <w:rPr>
          <w:rFonts w:ascii="Arial" w:hAnsi="Arial" w:cs="Arial"/>
        </w:rPr>
      </w:pPr>
    </w:p>
    <w:p w14:paraId="5A50D4A5" w14:textId="77777777" w:rsidR="00900D64" w:rsidRPr="00FD4C86" w:rsidRDefault="000B5D64" w:rsidP="00B74598">
      <w:pPr>
        <w:spacing w:after="0" w:line="240" w:lineRule="auto"/>
        <w:jc w:val="both"/>
        <w:rPr>
          <w:rFonts w:ascii="Arial" w:hAnsi="Arial" w:cs="Arial"/>
        </w:rPr>
      </w:pPr>
      <w:r w:rsidRPr="00FD4C86">
        <w:rPr>
          <w:rFonts w:ascii="Arial" w:hAnsi="Arial" w:cs="Arial"/>
        </w:rPr>
        <w:t xml:space="preserve">t. </w:t>
      </w:r>
      <w:r w:rsidR="009C1DFF" w:rsidRPr="00FD4C86">
        <w:rPr>
          <w:rFonts w:ascii="Arial" w:hAnsi="Arial" w:cs="Arial"/>
        </w:rPr>
        <w:t>Implementar y promover la participación ciudadana y el control social acorde con los principios de la democracia participativa y la democratización de la gestión pública.</w:t>
      </w:r>
      <w:r w:rsidR="00900D64" w:rsidRPr="00FD4C86" w:rsidDel="00900D64">
        <w:rPr>
          <w:rFonts w:ascii="Arial" w:hAnsi="Arial" w:cs="Arial"/>
        </w:rPr>
        <w:t xml:space="preserve"> </w:t>
      </w:r>
    </w:p>
    <w:p w14:paraId="69FA9FCC" w14:textId="77777777" w:rsidR="00900D64" w:rsidRPr="00FD4C86" w:rsidRDefault="00900D64" w:rsidP="00100590">
      <w:pPr>
        <w:spacing w:after="0" w:line="240" w:lineRule="auto"/>
        <w:jc w:val="both"/>
        <w:rPr>
          <w:rFonts w:ascii="Arial" w:hAnsi="Arial" w:cs="Arial"/>
        </w:rPr>
      </w:pPr>
    </w:p>
    <w:p w14:paraId="4ED1377D" w14:textId="77777777" w:rsidR="00900D64" w:rsidRPr="00FD4C86" w:rsidRDefault="000C5759" w:rsidP="00D14538">
      <w:pPr>
        <w:spacing w:after="0" w:line="240" w:lineRule="auto"/>
        <w:jc w:val="both"/>
        <w:rPr>
          <w:rFonts w:ascii="Arial" w:hAnsi="Arial" w:cs="Arial"/>
          <w:b/>
        </w:rPr>
      </w:pPr>
      <w:bookmarkStart w:id="9" w:name="_Toc302903355"/>
      <w:r w:rsidRPr="00FD4C86">
        <w:rPr>
          <w:rFonts w:ascii="Arial" w:hAnsi="Arial" w:cs="Arial"/>
          <w:b/>
          <w:i/>
        </w:rPr>
        <w:t>3.</w:t>
      </w:r>
      <w:r w:rsidR="00584DCF" w:rsidRPr="00FD4C86">
        <w:rPr>
          <w:rFonts w:ascii="Arial" w:hAnsi="Arial" w:cs="Arial"/>
          <w:b/>
          <w:i/>
        </w:rPr>
        <w:t>4</w:t>
      </w:r>
      <w:r w:rsidR="009F1120" w:rsidRPr="00FD4C86">
        <w:rPr>
          <w:rFonts w:ascii="Arial" w:hAnsi="Arial" w:cs="Arial"/>
          <w:b/>
          <w:i/>
        </w:rPr>
        <w:t xml:space="preserve">. </w:t>
      </w:r>
      <w:bookmarkEnd w:id="9"/>
      <w:r w:rsidR="00584DCF" w:rsidRPr="00FD4C86">
        <w:rPr>
          <w:rFonts w:ascii="Arial" w:hAnsi="Arial" w:cs="Arial"/>
          <w:b/>
          <w:i/>
        </w:rPr>
        <w:t>Entidades Territoriales</w:t>
      </w:r>
      <w:r w:rsidR="006A5487" w:rsidRPr="00FD4C86">
        <w:rPr>
          <w:rFonts w:ascii="Arial" w:hAnsi="Arial" w:cs="Arial"/>
          <w:b/>
          <w:i/>
        </w:rPr>
        <w:t xml:space="preserve"> No Certificadas</w:t>
      </w:r>
      <w:r w:rsidR="009F1120" w:rsidRPr="00FD4C86">
        <w:rPr>
          <w:rFonts w:ascii="Arial" w:hAnsi="Arial" w:cs="Arial"/>
          <w:b/>
          <w:i/>
        </w:rPr>
        <w:t>:</w:t>
      </w:r>
      <w:r w:rsidR="009F1120" w:rsidRPr="00FD4C86">
        <w:rPr>
          <w:rFonts w:ascii="Arial" w:hAnsi="Arial" w:cs="Arial"/>
          <w:b/>
        </w:rPr>
        <w:t xml:space="preserve"> </w:t>
      </w:r>
      <w:r w:rsidR="00584DCF" w:rsidRPr="00FD4C86">
        <w:rPr>
          <w:rFonts w:ascii="Arial" w:hAnsi="Arial" w:cs="Arial"/>
        </w:rPr>
        <w:t xml:space="preserve">Las entidades territoriales </w:t>
      </w:r>
      <w:r w:rsidR="009F1120" w:rsidRPr="00FD4C86">
        <w:rPr>
          <w:rFonts w:ascii="Arial" w:hAnsi="Arial" w:cs="Arial"/>
        </w:rPr>
        <w:t>cumplirán las</w:t>
      </w:r>
      <w:r w:rsidR="00100590" w:rsidRPr="00FD4C86">
        <w:rPr>
          <w:rFonts w:ascii="Arial" w:hAnsi="Arial" w:cs="Arial"/>
        </w:rPr>
        <w:t xml:space="preserve"> siguientes</w:t>
      </w:r>
      <w:r w:rsidR="009F1120" w:rsidRPr="00FD4C86">
        <w:rPr>
          <w:rFonts w:ascii="Arial" w:hAnsi="Arial" w:cs="Arial"/>
        </w:rPr>
        <w:t xml:space="preserve"> funciones: </w:t>
      </w:r>
    </w:p>
    <w:p w14:paraId="4B4AA335" w14:textId="77777777" w:rsidR="00900D64" w:rsidRPr="00FD4C86" w:rsidRDefault="00900D64" w:rsidP="00B74598">
      <w:pPr>
        <w:spacing w:after="0" w:line="240" w:lineRule="auto"/>
        <w:jc w:val="both"/>
        <w:rPr>
          <w:rFonts w:ascii="Arial" w:hAnsi="Arial" w:cs="Arial"/>
          <w:b/>
        </w:rPr>
      </w:pPr>
    </w:p>
    <w:p w14:paraId="0963F835" w14:textId="77777777" w:rsidR="00900D64" w:rsidRPr="00FD4C86" w:rsidRDefault="00900D64" w:rsidP="00B74598">
      <w:pPr>
        <w:spacing w:after="0" w:line="240" w:lineRule="auto"/>
        <w:jc w:val="both"/>
        <w:rPr>
          <w:rFonts w:ascii="Arial" w:hAnsi="Arial" w:cs="Arial"/>
        </w:rPr>
      </w:pPr>
      <w:r w:rsidRPr="00FD4C86">
        <w:rPr>
          <w:rFonts w:ascii="Arial" w:hAnsi="Arial" w:cs="Arial"/>
        </w:rPr>
        <w:t xml:space="preserve">a. Apropiar y reservar los recursos necesarios y suficientes para la financiación o cofinanciación del PAE en su jurisdicción, y adelantar los trámites para comprometer vigencias futuras cuando haya lugar. </w:t>
      </w:r>
    </w:p>
    <w:p w14:paraId="2ED4F2CB" w14:textId="77777777" w:rsidR="00115157" w:rsidRPr="00FD4C86" w:rsidRDefault="00115157" w:rsidP="00B74598">
      <w:pPr>
        <w:spacing w:after="0" w:line="240" w:lineRule="auto"/>
        <w:jc w:val="both"/>
        <w:rPr>
          <w:rFonts w:ascii="Arial" w:hAnsi="Arial" w:cs="Arial"/>
        </w:rPr>
      </w:pPr>
    </w:p>
    <w:p w14:paraId="5B35B576" w14:textId="77777777" w:rsidR="0048666E" w:rsidRPr="00FD4C86" w:rsidRDefault="0048666E" w:rsidP="00B74598">
      <w:pPr>
        <w:spacing w:after="0" w:line="240" w:lineRule="auto"/>
        <w:jc w:val="both"/>
        <w:rPr>
          <w:rFonts w:ascii="Arial" w:hAnsi="Arial" w:cs="Arial"/>
        </w:rPr>
      </w:pPr>
      <w:r w:rsidRPr="00FD4C86">
        <w:rPr>
          <w:rFonts w:ascii="Arial" w:hAnsi="Arial" w:cs="Arial"/>
        </w:rPr>
        <w:t>b. Concurrir a la financiación del PAE en su territorio, para la prestación del servicio en las condiciones indicadas en esta resolución.</w:t>
      </w:r>
    </w:p>
    <w:p w14:paraId="6DD1C30D" w14:textId="77777777" w:rsidR="00115157" w:rsidRPr="00FD4C86" w:rsidRDefault="00115157" w:rsidP="00B74598">
      <w:pPr>
        <w:spacing w:after="0" w:line="240" w:lineRule="auto"/>
        <w:jc w:val="both"/>
        <w:rPr>
          <w:rFonts w:ascii="Arial" w:hAnsi="Arial" w:cs="Arial"/>
        </w:rPr>
      </w:pPr>
    </w:p>
    <w:p w14:paraId="367F5027" w14:textId="77777777" w:rsidR="00900D64" w:rsidRPr="00FD4C86" w:rsidRDefault="004635A2" w:rsidP="00B74598">
      <w:pPr>
        <w:spacing w:after="0" w:line="240" w:lineRule="auto"/>
        <w:jc w:val="both"/>
        <w:rPr>
          <w:rFonts w:ascii="Arial" w:hAnsi="Arial" w:cs="Arial"/>
        </w:rPr>
      </w:pPr>
      <w:r w:rsidRPr="00FD4C86">
        <w:rPr>
          <w:rFonts w:ascii="Arial" w:hAnsi="Arial" w:cs="Arial"/>
        </w:rPr>
        <w:t>c</w:t>
      </w:r>
      <w:r w:rsidR="00900D64" w:rsidRPr="00FD4C86">
        <w:rPr>
          <w:rFonts w:ascii="Arial" w:hAnsi="Arial" w:cs="Arial"/>
        </w:rPr>
        <w:t xml:space="preserve">. Asegurar la dotación de equipos, utensilios y menaje necesarios para </w:t>
      </w:r>
      <w:r w:rsidR="0048666E" w:rsidRPr="00FD4C86">
        <w:rPr>
          <w:rFonts w:ascii="Arial" w:hAnsi="Arial" w:cs="Arial"/>
        </w:rPr>
        <w:t xml:space="preserve">el almacenamiento, preparación, distribución y consumo de los complementos alimentarios, y en general para </w:t>
      </w:r>
      <w:r w:rsidR="00900D64" w:rsidRPr="00FD4C86">
        <w:rPr>
          <w:rFonts w:ascii="Arial" w:hAnsi="Arial" w:cs="Arial"/>
        </w:rPr>
        <w:t>la operación del programa en las instituciones educativas priorizadas, de acuerdo con la modalidad que se esté suministrando.</w:t>
      </w:r>
    </w:p>
    <w:p w14:paraId="2334C5E2" w14:textId="77777777" w:rsidR="00115157" w:rsidRPr="00FD4C86" w:rsidRDefault="00115157" w:rsidP="00B74598">
      <w:pPr>
        <w:spacing w:after="0" w:line="240" w:lineRule="auto"/>
        <w:jc w:val="both"/>
        <w:rPr>
          <w:rFonts w:ascii="Arial" w:hAnsi="Arial" w:cs="Arial"/>
        </w:rPr>
      </w:pPr>
    </w:p>
    <w:p w14:paraId="4D32AB4E" w14:textId="77777777" w:rsidR="00900D64" w:rsidRPr="00FD4C86" w:rsidRDefault="004635A2" w:rsidP="00B74598">
      <w:pPr>
        <w:spacing w:after="0" w:line="240" w:lineRule="auto"/>
        <w:jc w:val="both"/>
        <w:rPr>
          <w:rFonts w:ascii="Arial" w:hAnsi="Arial" w:cs="Arial"/>
        </w:rPr>
      </w:pPr>
      <w:r w:rsidRPr="00FD4C86">
        <w:rPr>
          <w:rFonts w:ascii="Arial" w:hAnsi="Arial" w:cs="Arial"/>
        </w:rPr>
        <w:t>d</w:t>
      </w:r>
      <w:r w:rsidR="00900D64" w:rsidRPr="00FD4C86">
        <w:rPr>
          <w:rFonts w:ascii="Arial" w:hAnsi="Arial" w:cs="Arial"/>
        </w:rPr>
        <w:t>. Aportar la información referente al diagnóstico y caracterización del acceso, infraestructura y dotación de los Establecimientos y sedes educativas de su territorio.</w:t>
      </w:r>
    </w:p>
    <w:p w14:paraId="3A9821D4" w14:textId="77777777" w:rsidR="00115157" w:rsidRPr="00FD4C86" w:rsidRDefault="00115157" w:rsidP="00B74598">
      <w:pPr>
        <w:spacing w:after="0" w:line="240" w:lineRule="auto"/>
        <w:jc w:val="both"/>
        <w:rPr>
          <w:rFonts w:ascii="Arial" w:hAnsi="Arial" w:cs="Arial"/>
        </w:rPr>
      </w:pPr>
    </w:p>
    <w:p w14:paraId="2BE29F96" w14:textId="77777777" w:rsidR="00900D64" w:rsidRPr="00FD4C86" w:rsidRDefault="004635A2" w:rsidP="00B74598">
      <w:pPr>
        <w:spacing w:after="0" w:line="240" w:lineRule="auto"/>
        <w:jc w:val="both"/>
        <w:rPr>
          <w:rFonts w:ascii="Arial" w:hAnsi="Arial" w:cs="Arial"/>
        </w:rPr>
      </w:pPr>
      <w:r w:rsidRPr="00FD4C86">
        <w:rPr>
          <w:rFonts w:ascii="Arial" w:hAnsi="Arial" w:cs="Arial"/>
        </w:rPr>
        <w:t>e</w:t>
      </w:r>
      <w:r w:rsidR="00900D64" w:rsidRPr="00FD4C86">
        <w:rPr>
          <w:rFonts w:ascii="Arial" w:hAnsi="Arial" w:cs="Arial"/>
        </w:rPr>
        <w:t xml:space="preserve">. Garantizar en coordinación con la ETC, que no haya duplicidad en la prestación del servicio de alimentación </w:t>
      </w:r>
      <w:r w:rsidR="00C6109B" w:rsidRPr="00FD4C86">
        <w:rPr>
          <w:rFonts w:ascii="Arial" w:hAnsi="Arial" w:cs="Arial"/>
        </w:rPr>
        <w:t>en</w:t>
      </w:r>
      <w:r w:rsidR="00900D64" w:rsidRPr="00FD4C86">
        <w:rPr>
          <w:rFonts w:ascii="Arial" w:hAnsi="Arial" w:cs="Arial"/>
        </w:rPr>
        <w:t xml:space="preserve"> una</w:t>
      </w:r>
      <w:r w:rsidR="00C6109B" w:rsidRPr="00FD4C86">
        <w:rPr>
          <w:rFonts w:ascii="Arial" w:hAnsi="Arial" w:cs="Arial"/>
        </w:rPr>
        <w:t xml:space="preserve"> misma</w:t>
      </w:r>
      <w:r w:rsidR="00900D64" w:rsidRPr="00FD4C86">
        <w:rPr>
          <w:rFonts w:ascii="Arial" w:hAnsi="Arial" w:cs="Arial"/>
        </w:rPr>
        <w:t xml:space="preserve"> institución educativa ni en el territorio.</w:t>
      </w:r>
    </w:p>
    <w:p w14:paraId="79569ABA" w14:textId="77777777" w:rsidR="00115157" w:rsidRPr="00FD4C86" w:rsidRDefault="00115157" w:rsidP="00B74598">
      <w:pPr>
        <w:spacing w:after="0" w:line="240" w:lineRule="auto"/>
        <w:jc w:val="both"/>
        <w:rPr>
          <w:rFonts w:ascii="Arial" w:hAnsi="Arial" w:cs="Arial"/>
        </w:rPr>
      </w:pPr>
    </w:p>
    <w:p w14:paraId="30110593" w14:textId="77777777" w:rsidR="00900D64" w:rsidRPr="00FD4C86" w:rsidRDefault="004635A2" w:rsidP="00B74598">
      <w:pPr>
        <w:spacing w:after="0" w:line="240" w:lineRule="auto"/>
        <w:jc w:val="both"/>
        <w:rPr>
          <w:rFonts w:ascii="Arial" w:hAnsi="Arial" w:cs="Arial"/>
        </w:rPr>
      </w:pPr>
      <w:r w:rsidRPr="00FD4C86">
        <w:rPr>
          <w:rFonts w:ascii="Arial" w:hAnsi="Arial" w:cs="Arial"/>
        </w:rPr>
        <w:t>f</w:t>
      </w:r>
      <w:r w:rsidR="00900D64" w:rsidRPr="00FD4C86">
        <w:rPr>
          <w:rFonts w:ascii="Arial" w:hAnsi="Arial" w:cs="Arial"/>
        </w:rPr>
        <w:t>. Dar respuesta oportuna a los requerimientos efectuados por los entes de control, el MEN</w:t>
      </w:r>
      <w:r w:rsidR="0048666E" w:rsidRPr="00FD4C86">
        <w:rPr>
          <w:rFonts w:ascii="Arial" w:hAnsi="Arial" w:cs="Arial"/>
        </w:rPr>
        <w:t>, la ETC</w:t>
      </w:r>
      <w:r w:rsidR="00900D64" w:rsidRPr="00FD4C86">
        <w:rPr>
          <w:rFonts w:ascii="Arial" w:hAnsi="Arial" w:cs="Arial"/>
        </w:rPr>
        <w:t xml:space="preserve"> y demás actores del programa, en el marco de la implementación y ejecución del PAE.</w:t>
      </w:r>
    </w:p>
    <w:p w14:paraId="0A7AD42D" w14:textId="77777777" w:rsidR="00115157" w:rsidRPr="00FD4C86" w:rsidRDefault="00115157" w:rsidP="00B74598">
      <w:pPr>
        <w:spacing w:after="0" w:line="240" w:lineRule="auto"/>
        <w:jc w:val="both"/>
        <w:rPr>
          <w:rFonts w:ascii="Arial" w:hAnsi="Arial" w:cs="Arial"/>
        </w:rPr>
      </w:pPr>
    </w:p>
    <w:p w14:paraId="180FA834" w14:textId="77777777" w:rsidR="00900D64" w:rsidRPr="00FD4C86" w:rsidRDefault="004635A2" w:rsidP="00B74598">
      <w:pPr>
        <w:spacing w:after="0" w:line="240" w:lineRule="auto"/>
        <w:jc w:val="both"/>
        <w:rPr>
          <w:rFonts w:ascii="Arial" w:hAnsi="Arial" w:cs="Arial"/>
        </w:rPr>
      </w:pPr>
      <w:r w:rsidRPr="00FD4C86">
        <w:rPr>
          <w:rFonts w:ascii="Arial" w:hAnsi="Arial" w:cs="Arial"/>
        </w:rPr>
        <w:t>g</w:t>
      </w:r>
      <w:r w:rsidR="00900D64" w:rsidRPr="00FD4C86">
        <w:rPr>
          <w:rFonts w:ascii="Arial" w:hAnsi="Arial" w:cs="Arial"/>
        </w:rPr>
        <w:t>. Apoyar la gestión, articulación y ejecución de acciones que fortalezcan las compras locales con el fin de contribuir a mejorar la economía local.</w:t>
      </w:r>
    </w:p>
    <w:p w14:paraId="252A668A" w14:textId="77777777" w:rsidR="00115157" w:rsidRPr="00FD4C86" w:rsidRDefault="00115157" w:rsidP="00B74598">
      <w:pPr>
        <w:spacing w:after="0" w:line="240" w:lineRule="auto"/>
        <w:jc w:val="both"/>
        <w:rPr>
          <w:rFonts w:ascii="Arial" w:hAnsi="Arial" w:cs="Arial"/>
        </w:rPr>
      </w:pPr>
    </w:p>
    <w:p w14:paraId="2BB49787" w14:textId="77777777" w:rsidR="00900D64" w:rsidRPr="00FD4C86" w:rsidRDefault="004635A2" w:rsidP="00B74598">
      <w:pPr>
        <w:spacing w:after="0" w:line="240" w:lineRule="auto"/>
        <w:jc w:val="both"/>
        <w:rPr>
          <w:rFonts w:ascii="Arial" w:hAnsi="Arial" w:cs="Arial"/>
        </w:rPr>
      </w:pPr>
      <w:r w:rsidRPr="00FD4C86">
        <w:rPr>
          <w:rFonts w:ascii="Arial" w:hAnsi="Arial" w:cs="Arial"/>
        </w:rPr>
        <w:t>h</w:t>
      </w:r>
      <w:r w:rsidR="00900D64" w:rsidRPr="00FD4C86">
        <w:rPr>
          <w:rFonts w:ascii="Arial" w:hAnsi="Arial" w:cs="Arial"/>
        </w:rPr>
        <w:t>. Garantizar en su territorio el desarrollo de las acciones de ejecución, coordinación, acompañamiento y seguimiento del PAE.</w:t>
      </w:r>
    </w:p>
    <w:p w14:paraId="66AC8BB4" w14:textId="77777777" w:rsidR="00115157" w:rsidRPr="00FD4C86" w:rsidRDefault="00115157" w:rsidP="00B74598">
      <w:pPr>
        <w:spacing w:after="0" w:line="240" w:lineRule="auto"/>
        <w:jc w:val="both"/>
        <w:rPr>
          <w:rFonts w:ascii="Arial" w:hAnsi="Arial" w:cs="Arial"/>
        </w:rPr>
      </w:pPr>
    </w:p>
    <w:p w14:paraId="4A25D834" w14:textId="77777777" w:rsidR="00900D64" w:rsidRPr="00FD4C86" w:rsidRDefault="004635A2" w:rsidP="00B74598">
      <w:pPr>
        <w:spacing w:after="0" w:line="240" w:lineRule="auto"/>
        <w:jc w:val="both"/>
        <w:rPr>
          <w:rFonts w:ascii="Arial" w:hAnsi="Arial" w:cs="Arial"/>
        </w:rPr>
      </w:pPr>
      <w:r w:rsidRPr="00FD4C86">
        <w:rPr>
          <w:rFonts w:ascii="Arial" w:hAnsi="Arial" w:cs="Arial"/>
        </w:rPr>
        <w:lastRenderedPageBreak/>
        <w:t>i</w:t>
      </w:r>
      <w:r w:rsidR="00900D64" w:rsidRPr="00FD4C86">
        <w:rPr>
          <w:rFonts w:ascii="Arial" w:hAnsi="Arial" w:cs="Arial"/>
        </w:rPr>
        <w:t xml:space="preserve">. </w:t>
      </w:r>
      <w:r w:rsidR="00FD0305" w:rsidRPr="00FD4C86">
        <w:rPr>
          <w:rFonts w:ascii="Arial" w:hAnsi="Arial" w:cs="Arial"/>
        </w:rPr>
        <w:t xml:space="preserve">Consolidar la priorización y la focalización del Programa en su jurisdicción a través del SIMAT, generando el reporte de los </w:t>
      </w:r>
      <w:r w:rsidR="00EE3297" w:rsidRPr="00FD4C86">
        <w:rPr>
          <w:rFonts w:ascii="Arial" w:hAnsi="Arial" w:cs="Arial"/>
        </w:rPr>
        <w:t xml:space="preserve">beneficiarios </w:t>
      </w:r>
      <w:r w:rsidR="00FD0305" w:rsidRPr="00FD4C86">
        <w:rPr>
          <w:rFonts w:ascii="Arial" w:hAnsi="Arial" w:cs="Arial"/>
        </w:rPr>
        <w:t>focalizados en el PAE y hacer entrega de esa informacion a los operadores prestadores del servicio. De igual manera, la priorizaciuón de Instituciones Educativas y la focalización de los titulares de derecho, deberán ser socializados ante el Consejo de Política Social del respectivo Municipio dentro de las dos semanas siguientes a la realización de este reporte.</w:t>
      </w:r>
    </w:p>
    <w:p w14:paraId="047874DA" w14:textId="77777777" w:rsidR="00115157" w:rsidRPr="00FD4C86" w:rsidRDefault="00115157" w:rsidP="00B74598">
      <w:pPr>
        <w:spacing w:after="0" w:line="240" w:lineRule="auto"/>
        <w:jc w:val="both"/>
        <w:rPr>
          <w:rFonts w:ascii="Arial" w:hAnsi="Arial" w:cs="Arial"/>
        </w:rPr>
      </w:pPr>
    </w:p>
    <w:p w14:paraId="28E42BA4" w14:textId="77777777" w:rsidR="00900D64" w:rsidRPr="00FD4C86" w:rsidRDefault="004635A2" w:rsidP="00B74598">
      <w:pPr>
        <w:spacing w:after="0" w:line="240" w:lineRule="auto"/>
        <w:jc w:val="both"/>
        <w:rPr>
          <w:rFonts w:ascii="Arial" w:hAnsi="Arial" w:cs="Arial"/>
        </w:rPr>
      </w:pPr>
      <w:r w:rsidRPr="00FD4C86">
        <w:rPr>
          <w:rFonts w:ascii="Arial" w:hAnsi="Arial" w:cs="Arial"/>
        </w:rPr>
        <w:t>j</w:t>
      </w:r>
      <w:r w:rsidR="00900D64" w:rsidRPr="00FD4C86">
        <w:rPr>
          <w:rFonts w:ascii="Arial" w:hAnsi="Arial" w:cs="Arial"/>
        </w:rPr>
        <w:t>. Implementar y promover la participación ciudadana y el control social acorde con los principios de la democracia participativa y la democratización de la gestión pública.</w:t>
      </w:r>
    </w:p>
    <w:p w14:paraId="54F37458" w14:textId="77777777" w:rsidR="00115157" w:rsidRPr="00FD4C86" w:rsidRDefault="00115157" w:rsidP="00B74598">
      <w:pPr>
        <w:spacing w:after="0" w:line="240" w:lineRule="auto"/>
        <w:jc w:val="both"/>
        <w:rPr>
          <w:rFonts w:ascii="Arial" w:hAnsi="Arial" w:cs="Arial"/>
        </w:rPr>
      </w:pPr>
    </w:p>
    <w:p w14:paraId="546B09DE" w14:textId="77777777" w:rsidR="00900D64" w:rsidRPr="00FD4C86" w:rsidRDefault="004635A2" w:rsidP="00B74598">
      <w:pPr>
        <w:spacing w:after="0" w:line="240" w:lineRule="auto"/>
        <w:jc w:val="both"/>
        <w:rPr>
          <w:rFonts w:ascii="Arial" w:hAnsi="Arial" w:cs="Arial"/>
        </w:rPr>
      </w:pPr>
      <w:r w:rsidRPr="00FD4C86">
        <w:rPr>
          <w:rFonts w:ascii="Arial" w:hAnsi="Arial" w:cs="Arial"/>
        </w:rPr>
        <w:t>k</w:t>
      </w:r>
      <w:r w:rsidR="00900D64" w:rsidRPr="00FD4C86">
        <w:rPr>
          <w:rFonts w:ascii="Arial" w:hAnsi="Arial" w:cs="Arial"/>
        </w:rPr>
        <w:t xml:space="preserve">. Aplicar y cumplir los criterios de priorización y focalización establecidos por el </w:t>
      </w:r>
      <w:r w:rsidR="00EE3297" w:rsidRPr="00FD4C86">
        <w:rPr>
          <w:rFonts w:ascii="Arial" w:hAnsi="Arial" w:cs="Arial"/>
        </w:rPr>
        <w:t>Ministerio de Educación</w:t>
      </w:r>
      <w:r w:rsidR="00900D64" w:rsidRPr="00FD4C86">
        <w:rPr>
          <w:rFonts w:ascii="Arial" w:hAnsi="Arial" w:cs="Arial"/>
        </w:rPr>
        <w:t>.</w:t>
      </w:r>
    </w:p>
    <w:p w14:paraId="63A72A71" w14:textId="77777777" w:rsidR="003F255C" w:rsidRPr="00FD4C86" w:rsidRDefault="003F255C" w:rsidP="00B74598">
      <w:pPr>
        <w:spacing w:after="0" w:line="240" w:lineRule="auto"/>
        <w:jc w:val="both"/>
        <w:rPr>
          <w:rFonts w:ascii="Arial" w:hAnsi="Arial" w:cs="Arial"/>
        </w:rPr>
      </w:pPr>
    </w:p>
    <w:p w14:paraId="37E6F90B" w14:textId="77777777" w:rsidR="00B2633F" w:rsidRPr="00FD4C86" w:rsidRDefault="00B2633F" w:rsidP="00B2633F">
      <w:pPr>
        <w:spacing w:after="0" w:line="240" w:lineRule="auto"/>
        <w:jc w:val="both"/>
        <w:rPr>
          <w:rFonts w:ascii="Arial" w:hAnsi="Arial" w:cs="Arial"/>
        </w:rPr>
      </w:pPr>
      <w:r w:rsidRPr="00FD4C86">
        <w:rPr>
          <w:rFonts w:ascii="Arial" w:hAnsi="Arial" w:cs="Arial"/>
        </w:rPr>
        <w:t>l. Apoyar el seguimiento y control sobre la adecuada ejecución del programa en el municipio.</w:t>
      </w:r>
    </w:p>
    <w:p w14:paraId="4D191217" w14:textId="77777777" w:rsidR="003F255C" w:rsidRPr="00FD4C86" w:rsidRDefault="003F255C" w:rsidP="00B74598">
      <w:pPr>
        <w:spacing w:after="0" w:line="240" w:lineRule="auto"/>
        <w:jc w:val="both"/>
      </w:pPr>
    </w:p>
    <w:p w14:paraId="6E066ACB" w14:textId="77777777" w:rsidR="0048666E" w:rsidRPr="00FD4C86" w:rsidRDefault="0048666E" w:rsidP="00B74598">
      <w:pPr>
        <w:spacing w:after="0" w:line="240" w:lineRule="auto"/>
        <w:jc w:val="both"/>
        <w:rPr>
          <w:rFonts w:ascii="Arial" w:hAnsi="Arial" w:cs="Arial"/>
          <w:b/>
        </w:rPr>
      </w:pPr>
      <w:r w:rsidRPr="00FD4C86">
        <w:rPr>
          <w:rFonts w:ascii="Arial" w:hAnsi="Arial" w:cs="Arial"/>
          <w:b/>
          <w:i/>
        </w:rPr>
        <w:t>3.5. Rectores, coordinadores, directivos docentes, docentes, personal administrativo, veedurías ciudadanas y sociedad:</w:t>
      </w:r>
      <w:r w:rsidRPr="00FD4C86">
        <w:rPr>
          <w:rFonts w:ascii="Arial" w:hAnsi="Arial" w:cs="Arial"/>
          <w:b/>
        </w:rPr>
        <w:t xml:space="preserve"> </w:t>
      </w:r>
      <w:r w:rsidRPr="00FD4C86">
        <w:rPr>
          <w:rFonts w:ascii="Arial" w:hAnsi="Arial" w:cs="Arial"/>
        </w:rPr>
        <w:t xml:space="preserve">Estos actores del Programa de Alimentación Escolar – PAE cumplirán las funciones señaladas en el Decreto </w:t>
      </w:r>
      <w:r w:rsidR="004953F0" w:rsidRPr="00FD4C86">
        <w:rPr>
          <w:rFonts w:ascii="Arial" w:hAnsi="Arial" w:cs="Arial"/>
        </w:rPr>
        <w:t xml:space="preserve">1075 de 2015, adicionado por el Decreto </w:t>
      </w:r>
      <w:r w:rsidRPr="00FD4C86">
        <w:rPr>
          <w:rFonts w:ascii="Arial" w:hAnsi="Arial" w:cs="Arial"/>
        </w:rPr>
        <w:t>1852 de 2015, especialmente en sus artículos 2.3.10.4.4 y 2.3.10.4.5.</w:t>
      </w:r>
    </w:p>
    <w:p w14:paraId="073BE483" w14:textId="77777777" w:rsidR="0048666E" w:rsidRPr="00FD4C86" w:rsidRDefault="0048666E" w:rsidP="00B74598">
      <w:pPr>
        <w:spacing w:after="0" w:line="240" w:lineRule="auto"/>
        <w:jc w:val="both"/>
        <w:rPr>
          <w:rFonts w:ascii="Arial" w:hAnsi="Arial" w:cs="Arial"/>
          <w:b/>
        </w:rPr>
      </w:pPr>
    </w:p>
    <w:p w14:paraId="1FBA2552" w14:textId="77777777" w:rsidR="009F1120" w:rsidRPr="00FD4C86" w:rsidRDefault="000C5759" w:rsidP="00B74598">
      <w:pPr>
        <w:pStyle w:val="Ttulo2"/>
        <w:spacing w:before="0" w:line="240" w:lineRule="auto"/>
        <w:jc w:val="both"/>
        <w:rPr>
          <w:rFonts w:ascii="Arial" w:hAnsi="Arial" w:cs="Arial"/>
          <w:b w:val="0"/>
          <w:color w:val="auto"/>
          <w:sz w:val="22"/>
          <w:szCs w:val="22"/>
        </w:rPr>
      </w:pPr>
      <w:bookmarkStart w:id="10" w:name="_Toc302903356"/>
      <w:r w:rsidRPr="00FD4C86">
        <w:rPr>
          <w:rFonts w:ascii="Arial" w:hAnsi="Arial" w:cs="Arial"/>
          <w:i/>
          <w:color w:val="auto"/>
          <w:sz w:val="22"/>
          <w:szCs w:val="22"/>
        </w:rPr>
        <w:t>3.</w:t>
      </w:r>
      <w:r w:rsidR="0048666E" w:rsidRPr="00FD4C86">
        <w:rPr>
          <w:rFonts w:ascii="Arial" w:hAnsi="Arial" w:cs="Arial"/>
          <w:i/>
          <w:color w:val="auto"/>
          <w:sz w:val="22"/>
          <w:szCs w:val="22"/>
        </w:rPr>
        <w:t>6</w:t>
      </w:r>
      <w:r w:rsidR="009F1120" w:rsidRPr="00FD4C86">
        <w:rPr>
          <w:rFonts w:ascii="Arial" w:hAnsi="Arial" w:cs="Arial"/>
          <w:i/>
          <w:color w:val="auto"/>
          <w:sz w:val="22"/>
          <w:szCs w:val="22"/>
        </w:rPr>
        <w:t>. Operadores</w:t>
      </w:r>
      <w:bookmarkEnd w:id="10"/>
      <w:r w:rsidR="009F1120" w:rsidRPr="00FD4C86">
        <w:rPr>
          <w:rFonts w:ascii="Arial" w:hAnsi="Arial" w:cs="Arial"/>
          <w:i/>
          <w:color w:val="auto"/>
          <w:sz w:val="22"/>
          <w:szCs w:val="22"/>
        </w:rPr>
        <w:t>:</w:t>
      </w:r>
      <w:r w:rsidR="009F1120" w:rsidRPr="00FD4C86">
        <w:rPr>
          <w:rFonts w:ascii="Arial" w:hAnsi="Arial" w:cs="Arial"/>
          <w:color w:val="auto"/>
          <w:sz w:val="22"/>
          <w:szCs w:val="22"/>
        </w:rPr>
        <w:t xml:space="preserve"> </w:t>
      </w:r>
      <w:r w:rsidR="009F1120" w:rsidRPr="00FD4C86">
        <w:rPr>
          <w:rFonts w:ascii="Arial" w:hAnsi="Arial" w:cs="Arial"/>
          <w:b w:val="0"/>
          <w:color w:val="auto"/>
          <w:sz w:val="22"/>
          <w:szCs w:val="22"/>
        </w:rPr>
        <w:t xml:space="preserve">Los Operadores </w:t>
      </w:r>
      <w:r w:rsidR="0048666E" w:rsidRPr="00FD4C86">
        <w:rPr>
          <w:rFonts w:ascii="Arial" w:hAnsi="Arial" w:cs="Arial"/>
          <w:b w:val="0"/>
          <w:color w:val="auto"/>
          <w:sz w:val="22"/>
          <w:szCs w:val="22"/>
        </w:rPr>
        <w:t xml:space="preserve">del PAE </w:t>
      </w:r>
      <w:r w:rsidR="009F1120" w:rsidRPr="00FD4C86">
        <w:rPr>
          <w:rFonts w:ascii="Arial" w:hAnsi="Arial" w:cs="Arial"/>
          <w:b w:val="0"/>
          <w:color w:val="auto"/>
          <w:sz w:val="22"/>
          <w:szCs w:val="22"/>
        </w:rPr>
        <w:t xml:space="preserve">cumplirán las funciones establecidas en el </w:t>
      </w:r>
      <w:r w:rsidR="004953F0" w:rsidRPr="00FD4C86">
        <w:rPr>
          <w:rFonts w:ascii="Arial" w:hAnsi="Arial" w:cs="Arial"/>
          <w:b w:val="0"/>
          <w:color w:val="auto"/>
          <w:sz w:val="22"/>
          <w:szCs w:val="22"/>
        </w:rPr>
        <w:t xml:space="preserve">el Decreto 1075 de 2015, en la parte adicionada por el </w:t>
      </w:r>
      <w:r w:rsidR="009F1120" w:rsidRPr="00FD4C86">
        <w:rPr>
          <w:rFonts w:ascii="Arial" w:hAnsi="Arial" w:cs="Arial"/>
          <w:b w:val="0"/>
          <w:color w:val="auto"/>
          <w:sz w:val="22"/>
          <w:szCs w:val="22"/>
        </w:rPr>
        <w:t xml:space="preserve">Decreto </w:t>
      </w:r>
      <w:r w:rsidR="009A70E2" w:rsidRPr="00FD4C86">
        <w:rPr>
          <w:rFonts w:ascii="Arial" w:hAnsi="Arial" w:cs="Arial"/>
          <w:b w:val="0"/>
          <w:color w:val="auto"/>
          <w:sz w:val="22"/>
          <w:szCs w:val="22"/>
        </w:rPr>
        <w:t>1852 de 2015</w:t>
      </w:r>
      <w:r w:rsidR="004953F0" w:rsidRPr="00FD4C86">
        <w:rPr>
          <w:rFonts w:ascii="Arial" w:hAnsi="Arial" w:cs="Arial"/>
          <w:b w:val="0"/>
          <w:color w:val="auto"/>
          <w:sz w:val="22"/>
          <w:szCs w:val="22"/>
        </w:rPr>
        <w:t>,</w:t>
      </w:r>
      <w:r w:rsidR="009A70E2" w:rsidRPr="00FD4C86">
        <w:rPr>
          <w:rFonts w:ascii="Arial" w:hAnsi="Arial" w:cs="Arial"/>
          <w:b w:val="0"/>
          <w:color w:val="auto"/>
          <w:sz w:val="22"/>
          <w:szCs w:val="22"/>
        </w:rPr>
        <w:t xml:space="preserve"> </w:t>
      </w:r>
      <w:r w:rsidR="009F1120" w:rsidRPr="00FD4C86">
        <w:rPr>
          <w:rFonts w:ascii="Arial" w:hAnsi="Arial" w:cs="Arial"/>
          <w:b w:val="0"/>
          <w:color w:val="auto"/>
          <w:sz w:val="22"/>
          <w:szCs w:val="22"/>
        </w:rPr>
        <w:t xml:space="preserve">y </w:t>
      </w:r>
      <w:r w:rsidR="001D27F0" w:rsidRPr="00FD4C86">
        <w:rPr>
          <w:rFonts w:ascii="Arial" w:hAnsi="Arial" w:cs="Arial"/>
          <w:b w:val="0"/>
          <w:color w:val="auto"/>
          <w:sz w:val="22"/>
          <w:szCs w:val="22"/>
        </w:rPr>
        <w:t xml:space="preserve">además </w:t>
      </w:r>
      <w:r w:rsidR="009F1120" w:rsidRPr="00FD4C86">
        <w:rPr>
          <w:rFonts w:ascii="Arial" w:hAnsi="Arial" w:cs="Arial"/>
          <w:b w:val="0"/>
          <w:color w:val="auto"/>
          <w:sz w:val="22"/>
          <w:szCs w:val="22"/>
        </w:rPr>
        <w:t xml:space="preserve">las </w:t>
      </w:r>
      <w:r w:rsidR="00CB1FC5" w:rsidRPr="00FD4C86">
        <w:rPr>
          <w:rFonts w:ascii="Arial" w:hAnsi="Arial" w:cs="Arial"/>
          <w:b w:val="0"/>
          <w:color w:val="auto"/>
          <w:sz w:val="22"/>
          <w:szCs w:val="22"/>
        </w:rPr>
        <w:t>siguientes</w:t>
      </w:r>
      <w:r w:rsidR="009F1120" w:rsidRPr="00FD4C86">
        <w:rPr>
          <w:rFonts w:ascii="Arial" w:hAnsi="Arial" w:cs="Arial"/>
          <w:b w:val="0"/>
          <w:color w:val="auto"/>
          <w:sz w:val="22"/>
          <w:szCs w:val="22"/>
        </w:rPr>
        <w:t xml:space="preserve">: </w:t>
      </w:r>
    </w:p>
    <w:p w14:paraId="43368950" w14:textId="77777777" w:rsidR="007E4764" w:rsidRPr="00FD4C86" w:rsidRDefault="007E4764" w:rsidP="00B74598">
      <w:pPr>
        <w:spacing w:after="0" w:line="240" w:lineRule="auto"/>
        <w:rPr>
          <w:b/>
        </w:rPr>
      </w:pPr>
    </w:p>
    <w:p w14:paraId="1E3EA9B1" w14:textId="77777777" w:rsidR="00173D7B" w:rsidRPr="00FD4C86" w:rsidRDefault="007E4764" w:rsidP="00B74598">
      <w:pPr>
        <w:pStyle w:val="Prrafodelista"/>
        <w:spacing w:after="0" w:line="240" w:lineRule="auto"/>
        <w:ind w:left="0"/>
        <w:jc w:val="both"/>
        <w:rPr>
          <w:rFonts w:ascii="Arial" w:hAnsi="Arial" w:cs="Arial"/>
        </w:rPr>
      </w:pPr>
      <w:r w:rsidRPr="00FD4C86">
        <w:rPr>
          <w:rFonts w:ascii="Arial" w:hAnsi="Arial" w:cs="Arial"/>
        </w:rPr>
        <w:t xml:space="preserve">a. </w:t>
      </w:r>
      <w:r w:rsidR="009F1120" w:rsidRPr="00FD4C86">
        <w:rPr>
          <w:rFonts w:ascii="Arial" w:hAnsi="Arial" w:cs="Arial"/>
        </w:rPr>
        <w:t xml:space="preserve">Informar </w:t>
      </w:r>
      <w:r w:rsidR="00173D7B" w:rsidRPr="00FD4C86">
        <w:rPr>
          <w:rFonts w:ascii="Arial" w:hAnsi="Arial" w:cs="Arial"/>
        </w:rPr>
        <w:t xml:space="preserve">de inmediato por escrito </w:t>
      </w:r>
      <w:r w:rsidR="009F1120" w:rsidRPr="00FD4C86">
        <w:rPr>
          <w:rFonts w:ascii="Arial" w:hAnsi="Arial" w:cs="Arial"/>
        </w:rPr>
        <w:t>a la Entidad contratante</w:t>
      </w:r>
      <w:r w:rsidR="00173D7B" w:rsidRPr="00FD4C86">
        <w:rPr>
          <w:rFonts w:ascii="Arial" w:hAnsi="Arial" w:cs="Arial"/>
        </w:rPr>
        <w:t xml:space="preserve">, </w:t>
      </w:r>
      <w:r w:rsidR="00173D7B" w:rsidRPr="00FD4C86">
        <w:rPr>
          <w:rFonts w:ascii="Arial" w:hAnsi="Arial" w:cs="Arial"/>
          <w:spacing w:val="18"/>
        </w:rPr>
        <w:t xml:space="preserve">al </w:t>
      </w:r>
      <w:r w:rsidR="00173D7B" w:rsidRPr="00FD4C86">
        <w:rPr>
          <w:rFonts w:ascii="Arial" w:hAnsi="Arial" w:cs="Arial"/>
        </w:rPr>
        <w:t>s</w:t>
      </w:r>
      <w:r w:rsidR="00173D7B" w:rsidRPr="00FD4C86">
        <w:rPr>
          <w:rFonts w:ascii="Arial" w:hAnsi="Arial" w:cs="Arial"/>
          <w:spacing w:val="1"/>
        </w:rPr>
        <w:t>u</w:t>
      </w:r>
      <w:r w:rsidR="00173D7B" w:rsidRPr="00FD4C86">
        <w:rPr>
          <w:rFonts w:ascii="Arial" w:hAnsi="Arial" w:cs="Arial"/>
        </w:rPr>
        <w:t>perv</w:t>
      </w:r>
      <w:r w:rsidR="00173D7B" w:rsidRPr="00FD4C86">
        <w:rPr>
          <w:rFonts w:ascii="Arial" w:hAnsi="Arial" w:cs="Arial"/>
          <w:spacing w:val="1"/>
        </w:rPr>
        <w:t>i</w:t>
      </w:r>
      <w:r w:rsidR="00173D7B" w:rsidRPr="00FD4C86">
        <w:rPr>
          <w:rFonts w:ascii="Arial" w:hAnsi="Arial" w:cs="Arial"/>
        </w:rPr>
        <w:t>s</w:t>
      </w:r>
      <w:r w:rsidR="00173D7B" w:rsidRPr="00FD4C86">
        <w:rPr>
          <w:rFonts w:ascii="Arial" w:hAnsi="Arial" w:cs="Arial"/>
          <w:spacing w:val="1"/>
        </w:rPr>
        <w:t>o</w:t>
      </w:r>
      <w:r w:rsidR="00173D7B" w:rsidRPr="00FD4C86">
        <w:rPr>
          <w:rFonts w:ascii="Arial" w:hAnsi="Arial" w:cs="Arial"/>
        </w:rPr>
        <w:t>r o in</w:t>
      </w:r>
      <w:r w:rsidR="00173D7B" w:rsidRPr="00FD4C86">
        <w:rPr>
          <w:rFonts w:ascii="Arial" w:hAnsi="Arial" w:cs="Arial"/>
          <w:spacing w:val="-1"/>
        </w:rPr>
        <w:t>t</w:t>
      </w:r>
      <w:r w:rsidR="00173D7B" w:rsidRPr="00FD4C86">
        <w:rPr>
          <w:rFonts w:ascii="Arial" w:hAnsi="Arial" w:cs="Arial"/>
        </w:rPr>
        <w:t>er</w:t>
      </w:r>
      <w:r w:rsidR="00173D7B" w:rsidRPr="00FD4C86">
        <w:rPr>
          <w:rFonts w:ascii="Arial" w:hAnsi="Arial" w:cs="Arial"/>
          <w:spacing w:val="1"/>
        </w:rPr>
        <w:t>v</w:t>
      </w:r>
      <w:r w:rsidR="00173D7B" w:rsidRPr="00FD4C86">
        <w:rPr>
          <w:rFonts w:ascii="Arial" w:hAnsi="Arial" w:cs="Arial"/>
        </w:rPr>
        <w:t>entor</w:t>
      </w:r>
      <w:r w:rsidR="00173D7B" w:rsidRPr="00FD4C86">
        <w:rPr>
          <w:rFonts w:ascii="Arial" w:hAnsi="Arial" w:cs="Arial"/>
          <w:spacing w:val="-1"/>
        </w:rPr>
        <w:t>,</w:t>
      </w:r>
      <w:r w:rsidR="00173D7B" w:rsidRPr="00FD4C86">
        <w:rPr>
          <w:rFonts w:ascii="Arial" w:hAnsi="Arial" w:cs="Arial"/>
        </w:rPr>
        <w:t xml:space="preserve"> y al</w:t>
      </w:r>
      <w:r w:rsidR="00173D7B" w:rsidRPr="00FD4C86">
        <w:rPr>
          <w:rFonts w:ascii="Arial" w:hAnsi="Arial" w:cs="Arial"/>
          <w:spacing w:val="18"/>
        </w:rPr>
        <w:t xml:space="preserve"> Rector de la institución </w:t>
      </w:r>
      <w:r w:rsidR="00173D7B" w:rsidRPr="00FD4C86">
        <w:rPr>
          <w:rFonts w:ascii="Arial" w:hAnsi="Arial" w:cs="Arial"/>
        </w:rPr>
        <w:t xml:space="preserve">educativa, las </w:t>
      </w:r>
      <w:r w:rsidR="009F1120" w:rsidRPr="00FD4C86">
        <w:rPr>
          <w:rFonts w:ascii="Arial" w:hAnsi="Arial" w:cs="Arial"/>
        </w:rPr>
        <w:t>deficiencias identificadas</w:t>
      </w:r>
      <w:r w:rsidR="00173D7B" w:rsidRPr="00FD4C86">
        <w:rPr>
          <w:rFonts w:ascii="Arial" w:hAnsi="Arial" w:cs="Arial"/>
        </w:rPr>
        <w:t>, los daños o fallas</w:t>
      </w:r>
      <w:r w:rsidR="00324B14" w:rsidRPr="00FD4C86">
        <w:rPr>
          <w:rFonts w:ascii="Arial" w:hAnsi="Arial" w:cs="Arial"/>
        </w:rPr>
        <w:t xml:space="preserve"> frente a las condiciones de infraestructura y equipos que impidan el adecuado funcionamiento del Programa</w:t>
      </w:r>
      <w:r w:rsidR="009E3C37" w:rsidRPr="00FD4C86">
        <w:rPr>
          <w:rFonts w:ascii="Arial" w:hAnsi="Arial" w:cs="Arial"/>
        </w:rPr>
        <w:t xml:space="preserve"> </w:t>
      </w:r>
      <w:r w:rsidR="009F1120" w:rsidRPr="00FD4C86">
        <w:rPr>
          <w:rFonts w:ascii="Arial" w:hAnsi="Arial" w:cs="Arial"/>
        </w:rPr>
        <w:t>de acuerdo con lo establecido en</w:t>
      </w:r>
      <w:r w:rsidR="00173D7B" w:rsidRPr="00FD4C86">
        <w:rPr>
          <w:rFonts w:ascii="Arial" w:hAnsi="Arial" w:cs="Arial"/>
        </w:rPr>
        <w:t xml:space="preserve"> esta Resolución.</w:t>
      </w:r>
    </w:p>
    <w:p w14:paraId="32ECF283" w14:textId="77777777" w:rsidR="00B2633F" w:rsidRPr="00FD4C86" w:rsidRDefault="00B2633F" w:rsidP="00B74598">
      <w:pPr>
        <w:pStyle w:val="Prrafodelista"/>
        <w:spacing w:after="0" w:line="240" w:lineRule="auto"/>
        <w:ind w:left="0"/>
        <w:jc w:val="both"/>
        <w:rPr>
          <w:rFonts w:ascii="Arial" w:hAnsi="Arial" w:cs="Arial"/>
        </w:rPr>
      </w:pPr>
    </w:p>
    <w:p w14:paraId="6500A6CB" w14:textId="77777777" w:rsidR="007E4764" w:rsidRPr="00FD4C86" w:rsidRDefault="007E4764" w:rsidP="00B74598">
      <w:pPr>
        <w:pStyle w:val="Prrafodelista"/>
        <w:spacing w:after="0" w:line="240" w:lineRule="auto"/>
        <w:ind w:left="0"/>
        <w:jc w:val="both"/>
        <w:rPr>
          <w:rFonts w:ascii="Arial" w:hAnsi="Arial" w:cs="Arial"/>
        </w:rPr>
      </w:pPr>
      <w:r w:rsidRPr="00FD4C86">
        <w:rPr>
          <w:rFonts w:ascii="Arial" w:hAnsi="Arial" w:cs="Arial"/>
        </w:rPr>
        <w:t xml:space="preserve">b. </w:t>
      </w:r>
      <w:r w:rsidR="009F1120" w:rsidRPr="00FD4C86">
        <w:rPr>
          <w:rFonts w:ascii="Arial" w:hAnsi="Arial" w:cs="Arial"/>
        </w:rPr>
        <w:t>Garantizar que el personal manipulador de alimentos cumpla con la normatividad sanitaria vigente, conozca el funcionamiento del PAE, principalmente en</w:t>
      </w:r>
      <w:r w:rsidR="003D7DA3" w:rsidRPr="00FD4C86">
        <w:rPr>
          <w:rFonts w:ascii="Arial" w:hAnsi="Arial" w:cs="Arial"/>
        </w:rPr>
        <w:t xml:space="preserve"> lo relacionado con</w:t>
      </w:r>
      <w:r w:rsidR="009F1120" w:rsidRPr="00FD4C86">
        <w:rPr>
          <w:rFonts w:ascii="Arial" w:hAnsi="Arial" w:cs="Arial"/>
        </w:rPr>
        <w:t xml:space="preserve"> las minutas Patrón, la preparación</w:t>
      </w:r>
      <w:r w:rsidR="008C2D08" w:rsidRPr="00FD4C86">
        <w:rPr>
          <w:rFonts w:ascii="Arial" w:hAnsi="Arial" w:cs="Arial"/>
        </w:rPr>
        <w:t xml:space="preserve"> de los alimentos</w:t>
      </w:r>
      <w:r w:rsidR="009F1120" w:rsidRPr="00FD4C86">
        <w:rPr>
          <w:rFonts w:ascii="Arial" w:hAnsi="Arial" w:cs="Arial"/>
        </w:rPr>
        <w:t>, ciclos de menús, aspectos higiénico sanitarios para  garantizar la calidad e inocuidad de los alimentos, entrega de raciones, población focalizada, diligenciamiento de formatos, manejo de kardex, Plan d</w:t>
      </w:r>
      <w:r w:rsidR="000C5759" w:rsidRPr="00FD4C86">
        <w:rPr>
          <w:rFonts w:ascii="Arial" w:hAnsi="Arial" w:cs="Arial"/>
        </w:rPr>
        <w:t>e Saneamiento Básico, y transmis</w:t>
      </w:r>
      <w:r w:rsidR="009F1120" w:rsidRPr="00FD4C86">
        <w:rPr>
          <w:rFonts w:ascii="Arial" w:hAnsi="Arial" w:cs="Arial"/>
        </w:rPr>
        <w:t>ión correcta de la información que se le solicite. El op</w:t>
      </w:r>
      <w:r w:rsidR="009E3C37" w:rsidRPr="00FD4C86">
        <w:rPr>
          <w:rFonts w:ascii="Arial" w:hAnsi="Arial" w:cs="Arial"/>
        </w:rPr>
        <w:t>e</w:t>
      </w:r>
      <w:r w:rsidR="009F1120" w:rsidRPr="00FD4C86">
        <w:rPr>
          <w:rFonts w:ascii="Arial" w:hAnsi="Arial" w:cs="Arial"/>
        </w:rPr>
        <w:t>rador responderá por los actos u omisiones en que incurra este personal durante la operación del Programa.</w:t>
      </w:r>
    </w:p>
    <w:p w14:paraId="7052331A" w14:textId="77777777" w:rsidR="00B2633F" w:rsidRPr="00FD4C86" w:rsidRDefault="00B2633F" w:rsidP="00B74598">
      <w:pPr>
        <w:pStyle w:val="Prrafodelista"/>
        <w:spacing w:after="0" w:line="240" w:lineRule="auto"/>
        <w:ind w:left="0"/>
        <w:jc w:val="both"/>
        <w:rPr>
          <w:rFonts w:ascii="Arial" w:hAnsi="Arial" w:cs="Arial"/>
        </w:rPr>
      </w:pPr>
    </w:p>
    <w:p w14:paraId="650B9C20" w14:textId="77777777" w:rsidR="009F1120" w:rsidRPr="00FD4C86" w:rsidRDefault="007E4764" w:rsidP="00B74598">
      <w:pPr>
        <w:pStyle w:val="Prrafodelista"/>
        <w:spacing w:after="0" w:line="240" w:lineRule="auto"/>
        <w:ind w:left="0"/>
        <w:jc w:val="both"/>
        <w:rPr>
          <w:rFonts w:ascii="Arial" w:hAnsi="Arial" w:cs="Arial"/>
        </w:rPr>
      </w:pPr>
      <w:r w:rsidRPr="00FD4C86">
        <w:rPr>
          <w:rFonts w:ascii="Arial" w:hAnsi="Arial" w:cs="Arial"/>
        </w:rPr>
        <w:t xml:space="preserve">c. </w:t>
      </w:r>
      <w:r w:rsidR="009F1120" w:rsidRPr="00FD4C86">
        <w:rPr>
          <w:rFonts w:ascii="Arial" w:hAnsi="Arial" w:cs="Arial"/>
        </w:rPr>
        <w:t>Garantizar el adecuado funcionamiento de los equipos y utensilios, verificando que se utilicen de manera correcta y que se les realicen oportunamente los procedimientos de mantenimiento preventivo y correctivo de acuerdo al plan establecido.</w:t>
      </w:r>
    </w:p>
    <w:p w14:paraId="1C7F52A6" w14:textId="77777777" w:rsidR="00B2633F" w:rsidRPr="00FD4C86" w:rsidRDefault="00B2633F" w:rsidP="00B74598">
      <w:pPr>
        <w:pStyle w:val="Prrafodelista"/>
        <w:spacing w:after="0" w:line="240" w:lineRule="auto"/>
        <w:ind w:left="0"/>
        <w:jc w:val="both"/>
        <w:rPr>
          <w:rFonts w:ascii="Arial" w:hAnsi="Arial" w:cs="Arial"/>
        </w:rPr>
      </w:pPr>
    </w:p>
    <w:p w14:paraId="5B927ADA" w14:textId="1D7FE127" w:rsidR="00B2633F" w:rsidRPr="00FD4C86" w:rsidRDefault="007E4764" w:rsidP="00B74598">
      <w:pPr>
        <w:pStyle w:val="Prrafodelista"/>
        <w:spacing w:after="0" w:line="240" w:lineRule="auto"/>
        <w:ind w:left="0"/>
        <w:jc w:val="both"/>
        <w:rPr>
          <w:rFonts w:ascii="Arial" w:hAnsi="Arial" w:cs="Arial"/>
        </w:rPr>
      </w:pPr>
      <w:r w:rsidRPr="00FD4C86">
        <w:rPr>
          <w:rFonts w:ascii="Arial" w:hAnsi="Arial" w:cs="Arial"/>
        </w:rPr>
        <w:t xml:space="preserve">d. </w:t>
      </w:r>
      <w:r w:rsidR="009F1120" w:rsidRPr="00FD4C86">
        <w:rPr>
          <w:rFonts w:ascii="Arial" w:hAnsi="Arial" w:cs="Arial"/>
        </w:rPr>
        <w:t>Utilizar las bodegas, plantas de ensamble y/o producción para el manejo exclusivo de alimentos</w:t>
      </w:r>
      <w:r w:rsidR="001D27F0" w:rsidRPr="00FD4C86">
        <w:rPr>
          <w:rFonts w:ascii="Arial" w:hAnsi="Arial" w:cs="Arial"/>
        </w:rPr>
        <w:t>,</w:t>
      </w:r>
      <w:r w:rsidR="009F1120" w:rsidRPr="00FD4C86">
        <w:rPr>
          <w:rFonts w:ascii="Arial" w:hAnsi="Arial" w:cs="Arial"/>
        </w:rPr>
        <w:t xml:space="preserve"> conforme a la</w:t>
      </w:r>
      <w:r w:rsidR="008010E0" w:rsidRPr="00FD4C86">
        <w:rPr>
          <w:rFonts w:ascii="Arial" w:hAnsi="Arial" w:cs="Arial"/>
        </w:rPr>
        <w:t xml:space="preserve"> normatividad sanitaria vigente y dotar</w:t>
      </w:r>
      <w:r w:rsidR="009F1120" w:rsidRPr="00FD4C86">
        <w:rPr>
          <w:rFonts w:ascii="Arial" w:hAnsi="Arial" w:cs="Arial"/>
        </w:rPr>
        <w:t xml:space="preserve">las mínimo con los siguientes equipos e instrumentos necesarios para controlar y garantizar las condiciones de calidad e inocuidad de los alimentos: equipos de refrigeración y congelación, balanzas, grameras, termómetros, carretillas transportadoras, canastillas y estibas. Dichos equipos e instrumentos deberán estar fabricados en los materiales y cumplir con las especificaciones sanitarias establecidas en la normatividad vigente. </w:t>
      </w:r>
    </w:p>
    <w:p w14:paraId="4DED547B" w14:textId="77777777" w:rsidR="00B2633F" w:rsidRPr="00FD4C86" w:rsidRDefault="00B2633F" w:rsidP="00B74598">
      <w:pPr>
        <w:pStyle w:val="Prrafodelista"/>
        <w:spacing w:after="0" w:line="240" w:lineRule="auto"/>
        <w:ind w:left="0"/>
        <w:jc w:val="both"/>
        <w:rPr>
          <w:rFonts w:ascii="Arial" w:hAnsi="Arial" w:cs="Arial"/>
        </w:rPr>
      </w:pPr>
    </w:p>
    <w:p w14:paraId="5E26532E" w14:textId="77777777" w:rsidR="009F1120" w:rsidRPr="00FD4C86" w:rsidRDefault="00A142B3" w:rsidP="00B74598">
      <w:pPr>
        <w:pStyle w:val="Prrafodelista"/>
        <w:spacing w:after="0" w:line="240" w:lineRule="auto"/>
        <w:ind w:left="0"/>
        <w:jc w:val="both"/>
        <w:rPr>
          <w:rFonts w:ascii="Arial" w:hAnsi="Arial" w:cs="Arial"/>
        </w:rPr>
      </w:pPr>
      <w:r w:rsidRPr="00FD4C86">
        <w:rPr>
          <w:rFonts w:ascii="Arial" w:hAnsi="Arial" w:cs="Arial"/>
        </w:rPr>
        <w:t>e</w:t>
      </w:r>
      <w:r w:rsidR="007E4764" w:rsidRPr="00FD4C86">
        <w:rPr>
          <w:rFonts w:ascii="Arial" w:hAnsi="Arial" w:cs="Arial"/>
        </w:rPr>
        <w:t xml:space="preserve">. </w:t>
      </w:r>
      <w:r w:rsidR="00CB1FC5" w:rsidRPr="00FD4C86">
        <w:rPr>
          <w:rFonts w:ascii="Arial" w:hAnsi="Arial" w:cs="Arial"/>
        </w:rPr>
        <w:t>En los procesos de manejo directo de alimentos, r</w:t>
      </w:r>
      <w:r w:rsidR="00704FD0" w:rsidRPr="00FD4C86">
        <w:rPr>
          <w:rFonts w:ascii="Arial" w:hAnsi="Arial" w:cs="Arial"/>
        </w:rPr>
        <w:t>eemplazar</w:t>
      </w:r>
      <w:r w:rsidR="009F1120" w:rsidRPr="00FD4C86">
        <w:rPr>
          <w:rFonts w:ascii="Arial" w:hAnsi="Arial" w:cs="Arial"/>
        </w:rPr>
        <w:t xml:space="preserve"> </w:t>
      </w:r>
      <w:r w:rsidR="00704FD0" w:rsidRPr="00FD4C86">
        <w:rPr>
          <w:rFonts w:ascii="Arial" w:hAnsi="Arial" w:cs="Arial"/>
        </w:rPr>
        <w:t>al personal manipulador que por su estado de salud represente riesgo de contaminación</w:t>
      </w:r>
      <w:r w:rsidR="00AF41B0" w:rsidRPr="00FD4C86">
        <w:rPr>
          <w:rFonts w:ascii="Arial" w:hAnsi="Arial" w:cs="Arial"/>
        </w:rPr>
        <w:t>,</w:t>
      </w:r>
      <w:r w:rsidR="00704FD0" w:rsidRPr="00FD4C86">
        <w:rPr>
          <w:rFonts w:ascii="Arial" w:hAnsi="Arial" w:cs="Arial"/>
        </w:rPr>
        <w:t xml:space="preserve"> </w:t>
      </w:r>
      <w:r w:rsidR="009F1120" w:rsidRPr="00FD4C86">
        <w:rPr>
          <w:rFonts w:ascii="Arial" w:hAnsi="Arial" w:cs="Arial"/>
        </w:rPr>
        <w:t>de acuerdo con la</w:t>
      </w:r>
      <w:r w:rsidR="00EE3297" w:rsidRPr="00FD4C86">
        <w:rPr>
          <w:rFonts w:ascii="Arial" w:hAnsi="Arial" w:cs="Arial"/>
        </w:rPr>
        <w:t>s</w:t>
      </w:r>
      <w:r w:rsidR="009F1120" w:rsidRPr="00FD4C86">
        <w:rPr>
          <w:rFonts w:ascii="Arial" w:hAnsi="Arial" w:cs="Arial"/>
        </w:rPr>
        <w:t xml:space="preserve"> norma</w:t>
      </w:r>
      <w:r w:rsidR="00EE3297" w:rsidRPr="00FD4C86">
        <w:rPr>
          <w:rFonts w:ascii="Arial" w:hAnsi="Arial" w:cs="Arial"/>
        </w:rPr>
        <w:t>s</w:t>
      </w:r>
      <w:r w:rsidR="009F1120" w:rsidRPr="00FD4C86">
        <w:rPr>
          <w:rFonts w:ascii="Arial" w:hAnsi="Arial" w:cs="Arial"/>
        </w:rPr>
        <w:t xml:space="preserve"> sanitaria</w:t>
      </w:r>
      <w:r w:rsidR="00EE3297" w:rsidRPr="00FD4C86">
        <w:rPr>
          <w:rFonts w:ascii="Arial" w:hAnsi="Arial" w:cs="Arial"/>
        </w:rPr>
        <w:t>s</w:t>
      </w:r>
      <w:r w:rsidR="009F1120" w:rsidRPr="00FD4C86">
        <w:rPr>
          <w:rFonts w:ascii="Arial" w:hAnsi="Arial" w:cs="Arial"/>
        </w:rPr>
        <w:t xml:space="preserve"> vigente</w:t>
      </w:r>
      <w:r w:rsidR="00EE3297" w:rsidRPr="00FD4C86">
        <w:rPr>
          <w:rFonts w:ascii="Arial" w:hAnsi="Arial" w:cs="Arial"/>
        </w:rPr>
        <w:t>s</w:t>
      </w:r>
      <w:r w:rsidR="009F1120" w:rsidRPr="00FD4C86">
        <w:rPr>
          <w:rFonts w:ascii="Arial" w:hAnsi="Arial" w:cs="Arial"/>
        </w:rPr>
        <w:t xml:space="preserve">. </w:t>
      </w:r>
    </w:p>
    <w:p w14:paraId="24CEDF2F" w14:textId="77777777" w:rsidR="00B2633F" w:rsidRPr="00FD4C86" w:rsidRDefault="00B2633F" w:rsidP="00B74598">
      <w:pPr>
        <w:pStyle w:val="Prrafodelista"/>
        <w:spacing w:after="0" w:line="240" w:lineRule="auto"/>
        <w:ind w:left="0"/>
        <w:jc w:val="both"/>
        <w:rPr>
          <w:rFonts w:ascii="Arial" w:hAnsi="Arial" w:cs="Arial"/>
        </w:rPr>
      </w:pPr>
    </w:p>
    <w:p w14:paraId="7F5204A4" w14:textId="77777777" w:rsidR="009F1120" w:rsidRPr="00FD4C86" w:rsidRDefault="00A142B3" w:rsidP="00B74598">
      <w:pPr>
        <w:pStyle w:val="Prrafodelista"/>
        <w:spacing w:after="0" w:line="240" w:lineRule="auto"/>
        <w:ind w:left="0"/>
        <w:jc w:val="both"/>
        <w:rPr>
          <w:rFonts w:ascii="Arial" w:hAnsi="Arial" w:cs="Arial"/>
        </w:rPr>
      </w:pPr>
      <w:r w:rsidRPr="00FD4C86">
        <w:rPr>
          <w:rFonts w:ascii="Arial" w:hAnsi="Arial" w:cs="Arial"/>
        </w:rPr>
        <w:t>f</w:t>
      </w:r>
      <w:r w:rsidR="007E4764" w:rsidRPr="00FD4C86">
        <w:rPr>
          <w:rFonts w:ascii="Arial" w:hAnsi="Arial" w:cs="Arial"/>
        </w:rPr>
        <w:t xml:space="preserve">. </w:t>
      </w:r>
      <w:r w:rsidR="009F1120" w:rsidRPr="00FD4C86">
        <w:rPr>
          <w:rFonts w:ascii="Arial" w:hAnsi="Arial" w:cs="Arial"/>
        </w:rPr>
        <w:t xml:space="preserve">Realizar la entrega de los víveres e insumos a los establecimientos educativos, en vehículos que </w:t>
      </w:r>
      <w:r w:rsidR="00AF41B0" w:rsidRPr="00FD4C86">
        <w:rPr>
          <w:rFonts w:ascii="Arial" w:hAnsi="Arial" w:cs="Arial"/>
        </w:rPr>
        <w:t xml:space="preserve">posean la documentación reglamentaria vigente y que </w:t>
      </w:r>
      <w:r w:rsidR="009F1120" w:rsidRPr="00FD4C86">
        <w:rPr>
          <w:rFonts w:ascii="Arial" w:hAnsi="Arial" w:cs="Arial"/>
        </w:rPr>
        <w:t xml:space="preserve">cumplan con los requisitos exigidos en la Resolución 2505 de 2004 del Ministerio de Transporte, Resolución 2674 de 2013 </w:t>
      </w:r>
      <w:r w:rsidR="00AF41B0" w:rsidRPr="00FD4C86">
        <w:rPr>
          <w:rFonts w:ascii="Arial" w:hAnsi="Arial" w:cs="Arial"/>
        </w:rPr>
        <w:t xml:space="preserve">del Ministerio de Salud y Protección Social </w:t>
      </w:r>
      <w:r w:rsidR="009F1120" w:rsidRPr="00FD4C86">
        <w:rPr>
          <w:rFonts w:ascii="Arial" w:hAnsi="Arial" w:cs="Arial"/>
        </w:rPr>
        <w:t>y demás normas que los modifiquen, adicionen o sustituyan</w:t>
      </w:r>
      <w:r w:rsidR="00AF41B0" w:rsidRPr="00FD4C86">
        <w:rPr>
          <w:rFonts w:ascii="Arial" w:hAnsi="Arial" w:cs="Arial"/>
        </w:rPr>
        <w:t>.</w:t>
      </w:r>
    </w:p>
    <w:p w14:paraId="2F54C227" w14:textId="77777777" w:rsidR="00B2633F" w:rsidRPr="00FD4C86" w:rsidRDefault="00B2633F" w:rsidP="00B74598">
      <w:pPr>
        <w:pStyle w:val="Prrafodelista"/>
        <w:spacing w:after="0" w:line="240" w:lineRule="auto"/>
        <w:ind w:left="0"/>
        <w:jc w:val="both"/>
        <w:rPr>
          <w:rFonts w:ascii="Arial" w:hAnsi="Arial" w:cs="Arial"/>
        </w:rPr>
      </w:pPr>
    </w:p>
    <w:p w14:paraId="08890E3A" w14:textId="77777777" w:rsidR="009F1120" w:rsidRPr="00FD4C86" w:rsidRDefault="00A142B3" w:rsidP="00B74598">
      <w:pPr>
        <w:pStyle w:val="Prrafodelista"/>
        <w:spacing w:after="0" w:line="240" w:lineRule="auto"/>
        <w:ind w:left="0"/>
        <w:jc w:val="both"/>
        <w:rPr>
          <w:rFonts w:ascii="Arial" w:hAnsi="Arial" w:cs="Arial"/>
        </w:rPr>
      </w:pPr>
      <w:r w:rsidRPr="00FD4C86">
        <w:rPr>
          <w:rFonts w:ascii="Arial" w:hAnsi="Arial" w:cs="Arial"/>
        </w:rPr>
        <w:t>g</w:t>
      </w:r>
      <w:r w:rsidR="007E4764" w:rsidRPr="00FD4C86">
        <w:rPr>
          <w:rFonts w:ascii="Arial" w:hAnsi="Arial" w:cs="Arial"/>
        </w:rPr>
        <w:t xml:space="preserve">. </w:t>
      </w:r>
      <w:r w:rsidR="009F1120" w:rsidRPr="00FD4C86">
        <w:rPr>
          <w:rFonts w:ascii="Arial" w:hAnsi="Arial" w:cs="Arial"/>
        </w:rPr>
        <w:t>Realizar los recorridos de entrega de alimentos e insumos de limpieza y desinfección y servicio de gas</w:t>
      </w:r>
      <w:r w:rsidR="00B71B29" w:rsidRPr="00FD4C86">
        <w:rPr>
          <w:rFonts w:ascii="Arial" w:hAnsi="Arial" w:cs="Arial"/>
        </w:rPr>
        <w:t xml:space="preserve">, </w:t>
      </w:r>
      <w:r w:rsidR="009F1120" w:rsidRPr="00FD4C86">
        <w:rPr>
          <w:rFonts w:ascii="Arial" w:hAnsi="Arial" w:cs="Arial"/>
        </w:rPr>
        <w:t xml:space="preserve">en aquellos casos en que no se disponga de servicio en red, de acuerdo con </w:t>
      </w:r>
      <w:r w:rsidR="00E52407" w:rsidRPr="00FD4C86">
        <w:rPr>
          <w:rFonts w:ascii="Arial" w:hAnsi="Arial" w:cs="Arial"/>
        </w:rPr>
        <w:t>el plan de rutas establecido</w:t>
      </w:r>
      <w:r w:rsidR="009F1120" w:rsidRPr="00FD4C86">
        <w:rPr>
          <w:rFonts w:ascii="Arial" w:hAnsi="Arial" w:cs="Arial"/>
        </w:rPr>
        <w:t xml:space="preserve"> en las actividades de alistamiento; la entrega de los alimentos e insumos debe ser acorde a los cupos atendidos, ciclos de menús, grupos de edad y modalidad.</w:t>
      </w:r>
    </w:p>
    <w:p w14:paraId="61A90EDC" w14:textId="77777777" w:rsidR="00B2633F" w:rsidRPr="00FD4C86" w:rsidRDefault="00B2633F" w:rsidP="00B74598">
      <w:pPr>
        <w:pStyle w:val="Prrafodelista"/>
        <w:spacing w:after="0" w:line="240" w:lineRule="auto"/>
        <w:ind w:left="0"/>
        <w:jc w:val="both"/>
        <w:rPr>
          <w:rFonts w:ascii="Arial" w:hAnsi="Arial" w:cs="Arial"/>
        </w:rPr>
      </w:pPr>
    </w:p>
    <w:p w14:paraId="0CF38A49" w14:textId="77777777" w:rsidR="007E4764" w:rsidRPr="00FD4C86" w:rsidRDefault="00A142B3" w:rsidP="00B74598">
      <w:pPr>
        <w:pStyle w:val="Prrafodelista"/>
        <w:spacing w:after="0" w:line="240" w:lineRule="auto"/>
        <w:ind w:left="0"/>
        <w:jc w:val="both"/>
        <w:rPr>
          <w:rFonts w:ascii="Arial" w:hAnsi="Arial" w:cs="Arial"/>
        </w:rPr>
      </w:pPr>
      <w:r w:rsidRPr="00FD4C86">
        <w:rPr>
          <w:rFonts w:ascii="Arial" w:hAnsi="Arial" w:cs="Arial"/>
        </w:rPr>
        <w:t>h</w:t>
      </w:r>
      <w:r w:rsidR="007E4764" w:rsidRPr="00FD4C86">
        <w:rPr>
          <w:rFonts w:ascii="Arial" w:hAnsi="Arial" w:cs="Arial"/>
        </w:rPr>
        <w:t xml:space="preserve">. </w:t>
      </w:r>
      <w:r w:rsidR="009F1120" w:rsidRPr="00FD4C86">
        <w:rPr>
          <w:rFonts w:ascii="Arial" w:hAnsi="Arial" w:cs="Arial"/>
        </w:rPr>
        <w:t xml:space="preserve">Implementar los controles necesarios para garantizar la entrega de los alimentos a </w:t>
      </w:r>
      <w:r w:rsidR="00EE3297" w:rsidRPr="00FD4C86">
        <w:rPr>
          <w:rFonts w:ascii="Arial" w:hAnsi="Arial" w:cs="Arial"/>
        </w:rPr>
        <w:t>los establecimientos educativos</w:t>
      </w:r>
      <w:r w:rsidR="009F1120" w:rsidRPr="00FD4C86">
        <w:rPr>
          <w:rFonts w:ascii="Arial" w:hAnsi="Arial" w:cs="Arial"/>
        </w:rPr>
        <w:t xml:space="preserve"> en las cantidades requeridas, conforme a las característica</w:t>
      </w:r>
      <w:r w:rsidR="00EE3297" w:rsidRPr="00FD4C86">
        <w:rPr>
          <w:rFonts w:ascii="Arial" w:hAnsi="Arial" w:cs="Arial"/>
        </w:rPr>
        <w:t xml:space="preserve">s, condiciones de inocuidad y </w:t>
      </w:r>
      <w:r w:rsidR="009F1120" w:rsidRPr="00FD4C86">
        <w:rPr>
          <w:rFonts w:ascii="Arial" w:hAnsi="Arial" w:cs="Arial"/>
        </w:rPr>
        <w:t xml:space="preserve"> calidad exigidas en las fichas técnicas </w:t>
      </w:r>
      <w:r w:rsidR="0040384C" w:rsidRPr="00FD4C86">
        <w:rPr>
          <w:rFonts w:ascii="Arial" w:hAnsi="Arial" w:cs="Arial"/>
        </w:rPr>
        <w:t>de</w:t>
      </w:r>
      <w:r w:rsidR="00EE3297" w:rsidRPr="00FD4C86">
        <w:rPr>
          <w:rFonts w:ascii="Arial" w:hAnsi="Arial" w:cs="Arial"/>
        </w:rPr>
        <w:t xml:space="preserve">l </w:t>
      </w:r>
      <w:r w:rsidR="00A73F44" w:rsidRPr="00FD4C86">
        <w:rPr>
          <w:rFonts w:ascii="Arial" w:hAnsi="Arial" w:cs="Arial"/>
        </w:rPr>
        <w:t>“</w:t>
      </w:r>
      <w:r w:rsidR="00893DBB" w:rsidRPr="00FD4C86">
        <w:rPr>
          <w:rFonts w:ascii="Arial" w:hAnsi="Arial" w:cs="Arial"/>
        </w:rPr>
        <w:t xml:space="preserve">Anexo No. </w:t>
      </w:r>
      <w:r w:rsidR="0011570E" w:rsidRPr="00FD4C86">
        <w:rPr>
          <w:rFonts w:ascii="Arial" w:hAnsi="Arial" w:cs="Arial"/>
        </w:rPr>
        <w:t>1</w:t>
      </w:r>
      <w:r w:rsidR="00893DBB" w:rsidRPr="00FD4C86">
        <w:rPr>
          <w:rFonts w:ascii="Arial" w:hAnsi="Arial" w:cs="Arial"/>
        </w:rPr>
        <w:t xml:space="preserve"> </w:t>
      </w:r>
      <w:r w:rsidR="00A73F44" w:rsidRPr="00FD4C86">
        <w:rPr>
          <w:rFonts w:ascii="Arial" w:hAnsi="Arial" w:cs="Arial"/>
        </w:rPr>
        <w:t>-</w:t>
      </w:r>
      <w:r w:rsidR="00893DBB" w:rsidRPr="00FD4C86">
        <w:rPr>
          <w:rFonts w:ascii="Arial" w:hAnsi="Arial" w:cs="Arial"/>
        </w:rPr>
        <w:t xml:space="preserve"> Aspectos Alimentarios y Nutricionales</w:t>
      </w:r>
      <w:r w:rsidR="0040384C" w:rsidRPr="00FD4C86">
        <w:rPr>
          <w:rFonts w:ascii="Arial" w:hAnsi="Arial" w:cs="Arial"/>
        </w:rPr>
        <w:t>.</w:t>
      </w:r>
    </w:p>
    <w:p w14:paraId="2DABECB5" w14:textId="77777777" w:rsidR="00B2633F" w:rsidRPr="00FD4C86" w:rsidRDefault="00B2633F" w:rsidP="00B74598">
      <w:pPr>
        <w:pStyle w:val="Prrafodelista"/>
        <w:spacing w:after="0" w:line="240" w:lineRule="auto"/>
        <w:ind w:left="0"/>
        <w:jc w:val="both"/>
        <w:rPr>
          <w:rFonts w:ascii="Arial" w:hAnsi="Arial" w:cs="Arial"/>
        </w:rPr>
      </w:pPr>
    </w:p>
    <w:p w14:paraId="760CC35F" w14:textId="77777777" w:rsidR="009F1120" w:rsidRPr="00FD4C86" w:rsidRDefault="00A142B3" w:rsidP="00B74598">
      <w:pPr>
        <w:pStyle w:val="Prrafodelista"/>
        <w:spacing w:after="0" w:line="240" w:lineRule="auto"/>
        <w:ind w:left="0"/>
        <w:jc w:val="both"/>
        <w:rPr>
          <w:rFonts w:ascii="Arial" w:hAnsi="Arial" w:cs="Arial"/>
        </w:rPr>
      </w:pPr>
      <w:r w:rsidRPr="00FD4C86">
        <w:rPr>
          <w:rFonts w:ascii="Arial" w:hAnsi="Arial" w:cs="Arial"/>
        </w:rPr>
        <w:t>i</w:t>
      </w:r>
      <w:r w:rsidR="007E4764" w:rsidRPr="00FD4C86">
        <w:rPr>
          <w:rFonts w:ascii="Arial" w:hAnsi="Arial" w:cs="Arial"/>
        </w:rPr>
        <w:t xml:space="preserve">. </w:t>
      </w:r>
      <w:r w:rsidR="009F1120" w:rsidRPr="00FD4C86">
        <w:rPr>
          <w:rFonts w:ascii="Arial" w:hAnsi="Arial" w:cs="Arial"/>
        </w:rPr>
        <w:t>Entregar mensualmente a la supervisión y/o interventoría del Programa, los análisis microbiológicos realizados a cada uno de los componentes que hacen parte del complemento industrializado</w:t>
      </w:r>
      <w:r w:rsidR="00F40600" w:rsidRPr="00FD4C86">
        <w:rPr>
          <w:rFonts w:ascii="Arial" w:hAnsi="Arial" w:cs="Arial"/>
        </w:rPr>
        <w:t>,</w:t>
      </w:r>
      <w:r w:rsidR="009F1120" w:rsidRPr="00FD4C86">
        <w:rPr>
          <w:rFonts w:ascii="Arial" w:hAnsi="Arial" w:cs="Arial"/>
        </w:rPr>
        <w:t xml:space="preserve"> como análisis de liberación en donde se identifique claramente el alimento,</w:t>
      </w:r>
      <w:r w:rsidR="00D836DA" w:rsidRPr="00FD4C86">
        <w:rPr>
          <w:rFonts w:ascii="Arial" w:hAnsi="Arial" w:cs="Arial"/>
        </w:rPr>
        <w:t xml:space="preserve"> lote,</w:t>
      </w:r>
      <w:r w:rsidR="009F1120" w:rsidRPr="00FD4C86">
        <w:rPr>
          <w:rFonts w:ascii="Arial" w:hAnsi="Arial" w:cs="Arial"/>
        </w:rPr>
        <w:t xml:space="preserve"> </w:t>
      </w:r>
      <w:r w:rsidR="00D836DA" w:rsidRPr="00FD4C86">
        <w:rPr>
          <w:rFonts w:ascii="Arial" w:hAnsi="Arial" w:cs="Arial"/>
        </w:rPr>
        <w:t>fecha de vencimiento, f</w:t>
      </w:r>
      <w:r w:rsidR="009F1120" w:rsidRPr="00FD4C86">
        <w:rPr>
          <w:rFonts w:ascii="Arial" w:hAnsi="Arial" w:cs="Arial"/>
        </w:rPr>
        <w:t>echa de elaboración de los análisis</w:t>
      </w:r>
      <w:r w:rsidR="00D836DA" w:rsidRPr="00FD4C86">
        <w:rPr>
          <w:rFonts w:ascii="Arial" w:hAnsi="Arial" w:cs="Arial"/>
        </w:rPr>
        <w:t xml:space="preserve">, </w:t>
      </w:r>
      <w:r w:rsidR="00C2475E" w:rsidRPr="00FD4C86">
        <w:rPr>
          <w:rFonts w:ascii="Arial" w:hAnsi="Arial" w:cs="Arial"/>
        </w:rPr>
        <w:t xml:space="preserve">concepto de los análisis y </w:t>
      </w:r>
      <w:r w:rsidR="009F1120" w:rsidRPr="00FD4C86">
        <w:rPr>
          <w:rFonts w:ascii="Arial" w:hAnsi="Arial" w:cs="Arial"/>
        </w:rPr>
        <w:t xml:space="preserve">mes al que corresponde dicho </w:t>
      </w:r>
      <w:r w:rsidR="00C2475E" w:rsidRPr="00FD4C86">
        <w:rPr>
          <w:rFonts w:ascii="Arial" w:hAnsi="Arial" w:cs="Arial"/>
        </w:rPr>
        <w:t>reporte.</w:t>
      </w:r>
    </w:p>
    <w:p w14:paraId="37A4ACFA" w14:textId="77777777" w:rsidR="00B2633F" w:rsidRPr="00FD4C86" w:rsidRDefault="00B2633F" w:rsidP="00B74598">
      <w:pPr>
        <w:pStyle w:val="Prrafodelista"/>
        <w:spacing w:after="0" w:line="240" w:lineRule="auto"/>
        <w:ind w:left="0"/>
        <w:jc w:val="both"/>
        <w:rPr>
          <w:rFonts w:ascii="Arial" w:hAnsi="Arial" w:cs="Arial"/>
        </w:rPr>
      </w:pPr>
    </w:p>
    <w:p w14:paraId="62AFFDD5" w14:textId="77777777" w:rsidR="009F1120" w:rsidRPr="00FD4C86" w:rsidRDefault="00A142B3" w:rsidP="00B74598">
      <w:pPr>
        <w:pStyle w:val="Prrafodelista"/>
        <w:spacing w:after="0" w:line="240" w:lineRule="auto"/>
        <w:ind w:left="0"/>
        <w:jc w:val="both"/>
        <w:rPr>
          <w:rFonts w:ascii="Arial" w:hAnsi="Arial" w:cs="Arial"/>
        </w:rPr>
      </w:pPr>
      <w:r w:rsidRPr="00FD4C86">
        <w:rPr>
          <w:rFonts w:ascii="Arial" w:hAnsi="Arial" w:cs="Arial"/>
        </w:rPr>
        <w:t>j</w:t>
      </w:r>
      <w:r w:rsidR="007E4764" w:rsidRPr="00FD4C86">
        <w:rPr>
          <w:rFonts w:ascii="Arial" w:hAnsi="Arial" w:cs="Arial"/>
        </w:rPr>
        <w:t xml:space="preserve">. </w:t>
      </w:r>
      <w:r w:rsidR="009F1120" w:rsidRPr="00FD4C86">
        <w:rPr>
          <w:rFonts w:ascii="Arial" w:hAnsi="Arial" w:cs="Arial"/>
        </w:rPr>
        <w:t>Garantizar que los productos alimenticios que por sus características lo requieran, posean el registro sanitario, permiso sanitario o notificación sanitaria conforme a lo establecido en la normatividad vigente.</w:t>
      </w:r>
    </w:p>
    <w:p w14:paraId="212E9510" w14:textId="77777777" w:rsidR="00B2633F" w:rsidRPr="00FD4C86" w:rsidRDefault="00B2633F" w:rsidP="00B74598">
      <w:pPr>
        <w:pStyle w:val="Prrafodelista"/>
        <w:spacing w:after="0" w:line="240" w:lineRule="auto"/>
        <w:ind w:left="0"/>
        <w:jc w:val="both"/>
        <w:rPr>
          <w:rFonts w:ascii="Arial" w:hAnsi="Arial" w:cs="Arial"/>
        </w:rPr>
      </w:pPr>
    </w:p>
    <w:p w14:paraId="14A9CAFE" w14:textId="77777777" w:rsidR="009F1120" w:rsidRPr="00FD4C86" w:rsidRDefault="00A142B3" w:rsidP="00B74598">
      <w:pPr>
        <w:pStyle w:val="Prrafodelista"/>
        <w:spacing w:after="0" w:line="240" w:lineRule="auto"/>
        <w:ind w:left="0"/>
        <w:jc w:val="both"/>
        <w:rPr>
          <w:rFonts w:ascii="Arial" w:hAnsi="Arial" w:cs="Arial"/>
        </w:rPr>
      </w:pPr>
      <w:r w:rsidRPr="00FD4C86">
        <w:rPr>
          <w:rFonts w:ascii="Arial" w:hAnsi="Arial" w:cs="Arial"/>
        </w:rPr>
        <w:t>k</w:t>
      </w:r>
      <w:r w:rsidR="007E4764" w:rsidRPr="00FD4C86">
        <w:rPr>
          <w:rFonts w:ascii="Arial" w:hAnsi="Arial" w:cs="Arial"/>
        </w:rPr>
        <w:t xml:space="preserve">. </w:t>
      </w:r>
      <w:r w:rsidR="000B5A12" w:rsidRPr="00FD4C86">
        <w:rPr>
          <w:rFonts w:ascii="Arial" w:hAnsi="Arial" w:cs="Arial"/>
        </w:rPr>
        <w:t xml:space="preserve">Entregar </w:t>
      </w:r>
      <w:r w:rsidR="009F1120" w:rsidRPr="00FD4C86">
        <w:rPr>
          <w:rFonts w:ascii="Arial" w:hAnsi="Arial" w:cs="Arial"/>
        </w:rPr>
        <w:t>durante la ejecución del contrato</w:t>
      </w:r>
      <w:r w:rsidR="00C2475E" w:rsidRPr="00FD4C86">
        <w:rPr>
          <w:rFonts w:ascii="Arial" w:hAnsi="Arial" w:cs="Arial"/>
        </w:rPr>
        <w:t xml:space="preserve"> </w:t>
      </w:r>
      <w:r w:rsidR="009F1120" w:rsidRPr="00FD4C86">
        <w:rPr>
          <w:rFonts w:ascii="Arial" w:hAnsi="Arial" w:cs="Arial"/>
        </w:rPr>
        <w:t xml:space="preserve">alimentos que cumplan con las condiciones de rotulado </w:t>
      </w:r>
      <w:r w:rsidR="00C2475E" w:rsidRPr="00FD4C86">
        <w:rPr>
          <w:rFonts w:ascii="Arial" w:hAnsi="Arial" w:cs="Arial"/>
        </w:rPr>
        <w:t>establecidas</w:t>
      </w:r>
      <w:r w:rsidR="009F1120" w:rsidRPr="00FD4C86">
        <w:rPr>
          <w:rFonts w:ascii="Arial" w:hAnsi="Arial" w:cs="Arial"/>
        </w:rPr>
        <w:t xml:space="preserve"> en la Resolución 5109 de 2005 del </w:t>
      </w:r>
      <w:r w:rsidR="000C5759" w:rsidRPr="00FD4C86">
        <w:rPr>
          <w:rFonts w:ascii="Arial" w:hAnsi="Arial" w:cs="Arial"/>
        </w:rPr>
        <w:t>Ministerio de Salud y Protección Social</w:t>
      </w:r>
      <w:r w:rsidR="00C2475E" w:rsidRPr="00FD4C86">
        <w:rPr>
          <w:rFonts w:ascii="Arial" w:hAnsi="Arial" w:cs="Arial"/>
        </w:rPr>
        <w:t xml:space="preserve"> y demás normas que la modifiquen, adicionen o sustituyan.</w:t>
      </w:r>
    </w:p>
    <w:p w14:paraId="13194348" w14:textId="77777777" w:rsidR="00B2633F" w:rsidRPr="00FD4C86" w:rsidRDefault="00B2633F" w:rsidP="00B74598">
      <w:pPr>
        <w:pStyle w:val="Prrafodelista"/>
        <w:spacing w:after="0" w:line="240" w:lineRule="auto"/>
        <w:ind w:left="0"/>
        <w:jc w:val="both"/>
        <w:rPr>
          <w:rFonts w:ascii="Arial" w:hAnsi="Arial" w:cs="Arial"/>
        </w:rPr>
      </w:pPr>
    </w:p>
    <w:p w14:paraId="50DD3A5B" w14:textId="14E395DC" w:rsidR="00A142B3" w:rsidRPr="00FD4C86" w:rsidRDefault="00A142B3" w:rsidP="00B74598">
      <w:pPr>
        <w:pStyle w:val="Prrafodelista"/>
        <w:spacing w:after="0" w:line="240" w:lineRule="auto"/>
        <w:ind w:left="0"/>
        <w:jc w:val="both"/>
        <w:rPr>
          <w:rFonts w:ascii="Arial" w:hAnsi="Arial" w:cs="Arial"/>
        </w:rPr>
      </w:pPr>
      <w:r w:rsidRPr="00FD4C86">
        <w:rPr>
          <w:rFonts w:ascii="Arial" w:hAnsi="Arial" w:cs="Arial"/>
          <w:spacing w:val="1"/>
        </w:rPr>
        <w:t xml:space="preserve">l. </w:t>
      </w:r>
      <w:r w:rsidRPr="00FD4C86">
        <w:rPr>
          <w:rFonts w:ascii="Arial" w:hAnsi="Arial" w:cs="Arial"/>
        </w:rPr>
        <w:t xml:space="preserve">Realizar remisión de entrega de víveres para cada institución educativa en los formatos establecidos por el MEN de acuerdo con los cupos asignados para cada una. De estos formatos se debe </w:t>
      </w:r>
      <w:r w:rsidR="00AA452D" w:rsidRPr="00FD4C86">
        <w:rPr>
          <w:rFonts w:ascii="Arial" w:hAnsi="Arial" w:cs="Arial"/>
        </w:rPr>
        <w:t xml:space="preserve">dejar </w:t>
      </w:r>
      <w:r w:rsidRPr="00FD4C86">
        <w:rPr>
          <w:rFonts w:ascii="Arial" w:hAnsi="Arial" w:cs="Arial"/>
        </w:rPr>
        <w:t>copia</w:t>
      </w:r>
      <w:r w:rsidRPr="00FD4C86">
        <w:rPr>
          <w:rFonts w:ascii="Arial" w:hAnsi="Arial" w:cs="Arial"/>
          <w:spacing w:val="52"/>
        </w:rPr>
        <w:t xml:space="preserve"> </w:t>
      </w:r>
      <w:r w:rsidR="00B2633F" w:rsidRPr="00FD4C86">
        <w:rPr>
          <w:rFonts w:ascii="Arial" w:hAnsi="Arial" w:cs="Arial"/>
          <w:spacing w:val="52"/>
        </w:rPr>
        <w:t>e</w:t>
      </w:r>
      <w:r w:rsidR="00AA452D" w:rsidRPr="00FD4C86">
        <w:rPr>
          <w:rFonts w:ascii="Arial" w:hAnsi="Arial" w:cs="Arial"/>
          <w:spacing w:val="52"/>
        </w:rPr>
        <w:t xml:space="preserve">n los </w:t>
      </w:r>
      <w:r w:rsidRPr="00FD4C86">
        <w:rPr>
          <w:rFonts w:ascii="Arial" w:hAnsi="Arial" w:cs="Arial"/>
        </w:rPr>
        <w:t>comedor</w:t>
      </w:r>
      <w:r w:rsidR="00AA452D" w:rsidRPr="00FD4C86">
        <w:rPr>
          <w:rFonts w:ascii="Arial" w:hAnsi="Arial" w:cs="Arial"/>
        </w:rPr>
        <w:t>es</w:t>
      </w:r>
      <w:r w:rsidRPr="00FD4C86">
        <w:rPr>
          <w:rFonts w:ascii="Arial" w:hAnsi="Arial" w:cs="Arial"/>
          <w:spacing w:val="-6"/>
        </w:rPr>
        <w:t xml:space="preserve"> </w:t>
      </w:r>
      <w:r w:rsidRPr="00FD4C86">
        <w:rPr>
          <w:rFonts w:ascii="Arial" w:hAnsi="Arial" w:cs="Arial"/>
        </w:rPr>
        <w:t>e</w:t>
      </w:r>
      <w:r w:rsidRPr="00FD4C86">
        <w:rPr>
          <w:rFonts w:ascii="Arial" w:hAnsi="Arial" w:cs="Arial"/>
          <w:spacing w:val="1"/>
        </w:rPr>
        <w:t>s</w:t>
      </w:r>
      <w:r w:rsidRPr="00FD4C86">
        <w:rPr>
          <w:rFonts w:ascii="Arial" w:hAnsi="Arial" w:cs="Arial"/>
        </w:rPr>
        <w:t>c</w:t>
      </w:r>
      <w:r w:rsidRPr="00FD4C86">
        <w:rPr>
          <w:rFonts w:ascii="Arial" w:hAnsi="Arial" w:cs="Arial"/>
          <w:spacing w:val="1"/>
        </w:rPr>
        <w:t>o</w:t>
      </w:r>
      <w:r w:rsidRPr="00FD4C86">
        <w:rPr>
          <w:rFonts w:ascii="Arial" w:hAnsi="Arial" w:cs="Arial"/>
        </w:rPr>
        <w:t>lar</w:t>
      </w:r>
      <w:r w:rsidR="00AA452D" w:rsidRPr="00FD4C86">
        <w:rPr>
          <w:rFonts w:ascii="Arial" w:hAnsi="Arial" w:cs="Arial"/>
        </w:rPr>
        <w:t>es</w:t>
      </w:r>
      <w:r w:rsidRPr="00FD4C86">
        <w:rPr>
          <w:rFonts w:ascii="Arial" w:hAnsi="Arial" w:cs="Arial"/>
        </w:rPr>
        <w:t xml:space="preserve"> y </w:t>
      </w:r>
      <w:r w:rsidRPr="00FD4C86">
        <w:rPr>
          <w:rFonts w:ascii="Arial" w:hAnsi="Arial" w:cs="Arial"/>
          <w:spacing w:val="1"/>
        </w:rPr>
        <w:t>r</w:t>
      </w:r>
      <w:r w:rsidRPr="00FD4C86">
        <w:rPr>
          <w:rFonts w:ascii="Arial" w:hAnsi="Arial" w:cs="Arial"/>
        </w:rPr>
        <w:t>ep</w:t>
      </w:r>
      <w:r w:rsidRPr="00FD4C86">
        <w:rPr>
          <w:rFonts w:ascii="Arial" w:hAnsi="Arial" w:cs="Arial"/>
          <w:spacing w:val="1"/>
        </w:rPr>
        <w:t>o</w:t>
      </w:r>
      <w:r w:rsidRPr="00FD4C86">
        <w:rPr>
          <w:rFonts w:ascii="Arial" w:hAnsi="Arial" w:cs="Arial"/>
        </w:rPr>
        <w:t>ner los</w:t>
      </w:r>
      <w:r w:rsidRPr="00FD4C86">
        <w:rPr>
          <w:rFonts w:ascii="Arial" w:hAnsi="Arial" w:cs="Arial"/>
          <w:spacing w:val="52"/>
        </w:rPr>
        <w:t xml:space="preserve"> </w:t>
      </w:r>
      <w:r w:rsidRPr="00FD4C86">
        <w:rPr>
          <w:rFonts w:ascii="Arial" w:hAnsi="Arial" w:cs="Arial"/>
          <w:spacing w:val="-1"/>
        </w:rPr>
        <w:t>f</w:t>
      </w:r>
      <w:r w:rsidRPr="00FD4C86">
        <w:rPr>
          <w:rFonts w:ascii="Arial" w:hAnsi="Arial" w:cs="Arial"/>
        </w:rPr>
        <w:t>a</w:t>
      </w:r>
      <w:r w:rsidRPr="00FD4C86">
        <w:rPr>
          <w:rFonts w:ascii="Arial" w:hAnsi="Arial" w:cs="Arial"/>
          <w:spacing w:val="2"/>
        </w:rPr>
        <w:t>l</w:t>
      </w:r>
      <w:r w:rsidRPr="00FD4C86">
        <w:rPr>
          <w:rFonts w:ascii="Arial" w:hAnsi="Arial" w:cs="Arial"/>
          <w:spacing w:val="-1"/>
        </w:rPr>
        <w:t>t</w:t>
      </w:r>
      <w:r w:rsidRPr="00FD4C86">
        <w:rPr>
          <w:rFonts w:ascii="Arial" w:hAnsi="Arial" w:cs="Arial"/>
        </w:rPr>
        <w:t>antes</w:t>
      </w:r>
      <w:r w:rsidRPr="00FD4C86">
        <w:rPr>
          <w:rFonts w:ascii="Arial" w:hAnsi="Arial" w:cs="Arial"/>
          <w:spacing w:val="47"/>
        </w:rPr>
        <w:t xml:space="preserve"> </w:t>
      </w:r>
      <w:r w:rsidRPr="00FD4C86">
        <w:rPr>
          <w:rFonts w:ascii="Arial" w:hAnsi="Arial" w:cs="Arial"/>
        </w:rPr>
        <w:t>de</w:t>
      </w:r>
      <w:r w:rsidRPr="00FD4C86">
        <w:rPr>
          <w:rFonts w:ascii="Arial" w:hAnsi="Arial" w:cs="Arial"/>
          <w:spacing w:val="52"/>
        </w:rPr>
        <w:t xml:space="preserve"> </w:t>
      </w:r>
      <w:r w:rsidRPr="00FD4C86">
        <w:rPr>
          <w:rFonts w:ascii="Arial" w:hAnsi="Arial" w:cs="Arial"/>
        </w:rPr>
        <w:t>alimentos o las devoluciones</w:t>
      </w:r>
      <w:r w:rsidRPr="00FD4C86">
        <w:rPr>
          <w:rFonts w:ascii="Arial" w:hAnsi="Arial" w:cs="Arial"/>
          <w:spacing w:val="47"/>
        </w:rPr>
        <w:t xml:space="preserve"> </w:t>
      </w:r>
      <w:r w:rsidRPr="00FD4C86">
        <w:rPr>
          <w:rFonts w:ascii="Arial" w:hAnsi="Arial" w:cs="Arial"/>
        </w:rPr>
        <w:t xml:space="preserve">de los mismos que no cumplan con las características establecidas en las fichas técnicas, en un tiempo no mayor a 24 horas después de evidenciarse el faltante o realizarse su rechazo. El formato de reposición o entrega de faltantes debe corresponder al establecido por el MEN. </w:t>
      </w:r>
    </w:p>
    <w:p w14:paraId="79F8C760" w14:textId="77777777" w:rsidR="00B2633F" w:rsidRPr="00FD4C86" w:rsidRDefault="00B2633F" w:rsidP="00B74598">
      <w:pPr>
        <w:pStyle w:val="Prrafodelista"/>
        <w:spacing w:after="0" w:line="240" w:lineRule="auto"/>
        <w:ind w:left="0"/>
        <w:jc w:val="both"/>
        <w:rPr>
          <w:rFonts w:ascii="Arial" w:hAnsi="Arial" w:cs="Arial"/>
        </w:rPr>
      </w:pPr>
    </w:p>
    <w:p w14:paraId="521484DB" w14:textId="77777777" w:rsidR="009F1120" w:rsidRPr="00FD4C86" w:rsidRDefault="00A142B3" w:rsidP="00B74598">
      <w:pPr>
        <w:pStyle w:val="Prrafodelista"/>
        <w:spacing w:after="0" w:line="240" w:lineRule="auto"/>
        <w:ind w:left="0"/>
        <w:jc w:val="both"/>
        <w:rPr>
          <w:rFonts w:ascii="Arial" w:hAnsi="Arial" w:cs="Arial"/>
        </w:rPr>
      </w:pPr>
      <w:r w:rsidRPr="00FD4C86">
        <w:rPr>
          <w:rFonts w:ascii="Arial" w:hAnsi="Arial" w:cs="Arial"/>
        </w:rPr>
        <w:t>m</w:t>
      </w:r>
      <w:r w:rsidR="007E4764" w:rsidRPr="00FD4C86">
        <w:rPr>
          <w:rFonts w:ascii="Arial" w:hAnsi="Arial" w:cs="Arial"/>
        </w:rPr>
        <w:t xml:space="preserve">. </w:t>
      </w:r>
      <w:r w:rsidR="009F1120" w:rsidRPr="00FD4C86">
        <w:rPr>
          <w:rFonts w:ascii="Arial" w:hAnsi="Arial" w:cs="Arial"/>
        </w:rPr>
        <w:t xml:space="preserve">Cumplir con la entrega de los insumos </w:t>
      </w:r>
      <w:r w:rsidR="00524F10" w:rsidRPr="00FD4C86">
        <w:rPr>
          <w:rFonts w:ascii="Arial" w:hAnsi="Arial" w:cs="Arial"/>
        </w:rPr>
        <w:t xml:space="preserve">para desarrollar las actividades de limpieza y desinfección de acuerdo con el </w:t>
      </w:r>
      <w:r w:rsidR="003E7332" w:rsidRPr="00FD4C86">
        <w:rPr>
          <w:rFonts w:ascii="Arial" w:hAnsi="Arial" w:cs="Arial"/>
        </w:rPr>
        <w:t>“</w:t>
      </w:r>
      <w:r w:rsidR="005F6AC7" w:rsidRPr="00FD4C86">
        <w:rPr>
          <w:rFonts w:ascii="Arial" w:hAnsi="Arial" w:cs="Arial"/>
        </w:rPr>
        <w:t>A</w:t>
      </w:r>
      <w:r w:rsidR="00524F10" w:rsidRPr="00FD4C86">
        <w:rPr>
          <w:rFonts w:ascii="Arial" w:hAnsi="Arial" w:cs="Arial"/>
        </w:rPr>
        <w:t>nexo</w:t>
      </w:r>
      <w:r w:rsidR="005F6AC7" w:rsidRPr="00FD4C86">
        <w:rPr>
          <w:rFonts w:ascii="Arial" w:hAnsi="Arial" w:cs="Arial"/>
        </w:rPr>
        <w:t xml:space="preserve"> No. </w:t>
      </w:r>
      <w:r w:rsidR="0011570E" w:rsidRPr="00FD4C86">
        <w:rPr>
          <w:rFonts w:ascii="Arial" w:hAnsi="Arial" w:cs="Arial"/>
        </w:rPr>
        <w:t>2</w:t>
      </w:r>
      <w:r w:rsidR="003E7332" w:rsidRPr="00FD4C86">
        <w:rPr>
          <w:rFonts w:ascii="Arial" w:hAnsi="Arial" w:cs="Arial"/>
        </w:rPr>
        <w:t xml:space="preserve"> </w:t>
      </w:r>
      <w:r w:rsidR="00B237FC" w:rsidRPr="00FD4C86">
        <w:rPr>
          <w:rFonts w:ascii="Arial" w:hAnsi="Arial" w:cs="Arial"/>
        </w:rPr>
        <w:t>–</w:t>
      </w:r>
      <w:r w:rsidR="00524F10" w:rsidRPr="00FD4C86">
        <w:rPr>
          <w:rFonts w:ascii="Arial" w:hAnsi="Arial" w:cs="Arial"/>
        </w:rPr>
        <w:t xml:space="preserve"> </w:t>
      </w:r>
      <w:r w:rsidR="005F6AC7" w:rsidRPr="00FD4C86">
        <w:rPr>
          <w:rFonts w:ascii="Arial" w:hAnsi="Arial" w:cs="Arial"/>
        </w:rPr>
        <w:t>Fase de Alistamiento, Equipos, Dotación e Implementos de Aseo</w:t>
      </w:r>
      <w:r w:rsidR="003E7332" w:rsidRPr="00FD4C86">
        <w:rPr>
          <w:rFonts w:ascii="Arial" w:hAnsi="Arial" w:cs="Arial"/>
        </w:rPr>
        <w:t>”</w:t>
      </w:r>
      <w:r w:rsidR="005F6AC7" w:rsidRPr="00FD4C86">
        <w:rPr>
          <w:rFonts w:ascii="Arial" w:hAnsi="Arial" w:cs="Arial"/>
        </w:rPr>
        <w:t>.</w:t>
      </w:r>
    </w:p>
    <w:p w14:paraId="58059F64" w14:textId="77777777" w:rsidR="00B2633F" w:rsidRPr="00FD4C86" w:rsidRDefault="00B2633F" w:rsidP="00B74598">
      <w:pPr>
        <w:pStyle w:val="Prrafodelista"/>
        <w:spacing w:after="0" w:line="240" w:lineRule="auto"/>
        <w:ind w:left="0"/>
        <w:jc w:val="both"/>
        <w:rPr>
          <w:rFonts w:ascii="Arial" w:hAnsi="Arial" w:cs="Arial"/>
        </w:rPr>
      </w:pPr>
    </w:p>
    <w:p w14:paraId="7839B08E" w14:textId="77777777" w:rsidR="009F1120" w:rsidRPr="00FD4C86" w:rsidRDefault="00A142B3" w:rsidP="00B74598">
      <w:pPr>
        <w:pStyle w:val="Prrafodelista"/>
        <w:spacing w:after="0" w:line="240" w:lineRule="auto"/>
        <w:ind w:left="0"/>
        <w:jc w:val="both"/>
        <w:rPr>
          <w:rFonts w:ascii="Arial" w:hAnsi="Arial" w:cs="Arial"/>
        </w:rPr>
      </w:pPr>
      <w:r w:rsidRPr="00FD4C86">
        <w:rPr>
          <w:rFonts w:ascii="Arial" w:hAnsi="Arial" w:cs="Arial"/>
          <w:spacing w:val="-3"/>
        </w:rPr>
        <w:t>n</w:t>
      </w:r>
      <w:r w:rsidR="007E4764" w:rsidRPr="00FD4C86">
        <w:rPr>
          <w:rFonts w:ascii="Arial" w:hAnsi="Arial" w:cs="Arial"/>
          <w:spacing w:val="-3"/>
        </w:rPr>
        <w:t xml:space="preserve">. </w:t>
      </w:r>
      <w:r w:rsidR="007E60D6" w:rsidRPr="00FD4C86">
        <w:rPr>
          <w:rFonts w:ascii="Arial" w:hAnsi="Arial" w:cs="Arial"/>
          <w:spacing w:val="-3"/>
        </w:rPr>
        <w:t xml:space="preserve">Elaborar e implementar los ciclos de menús de acuerdo con lo establecido en las Minutas Patrón </w:t>
      </w:r>
      <w:r w:rsidR="00EE3297" w:rsidRPr="00FD4C86">
        <w:rPr>
          <w:rFonts w:ascii="Arial" w:hAnsi="Arial" w:cs="Arial"/>
          <w:spacing w:val="-3"/>
        </w:rPr>
        <w:t>del</w:t>
      </w:r>
      <w:r w:rsidR="00D22950" w:rsidRPr="00FD4C86">
        <w:rPr>
          <w:rFonts w:ascii="Arial" w:hAnsi="Arial" w:cs="Arial"/>
          <w:spacing w:val="-3"/>
        </w:rPr>
        <w:t xml:space="preserve">  </w:t>
      </w:r>
      <w:r w:rsidR="003E7332" w:rsidRPr="00FD4C86">
        <w:rPr>
          <w:rFonts w:ascii="Arial" w:hAnsi="Arial" w:cs="Arial"/>
          <w:spacing w:val="-3"/>
        </w:rPr>
        <w:t>“</w:t>
      </w:r>
      <w:r w:rsidR="00D22950" w:rsidRPr="00FD4C86">
        <w:rPr>
          <w:rFonts w:ascii="Arial" w:hAnsi="Arial" w:cs="Arial"/>
        </w:rPr>
        <w:t xml:space="preserve">Anexo No. </w:t>
      </w:r>
      <w:r w:rsidR="0011570E" w:rsidRPr="00FD4C86">
        <w:rPr>
          <w:rFonts w:ascii="Arial" w:hAnsi="Arial" w:cs="Arial"/>
        </w:rPr>
        <w:t>1</w:t>
      </w:r>
      <w:r w:rsidR="003E7332" w:rsidRPr="00FD4C86">
        <w:rPr>
          <w:rFonts w:ascii="Arial" w:hAnsi="Arial" w:cs="Arial"/>
        </w:rPr>
        <w:t xml:space="preserve"> </w:t>
      </w:r>
      <w:r w:rsidR="00B237FC" w:rsidRPr="00FD4C86">
        <w:rPr>
          <w:rFonts w:ascii="Arial" w:hAnsi="Arial" w:cs="Arial"/>
        </w:rPr>
        <w:t>–</w:t>
      </w:r>
      <w:r w:rsidR="00D22950" w:rsidRPr="00FD4C86">
        <w:rPr>
          <w:rFonts w:ascii="Arial" w:hAnsi="Arial" w:cs="Arial"/>
        </w:rPr>
        <w:t xml:space="preserve"> Aspectos Alimentarios y Nutricionales</w:t>
      </w:r>
      <w:r w:rsidR="003E7332" w:rsidRPr="00FD4C86">
        <w:rPr>
          <w:rFonts w:ascii="Arial" w:hAnsi="Arial" w:cs="Arial"/>
        </w:rPr>
        <w:t>”</w:t>
      </w:r>
      <w:r w:rsidR="00D22950" w:rsidRPr="00FD4C86">
        <w:rPr>
          <w:rFonts w:ascii="Arial" w:hAnsi="Arial" w:cs="Arial"/>
        </w:rPr>
        <w:t xml:space="preserve"> </w:t>
      </w:r>
      <w:r w:rsidR="007E60D6" w:rsidRPr="00FD4C86">
        <w:rPr>
          <w:rFonts w:ascii="Arial" w:hAnsi="Arial" w:cs="Arial"/>
          <w:spacing w:val="-3"/>
        </w:rPr>
        <w:t>y r</w:t>
      </w:r>
      <w:r w:rsidR="009F1120" w:rsidRPr="00FD4C86">
        <w:rPr>
          <w:rFonts w:ascii="Arial" w:hAnsi="Arial" w:cs="Arial"/>
        </w:rPr>
        <w:t xml:space="preserve">ealizar cambios de menú solo en los casos contemplados en </w:t>
      </w:r>
      <w:r w:rsidR="009E3C6B" w:rsidRPr="00FD4C86">
        <w:rPr>
          <w:rFonts w:ascii="Arial" w:hAnsi="Arial" w:cs="Arial"/>
        </w:rPr>
        <w:t>esta Resolución</w:t>
      </w:r>
      <w:r w:rsidR="007E60D6" w:rsidRPr="00FD4C86">
        <w:rPr>
          <w:rFonts w:ascii="Arial" w:hAnsi="Arial" w:cs="Arial"/>
        </w:rPr>
        <w:t xml:space="preserve">, </w:t>
      </w:r>
      <w:r w:rsidR="009F1120" w:rsidRPr="00FD4C86">
        <w:rPr>
          <w:rFonts w:ascii="Arial" w:hAnsi="Arial" w:cs="Arial"/>
        </w:rPr>
        <w:t>previa autorización del supervisor y/o interventor del contrato.</w:t>
      </w:r>
    </w:p>
    <w:p w14:paraId="6AC0A05C" w14:textId="77777777" w:rsidR="00B2633F" w:rsidRPr="00FD4C86" w:rsidRDefault="00B2633F" w:rsidP="00B74598">
      <w:pPr>
        <w:pStyle w:val="Prrafodelista"/>
        <w:spacing w:after="0" w:line="240" w:lineRule="auto"/>
        <w:ind w:left="0"/>
        <w:jc w:val="both"/>
        <w:rPr>
          <w:rFonts w:ascii="Arial" w:hAnsi="Arial" w:cs="Arial"/>
          <w:spacing w:val="-3"/>
        </w:rPr>
      </w:pPr>
    </w:p>
    <w:p w14:paraId="5837201C" w14:textId="77777777" w:rsidR="001D27F0" w:rsidRPr="00FD4C86" w:rsidRDefault="001D27F0" w:rsidP="00B74598">
      <w:pPr>
        <w:pStyle w:val="Prrafodelista"/>
        <w:spacing w:after="0" w:line="240" w:lineRule="auto"/>
        <w:ind w:left="0"/>
        <w:jc w:val="both"/>
        <w:rPr>
          <w:rFonts w:ascii="Arial" w:hAnsi="Arial" w:cs="Arial"/>
          <w:spacing w:val="-3"/>
        </w:rPr>
      </w:pPr>
      <w:r w:rsidRPr="00FD4C86">
        <w:rPr>
          <w:rFonts w:ascii="Arial" w:hAnsi="Arial" w:cs="Arial"/>
        </w:rPr>
        <w:t xml:space="preserve">o. Efectuar seguimiento y registro de complementos alimentarios entregados y </w:t>
      </w:r>
      <w:r w:rsidR="00532BF1" w:rsidRPr="00FD4C86">
        <w:rPr>
          <w:rFonts w:ascii="Arial" w:hAnsi="Arial" w:cs="Arial"/>
        </w:rPr>
        <w:t xml:space="preserve">de </w:t>
      </w:r>
      <w:r w:rsidRPr="00FD4C86">
        <w:rPr>
          <w:rFonts w:ascii="Arial" w:hAnsi="Arial" w:cs="Arial"/>
        </w:rPr>
        <w:t xml:space="preserve">estudiantes atendidos por cada institución educativa, de acuerdo con el procedimiento establecido por el ente contratante para el pago, en los formatos establecidos por el MEN; así mismo, </w:t>
      </w:r>
      <w:r w:rsidRPr="00FD4C86">
        <w:rPr>
          <w:rFonts w:ascii="Arial" w:hAnsi="Arial" w:cs="Arial"/>
          <w:spacing w:val="-3"/>
        </w:rPr>
        <w:t>efectuar el seguimiento y registro diario de raciones y entregarlo a la supervisión y/o interventoría del contrato, junto con el consolidado mensual de las raciones no entregadas donde se indiquen los recursos no ejecutados por este concepto.</w:t>
      </w:r>
    </w:p>
    <w:p w14:paraId="7AD4CBE0" w14:textId="77777777" w:rsidR="00B2633F" w:rsidRPr="00FD4C86" w:rsidRDefault="00B2633F" w:rsidP="00B74598">
      <w:pPr>
        <w:pStyle w:val="Prrafodelista"/>
        <w:spacing w:after="0" w:line="240" w:lineRule="auto"/>
        <w:ind w:left="0"/>
        <w:jc w:val="both"/>
        <w:rPr>
          <w:rFonts w:ascii="Arial" w:hAnsi="Arial" w:cs="Arial"/>
          <w:spacing w:val="-3"/>
        </w:rPr>
      </w:pPr>
    </w:p>
    <w:p w14:paraId="55D7BAFF" w14:textId="77777777" w:rsidR="001D27F0" w:rsidRPr="00FD4C86" w:rsidRDefault="001D27F0" w:rsidP="00B74598">
      <w:pPr>
        <w:pStyle w:val="Prrafodelista"/>
        <w:spacing w:after="0" w:line="240" w:lineRule="auto"/>
        <w:ind w:left="0"/>
        <w:jc w:val="both"/>
        <w:rPr>
          <w:rFonts w:ascii="Arial" w:hAnsi="Arial" w:cs="Arial"/>
          <w:spacing w:val="-3"/>
        </w:rPr>
      </w:pPr>
      <w:r w:rsidRPr="00FD4C86">
        <w:rPr>
          <w:rFonts w:ascii="Arial" w:hAnsi="Arial" w:cs="Arial"/>
          <w:spacing w:val="-3"/>
        </w:rPr>
        <w:t>p. Realizar, registrar y reportar las compras locales mensuales de alimentos, bienes y servicios, con el fin de dinamizar las economías en las regiones que permitan apoyar  la producción local y el fortalecimiento de la cultura alimentaria.</w:t>
      </w:r>
    </w:p>
    <w:p w14:paraId="509E4423" w14:textId="77777777" w:rsidR="00B2633F" w:rsidRPr="00FD4C86" w:rsidRDefault="00B2633F" w:rsidP="00B74598">
      <w:pPr>
        <w:pStyle w:val="Prrafodelista"/>
        <w:spacing w:after="0" w:line="240" w:lineRule="auto"/>
        <w:ind w:left="0"/>
        <w:jc w:val="both"/>
        <w:rPr>
          <w:rFonts w:ascii="Arial" w:hAnsi="Arial" w:cs="Arial"/>
          <w:spacing w:val="-3"/>
        </w:rPr>
      </w:pPr>
    </w:p>
    <w:p w14:paraId="502DA6E5" w14:textId="77777777" w:rsidR="006A02D0" w:rsidRPr="00FD4C86" w:rsidRDefault="001D27F0" w:rsidP="00B74598">
      <w:pPr>
        <w:pStyle w:val="Prrafodelista"/>
        <w:spacing w:after="0" w:line="240" w:lineRule="auto"/>
        <w:ind w:left="0"/>
        <w:jc w:val="both"/>
        <w:rPr>
          <w:rFonts w:ascii="Arial" w:hAnsi="Arial" w:cs="Arial"/>
          <w:spacing w:val="-3"/>
        </w:rPr>
      </w:pPr>
      <w:r w:rsidRPr="00FD4C86">
        <w:rPr>
          <w:rFonts w:ascii="Arial" w:hAnsi="Arial" w:cs="Arial"/>
          <w:spacing w:val="-3"/>
        </w:rPr>
        <w:t>q. Brindar atención diferencial a los niños, niñas y adolescentes pertenecientes a grupos étnicos.</w:t>
      </w:r>
    </w:p>
    <w:p w14:paraId="62A8E4FB" w14:textId="77777777" w:rsidR="00B2633F" w:rsidRPr="00FD4C86" w:rsidRDefault="00B2633F" w:rsidP="00B74598">
      <w:pPr>
        <w:pStyle w:val="Prrafodelista"/>
        <w:spacing w:after="0" w:line="240" w:lineRule="auto"/>
        <w:ind w:left="0"/>
        <w:jc w:val="both"/>
        <w:rPr>
          <w:rFonts w:ascii="Arial" w:hAnsi="Arial" w:cs="Arial"/>
          <w:spacing w:val="-3"/>
        </w:rPr>
      </w:pPr>
    </w:p>
    <w:p w14:paraId="02688C5E" w14:textId="77777777" w:rsidR="001D27F0" w:rsidRPr="00FD4C86" w:rsidRDefault="001D27F0" w:rsidP="00B74598">
      <w:pPr>
        <w:pStyle w:val="Prrafodelista"/>
        <w:spacing w:after="0" w:line="240" w:lineRule="auto"/>
        <w:ind w:left="0"/>
        <w:jc w:val="both"/>
        <w:rPr>
          <w:rFonts w:ascii="Arial" w:hAnsi="Arial" w:cs="Arial"/>
        </w:rPr>
      </w:pPr>
      <w:r w:rsidRPr="00FD4C86">
        <w:rPr>
          <w:rFonts w:ascii="Arial" w:hAnsi="Arial" w:cs="Arial"/>
        </w:rPr>
        <w:t>r. Informar periódicamente a la Entidad Territorial, al MEN, a la supervisión y/o interventoría del Programa, sobre el grado de avance operativo, administrativo y financiero del contrato mediante el sistema de monitoreo y control establecido.</w:t>
      </w:r>
    </w:p>
    <w:p w14:paraId="04654B1A" w14:textId="77777777" w:rsidR="00B2633F" w:rsidRPr="00FD4C86" w:rsidRDefault="00B2633F" w:rsidP="00B74598">
      <w:pPr>
        <w:pStyle w:val="Prrafodelista"/>
        <w:spacing w:after="0" w:line="240" w:lineRule="auto"/>
        <w:ind w:left="0"/>
        <w:jc w:val="both"/>
        <w:rPr>
          <w:rFonts w:ascii="Arial" w:hAnsi="Arial" w:cs="Arial"/>
        </w:rPr>
      </w:pPr>
    </w:p>
    <w:p w14:paraId="7FDD9835" w14:textId="77777777" w:rsidR="009F1120" w:rsidRPr="00FD4C86" w:rsidRDefault="001D27F0" w:rsidP="00B74598">
      <w:pPr>
        <w:pStyle w:val="Prrafodelista"/>
        <w:spacing w:after="0" w:line="240" w:lineRule="auto"/>
        <w:ind w:left="0"/>
        <w:jc w:val="both"/>
        <w:rPr>
          <w:rFonts w:ascii="Arial" w:hAnsi="Arial" w:cs="Arial"/>
        </w:rPr>
      </w:pPr>
      <w:r w:rsidRPr="00FD4C86">
        <w:rPr>
          <w:rFonts w:ascii="Arial" w:hAnsi="Arial" w:cs="Arial"/>
        </w:rPr>
        <w:t>s</w:t>
      </w:r>
      <w:r w:rsidR="007E4764" w:rsidRPr="00FD4C86">
        <w:rPr>
          <w:rFonts w:ascii="Arial" w:hAnsi="Arial" w:cs="Arial"/>
        </w:rPr>
        <w:t xml:space="preserve">. </w:t>
      </w:r>
      <w:r w:rsidR="009F1120" w:rsidRPr="00FD4C86">
        <w:rPr>
          <w:rFonts w:ascii="Arial" w:hAnsi="Arial" w:cs="Arial"/>
        </w:rPr>
        <w:t>Realizar el mantenimiento correctivo de equipos dentro de los dos (2) días hábiles siguientes al reporte de la solicitud por parte de la institución educativa, el supervisor, la interventoría, o el personal manipulador de alimentos. En caso que no se realice el mantenimiento inmediato o se requiera retirar el equipo de la institución para su reparación, el operador deberá garantizar la disponibilidad permanente de un equipo de características similares que supla la función del equipo en reparación de tal manera que no se interrumpa la prestación del servicio.</w:t>
      </w:r>
    </w:p>
    <w:p w14:paraId="3CFED6B9" w14:textId="77777777" w:rsidR="00B2633F" w:rsidRPr="00FD4C86" w:rsidRDefault="00B2633F" w:rsidP="00B74598">
      <w:pPr>
        <w:pStyle w:val="Prrafodelista"/>
        <w:spacing w:after="0" w:line="240" w:lineRule="auto"/>
        <w:ind w:left="0"/>
        <w:jc w:val="both"/>
        <w:rPr>
          <w:rFonts w:ascii="Arial" w:hAnsi="Arial" w:cs="Arial"/>
        </w:rPr>
      </w:pPr>
    </w:p>
    <w:p w14:paraId="732533F2" w14:textId="77777777" w:rsidR="009F1120" w:rsidRPr="00FD4C86" w:rsidRDefault="001D27F0" w:rsidP="00B74598">
      <w:pPr>
        <w:pStyle w:val="Prrafodelista"/>
        <w:spacing w:after="0" w:line="240" w:lineRule="auto"/>
        <w:ind w:left="0"/>
        <w:jc w:val="both"/>
        <w:rPr>
          <w:rFonts w:ascii="Arial" w:hAnsi="Arial" w:cs="Arial"/>
        </w:rPr>
      </w:pPr>
      <w:r w:rsidRPr="00FD4C86">
        <w:rPr>
          <w:rFonts w:ascii="Arial" w:hAnsi="Arial" w:cs="Arial"/>
        </w:rPr>
        <w:t>t</w:t>
      </w:r>
      <w:r w:rsidR="007E4764" w:rsidRPr="00FD4C86">
        <w:rPr>
          <w:rFonts w:ascii="Arial" w:hAnsi="Arial" w:cs="Arial"/>
        </w:rPr>
        <w:t xml:space="preserve">. </w:t>
      </w:r>
      <w:r w:rsidR="000B5A12" w:rsidRPr="00FD4C86">
        <w:rPr>
          <w:rFonts w:ascii="Arial" w:hAnsi="Arial" w:cs="Arial"/>
        </w:rPr>
        <w:t>Identificar y señalizar</w:t>
      </w:r>
      <w:r w:rsidR="009F1120" w:rsidRPr="00FD4C86">
        <w:rPr>
          <w:rFonts w:ascii="Arial" w:hAnsi="Arial" w:cs="Arial"/>
        </w:rPr>
        <w:t xml:space="preserve"> con avisos elaborados en material lavable y resistente las diferentes áreas que conforman el comedor escolar.</w:t>
      </w:r>
    </w:p>
    <w:p w14:paraId="17804C7A" w14:textId="77777777" w:rsidR="00B2633F" w:rsidRPr="00FD4C86" w:rsidRDefault="00B2633F" w:rsidP="00B74598">
      <w:pPr>
        <w:pStyle w:val="Prrafodelista"/>
        <w:spacing w:after="0" w:line="240" w:lineRule="auto"/>
        <w:ind w:left="0"/>
        <w:jc w:val="both"/>
        <w:rPr>
          <w:rFonts w:ascii="Arial" w:hAnsi="Arial" w:cs="Arial"/>
        </w:rPr>
      </w:pPr>
    </w:p>
    <w:p w14:paraId="7546C412" w14:textId="77777777" w:rsidR="00AB48A1" w:rsidRPr="00FD4C86" w:rsidRDefault="001D27F0" w:rsidP="00B74598">
      <w:pPr>
        <w:pStyle w:val="Prrafodelista"/>
        <w:spacing w:after="0" w:line="240" w:lineRule="auto"/>
        <w:ind w:left="0"/>
        <w:jc w:val="both"/>
        <w:rPr>
          <w:rFonts w:ascii="Arial" w:hAnsi="Arial" w:cs="Arial"/>
        </w:rPr>
      </w:pPr>
      <w:r w:rsidRPr="00FD4C86">
        <w:rPr>
          <w:rFonts w:ascii="Arial" w:hAnsi="Arial" w:cs="Arial"/>
          <w:spacing w:val="1"/>
        </w:rPr>
        <w:t>u</w:t>
      </w:r>
      <w:r w:rsidR="00A142B3" w:rsidRPr="00FD4C86">
        <w:rPr>
          <w:rFonts w:ascii="Arial" w:hAnsi="Arial" w:cs="Arial"/>
        </w:rPr>
        <w:t xml:space="preserve">. </w:t>
      </w:r>
      <w:r w:rsidR="009F1120" w:rsidRPr="00FD4C86">
        <w:rPr>
          <w:rFonts w:ascii="Arial" w:hAnsi="Arial" w:cs="Arial"/>
        </w:rPr>
        <w:t>A</w:t>
      </w:r>
      <w:r w:rsidR="009F1120" w:rsidRPr="00FD4C86">
        <w:rPr>
          <w:rFonts w:ascii="Arial" w:hAnsi="Arial" w:cs="Arial"/>
          <w:spacing w:val="-1"/>
        </w:rPr>
        <w:t>t</w:t>
      </w:r>
      <w:r w:rsidR="009F1120" w:rsidRPr="00FD4C86">
        <w:rPr>
          <w:rFonts w:ascii="Arial" w:hAnsi="Arial" w:cs="Arial"/>
        </w:rPr>
        <w:t>en</w:t>
      </w:r>
      <w:r w:rsidR="009F1120" w:rsidRPr="00FD4C86">
        <w:rPr>
          <w:rFonts w:ascii="Arial" w:hAnsi="Arial" w:cs="Arial"/>
          <w:spacing w:val="1"/>
        </w:rPr>
        <w:t>d</w:t>
      </w:r>
      <w:r w:rsidR="009F1120" w:rsidRPr="00FD4C86">
        <w:rPr>
          <w:rFonts w:ascii="Arial" w:hAnsi="Arial" w:cs="Arial"/>
        </w:rPr>
        <w:t>er</w:t>
      </w:r>
      <w:r w:rsidR="009F1120" w:rsidRPr="00FD4C86">
        <w:rPr>
          <w:rFonts w:ascii="Arial" w:hAnsi="Arial" w:cs="Arial"/>
          <w:spacing w:val="9"/>
        </w:rPr>
        <w:t xml:space="preserve"> </w:t>
      </w:r>
      <w:r w:rsidR="009F1120" w:rsidRPr="00FD4C86">
        <w:rPr>
          <w:rFonts w:ascii="Arial" w:hAnsi="Arial" w:cs="Arial"/>
        </w:rPr>
        <w:t>las</w:t>
      </w:r>
      <w:r w:rsidR="009F1120" w:rsidRPr="00FD4C86">
        <w:rPr>
          <w:rFonts w:ascii="Arial" w:hAnsi="Arial" w:cs="Arial"/>
          <w:spacing w:val="9"/>
        </w:rPr>
        <w:t xml:space="preserve"> </w:t>
      </w:r>
      <w:r w:rsidR="009F1120" w:rsidRPr="00FD4C86">
        <w:rPr>
          <w:rFonts w:ascii="Arial" w:hAnsi="Arial" w:cs="Arial"/>
        </w:rPr>
        <w:t>v</w:t>
      </w:r>
      <w:r w:rsidR="009F1120" w:rsidRPr="00FD4C86">
        <w:rPr>
          <w:rFonts w:ascii="Arial" w:hAnsi="Arial" w:cs="Arial"/>
          <w:spacing w:val="1"/>
        </w:rPr>
        <w:t>i</w:t>
      </w:r>
      <w:r w:rsidR="009F1120" w:rsidRPr="00FD4C86">
        <w:rPr>
          <w:rFonts w:ascii="Arial" w:hAnsi="Arial" w:cs="Arial"/>
        </w:rPr>
        <w:t>s</w:t>
      </w:r>
      <w:r w:rsidR="009F1120" w:rsidRPr="00FD4C86">
        <w:rPr>
          <w:rFonts w:ascii="Arial" w:hAnsi="Arial" w:cs="Arial"/>
          <w:spacing w:val="1"/>
        </w:rPr>
        <w:t>i</w:t>
      </w:r>
      <w:r w:rsidR="009F1120" w:rsidRPr="00FD4C86">
        <w:rPr>
          <w:rFonts w:ascii="Arial" w:hAnsi="Arial" w:cs="Arial"/>
          <w:spacing w:val="-1"/>
        </w:rPr>
        <w:t>t</w:t>
      </w:r>
      <w:r w:rsidR="009F1120" w:rsidRPr="00FD4C86">
        <w:rPr>
          <w:rFonts w:ascii="Arial" w:hAnsi="Arial" w:cs="Arial"/>
        </w:rPr>
        <w:t>as realizadas</w:t>
      </w:r>
      <w:r w:rsidR="009F1120" w:rsidRPr="00FD4C86">
        <w:rPr>
          <w:rFonts w:ascii="Arial" w:hAnsi="Arial" w:cs="Arial"/>
          <w:spacing w:val="9"/>
        </w:rPr>
        <w:t xml:space="preserve"> </w:t>
      </w:r>
      <w:r w:rsidR="009F1120" w:rsidRPr="00FD4C86">
        <w:rPr>
          <w:rFonts w:ascii="Arial" w:hAnsi="Arial" w:cs="Arial"/>
        </w:rPr>
        <w:t>a</w:t>
      </w:r>
      <w:r w:rsidR="009F1120" w:rsidRPr="00FD4C86">
        <w:rPr>
          <w:rFonts w:ascii="Arial" w:hAnsi="Arial" w:cs="Arial"/>
          <w:spacing w:val="9"/>
        </w:rPr>
        <w:t xml:space="preserve"> </w:t>
      </w:r>
      <w:r w:rsidR="009F1120" w:rsidRPr="00FD4C86">
        <w:rPr>
          <w:rFonts w:ascii="Arial" w:hAnsi="Arial" w:cs="Arial"/>
        </w:rPr>
        <w:t>l</w:t>
      </w:r>
      <w:r w:rsidR="009F1120" w:rsidRPr="00FD4C86">
        <w:rPr>
          <w:rFonts w:ascii="Arial" w:hAnsi="Arial" w:cs="Arial"/>
          <w:spacing w:val="7"/>
        </w:rPr>
        <w:t>os comedores escolares</w:t>
      </w:r>
      <w:r w:rsidR="009F1120" w:rsidRPr="00FD4C86">
        <w:rPr>
          <w:rFonts w:ascii="Arial" w:hAnsi="Arial" w:cs="Arial"/>
        </w:rPr>
        <w:t>,</w:t>
      </w:r>
      <w:r w:rsidR="009F1120" w:rsidRPr="00FD4C86">
        <w:rPr>
          <w:rFonts w:ascii="Arial" w:hAnsi="Arial" w:cs="Arial"/>
          <w:spacing w:val="9"/>
        </w:rPr>
        <w:t xml:space="preserve"> </w:t>
      </w:r>
      <w:r w:rsidR="009F1120" w:rsidRPr="00FD4C86">
        <w:rPr>
          <w:rFonts w:ascii="Arial" w:hAnsi="Arial" w:cs="Arial"/>
          <w:spacing w:val="-1"/>
        </w:rPr>
        <w:t>b</w:t>
      </w:r>
      <w:r w:rsidR="009F1120" w:rsidRPr="00FD4C86">
        <w:rPr>
          <w:rFonts w:ascii="Arial" w:hAnsi="Arial" w:cs="Arial"/>
        </w:rPr>
        <w:t>od</w:t>
      </w:r>
      <w:r w:rsidR="009F1120" w:rsidRPr="00FD4C86">
        <w:rPr>
          <w:rFonts w:ascii="Arial" w:hAnsi="Arial" w:cs="Arial"/>
          <w:spacing w:val="1"/>
        </w:rPr>
        <w:t>e</w:t>
      </w:r>
      <w:r w:rsidR="009F1120" w:rsidRPr="00FD4C86">
        <w:rPr>
          <w:rFonts w:ascii="Arial" w:hAnsi="Arial" w:cs="Arial"/>
        </w:rPr>
        <w:t>ga</w:t>
      </w:r>
      <w:r w:rsidR="009F1120" w:rsidRPr="00FD4C86">
        <w:rPr>
          <w:rFonts w:ascii="Arial" w:hAnsi="Arial" w:cs="Arial"/>
          <w:spacing w:val="1"/>
        </w:rPr>
        <w:t>s</w:t>
      </w:r>
      <w:r w:rsidR="009F1120" w:rsidRPr="00FD4C86">
        <w:rPr>
          <w:rFonts w:ascii="Arial" w:hAnsi="Arial" w:cs="Arial"/>
        </w:rPr>
        <w:t>,</w:t>
      </w:r>
      <w:r w:rsidR="009F1120" w:rsidRPr="00FD4C86">
        <w:rPr>
          <w:rFonts w:ascii="Arial" w:hAnsi="Arial" w:cs="Arial"/>
          <w:spacing w:val="9"/>
        </w:rPr>
        <w:t xml:space="preserve"> </w:t>
      </w:r>
      <w:r w:rsidR="009F1120" w:rsidRPr="00FD4C86">
        <w:rPr>
          <w:rFonts w:ascii="Arial" w:hAnsi="Arial" w:cs="Arial"/>
        </w:rPr>
        <w:t>plantas</w:t>
      </w:r>
      <w:r w:rsidR="009F1120" w:rsidRPr="00FD4C86">
        <w:rPr>
          <w:rFonts w:ascii="Arial" w:hAnsi="Arial" w:cs="Arial"/>
          <w:spacing w:val="6"/>
        </w:rPr>
        <w:t xml:space="preserve"> </w:t>
      </w:r>
      <w:r w:rsidR="009F1120" w:rsidRPr="00FD4C86">
        <w:rPr>
          <w:rFonts w:ascii="Arial" w:hAnsi="Arial" w:cs="Arial"/>
        </w:rPr>
        <w:t>y</w:t>
      </w:r>
      <w:r w:rsidR="009F1120" w:rsidRPr="00FD4C86">
        <w:rPr>
          <w:rFonts w:ascii="Arial" w:hAnsi="Arial" w:cs="Arial"/>
          <w:spacing w:val="8"/>
        </w:rPr>
        <w:t xml:space="preserve"> </w:t>
      </w:r>
      <w:r w:rsidR="009F1120" w:rsidRPr="00FD4C86">
        <w:rPr>
          <w:rFonts w:ascii="Arial" w:hAnsi="Arial" w:cs="Arial"/>
        </w:rPr>
        <w:t>s</w:t>
      </w:r>
      <w:r w:rsidR="009F1120" w:rsidRPr="00FD4C86">
        <w:rPr>
          <w:rFonts w:ascii="Arial" w:hAnsi="Arial" w:cs="Arial"/>
          <w:spacing w:val="1"/>
        </w:rPr>
        <w:t>e</w:t>
      </w:r>
      <w:r w:rsidR="009F1120" w:rsidRPr="00FD4C86">
        <w:rPr>
          <w:rFonts w:ascii="Arial" w:hAnsi="Arial" w:cs="Arial"/>
        </w:rPr>
        <w:t>des</w:t>
      </w:r>
      <w:r w:rsidR="009F1120" w:rsidRPr="00FD4C86">
        <w:rPr>
          <w:rFonts w:ascii="Arial" w:hAnsi="Arial" w:cs="Arial"/>
          <w:spacing w:val="11"/>
        </w:rPr>
        <w:t xml:space="preserve"> </w:t>
      </w:r>
      <w:r w:rsidR="009F1120" w:rsidRPr="00FD4C86">
        <w:rPr>
          <w:rFonts w:ascii="Arial" w:hAnsi="Arial" w:cs="Arial"/>
        </w:rPr>
        <w:t>admi</w:t>
      </w:r>
      <w:r w:rsidR="009F1120" w:rsidRPr="00FD4C86">
        <w:rPr>
          <w:rFonts w:ascii="Arial" w:hAnsi="Arial" w:cs="Arial"/>
          <w:spacing w:val="1"/>
        </w:rPr>
        <w:t>n</w:t>
      </w:r>
      <w:r w:rsidR="009F1120" w:rsidRPr="00FD4C86">
        <w:rPr>
          <w:rFonts w:ascii="Arial" w:hAnsi="Arial" w:cs="Arial"/>
        </w:rPr>
        <w:t>i</w:t>
      </w:r>
      <w:r w:rsidR="009F1120" w:rsidRPr="00FD4C86">
        <w:rPr>
          <w:rFonts w:ascii="Arial" w:hAnsi="Arial" w:cs="Arial"/>
          <w:spacing w:val="1"/>
        </w:rPr>
        <w:t>s</w:t>
      </w:r>
      <w:r w:rsidR="009F1120" w:rsidRPr="00FD4C86">
        <w:rPr>
          <w:rFonts w:ascii="Arial" w:hAnsi="Arial" w:cs="Arial"/>
          <w:spacing w:val="-1"/>
        </w:rPr>
        <w:t>t</w:t>
      </w:r>
      <w:r w:rsidR="009F1120" w:rsidRPr="00FD4C86">
        <w:rPr>
          <w:rFonts w:ascii="Arial" w:hAnsi="Arial" w:cs="Arial"/>
        </w:rPr>
        <w:t>ra</w:t>
      </w:r>
      <w:r w:rsidR="009F1120" w:rsidRPr="00FD4C86">
        <w:rPr>
          <w:rFonts w:ascii="Arial" w:hAnsi="Arial" w:cs="Arial"/>
          <w:spacing w:val="-1"/>
        </w:rPr>
        <w:t>t</w:t>
      </w:r>
      <w:r w:rsidR="009F1120" w:rsidRPr="00FD4C86">
        <w:rPr>
          <w:rFonts w:ascii="Arial" w:hAnsi="Arial" w:cs="Arial"/>
        </w:rPr>
        <w:t>i</w:t>
      </w:r>
      <w:r w:rsidR="009F1120" w:rsidRPr="00FD4C86">
        <w:rPr>
          <w:rFonts w:ascii="Arial" w:hAnsi="Arial" w:cs="Arial"/>
          <w:spacing w:val="1"/>
        </w:rPr>
        <w:t>v</w:t>
      </w:r>
      <w:r w:rsidR="009F1120" w:rsidRPr="00FD4C86">
        <w:rPr>
          <w:rFonts w:ascii="Arial" w:hAnsi="Arial" w:cs="Arial"/>
        </w:rPr>
        <w:t>as, por representantes</w:t>
      </w:r>
      <w:r w:rsidR="009F1120" w:rsidRPr="00FD4C86">
        <w:rPr>
          <w:rFonts w:ascii="Arial" w:hAnsi="Arial" w:cs="Arial"/>
          <w:spacing w:val="-6"/>
        </w:rPr>
        <w:t xml:space="preserve"> de </w:t>
      </w:r>
      <w:r w:rsidR="009F1120" w:rsidRPr="00FD4C86">
        <w:rPr>
          <w:rFonts w:ascii="Arial" w:hAnsi="Arial" w:cs="Arial"/>
          <w:spacing w:val="-1"/>
        </w:rPr>
        <w:t>la Entidad Territorial</w:t>
      </w:r>
      <w:r w:rsidR="009F1120" w:rsidRPr="00FD4C86">
        <w:rPr>
          <w:rFonts w:ascii="Arial" w:hAnsi="Arial" w:cs="Arial"/>
          <w:spacing w:val="2"/>
        </w:rPr>
        <w:t xml:space="preserve"> y/o </w:t>
      </w:r>
      <w:r w:rsidR="009F1120" w:rsidRPr="00FD4C86">
        <w:rPr>
          <w:rFonts w:ascii="Arial" w:hAnsi="Arial" w:cs="Arial"/>
        </w:rPr>
        <w:t xml:space="preserve">del  </w:t>
      </w:r>
      <w:r w:rsidR="009F1120" w:rsidRPr="00FD4C86">
        <w:rPr>
          <w:rFonts w:ascii="Arial" w:hAnsi="Arial" w:cs="Arial"/>
          <w:spacing w:val="-1"/>
        </w:rPr>
        <w:t xml:space="preserve">MEN, </w:t>
      </w:r>
      <w:r w:rsidR="009F1120" w:rsidRPr="00FD4C86">
        <w:rPr>
          <w:rFonts w:ascii="Arial" w:hAnsi="Arial" w:cs="Arial"/>
          <w:spacing w:val="5"/>
        </w:rPr>
        <w:t>s</w:t>
      </w:r>
      <w:r w:rsidR="009F1120" w:rsidRPr="00FD4C86">
        <w:rPr>
          <w:rFonts w:ascii="Arial" w:hAnsi="Arial" w:cs="Arial"/>
        </w:rPr>
        <w:t>up</w:t>
      </w:r>
      <w:r w:rsidR="009F1120" w:rsidRPr="00FD4C86">
        <w:rPr>
          <w:rFonts w:ascii="Arial" w:hAnsi="Arial" w:cs="Arial"/>
          <w:spacing w:val="1"/>
        </w:rPr>
        <w:t>e</w:t>
      </w:r>
      <w:r w:rsidR="009F1120" w:rsidRPr="00FD4C86">
        <w:rPr>
          <w:rFonts w:ascii="Arial" w:hAnsi="Arial" w:cs="Arial"/>
        </w:rPr>
        <w:t>rvis</w:t>
      </w:r>
      <w:r w:rsidR="009F1120" w:rsidRPr="00FD4C86">
        <w:rPr>
          <w:rFonts w:ascii="Arial" w:hAnsi="Arial" w:cs="Arial"/>
          <w:spacing w:val="1"/>
        </w:rPr>
        <w:t>i</w:t>
      </w:r>
      <w:r w:rsidR="009F1120" w:rsidRPr="00FD4C86">
        <w:rPr>
          <w:rFonts w:ascii="Arial" w:hAnsi="Arial" w:cs="Arial"/>
        </w:rPr>
        <w:t>ón o la in</w:t>
      </w:r>
      <w:r w:rsidR="009F1120" w:rsidRPr="00FD4C86">
        <w:rPr>
          <w:rFonts w:ascii="Arial" w:hAnsi="Arial" w:cs="Arial"/>
          <w:spacing w:val="-1"/>
        </w:rPr>
        <w:t>t</w:t>
      </w:r>
      <w:r w:rsidR="009F1120" w:rsidRPr="00FD4C86">
        <w:rPr>
          <w:rFonts w:ascii="Arial" w:hAnsi="Arial" w:cs="Arial"/>
        </w:rPr>
        <w:t>er</w:t>
      </w:r>
      <w:r w:rsidR="009F1120" w:rsidRPr="00FD4C86">
        <w:rPr>
          <w:rFonts w:ascii="Arial" w:hAnsi="Arial" w:cs="Arial"/>
          <w:spacing w:val="1"/>
        </w:rPr>
        <w:t>v</w:t>
      </w:r>
      <w:r w:rsidR="009F1120" w:rsidRPr="00FD4C86">
        <w:rPr>
          <w:rFonts w:ascii="Arial" w:hAnsi="Arial" w:cs="Arial"/>
        </w:rPr>
        <w:t>ento</w:t>
      </w:r>
      <w:r w:rsidR="009F1120" w:rsidRPr="00FD4C86">
        <w:rPr>
          <w:rFonts w:ascii="Arial" w:hAnsi="Arial" w:cs="Arial"/>
          <w:spacing w:val="1"/>
        </w:rPr>
        <w:t>r</w:t>
      </w:r>
      <w:r w:rsidR="009F1120" w:rsidRPr="00FD4C86">
        <w:rPr>
          <w:rFonts w:ascii="Arial" w:hAnsi="Arial" w:cs="Arial"/>
          <w:spacing w:val="-1"/>
        </w:rPr>
        <w:t>í</w:t>
      </w:r>
      <w:r w:rsidR="009F1120" w:rsidRPr="00FD4C86">
        <w:rPr>
          <w:rFonts w:ascii="Arial" w:hAnsi="Arial" w:cs="Arial"/>
        </w:rPr>
        <w:t>a</w:t>
      </w:r>
      <w:r w:rsidR="009F1120" w:rsidRPr="00FD4C86">
        <w:rPr>
          <w:rFonts w:ascii="Arial" w:hAnsi="Arial" w:cs="Arial"/>
          <w:spacing w:val="54"/>
        </w:rPr>
        <w:t xml:space="preserve"> </w:t>
      </w:r>
      <w:r w:rsidR="009F1120" w:rsidRPr="00FD4C86">
        <w:rPr>
          <w:rFonts w:ascii="Arial" w:hAnsi="Arial" w:cs="Arial"/>
        </w:rPr>
        <w:t xml:space="preserve">del PAE, </w:t>
      </w:r>
      <w:r w:rsidR="009F1120" w:rsidRPr="00FD4C86">
        <w:rPr>
          <w:rFonts w:ascii="Arial" w:hAnsi="Arial" w:cs="Arial"/>
          <w:spacing w:val="6"/>
        </w:rPr>
        <w:t xml:space="preserve"> </w:t>
      </w:r>
      <w:r w:rsidR="009F1120" w:rsidRPr="00FD4C86">
        <w:rPr>
          <w:rFonts w:ascii="Arial" w:hAnsi="Arial" w:cs="Arial"/>
        </w:rPr>
        <w:t>y</w:t>
      </w:r>
      <w:r w:rsidR="009F1120" w:rsidRPr="00FD4C86">
        <w:rPr>
          <w:rFonts w:ascii="Arial" w:hAnsi="Arial" w:cs="Arial"/>
          <w:spacing w:val="-2"/>
        </w:rPr>
        <w:t>/</w:t>
      </w:r>
      <w:r w:rsidR="009F1120" w:rsidRPr="00FD4C86">
        <w:rPr>
          <w:rFonts w:ascii="Arial" w:hAnsi="Arial" w:cs="Arial"/>
        </w:rPr>
        <w:t>o las efectuadas por los</w:t>
      </w:r>
      <w:r w:rsidR="009F1120" w:rsidRPr="00FD4C86">
        <w:rPr>
          <w:rFonts w:ascii="Arial" w:hAnsi="Arial" w:cs="Arial"/>
          <w:spacing w:val="7"/>
        </w:rPr>
        <w:t xml:space="preserve"> </w:t>
      </w:r>
      <w:r w:rsidR="009F1120" w:rsidRPr="00FD4C86">
        <w:rPr>
          <w:rFonts w:ascii="Arial" w:hAnsi="Arial" w:cs="Arial"/>
        </w:rPr>
        <w:t>d</w:t>
      </w:r>
      <w:r w:rsidR="009F1120" w:rsidRPr="00FD4C86">
        <w:rPr>
          <w:rFonts w:ascii="Arial" w:hAnsi="Arial" w:cs="Arial"/>
          <w:spacing w:val="2"/>
        </w:rPr>
        <w:t>i</w:t>
      </w:r>
      <w:r w:rsidR="009F1120" w:rsidRPr="00FD4C86">
        <w:rPr>
          <w:rFonts w:ascii="Arial" w:hAnsi="Arial" w:cs="Arial"/>
          <w:spacing w:val="-1"/>
        </w:rPr>
        <w:t>f</w:t>
      </w:r>
      <w:r w:rsidR="009F1120" w:rsidRPr="00FD4C86">
        <w:rPr>
          <w:rFonts w:ascii="Arial" w:hAnsi="Arial" w:cs="Arial"/>
        </w:rPr>
        <w:t>ere</w:t>
      </w:r>
      <w:r w:rsidR="009F1120" w:rsidRPr="00FD4C86">
        <w:rPr>
          <w:rFonts w:ascii="Arial" w:hAnsi="Arial" w:cs="Arial"/>
          <w:spacing w:val="1"/>
        </w:rPr>
        <w:t>n</w:t>
      </w:r>
      <w:r w:rsidR="009F1120" w:rsidRPr="00FD4C86">
        <w:rPr>
          <w:rFonts w:ascii="Arial" w:hAnsi="Arial" w:cs="Arial"/>
          <w:spacing w:val="-1"/>
        </w:rPr>
        <w:t>t</w:t>
      </w:r>
      <w:r w:rsidR="009F1120" w:rsidRPr="00FD4C86">
        <w:rPr>
          <w:rFonts w:ascii="Arial" w:hAnsi="Arial" w:cs="Arial"/>
          <w:spacing w:val="1"/>
        </w:rPr>
        <w:t>e</w:t>
      </w:r>
      <w:r w:rsidR="009F1120" w:rsidRPr="00FD4C86">
        <w:rPr>
          <w:rFonts w:ascii="Arial" w:hAnsi="Arial" w:cs="Arial"/>
        </w:rPr>
        <w:t>s entes de c</w:t>
      </w:r>
      <w:r w:rsidR="009F1120" w:rsidRPr="00FD4C86">
        <w:rPr>
          <w:rFonts w:ascii="Arial" w:hAnsi="Arial" w:cs="Arial"/>
          <w:spacing w:val="1"/>
        </w:rPr>
        <w:t>o</w:t>
      </w:r>
      <w:r w:rsidR="009F1120" w:rsidRPr="00FD4C86">
        <w:rPr>
          <w:rFonts w:ascii="Arial" w:hAnsi="Arial" w:cs="Arial"/>
        </w:rPr>
        <w:t>n</w:t>
      </w:r>
      <w:r w:rsidR="009F1120" w:rsidRPr="00FD4C86">
        <w:rPr>
          <w:rFonts w:ascii="Arial" w:hAnsi="Arial" w:cs="Arial"/>
          <w:spacing w:val="-1"/>
        </w:rPr>
        <w:t>t</w:t>
      </w:r>
      <w:r w:rsidR="009F1120" w:rsidRPr="00FD4C86">
        <w:rPr>
          <w:rFonts w:ascii="Arial" w:hAnsi="Arial" w:cs="Arial"/>
        </w:rPr>
        <w:t>rol.</w:t>
      </w:r>
    </w:p>
    <w:p w14:paraId="3002B2EC" w14:textId="77777777" w:rsidR="00B2633F" w:rsidRPr="00FD4C86" w:rsidRDefault="00B2633F" w:rsidP="00B74598">
      <w:pPr>
        <w:pStyle w:val="Prrafodelista"/>
        <w:spacing w:after="0" w:line="240" w:lineRule="auto"/>
        <w:ind w:left="0"/>
        <w:jc w:val="both"/>
        <w:rPr>
          <w:rFonts w:ascii="Arial" w:hAnsi="Arial" w:cs="Arial"/>
        </w:rPr>
      </w:pPr>
    </w:p>
    <w:p w14:paraId="36DCDBCD" w14:textId="77777777" w:rsidR="006A5D8C" w:rsidRPr="00FD4C86" w:rsidRDefault="001D27F0" w:rsidP="00B74598">
      <w:pPr>
        <w:pStyle w:val="Prrafodelista"/>
        <w:spacing w:after="0" w:line="240" w:lineRule="auto"/>
        <w:ind w:left="0"/>
        <w:jc w:val="both"/>
        <w:rPr>
          <w:rFonts w:ascii="Arial" w:hAnsi="Arial" w:cs="Arial"/>
        </w:rPr>
      </w:pPr>
      <w:r w:rsidRPr="00FD4C86">
        <w:rPr>
          <w:rFonts w:ascii="Arial" w:hAnsi="Arial" w:cs="Arial"/>
        </w:rPr>
        <w:t>v</w:t>
      </w:r>
      <w:r w:rsidR="00AB48A1" w:rsidRPr="00FD4C86">
        <w:rPr>
          <w:rFonts w:ascii="Arial" w:hAnsi="Arial" w:cs="Arial"/>
        </w:rPr>
        <w:t xml:space="preserve">. </w:t>
      </w:r>
      <w:r w:rsidR="002D56EA" w:rsidRPr="00FD4C86">
        <w:rPr>
          <w:rFonts w:ascii="Arial" w:hAnsi="Arial" w:cs="Arial"/>
        </w:rPr>
        <w:t>Facilitar la información requerida y p</w:t>
      </w:r>
      <w:r w:rsidR="009F1120" w:rsidRPr="00FD4C86">
        <w:rPr>
          <w:rFonts w:ascii="Arial" w:hAnsi="Arial" w:cs="Arial"/>
        </w:rPr>
        <w:t>a</w:t>
      </w:r>
      <w:r w:rsidR="009F1120" w:rsidRPr="00FD4C86">
        <w:rPr>
          <w:rFonts w:ascii="Arial" w:hAnsi="Arial" w:cs="Arial"/>
          <w:spacing w:val="2"/>
        </w:rPr>
        <w:t>r</w:t>
      </w:r>
      <w:r w:rsidR="009F1120" w:rsidRPr="00FD4C86">
        <w:rPr>
          <w:rFonts w:ascii="Arial" w:hAnsi="Arial" w:cs="Arial"/>
          <w:spacing w:val="-1"/>
        </w:rPr>
        <w:t>t</w:t>
      </w:r>
      <w:r w:rsidR="009F1120" w:rsidRPr="00FD4C86">
        <w:rPr>
          <w:rFonts w:ascii="Arial" w:hAnsi="Arial" w:cs="Arial"/>
        </w:rPr>
        <w:t>i</w:t>
      </w:r>
      <w:r w:rsidR="009F1120" w:rsidRPr="00FD4C86">
        <w:rPr>
          <w:rFonts w:ascii="Arial" w:hAnsi="Arial" w:cs="Arial"/>
          <w:spacing w:val="1"/>
        </w:rPr>
        <w:t>c</w:t>
      </w:r>
      <w:r w:rsidR="009F1120" w:rsidRPr="00FD4C86">
        <w:rPr>
          <w:rFonts w:ascii="Arial" w:hAnsi="Arial" w:cs="Arial"/>
        </w:rPr>
        <w:t>ipar</w:t>
      </w:r>
      <w:r w:rsidR="009F1120" w:rsidRPr="00FD4C86">
        <w:rPr>
          <w:rFonts w:ascii="Arial" w:hAnsi="Arial" w:cs="Arial"/>
          <w:spacing w:val="14"/>
        </w:rPr>
        <w:t xml:space="preserve"> en </w:t>
      </w:r>
      <w:r w:rsidR="009F1120" w:rsidRPr="00FD4C86">
        <w:rPr>
          <w:rFonts w:ascii="Arial" w:hAnsi="Arial" w:cs="Arial"/>
        </w:rPr>
        <w:t>las reuniones de</w:t>
      </w:r>
      <w:r w:rsidR="009F1120" w:rsidRPr="00FD4C86">
        <w:rPr>
          <w:rFonts w:ascii="Arial" w:hAnsi="Arial" w:cs="Arial"/>
          <w:spacing w:val="13"/>
        </w:rPr>
        <w:t xml:space="preserve"> </w:t>
      </w:r>
      <w:r w:rsidR="009F1120" w:rsidRPr="00FD4C86">
        <w:rPr>
          <w:rFonts w:ascii="Arial" w:hAnsi="Arial" w:cs="Arial"/>
        </w:rPr>
        <w:t>C</w:t>
      </w:r>
      <w:r w:rsidR="009F1120" w:rsidRPr="00FD4C86">
        <w:rPr>
          <w:rFonts w:ascii="Arial" w:hAnsi="Arial" w:cs="Arial"/>
          <w:spacing w:val="1"/>
        </w:rPr>
        <w:t>o</w:t>
      </w:r>
      <w:r w:rsidR="009F1120" w:rsidRPr="00FD4C86">
        <w:rPr>
          <w:rFonts w:ascii="Arial" w:hAnsi="Arial" w:cs="Arial"/>
        </w:rPr>
        <w:t>m</w:t>
      </w:r>
      <w:r w:rsidR="009F1120" w:rsidRPr="00FD4C86">
        <w:rPr>
          <w:rFonts w:ascii="Arial" w:hAnsi="Arial" w:cs="Arial"/>
          <w:spacing w:val="-1"/>
        </w:rPr>
        <w:t>it</w:t>
      </w:r>
      <w:r w:rsidR="009F1120" w:rsidRPr="00FD4C86">
        <w:rPr>
          <w:rFonts w:ascii="Arial" w:hAnsi="Arial" w:cs="Arial"/>
        </w:rPr>
        <w:t>és</w:t>
      </w:r>
      <w:r w:rsidR="009F1120" w:rsidRPr="00FD4C86">
        <w:rPr>
          <w:rFonts w:ascii="Arial" w:hAnsi="Arial" w:cs="Arial"/>
          <w:spacing w:val="14"/>
        </w:rPr>
        <w:t xml:space="preserve"> </w:t>
      </w:r>
      <w:r w:rsidR="009F1120" w:rsidRPr="00FD4C86">
        <w:rPr>
          <w:rFonts w:ascii="Arial" w:hAnsi="Arial" w:cs="Arial"/>
        </w:rPr>
        <w:t>de</w:t>
      </w:r>
      <w:r w:rsidR="009F1120" w:rsidRPr="00FD4C86">
        <w:rPr>
          <w:rFonts w:ascii="Arial" w:hAnsi="Arial" w:cs="Arial"/>
          <w:spacing w:val="15"/>
        </w:rPr>
        <w:t xml:space="preserve"> </w:t>
      </w:r>
      <w:r w:rsidR="009F1120" w:rsidRPr="00FD4C86">
        <w:rPr>
          <w:rFonts w:ascii="Arial" w:hAnsi="Arial" w:cs="Arial"/>
        </w:rPr>
        <w:t>Alimentación Escolar</w:t>
      </w:r>
      <w:r w:rsidR="002D56EA" w:rsidRPr="00FD4C86">
        <w:rPr>
          <w:rFonts w:ascii="Arial" w:hAnsi="Arial" w:cs="Arial"/>
        </w:rPr>
        <w:t xml:space="preserve"> y/o Comités de Seguimiento al PAE</w:t>
      </w:r>
      <w:r w:rsidR="009F1120" w:rsidRPr="00FD4C86">
        <w:rPr>
          <w:rFonts w:ascii="Arial" w:hAnsi="Arial" w:cs="Arial"/>
        </w:rPr>
        <w:t xml:space="preserve"> a las que sea convocado</w:t>
      </w:r>
      <w:r w:rsidRPr="00FD4C86">
        <w:rPr>
          <w:rFonts w:ascii="Arial" w:hAnsi="Arial" w:cs="Arial"/>
        </w:rPr>
        <w:t>.</w:t>
      </w:r>
    </w:p>
    <w:p w14:paraId="7296CFF6" w14:textId="77777777" w:rsidR="00B2633F" w:rsidRPr="00FD4C86" w:rsidRDefault="00B2633F" w:rsidP="00B74598">
      <w:pPr>
        <w:pStyle w:val="Prrafodelista"/>
        <w:spacing w:after="0" w:line="240" w:lineRule="auto"/>
        <w:ind w:left="0"/>
        <w:jc w:val="both"/>
        <w:rPr>
          <w:rFonts w:ascii="Arial" w:hAnsi="Arial" w:cs="Arial"/>
          <w:spacing w:val="-3"/>
        </w:rPr>
      </w:pPr>
    </w:p>
    <w:p w14:paraId="51E92BA7" w14:textId="77777777" w:rsidR="007E4764" w:rsidRPr="00FD4C86" w:rsidRDefault="001D27F0" w:rsidP="00B74598">
      <w:pPr>
        <w:spacing w:after="0" w:line="240" w:lineRule="auto"/>
        <w:jc w:val="both"/>
        <w:rPr>
          <w:rFonts w:ascii="Arial" w:hAnsi="Arial" w:cs="Arial"/>
        </w:rPr>
      </w:pPr>
      <w:r w:rsidRPr="00FD4C86">
        <w:rPr>
          <w:rFonts w:ascii="Arial" w:hAnsi="Arial" w:cs="Arial"/>
          <w:spacing w:val="-3"/>
        </w:rPr>
        <w:lastRenderedPageBreak/>
        <w:t xml:space="preserve">w. </w:t>
      </w:r>
      <w:r w:rsidR="007E4764" w:rsidRPr="00FD4C86">
        <w:rPr>
          <w:rFonts w:ascii="Arial" w:hAnsi="Arial" w:cs="Arial"/>
        </w:rPr>
        <w:t xml:space="preserve">Apoyar los procesos que desarrollen las Entidades Territoriales para promover los mecanismos de participación ciudadana y de control social del Programa. </w:t>
      </w:r>
    </w:p>
    <w:p w14:paraId="1EB51478" w14:textId="77777777" w:rsidR="00B2633F" w:rsidRPr="00FD4C86" w:rsidRDefault="00B2633F" w:rsidP="00B74598">
      <w:pPr>
        <w:spacing w:after="0" w:line="240" w:lineRule="auto"/>
        <w:jc w:val="both"/>
        <w:rPr>
          <w:rFonts w:ascii="Arial" w:hAnsi="Arial" w:cs="Arial"/>
        </w:rPr>
      </w:pPr>
    </w:p>
    <w:p w14:paraId="793C79E2" w14:textId="77777777" w:rsidR="001D27F0" w:rsidRPr="00FD4C86" w:rsidRDefault="001D27F0" w:rsidP="00B74598">
      <w:pPr>
        <w:pStyle w:val="Prrafodelista"/>
        <w:spacing w:after="0" w:line="240" w:lineRule="auto"/>
        <w:ind w:left="0"/>
        <w:jc w:val="both"/>
        <w:rPr>
          <w:rFonts w:ascii="Arial" w:hAnsi="Arial" w:cs="Arial"/>
        </w:rPr>
      </w:pPr>
      <w:r w:rsidRPr="00FD4C86">
        <w:rPr>
          <w:rFonts w:ascii="Arial" w:hAnsi="Arial" w:cs="Arial"/>
        </w:rPr>
        <w:t>x</w:t>
      </w:r>
      <w:r w:rsidR="007E4764" w:rsidRPr="00FD4C86">
        <w:rPr>
          <w:rFonts w:ascii="Arial" w:hAnsi="Arial" w:cs="Arial"/>
        </w:rPr>
        <w:t xml:space="preserve">. Apoyar las acciones, estrategias, actividades o programas para el fomento de hábitos de alimentación saludables siguiendo los lineamientos de la Secretaría de Educación </w:t>
      </w:r>
      <w:r w:rsidR="00EE3297" w:rsidRPr="00FD4C86">
        <w:rPr>
          <w:rFonts w:ascii="Arial" w:hAnsi="Arial" w:cs="Arial"/>
        </w:rPr>
        <w:t>de la Entidad Territorial y/o del MEN.</w:t>
      </w:r>
    </w:p>
    <w:p w14:paraId="23DEFC10" w14:textId="77777777" w:rsidR="00B2633F" w:rsidRPr="00FD4C86" w:rsidRDefault="00B2633F" w:rsidP="00B74598">
      <w:pPr>
        <w:pStyle w:val="Prrafodelista"/>
        <w:spacing w:after="0" w:line="240" w:lineRule="auto"/>
        <w:ind w:left="0"/>
        <w:jc w:val="both"/>
        <w:rPr>
          <w:rFonts w:ascii="Arial" w:hAnsi="Arial" w:cs="Arial"/>
        </w:rPr>
      </w:pPr>
    </w:p>
    <w:p w14:paraId="201CD99A" w14:textId="77777777" w:rsidR="007E4764" w:rsidRPr="00FD4C86" w:rsidRDefault="001D27F0" w:rsidP="00B74598">
      <w:pPr>
        <w:pStyle w:val="Prrafodelista"/>
        <w:spacing w:after="0" w:line="240" w:lineRule="auto"/>
        <w:ind w:left="0"/>
        <w:jc w:val="both"/>
        <w:rPr>
          <w:rFonts w:ascii="Arial" w:hAnsi="Arial" w:cs="Arial"/>
        </w:rPr>
      </w:pPr>
      <w:r w:rsidRPr="00FD4C86">
        <w:rPr>
          <w:rFonts w:ascii="Arial" w:hAnsi="Arial" w:cs="Arial"/>
        </w:rPr>
        <w:t xml:space="preserve">y. </w:t>
      </w:r>
      <w:r w:rsidR="007E4764" w:rsidRPr="00FD4C86">
        <w:rPr>
          <w:rFonts w:ascii="Arial" w:hAnsi="Arial" w:cs="Arial"/>
        </w:rPr>
        <w:t>Dar respuesta oportuna y verificable a los requerimientos realizados por los entes de control, Interventoría, supervisión, MEN, y demás actores que participan en el PAE.</w:t>
      </w:r>
    </w:p>
    <w:p w14:paraId="0DD49E39" w14:textId="77777777" w:rsidR="007E4764" w:rsidRPr="00FD4C86" w:rsidRDefault="007E4764" w:rsidP="00B74598">
      <w:pPr>
        <w:spacing w:after="0" w:line="240" w:lineRule="auto"/>
        <w:contextualSpacing/>
        <w:jc w:val="both"/>
        <w:rPr>
          <w:rFonts w:ascii="Arial" w:hAnsi="Arial" w:cs="Arial"/>
          <w:spacing w:val="-3"/>
        </w:rPr>
      </w:pPr>
    </w:p>
    <w:p w14:paraId="30C6A9CE" w14:textId="77777777" w:rsidR="009F1120" w:rsidRPr="00FD4C86" w:rsidRDefault="00EB4A23" w:rsidP="00B74598">
      <w:pPr>
        <w:pStyle w:val="Ttulo2"/>
        <w:spacing w:before="0" w:line="240" w:lineRule="auto"/>
        <w:jc w:val="both"/>
        <w:rPr>
          <w:rFonts w:ascii="Arial" w:hAnsi="Arial" w:cs="Arial"/>
          <w:b w:val="0"/>
          <w:color w:val="auto"/>
          <w:sz w:val="22"/>
          <w:szCs w:val="22"/>
        </w:rPr>
      </w:pPr>
      <w:bookmarkStart w:id="11" w:name="_Toc302903357"/>
      <w:r w:rsidRPr="00FD4C86">
        <w:rPr>
          <w:rFonts w:ascii="Arial" w:hAnsi="Arial" w:cs="Arial"/>
          <w:i/>
          <w:color w:val="auto"/>
          <w:sz w:val="22"/>
          <w:szCs w:val="22"/>
          <w:lang w:val="es-ES"/>
        </w:rPr>
        <w:t>3</w:t>
      </w:r>
      <w:r w:rsidR="007746BD" w:rsidRPr="00FD4C86">
        <w:rPr>
          <w:rFonts w:ascii="Arial" w:hAnsi="Arial" w:cs="Arial"/>
          <w:i/>
          <w:color w:val="auto"/>
          <w:sz w:val="22"/>
          <w:szCs w:val="22"/>
          <w:lang w:val="es-ES"/>
        </w:rPr>
        <w:t>.</w:t>
      </w:r>
      <w:r w:rsidR="003A572E" w:rsidRPr="00FD4C86">
        <w:rPr>
          <w:rFonts w:ascii="Arial" w:hAnsi="Arial" w:cs="Arial"/>
          <w:i/>
          <w:color w:val="auto"/>
          <w:sz w:val="22"/>
          <w:szCs w:val="22"/>
          <w:lang w:val="es-ES"/>
        </w:rPr>
        <w:t>7</w:t>
      </w:r>
      <w:r w:rsidR="009F1120" w:rsidRPr="00FD4C86">
        <w:rPr>
          <w:rFonts w:ascii="Arial" w:hAnsi="Arial" w:cs="Arial"/>
          <w:i/>
          <w:color w:val="auto"/>
          <w:sz w:val="22"/>
          <w:szCs w:val="22"/>
          <w:lang w:val="es-ES"/>
        </w:rPr>
        <w:t>. P</w:t>
      </w:r>
      <w:r w:rsidR="009F1120" w:rsidRPr="00FD4C86">
        <w:rPr>
          <w:rFonts w:ascii="Arial" w:hAnsi="Arial" w:cs="Arial"/>
          <w:i/>
          <w:color w:val="auto"/>
          <w:sz w:val="22"/>
          <w:szCs w:val="22"/>
        </w:rPr>
        <w:t>ersonal manipulador de alimentos</w:t>
      </w:r>
      <w:bookmarkEnd w:id="11"/>
      <w:r w:rsidR="009F1120" w:rsidRPr="00FD4C86">
        <w:rPr>
          <w:rFonts w:ascii="Arial" w:hAnsi="Arial" w:cs="Arial"/>
          <w:i/>
          <w:color w:val="auto"/>
          <w:sz w:val="22"/>
          <w:szCs w:val="22"/>
        </w:rPr>
        <w:t>:</w:t>
      </w:r>
      <w:r w:rsidR="009F1120" w:rsidRPr="00FD4C86">
        <w:rPr>
          <w:rFonts w:ascii="Arial" w:hAnsi="Arial" w:cs="Arial"/>
          <w:color w:val="auto"/>
          <w:sz w:val="22"/>
          <w:szCs w:val="22"/>
        </w:rPr>
        <w:t xml:space="preserve"> </w:t>
      </w:r>
      <w:r w:rsidR="009F1120" w:rsidRPr="00FD4C86">
        <w:rPr>
          <w:rFonts w:ascii="Arial" w:hAnsi="Arial" w:cs="Arial"/>
          <w:b w:val="0"/>
          <w:color w:val="auto"/>
          <w:sz w:val="22"/>
          <w:szCs w:val="22"/>
        </w:rPr>
        <w:t>Es responsabilidad del personal manipulador de alimentos:</w:t>
      </w:r>
    </w:p>
    <w:p w14:paraId="506D070C" w14:textId="77777777" w:rsidR="006A02D0" w:rsidRPr="00FD4C86" w:rsidRDefault="006A02D0" w:rsidP="00B74598">
      <w:pPr>
        <w:spacing w:after="0" w:line="240" w:lineRule="auto"/>
        <w:jc w:val="both"/>
        <w:rPr>
          <w:rFonts w:ascii="Arial" w:hAnsi="Arial" w:cs="Arial"/>
        </w:rPr>
      </w:pPr>
    </w:p>
    <w:p w14:paraId="01B42E94" w14:textId="77777777" w:rsidR="00DA7DC4" w:rsidRPr="00FD4C86" w:rsidRDefault="00875475" w:rsidP="00B74598">
      <w:pPr>
        <w:spacing w:after="0" w:line="240" w:lineRule="auto"/>
        <w:jc w:val="both"/>
        <w:rPr>
          <w:rFonts w:ascii="Arial" w:hAnsi="Arial" w:cs="Arial"/>
        </w:rPr>
      </w:pPr>
      <w:r w:rsidRPr="00FD4C86">
        <w:rPr>
          <w:rFonts w:ascii="Arial" w:hAnsi="Arial" w:cs="Arial"/>
        </w:rPr>
        <w:t xml:space="preserve">a. </w:t>
      </w:r>
      <w:r w:rsidR="00DB663A" w:rsidRPr="00FD4C86">
        <w:rPr>
          <w:rFonts w:ascii="Arial" w:hAnsi="Arial" w:cs="Arial"/>
        </w:rPr>
        <w:t>Cumplir con la</w:t>
      </w:r>
      <w:r w:rsidR="00EE3297" w:rsidRPr="00FD4C86">
        <w:rPr>
          <w:rFonts w:ascii="Arial" w:hAnsi="Arial" w:cs="Arial"/>
        </w:rPr>
        <w:t>s</w:t>
      </w:r>
      <w:r w:rsidR="00DB663A" w:rsidRPr="00FD4C86">
        <w:rPr>
          <w:rFonts w:ascii="Arial" w:hAnsi="Arial" w:cs="Arial"/>
        </w:rPr>
        <w:t xml:space="preserve"> norma</w:t>
      </w:r>
      <w:r w:rsidR="00EE3297" w:rsidRPr="00FD4C86">
        <w:rPr>
          <w:rFonts w:ascii="Arial" w:hAnsi="Arial" w:cs="Arial"/>
        </w:rPr>
        <w:t xml:space="preserve">s </w:t>
      </w:r>
      <w:r w:rsidR="00DB663A" w:rsidRPr="00FD4C86">
        <w:rPr>
          <w:rFonts w:ascii="Arial" w:hAnsi="Arial" w:cs="Arial"/>
        </w:rPr>
        <w:t>sanitaria</w:t>
      </w:r>
      <w:r w:rsidR="00EE3297" w:rsidRPr="00FD4C86">
        <w:rPr>
          <w:rFonts w:ascii="Arial" w:hAnsi="Arial" w:cs="Arial"/>
        </w:rPr>
        <w:t>s</w:t>
      </w:r>
      <w:r w:rsidR="00DB663A" w:rsidRPr="00FD4C86">
        <w:rPr>
          <w:rFonts w:ascii="Arial" w:hAnsi="Arial" w:cs="Arial"/>
        </w:rPr>
        <w:t xml:space="preserve"> vigente</w:t>
      </w:r>
      <w:r w:rsidR="00EE3297" w:rsidRPr="00FD4C86">
        <w:rPr>
          <w:rFonts w:ascii="Arial" w:hAnsi="Arial" w:cs="Arial"/>
        </w:rPr>
        <w:t>s</w:t>
      </w:r>
      <w:r w:rsidR="00DB663A" w:rsidRPr="00FD4C86">
        <w:rPr>
          <w:rFonts w:ascii="Arial" w:hAnsi="Arial" w:cs="Arial"/>
        </w:rPr>
        <w:t xml:space="preserve"> </w:t>
      </w:r>
      <w:r w:rsidR="00EE3297" w:rsidRPr="00FD4C86">
        <w:rPr>
          <w:rFonts w:ascii="Arial" w:hAnsi="Arial" w:cs="Arial"/>
        </w:rPr>
        <w:t xml:space="preserve">sobre </w:t>
      </w:r>
      <w:r w:rsidR="00DB663A" w:rsidRPr="00FD4C86">
        <w:rPr>
          <w:rFonts w:ascii="Arial" w:hAnsi="Arial" w:cs="Arial"/>
        </w:rPr>
        <w:t>prácticas de manipulación de alime</w:t>
      </w:r>
      <w:r w:rsidR="00DA7DC4" w:rsidRPr="00FD4C86">
        <w:rPr>
          <w:rFonts w:ascii="Arial" w:hAnsi="Arial" w:cs="Arial"/>
        </w:rPr>
        <w:t>ntos.</w:t>
      </w:r>
    </w:p>
    <w:p w14:paraId="3C78BBB1" w14:textId="77777777" w:rsidR="00B2633F" w:rsidRPr="00FD4C86" w:rsidRDefault="00B2633F" w:rsidP="00B74598">
      <w:pPr>
        <w:spacing w:after="0" w:line="240" w:lineRule="auto"/>
        <w:jc w:val="both"/>
        <w:rPr>
          <w:rFonts w:ascii="Arial" w:hAnsi="Arial" w:cs="Arial"/>
        </w:rPr>
      </w:pPr>
    </w:p>
    <w:p w14:paraId="786BA7B9"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b. </w:t>
      </w:r>
      <w:r w:rsidR="009F1120" w:rsidRPr="00FD4C86">
        <w:rPr>
          <w:rFonts w:ascii="Arial" w:hAnsi="Arial" w:cs="Arial"/>
        </w:rPr>
        <w:t>Mantener en todo momento una estricta limpieza e higiene personal y aplicar las prácticas higiénicas establecidas en el cumplimiento de sus labores.</w:t>
      </w:r>
    </w:p>
    <w:p w14:paraId="762EB4AB" w14:textId="77777777" w:rsidR="00B2633F" w:rsidRPr="00FD4C86" w:rsidRDefault="00B2633F" w:rsidP="00B74598">
      <w:pPr>
        <w:spacing w:after="0" w:line="240" w:lineRule="auto"/>
        <w:jc w:val="both"/>
        <w:rPr>
          <w:rFonts w:ascii="Arial" w:hAnsi="Arial" w:cs="Arial"/>
        </w:rPr>
      </w:pPr>
    </w:p>
    <w:p w14:paraId="550E5ABF"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c. </w:t>
      </w:r>
      <w:r w:rsidR="00FB77EE" w:rsidRPr="00FD4C86">
        <w:rPr>
          <w:rFonts w:ascii="Arial" w:hAnsi="Arial" w:cs="Arial"/>
        </w:rPr>
        <w:t xml:space="preserve">Usar apropiadamente </w:t>
      </w:r>
      <w:r w:rsidR="009F1120" w:rsidRPr="00FD4C86">
        <w:rPr>
          <w:rFonts w:ascii="Arial" w:hAnsi="Arial" w:cs="Arial"/>
        </w:rPr>
        <w:t>la dotación cump</w:t>
      </w:r>
      <w:r w:rsidR="00FB77EE" w:rsidRPr="00FD4C86">
        <w:rPr>
          <w:rFonts w:ascii="Arial" w:hAnsi="Arial" w:cs="Arial"/>
        </w:rPr>
        <w:t xml:space="preserve">iendo </w:t>
      </w:r>
      <w:r w:rsidR="009F1120" w:rsidRPr="00FD4C86">
        <w:rPr>
          <w:rFonts w:ascii="Arial" w:hAnsi="Arial" w:cs="Arial"/>
        </w:rPr>
        <w:t>con los requisitos establecidos en la normatividad sanitaria vigente y velar por mantener una buena presentación personal.</w:t>
      </w:r>
    </w:p>
    <w:p w14:paraId="78D5F902" w14:textId="77777777" w:rsidR="00B2633F" w:rsidRPr="00FD4C86" w:rsidRDefault="00B2633F" w:rsidP="00B74598">
      <w:pPr>
        <w:spacing w:after="0" w:line="240" w:lineRule="auto"/>
        <w:jc w:val="both"/>
        <w:rPr>
          <w:rFonts w:ascii="Arial" w:hAnsi="Arial" w:cs="Arial"/>
        </w:rPr>
      </w:pPr>
    </w:p>
    <w:p w14:paraId="22BC2994"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d. </w:t>
      </w:r>
      <w:r w:rsidR="003426B4" w:rsidRPr="00FD4C86">
        <w:rPr>
          <w:rFonts w:ascii="Arial" w:hAnsi="Arial" w:cs="Arial"/>
        </w:rPr>
        <w:t>Cumplir</w:t>
      </w:r>
      <w:r w:rsidR="009F1120" w:rsidRPr="00FD4C86">
        <w:rPr>
          <w:rFonts w:ascii="Arial" w:hAnsi="Arial" w:cs="Arial"/>
        </w:rPr>
        <w:t xml:space="preserve"> las actividades de</w:t>
      </w:r>
      <w:r w:rsidR="003426B4" w:rsidRPr="00FD4C86">
        <w:rPr>
          <w:rFonts w:ascii="Arial" w:hAnsi="Arial" w:cs="Arial"/>
        </w:rPr>
        <w:t xml:space="preserve"> limpieza y desinfección de equipos y utensilios, y de</w:t>
      </w:r>
      <w:r w:rsidR="009F1120" w:rsidRPr="00FD4C86">
        <w:rPr>
          <w:rFonts w:ascii="Arial" w:hAnsi="Arial" w:cs="Arial"/>
        </w:rPr>
        <w:t xml:space="preserve"> áreas de almacenamiento, preparación y consumo de alimentos, de acuerdo con las frecuencias y procedimientos establecidos en el Plan de Saneamiento Básico</w:t>
      </w:r>
      <w:r w:rsidR="00B237FC" w:rsidRPr="00FD4C86">
        <w:rPr>
          <w:rFonts w:ascii="Arial" w:hAnsi="Arial" w:cs="Arial"/>
        </w:rPr>
        <w:t xml:space="preserve"> presentado por el Operador</w:t>
      </w:r>
      <w:r w:rsidR="003426B4" w:rsidRPr="00FD4C86">
        <w:rPr>
          <w:rFonts w:ascii="Arial" w:hAnsi="Arial" w:cs="Arial"/>
        </w:rPr>
        <w:t xml:space="preserve">, </w:t>
      </w:r>
      <w:r w:rsidR="009F1120" w:rsidRPr="00FD4C86">
        <w:rPr>
          <w:rFonts w:ascii="Arial" w:hAnsi="Arial" w:cs="Arial"/>
        </w:rPr>
        <w:t>diligencia</w:t>
      </w:r>
      <w:r w:rsidR="003426B4" w:rsidRPr="00FD4C86">
        <w:rPr>
          <w:rFonts w:ascii="Arial" w:hAnsi="Arial" w:cs="Arial"/>
        </w:rPr>
        <w:t xml:space="preserve">ndo </w:t>
      </w:r>
      <w:r w:rsidR="009F1120" w:rsidRPr="00FD4C86">
        <w:rPr>
          <w:rFonts w:ascii="Arial" w:hAnsi="Arial" w:cs="Arial"/>
        </w:rPr>
        <w:t>los formatos.</w:t>
      </w:r>
    </w:p>
    <w:p w14:paraId="43BEA95A" w14:textId="77777777" w:rsidR="00B2633F" w:rsidRPr="00FD4C86" w:rsidRDefault="00B2633F" w:rsidP="00B74598">
      <w:pPr>
        <w:spacing w:after="0" w:line="240" w:lineRule="auto"/>
        <w:jc w:val="both"/>
        <w:rPr>
          <w:rFonts w:ascii="Arial" w:hAnsi="Arial" w:cs="Arial"/>
        </w:rPr>
      </w:pPr>
    </w:p>
    <w:p w14:paraId="2793E497"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e. </w:t>
      </w:r>
      <w:r w:rsidR="009F1120" w:rsidRPr="00FD4C86">
        <w:rPr>
          <w:rFonts w:ascii="Arial" w:hAnsi="Arial" w:cs="Arial"/>
        </w:rPr>
        <w:t>Realizar la recepción y alistamiento de los víveres e insumos, verificando la cantidad y la calidad de los mismos, y diligenciando los formatos establecidos.</w:t>
      </w:r>
    </w:p>
    <w:p w14:paraId="0473C3A1" w14:textId="77777777" w:rsidR="00B2633F" w:rsidRPr="00FD4C86" w:rsidRDefault="00B2633F" w:rsidP="00B74598">
      <w:pPr>
        <w:spacing w:after="0" w:line="240" w:lineRule="auto"/>
        <w:jc w:val="both"/>
        <w:rPr>
          <w:rFonts w:ascii="Arial" w:hAnsi="Arial" w:cs="Arial"/>
        </w:rPr>
      </w:pPr>
    </w:p>
    <w:p w14:paraId="6FB535D1"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f. </w:t>
      </w:r>
      <w:r w:rsidR="009F1120" w:rsidRPr="00FD4C86">
        <w:rPr>
          <w:rFonts w:ascii="Arial" w:hAnsi="Arial" w:cs="Arial"/>
        </w:rPr>
        <w:t>Cumplir con el buen manejo y el adecuado almacenamiento de los alimentos de acuerdo con las características propias de cada uno de ellos.</w:t>
      </w:r>
    </w:p>
    <w:p w14:paraId="6E9D9321" w14:textId="77777777" w:rsidR="00FD4C86" w:rsidRPr="00FD4C86" w:rsidRDefault="00FD4C86" w:rsidP="00B74598">
      <w:pPr>
        <w:spacing w:after="0" w:line="240" w:lineRule="auto"/>
        <w:jc w:val="both"/>
        <w:rPr>
          <w:rFonts w:ascii="Arial" w:hAnsi="Arial" w:cs="Arial"/>
        </w:rPr>
      </w:pPr>
    </w:p>
    <w:p w14:paraId="15DE7F46"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g. </w:t>
      </w:r>
      <w:r w:rsidR="009F1120" w:rsidRPr="00FD4C86">
        <w:rPr>
          <w:rFonts w:ascii="Arial" w:hAnsi="Arial" w:cs="Arial"/>
        </w:rPr>
        <w:t>Garantizar una adecuada rotación de los alimentos almacenados, siguiendo el procedimiento de Primero en Entrar Primero en Salir (PEPS), con el fin de evitar pérdidas o deterioro de los mismos.</w:t>
      </w:r>
    </w:p>
    <w:p w14:paraId="7255118E" w14:textId="77777777" w:rsidR="00FD4C86" w:rsidRPr="00FD4C86" w:rsidRDefault="00FD4C86" w:rsidP="00B74598">
      <w:pPr>
        <w:spacing w:after="0" w:line="240" w:lineRule="auto"/>
        <w:jc w:val="both"/>
        <w:rPr>
          <w:rFonts w:ascii="Arial" w:hAnsi="Arial" w:cs="Arial"/>
        </w:rPr>
      </w:pPr>
    </w:p>
    <w:p w14:paraId="13C56D16"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h. </w:t>
      </w:r>
      <w:r w:rsidR="009F1120" w:rsidRPr="00FD4C86">
        <w:rPr>
          <w:rFonts w:ascii="Arial" w:hAnsi="Arial" w:cs="Arial"/>
        </w:rPr>
        <w:t>Llevar registro diario (Kardex) de ingreso y salida de alimentos.</w:t>
      </w:r>
    </w:p>
    <w:p w14:paraId="2E223B98" w14:textId="77777777" w:rsidR="00FD4C86" w:rsidRPr="00FD4C86" w:rsidRDefault="00FD4C86" w:rsidP="00B74598">
      <w:pPr>
        <w:spacing w:after="0" w:line="240" w:lineRule="auto"/>
        <w:jc w:val="both"/>
        <w:rPr>
          <w:rFonts w:ascii="Arial" w:hAnsi="Arial" w:cs="Arial"/>
        </w:rPr>
      </w:pPr>
    </w:p>
    <w:p w14:paraId="17F69181"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i. </w:t>
      </w:r>
      <w:r w:rsidR="009F1120" w:rsidRPr="00FD4C86">
        <w:rPr>
          <w:rFonts w:ascii="Arial" w:hAnsi="Arial" w:cs="Arial"/>
        </w:rPr>
        <w:t>Preparar los alimentos cumpliendo con el ciclo de menús previamente aprobado.</w:t>
      </w:r>
    </w:p>
    <w:p w14:paraId="448F5E89" w14:textId="77777777" w:rsidR="00FD4C86" w:rsidRPr="00FD4C86" w:rsidRDefault="00FD4C86" w:rsidP="00B74598">
      <w:pPr>
        <w:spacing w:after="0" w:line="240" w:lineRule="auto"/>
        <w:jc w:val="both"/>
        <w:rPr>
          <w:rFonts w:ascii="Arial" w:hAnsi="Arial" w:cs="Arial"/>
        </w:rPr>
      </w:pPr>
    </w:p>
    <w:p w14:paraId="6938B14A"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j. </w:t>
      </w:r>
      <w:r w:rsidR="009F1120" w:rsidRPr="00FD4C86">
        <w:rPr>
          <w:rFonts w:ascii="Arial" w:hAnsi="Arial" w:cs="Arial"/>
        </w:rPr>
        <w:t xml:space="preserve">Realizar la entrega de los complementos alimentarios a los Titulares de Derecho, de acuerdo con los gramajes establecidos por grupo de edad en </w:t>
      </w:r>
      <w:r w:rsidR="00407504" w:rsidRPr="00FD4C86">
        <w:rPr>
          <w:rFonts w:ascii="Arial" w:hAnsi="Arial" w:cs="Arial"/>
        </w:rPr>
        <w:t xml:space="preserve">las minutas patrón. </w:t>
      </w:r>
    </w:p>
    <w:p w14:paraId="36B4B60A" w14:textId="77777777" w:rsidR="00FD4C86" w:rsidRPr="00FD4C86" w:rsidRDefault="00FD4C86" w:rsidP="00B74598">
      <w:pPr>
        <w:spacing w:after="0" w:line="240" w:lineRule="auto"/>
        <w:jc w:val="both"/>
        <w:rPr>
          <w:rFonts w:ascii="Arial" w:hAnsi="Arial" w:cs="Arial"/>
        </w:rPr>
      </w:pPr>
    </w:p>
    <w:p w14:paraId="3EF66343"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k. </w:t>
      </w:r>
      <w:r w:rsidR="009F1120" w:rsidRPr="00FD4C86">
        <w:rPr>
          <w:rFonts w:ascii="Arial" w:hAnsi="Arial" w:cs="Arial"/>
        </w:rPr>
        <w:t>Exigir al personal externo que visite las áreas de almacenamiento, preparación y/o participe en la distribución de alimentos de los comedores escolares, el uso de la dotación y el cumplimiento de las prácticas de higiene y de manipulación de alimentos establecidas en la normatividad sanitaria vigente.</w:t>
      </w:r>
    </w:p>
    <w:p w14:paraId="4DB85C7F" w14:textId="77777777" w:rsidR="00FD4C86" w:rsidRPr="00FD4C86" w:rsidRDefault="00FD4C86" w:rsidP="00B74598">
      <w:pPr>
        <w:spacing w:after="0" w:line="240" w:lineRule="auto"/>
        <w:jc w:val="both"/>
        <w:rPr>
          <w:rFonts w:ascii="Arial" w:hAnsi="Arial" w:cs="Arial"/>
        </w:rPr>
      </w:pPr>
    </w:p>
    <w:p w14:paraId="0D4AD317"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l. </w:t>
      </w:r>
      <w:r w:rsidR="009F1120" w:rsidRPr="00FD4C86">
        <w:rPr>
          <w:rFonts w:ascii="Arial" w:hAnsi="Arial" w:cs="Arial"/>
        </w:rPr>
        <w:t xml:space="preserve">Notificar oportunamente al rector o persona delegada por el Comité de Alimentación Escolar del establecimiento educativo, las novedades evidenciadas respecto a incumplimiento de las características o faltantes en los alimentos entregados </w:t>
      </w:r>
      <w:r w:rsidR="00963EE2" w:rsidRPr="00FD4C86">
        <w:rPr>
          <w:rFonts w:ascii="Arial" w:hAnsi="Arial" w:cs="Arial"/>
        </w:rPr>
        <w:t xml:space="preserve">en el </w:t>
      </w:r>
      <w:r w:rsidR="009F1120" w:rsidRPr="00FD4C86">
        <w:rPr>
          <w:rFonts w:ascii="Arial" w:hAnsi="Arial" w:cs="Arial"/>
        </w:rPr>
        <w:t>comedor escolar.</w:t>
      </w:r>
    </w:p>
    <w:p w14:paraId="34C15D30" w14:textId="77777777" w:rsidR="00FD4C86" w:rsidRPr="00FD4C86" w:rsidRDefault="00FD4C86" w:rsidP="00B74598">
      <w:pPr>
        <w:spacing w:after="0" w:line="240" w:lineRule="auto"/>
        <w:jc w:val="both"/>
        <w:rPr>
          <w:rFonts w:ascii="Arial" w:hAnsi="Arial" w:cs="Arial"/>
        </w:rPr>
      </w:pPr>
    </w:p>
    <w:p w14:paraId="0A90D35B" w14:textId="77777777" w:rsidR="009F1120" w:rsidRPr="00FD4C86" w:rsidRDefault="00875475" w:rsidP="00B74598">
      <w:pPr>
        <w:spacing w:after="0" w:line="240" w:lineRule="auto"/>
        <w:jc w:val="both"/>
        <w:rPr>
          <w:rFonts w:ascii="Arial" w:hAnsi="Arial" w:cs="Arial"/>
        </w:rPr>
      </w:pPr>
      <w:r w:rsidRPr="00FD4C86">
        <w:rPr>
          <w:rFonts w:ascii="Arial" w:hAnsi="Arial" w:cs="Arial"/>
        </w:rPr>
        <w:t xml:space="preserve">m. </w:t>
      </w:r>
      <w:r w:rsidR="009F1120" w:rsidRPr="00FD4C86">
        <w:rPr>
          <w:rFonts w:ascii="Arial" w:hAnsi="Arial" w:cs="Arial"/>
        </w:rPr>
        <w:t>Cumplir con las recomendaciones dadas sobre almacenamiento, conservación y manipulación de alimentos, calidad, higiene y seguridad en el trabajo que realicen la interventoría, supervisión, asistencia técnica, autoridad sanitaria y/o Ministerio.</w:t>
      </w:r>
    </w:p>
    <w:p w14:paraId="7108EDCC" w14:textId="77777777" w:rsidR="00D45477" w:rsidRPr="00FD4C86" w:rsidRDefault="00D45477" w:rsidP="00B74598">
      <w:pPr>
        <w:spacing w:after="0" w:line="240" w:lineRule="auto"/>
        <w:ind w:left="709" w:hanging="425"/>
        <w:contextualSpacing/>
        <w:jc w:val="both"/>
        <w:rPr>
          <w:rFonts w:ascii="Arial" w:hAnsi="Arial" w:cs="Arial"/>
          <w:lang w:val="es-ES_tradnl"/>
        </w:rPr>
      </w:pPr>
    </w:p>
    <w:p w14:paraId="7E979D99" w14:textId="77777777" w:rsidR="009F1120" w:rsidRPr="00FD4C86" w:rsidRDefault="00EB4A23" w:rsidP="00B74598">
      <w:pPr>
        <w:spacing w:after="0" w:line="240" w:lineRule="auto"/>
        <w:contextualSpacing/>
        <w:jc w:val="center"/>
        <w:rPr>
          <w:rFonts w:ascii="Arial" w:hAnsi="Arial" w:cs="Arial"/>
        </w:rPr>
      </w:pPr>
      <w:bookmarkStart w:id="12" w:name="_Toc302903361"/>
      <w:r w:rsidRPr="00FD4C86">
        <w:rPr>
          <w:rFonts w:ascii="Arial" w:hAnsi="Arial" w:cs="Arial"/>
          <w:b/>
        </w:rPr>
        <w:t xml:space="preserve">4.  </w:t>
      </w:r>
      <w:r w:rsidR="009F1120" w:rsidRPr="00FD4C86">
        <w:rPr>
          <w:rFonts w:ascii="Arial" w:hAnsi="Arial" w:cs="Arial"/>
          <w:b/>
        </w:rPr>
        <w:t>ETAPAS DEL PROGRAMA</w:t>
      </w:r>
      <w:bookmarkEnd w:id="12"/>
    </w:p>
    <w:p w14:paraId="1985E567" w14:textId="77777777" w:rsidR="009F1120" w:rsidRPr="00FD4C86" w:rsidRDefault="009F1120" w:rsidP="00B74598">
      <w:pPr>
        <w:spacing w:after="0" w:line="240" w:lineRule="auto"/>
        <w:jc w:val="both"/>
        <w:rPr>
          <w:rFonts w:ascii="Arial" w:hAnsi="Arial" w:cs="Arial"/>
        </w:rPr>
      </w:pPr>
    </w:p>
    <w:p w14:paraId="40BE6CC5" w14:textId="77777777" w:rsidR="006A02D0" w:rsidRPr="00FD4C86" w:rsidRDefault="009F1120" w:rsidP="00B74598">
      <w:pPr>
        <w:spacing w:after="0" w:line="240" w:lineRule="auto"/>
        <w:jc w:val="both"/>
        <w:rPr>
          <w:rFonts w:ascii="Arial" w:hAnsi="Arial" w:cs="Arial"/>
          <w:b/>
          <w:i/>
        </w:rPr>
      </w:pPr>
      <w:r w:rsidRPr="00FD4C86">
        <w:rPr>
          <w:rFonts w:ascii="Arial" w:hAnsi="Arial" w:cs="Arial"/>
        </w:rPr>
        <w:t>Comprende las acciones y fases para garantizar la adecuada prestación del servicio de alimentación escolar, en condiciones de calidad e inocuidad, incluidas aquellas previas al inicio de la atención a los Titulares de Derecho y aquellas que se realizan durante su ejecución y con posterioridad a ella</w:t>
      </w:r>
      <w:r w:rsidR="006A02D0" w:rsidRPr="00FD4C86">
        <w:rPr>
          <w:rFonts w:ascii="Arial" w:hAnsi="Arial" w:cs="Arial"/>
        </w:rPr>
        <w:t>.</w:t>
      </w:r>
      <w:bookmarkStart w:id="13" w:name="_Toc302903362"/>
    </w:p>
    <w:p w14:paraId="645F9EED" w14:textId="77777777" w:rsidR="006A02D0" w:rsidRPr="00FD4C86" w:rsidRDefault="006A02D0" w:rsidP="00B74598">
      <w:pPr>
        <w:spacing w:after="0" w:line="240" w:lineRule="auto"/>
        <w:jc w:val="both"/>
        <w:rPr>
          <w:rFonts w:ascii="Arial" w:hAnsi="Arial" w:cs="Arial"/>
        </w:rPr>
      </w:pPr>
    </w:p>
    <w:p w14:paraId="4360D060" w14:textId="77777777" w:rsidR="006A02D0" w:rsidRPr="00FD4C86" w:rsidRDefault="00EB4A23" w:rsidP="00B74598">
      <w:pPr>
        <w:spacing w:after="0" w:line="240" w:lineRule="auto"/>
        <w:jc w:val="both"/>
        <w:rPr>
          <w:rFonts w:ascii="Arial" w:hAnsi="Arial" w:cs="Arial"/>
          <w:i/>
        </w:rPr>
      </w:pPr>
      <w:r w:rsidRPr="00FD4C86">
        <w:rPr>
          <w:rFonts w:ascii="Arial" w:hAnsi="Arial" w:cs="Arial"/>
          <w:b/>
          <w:i/>
        </w:rPr>
        <w:t>4.</w:t>
      </w:r>
      <w:r w:rsidR="009F1120" w:rsidRPr="00FD4C86">
        <w:rPr>
          <w:rFonts w:ascii="Arial" w:hAnsi="Arial" w:cs="Arial"/>
          <w:b/>
          <w:i/>
        </w:rPr>
        <w:t>1. Planeación del PAE desde las entidades territoriales</w:t>
      </w:r>
      <w:bookmarkEnd w:id="13"/>
      <w:r w:rsidR="009F1120" w:rsidRPr="00FD4C86">
        <w:rPr>
          <w:rFonts w:ascii="Arial" w:hAnsi="Arial" w:cs="Arial"/>
          <w:b/>
          <w:i/>
        </w:rPr>
        <w:t>:</w:t>
      </w:r>
      <w:r w:rsidR="009F1120" w:rsidRPr="00FD4C86">
        <w:rPr>
          <w:rFonts w:ascii="Arial" w:hAnsi="Arial" w:cs="Arial"/>
        </w:rPr>
        <w:t xml:space="preserve"> Es fundamental para la adecuada implementación del PAE ya que de la información que de aquí se derive, dependerá la contratación y ejecución del mismo</w:t>
      </w:r>
      <w:r w:rsidR="00FB77EE" w:rsidRPr="00FD4C86">
        <w:rPr>
          <w:rFonts w:ascii="Arial" w:hAnsi="Arial" w:cs="Arial"/>
        </w:rPr>
        <w:t>.  En esta etapa debe realizarse:</w:t>
      </w:r>
      <w:r w:rsidR="006A02D0" w:rsidRPr="00FD4C86" w:rsidDel="006A02D0">
        <w:rPr>
          <w:rFonts w:ascii="Arial" w:hAnsi="Arial" w:cs="Arial"/>
        </w:rPr>
        <w:t xml:space="preserve"> </w:t>
      </w:r>
      <w:bookmarkStart w:id="14" w:name="_Toc302903363"/>
    </w:p>
    <w:p w14:paraId="7426CA63" w14:textId="77777777" w:rsidR="006A02D0" w:rsidRPr="00FD4C86" w:rsidRDefault="006A02D0" w:rsidP="00B74598">
      <w:pPr>
        <w:spacing w:after="0" w:line="240" w:lineRule="auto"/>
        <w:jc w:val="both"/>
        <w:rPr>
          <w:rFonts w:ascii="Arial" w:hAnsi="Arial" w:cs="Arial"/>
          <w:i/>
        </w:rPr>
      </w:pPr>
    </w:p>
    <w:p w14:paraId="0F2F3E2A" w14:textId="77777777" w:rsidR="006A02D0" w:rsidRPr="00FD4C86" w:rsidRDefault="00EB4A23" w:rsidP="00B74598">
      <w:pPr>
        <w:spacing w:after="0" w:line="240" w:lineRule="auto"/>
        <w:jc w:val="both"/>
        <w:rPr>
          <w:rFonts w:ascii="Arial" w:hAnsi="Arial" w:cs="Arial"/>
          <w:b/>
          <w:bCs/>
          <w:i/>
          <w:iCs/>
        </w:rPr>
      </w:pPr>
      <w:r w:rsidRPr="00FD4C86">
        <w:rPr>
          <w:rFonts w:ascii="Arial" w:hAnsi="Arial" w:cs="Arial"/>
          <w:b/>
          <w:i/>
        </w:rPr>
        <w:t>4.</w:t>
      </w:r>
      <w:r w:rsidR="009F1120" w:rsidRPr="00FD4C86">
        <w:rPr>
          <w:rFonts w:ascii="Arial" w:hAnsi="Arial" w:cs="Arial"/>
          <w:b/>
          <w:i/>
        </w:rPr>
        <w:t>1.1. Priorización de las Instituciones Educativas</w:t>
      </w:r>
      <w:bookmarkEnd w:id="14"/>
      <w:r w:rsidR="006A02D0" w:rsidRPr="00FD4C86">
        <w:rPr>
          <w:rFonts w:ascii="Arial" w:hAnsi="Arial" w:cs="Arial"/>
          <w:b/>
          <w:i/>
        </w:rPr>
        <w:t>.</w:t>
      </w:r>
    </w:p>
    <w:p w14:paraId="22709106" w14:textId="77777777" w:rsidR="006A02D0" w:rsidRPr="00FD4C86" w:rsidRDefault="006A02D0" w:rsidP="00B74598">
      <w:pPr>
        <w:spacing w:after="0" w:line="240" w:lineRule="auto"/>
        <w:jc w:val="both"/>
        <w:rPr>
          <w:rFonts w:ascii="Arial" w:hAnsi="Arial" w:cs="Arial"/>
          <w:b/>
          <w:bCs/>
          <w:i/>
          <w:iCs/>
        </w:rPr>
      </w:pPr>
    </w:p>
    <w:p w14:paraId="53785CC2" w14:textId="77777777" w:rsidR="009F1120" w:rsidRPr="00FD4C86" w:rsidRDefault="00EB4A23" w:rsidP="00B74598">
      <w:pPr>
        <w:spacing w:after="0" w:line="240" w:lineRule="auto"/>
        <w:jc w:val="both"/>
        <w:rPr>
          <w:rFonts w:ascii="Arial" w:hAnsi="Arial" w:cs="Arial"/>
          <w:b/>
          <w:i/>
        </w:rPr>
      </w:pPr>
      <w:r w:rsidRPr="00FD4C86">
        <w:rPr>
          <w:rFonts w:ascii="Arial" w:hAnsi="Arial" w:cs="Arial"/>
          <w:b/>
          <w:i/>
        </w:rPr>
        <w:t>4.</w:t>
      </w:r>
      <w:r w:rsidR="009F1120" w:rsidRPr="00FD4C86">
        <w:rPr>
          <w:rFonts w:ascii="Arial" w:hAnsi="Arial" w:cs="Arial"/>
          <w:b/>
          <w:i/>
        </w:rPr>
        <w:t xml:space="preserve">1.1.1. </w:t>
      </w:r>
      <w:r w:rsidR="00FB77EE" w:rsidRPr="00FD4C86">
        <w:rPr>
          <w:rFonts w:ascii="Arial" w:hAnsi="Arial" w:cs="Arial"/>
          <w:b/>
          <w:i/>
        </w:rPr>
        <w:t xml:space="preserve">Planeación  PAE - </w:t>
      </w:r>
      <w:r w:rsidR="009F1120" w:rsidRPr="00FD4C86">
        <w:rPr>
          <w:rFonts w:ascii="Arial" w:hAnsi="Arial" w:cs="Arial"/>
          <w:b/>
          <w:i/>
        </w:rPr>
        <w:t>Convocatoria y reunión</w:t>
      </w:r>
      <w:r w:rsidRPr="00FD4C86">
        <w:rPr>
          <w:rFonts w:ascii="Arial" w:hAnsi="Arial" w:cs="Arial"/>
          <w:b/>
          <w:i/>
        </w:rPr>
        <w:t>:</w:t>
      </w:r>
      <w:r w:rsidRPr="00FD4C86">
        <w:rPr>
          <w:rFonts w:ascii="Arial" w:hAnsi="Arial" w:cs="Arial"/>
        </w:rPr>
        <w:t xml:space="preserve"> </w:t>
      </w:r>
      <w:r w:rsidR="009F1120" w:rsidRPr="00FD4C86">
        <w:t xml:space="preserve"> </w:t>
      </w:r>
      <w:r w:rsidR="009F1120" w:rsidRPr="00FD4C86">
        <w:rPr>
          <w:rFonts w:ascii="Arial" w:hAnsi="Arial" w:cs="Arial"/>
        </w:rPr>
        <w:t xml:space="preserve">En cada </w:t>
      </w:r>
      <w:r w:rsidR="007746BD" w:rsidRPr="00FD4C86">
        <w:rPr>
          <w:rFonts w:ascii="Arial" w:hAnsi="Arial" w:cs="Arial"/>
        </w:rPr>
        <w:t>Entidad Territorial</w:t>
      </w:r>
      <w:r w:rsidR="00B022F9" w:rsidRPr="00FD4C86">
        <w:rPr>
          <w:rFonts w:ascii="Arial" w:hAnsi="Arial" w:cs="Arial"/>
        </w:rPr>
        <w:t xml:space="preserve"> Certificada</w:t>
      </w:r>
      <w:r w:rsidR="009F1120" w:rsidRPr="00FD4C86">
        <w:rPr>
          <w:rFonts w:ascii="Arial" w:hAnsi="Arial" w:cs="Arial"/>
        </w:rPr>
        <w:t xml:space="preserve">, la instancia encargada de </w:t>
      </w:r>
      <w:r w:rsidR="00B022F9" w:rsidRPr="00FD4C86">
        <w:rPr>
          <w:rFonts w:ascii="Arial" w:hAnsi="Arial" w:cs="Arial"/>
        </w:rPr>
        <w:t xml:space="preserve">coordinar la </w:t>
      </w:r>
      <w:r w:rsidR="009F1120" w:rsidRPr="00FD4C86">
        <w:rPr>
          <w:rFonts w:ascii="Arial" w:hAnsi="Arial" w:cs="Arial"/>
        </w:rPr>
        <w:t>implementa</w:t>
      </w:r>
      <w:r w:rsidR="00B022F9" w:rsidRPr="00FD4C86">
        <w:rPr>
          <w:rFonts w:ascii="Arial" w:hAnsi="Arial" w:cs="Arial"/>
        </w:rPr>
        <w:t>ción</w:t>
      </w:r>
      <w:r w:rsidR="009F1120" w:rsidRPr="00FD4C86">
        <w:rPr>
          <w:rFonts w:ascii="Arial" w:hAnsi="Arial" w:cs="Arial"/>
        </w:rPr>
        <w:t xml:space="preserve"> y ejecu</w:t>
      </w:r>
      <w:r w:rsidR="00B022F9" w:rsidRPr="00FD4C86">
        <w:rPr>
          <w:rFonts w:ascii="Arial" w:hAnsi="Arial" w:cs="Arial"/>
        </w:rPr>
        <w:t>ción</w:t>
      </w:r>
      <w:r w:rsidR="009F1120" w:rsidRPr="00FD4C86">
        <w:rPr>
          <w:rFonts w:ascii="Arial" w:hAnsi="Arial" w:cs="Arial"/>
        </w:rPr>
        <w:t xml:space="preserve"> </w:t>
      </w:r>
      <w:r w:rsidR="00B022F9" w:rsidRPr="00FD4C86">
        <w:rPr>
          <w:rFonts w:ascii="Arial" w:hAnsi="Arial" w:cs="Arial"/>
        </w:rPr>
        <w:t>d</w:t>
      </w:r>
      <w:r w:rsidR="009F1120" w:rsidRPr="00FD4C86">
        <w:rPr>
          <w:rFonts w:ascii="Arial" w:hAnsi="Arial" w:cs="Arial"/>
        </w:rPr>
        <w:t>el Programa de Alimentación Escolar convoca y preside una mesa de trabajo para la planeación del Programa donde participan: líder de cobertura educativa, líder de planeación educativa, equipo PAE, Secretaría de Salud y demás que se consideren pertinen</w:t>
      </w:r>
      <w:r w:rsidR="00263260" w:rsidRPr="00FD4C86">
        <w:rPr>
          <w:rFonts w:ascii="Arial" w:hAnsi="Arial" w:cs="Arial"/>
        </w:rPr>
        <w:t xml:space="preserve">tes, en la cual se tratarán y definirán los aspectos </w:t>
      </w:r>
      <w:r w:rsidR="00711D70" w:rsidRPr="00FD4C86">
        <w:rPr>
          <w:rFonts w:ascii="Arial" w:hAnsi="Arial" w:cs="Arial"/>
        </w:rPr>
        <w:t>relacionados con el diagnóstico situacional del(los)</w:t>
      </w:r>
      <w:r w:rsidR="00263260" w:rsidRPr="00FD4C86">
        <w:rPr>
          <w:rFonts w:ascii="Arial" w:hAnsi="Arial" w:cs="Arial"/>
        </w:rPr>
        <w:t xml:space="preserve"> municipio</w:t>
      </w:r>
      <w:r w:rsidR="00711D70" w:rsidRPr="00FD4C86">
        <w:rPr>
          <w:rFonts w:ascii="Arial" w:hAnsi="Arial" w:cs="Arial"/>
        </w:rPr>
        <w:t>(s)</w:t>
      </w:r>
      <w:r w:rsidR="00263260" w:rsidRPr="00FD4C86">
        <w:rPr>
          <w:rFonts w:ascii="Arial" w:hAnsi="Arial" w:cs="Arial"/>
        </w:rPr>
        <w:t xml:space="preserve"> y análisis de la información</w:t>
      </w:r>
      <w:r w:rsidR="00711D70" w:rsidRPr="00FD4C86">
        <w:rPr>
          <w:rFonts w:ascii="Arial" w:hAnsi="Arial" w:cs="Arial"/>
        </w:rPr>
        <w:t>, selección de Instituciones Educativas, Selección del tipo de complemento alimentario a suministrar y modalidad del suministro.</w:t>
      </w:r>
    </w:p>
    <w:p w14:paraId="4B8B668D" w14:textId="77777777" w:rsidR="00263260" w:rsidRPr="00FD4C86" w:rsidRDefault="00263260" w:rsidP="00B74598">
      <w:pPr>
        <w:spacing w:after="0" w:line="240" w:lineRule="auto"/>
        <w:jc w:val="both"/>
        <w:rPr>
          <w:rFonts w:ascii="Arial" w:hAnsi="Arial" w:cs="Arial"/>
        </w:rPr>
      </w:pPr>
    </w:p>
    <w:p w14:paraId="3DEA1487" w14:textId="77777777" w:rsidR="009F1120" w:rsidRPr="00FD4C86" w:rsidRDefault="00711D70" w:rsidP="00B74598">
      <w:pPr>
        <w:spacing w:after="0" w:line="240" w:lineRule="auto"/>
        <w:jc w:val="both"/>
        <w:rPr>
          <w:rFonts w:ascii="Arial" w:hAnsi="Arial" w:cs="Arial"/>
        </w:rPr>
      </w:pPr>
      <w:r w:rsidRPr="00FD4C86">
        <w:rPr>
          <w:rFonts w:ascii="Arial" w:hAnsi="Arial" w:cs="Arial"/>
          <w:b/>
          <w:i/>
        </w:rPr>
        <w:t>4.1.1.2.</w:t>
      </w:r>
      <w:r w:rsidR="008A5580" w:rsidRPr="00FD4C86">
        <w:rPr>
          <w:rFonts w:ascii="Arial" w:hAnsi="Arial" w:cs="Arial"/>
          <w:b/>
          <w:i/>
        </w:rPr>
        <w:t xml:space="preserve"> </w:t>
      </w:r>
      <w:r w:rsidR="009F1120" w:rsidRPr="00FD4C86">
        <w:rPr>
          <w:rFonts w:ascii="Arial" w:hAnsi="Arial" w:cs="Arial"/>
          <w:b/>
          <w:i/>
        </w:rPr>
        <w:t>Diagnóstico situacional del municipio y análisis de la información:</w:t>
      </w:r>
      <w:r w:rsidR="009F1120" w:rsidRPr="00FD4C86">
        <w:rPr>
          <w:rFonts w:ascii="Arial" w:hAnsi="Arial" w:cs="Arial"/>
          <w:b/>
        </w:rPr>
        <w:t xml:space="preserve"> </w:t>
      </w:r>
      <w:r w:rsidR="009F1120" w:rsidRPr="00FD4C86">
        <w:rPr>
          <w:rFonts w:ascii="Arial" w:hAnsi="Arial" w:cs="Arial"/>
        </w:rPr>
        <w:t>Con el fin de identificar a la población escolar que debe recibir prioritariamente la atención alimentaria, es importante recopilar, consolidar y analizar la siguiente información de cada municipio:</w:t>
      </w:r>
    </w:p>
    <w:p w14:paraId="582248B2" w14:textId="77777777" w:rsidR="006A02D0" w:rsidRPr="00FD4C86" w:rsidRDefault="006A02D0" w:rsidP="00B74598">
      <w:pPr>
        <w:spacing w:after="0" w:line="240" w:lineRule="auto"/>
        <w:jc w:val="both"/>
        <w:rPr>
          <w:rFonts w:ascii="Arial" w:hAnsi="Arial" w:cs="Arial"/>
          <w:b/>
        </w:rPr>
      </w:pPr>
    </w:p>
    <w:p w14:paraId="364BC3B5"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Número y porcentaje de niños, niñas, adolescentes y jóvenes</w:t>
      </w:r>
      <w:r w:rsidR="00531411" w:rsidRPr="00FD4C86">
        <w:rPr>
          <w:rFonts w:ascii="Arial" w:hAnsi="Arial" w:cs="Arial"/>
        </w:rPr>
        <w:t>.</w:t>
      </w:r>
    </w:p>
    <w:p w14:paraId="139FD7F0"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Condiciones geográficas (zonas urbanas y rurales).</w:t>
      </w:r>
    </w:p>
    <w:p w14:paraId="762BDC37"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Ubicación de los establecimientos educativos por área urbana y rural.</w:t>
      </w:r>
    </w:p>
    <w:p w14:paraId="0BAC1582"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 xml:space="preserve">Condiciones </w:t>
      </w:r>
      <w:r w:rsidR="00531411" w:rsidRPr="00FD4C86">
        <w:rPr>
          <w:rFonts w:ascii="Arial" w:hAnsi="Arial" w:cs="Arial"/>
        </w:rPr>
        <w:t>de accesibilidad</w:t>
      </w:r>
      <w:r w:rsidRPr="00FD4C86">
        <w:rPr>
          <w:rFonts w:ascii="Arial" w:hAnsi="Arial" w:cs="Arial"/>
        </w:rPr>
        <w:t xml:space="preserve"> a los establecimientos educativos.</w:t>
      </w:r>
    </w:p>
    <w:p w14:paraId="63C1C283"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Jornadas escolares por establecimiento educativo.</w:t>
      </w:r>
    </w:p>
    <w:p w14:paraId="1B5014D4" w14:textId="77777777" w:rsidR="007746BD" w:rsidRPr="00FD4C86" w:rsidRDefault="007746BD"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Establ</w:t>
      </w:r>
      <w:r w:rsidR="005C6264" w:rsidRPr="00FD4C86">
        <w:rPr>
          <w:rFonts w:ascii="Arial" w:hAnsi="Arial" w:cs="Arial"/>
        </w:rPr>
        <w:t>e</w:t>
      </w:r>
      <w:r w:rsidRPr="00FD4C86">
        <w:rPr>
          <w:rFonts w:ascii="Arial" w:hAnsi="Arial" w:cs="Arial"/>
        </w:rPr>
        <w:t>cimiento educativo con jornada única.</w:t>
      </w:r>
    </w:p>
    <w:p w14:paraId="6A3BB871"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Población víctima del conflicto armado.</w:t>
      </w:r>
    </w:p>
    <w:p w14:paraId="101FC66F"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 xml:space="preserve">Población </w:t>
      </w:r>
      <w:r w:rsidR="008A5580" w:rsidRPr="00FD4C86">
        <w:rPr>
          <w:rFonts w:ascii="Arial" w:hAnsi="Arial" w:cs="Arial"/>
        </w:rPr>
        <w:t xml:space="preserve">con pertenencia </w:t>
      </w:r>
      <w:r w:rsidRPr="00FD4C86">
        <w:rPr>
          <w:rFonts w:ascii="Arial" w:hAnsi="Arial" w:cs="Arial"/>
        </w:rPr>
        <w:t>étnica</w:t>
      </w:r>
      <w:r w:rsidR="00531411" w:rsidRPr="00FD4C86">
        <w:rPr>
          <w:rFonts w:ascii="Arial" w:hAnsi="Arial" w:cs="Arial"/>
        </w:rPr>
        <w:t xml:space="preserve"> (indígenas, negros, afrocolombianos, raízales, palenqueros y rom)</w:t>
      </w:r>
      <w:r w:rsidR="008A5580" w:rsidRPr="00FD4C86">
        <w:rPr>
          <w:rFonts w:ascii="Arial" w:hAnsi="Arial" w:cs="Arial"/>
        </w:rPr>
        <w:t>.</w:t>
      </w:r>
    </w:p>
    <w:p w14:paraId="2E0C3BB6"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Población en condición de discapacidad.</w:t>
      </w:r>
    </w:p>
    <w:p w14:paraId="265B6F1D"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Total matrícula escolar por grados.</w:t>
      </w:r>
    </w:p>
    <w:p w14:paraId="1CC275A4"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Tasas de ausentismo y deserción rurales/urbanas.</w:t>
      </w:r>
    </w:p>
    <w:p w14:paraId="6B27E0B4" w14:textId="77777777" w:rsidR="009F1120" w:rsidRPr="00FD4C86" w:rsidRDefault="009F1120" w:rsidP="00B74598">
      <w:pPr>
        <w:pStyle w:val="Prrafodelista"/>
        <w:numPr>
          <w:ilvl w:val="0"/>
          <w:numId w:val="10"/>
        </w:numPr>
        <w:spacing w:after="0" w:line="240" w:lineRule="auto"/>
        <w:ind w:left="426" w:hanging="284"/>
        <w:contextualSpacing w:val="0"/>
        <w:jc w:val="both"/>
        <w:rPr>
          <w:rFonts w:ascii="Arial" w:hAnsi="Arial" w:cs="Arial"/>
        </w:rPr>
      </w:pPr>
      <w:r w:rsidRPr="00FD4C86">
        <w:rPr>
          <w:rFonts w:ascii="Arial" w:hAnsi="Arial" w:cs="Arial"/>
        </w:rPr>
        <w:t>Niños, niñas, adolescentes y jóvenes que se encuentran fuera del sistema educativo.</w:t>
      </w:r>
    </w:p>
    <w:p w14:paraId="73E44835" w14:textId="77777777" w:rsidR="009F1120" w:rsidRPr="00FD4C86" w:rsidRDefault="009F1120" w:rsidP="00B74598">
      <w:pPr>
        <w:spacing w:after="0" w:line="240" w:lineRule="auto"/>
        <w:jc w:val="both"/>
        <w:rPr>
          <w:rFonts w:ascii="Arial" w:hAnsi="Arial" w:cs="Arial"/>
        </w:rPr>
      </w:pPr>
    </w:p>
    <w:p w14:paraId="17B30BF9" w14:textId="77777777" w:rsidR="009F1120" w:rsidRPr="00FD4C86" w:rsidRDefault="005C6264" w:rsidP="00B74598">
      <w:pPr>
        <w:spacing w:after="0" w:line="240" w:lineRule="auto"/>
        <w:jc w:val="both"/>
        <w:rPr>
          <w:rFonts w:ascii="Arial" w:hAnsi="Arial" w:cs="Arial"/>
        </w:rPr>
      </w:pPr>
      <w:r w:rsidRPr="00FD4C86">
        <w:rPr>
          <w:rFonts w:ascii="Arial" w:hAnsi="Arial" w:cs="Arial"/>
        </w:rPr>
        <w:t>E</w:t>
      </w:r>
      <w:r w:rsidR="009F1120" w:rsidRPr="00FD4C86">
        <w:rPr>
          <w:rFonts w:ascii="Arial" w:hAnsi="Arial" w:cs="Arial"/>
        </w:rPr>
        <w:t>n coordinación con el sector salud, es importante analizar los resultados del diagnóstico de infraestructura</w:t>
      </w:r>
      <w:r w:rsidR="00C526CC" w:rsidRPr="00FD4C86">
        <w:rPr>
          <w:rFonts w:ascii="Arial" w:hAnsi="Arial" w:cs="Arial"/>
        </w:rPr>
        <w:t xml:space="preserve"> que ha sido realizado previamente por la entidad territorial</w:t>
      </w:r>
      <w:r w:rsidR="009F1120" w:rsidRPr="00FD4C86">
        <w:rPr>
          <w:rFonts w:ascii="Arial" w:hAnsi="Arial" w:cs="Arial"/>
        </w:rPr>
        <w:t>,</w:t>
      </w:r>
      <w:r w:rsidR="002E7063" w:rsidRPr="00FD4C86">
        <w:rPr>
          <w:rFonts w:ascii="Arial" w:hAnsi="Arial" w:cs="Arial"/>
        </w:rPr>
        <w:t xml:space="preserve"> frente a la</w:t>
      </w:r>
      <w:r w:rsidR="009F1120" w:rsidRPr="00FD4C86">
        <w:rPr>
          <w:rFonts w:ascii="Arial" w:hAnsi="Arial" w:cs="Arial"/>
        </w:rPr>
        <w:t xml:space="preserve"> existencia, calidad y acceso a los servicios públicos y condiciones de dotación de equipos y menaje en los comedores escolares donde se prestará el servicio de alimentación, ya que, con base en estos resultados, se determina el tipo de complemento alimentario a suministrar; igualmente, esta información permite analizar los posibles recursos necesarios para la cofinanciación del PAE. </w:t>
      </w:r>
    </w:p>
    <w:p w14:paraId="4ADF0687" w14:textId="77777777" w:rsidR="009F1120" w:rsidRPr="00FD4C86" w:rsidRDefault="009F1120" w:rsidP="00B74598">
      <w:pPr>
        <w:pStyle w:val="Ttulo4"/>
        <w:spacing w:before="0" w:line="240" w:lineRule="auto"/>
        <w:jc w:val="both"/>
        <w:rPr>
          <w:rFonts w:ascii="Arial" w:hAnsi="Arial" w:cs="Arial"/>
          <w:b w:val="0"/>
          <w:i w:val="0"/>
          <w:color w:val="auto"/>
        </w:rPr>
      </w:pPr>
    </w:p>
    <w:p w14:paraId="1E4E5CF1" w14:textId="77777777" w:rsidR="00FD4C86" w:rsidRPr="00FD4C86" w:rsidRDefault="00711D70" w:rsidP="00FD4C86">
      <w:pPr>
        <w:pStyle w:val="Ttulo4"/>
        <w:spacing w:before="0" w:line="240" w:lineRule="auto"/>
        <w:jc w:val="both"/>
        <w:rPr>
          <w:rFonts w:ascii="Arial" w:hAnsi="Arial" w:cs="Arial"/>
          <w:b w:val="0"/>
          <w:i w:val="0"/>
          <w:color w:val="auto"/>
          <w:lang w:val="es-ES_tradnl"/>
        </w:rPr>
      </w:pPr>
      <w:r w:rsidRPr="00FD4C86">
        <w:rPr>
          <w:rFonts w:ascii="Arial" w:hAnsi="Arial" w:cs="Arial"/>
          <w:color w:val="auto"/>
        </w:rPr>
        <w:t>4.1.1.3</w:t>
      </w:r>
      <w:r w:rsidR="008A5580" w:rsidRPr="00FD4C86">
        <w:rPr>
          <w:rFonts w:ascii="Arial" w:hAnsi="Arial" w:cs="Arial"/>
          <w:color w:val="auto"/>
        </w:rPr>
        <w:t>. S</w:t>
      </w:r>
      <w:r w:rsidR="009F1120" w:rsidRPr="00FD4C86">
        <w:rPr>
          <w:rFonts w:ascii="Arial" w:hAnsi="Arial" w:cs="Arial"/>
          <w:color w:val="auto"/>
        </w:rPr>
        <w:t>elección de las Instituciones Educativas:</w:t>
      </w:r>
      <w:r w:rsidR="009F1120" w:rsidRPr="00FD4C86">
        <w:rPr>
          <w:rFonts w:ascii="Arial" w:hAnsi="Arial" w:cs="Arial"/>
          <w:b w:val="0"/>
          <w:i w:val="0"/>
          <w:color w:val="auto"/>
        </w:rPr>
        <w:t xml:space="preserve">  </w:t>
      </w:r>
      <w:r w:rsidR="00FD4C86" w:rsidRPr="00FD4C86">
        <w:rPr>
          <w:rFonts w:ascii="Arial" w:hAnsi="Arial" w:cs="Arial"/>
          <w:b w:val="0"/>
          <w:color w:val="auto"/>
          <w:lang w:val="es-ES_tradnl"/>
        </w:rPr>
        <w:t xml:space="preserve">Las ETC deberán tener en cuenta el objetivo del programa de alimentación escolar y los </w:t>
      </w:r>
      <w:r w:rsidR="00FD4C86" w:rsidRPr="00FD4C86">
        <w:rPr>
          <w:rFonts w:ascii="Arial" w:hAnsi="Arial" w:cs="Arial"/>
          <w:b w:val="0"/>
          <w:i w:val="0"/>
          <w:color w:val="auto"/>
          <w:lang w:val="es-ES_tradnl"/>
        </w:rPr>
        <w:t>siguientes criterios para la priorización de instituciones educativas:</w:t>
      </w:r>
    </w:p>
    <w:p w14:paraId="690A5649" w14:textId="1E7C36C8" w:rsidR="008A5580" w:rsidRPr="00FD4C86" w:rsidRDefault="008A5580" w:rsidP="00B74598">
      <w:pPr>
        <w:pStyle w:val="Ttulo4"/>
        <w:spacing w:before="0" w:line="240" w:lineRule="auto"/>
        <w:jc w:val="both"/>
        <w:rPr>
          <w:rFonts w:ascii="Arial" w:hAnsi="Arial" w:cs="Arial"/>
          <w:b w:val="0"/>
          <w:i w:val="0"/>
          <w:color w:val="auto"/>
        </w:rPr>
      </w:pPr>
    </w:p>
    <w:p w14:paraId="4C9D2847" w14:textId="77777777" w:rsidR="003A572E" w:rsidRPr="00FD4C86" w:rsidRDefault="003A572E" w:rsidP="00B74598">
      <w:pPr>
        <w:spacing w:after="0" w:line="240" w:lineRule="auto"/>
        <w:rPr>
          <w:b/>
          <w:i/>
        </w:rPr>
      </w:pPr>
    </w:p>
    <w:p w14:paraId="408DDABB" w14:textId="77777777" w:rsidR="00FD4C86" w:rsidRPr="00FD4C86" w:rsidRDefault="00FD4C86" w:rsidP="00FD4C86">
      <w:pPr>
        <w:pStyle w:val="Prrafodelista"/>
        <w:numPr>
          <w:ilvl w:val="0"/>
          <w:numId w:val="47"/>
        </w:numPr>
        <w:jc w:val="both"/>
        <w:rPr>
          <w:rFonts w:ascii="Arial" w:hAnsi="Arial" w:cs="Arial"/>
          <w:lang w:val="es-ES"/>
        </w:rPr>
      </w:pPr>
      <w:r w:rsidRPr="00FD4C86">
        <w:rPr>
          <w:rFonts w:ascii="Arial" w:hAnsi="Arial" w:cs="Arial"/>
          <w:b/>
          <w:lang w:val="es-ES"/>
        </w:rPr>
        <w:t>Primero:</w:t>
      </w:r>
      <w:r w:rsidRPr="00FD4C86">
        <w:rPr>
          <w:rFonts w:ascii="Arial" w:hAnsi="Arial" w:cs="Arial"/>
          <w:lang w:val="es-ES"/>
        </w:rPr>
        <w:t xml:space="preserve"> Instituciones educativas con implementación de Jornada Única en zona urbana y rural, independientemente del grado escolar.</w:t>
      </w:r>
    </w:p>
    <w:p w14:paraId="1D0D130D" w14:textId="77777777" w:rsidR="00FD4C86" w:rsidRPr="00FD4C86" w:rsidRDefault="00FD4C86" w:rsidP="00FD4C86">
      <w:pPr>
        <w:pStyle w:val="Prrafodelista"/>
        <w:numPr>
          <w:ilvl w:val="0"/>
          <w:numId w:val="47"/>
        </w:numPr>
        <w:jc w:val="both"/>
        <w:rPr>
          <w:rFonts w:ascii="Arial" w:hAnsi="Arial" w:cs="Arial"/>
          <w:lang w:val="es-ES"/>
        </w:rPr>
      </w:pPr>
      <w:r w:rsidRPr="00FD4C86">
        <w:rPr>
          <w:rFonts w:ascii="Arial" w:hAnsi="Arial" w:cs="Arial"/>
          <w:b/>
          <w:lang w:val="es-ES"/>
        </w:rPr>
        <w:t>Segundo:</w:t>
      </w:r>
      <w:r w:rsidRPr="00FD4C86">
        <w:rPr>
          <w:rFonts w:ascii="Arial" w:hAnsi="Arial" w:cs="Arial"/>
          <w:lang w:val="es-ES"/>
        </w:rPr>
        <w:t xml:space="preserve"> Área rural - Todos los establecimientos educativos en el área rural deben ser seleccionados, iniciando con aquellos que cuenten con un solo docente (transición y primaria).</w:t>
      </w:r>
    </w:p>
    <w:p w14:paraId="19A08868" w14:textId="77777777" w:rsidR="00FD4C86" w:rsidRPr="00FD4C86" w:rsidRDefault="00FD4C86" w:rsidP="00FD4C86">
      <w:pPr>
        <w:pStyle w:val="Prrafodelista"/>
        <w:numPr>
          <w:ilvl w:val="0"/>
          <w:numId w:val="47"/>
        </w:numPr>
        <w:jc w:val="both"/>
        <w:rPr>
          <w:rFonts w:ascii="Arial" w:hAnsi="Arial" w:cs="Arial"/>
          <w:lang w:val="es-ES"/>
        </w:rPr>
      </w:pPr>
      <w:r w:rsidRPr="00FD4C86">
        <w:rPr>
          <w:rFonts w:ascii="Arial" w:hAnsi="Arial" w:cs="Arial"/>
          <w:b/>
          <w:lang w:val="es-ES"/>
        </w:rPr>
        <w:t>Tercero:</w:t>
      </w:r>
      <w:r w:rsidRPr="00FD4C86">
        <w:rPr>
          <w:rFonts w:ascii="Arial" w:hAnsi="Arial" w:cs="Arial"/>
          <w:lang w:val="es-ES"/>
        </w:rPr>
        <w:t xml:space="preserve"> Establecimientos educativos del área urbana (transición y primaria) que atiendan comunidades étnicas (indígenas, comunidades negras, afrocolombianos, raizales, </w:t>
      </w:r>
      <w:proofErr w:type="spellStart"/>
      <w:r w:rsidRPr="00FD4C86">
        <w:rPr>
          <w:rFonts w:ascii="Arial" w:hAnsi="Arial" w:cs="Arial"/>
          <w:lang w:val="es-ES"/>
        </w:rPr>
        <w:t>rom</w:t>
      </w:r>
      <w:proofErr w:type="spellEnd"/>
      <w:r w:rsidRPr="00FD4C86">
        <w:rPr>
          <w:rFonts w:ascii="Arial" w:hAnsi="Arial" w:cs="Arial"/>
          <w:lang w:val="es-ES"/>
        </w:rPr>
        <w:t xml:space="preserve">/gitanos, </w:t>
      </w:r>
      <w:proofErr w:type="spellStart"/>
      <w:r w:rsidRPr="00FD4C86">
        <w:rPr>
          <w:rFonts w:ascii="Arial" w:hAnsi="Arial" w:cs="Arial"/>
          <w:lang w:val="es-ES"/>
        </w:rPr>
        <w:t>palenqueros</w:t>
      </w:r>
      <w:proofErr w:type="spellEnd"/>
      <w:r w:rsidRPr="00FD4C86">
        <w:rPr>
          <w:rFonts w:ascii="Arial" w:hAnsi="Arial" w:cs="Arial"/>
          <w:lang w:val="es-ES"/>
        </w:rPr>
        <w:t>), y población en condición de discapacidad.</w:t>
      </w:r>
    </w:p>
    <w:p w14:paraId="0BDF9A5B" w14:textId="77777777" w:rsidR="00FD4C86" w:rsidRDefault="00FD4C86" w:rsidP="00FD4C86">
      <w:pPr>
        <w:pStyle w:val="Prrafodelista"/>
        <w:numPr>
          <w:ilvl w:val="0"/>
          <w:numId w:val="47"/>
        </w:numPr>
        <w:jc w:val="both"/>
        <w:rPr>
          <w:rFonts w:ascii="Arial" w:hAnsi="Arial" w:cs="Arial"/>
          <w:lang w:val="es-ES"/>
        </w:rPr>
      </w:pPr>
      <w:r w:rsidRPr="00FD4C86">
        <w:rPr>
          <w:rFonts w:ascii="Arial" w:hAnsi="Arial" w:cs="Arial"/>
          <w:b/>
          <w:lang w:val="es-ES"/>
        </w:rPr>
        <w:t>Cuarto:</w:t>
      </w:r>
      <w:r w:rsidRPr="00FD4C86">
        <w:rPr>
          <w:rFonts w:ascii="Arial" w:hAnsi="Arial" w:cs="Arial"/>
          <w:lang w:val="es-ES"/>
        </w:rPr>
        <w:t xml:space="preserve"> Establecimientos educativos del área urbana (transición y primaria) que atiendan niñas, niños y adolescentes víctimas del conflicto </w:t>
      </w:r>
      <w:proofErr w:type="spellStart"/>
      <w:r w:rsidRPr="00FD4C86">
        <w:rPr>
          <w:rFonts w:ascii="Arial" w:hAnsi="Arial" w:cs="Arial"/>
          <w:lang w:val="es-ES"/>
        </w:rPr>
        <w:t>armado.</w:t>
      </w:r>
    </w:p>
    <w:p w14:paraId="12D42ED0" w14:textId="1C3148FD" w:rsidR="00AA7153" w:rsidRDefault="00FD4C86" w:rsidP="00FD4C86">
      <w:pPr>
        <w:pStyle w:val="Prrafodelista"/>
        <w:numPr>
          <w:ilvl w:val="0"/>
          <w:numId w:val="47"/>
        </w:numPr>
        <w:jc w:val="both"/>
        <w:rPr>
          <w:rFonts w:ascii="Arial" w:hAnsi="Arial" w:cs="Arial"/>
          <w:lang w:val="es-ES"/>
        </w:rPr>
      </w:pPr>
      <w:proofErr w:type="spellEnd"/>
      <w:r w:rsidRPr="00FD4C86">
        <w:rPr>
          <w:rFonts w:ascii="Arial" w:hAnsi="Arial" w:cs="Arial"/>
          <w:b/>
          <w:lang w:val="es-ES"/>
        </w:rPr>
        <w:t>Quinto:</w:t>
      </w:r>
      <w:r w:rsidRPr="00FD4C86">
        <w:rPr>
          <w:rFonts w:ascii="Arial" w:hAnsi="Arial" w:cs="Arial"/>
          <w:lang w:val="es-ES"/>
        </w:rPr>
        <w:t xml:space="preserve"> Instituciones educativas urbanas (transición y primaria) con alta concentración de población con puntajes de SISBEN máximos de 57,21 (para las 14 ciudades principales sin sus áreas metropolitanas) y 56,32 (para el resto de las zonas urbanas, de acuerdo a la nueva metodología del SISBEN III). Dichos puntajes se ajustarán de acuerdo a las actualizaciones que presente la norma referente a puntos de corte de SISBEN.</w:t>
      </w:r>
    </w:p>
    <w:p w14:paraId="2C838F7E" w14:textId="14EB05D2" w:rsidR="00FD4C86" w:rsidRPr="00FD4C86" w:rsidRDefault="00FD4C86" w:rsidP="00FD4C86">
      <w:pPr>
        <w:jc w:val="both"/>
        <w:rPr>
          <w:rFonts w:ascii="Arial" w:hAnsi="Arial" w:cs="Arial"/>
        </w:rPr>
      </w:pPr>
      <w:r w:rsidRPr="00FD4C86">
        <w:rPr>
          <w:rFonts w:ascii="Arial" w:hAnsi="Arial" w:cs="Arial"/>
        </w:rPr>
        <w:t>Una vez garantizada la atención al 100% de las instituciones educativas indicadas en los criterios de priorización y dependiendo la disponibilidad de recursos, la entidad territorial podrá continuar el proceso de priorización de instituciones educativas que ofrezcan Educación Básica Secundaria y Educación media, iniciando por los grados inferiores.</w:t>
      </w:r>
    </w:p>
    <w:p w14:paraId="2FA82670" w14:textId="77777777" w:rsidR="00FD4C86" w:rsidRPr="00FD4C86" w:rsidRDefault="00FD4C86" w:rsidP="00FD4C86">
      <w:pPr>
        <w:pStyle w:val="Prrafodelista"/>
        <w:spacing w:after="0" w:line="240" w:lineRule="auto"/>
        <w:ind w:left="851"/>
        <w:jc w:val="both"/>
        <w:rPr>
          <w:rFonts w:ascii="Arial" w:hAnsi="Arial" w:cs="Arial"/>
        </w:rPr>
      </w:pPr>
    </w:p>
    <w:p w14:paraId="7114A299" w14:textId="77777777" w:rsidR="009F1120" w:rsidRPr="00FD4C86" w:rsidRDefault="00711D70" w:rsidP="00B74598">
      <w:pPr>
        <w:pStyle w:val="Ttulo4"/>
        <w:spacing w:before="0" w:line="240" w:lineRule="auto"/>
        <w:jc w:val="both"/>
        <w:rPr>
          <w:rFonts w:ascii="Arial" w:hAnsi="Arial" w:cs="Arial"/>
          <w:b w:val="0"/>
          <w:i w:val="0"/>
          <w:color w:val="auto"/>
        </w:rPr>
      </w:pPr>
      <w:r w:rsidRPr="00FD4C86">
        <w:rPr>
          <w:rFonts w:ascii="Arial" w:hAnsi="Arial" w:cs="Arial"/>
          <w:color w:val="auto"/>
        </w:rPr>
        <w:t>4.1.1.4</w:t>
      </w:r>
      <w:r w:rsidR="008A5580" w:rsidRPr="00FD4C86">
        <w:rPr>
          <w:rFonts w:ascii="Arial" w:hAnsi="Arial" w:cs="Arial"/>
          <w:color w:val="auto"/>
        </w:rPr>
        <w:t xml:space="preserve">. </w:t>
      </w:r>
      <w:r w:rsidR="00030A2F" w:rsidRPr="00FD4C86">
        <w:rPr>
          <w:rFonts w:ascii="Arial" w:hAnsi="Arial" w:cs="Arial"/>
          <w:color w:val="auto"/>
        </w:rPr>
        <w:t xml:space="preserve">Selección </w:t>
      </w:r>
      <w:r w:rsidR="009F1120" w:rsidRPr="00FD4C86">
        <w:rPr>
          <w:rFonts w:ascii="Arial" w:hAnsi="Arial" w:cs="Arial"/>
          <w:color w:val="auto"/>
        </w:rPr>
        <w:t>del tipo de complemento alimentario a suministrar:</w:t>
      </w:r>
      <w:r w:rsidR="009F1120" w:rsidRPr="00FD4C86">
        <w:rPr>
          <w:rFonts w:ascii="Arial" w:hAnsi="Arial" w:cs="Arial"/>
          <w:b w:val="0"/>
          <w:i w:val="0"/>
          <w:color w:val="auto"/>
        </w:rPr>
        <w:t xml:space="preserve"> </w:t>
      </w:r>
      <w:r w:rsidR="00263260" w:rsidRPr="00FD4C86">
        <w:rPr>
          <w:rFonts w:ascii="Arial" w:hAnsi="Arial" w:cs="Arial"/>
          <w:b w:val="0"/>
          <w:i w:val="0"/>
          <w:color w:val="auto"/>
        </w:rPr>
        <w:t>El complemento alimentario</w:t>
      </w:r>
      <w:r w:rsidR="006F7DBB" w:rsidRPr="00FD4C86">
        <w:rPr>
          <w:rFonts w:ascii="Arial" w:hAnsi="Arial" w:cs="Arial"/>
          <w:b w:val="0"/>
          <w:i w:val="0"/>
          <w:color w:val="auto"/>
        </w:rPr>
        <w:t xml:space="preserve"> </w:t>
      </w:r>
      <w:r w:rsidR="00263260" w:rsidRPr="00FD4C86">
        <w:rPr>
          <w:rFonts w:ascii="Arial" w:hAnsi="Arial" w:cs="Arial"/>
          <w:b w:val="0"/>
          <w:i w:val="0"/>
          <w:color w:val="auto"/>
        </w:rPr>
        <w:t xml:space="preserve">es </w:t>
      </w:r>
      <w:r w:rsidR="006F7DBB" w:rsidRPr="00FD4C86">
        <w:rPr>
          <w:rFonts w:ascii="Arial" w:hAnsi="Arial" w:cs="Arial"/>
          <w:b w:val="0"/>
          <w:i w:val="0"/>
          <w:color w:val="auto"/>
        </w:rPr>
        <w:t xml:space="preserve">la </w:t>
      </w:r>
      <w:r w:rsidR="006F7DBB" w:rsidRPr="00FD4C86">
        <w:rPr>
          <w:rFonts w:ascii="Arial" w:hAnsi="Arial" w:cs="Arial"/>
          <w:b w:val="0"/>
          <w:i w:val="0"/>
          <w:color w:val="auto"/>
          <w:lang w:val="es-MX"/>
        </w:rPr>
        <w:t>r</w:t>
      </w:r>
      <w:r w:rsidR="009F1120" w:rsidRPr="00FD4C86">
        <w:rPr>
          <w:rFonts w:ascii="Arial" w:hAnsi="Arial" w:cs="Arial"/>
          <w:b w:val="0"/>
          <w:i w:val="0"/>
          <w:color w:val="auto"/>
          <w:lang w:val="es-MX"/>
        </w:rPr>
        <w:t xml:space="preserve">ación de alimentos que se </w:t>
      </w:r>
      <w:r w:rsidR="00263260" w:rsidRPr="00FD4C86">
        <w:rPr>
          <w:rFonts w:ascii="Arial" w:hAnsi="Arial" w:cs="Arial"/>
          <w:b w:val="0"/>
          <w:i w:val="0"/>
          <w:color w:val="auto"/>
          <w:lang w:val="es-MX"/>
        </w:rPr>
        <w:t xml:space="preserve">van a suministrar </w:t>
      </w:r>
      <w:r w:rsidR="009F1120" w:rsidRPr="00FD4C86">
        <w:rPr>
          <w:rFonts w:ascii="Arial" w:hAnsi="Arial" w:cs="Arial"/>
          <w:b w:val="0"/>
          <w:i w:val="0"/>
          <w:color w:val="auto"/>
          <w:lang w:val="es-MX"/>
        </w:rPr>
        <w:t xml:space="preserve">a los titulares de derecho, que cubre un porcentaje del valor calórico total de las recomendaciones diarias de energía y nutrientes por grupo de edad y tipo de complemento; </w:t>
      </w:r>
      <w:r w:rsidR="00030A2F" w:rsidRPr="00FD4C86">
        <w:rPr>
          <w:rFonts w:ascii="Arial" w:hAnsi="Arial" w:cs="Arial"/>
          <w:b w:val="0"/>
          <w:i w:val="0"/>
          <w:color w:val="auto"/>
          <w:lang w:val="es-MX"/>
        </w:rPr>
        <w:t xml:space="preserve">como su nombre lo indica </w:t>
      </w:r>
      <w:r w:rsidR="009F1120" w:rsidRPr="00FD4C86">
        <w:rPr>
          <w:rFonts w:ascii="Arial" w:hAnsi="Arial" w:cs="Arial"/>
          <w:b w:val="0"/>
          <w:i w:val="0"/>
          <w:color w:val="auto"/>
          <w:lang w:val="es-MX"/>
        </w:rPr>
        <w:t>complementa la alimentación que los beneficiarios reciben en su hogar</w:t>
      </w:r>
      <w:r w:rsidR="008D197C" w:rsidRPr="00FD4C86">
        <w:rPr>
          <w:rFonts w:ascii="Arial" w:hAnsi="Arial" w:cs="Arial"/>
          <w:b w:val="0"/>
          <w:i w:val="0"/>
          <w:color w:val="auto"/>
          <w:lang w:val="es-MX"/>
        </w:rPr>
        <w:t>.</w:t>
      </w:r>
      <w:r w:rsidR="009F1120" w:rsidRPr="00FD4C86">
        <w:rPr>
          <w:rFonts w:ascii="Arial" w:hAnsi="Arial" w:cs="Arial"/>
          <w:b w:val="0"/>
          <w:i w:val="0"/>
          <w:color w:val="auto"/>
          <w:lang w:val="es-MX"/>
        </w:rPr>
        <w:t xml:space="preserve"> </w:t>
      </w:r>
      <w:r w:rsidR="008D197C" w:rsidRPr="00FD4C86">
        <w:rPr>
          <w:rFonts w:ascii="Arial" w:hAnsi="Arial" w:cs="Arial"/>
          <w:b w:val="0"/>
          <w:i w:val="0"/>
          <w:color w:val="auto"/>
          <w:lang w:val="es-MX"/>
        </w:rPr>
        <w:t>E</w:t>
      </w:r>
      <w:r w:rsidR="00165E34" w:rsidRPr="00FD4C86">
        <w:rPr>
          <w:rFonts w:ascii="Arial" w:hAnsi="Arial" w:cs="Arial"/>
          <w:b w:val="0"/>
          <w:i w:val="0"/>
          <w:color w:val="auto"/>
          <w:lang w:val="es-MX"/>
        </w:rPr>
        <w:t xml:space="preserve">l complemento alimentario </w:t>
      </w:r>
      <w:r w:rsidR="009F1120" w:rsidRPr="00FD4C86">
        <w:rPr>
          <w:rFonts w:ascii="Arial" w:hAnsi="Arial" w:cs="Arial"/>
          <w:b w:val="0"/>
          <w:i w:val="0"/>
          <w:color w:val="auto"/>
          <w:lang w:val="es-MX"/>
        </w:rPr>
        <w:t xml:space="preserve">jornada mañana/jornada tarde </w:t>
      </w:r>
      <w:r w:rsidR="00263260" w:rsidRPr="00FD4C86">
        <w:rPr>
          <w:rFonts w:ascii="Arial" w:hAnsi="Arial" w:cs="Arial"/>
          <w:b w:val="0"/>
          <w:i w:val="0"/>
          <w:color w:val="auto"/>
          <w:lang w:val="es-MX"/>
        </w:rPr>
        <w:t xml:space="preserve">debe </w:t>
      </w:r>
      <w:r w:rsidR="009F1120" w:rsidRPr="00FD4C86">
        <w:rPr>
          <w:rFonts w:ascii="Arial" w:hAnsi="Arial" w:cs="Arial"/>
          <w:b w:val="0"/>
          <w:i w:val="0"/>
          <w:color w:val="auto"/>
          <w:lang w:val="es-MX"/>
        </w:rPr>
        <w:t>aporta</w:t>
      </w:r>
      <w:r w:rsidR="00263260" w:rsidRPr="00FD4C86">
        <w:rPr>
          <w:rFonts w:ascii="Arial" w:hAnsi="Arial" w:cs="Arial"/>
          <w:b w:val="0"/>
          <w:i w:val="0"/>
          <w:color w:val="auto"/>
          <w:lang w:val="es-MX"/>
        </w:rPr>
        <w:t>r</w:t>
      </w:r>
      <w:r w:rsidR="009F1120" w:rsidRPr="00FD4C86">
        <w:rPr>
          <w:rFonts w:ascii="Arial" w:hAnsi="Arial" w:cs="Arial"/>
          <w:b w:val="0"/>
          <w:i w:val="0"/>
          <w:color w:val="auto"/>
          <w:lang w:val="es-MX"/>
        </w:rPr>
        <w:t xml:space="preserve"> el 20% de las recomendaciones diarias de calorías (energía) y nutrientes</w:t>
      </w:r>
      <w:r w:rsidR="008D197C" w:rsidRPr="00FD4C86">
        <w:rPr>
          <w:rFonts w:ascii="Arial" w:hAnsi="Arial" w:cs="Arial"/>
          <w:b w:val="0"/>
          <w:i w:val="0"/>
          <w:color w:val="auto"/>
          <w:lang w:val="es-MX"/>
        </w:rPr>
        <w:t xml:space="preserve">, </w:t>
      </w:r>
      <w:r w:rsidR="009F1120" w:rsidRPr="00FD4C86">
        <w:rPr>
          <w:rFonts w:ascii="Arial" w:hAnsi="Arial" w:cs="Arial"/>
          <w:b w:val="0"/>
          <w:i w:val="0"/>
          <w:color w:val="auto"/>
          <w:lang w:val="es-MX"/>
        </w:rPr>
        <w:t xml:space="preserve"> y el complemento alimentario tipo almuerzo aporta</w:t>
      </w:r>
      <w:r w:rsidR="00263260" w:rsidRPr="00FD4C86">
        <w:rPr>
          <w:rFonts w:ascii="Arial" w:hAnsi="Arial" w:cs="Arial"/>
          <w:b w:val="0"/>
          <w:i w:val="0"/>
          <w:color w:val="auto"/>
          <w:lang w:val="es-MX"/>
        </w:rPr>
        <w:t>rá</w:t>
      </w:r>
      <w:r w:rsidR="009F1120" w:rsidRPr="00FD4C86">
        <w:rPr>
          <w:rFonts w:ascii="Arial" w:hAnsi="Arial" w:cs="Arial"/>
          <w:b w:val="0"/>
          <w:i w:val="0"/>
          <w:color w:val="auto"/>
          <w:lang w:val="es-MX"/>
        </w:rPr>
        <w:t xml:space="preserve"> el 30% de las recomendaciones diarias de calorías y nutrientes. D</w:t>
      </w:r>
      <w:r w:rsidR="009F1120" w:rsidRPr="00FD4C86">
        <w:rPr>
          <w:rFonts w:ascii="Arial" w:hAnsi="Arial" w:cs="Arial"/>
          <w:b w:val="0"/>
          <w:i w:val="0"/>
          <w:color w:val="auto"/>
        </w:rPr>
        <w:t xml:space="preserve">ebe entregarse en los establecimientos educativos para que los </w:t>
      </w:r>
      <w:r w:rsidR="008D197C" w:rsidRPr="00FD4C86">
        <w:rPr>
          <w:rFonts w:ascii="Arial" w:hAnsi="Arial" w:cs="Arial"/>
          <w:b w:val="0"/>
          <w:i w:val="0"/>
          <w:color w:val="auto"/>
        </w:rPr>
        <w:t>titulares del derecho</w:t>
      </w:r>
      <w:r w:rsidR="009F1120" w:rsidRPr="00FD4C86">
        <w:rPr>
          <w:rFonts w:ascii="Arial" w:hAnsi="Arial" w:cs="Arial"/>
          <w:b w:val="0"/>
          <w:i w:val="0"/>
          <w:color w:val="auto"/>
        </w:rPr>
        <w:t xml:space="preserve"> lo consuman de inmediato.</w:t>
      </w:r>
    </w:p>
    <w:p w14:paraId="3FAEBAE6" w14:textId="77777777" w:rsidR="00263260" w:rsidRPr="00FD4C86" w:rsidRDefault="00263260" w:rsidP="00B74598">
      <w:pPr>
        <w:spacing w:after="0" w:line="240" w:lineRule="auto"/>
        <w:contextualSpacing/>
        <w:jc w:val="both"/>
        <w:rPr>
          <w:rFonts w:ascii="Arial" w:hAnsi="Arial" w:cs="Arial"/>
        </w:rPr>
      </w:pPr>
    </w:p>
    <w:p w14:paraId="2D44D203" w14:textId="77777777" w:rsidR="009F1120" w:rsidRPr="00FD4C86" w:rsidRDefault="00711D70" w:rsidP="00B74598">
      <w:pPr>
        <w:spacing w:after="0" w:line="240" w:lineRule="auto"/>
        <w:contextualSpacing/>
        <w:jc w:val="both"/>
        <w:rPr>
          <w:rFonts w:ascii="Arial" w:hAnsi="Arial" w:cs="Arial"/>
        </w:rPr>
      </w:pPr>
      <w:r w:rsidRPr="00FD4C86">
        <w:rPr>
          <w:rFonts w:ascii="Arial" w:hAnsi="Arial" w:cs="Arial"/>
          <w:b/>
          <w:i/>
        </w:rPr>
        <w:t>4.1.1.4.1</w:t>
      </w:r>
      <w:r w:rsidR="009F1120" w:rsidRPr="00FD4C86">
        <w:rPr>
          <w:rFonts w:ascii="Arial" w:hAnsi="Arial" w:cs="Arial"/>
          <w:b/>
          <w:i/>
        </w:rPr>
        <w:t xml:space="preserve">. </w:t>
      </w:r>
      <w:r w:rsidR="009F1120" w:rsidRPr="00FD4C86">
        <w:rPr>
          <w:rFonts w:ascii="Arial" w:hAnsi="Arial" w:cs="Arial"/>
          <w:b/>
          <w:i/>
          <w:lang w:val="es-ES_tradnl"/>
        </w:rPr>
        <w:t>Complemento alimentario jornada mañana:</w:t>
      </w:r>
      <w:r w:rsidR="009F1120" w:rsidRPr="00FD4C86">
        <w:rPr>
          <w:rFonts w:ascii="Arial" w:hAnsi="Arial" w:cs="Arial"/>
        </w:rPr>
        <w:t xml:space="preserve"> </w:t>
      </w:r>
      <w:r w:rsidR="008D197C" w:rsidRPr="00FD4C86">
        <w:rPr>
          <w:rFonts w:ascii="Arial" w:hAnsi="Arial" w:cs="Arial"/>
        </w:rPr>
        <w:t>S</w:t>
      </w:r>
      <w:r w:rsidR="009F1120" w:rsidRPr="00FD4C86">
        <w:rPr>
          <w:rFonts w:ascii="Arial" w:hAnsi="Arial" w:cs="Arial"/>
        </w:rPr>
        <w:t xml:space="preserve">e recomienda para los niños, niñas, adolescentes y jóvenes </w:t>
      </w:r>
      <w:proofErr w:type="gramStart"/>
      <w:r w:rsidR="009F1120" w:rsidRPr="00FD4C86">
        <w:rPr>
          <w:rFonts w:ascii="Arial" w:hAnsi="Arial" w:cs="Arial"/>
        </w:rPr>
        <w:t>que</w:t>
      </w:r>
      <w:proofErr w:type="gramEnd"/>
      <w:r w:rsidR="009F1120" w:rsidRPr="00FD4C86">
        <w:rPr>
          <w:rFonts w:ascii="Arial" w:hAnsi="Arial" w:cs="Arial"/>
        </w:rPr>
        <w:t xml:space="preserve"> según los criterios de focalización, son población objetivo del Programa y se encuentran matriculados en la jornada de la mañana.</w:t>
      </w:r>
    </w:p>
    <w:p w14:paraId="4439895E" w14:textId="77777777" w:rsidR="009F1120" w:rsidRPr="00FD4C86" w:rsidRDefault="009F1120" w:rsidP="00B74598">
      <w:pPr>
        <w:spacing w:after="0" w:line="240" w:lineRule="auto"/>
        <w:contextualSpacing/>
        <w:jc w:val="both"/>
        <w:rPr>
          <w:rFonts w:ascii="Arial" w:hAnsi="Arial" w:cs="Arial"/>
        </w:rPr>
      </w:pPr>
    </w:p>
    <w:p w14:paraId="6E57B18A" w14:textId="77777777" w:rsidR="009F1120" w:rsidRPr="00FD4C86" w:rsidRDefault="00711D70" w:rsidP="00B74598">
      <w:pPr>
        <w:spacing w:after="0" w:line="240" w:lineRule="auto"/>
        <w:contextualSpacing/>
        <w:jc w:val="both"/>
        <w:rPr>
          <w:rFonts w:ascii="Arial" w:hAnsi="Arial" w:cs="Arial"/>
        </w:rPr>
      </w:pPr>
      <w:r w:rsidRPr="00FD4C86">
        <w:rPr>
          <w:rFonts w:ascii="Arial" w:hAnsi="Arial" w:cs="Arial"/>
          <w:b/>
          <w:i/>
        </w:rPr>
        <w:t>4.1.1.4.2.</w:t>
      </w:r>
      <w:r w:rsidR="009F1120" w:rsidRPr="00FD4C86">
        <w:rPr>
          <w:rFonts w:ascii="Arial" w:hAnsi="Arial" w:cs="Arial"/>
          <w:b/>
          <w:i/>
        </w:rPr>
        <w:t xml:space="preserve"> Complemento alimentario jornada tarde</w:t>
      </w:r>
      <w:r w:rsidR="009F1120" w:rsidRPr="00FD4C86">
        <w:rPr>
          <w:rFonts w:ascii="Arial" w:hAnsi="Arial" w:cs="Arial"/>
          <w:b/>
        </w:rPr>
        <w:t>:</w:t>
      </w:r>
      <w:r w:rsidR="009F1120" w:rsidRPr="00FD4C86">
        <w:rPr>
          <w:rFonts w:ascii="Arial" w:hAnsi="Arial" w:cs="Arial"/>
        </w:rPr>
        <w:t xml:space="preserve"> </w:t>
      </w:r>
      <w:r w:rsidR="008D197C" w:rsidRPr="00FD4C86">
        <w:rPr>
          <w:rFonts w:ascii="Arial" w:hAnsi="Arial" w:cs="Arial"/>
        </w:rPr>
        <w:t>Se</w:t>
      </w:r>
      <w:r w:rsidR="009F1120" w:rsidRPr="00FD4C86">
        <w:rPr>
          <w:rFonts w:ascii="Arial" w:hAnsi="Arial" w:cs="Arial"/>
        </w:rPr>
        <w:t xml:space="preserve"> recomienda para los niños, niñas, adolescentes y jóvenes que según los criterios de focalización, son población objetivo del Programa y se encuentran matriculados en la jornada de la tarde.</w:t>
      </w:r>
    </w:p>
    <w:p w14:paraId="3542E588" w14:textId="77777777" w:rsidR="009F1120" w:rsidRPr="00FD4C86" w:rsidRDefault="009F1120" w:rsidP="00B74598">
      <w:pPr>
        <w:spacing w:after="0" w:line="240" w:lineRule="auto"/>
        <w:contextualSpacing/>
        <w:jc w:val="both"/>
        <w:rPr>
          <w:rFonts w:ascii="Arial" w:hAnsi="Arial" w:cs="Arial"/>
          <w:b/>
          <w:i/>
        </w:rPr>
      </w:pPr>
    </w:p>
    <w:p w14:paraId="457DE991" w14:textId="77777777" w:rsidR="00FD4C86" w:rsidRPr="00FD4C86" w:rsidRDefault="00711D70" w:rsidP="00FD4C86">
      <w:pPr>
        <w:spacing w:after="0" w:line="240" w:lineRule="auto"/>
        <w:contextualSpacing/>
        <w:jc w:val="both"/>
        <w:rPr>
          <w:rFonts w:ascii="Arial" w:hAnsi="Arial" w:cs="Arial"/>
          <w:lang w:val="es-ES"/>
        </w:rPr>
      </w:pPr>
      <w:r w:rsidRPr="00FD4C86">
        <w:rPr>
          <w:rFonts w:ascii="Arial" w:hAnsi="Arial" w:cs="Arial"/>
          <w:b/>
          <w:i/>
        </w:rPr>
        <w:t>4.1.1.4.</w:t>
      </w:r>
      <w:r w:rsidR="00263260" w:rsidRPr="00FD4C86">
        <w:rPr>
          <w:rFonts w:ascii="Arial" w:hAnsi="Arial" w:cs="Arial"/>
          <w:b/>
          <w:i/>
        </w:rPr>
        <w:t>3.</w:t>
      </w:r>
      <w:r w:rsidR="009F1120" w:rsidRPr="00FD4C86">
        <w:rPr>
          <w:rFonts w:ascii="Arial" w:hAnsi="Arial" w:cs="Arial"/>
          <w:b/>
          <w:i/>
        </w:rPr>
        <w:t xml:space="preserve"> </w:t>
      </w:r>
      <w:r w:rsidR="009F1120" w:rsidRPr="00FD4C86">
        <w:rPr>
          <w:rFonts w:ascii="Arial" w:hAnsi="Arial" w:cs="Arial"/>
          <w:b/>
          <w:i/>
          <w:lang w:val="es-ES_tradnl"/>
        </w:rPr>
        <w:t>Complemento tipo almuerzo:</w:t>
      </w:r>
      <w:r w:rsidR="009F1120" w:rsidRPr="00FD4C86">
        <w:rPr>
          <w:rFonts w:ascii="Arial" w:hAnsi="Arial" w:cs="Arial"/>
          <w:lang w:val="es-ES_tradnl"/>
        </w:rPr>
        <w:t xml:space="preserve"> </w:t>
      </w:r>
      <w:r w:rsidR="00FD4C86" w:rsidRPr="00FD4C86">
        <w:rPr>
          <w:rFonts w:ascii="Arial" w:hAnsi="Arial" w:cs="Arial"/>
          <w:lang w:val="es-ES_tradnl"/>
        </w:rPr>
        <w:t xml:space="preserve">Se establece </w:t>
      </w:r>
      <w:r w:rsidR="00FD4C86" w:rsidRPr="00FD4C86">
        <w:rPr>
          <w:rFonts w:ascii="Arial" w:hAnsi="Arial" w:cs="Arial"/>
          <w:lang w:val="es-ES"/>
        </w:rPr>
        <w:t xml:space="preserve">para los niños, niñas, adolescentes y jóvenes que, según los criterios de focalización, son población objetivo del programa y hacen parte de la estrategia de Jornada Única. </w:t>
      </w:r>
    </w:p>
    <w:p w14:paraId="0A7647FB" w14:textId="77777777" w:rsidR="00FD4C86" w:rsidRPr="00FD4C86" w:rsidRDefault="00FD4C86" w:rsidP="00FD4C86">
      <w:pPr>
        <w:spacing w:after="0" w:line="240" w:lineRule="auto"/>
        <w:contextualSpacing/>
        <w:jc w:val="both"/>
        <w:rPr>
          <w:rFonts w:ascii="Arial" w:hAnsi="Arial" w:cs="Arial"/>
          <w:lang w:val="es-ES"/>
        </w:rPr>
      </w:pPr>
    </w:p>
    <w:p w14:paraId="76B415A9" w14:textId="16EE1D58" w:rsidR="00FD4C86" w:rsidRPr="00FD4C86" w:rsidRDefault="00D36D06" w:rsidP="00FD4C86">
      <w:pPr>
        <w:spacing w:after="0" w:line="240" w:lineRule="auto"/>
        <w:contextualSpacing/>
        <w:jc w:val="both"/>
        <w:rPr>
          <w:rFonts w:ascii="Arial" w:hAnsi="Arial" w:cs="Arial"/>
          <w:lang w:val="es-ES"/>
        </w:rPr>
      </w:pPr>
      <w:r w:rsidRPr="00D36D06">
        <w:rPr>
          <w:rFonts w:ascii="Arial" w:hAnsi="Arial" w:cs="Arial"/>
          <w:highlight w:val="yellow"/>
          <w:lang w:val="es-ES"/>
        </w:rPr>
        <w:t xml:space="preserve">El </w:t>
      </w:r>
      <w:r w:rsidR="00FD4C86" w:rsidRPr="00D36D06">
        <w:rPr>
          <w:rFonts w:ascii="Arial" w:hAnsi="Arial" w:cs="Arial"/>
          <w:highlight w:val="yellow"/>
          <w:lang w:val="es-ES"/>
        </w:rPr>
        <w:t xml:space="preserve">suministro de dos complementos alimentarios para un mismo titular de derecho, </w:t>
      </w:r>
      <w:r w:rsidRPr="00D36D06">
        <w:rPr>
          <w:rFonts w:ascii="Arial" w:hAnsi="Arial" w:cs="Arial"/>
          <w:highlight w:val="yellow"/>
          <w:lang w:val="es-ES"/>
        </w:rPr>
        <w:t xml:space="preserve">con los recursos </w:t>
      </w:r>
      <w:bookmarkStart w:id="15" w:name="_GoBack"/>
      <w:bookmarkEnd w:id="15"/>
      <w:r w:rsidRPr="00D36D06">
        <w:rPr>
          <w:rFonts w:ascii="Arial" w:hAnsi="Arial" w:cs="Arial"/>
          <w:highlight w:val="yellow"/>
          <w:lang w:val="es-ES"/>
        </w:rPr>
        <w:t xml:space="preserve">que transfiere el Ministerio de Educación Nacional, </w:t>
      </w:r>
      <w:r w:rsidR="00FD4C86" w:rsidRPr="00D36D06">
        <w:rPr>
          <w:rFonts w:ascii="Arial" w:hAnsi="Arial" w:cs="Arial"/>
          <w:highlight w:val="yellow"/>
          <w:lang w:val="es-ES"/>
        </w:rPr>
        <w:t>solo se podrá realizar cuando se tenga garantizada la cobertura universal en las instituciones educativas de la entidad territorial.</w:t>
      </w:r>
    </w:p>
    <w:p w14:paraId="2C0E499C" w14:textId="54BBD8ED" w:rsidR="008D197C" w:rsidRPr="00FD4C86" w:rsidRDefault="008D197C" w:rsidP="00FD4C86">
      <w:pPr>
        <w:spacing w:after="0" w:line="240" w:lineRule="auto"/>
        <w:contextualSpacing/>
        <w:jc w:val="both"/>
        <w:rPr>
          <w:rFonts w:ascii="Arial" w:hAnsi="Arial" w:cs="Arial"/>
        </w:rPr>
      </w:pPr>
    </w:p>
    <w:p w14:paraId="3B2A9DB8" w14:textId="77777777" w:rsidR="009F1120" w:rsidRPr="00FD4C86" w:rsidRDefault="00711D70" w:rsidP="00B74598">
      <w:pPr>
        <w:spacing w:after="0" w:line="240" w:lineRule="auto"/>
        <w:jc w:val="both"/>
        <w:rPr>
          <w:rFonts w:ascii="Arial" w:hAnsi="Arial" w:cs="Arial"/>
        </w:rPr>
      </w:pPr>
      <w:r w:rsidRPr="00FD4C86">
        <w:rPr>
          <w:rFonts w:ascii="Arial" w:hAnsi="Arial" w:cs="Arial"/>
          <w:b/>
          <w:i/>
        </w:rPr>
        <w:t>4.1.1.5</w:t>
      </w:r>
      <w:r w:rsidR="00263260" w:rsidRPr="00FD4C86">
        <w:rPr>
          <w:rFonts w:ascii="Arial" w:hAnsi="Arial" w:cs="Arial"/>
          <w:b/>
          <w:i/>
        </w:rPr>
        <w:t>.</w:t>
      </w:r>
      <w:r w:rsidR="009F1120" w:rsidRPr="00FD4C86">
        <w:rPr>
          <w:rFonts w:ascii="Arial" w:hAnsi="Arial" w:cs="Arial"/>
          <w:b/>
          <w:i/>
        </w:rPr>
        <w:t xml:space="preserve"> Modalidad:</w:t>
      </w:r>
      <w:r w:rsidR="009F1120" w:rsidRPr="00FD4C86">
        <w:rPr>
          <w:rFonts w:ascii="Arial" w:hAnsi="Arial" w:cs="Arial"/>
          <w:b/>
        </w:rPr>
        <w:t xml:space="preserve"> </w:t>
      </w:r>
      <w:r w:rsidR="009F1120" w:rsidRPr="00FD4C86">
        <w:rPr>
          <w:rFonts w:ascii="Arial" w:hAnsi="Arial" w:cs="Arial"/>
        </w:rPr>
        <w:t>Se refiere al proceso</w:t>
      </w:r>
      <w:r w:rsidR="00737C25" w:rsidRPr="00FD4C86">
        <w:rPr>
          <w:rFonts w:ascii="Arial" w:hAnsi="Arial" w:cs="Arial"/>
        </w:rPr>
        <w:t xml:space="preserve"> y lugar</w:t>
      </w:r>
      <w:r w:rsidR="009F1120" w:rsidRPr="00FD4C86">
        <w:rPr>
          <w:rFonts w:ascii="Arial" w:hAnsi="Arial" w:cs="Arial"/>
        </w:rPr>
        <w:t xml:space="preserve"> de elaboración </w:t>
      </w:r>
      <w:r w:rsidR="00737C25" w:rsidRPr="00FD4C86">
        <w:rPr>
          <w:rFonts w:ascii="Arial" w:hAnsi="Arial" w:cs="Arial"/>
        </w:rPr>
        <w:t xml:space="preserve">y preparación de </w:t>
      </w:r>
      <w:r w:rsidR="009F1120" w:rsidRPr="00FD4C86">
        <w:rPr>
          <w:rFonts w:ascii="Arial" w:hAnsi="Arial" w:cs="Arial"/>
        </w:rPr>
        <w:t>los alimentos a suministrar. La selección de la modalidad dependerá de la</w:t>
      </w:r>
      <w:r w:rsidR="00030A2F" w:rsidRPr="00FD4C86">
        <w:rPr>
          <w:rFonts w:ascii="Arial" w:hAnsi="Arial" w:cs="Arial"/>
        </w:rPr>
        <w:t xml:space="preserve">s condiciones </w:t>
      </w:r>
      <w:r w:rsidR="009F1120" w:rsidRPr="00FD4C86">
        <w:rPr>
          <w:rFonts w:ascii="Arial" w:hAnsi="Arial" w:cs="Arial"/>
        </w:rPr>
        <w:t>de la infraestructura del comedor escolar, acceso a servicios públicos, dotación de equipos, así como de la ubicación geográfica del establecimiento educativo que pueda afectar las condiciones de calidad e inocuidad de los alimentos</w:t>
      </w:r>
      <w:r w:rsidR="00737C25" w:rsidRPr="00FD4C86">
        <w:rPr>
          <w:rFonts w:ascii="Arial" w:hAnsi="Arial" w:cs="Arial"/>
        </w:rPr>
        <w:t>.</w:t>
      </w:r>
      <w:r w:rsidR="006A02D0" w:rsidRPr="00FD4C86">
        <w:rPr>
          <w:rFonts w:ascii="Arial" w:hAnsi="Arial" w:cs="Arial"/>
        </w:rPr>
        <w:t xml:space="preserve"> </w:t>
      </w:r>
      <w:r w:rsidR="009F1120" w:rsidRPr="00FD4C86">
        <w:rPr>
          <w:rFonts w:ascii="Arial" w:hAnsi="Arial" w:cs="Arial"/>
        </w:rPr>
        <w:t>Teniendo en cuenta lo anterior</w:t>
      </w:r>
      <w:r w:rsidR="006A02D0" w:rsidRPr="00FD4C86">
        <w:rPr>
          <w:rFonts w:ascii="Arial" w:hAnsi="Arial" w:cs="Arial"/>
        </w:rPr>
        <w:t>,</w:t>
      </w:r>
      <w:r w:rsidR="009F1120" w:rsidRPr="00FD4C86">
        <w:rPr>
          <w:rFonts w:ascii="Arial" w:hAnsi="Arial" w:cs="Arial"/>
        </w:rPr>
        <w:t xml:space="preserve"> se establecen las siguientes modalidades:</w:t>
      </w:r>
    </w:p>
    <w:p w14:paraId="6CF17096" w14:textId="77777777" w:rsidR="009F1120" w:rsidRPr="00FD4C86" w:rsidRDefault="009F1120" w:rsidP="00B74598">
      <w:pPr>
        <w:spacing w:after="0" w:line="240" w:lineRule="auto"/>
        <w:contextualSpacing/>
        <w:jc w:val="both"/>
        <w:rPr>
          <w:rFonts w:ascii="Arial" w:hAnsi="Arial" w:cs="Arial"/>
          <w:b/>
        </w:rPr>
      </w:pPr>
    </w:p>
    <w:p w14:paraId="0579150B" w14:textId="14267704" w:rsidR="009F1120" w:rsidRPr="00FD4C86" w:rsidRDefault="00711D70" w:rsidP="00B74598">
      <w:pPr>
        <w:spacing w:after="0" w:line="240" w:lineRule="auto"/>
        <w:contextualSpacing/>
        <w:jc w:val="both"/>
        <w:rPr>
          <w:rFonts w:ascii="Arial" w:hAnsi="Arial" w:cs="Arial"/>
        </w:rPr>
      </w:pPr>
      <w:r w:rsidRPr="00FD4C86">
        <w:rPr>
          <w:rFonts w:ascii="Arial" w:hAnsi="Arial" w:cs="Arial"/>
          <w:b/>
          <w:i/>
        </w:rPr>
        <w:t>4.1.1.5.1.</w:t>
      </w:r>
      <w:r w:rsidR="009F1120" w:rsidRPr="00FD4C86">
        <w:rPr>
          <w:rFonts w:ascii="Arial" w:hAnsi="Arial" w:cs="Arial"/>
          <w:b/>
        </w:rPr>
        <w:t xml:space="preserve"> </w:t>
      </w:r>
      <w:r w:rsidR="008D197C" w:rsidRPr="00FD4C86">
        <w:rPr>
          <w:rFonts w:ascii="Arial" w:hAnsi="Arial" w:cs="Arial"/>
          <w:b/>
          <w:i/>
        </w:rPr>
        <w:t>P</w:t>
      </w:r>
      <w:r w:rsidR="009F1120" w:rsidRPr="00FD4C86">
        <w:rPr>
          <w:rFonts w:ascii="Arial" w:hAnsi="Arial" w:cs="Arial"/>
          <w:b/>
          <w:i/>
        </w:rPr>
        <w:t>reparada en sitio:</w:t>
      </w:r>
      <w:r w:rsidR="009F1120" w:rsidRPr="00FD4C86">
        <w:rPr>
          <w:rFonts w:ascii="Arial" w:hAnsi="Arial" w:cs="Arial"/>
        </w:rPr>
        <w:t xml:space="preserve">  </w:t>
      </w:r>
      <w:r w:rsidR="008D197C" w:rsidRPr="00FD4C86">
        <w:rPr>
          <w:rFonts w:ascii="Arial" w:hAnsi="Arial" w:cs="Arial"/>
        </w:rPr>
        <w:t>Se</w:t>
      </w:r>
      <w:r w:rsidR="009F1120" w:rsidRPr="00FD4C86">
        <w:rPr>
          <w:rFonts w:ascii="Arial" w:hAnsi="Arial" w:cs="Arial"/>
        </w:rPr>
        <w:t xml:space="preserve"> implementa en aquellos casos donde la infraestructura de la institución educativa cumple con las especificaciones establecidas en la normatividad sanitaria vigente</w:t>
      </w:r>
      <w:r w:rsidR="00534939" w:rsidRPr="00FD4C86">
        <w:rPr>
          <w:rFonts w:ascii="Arial" w:hAnsi="Arial" w:cs="Arial"/>
        </w:rPr>
        <w:t>, permite la preparación de los alimentos directamente en las instalaciones del comedor escolar</w:t>
      </w:r>
      <w:r w:rsidR="009F1120" w:rsidRPr="00FD4C86">
        <w:rPr>
          <w:rFonts w:ascii="Arial" w:hAnsi="Arial" w:cs="Arial"/>
        </w:rPr>
        <w:t xml:space="preserve"> y garantiza la calidad e inocuidad de los </w:t>
      </w:r>
      <w:r w:rsidR="00534939" w:rsidRPr="00FD4C86">
        <w:rPr>
          <w:rFonts w:ascii="Arial" w:hAnsi="Arial" w:cs="Arial"/>
        </w:rPr>
        <w:t>mismos. E</w:t>
      </w:r>
      <w:r w:rsidR="009F1120" w:rsidRPr="00FD4C86">
        <w:rPr>
          <w:rFonts w:ascii="Arial" w:hAnsi="Arial" w:cs="Arial"/>
        </w:rPr>
        <w:t>l comedor escolar debe presentar concepto sanitario favorable</w:t>
      </w:r>
      <w:r w:rsidR="004A7681">
        <w:rPr>
          <w:rFonts w:ascii="Arial" w:hAnsi="Arial" w:cs="Arial"/>
        </w:rPr>
        <w:t xml:space="preserve"> </w:t>
      </w:r>
      <w:r w:rsidR="009F1120" w:rsidRPr="00FD4C86">
        <w:rPr>
          <w:rFonts w:ascii="Arial" w:hAnsi="Arial" w:cs="Arial"/>
        </w:rPr>
        <w:t>emitido por la autoridad sanitaria competente.</w:t>
      </w:r>
    </w:p>
    <w:p w14:paraId="112905DD" w14:textId="77777777" w:rsidR="009F1120" w:rsidRPr="00FD4C86" w:rsidRDefault="009F1120" w:rsidP="00B74598">
      <w:pPr>
        <w:spacing w:after="0" w:line="240" w:lineRule="auto"/>
        <w:jc w:val="both"/>
        <w:rPr>
          <w:rFonts w:ascii="Arial" w:hAnsi="Arial" w:cs="Arial"/>
        </w:rPr>
      </w:pPr>
    </w:p>
    <w:p w14:paraId="6DD2B1F8" w14:textId="77777777" w:rsidR="009F1120" w:rsidRPr="00FD4C86" w:rsidRDefault="00711D70" w:rsidP="00B74598">
      <w:pPr>
        <w:spacing w:after="0" w:line="240" w:lineRule="auto"/>
        <w:contextualSpacing/>
        <w:jc w:val="both"/>
        <w:rPr>
          <w:rFonts w:ascii="Arial" w:hAnsi="Arial" w:cs="Arial"/>
        </w:rPr>
      </w:pPr>
      <w:r w:rsidRPr="00FD4C86">
        <w:rPr>
          <w:rFonts w:ascii="Arial" w:hAnsi="Arial" w:cs="Arial"/>
          <w:b/>
          <w:i/>
        </w:rPr>
        <w:t>4.1.1.5.2.</w:t>
      </w:r>
      <w:r w:rsidR="009F1120" w:rsidRPr="00FD4C86">
        <w:rPr>
          <w:rFonts w:ascii="Arial" w:hAnsi="Arial" w:cs="Arial"/>
          <w:b/>
          <w:i/>
        </w:rPr>
        <w:t xml:space="preserve"> Industrializada:</w:t>
      </w:r>
      <w:r w:rsidR="009F1120" w:rsidRPr="00FD4C86">
        <w:rPr>
          <w:rFonts w:ascii="Arial" w:hAnsi="Arial" w:cs="Arial"/>
        </w:rPr>
        <w:t xml:space="preserve"> Se implementa en casos donde la infraestructura de la </w:t>
      </w:r>
      <w:r w:rsidR="003426B4" w:rsidRPr="00FD4C86">
        <w:rPr>
          <w:rFonts w:ascii="Arial" w:hAnsi="Arial" w:cs="Arial"/>
        </w:rPr>
        <w:t>institución educativa NO permita</w:t>
      </w:r>
      <w:r w:rsidR="009F1120" w:rsidRPr="00FD4C86">
        <w:rPr>
          <w:rFonts w:ascii="Arial" w:hAnsi="Arial" w:cs="Arial"/>
        </w:rPr>
        <w:t xml:space="preserve"> la preparación de los alimentos directamente en las instalaciones del comedor escolar y no garantiza la calidad e inocuidad de los alimentos</w:t>
      </w:r>
      <w:r w:rsidR="003426B4" w:rsidRPr="00FD4C86">
        <w:rPr>
          <w:rFonts w:ascii="Arial" w:hAnsi="Arial" w:cs="Arial"/>
        </w:rPr>
        <w:t>,</w:t>
      </w:r>
      <w:r w:rsidR="009F1120" w:rsidRPr="00FD4C86">
        <w:rPr>
          <w:rFonts w:ascii="Arial" w:hAnsi="Arial" w:cs="Arial"/>
        </w:rPr>
        <w:t xml:space="preserve"> por lo tanto es necesario suministrar un complemento alimentario listo para consumo compuesto por alimentos no procesados (frutas) y alimentos procesados.</w:t>
      </w:r>
    </w:p>
    <w:p w14:paraId="47026A42" w14:textId="77777777" w:rsidR="009F1120" w:rsidRPr="00FD4C86" w:rsidRDefault="009F1120" w:rsidP="00B74598">
      <w:pPr>
        <w:spacing w:after="0" w:line="240" w:lineRule="auto"/>
        <w:jc w:val="both"/>
        <w:rPr>
          <w:rFonts w:ascii="Arial" w:eastAsia="Times New Roman" w:hAnsi="Arial" w:cs="Arial"/>
          <w:lang w:eastAsia="es-ES"/>
        </w:rPr>
      </w:pPr>
    </w:p>
    <w:p w14:paraId="42B346DC" w14:textId="77777777" w:rsidR="009F1120" w:rsidRPr="00FD4C86" w:rsidRDefault="009F1120" w:rsidP="00B74598">
      <w:pPr>
        <w:spacing w:after="0" w:line="240" w:lineRule="auto"/>
        <w:jc w:val="both"/>
        <w:rPr>
          <w:rFonts w:ascii="Arial" w:hAnsi="Arial" w:cs="Arial"/>
        </w:rPr>
      </w:pPr>
      <w:r w:rsidRPr="00FD4C86">
        <w:rPr>
          <w:rFonts w:ascii="Arial" w:hAnsi="Arial" w:cs="Arial"/>
        </w:rPr>
        <w:t xml:space="preserve">Esta modalidad </w:t>
      </w:r>
      <w:r w:rsidR="008D197C" w:rsidRPr="00FD4C86">
        <w:rPr>
          <w:rFonts w:ascii="Arial" w:hAnsi="Arial" w:cs="Arial"/>
        </w:rPr>
        <w:t>es</w:t>
      </w:r>
      <w:r w:rsidRPr="00FD4C86">
        <w:rPr>
          <w:rFonts w:ascii="Arial" w:hAnsi="Arial" w:cs="Arial"/>
        </w:rPr>
        <w:t xml:space="preserve"> transitoria mientras la entidad territorial realiza las adecuaciones o mejoras correspondientes en el comedor escolar, con el fin de obtener el concepto sanitario favorable por la autoridad sanitaria competente.</w:t>
      </w:r>
    </w:p>
    <w:p w14:paraId="72B23A70" w14:textId="77777777" w:rsidR="009F1120" w:rsidRPr="00FD4C86" w:rsidRDefault="009F1120" w:rsidP="00B74598">
      <w:pPr>
        <w:spacing w:after="0" w:line="240" w:lineRule="auto"/>
        <w:jc w:val="both"/>
        <w:rPr>
          <w:rFonts w:ascii="Arial" w:hAnsi="Arial" w:cs="Arial"/>
        </w:rPr>
      </w:pPr>
    </w:p>
    <w:p w14:paraId="3A78D6B2" w14:textId="77777777" w:rsidR="009F1120" w:rsidRPr="00FD4C86" w:rsidRDefault="009F1120" w:rsidP="00B74598">
      <w:pPr>
        <w:spacing w:after="0" w:line="240" w:lineRule="auto"/>
        <w:jc w:val="both"/>
        <w:rPr>
          <w:rFonts w:ascii="Arial" w:hAnsi="Arial" w:cs="Arial"/>
        </w:rPr>
      </w:pPr>
      <w:r w:rsidRPr="00FD4C86">
        <w:rPr>
          <w:rFonts w:ascii="Arial" w:hAnsi="Arial" w:cs="Arial"/>
        </w:rPr>
        <w:t xml:space="preserve">Cada </w:t>
      </w:r>
      <w:r w:rsidR="00A33FD2" w:rsidRPr="00FD4C86">
        <w:rPr>
          <w:rFonts w:ascii="Arial" w:hAnsi="Arial" w:cs="Arial"/>
        </w:rPr>
        <w:t>alimento</w:t>
      </w:r>
      <w:r w:rsidRPr="00FD4C86">
        <w:rPr>
          <w:rFonts w:ascii="Arial" w:hAnsi="Arial" w:cs="Arial"/>
        </w:rPr>
        <w:t xml:space="preserve"> en </w:t>
      </w:r>
      <w:r w:rsidR="008D197C" w:rsidRPr="00FD4C86">
        <w:rPr>
          <w:rFonts w:ascii="Arial" w:hAnsi="Arial" w:cs="Arial"/>
        </w:rPr>
        <w:t xml:space="preserve">esta </w:t>
      </w:r>
      <w:r w:rsidRPr="00FD4C86">
        <w:rPr>
          <w:rFonts w:ascii="Arial" w:hAnsi="Arial" w:cs="Arial"/>
        </w:rPr>
        <w:t xml:space="preserve">modalidad se debe entregar en forma individual y en el empaque primario que garantice el cumplimiento del gramaje establecido en la minuta patrón </w:t>
      </w:r>
      <w:r w:rsidR="00C46200" w:rsidRPr="00FD4C86">
        <w:rPr>
          <w:rFonts w:ascii="Arial" w:hAnsi="Arial" w:cs="Arial"/>
        </w:rPr>
        <w:t xml:space="preserve">establecida por el MEN </w:t>
      </w:r>
      <w:r w:rsidRPr="00FD4C86">
        <w:rPr>
          <w:rFonts w:ascii="Arial" w:hAnsi="Arial" w:cs="Arial"/>
        </w:rPr>
        <w:t>y las demás condiciones y características exigidas, así como la normatividad de empaque y rotulado vigente.</w:t>
      </w:r>
    </w:p>
    <w:p w14:paraId="48D135D1" w14:textId="77777777" w:rsidR="009F1120" w:rsidRPr="00FD4C86" w:rsidRDefault="009F1120" w:rsidP="00B74598">
      <w:pPr>
        <w:spacing w:after="0" w:line="240" w:lineRule="auto"/>
        <w:jc w:val="both"/>
        <w:rPr>
          <w:rFonts w:ascii="Arial" w:hAnsi="Arial" w:cs="Arial"/>
        </w:rPr>
      </w:pPr>
    </w:p>
    <w:p w14:paraId="1D0A73E3" w14:textId="77777777" w:rsidR="009F1120" w:rsidRPr="00FD4C86" w:rsidRDefault="009F1120" w:rsidP="00B74598">
      <w:pPr>
        <w:spacing w:after="0" w:line="240" w:lineRule="auto"/>
        <w:jc w:val="both"/>
        <w:rPr>
          <w:rFonts w:ascii="Arial" w:hAnsi="Arial" w:cs="Arial"/>
        </w:rPr>
      </w:pPr>
      <w:r w:rsidRPr="00FD4C86">
        <w:rPr>
          <w:rFonts w:ascii="Arial" w:hAnsi="Arial" w:cs="Arial"/>
        </w:rPr>
        <w:t>En aquellos casos en los cuales el operador evidencie que las instituciones educativas no cuentan con las condiciones descritas para el suministro de la modalidad preparada en sitio,  debe reportar esta situación a la ETC con los soportes técnicos respectivos y la evidencia fotográfica</w:t>
      </w:r>
      <w:r w:rsidR="008D197C" w:rsidRPr="00FD4C86">
        <w:rPr>
          <w:rFonts w:ascii="Arial" w:hAnsi="Arial" w:cs="Arial"/>
        </w:rPr>
        <w:t>,</w:t>
      </w:r>
      <w:r w:rsidRPr="00FD4C86">
        <w:rPr>
          <w:rFonts w:ascii="Arial" w:hAnsi="Arial" w:cs="Arial"/>
        </w:rPr>
        <w:t xml:space="preserve"> en este caso se </w:t>
      </w:r>
      <w:r w:rsidR="008D197C" w:rsidRPr="00FD4C86">
        <w:rPr>
          <w:rFonts w:ascii="Arial" w:hAnsi="Arial" w:cs="Arial"/>
        </w:rPr>
        <w:t xml:space="preserve">debe </w:t>
      </w:r>
      <w:r w:rsidRPr="00FD4C86">
        <w:rPr>
          <w:rFonts w:ascii="Arial" w:hAnsi="Arial" w:cs="Arial"/>
        </w:rPr>
        <w:t>realizar el cambio a modalidad industrializada, hasta que el comedor escolar cumpla con las condiciones descritas anteriormente para la modalidad preparada en sitio.</w:t>
      </w:r>
    </w:p>
    <w:p w14:paraId="350C8097" w14:textId="77777777" w:rsidR="009F1120" w:rsidRPr="00FD4C86" w:rsidRDefault="009F1120" w:rsidP="00B74598">
      <w:pPr>
        <w:spacing w:after="0" w:line="240" w:lineRule="auto"/>
        <w:contextualSpacing/>
        <w:jc w:val="both"/>
        <w:rPr>
          <w:rFonts w:ascii="Arial" w:hAnsi="Arial" w:cs="Arial"/>
        </w:rPr>
      </w:pPr>
    </w:p>
    <w:p w14:paraId="3BADF261" w14:textId="77777777" w:rsidR="009F1120" w:rsidRPr="00FD4C86" w:rsidRDefault="009F1120" w:rsidP="00B74598">
      <w:pPr>
        <w:spacing w:after="0" w:line="240" w:lineRule="auto"/>
        <w:jc w:val="both"/>
        <w:rPr>
          <w:rFonts w:ascii="Arial" w:hAnsi="Arial" w:cs="Arial"/>
        </w:rPr>
      </w:pPr>
      <w:r w:rsidRPr="00FD4C86">
        <w:rPr>
          <w:rFonts w:ascii="Arial" w:hAnsi="Arial" w:cs="Arial"/>
        </w:rPr>
        <w:t>Una vez definidos los establecimientos educativos y el tipo de complemento a suministrar, se debe elaborar un acta que detalle la metodología utilizada en la selección y el listado de los establecimientos educativos priorizados</w:t>
      </w:r>
    </w:p>
    <w:p w14:paraId="1B383EB2" w14:textId="77777777" w:rsidR="009F1120" w:rsidRPr="00FD4C86" w:rsidRDefault="009F1120" w:rsidP="00B74598">
      <w:pPr>
        <w:pStyle w:val="Ttulo3"/>
        <w:spacing w:before="0" w:line="240" w:lineRule="auto"/>
        <w:jc w:val="both"/>
        <w:rPr>
          <w:rFonts w:ascii="Arial" w:hAnsi="Arial" w:cs="Arial"/>
          <w:i/>
          <w:color w:val="auto"/>
        </w:rPr>
      </w:pPr>
      <w:bookmarkStart w:id="16" w:name="_Toc302903364"/>
    </w:p>
    <w:p w14:paraId="0D1FB5E0" w14:textId="15EC5A02" w:rsidR="004A7681" w:rsidRPr="004A7681" w:rsidRDefault="00EB4A23" w:rsidP="004A7681">
      <w:pPr>
        <w:pStyle w:val="Ttulo3"/>
        <w:spacing w:before="0" w:line="240" w:lineRule="auto"/>
        <w:jc w:val="both"/>
        <w:rPr>
          <w:rFonts w:ascii="Arial" w:hAnsi="Arial" w:cs="Arial"/>
          <w:b w:val="0"/>
          <w:color w:val="auto"/>
          <w:lang w:val="es-ES"/>
        </w:rPr>
      </w:pPr>
      <w:r w:rsidRPr="00FD4C86">
        <w:rPr>
          <w:rFonts w:ascii="Arial" w:hAnsi="Arial" w:cs="Arial"/>
          <w:i/>
          <w:color w:val="auto"/>
        </w:rPr>
        <w:t>4.</w:t>
      </w:r>
      <w:r w:rsidR="00711D70" w:rsidRPr="00FD4C86">
        <w:rPr>
          <w:rFonts w:ascii="Arial" w:hAnsi="Arial" w:cs="Arial"/>
          <w:i/>
          <w:color w:val="auto"/>
        </w:rPr>
        <w:t>1.2</w:t>
      </w:r>
      <w:r w:rsidR="009F1120" w:rsidRPr="00FD4C86">
        <w:rPr>
          <w:rFonts w:ascii="Arial" w:hAnsi="Arial" w:cs="Arial"/>
          <w:i/>
          <w:color w:val="auto"/>
        </w:rPr>
        <w:t>. Focalización de Titulares de Derecho</w:t>
      </w:r>
      <w:bookmarkEnd w:id="16"/>
      <w:r w:rsidR="004A7681">
        <w:rPr>
          <w:rFonts w:ascii="Arial" w:eastAsia="Times New Roman" w:hAnsi="Arial" w:cs="Arial"/>
          <w:b w:val="0"/>
          <w:color w:val="auto"/>
          <w:lang w:val="es-ES" w:eastAsia="es-ES"/>
        </w:rPr>
        <w:t xml:space="preserve">: </w:t>
      </w:r>
      <w:r w:rsidR="004A7681" w:rsidRPr="004A7681">
        <w:rPr>
          <w:rFonts w:ascii="Arial" w:hAnsi="Arial" w:cs="Arial"/>
          <w:b w:val="0"/>
          <w:color w:val="auto"/>
          <w:lang w:val="es-ES"/>
        </w:rPr>
        <w:t>La focalización de los niños, niñas, adolescentes y jóvenes a quienes se les suministrará el complemento alimentario debe realizarse en el Comité de Alimentación Escolar. Este comité, presidido por el rector, debe elaborar el acta que detalle la metodología utilizada para la focalización y el listado de los titulares de derecho seleccionados, la cual debe remitirse a la respectiva secretaría de educación. Para el efecto se tendrán en cuenta los siguientes criterios:</w:t>
      </w:r>
    </w:p>
    <w:p w14:paraId="770D6A91" w14:textId="7A2589AD" w:rsidR="00AA7153" w:rsidRPr="00FD4C86" w:rsidRDefault="00AA7153" w:rsidP="004A7681">
      <w:pPr>
        <w:pStyle w:val="Ttulo3"/>
        <w:spacing w:before="0" w:line="240" w:lineRule="auto"/>
        <w:jc w:val="both"/>
        <w:rPr>
          <w:rFonts w:ascii="Arial" w:hAnsi="Arial" w:cs="Arial"/>
          <w:bCs w:val="0"/>
        </w:rPr>
      </w:pPr>
    </w:p>
    <w:p w14:paraId="511E4A61" w14:textId="22227A9C" w:rsidR="004A7681" w:rsidRPr="004A7681" w:rsidRDefault="004A7681" w:rsidP="004A7681">
      <w:pPr>
        <w:numPr>
          <w:ilvl w:val="0"/>
          <w:numId w:val="47"/>
        </w:numPr>
        <w:overflowPunct w:val="0"/>
        <w:autoSpaceDE w:val="0"/>
        <w:autoSpaceDN w:val="0"/>
        <w:adjustRightInd w:val="0"/>
        <w:spacing w:after="0" w:line="240" w:lineRule="auto"/>
        <w:ind w:right="-142"/>
        <w:contextualSpacing/>
        <w:jc w:val="both"/>
        <w:textAlignment w:val="baseline"/>
        <w:rPr>
          <w:rFonts w:ascii="Arial" w:hAnsi="Arial" w:cs="Arial"/>
          <w:lang w:val="es-ES"/>
        </w:rPr>
      </w:pPr>
      <w:r w:rsidRPr="004A7681">
        <w:rPr>
          <w:rFonts w:ascii="Arial" w:hAnsi="Arial" w:cs="Arial"/>
          <w:b/>
          <w:lang w:val="es-ES"/>
        </w:rPr>
        <w:t>Primero:</w:t>
      </w:r>
      <w:r w:rsidRPr="004A7681">
        <w:rPr>
          <w:rFonts w:ascii="Arial" w:hAnsi="Arial" w:cs="Arial"/>
          <w:lang w:val="es-ES"/>
        </w:rPr>
        <w:t xml:space="preserve"> </w:t>
      </w:r>
      <w:r w:rsidRPr="004A7681">
        <w:rPr>
          <w:rFonts w:ascii="Arial" w:hAnsi="Arial" w:cs="Arial"/>
          <w:lang w:val="es-MX"/>
        </w:rPr>
        <w:t xml:space="preserve">En el área rural cubrir el 100% de los escolares matriculados que hacen parte de Jornada Única independientemente del grado en el que se encuentren matriculados, continuando con aquellos que se encuentren </w:t>
      </w:r>
      <w:proofErr w:type="gramStart"/>
      <w:r w:rsidRPr="004A7681">
        <w:rPr>
          <w:rFonts w:ascii="Arial" w:hAnsi="Arial" w:cs="Arial"/>
          <w:lang w:val="es-MX"/>
        </w:rPr>
        <w:t>en  transición</w:t>
      </w:r>
      <w:proofErr w:type="gramEnd"/>
      <w:r w:rsidRPr="004A7681">
        <w:rPr>
          <w:rFonts w:ascii="Arial" w:hAnsi="Arial" w:cs="Arial"/>
          <w:lang w:val="es-MX"/>
        </w:rPr>
        <w:t xml:space="preserve"> y primaria, </w:t>
      </w:r>
      <w:r w:rsidRPr="004A7681">
        <w:rPr>
          <w:rFonts w:ascii="Arial" w:hAnsi="Arial" w:cs="Arial"/>
          <w:lang w:val="es-ES"/>
        </w:rPr>
        <w:t xml:space="preserve">dando prioridad a población étnica y población en condición de discapacidad. </w:t>
      </w:r>
    </w:p>
    <w:p w14:paraId="121847ED" w14:textId="3592AF20" w:rsidR="004A7681" w:rsidRPr="004A7681" w:rsidRDefault="004A7681" w:rsidP="004A7681">
      <w:pPr>
        <w:numPr>
          <w:ilvl w:val="0"/>
          <w:numId w:val="47"/>
        </w:numPr>
        <w:overflowPunct w:val="0"/>
        <w:autoSpaceDE w:val="0"/>
        <w:autoSpaceDN w:val="0"/>
        <w:adjustRightInd w:val="0"/>
        <w:spacing w:after="0" w:line="240" w:lineRule="auto"/>
        <w:ind w:right="-142"/>
        <w:contextualSpacing/>
        <w:jc w:val="both"/>
        <w:textAlignment w:val="baseline"/>
        <w:rPr>
          <w:rFonts w:ascii="Arial" w:hAnsi="Arial" w:cs="Arial"/>
          <w:lang w:val="es-ES"/>
        </w:rPr>
      </w:pPr>
      <w:r w:rsidRPr="004A7681">
        <w:rPr>
          <w:rFonts w:ascii="Arial" w:hAnsi="Arial" w:cs="Arial"/>
          <w:b/>
          <w:lang w:val="es-ES"/>
        </w:rPr>
        <w:t>Segundo:</w:t>
      </w:r>
      <w:r w:rsidRPr="004A7681">
        <w:rPr>
          <w:rFonts w:ascii="Arial" w:hAnsi="Arial" w:cs="Arial"/>
          <w:lang w:val="es-ES"/>
        </w:rPr>
        <w:t xml:space="preserve"> En el área urbana, </w:t>
      </w:r>
      <w:r w:rsidRPr="004A7681">
        <w:rPr>
          <w:rFonts w:ascii="Arial" w:hAnsi="Arial" w:cs="Arial"/>
          <w:lang w:val="es-MX"/>
        </w:rPr>
        <w:t xml:space="preserve">escolares matriculados que hacen parte de Jornada Única independientemente del grado en el que se encuentren matriculados, continuar con aquellos que se encuentren cursando transición y primaria, </w:t>
      </w:r>
      <w:r w:rsidRPr="004A7681">
        <w:rPr>
          <w:rFonts w:ascii="Arial" w:hAnsi="Arial" w:cs="Arial"/>
          <w:lang w:val="es-ES"/>
        </w:rPr>
        <w:t>dando prioridad a población étnica y población con discapacidad.</w:t>
      </w:r>
    </w:p>
    <w:p w14:paraId="61E04636" w14:textId="77777777" w:rsidR="004A7681" w:rsidRPr="004A7681" w:rsidRDefault="004A7681" w:rsidP="004A7681">
      <w:pPr>
        <w:numPr>
          <w:ilvl w:val="0"/>
          <w:numId w:val="47"/>
        </w:numPr>
        <w:overflowPunct w:val="0"/>
        <w:autoSpaceDE w:val="0"/>
        <w:autoSpaceDN w:val="0"/>
        <w:adjustRightInd w:val="0"/>
        <w:spacing w:after="0" w:line="240" w:lineRule="auto"/>
        <w:ind w:right="-142"/>
        <w:contextualSpacing/>
        <w:jc w:val="both"/>
        <w:textAlignment w:val="baseline"/>
        <w:rPr>
          <w:rFonts w:ascii="Arial" w:hAnsi="Arial" w:cs="Arial"/>
          <w:lang w:val="es-ES"/>
        </w:rPr>
      </w:pPr>
      <w:r w:rsidRPr="004A7681">
        <w:rPr>
          <w:rFonts w:ascii="Arial" w:hAnsi="Arial" w:cs="Arial"/>
          <w:b/>
          <w:lang w:val="es-ES"/>
        </w:rPr>
        <w:t>Tercero:</w:t>
      </w:r>
      <w:r w:rsidRPr="004A7681">
        <w:rPr>
          <w:rFonts w:ascii="Arial" w:hAnsi="Arial" w:cs="Arial"/>
          <w:lang w:val="es-ES"/>
        </w:rPr>
        <w:t xml:space="preserve"> En el área urbana, </w:t>
      </w:r>
      <w:r w:rsidRPr="004A7681">
        <w:rPr>
          <w:rFonts w:ascii="Arial" w:hAnsi="Arial" w:cs="Arial"/>
          <w:lang w:val="es-MX"/>
        </w:rPr>
        <w:t xml:space="preserve">escolares matriculados y </w:t>
      </w:r>
      <w:r w:rsidRPr="004A7681">
        <w:rPr>
          <w:rFonts w:ascii="Arial" w:hAnsi="Arial" w:cs="Arial"/>
          <w:lang w:val="es-ES"/>
        </w:rPr>
        <w:t xml:space="preserve">clasificados con puntajes de SISBEN máximos de 57,21 para las 14 ciudades principales sin sus áreas metropolitanas y 56,32 para el resto de las zonas urbanas. </w:t>
      </w:r>
    </w:p>
    <w:p w14:paraId="73F27568" w14:textId="77777777" w:rsidR="004A7681" w:rsidRPr="004A7681" w:rsidRDefault="004A7681" w:rsidP="004A7681">
      <w:pPr>
        <w:overflowPunct w:val="0"/>
        <w:autoSpaceDE w:val="0"/>
        <w:autoSpaceDN w:val="0"/>
        <w:adjustRightInd w:val="0"/>
        <w:spacing w:after="0" w:line="240" w:lineRule="auto"/>
        <w:ind w:right="-142"/>
        <w:contextualSpacing/>
        <w:jc w:val="both"/>
        <w:textAlignment w:val="baseline"/>
        <w:rPr>
          <w:rFonts w:ascii="Arial" w:hAnsi="Arial" w:cs="Arial"/>
          <w:lang w:val="es-ES"/>
        </w:rPr>
      </w:pPr>
    </w:p>
    <w:p w14:paraId="378F1749" w14:textId="77777777" w:rsidR="004A7681" w:rsidRPr="004A7681" w:rsidRDefault="004A7681" w:rsidP="004A7681">
      <w:pPr>
        <w:overflowPunct w:val="0"/>
        <w:autoSpaceDE w:val="0"/>
        <w:autoSpaceDN w:val="0"/>
        <w:adjustRightInd w:val="0"/>
        <w:spacing w:after="0" w:line="240" w:lineRule="auto"/>
        <w:ind w:right="-142"/>
        <w:contextualSpacing/>
        <w:jc w:val="both"/>
        <w:textAlignment w:val="baseline"/>
        <w:rPr>
          <w:rFonts w:ascii="Arial" w:hAnsi="Arial" w:cs="Arial"/>
          <w:lang w:val="es-ES"/>
        </w:rPr>
      </w:pPr>
      <w:r w:rsidRPr="004A7681">
        <w:rPr>
          <w:rFonts w:ascii="Arial" w:hAnsi="Arial" w:cs="Arial"/>
          <w:lang w:val="es-ES"/>
        </w:rPr>
        <w:t>Una vez garantizada la atención al 100% de los escolares indicados en los criterios de focalización y dependiendo la disponibilidad de recursos, la entidad territorial podrá continuar el proceso de focalización a escolares que se encuentren matriculados en los grados de Educación Básica Secundaria y Educación media, iniciando por los grados inferiores.</w:t>
      </w:r>
    </w:p>
    <w:p w14:paraId="3EC6B18B" w14:textId="77777777" w:rsidR="00AA7153" w:rsidRPr="004A7681" w:rsidRDefault="00AA7153" w:rsidP="00B74598">
      <w:pPr>
        <w:overflowPunct w:val="0"/>
        <w:autoSpaceDE w:val="0"/>
        <w:autoSpaceDN w:val="0"/>
        <w:adjustRightInd w:val="0"/>
        <w:spacing w:after="0" w:line="240" w:lineRule="auto"/>
        <w:ind w:right="-142"/>
        <w:contextualSpacing/>
        <w:textAlignment w:val="baseline"/>
        <w:rPr>
          <w:rFonts w:ascii="Arial" w:hAnsi="Arial" w:cs="Arial"/>
          <w:b/>
          <w:lang w:val="es-ES"/>
        </w:rPr>
      </w:pPr>
    </w:p>
    <w:p w14:paraId="6795FACF" w14:textId="77777777" w:rsidR="00C67526" w:rsidRPr="00FD4C86" w:rsidRDefault="00C67526" w:rsidP="00B74598">
      <w:pPr>
        <w:pStyle w:val="Ttulo3"/>
        <w:spacing w:before="0" w:line="240" w:lineRule="auto"/>
        <w:jc w:val="both"/>
        <w:rPr>
          <w:rFonts w:ascii="Arial" w:hAnsi="Arial" w:cs="Arial"/>
          <w:b w:val="0"/>
          <w:color w:val="auto"/>
        </w:rPr>
      </w:pPr>
      <w:r w:rsidRPr="00FD4C86">
        <w:rPr>
          <w:rFonts w:ascii="Arial" w:hAnsi="Arial" w:cs="Arial"/>
          <w:b w:val="0"/>
          <w:color w:val="auto"/>
        </w:rPr>
        <w:t xml:space="preserve">En caso de no poder reunirse el Comité </w:t>
      </w:r>
      <w:r w:rsidR="00F61EBC" w:rsidRPr="00FD4C86">
        <w:rPr>
          <w:rFonts w:ascii="Arial" w:hAnsi="Arial" w:cs="Arial"/>
          <w:b w:val="0"/>
          <w:color w:val="auto"/>
        </w:rPr>
        <w:t xml:space="preserve">de Alimentación Escolar, </w:t>
      </w:r>
      <w:r w:rsidRPr="00FD4C86">
        <w:rPr>
          <w:rFonts w:ascii="Arial" w:hAnsi="Arial" w:cs="Arial"/>
          <w:b w:val="0"/>
          <w:color w:val="auto"/>
        </w:rPr>
        <w:t>el Rector del establecimiento educativo deberá realizar el proceso de focalización de acuerdo con los criterios establecidos, dejando constancia de la gestión realizada para la convocatoria del Comité y las causas que impidieron llevarlo a cabo.</w:t>
      </w:r>
    </w:p>
    <w:p w14:paraId="7FC3C4D1" w14:textId="77777777" w:rsidR="00C67526" w:rsidRPr="00FD4C86" w:rsidRDefault="00C67526" w:rsidP="00B74598">
      <w:pPr>
        <w:overflowPunct w:val="0"/>
        <w:autoSpaceDE w:val="0"/>
        <w:autoSpaceDN w:val="0"/>
        <w:adjustRightInd w:val="0"/>
        <w:spacing w:after="0" w:line="240" w:lineRule="auto"/>
        <w:ind w:right="-142"/>
        <w:contextualSpacing/>
        <w:textAlignment w:val="baseline"/>
        <w:rPr>
          <w:rFonts w:ascii="Arial" w:hAnsi="Arial" w:cs="Arial"/>
          <w:b/>
        </w:rPr>
      </w:pPr>
    </w:p>
    <w:p w14:paraId="14627C2A" w14:textId="77777777" w:rsidR="00AA7153" w:rsidRPr="00FD4C86" w:rsidRDefault="00AA7153" w:rsidP="00B74598">
      <w:pPr>
        <w:tabs>
          <w:tab w:val="left" w:pos="284"/>
        </w:tabs>
        <w:spacing w:after="0" w:line="240" w:lineRule="auto"/>
        <w:jc w:val="both"/>
        <w:rPr>
          <w:rFonts w:ascii="Arial" w:hAnsi="Arial" w:cs="Arial"/>
        </w:rPr>
      </w:pPr>
      <w:r w:rsidRPr="00FD4C86">
        <w:rPr>
          <w:rFonts w:ascii="Arial" w:hAnsi="Arial" w:cs="Arial"/>
        </w:rPr>
        <w:t>A los escolares víctimas del conflicto armado se les debe atender en su totalidad con independencia de los grados en que estén matriculados, para dar cumplimiento a la Sentencia T-025 de 2004  y el Auto 178 de 2005 de la Corte Constitucional.</w:t>
      </w:r>
    </w:p>
    <w:p w14:paraId="21422303" w14:textId="77777777" w:rsidR="004736E1" w:rsidRPr="00FD4C86" w:rsidRDefault="004736E1" w:rsidP="00B74598">
      <w:pPr>
        <w:overflowPunct w:val="0"/>
        <w:autoSpaceDE w:val="0"/>
        <w:autoSpaceDN w:val="0"/>
        <w:adjustRightInd w:val="0"/>
        <w:spacing w:after="0" w:line="240" w:lineRule="auto"/>
        <w:ind w:right="-142"/>
        <w:contextualSpacing/>
        <w:textAlignment w:val="baseline"/>
        <w:rPr>
          <w:rFonts w:ascii="Arial" w:hAnsi="Arial" w:cs="Arial"/>
        </w:rPr>
      </w:pPr>
    </w:p>
    <w:p w14:paraId="0145F612" w14:textId="77777777" w:rsidR="004736E1" w:rsidRPr="00FD4C86" w:rsidRDefault="00C67526" w:rsidP="00B74598">
      <w:pPr>
        <w:overflowPunct w:val="0"/>
        <w:autoSpaceDE w:val="0"/>
        <w:autoSpaceDN w:val="0"/>
        <w:adjustRightInd w:val="0"/>
        <w:spacing w:after="0" w:line="240" w:lineRule="auto"/>
        <w:ind w:right="49"/>
        <w:contextualSpacing/>
        <w:jc w:val="both"/>
        <w:textAlignment w:val="baseline"/>
        <w:rPr>
          <w:rFonts w:ascii="Arial" w:hAnsi="Arial" w:cs="Arial"/>
        </w:rPr>
      </w:pPr>
      <w:r w:rsidRPr="00FD4C86">
        <w:rPr>
          <w:rFonts w:ascii="Arial" w:hAnsi="Arial" w:cs="Arial"/>
        </w:rPr>
        <w:t>D</w:t>
      </w:r>
      <w:r w:rsidR="004736E1" w:rsidRPr="00FD4C86">
        <w:rPr>
          <w:rFonts w:ascii="Arial" w:hAnsi="Arial" w:cs="Arial"/>
        </w:rPr>
        <w:t xml:space="preserve">e acuerdo con la Ley 1176 de 2007, la ampliación de cupos que las entidades territoriales realicen </w:t>
      </w:r>
      <w:r w:rsidR="00AA7153" w:rsidRPr="00FD4C86">
        <w:rPr>
          <w:rFonts w:ascii="Arial" w:hAnsi="Arial" w:cs="Arial"/>
        </w:rPr>
        <w:t xml:space="preserve">en el PAE </w:t>
      </w:r>
      <w:r w:rsidR="004736E1" w:rsidRPr="00FD4C86">
        <w:rPr>
          <w:rFonts w:ascii="Arial" w:hAnsi="Arial" w:cs="Arial"/>
        </w:rPr>
        <w:t>con recursos diferentes a la asignación especial para alimentación escolar del Sistema General de Participaciones y los asignados por el MEN, se deben mantener de forma permanente</w:t>
      </w:r>
      <w:r w:rsidR="00AA7153" w:rsidRPr="00FD4C86">
        <w:rPr>
          <w:rFonts w:ascii="Arial" w:hAnsi="Arial" w:cs="Arial"/>
        </w:rPr>
        <w:t>;</w:t>
      </w:r>
      <w:r w:rsidR="004736E1" w:rsidRPr="00FD4C86">
        <w:rPr>
          <w:rFonts w:ascii="Arial" w:hAnsi="Arial" w:cs="Arial"/>
        </w:rPr>
        <w:t xml:space="preserve"> en ningún caso se podrá realizar ampliación de coberturas sin que se garantice la sostenibilidad y continuidad de los recursos destinados a financiar dicha ampliación</w:t>
      </w:r>
      <w:r w:rsidR="004736E1" w:rsidRPr="00FD4C86">
        <w:rPr>
          <w:rStyle w:val="Refdenotaalpie"/>
          <w:rFonts w:ascii="Arial" w:hAnsi="Arial" w:cs="Arial"/>
        </w:rPr>
        <w:footnoteReference w:id="1"/>
      </w:r>
      <w:r w:rsidR="004736E1" w:rsidRPr="00FD4C86">
        <w:rPr>
          <w:rFonts w:ascii="Arial" w:hAnsi="Arial" w:cs="Arial"/>
        </w:rPr>
        <w:t xml:space="preserve"> .</w:t>
      </w:r>
    </w:p>
    <w:p w14:paraId="73FDCB0E" w14:textId="77777777" w:rsidR="004736E1" w:rsidRPr="00FD4C86" w:rsidRDefault="004736E1" w:rsidP="00B74598">
      <w:pPr>
        <w:overflowPunct w:val="0"/>
        <w:autoSpaceDE w:val="0"/>
        <w:autoSpaceDN w:val="0"/>
        <w:adjustRightInd w:val="0"/>
        <w:spacing w:after="0" w:line="240" w:lineRule="auto"/>
        <w:ind w:right="-142"/>
        <w:contextualSpacing/>
        <w:textAlignment w:val="baseline"/>
        <w:rPr>
          <w:rFonts w:ascii="Arial" w:hAnsi="Arial" w:cs="Arial"/>
        </w:rPr>
      </w:pPr>
    </w:p>
    <w:p w14:paraId="12A15547" w14:textId="22B09019" w:rsidR="004736E1" w:rsidRPr="00FD4C86" w:rsidRDefault="004736E1" w:rsidP="00B74598">
      <w:pPr>
        <w:tabs>
          <w:tab w:val="left" w:pos="284"/>
        </w:tabs>
        <w:spacing w:after="0" w:line="240" w:lineRule="auto"/>
        <w:ind w:right="49"/>
        <w:contextualSpacing/>
        <w:jc w:val="both"/>
        <w:rPr>
          <w:rFonts w:ascii="Arial" w:hAnsi="Arial" w:cs="Arial"/>
        </w:rPr>
      </w:pPr>
      <w:r w:rsidRPr="00FD4C86">
        <w:rPr>
          <w:rFonts w:ascii="Arial" w:hAnsi="Arial" w:cs="Arial"/>
        </w:rPr>
        <w:t xml:space="preserve">Las </w:t>
      </w:r>
      <w:r w:rsidR="003426B4" w:rsidRPr="00FD4C86">
        <w:rPr>
          <w:rFonts w:ascii="Arial" w:hAnsi="Arial" w:cs="Arial"/>
        </w:rPr>
        <w:t xml:space="preserve"> </w:t>
      </w:r>
      <w:r w:rsidRPr="00FD4C86">
        <w:rPr>
          <w:rFonts w:ascii="Arial" w:hAnsi="Arial" w:cs="Arial"/>
        </w:rPr>
        <w:t xml:space="preserve">instituciones </w:t>
      </w:r>
      <w:r w:rsidR="003426B4" w:rsidRPr="00FD4C86">
        <w:rPr>
          <w:rFonts w:ascii="Arial" w:hAnsi="Arial" w:cs="Arial"/>
        </w:rPr>
        <w:t xml:space="preserve"> </w:t>
      </w:r>
      <w:r w:rsidRPr="00FD4C86">
        <w:rPr>
          <w:rFonts w:ascii="Arial" w:hAnsi="Arial" w:cs="Arial"/>
        </w:rPr>
        <w:t xml:space="preserve">educativas </w:t>
      </w:r>
      <w:r w:rsidR="003426B4" w:rsidRPr="00FD4C86">
        <w:rPr>
          <w:rFonts w:ascii="Arial" w:hAnsi="Arial" w:cs="Arial"/>
        </w:rPr>
        <w:t xml:space="preserve"> </w:t>
      </w:r>
      <w:r w:rsidRPr="00FD4C86">
        <w:rPr>
          <w:rFonts w:ascii="Arial" w:hAnsi="Arial" w:cs="Arial"/>
        </w:rPr>
        <w:t xml:space="preserve">deberán </w:t>
      </w:r>
      <w:r w:rsidR="003426B4" w:rsidRPr="00FD4C86">
        <w:rPr>
          <w:rFonts w:ascii="Arial" w:hAnsi="Arial" w:cs="Arial"/>
        </w:rPr>
        <w:t xml:space="preserve"> </w:t>
      </w:r>
      <w:r w:rsidRPr="00FD4C86">
        <w:rPr>
          <w:rFonts w:ascii="Arial" w:hAnsi="Arial" w:cs="Arial"/>
        </w:rPr>
        <w:t xml:space="preserve">asociar </w:t>
      </w:r>
      <w:r w:rsidR="003426B4" w:rsidRPr="00FD4C86">
        <w:rPr>
          <w:rFonts w:ascii="Arial" w:hAnsi="Arial" w:cs="Arial"/>
        </w:rPr>
        <w:t xml:space="preserve"> </w:t>
      </w:r>
      <w:r w:rsidRPr="00FD4C86">
        <w:rPr>
          <w:rFonts w:ascii="Arial" w:hAnsi="Arial" w:cs="Arial"/>
        </w:rPr>
        <w:t xml:space="preserve">a </w:t>
      </w:r>
      <w:r w:rsidR="003426B4" w:rsidRPr="00FD4C86">
        <w:rPr>
          <w:rFonts w:ascii="Arial" w:hAnsi="Arial" w:cs="Arial"/>
        </w:rPr>
        <w:t xml:space="preserve"> </w:t>
      </w:r>
      <w:r w:rsidRPr="00FD4C86">
        <w:rPr>
          <w:rFonts w:ascii="Arial" w:hAnsi="Arial" w:cs="Arial"/>
        </w:rPr>
        <w:t>los</w:t>
      </w:r>
      <w:r w:rsidR="003426B4" w:rsidRPr="00FD4C86">
        <w:rPr>
          <w:rFonts w:ascii="Arial" w:hAnsi="Arial" w:cs="Arial"/>
        </w:rPr>
        <w:t xml:space="preserve"> </w:t>
      </w:r>
      <w:r w:rsidRPr="00FD4C86">
        <w:rPr>
          <w:rFonts w:ascii="Arial" w:hAnsi="Arial" w:cs="Arial"/>
        </w:rPr>
        <w:t xml:space="preserve"> titulares </w:t>
      </w:r>
      <w:r w:rsidR="003426B4" w:rsidRPr="00FD4C86">
        <w:rPr>
          <w:rFonts w:ascii="Arial" w:hAnsi="Arial" w:cs="Arial"/>
        </w:rPr>
        <w:t xml:space="preserve"> </w:t>
      </w:r>
      <w:r w:rsidRPr="00FD4C86">
        <w:rPr>
          <w:rFonts w:ascii="Arial" w:hAnsi="Arial" w:cs="Arial"/>
        </w:rPr>
        <w:t xml:space="preserve">de </w:t>
      </w:r>
      <w:r w:rsidR="003426B4" w:rsidRPr="00FD4C86">
        <w:rPr>
          <w:rFonts w:ascii="Arial" w:hAnsi="Arial" w:cs="Arial"/>
        </w:rPr>
        <w:t xml:space="preserve"> </w:t>
      </w:r>
      <w:r w:rsidRPr="00FD4C86">
        <w:rPr>
          <w:rFonts w:ascii="Arial" w:hAnsi="Arial" w:cs="Arial"/>
        </w:rPr>
        <w:t>derecho focalizados a la estrategia de Alimentación Escolar del SIMAT, previamente creada por la ETC. La inscripción se deberá realizar antes de iniciar la operación del PAE</w:t>
      </w:r>
      <w:r w:rsidR="00F61EBC" w:rsidRPr="00FD4C86">
        <w:rPr>
          <w:rFonts w:ascii="Arial" w:hAnsi="Arial" w:cs="Arial"/>
        </w:rPr>
        <w:t>.</w:t>
      </w:r>
      <w:r w:rsidRPr="00FD4C86">
        <w:rPr>
          <w:rFonts w:ascii="Arial" w:hAnsi="Arial" w:cs="Arial"/>
        </w:rPr>
        <w:t xml:space="preserve"> La Secretaría de Educación deberá remitir en medio magnético al MEN, el listado definitivo de los establecimientos educativos seleccionados y de los titulares de derecho focalizados, en los medios establecidos por el Ministerio.</w:t>
      </w:r>
    </w:p>
    <w:p w14:paraId="52514ED2" w14:textId="77777777" w:rsidR="001422BB" w:rsidRPr="00FD4C86" w:rsidRDefault="001422BB" w:rsidP="00B74598">
      <w:pPr>
        <w:tabs>
          <w:tab w:val="left" w:pos="284"/>
        </w:tabs>
        <w:spacing w:after="0" w:line="240" w:lineRule="auto"/>
        <w:contextualSpacing/>
        <w:jc w:val="both"/>
        <w:rPr>
          <w:rFonts w:ascii="Arial" w:hAnsi="Arial" w:cs="Arial"/>
        </w:rPr>
      </w:pPr>
    </w:p>
    <w:p w14:paraId="1449B9D0" w14:textId="77777777" w:rsidR="00C505F5" w:rsidRPr="00FD4C86" w:rsidRDefault="00EB4A23" w:rsidP="00B74598">
      <w:pPr>
        <w:pStyle w:val="Ttulo4"/>
        <w:tabs>
          <w:tab w:val="left" w:pos="851"/>
        </w:tabs>
        <w:spacing w:before="0" w:line="240" w:lineRule="auto"/>
        <w:jc w:val="both"/>
        <w:rPr>
          <w:rFonts w:ascii="Arial" w:hAnsi="Arial" w:cs="Arial"/>
          <w:b w:val="0"/>
          <w:i w:val="0"/>
          <w:iCs w:val="0"/>
          <w:color w:val="auto"/>
        </w:rPr>
      </w:pPr>
      <w:r w:rsidRPr="00FD4C86">
        <w:rPr>
          <w:rFonts w:ascii="Arial" w:hAnsi="Arial" w:cs="Arial"/>
          <w:color w:val="auto"/>
        </w:rPr>
        <w:t>4.</w:t>
      </w:r>
      <w:r w:rsidR="00C505F5" w:rsidRPr="00FD4C86">
        <w:rPr>
          <w:rFonts w:ascii="Arial" w:hAnsi="Arial" w:cs="Arial"/>
          <w:color w:val="auto"/>
        </w:rPr>
        <w:t>1.3</w:t>
      </w:r>
      <w:r w:rsidR="009F1120" w:rsidRPr="00FD4C86">
        <w:rPr>
          <w:rFonts w:ascii="Arial" w:hAnsi="Arial" w:cs="Arial"/>
          <w:color w:val="auto"/>
        </w:rPr>
        <w:t>. Horarios de consumo de los complementos alimentarios:</w:t>
      </w:r>
      <w:r w:rsidR="009F1120" w:rsidRPr="00FD4C86">
        <w:rPr>
          <w:rFonts w:ascii="Arial" w:hAnsi="Arial" w:cs="Arial"/>
          <w:b w:val="0"/>
          <w:i w:val="0"/>
          <w:color w:val="auto"/>
        </w:rPr>
        <w:t xml:space="preserve"> </w:t>
      </w:r>
      <w:r w:rsidR="009F1120" w:rsidRPr="00FD4C86">
        <w:rPr>
          <w:rFonts w:ascii="Arial" w:hAnsi="Arial" w:cs="Arial"/>
          <w:b w:val="0"/>
          <w:i w:val="0"/>
          <w:iCs w:val="0"/>
          <w:color w:val="auto"/>
        </w:rPr>
        <w:t>L</w:t>
      </w:r>
      <w:r w:rsidR="00C44140" w:rsidRPr="00FD4C86">
        <w:rPr>
          <w:rFonts w:ascii="Arial" w:hAnsi="Arial" w:cs="Arial"/>
          <w:b w:val="0"/>
          <w:i w:val="0"/>
          <w:iCs w:val="0"/>
          <w:color w:val="auto"/>
        </w:rPr>
        <w:t xml:space="preserve">os horarios para el consumo de </w:t>
      </w:r>
      <w:r w:rsidR="00C505F5" w:rsidRPr="00FD4C86">
        <w:rPr>
          <w:rFonts w:ascii="Arial" w:hAnsi="Arial" w:cs="Arial"/>
          <w:b w:val="0"/>
          <w:i w:val="0"/>
          <w:iCs w:val="0"/>
          <w:color w:val="auto"/>
        </w:rPr>
        <w:t>los alimentos se programarán con base en la siguiente tabla:</w:t>
      </w:r>
    </w:p>
    <w:p w14:paraId="635289FB" w14:textId="77777777" w:rsidR="00C44140" w:rsidRPr="00FD4C86" w:rsidRDefault="00C44140" w:rsidP="00C44140">
      <w:pPr>
        <w:spacing w:after="0" w:line="240" w:lineRule="auto"/>
      </w:pPr>
    </w:p>
    <w:p w14:paraId="70843C2B" w14:textId="19C24C0C" w:rsidR="009F1120" w:rsidRPr="00FD4C86" w:rsidRDefault="004A7681" w:rsidP="00C44140">
      <w:pPr>
        <w:pStyle w:val="Descripcin"/>
        <w:jc w:val="both"/>
        <w:rPr>
          <w:rFonts w:cs="Arial"/>
          <w:noProof/>
          <w:sz w:val="22"/>
          <w:szCs w:val="22"/>
        </w:rPr>
      </w:pPr>
      <w:bookmarkStart w:id="17" w:name="_Toc409519539"/>
      <w:bookmarkStart w:id="18" w:name="_Toc302903251"/>
      <w:r>
        <w:rPr>
          <w:rFonts w:cs="Arial"/>
          <w:sz w:val="22"/>
          <w:szCs w:val="22"/>
        </w:rPr>
        <w:t>Tabla 1</w:t>
      </w:r>
      <w:r w:rsidR="009F1120" w:rsidRPr="00FD4C86">
        <w:rPr>
          <w:rFonts w:cs="Arial"/>
          <w:sz w:val="22"/>
          <w:szCs w:val="22"/>
        </w:rPr>
        <w:t xml:space="preserve">. Guía de </w:t>
      </w:r>
      <w:r w:rsidR="009F1120" w:rsidRPr="00FD4C86">
        <w:rPr>
          <w:rFonts w:cs="Arial"/>
          <w:noProof/>
          <w:sz w:val="22"/>
          <w:szCs w:val="22"/>
        </w:rPr>
        <w:t>horarios para el consumo de los complementos alimentarios</w:t>
      </w:r>
      <w:bookmarkEnd w:id="17"/>
      <w:bookmarkEnd w:id="18"/>
    </w:p>
    <w:p w14:paraId="1C054398" w14:textId="77777777" w:rsidR="00C44140" w:rsidRPr="00FD4C86" w:rsidRDefault="00C44140" w:rsidP="00C44140">
      <w:pPr>
        <w:spacing w:after="0" w:line="240" w:lineRule="auto"/>
        <w:rPr>
          <w:rFonts w:ascii="Arial" w:hAnsi="Arial" w:cs="Arial"/>
          <w:lang w:val="es-ES_tradnl" w:eastAsia="es-ES"/>
        </w:rPr>
      </w:pPr>
    </w:p>
    <w:tbl>
      <w:tblPr>
        <w:tblStyle w:val="Listaclara-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803"/>
        <w:gridCol w:w="2551"/>
      </w:tblGrid>
      <w:tr w:rsidR="009F1120" w:rsidRPr="00FD4C86" w14:paraId="06BC7460" w14:textId="77777777" w:rsidTr="003818B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614" w:type="dxa"/>
          </w:tcPr>
          <w:p w14:paraId="10FEEF5F" w14:textId="77777777" w:rsidR="009F1120" w:rsidRPr="00FD4C86" w:rsidRDefault="009F1120" w:rsidP="00B74598">
            <w:pPr>
              <w:spacing w:after="0" w:line="240" w:lineRule="auto"/>
              <w:jc w:val="both"/>
              <w:rPr>
                <w:rFonts w:ascii="Arial" w:hAnsi="Arial" w:cs="Arial"/>
                <w:color w:val="auto"/>
              </w:rPr>
            </w:pPr>
            <w:r w:rsidRPr="00FD4C86">
              <w:rPr>
                <w:rFonts w:ascii="Arial" w:hAnsi="Arial" w:cs="Arial"/>
              </w:rPr>
              <w:t>COMPLEMENTO A</w:t>
            </w:r>
            <w:r w:rsidR="003818B5" w:rsidRPr="00FD4C86">
              <w:rPr>
                <w:rFonts w:ascii="Arial" w:hAnsi="Arial" w:cs="Arial"/>
              </w:rPr>
              <w:t>L</w:t>
            </w:r>
            <w:r w:rsidRPr="00FD4C86">
              <w:rPr>
                <w:rFonts w:ascii="Arial" w:hAnsi="Arial" w:cs="Arial"/>
              </w:rPr>
              <w:t>IMENTARIO</w:t>
            </w:r>
          </w:p>
        </w:tc>
        <w:tc>
          <w:tcPr>
            <w:tcW w:w="2803" w:type="dxa"/>
          </w:tcPr>
          <w:p w14:paraId="1F31B820" w14:textId="77777777" w:rsidR="009F1120" w:rsidRPr="00FD4C86" w:rsidRDefault="009F1120" w:rsidP="00B7459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FD4C86">
              <w:rPr>
                <w:rFonts w:ascii="Arial" w:hAnsi="Arial" w:cs="Arial"/>
              </w:rPr>
              <w:t>JORNADA ESCOLAR</w:t>
            </w:r>
          </w:p>
        </w:tc>
        <w:tc>
          <w:tcPr>
            <w:tcW w:w="2551" w:type="dxa"/>
          </w:tcPr>
          <w:p w14:paraId="51716855" w14:textId="77777777" w:rsidR="009F1120" w:rsidRPr="00FD4C86" w:rsidRDefault="009F1120" w:rsidP="00B7459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FD4C86">
              <w:rPr>
                <w:rFonts w:ascii="Arial" w:hAnsi="Arial" w:cs="Arial"/>
              </w:rPr>
              <w:t>HORARIO</w:t>
            </w:r>
          </w:p>
        </w:tc>
      </w:tr>
      <w:tr w:rsidR="009F1120" w:rsidRPr="00FD4C86" w14:paraId="58CCCCA1" w14:textId="77777777" w:rsidTr="003818B5">
        <w:trPr>
          <w:cnfStyle w:val="000000100000" w:firstRow="0" w:lastRow="0" w:firstColumn="0" w:lastColumn="0" w:oddVBand="0" w:evenVBand="0" w:oddHBand="1"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3614" w:type="dxa"/>
          </w:tcPr>
          <w:p w14:paraId="06C94525" w14:textId="77777777" w:rsidR="009F1120" w:rsidRPr="00FD4C86" w:rsidRDefault="009F1120" w:rsidP="004F07FB">
            <w:pPr>
              <w:spacing w:after="0" w:line="240" w:lineRule="auto"/>
              <w:jc w:val="both"/>
              <w:rPr>
                <w:rFonts w:ascii="Arial" w:hAnsi="Arial" w:cs="Arial"/>
              </w:rPr>
            </w:pPr>
            <w:r w:rsidRPr="00FD4C86">
              <w:rPr>
                <w:rFonts w:ascii="Arial" w:hAnsi="Arial" w:cs="Arial"/>
              </w:rPr>
              <w:t>Complemento alimentario jornada mañana</w:t>
            </w:r>
          </w:p>
        </w:tc>
        <w:tc>
          <w:tcPr>
            <w:tcW w:w="2803" w:type="dxa"/>
          </w:tcPr>
          <w:p w14:paraId="726E4DBE" w14:textId="77777777" w:rsidR="009F1120" w:rsidRPr="00FD4C86" w:rsidRDefault="009F1120" w:rsidP="00B7459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4C86">
              <w:rPr>
                <w:rFonts w:ascii="Arial" w:hAnsi="Arial" w:cs="Arial"/>
              </w:rPr>
              <w:t>Jornada de la mañana</w:t>
            </w:r>
          </w:p>
        </w:tc>
        <w:tc>
          <w:tcPr>
            <w:tcW w:w="2551" w:type="dxa"/>
          </w:tcPr>
          <w:p w14:paraId="0CA95FCC" w14:textId="77777777" w:rsidR="009F1120" w:rsidRPr="00FD4C86" w:rsidRDefault="009F1120" w:rsidP="00B7459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4C86">
              <w:rPr>
                <w:rFonts w:ascii="Arial" w:hAnsi="Arial" w:cs="Arial"/>
              </w:rPr>
              <w:t>7:00 a.m. a 9:00 a.m.</w:t>
            </w:r>
          </w:p>
        </w:tc>
      </w:tr>
      <w:tr w:rsidR="009F1120" w:rsidRPr="00FD4C86" w14:paraId="57E5D915" w14:textId="77777777" w:rsidTr="003818B5">
        <w:trPr>
          <w:trHeight w:val="272"/>
          <w:jc w:val="center"/>
        </w:trPr>
        <w:tc>
          <w:tcPr>
            <w:cnfStyle w:val="001000000000" w:firstRow="0" w:lastRow="0" w:firstColumn="1" w:lastColumn="0" w:oddVBand="0" w:evenVBand="0" w:oddHBand="0" w:evenHBand="0" w:firstRowFirstColumn="0" w:firstRowLastColumn="0" w:lastRowFirstColumn="0" w:lastRowLastColumn="0"/>
            <w:tcW w:w="3614" w:type="dxa"/>
          </w:tcPr>
          <w:p w14:paraId="43D32D2E" w14:textId="77777777" w:rsidR="009F1120" w:rsidRPr="00FD4C86" w:rsidRDefault="009F1120" w:rsidP="004F07FB">
            <w:pPr>
              <w:spacing w:after="0" w:line="240" w:lineRule="auto"/>
              <w:jc w:val="both"/>
              <w:rPr>
                <w:rFonts w:ascii="Arial" w:hAnsi="Arial" w:cs="Arial"/>
              </w:rPr>
            </w:pPr>
            <w:r w:rsidRPr="00FD4C86">
              <w:rPr>
                <w:rFonts w:ascii="Arial" w:hAnsi="Arial" w:cs="Arial"/>
              </w:rPr>
              <w:t>Complemento alimentario jornada tarde</w:t>
            </w:r>
          </w:p>
        </w:tc>
        <w:tc>
          <w:tcPr>
            <w:tcW w:w="2803" w:type="dxa"/>
          </w:tcPr>
          <w:p w14:paraId="17791EBF" w14:textId="77777777" w:rsidR="009F1120" w:rsidRPr="00FD4C86" w:rsidRDefault="009F1120" w:rsidP="00B745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D4C86">
              <w:rPr>
                <w:rFonts w:ascii="Arial" w:hAnsi="Arial" w:cs="Arial"/>
              </w:rPr>
              <w:t xml:space="preserve">Jornada de la tarde </w:t>
            </w:r>
          </w:p>
        </w:tc>
        <w:tc>
          <w:tcPr>
            <w:tcW w:w="2551" w:type="dxa"/>
          </w:tcPr>
          <w:p w14:paraId="1C9D417B" w14:textId="77777777" w:rsidR="009F1120" w:rsidRPr="00FD4C86" w:rsidRDefault="009F1120" w:rsidP="00B7459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D4C86">
              <w:rPr>
                <w:rFonts w:ascii="Arial" w:hAnsi="Arial" w:cs="Arial"/>
              </w:rPr>
              <w:t>3:00 p.m. a 4:30 p.m.</w:t>
            </w:r>
          </w:p>
        </w:tc>
      </w:tr>
      <w:tr w:rsidR="009F1120" w:rsidRPr="00FD4C86" w14:paraId="19D1F3FF" w14:textId="77777777" w:rsidTr="003818B5">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3614" w:type="dxa"/>
          </w:tcPr>
          <w:p w14:paraId="27C5ECD2" w14:textId="77777777" w:rsidR="009F1120" w:rsidRPr="00FD4C86" w:rsidRDefault="009F1120" w:rsidP="004F07FB">
            <w:pPr>
              <w:spacing w:after="0" w:line="240" w:lineRule="auto"/>
              <w:jc w:val="both"/>
              <w:rPr>
                <w:rFonts w:ascii="Arial" w:hAnsi="Arial" w:cs="Arial"/>
              </w:rPr>
            </w:pPr>
            <w:r w:rsidRPr="00FD4C86">
              <w:rPr>
                <w:rFonts w:ascii="Arial" w:hAnsi="Arial" w:cs="Arial"/>
              </w:rPr>
              <w:t>Complemento tipo Almuerzo</w:t>
            </w:r>
          </w:p>
        </w:tc>
        <w:tc>
          <w:tcPr>
            <w:tcW w:w="2803" w:type="dxa"/>
          </w:tcPr>
          <w:p w14:paraId="6F1B073B" w14:textId="77777777" w:rsidR="009F1120" w:rsidRPr="00FD4C86" w:rsidRDefault="009F1120" w:rsidP="00B7459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4C86">
              <w:rPr>
                <w:rFonts w:ascii="Arial" w:hAnsi="Arial" w:cs="Arial"/>
              </w:rPr>
              <w:t>Jornada única y de la tarde</w:t>
            </w:r>
          </w:p>
        </w:tc>
        <w:tc>
          <w:tcPr>
            <w:tcW w:w="2551" w:type="dxa"/>
          </w:tcPr>
          <w:p w14:paraId="7AF1658E" w14:textId="77777777" w:rsidR="009F1120" w:rsidRPr="00FD4C86" w:rsidRDefault="009F1120" w:rsidP="00B7459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4C86">
              <w:rPr>
                <w:rFonts w:ascii="Arial" w:hAnsi="Arial" w:cs="Arial"/>
              </w:rPr>
              <w:t>11:30 a.m. a 1:00 p.m.</w:t>
            </w:r>
          </w:p>
        </w:tc>
      </w:tr>
    </w:tbl>
    <w:p w14:paraId="268A3769" w14:textId="77777777" w:rsidR="009F1120" w:rsidRPr="00FD4C86" w:rsidRDefault="009F1120" w:rsidP="004F07FB">
      <w:pPr>
        <w:tabs>
          <w:tab w:val="left" w:pos="284"/>
        </w:tabs>
        <w:spacing w:after="0" w:line="240" w:lineRule="auto"/>
        <w:contextualSpacing/>
        <w:jc w:val="both"/>
        <w:rPr>
          <w:rFonts w:ascii="Arial" w:hAnsi="Arial" w:cs="Arial"/>
        </w:rPr>
      </w:pPr>
    </w:p>
    <w:p w14:paraId="1F7C6C59" w14:textId="77777777" w:rsidR="00C505F5" w:rsidRPr="00FD4C86" w:rsidRDefault="00C505F5" w:rsidP="00B74598">
      <w:pPr>
        <w:pStyle w:val="Ttulo4"/>
        <w:tabs>
          <w:tab w:val="left" w:pos="851"/>
        </w:tabs>
        <w:spacing w:before="0" w:line="240" w:lineRule="auto"/>
        <w:jc w:val="both"/>
        <w:rPr>
          <w:rFonts w:ascii="Arial" w:hAnsi="Arial" w:cs="Arial"/>
          <w:b w:val="0"/>
          <w:i w:val="0"/>
          <w:iCs w:val="0"/>
          <w:color w:val="auto"/>
        </w:rPr>
      </w:pPr>
      <w:r w:rsidRPr="00FD4C86">
        <w:rPr>
          <w:rFonts w:ascii="Arial" w:hAnsi="Arial" w:cs="Arial"/>
          <w:b w:val="0"/>
          <w:i w:val="0"/>
          <w:iCs w:val="0"/>
          <w:color w:val="auto"/>
        </w:rPr>
        <w:lastRenderedPageBreak/>
        <w:t>Los cambios de horario deben ser autorizados previamente por el Comité de Alimentación Escolar</w:t>
      </w:r>
      <w:r w:rsidR="00F61EBC" w:rsidRPr="00FD4C86">
        <w:rPr>
          <w:rFonts w:ascii="Arial" w:hAnsi="Arial" w:cs="Arial"/>
          <w:b w:val="0"/>
          <w:i w:val="0"/>
          <w:iCs w:val="0"/>
          <w:color w:val="auto"/>
        </w:rPr>
        <w:t xml:space="preserve"> y debe constar en </w:t>
      </w:r>
      <w:r w:rsidRPr="00FD4C86">
        <w:rPr>
          <w:rFonts w:ascii="Arial" w:hAnsi="Arial" w:cs="Arial"/>
          <w:b w:val="0"/>
          <w:i w:val="0"/>
          <w:iCs w:val="0"/>
          <w:color w:val="auto"/>
        </w:rPr>
        <w:t xml:space="preserve"> acta </w:t>
      </w:r>
      <w:r w:rsidR="00F61EBC" w:rsidRPr="00FD4C86">
        <w:rPr>
          <w:rFonts w:ascii="Arial" w:hAnsi="Arial" w:cs="Arial"/>
          <w:b w:val="0"/>
          <w:i w:val="0"/>
          <w:iCs w:val="0"/>
          <w:color w:val="auto"/>
        </w:rPr>
        <w:t xml:space="preserve">debidamente </w:t>
      </w:r>
      <w:r w:rsidRPr="00FD4C86">
        <w:rPr>
          <w:rFonts w:ascii="Arial" w:hAnsi="Arial" w:cs="Arial"/>
          <w:b w:val="0"/>
          <w:i w:val="0"/>
          <w:iCs w:val="0"/>
          <w:color w:val="auto"/>
        </w:rPr>
        <w:t>firmada.</w:t>
      </w:r>
    </w:p>
    <w:p w14:paraId="03554477" w14:textId="77777777" w:rsidR="00C505F5" w:rsidRPr="00FD4C86" w:rsidRDefault="00C505F5" w:rsidP="00B74598">
      <w:pPr>
        <w:pStyle w:val="Ttulo4"/>
        <w:tabs>
          <w:tab w:val="left" w:pos="851"/>
        </w:tabs>
        <w:spacing w:before="0" w:line="240" w:lineRule="auto"/>
        <w:jc w:val="both"/>
        <w:rPr>
          <w:rFonts w:ascii="Arial" w:hAnsi="Arial" w:cs="Arial"/>
          <w:b w:val="0"/>
          <w:i w:val="0"/>
          <w:iCs w:val="0"/>
          <w:color w:val="auto"/>
        </w:rPr>
      </w:pPr>
    </w:p>
    <w:p w14:paraId="79302A32" w14:textId="77777777" w:rsidR="009F1120" w:rsidRPr="00FD4C86" w:rsidRDefault="009F1120" w:rsidP="00B74598">
      <w:pPr>
        <w:spacing w:after="0" w:line="240" w:lineRule="auto"/>
        <w:contextualSpacing/>
        <w:jc w:val="both"/>
        <w:rPr>
          <w:rFonts w:ascii="Arial" w:hAnsi="Arial" w:cs="Arial"/>
        </w:rPr>
      </w:pPr>
      <w:bookmarkStart w:id="19" w:name="_Toc302903365"/>
      <w:r w:rsidRPr="00FD4C86">
        <w:rPr>
          <w:rFonts w:ascii="Arial" w:hAnsi="Arial" w:cs="Arial"/>
        </w:rPr>
        <w:t>El horario definido debe ser publicado de manera oficial en un lugar visible de comedor escolar de la Institución Educativa y debe ser de conocimiento de los padres de familia, operador, de la supervisión y/o interventoría y de la ETC. Este horario no podrá modificarse durante el calendario escolar.</w:t>
      </w:r>
    </w:p>
    <w:p w14:paraId="47CFBD5F" w14:textId="77777777" w:rsidR="009F1120" w:rsidRPr="00FD4C86" w:rsidRDefault="009F1120" w:rsidP="00B74598">
      <w:pPr>
        <w:pStyle w:val="Ttulo2"/>
        <w:tabs>
          <w:tab w:val="left" w:pos="426"/>
        </w:tabs>
        <w:spacing w:before="0" w:line="240" w:lineRule="auto"/>
        <w:jc w:val="both"/>
        <w:rPr>
          <w:rFonts w:ascii="Arial" w:hAnsi="Arial" w:cs="Arial"/>
          <w:color w:val="auto"/>
          <w:sz w:val="22"/>
          <w:szCs w:val="22"/>
        </w:rPr>
      </w:pPr>
    </w:p>
    <w:p w14:paraId="07A0C400" w14:textId="77777777" w:rsidR="00CC5434" w:rsidRPr="00FD4C86" w:rsidRDefault="00EB4A23" w:rsidP="00B74598">
      <w:pPr>
        <w:pStyle w:val="Ttulo2"/>
        <w:tabs>
          <w:tab w:val="left" w:pos="426"/>
        </w:tabs>
        <w:spacing w:before="0" w:line="240" w:lineRule="auto"/>
        <w:jc w:val="both"/>
        <w:rPr>
          <w:rFonts w:ascii="Arial" w:hAnsi="Arial" w:cs="Arial"/>
          <w:b w:val="0"/>
          <w:color w:val="auto"/>
          <w:sz w:val="22"/>
          <w:szCs w:val="22"/>
        </w:rPr>
      </w:pPr>
      <w:r w:rsidRPr="00FD4C86">
        <w:rPr>
          <w:rFonts w:ascii="Arial" w:hAnsi="Arial" w:cs="Arial"/>
          <w:i/>
          <w:color w:val="auto"/>
          <w:sz w:val="22"/>
          <w:szCs w:val="22"/>
        </w:rPr>
        <w:t>4.</w:t>
      </w:r>
      <w:r w:rsidR="009F1120" w:rsidRPr="00FD4C86">
        <w:rPr>
          <w:rFonts w:ascii="Arial" w:hAnsi="Arial" w:cs="Arial"/>
          <w:i/>
          <w:color w:val="auto"/>
          <w:sz w:val="22"/>
          <w:szCs w:val="22"/>
        </w:rPr>
        <w:t xml:space="preserve">2. </w:t>
      </w:r>
      <w:r w:rsidR="00CC5434" w:rsidRPr="00FD4C86">
        <w:rPr>
          <w:rFonts w:ascii="Arial" w:hAnsi="Arial" w:cs="Arial"/>
          <w:i/>
          <w:color w:val="auto"/>
          <w:sz w:val="22"/>
          <w:szCs w:val="22"/>
        </w:rPr>
        <w:t>Contratación del Operador:</w:t>
      </w:r>
      <w:r w:rsidR="00CC5434" w:rsidRPr="00FD4C86">
        <w:rPr>
          <w:rFonts w:ascii="Arial" w:hAnsi="Arial" w:cs="Arial"/>
          <w:b w:val="0"/>
          <w:color w:val="auto"/>
          <w:sz w:val="22"/>
          <w:szCs w:val="22"/>
        </w:rPr>
        <w:t xml:space="preserve">  Las</w:t>
      </w:r>
      <w:r w:rsidR="004B44A5" w:rsidRPr="00FD4C86">
        <w:rPr>
          <w:rFonts w:ascii="Arial" w:hAnsi="Arial" w:cs="Arial"/>
          <w:b w:val="0"/>
          <w:color w:val="auto"/>
          <w:sz w:val="22"/>
          <w:szCs w:val="22"/>
        </w:rPr>
        <w:t xml:space="preserve"> </w:t>
      </w:r>
      <w:r w:rsidR="003B3A13" w:rsidRPr="00FD4C86">
        <w:rPr>
          <w:rFonts w:ascii="Arial" w:hAnsi="Arial" w:cs="Arial"/>
          <w:b w:val="0"/>
          <w:color w:val="auto"/>
          <w:sz w:val="22"/>
          <w:szCs w:val="22"/>
        </w:rPr>
        <w:t>Entid</w:t>
      </w:r>
      <w:r w:rsidR="00C869CD" w:rsidRPr="00FD4C86">
        <w:rPr>
          <w:rFonts w:ascii="Arial" w:hAnsi="Arial" w:cs="Arial"/>
          <w:b w:val="0"/>
          <w:color w:val="auto"/>
          <w:sz w:val="22"/>
          <w:szCs w:val="22"/>
        </w:rPr>
        <w:t>a</w:t>
      </w:r>
      <w:r w:rsidR="003B3A13" w:rsidRPr="00FD4C86">
        <w:rPr>
          <w:rFonts w:ascii="Arial" w:hAnsi="Arial" w:cs="Arial"/>
          <w:b w:val="0"/>
          <w:color w:val="auto"/>
          <w:sz w:val="22"/>
          <w:szCs w:val="22"/>
        </w:rPr>
        <w:t>d</w:t>
      </w:r>
      <w:r w:rsidR="00C869CD" w:rsidRPr="00FD4C86">
        <w:rPr>
          <w:rFonts w:ascii="Arial" w:hAnsi="Arial" w:cs="Arial"/>
          <w:b w:val="0"/>
          <w:color w:val="auto"/>
          <w:sz w:val="22"/>
          <w:szCs w:val="22"/>
        </w:rPr>
        <w:t xml:space="preserve">es Territoriales </w:t>
      </w:r>
      <w:r w:rsidR="0010499F" w:rsidRPr="00FD4C86">
        <w:rPr>
          <w:rFonts w:ascii="Arial" w:hAnsi="Arial" w:cs="Arial"/>
          <w:b w:val="0"/>
          <w:color w:val="auto"/>
          <w:sz w:val="22"/>
          <w:szCs w:val="22"/>
        </w:rPr>
        <w:t xml:space="preserve">que ejecuten los recursos presupuestales </w:t>
      </w:r>
      <w:r w:rsidR="004B44A5" w:rsidRPr="00FD4C86">
        <w:rPr>
          <w:rFonts w:ascii="Arial" w:hAnsi="Arial" w:cs="Arial"/>
          <w:b w:val="0"/>
          <w:color w:val="auto"/>
          <w:sz w:val="22"/>
          <w:szCs w:val="22"/>
        </w:rPr>
        <w:t>deben adelan</w:t>
      </w:r>
      <w:r w:rsidR="00C869CD" w:rsidRPr="00FD4C86">
        <w:rPr>
          <w:rFonts w:ascii="Arial" w:hAnsi="Arial" w:cs="Arial"/>
          <w:b w:val="0"/>
          <w:color w:val="auto"/>
          <w:sz w:val="22"/>
          <w:szCs w:val="22"/>
        </w:rPr>
        <w:t>ta</w:t>
      </w:r>
      <w:r w:rsidR="004B44A5" w:rsidRPr="00FD4C86">
        <w:rPr>
          <w:rFonts w:ascii="Arial" w:hAnsi="Arial" w:cs="Arial"/>
          <w:b w:val="0"/>
          <w:color w:val="auto"/>
          <w:sz w:val="22"/>
          <w:szCs w:val="22"/>
        </w:rPr>
        <w:t>r oportunamen</w:t>
      </w:r>
      <w:r w:rsidR="00CC5434" w:rsidRPr="00FD4C86">
        <w:rPr>
          <w:rFonts w:ascii="Arial" w:hAnsi="Arial" w:cs="Arial"/>
          <w:b w:val="0"/>
          <w:color w:val="auto"/>
          <w:sz w:val="22"/>
          <w:szCs w:val="22"/>
        </w:rPr>
        <w:t>te los procesos de contratación necesarios para garantizar el sumini</w:t>
      </w:r>
      <w:r w:rsidR="0010499F" w:rsidRPr="00FD4C86">
        <w:rPr>
          <w:rFonts w:ascii="Arial" w:hAnsi="Arial" w:cs="Arial"/>
          <w:b w:val="0"/>
          <w:color w:val="auto"/>
          <w:sz w:val="22"/>
          <w:szCs w:val="22"/>
        </w:rPr>
        <w:t>s</w:t>
      </w:r>
      <w:r w:rsidR="00CC5434" w:rsidRPr="00FD4C86">
        <w:rPr>
          <w:rFonts w:ascii="Arial" w:hAnsi="Arial" w:cs="Arial"/>
          <w:b w:val="0"/>
          <w:color w:val="auto"/>
          <w:sz w:val="22"/>
          <w:szCs w:val="22"/>
        </w:rPr>
        <w:t>tro del complem</w:t>
      </w:r>
      <w:r w:rsidR="0010499F" w:rsidRPr="00FD4C86">
        <w:rPr>
          <w:rFonts w:ascii="Arial" w:hAnsi="Arial" w:cs="Arial"/>
          <w:b w:val="0"/>
          <w:color w:val="auto"/>
          <w:sz w:val="22"/>
          <w:szCs w:val="22"/>
        </w:rPr>
        <w:t>e</w:t>
      </w:r>
      <w:r w:rsidR="00CC5434" w:rsidRPr="00FD4C86">
        <w:rPr>
          <w:rFonts w:ascii="Arial" w:hAnsi="Arial" w:cs="Arial"/>
          <w:b w:val="0"/>
          <w:color w:val="auto"/>
          <w:sz w:val="22"/>
          <w:szCs w:val="22"/>
        </w:rPr>
        <w:t>nto alim</w:t>
      </w:r>
      <w:r w:rsidR="0010499F" w:rsidRPr="00FD4C86">
        <w:rPr>
          <w:rFonts w:ascii="Arial" w:hAnsi="Arial" w:cs="Arial"/>
          <w:b w:val="0"/>
          <w:color w:val="auto"/>
          <w:sz w:val="22"/>
          <w:szCs w:val="22"/>
        </w:rPr>
        <w:t>e</w:t>
      </w:r>
      <w:r w:rsidR="00CC5434" w:rsidRPr="00FD4C86">
        <w:rPr>
          <w:rFonts w:ascii="Arial" w:hAnsi="Arial" w:cs="Arial"/>
          <w:b w:val="0"/>
          <w:color w:val="auto"/>
          <w:sz w:val="22"/>
          <w:szCs w:val="22"/>
        </w:rPr>
        <w:t>n</w:t>
      </w:r>
      <w:r w:rsidR="00345B03" w:rsidRPr="00FD4C86">
        <w:rPr>
          <w:rFonts w:ascii="Arial" w:hAnsi="Arial" w:cs="Arial"/>
          <w:b w:val="0"/>
          <w:color w:val="auto"/>
          <w:sz w:val="22"/>
          <w:szCs w:val="22"/>
        </w:rPr>
        <w:t>t</w:t>
      </w:r>
      <w:r w:rsidR="0010499F" w:rsidRPr="00FD4C86">
        <w:rPr>
          <w:rFonts w:ascii="Arial" w:hAnsi="Arial" w:cs="Arial"/>
          <w:b w:val="0"/>
          <w:color w:val="auto"/>
          <w:sz w:val="22"/>
          <w:szCs w:val="22"/>
        </w:rPr>
        <w:t>a</w:t>
      </w:r>
      <w:r w:rsidR="00345B03" w:rsidRPr="00FD4C86">
        <w:rPr>
          <w:rFonts w:ascii="Arial" w:hAnsi="Arial" w:cs="Arial"/>
          <w:b w:val="0"/>
          <w:color w:val="auto"/>
          <w:sz w:val="22"/>
          <w:szCs w:val="22"/>
        </w:rPr>
        <w:t xml:space="preserve">rio </w:t>
      </w:r>
      <w:r w:rsidR="00345B03" w:rsidRPr="00FD4C86">
        <w:rPr>
          <w:rFonts w:ascii="Arial" w:hAnsi="Arial" w:cs="Arial"/>
          <w:color w:val="auto"/>
          <w:sz w:val="22"/>
          <w:szCs w:val="22"/>
        </w:rPr>
        <w:t>desde el primer día del ca</w:t>
      </w:r>
      <w:r w:rsidR="00CC5434" w:rsidRPr="00FD4C86">
        <w:rPr>
          <w:rFonts w:ascii="Arial" w:hAnsi="Arial" w:cs="Arial"/>
          <w:color w:val="auto"/>
          <w:sz w:val="22"/>
          <w:szCs w:val="22"/>
        </w:rPr>
        <w:t>lendario escolar</w:t>
      </w:r>
      <w:r w:rsidR="00CC5434" w:rsidRPr="00FD4C86">
        <w:rPr>
          <w:rFonts w:ascii="Arial" w:hAnsi="Arial" w:cs="Arial"/>
          <w:b w:val="0"/>
          <w:color w:val="auto"/>
          <w:sz w:val="22"/>
          <w:szCs w:val="22"/>
        </w:rPr>
        <w:t>. Esta con</w:t>
      </w:r>
      <w:r w:rsidR="00345B03" w:rsidRPr="00FD4C86">
        <w:rPr>
          <w:rFonts w:ascii="Arial" w:hAnsi="Arial" w:cs="Arial"/>
          <w:b w:val="0"/>
          <w:color w:val="auto"/>
          <w:sz w:val="22"/>
          <w:szCs w:val="22"/>
        </w:rPr>
        <w:t>tratación debe adelantarse de ac</w:t>
      </w:r>
      <w:r w:rsidR="00CC5434" w:rsidRPr="00FD4C86">
        <w:rPr>
          <w:rFonts w:ascii="Arial" w:hAnsi="Arial" w:cs="Arial"/>
          <w:b w:val="0"/>
          <w:color w:val="auto"/>
          <w:sz w:val="22"/>
          <w:szCs w:val="22"/>
        </w:rPr>
        <w:t>uerdo con las modalidades y el procedimi</w:t>
      </w:r>
      <w:r w:rsidR="00F61EBC" w:rsidRPr="00FD4C86">
        <w:rPr>
          <w:rFonts w:ascii="Arial" w:hAnsi="Arial" w:cs="Arial"/>
          <w:b w:val="0"/>
          <w:color w:val="auto"/>
          <w:sz w:val="22"/>
          <w:szCs w:val="22"/>
        </w:rPr>
        <w:t>e</w:t>
      </w:r>
      <w:r w:rsidR="00CC5434" w:rsidRPr="00FD4C86">
        <w:rPr>
          <w:rFonts w:ascii="Arial" w:hAnsi="Arial" w:cs="Arial"/>
          <w:b w:val="0"/>
          <w:color w:val="auto"/>
          <w:sz w:val="22"/>
          <w:szCs w:val="22"/>
        </w:rPr>
        <w:t>nto establecido por las normas de contratación pública.</w:t>
      </w:r>
    </w:p>
    <w:p w14:paraId="3D8BE959" w14:textId="77777777" w:rsidR="00CC5434" w:rsidRPr="00FD4C86" w:rsidRDefault="00CC5434" w:rsidP="00B74598">
      <w:pPr>
        <w:pStyle w:val="Ttulo2"/>
        <w:tabs>
          <w:tab w:val="left" w:pos="426"/>
        </w:tabs>
        <w:spacing w:before="0" w:line="240" w:lineRule="auto"/>
        <w:jc w:val="both"/>
        <w:rPr>
          <w:rFonts w:ascii="Arial" w:hAnsi="Arial" w:cs="Arial"/>
          <w:b w:val="0"/>
          <w:color w:val="auto"/>
          <w:sz w:val="22"/>
          <w:szCs w:val="22"/>
        </w:rPr>
      </w:pPr>
    </w:p>
    <w:p w14:paraId="3B83E1C2" w14:textId="77777777" w:rsidR="00CC5434" w:rsidRPr="00FD4C86" w:rsidRDefault="00CC5434" w:rsidP="00B74598">
      <w:pPr>
        <w:spacing w:after="0" w:line="240" w:lineRule="auto"/>
        <w:jc w:val="both"/>
        <w:rPr>
          <w:rFonts w:ascii="Arial" w:eastAsiaTheme="majorEastAsia" w:hAnsi="Arial" w:cs="Arial"/>
          <w:b/>
          <w:bCs/>
          <w:i/>
        </w:rPr>
      </w:pPr>
      <w:r w:rsidRPr="00FD4C86">
        <w:rPr>
          <w:rFonts w:ascii="Arial" w:eastAsiaTheme="majorEastAsia" w:hAnsi="Arial" w:cs="Arial"/>
          <w:bCs/>
        </w:rPr>
        <w:t xml:space="preserve">Los operadores que se contraten deben cumplir las siguientes </w:t>
      </w:r>
      <w:r w:rsidRPr="00FD4C86">
        <w:rPr>
          <w:rFonts w:ascii="Arial" w:eastAsiaTheme="majorEastAsia" w:hAnsi="Arial" w:cs="Arial"/>
          <w:b/>
          <w:bCs/>
          <w:i/>
        </w:rPr>
        <w:t>condiciones minimas de Experiencia y capacidad financiera:</w:t>
      </w:r>
    </w:p>
    <w:p w14:paraId="4D78B4EE" w14:textId="77777777" w:rsidR="003B5DDE" w:rsidRPr="00FD4C86" w:rsidRDefault="003B5DDE" w:rsidP="00B74598">
      <w:pPr>
        <w:spacing w:after="0" w:line="240" w:lineRule="auto"/>
        <w:jc w:val="both"/>
        <w:rPr>
          <w:rFonts w:ascii="Arial" w:eastAsiaTheme="majorEastAsia" w:hAnsi="Arial" w:cs="Arial"/>
          <w:b/>
          <w:bCs/>
          <w:i/>
        </w:rPr>
      </w:pPr>
    </w:p>
    <w:p w14:paraId="2AC1E60E" w14:textId="77777777" w:rsidR="00CC5434" w:rsidRPr="00FD4C86" w:rsidRDefault="00CC5434" w:rsidP="00B74598">
      <w:pPr>
        <w:pStyle w:val="Prrafodelista"/>
        <w:numPr>
          <w:ilvl w:val="0"/>
          <w:numId w:val="43"/>
        </w:numPr>
        <w:spacing w:after="0" w:line="240" w:lineRule="auto"/>
        <w:ind w:left="426" w:hanging="284"/>
        <w:jc w:val="both"/>
        <w:rPr>
          <w:rFonts w:ascii="Arial" w:hAnsi="Arial" w:cs="Arial"/>
        </w:rPr>
      </w:pPr>
      <w:r w:rsidRPr="00FD4C86">
        <w:rPr>
          <w:rFonts w:ascii="Arial" w:hAnsi="Arial" w:cs="Arial"/>
        </w:rPr>
        <w:t>Acreditar experiencia específica en la prestación del servicio de suministro de alimentación a diferentes grupos poblacionales.</w:t>
      </w:r>
    </w:p>
    <w:p w14:paraId="6BA36786" w14:textId="77777777" w:rsidR="00CC5434" w:rsidRPr="00FD4C86" w:rsidRDefault="00CC5434" w:rsidP="00B74598">
      <w:pPr>
        <w:pStyle w:val="Prrafodelista"/>
        <w:numPr>
          <w:ilvl w:val="0"/>
          <w:numId w:val="43"/>
        </w:numPr>
        <w:spacing w:after="0" w:line="240" w:lineRule="auto"/>
        <w:ind w:left="426" w:hanging="284"/>
        <w:jc w:val="both"/>
        <w:rPr>
          <w:rFonts w:ascii="Arial" w:hAnsi="Arial" w:cs="Arial"/>
        </w:rPr>
      </w:pPr>
      <w:r w:rsidRPr="00FD4C86">
        <w:rPr>
          <w:rFonts w:ascii="Arial" w:hAnsi="Arial" w:cs="Arial"/>
        </w:rPr>
        <w:t>La experiencia específica y la capacidad financiera solicitada a los proponentes debe ser mínimo equivalente al tiempo</w:t>
      </w:r>
      <w:r w:rsidR="00F61EBC" w:rsidRPr="00FD4C86">
        <w:rPr>
          <w:rFonts w:ascii="Arial" w:hAnsi="Arial" w:cs="Arial"/>
        </w:rPr>
        <w:t>,</w:t>
      </w:r>
      <w:r w:rsidRPr="00FD4C86">
        <w:rPr>
          <w:rFonts w:ascii="Arial" w:hAnsi="Arial" w:cs="Arial"/>
        </w:rPr>
        <w:t xml:space="preserve"> cuantía del presupuesto y plazo de ejecución del proceso que se adelante.</w:t>
      </w:r>
    </w:p>
    <w:p w14:paraId="76C7619C" w14:textId="77777777" w:rsidR="00CC5434" w:rsidRPr="00FD4C86" w:rsidRDefault="00CC5434" w:rsidP="00B74598">
      <w:pPr>
        <w:pStyle w:val="Prrafodelista"/>
        <w:numPr>
          <w:ilvl w:val="0"/>
          <w:numId w:val="43"/>
        </w:numPr>
        <w:spacing w:after="0" w:line="240" w:lineRule="auto"/>
        <w:ind w:left="426" w:hanging="284"/>
        <w:jc w:val="both"/>
        <w:rPr>
          <w:rFonts w:ascii="Arial" w:hAnsi="Arial" w:cs="Arial"/>
        </w:rPr>
      </w:pPr>
      <w:r w:rsidRPr="00FD4C86">
        <w:rPr>
          <w:rFonts w:ascii="Arial" w:hAnsi="Arial" w:cs="Arial"/>
        </w:rPr>
        <w:t xml:space="preserve">Acreditar la capacidad financiera en </w:t>
      </w:r>
      <w:r w:rsidR="00076F8A" w:rsidRPr="00FD4C86">
        <w:rPr>
          <w:rFonts w:ascii="Arial" w:hAnsi="Arial" w:cs="Arial"/>
        </w:rPr>
        <w:t>í</w:t>
      </w:r>
      <w:r w:rsidRPr="00FD4C86">
        <w:rPr>
          <w:rFonts w:ascii="Arial" w:hAnsi="Arial" w:cs="Arial"/>
        </w:rPr>
        <w:t>ndices de endeudamiento, l</w:t>
      </w:r>
      <w:r w:rsidR="00076F8A" w:rsidRPr="00FD4C86">
        <w:rPr>
          <w:rFonts w:ascii="Arial" w:hAnsi="Arial" w:cs="Arial"/>
        </w:rPr>
        <w:t>i</w:t>
      </w:r>
      <w:r w:rsidRPr="00FD4C86">
        <w:rPr>
          <w:rFonts w:ascii="Arial" w:hAnsi="Arial" w:cs="Arial"/>
        </w:rPr>
        <w:t>qu</w:t>
      </w:r>
      <w:r w:rsidR="00345B03" w:rsidRPr="00FD4C86">
        <w:rPr>
          <w:rFonts w:ascii="Arial" w:hAnsi="Arial" w:cs="Arial"/>
        </w:rPr>
        <w:t>i</w:t>
      </w:r>
      <w:r w:rsidRPr="00FD4C86">
        <w:rPr>
          <w:rFonts w:ascii="Arial" w:hAnsi="Arial" w:cs="Arial"/>
        </w:rPr>
        <w:t xml:space="preserve">dez y capital de trabajo, según lo exigido en el proceso de contratación por parte de la </w:t>
      </w:r>
      <w:r w:rsidR="003B3A13" w:rsidRPr="00FD4C86">
        <w:rPr>
          <w:rFonts w:ascii="Arial" w:hAnsi="Arial" w:cs="Arial"/>
        </w:rPr>
        <w:t>Entidad Territorial</w:t>
      </w:r>
      <w:r w:rsidRPr="00FD4C86">
        <w:rPr>
          <w:rFonts w:ascii="Arial" w:hAnsi="Arial" w:cs="Arial"/>
        </w:rPr>
        <w:t>.</w:t>
      </w:r>
    </w:p>
    <w:p w14:paraId="59F88718" w14:textId="77777777" w:rsidR="00CC5434" w:rsidRPr="00FD4C86" w:rsidRDefault="00CC5434" w:rsidP="00B74598">
      <w:pPr>
        <w:pStyle w:val="Prrafodelista"/>
        <w:numPr>
          <w:ilvl w:val="0"/>
          <w:numId w:val="43"/>
        </w:numPr>
        <w:spacing w:after="0" w:line="240" w:lineRule="auto"/>
        <w:ind w:left="426" w:hanging="284"/>
        <w:jc w:val="both"/>
        <w:rPr>
          <w:rFonts w:ascii="Arial" w:hAnsi="Arial" w:cs="Arial"/>
        </w:rPr>
      </w:pPr>
      <w:r w:rsidRPr="00FD4C86">
        <w:rPr>
          <w:rFonts w:ascii="Arial" w:hAnsi="Arial" w:cs="Arial"/>
        </w:rPr>
        <w:t>Los contratos presentados para acreditar experiencia deben estar terminados.</w:t>
      </w:r>
    </w:p>
    <w:p w14:paraId="2E639370" w14:textId="77777777" w:rsidR="00CC5434" w:rsidRPr="00FD4C86" w:rsidRDefault="00CC5434" w:rsidP="00B74598">
      <w:pPr>
        <w:pStyle w:val="Prrafodelista"/>
        <w:numPr>
          <w:ilvl w:val="0"/>
          <w:numId w:val="43"/>
        </w:numPr>
        <w:spacing w:after="0" w:line="240" w:lineRule="auto"/>
        <w:ind w:left="426" w:hanging="284"/>
        <w:jc w:val="both"/>
        <w:rPr>
          <w:rFonts w:ascii="Arial" w:hAnsi="Arial" w:cs="Arial"/>
        </w:rPr>
      </w:pPr>
      <w:r w:rsidRPr="00FD4C86">
        <w:rPr>
          <w:rFonts w:ascii="Arial" w:hAnsi="Arial" w:cs="Arial"/>
        </w:rPr>
        <w:t>La experiencia adquirida en consorcios o uniones temporales será tenida en cuenta de acuerdo con el porcentaje de participación en la unión temporal o consorcio, en la cual fue adquirida.</w:t>
      </w:r>
    </w:p>
    <w:p w14:paraId="3D1C02DC" w14:textId="77777777" w:rsidR="00CC5434" w:rsidRPr="00FD4C86" w:rsidRDefault="00CC5434" w:rsidP="00B74598">
      <w:pPr>
        <w:pStyle w:val="Prrafodelista"/>
        <w:numPr>
          <w:ilvl w:val="0"/>
          <w:numId w:val="43"/>
        </w:numPr>
        <w:spacing w:after="0" w:line="240" w:lineRule="auto"/>
        <w:ind w:left="426" w:hanging="284"/>
        <w:jc w:val="both"/>
        <w:rPr>
          <w:rFonts w:ascii="Arial" w:hAnsi="Arial" w:cs="Arial"/>
        </w:rPr>
      </w:pPr>
      <w:r w:rsidRPr="00FD4C86">
        <w:rPr>
          <w:rFonts w:ascii="Arial" w:hAnsi="Arial" w:cs="Arial"/>
        </w:rPr>
        <w:t>Cuando en las certificaciones o contratos con actas de liquidación mediante las cuales se pretende acreditar experiencia se encuentren también relacionados bienes o servicios de características disímiles a las del objeto del proceso contractual, se tendrá en cuenta únicamente la experiencia correspondiente a la relacionada con el objeto del Programa.</w:t>
      </w:r>
    </w:p>
    <w:p w14:paraId="76A67D39" w14:textId="77777777" w:rsidR="009A07C7" w:rsidRPr="00FD4C86" w:rsidRDefault="009A07C7" w:rsidP="009A07C7">
      <w:pPr>
        <w:pStyle w:val="Ttulo2"/>
        <w:tabs>
          <w:tab w:val="left" w:pos="426"/>
        </w:tabs>
        <w:spacing w:before="0" w:line="240" w:lineRule="auto"/>
        <w:jc w:val="both"/>
        <w:rPr>
          <w:rFonts w:ascii="Arial" w:hAnsi="Arial" w:cs="Arial"/>
          <w:b w:val="0"/>
          <w:i/>
          <w:color w:val="auto"/>
          <w:sz w:val="22"/>
          <w:szCs w:val="22"/>
        </w:rPr>
      </w:pPr>
    </w:p>
    <w:p w14:paraId="6C1EE299" w14:textId="77777777" w:rsidR="009A07C7" w:rsidRPr="00FD4C86" w:rsidRDefault="009A07C7" w:rsidP="009A07C7">
      <w:pPr>
        <w:spacing w:after="0" w:line="240" w:lineRule="auto"/>
        <w:jc w:val="both"/>
        <w:rPr>
          <w:rFonts w:ascii="Arial" w:hAnsi="Arial" w:cs="Arial"/>
        </w:rPr>
      </w:pPr>
      <w:r w:rsidRPr="00FD4C86">
        <w:rPr>
          <w:rFonts w:ascii="Arial" w:hAnsi="Arial" w:cs="Arial"/>
        </w:rPr>
        <w:t>En los t</w:t>
      </w:r>
      <w:r w:rsidR="00A33FD2" w:rsidRPr="00FD4C86">
        <w:rPr>
          <w:rFonts w:ascii="Arial" w:hAnsi="Arial" w:cs="Arial"/>
        </w:rPr>
        <w:t>erritorios indígenas el</w:t>
      </w:r>
      <w:r w:rsidRPr="00FD4C86">
        <w:rPr>
          <w:rFonts w:ascii="Arial" w:hAnsi="Arial" w:cs="Arial"/>
        </w:rPr>
        <w:t xml:space="preserve"> PAE será contratado con los resguardos, cabildos, autoridades tradicionales indígenas, asociación de autoridades tradicionales indígenas y organizaciones indígenas. Para estos efectos la modalidad de selección será la sigui</w:t>
      </w:r>
      <w:r w:rsidR="00A33FD2" w:rsidRPr="00FD4C86">
        <w:rPr>
          <w:rFonts w:ascii="Arial" w:hAnsi="Arial" w:cs="Arial"/>
        </w:rPr>
        <w:t>ente, de acuerdo al artículo</w:t>
      </w:r>
      <w:r w:rsidRPr="00FD4C86">
        <w:rPr>
          <w:rFonts w:ascii="Arial" w:hAnsi="Arial" w:cs="Arial"/>
        </w:rPr>
        <w:t xml:space="preserve"> 3 del Decreto 2500 de 2010:</w:t>
      </w:r>
    </w:p>
    <w:p w14:paraId="77E80130" w14:textId="77777777" w:rsidR="009A07C7" w:rsidRPr="00FD4C86" w:rsidRDefault="009A07C7" w:rsidP="009A07C7">
      <w:pPr>
        <w:spacing w:after="0" w:line="240" w:lineRule="auto"/>
        <w:jc w:val="both"/>
        <w:rPr>
          <w:rFonts w:ascii="Arial" w:hAnsi="Arial" w:cs="Arial"/>
        </w:rPr>
      </w:pPr>
    </w:p>
    <w:p w14:paraId="1A828726" w14:textId="77777777" w:rsidR="009A07C7" w:rsidRPr="00FD4C86" w:rsidRDefault="009A07C7" w:rsidP="009A07C7">
      <w:pPr>
        <w:widowControl w:val="0"/>
        <w:autoSpaceDE w:val="0"/>
        <w:autoSpaceDN w:val="0"/>
        <w:adjustRightInd w:val="0"/>
        <w:spacing w:after="0" w:line="240" w:lineRule="auto"/>
        <w:ind w:left="142"/>
        <w:jc w:val="both"/>
        <w:rPr>
          <w:rFonts w:ascii="Arial" w:eastAsiaTheme="minorEastAsia" w:hAnsi="Arial" w:cs="Arial"/>
          <w:lang w:val="es-ES_tradnl" w:eastAsia="es-ES"/>
        </w:rPr>
      </w:pPr>
      <w:r w:rsidRPr="00FD4C86">
        <w:rPr>
          <w:rFonts w:ascii="Arial" w:eastAsiaTheme="minorEastAsia" w:hAnsi="Arial" w:cs="Arial"/>
          <w:lang w:val="es-ES_tradnl" w:eastAsia="es-ES"/>
        </w:rPr>
        <w:t>a) Si el contratista es una autoridad indígena, el proceso de selección se surtirá de acuerdo con lo establecido en el literal c del numeral 4 del artículo 2 de la Ley 1150 de 2007.</w:t>
      </w:r>
    </w:p>
    <w:p w14:paraId="1C878843" w14:textId="77777777" w:rsidR="009A07C7" w:rsidRPr="00FD4C86" w:rsidRDefault="009A07C7" w:rsidP="009A07C7">
      <w:pPr>
        <w:spacing w:after="0" w:line="240" w:lineRule="auto"/>
        <w:ind w:left="142"/>
        <w:jc w:val="both"/>
        <w:rPr>
          <w:rFonts w:ascii="Arial" w:hAnsi="Arial" w:cs="Arial"/>
        </w:rPr>
      </w:pPr>
      <w:r w:rsidRPr="00FD4C86">
        <w:rPr>
          <w:rFonts w:ascii="Arial" w:eastAsiaTheme="minorEastAsia" w:hAnsi="Arial" w:cs="Arial"/>
          <w:lang w:val="es-ES_tradnl" w:eastAsia="es-ES"/>
        </w:rPr>
        <w:t xml:space="preserve">b) Si el contratista es una organización indígena representativa de uno o más pueblos indígenas, el proceso de selección se surtirá de acuerdo con lo establecido en el literal h del </w:t>
      </w:r>
      <w:r w:rsidR="003426B4" w:rsidRPr="00FD4C86">
        <w:rPr>
          <w:rFonts w:ascii="Arial" w:eastAsiaTheme="minorEastAsia" w:hAnsi="Arial" w:cs="Arial"/>
          <w:lang w:val="es-ES_tradnl" w:eastAsia="es-ES"/>
        </w:rPr>
        <w:t xml:space="preserve">mismo </w:t>
      </w:r>
      <w:r w:rsidRPr="00FD4C86">
        <w:rPr>
          <w:rFonts w:ascii="Arial" w:eastAsiaTheme="minorEastAsia" w:hAnsi="Arial" w:cs="Arial"/>
          <w:lang w:val="es-ES_tradnl" w:eastAsia="es-ES"/>
        </w:rPr>
        <w:t xml:space="preserve">numeral </w:t>
      </w:r>
      <w:r w:rsidR="003426B4" w:rsidRPr="00FD4C86">
        <w:rPr>
          <w:rFonts w:ascii="Arial" w:eastAsiaTheme="minorEastAsia" w:hAnsi="Arial" w:cs="Arial"/>
          <w:lang w:val="es-ES_tradnl" w:eastAsia="es-ES"/>
        </w:rPr>
        <w:t xml:space="preserve">y </w:t>
      </w:r>
      <w:r w:rsidRPr="00FD4C86">
        <w:rPr>
          <w:rFonts w:ascii="Arial" w:eastAsiaTheme="minorEastAsia" w:hAnsi="Arial" w:cs="Arial"/>
          <w:lang w:val="es-ES_tradnl" w:eastAsia="es-ES"/>
        </w:rPr>
        <w:t>artículo.</w:t>
      </w:r>
    </w:p>
    <w:p w14:paraId="16832272" w14:textId="77777777" w:rsidR="009A07C7" w:rsidRPr="00FD4C86" w:rsidRDefault="009A07C7" w:rsidP="009A07C7">
      <w:pPr>
        <w:autoSpaceDE w:val="0"/>
        <w:autoSpaceDN w:val="0"/>
        <w:spacing w:after="0" w:line="240" w:lineRule="auto"/>
        <w:jc w:val="both"/>
        <w:rPr>
          <w:rFonts w:ascii="Arial" w:hAnsi="Arial" w:cs="Arial"/>
        </w:rPr>
      </w:pPr>
    </w:p>
    <w:p w14:paraId="3FCD3A6B" w14:textId="77777777" w:rsidR="009A07C7" w:rsidRPr="00FD4C86" w:rsidRDefault="009A07C7" w:rsidP="009A07C7">
      <w:pPr>
        <w:autoSpaceDE w:val="0"/>
        <w:autoSpaceDN w:val="0"/>
        <w:spacing w:after="0" w:line="240" w:lineRule="auto"/>
        <w:jc w:val="both"/>
        <w:rPr>
          <w:rFonts w:ascii="Arial" w:hAnsi="Arial" w:cs="Arial"/>
        </w:rPr>
      </w:pPr>
      <w:r w:rsidRPr="00FD4C86">
        <w:rPr>
          <w:rFonts w:ascii="Arial" w:hAnsi="Arial" w:cs="Arial"/>
        </w:rPr>
        <w:t xml:space="preserve">En caso de que las organizaciones étnicas no puedan operar el Programa, el operador contratado deberá generar espacios de diálogo para establecer acuerdos que permitan garantizar la atención diferencial.  Los aspectos mínimos para generar consensos son: i) Forma de vinculación de las manipuladoras de alimentos pertenecientes a los grupos étnicos; ii) Ciclos de menús diferenciales, es decir, con inclusión de alimentos y preparaciones autóctonos acorde a sus usos y costumbres; iii) Compras locales a proveedores del grupo étnico. </w:t>
      </w:r>
    </w:p>
    <w:p w14:paraId="3F46EDE4" w14:textId="77777777" w:rsidR="00C32EAB" w:rsidRPr="00FD4C86" w:rsidRDefault="00C32EAB" w:rsidP="00B74598">
      <w:pPr>
        <w:pStyle w:val="Ttulo2"/>
        <w:tabs>
          <w:tab w:val="left" w:pos="426"/>
        </w:tabs>
        <w:spacing w:before="0" w:line="240" w:lineRule="auto"/>
        <w:jc w:val="both"/>
        <w:rPr>
          <w:rFonts w:ascii="Arial" w:hAnsi="Arial" w:cs="Arial"/>
          <w:i/>
          <w:color w:val="auto"/>
          <w:sz w:val="22"/>
          <w:szCs w:val="22"/>
        </w:rPr>
      </w:pPr>
      <w:bookmarkStart w:id="20" w:name="_Toc410660626"/>
      <w:bookmarkStart w:id="21" w:name="_Toc407381579"/>
      <w:bookmarkStart w:id="22" w:name="_Toc407384081"/>
      <w:bookmarkStart w:id="23" w:name="_Toc407384247"/>
      <w:bookmarkStart w:id="24" w:name="_Toc407384572"/>
      <w:bookmarkStart w:id="25" w:name="_Toc407611015"/>
      <w:bookmarkStart w:id="26" w:name="_Toc407611749"/>
      <w:bookmarkStart w:id="27" w:name="_Toc407611855"/>
      <w:bookmarkStart w:id="28" w:name="_Toc407611961"/>
      <w:bookmarkStart w:id="29" w:name="_Toc407612067"/>
      <w:bookmarkStart w:id="30" w:name="_Toc407612173"/>
      <w:bookmarkStart w:id="31" w:name="_Toc407612279"/>
      <w:bookmarkStart w:id="32" w:name="_Toc407644471"/>
      <w:bookmarkStart w:id="33" w:name="_Toc409042601"/>
      <w:bookmarkStart w:id="34" w:name="_Toc409042874"/>
      <w:bookmarkStart w:id="35" w:name="_Toc409519310"/>
      <w:bookmarkStart w:id="36" w:name="_Toc409519494"/>
      <w:bookmarkStart w:id="37" w:name="_Toc410411071"/>
      <w:bookmarkStart w:id="38" w:name="_Toc410411273"/>
      <w:bookmarkStart w:id="39" w:name="_Toc410420067"/>
      <w:bookmarkStart w:id="40" w:name="_Toc410420175"/>
      <w:bookmarkStart w:id="41" w:name="_Toc410420283"/>
      <w:bookmarkStart w:id="42" w:name="_Toc410803584"/>
      <w:bookmarkStart w:id="43" w:name="_Toc410803680"/>
      <w:bookmarkStart w:id="44" w:name="_Toc410803782"/>
      <w:bookmarkStart w:id="45" w:name="_Toc410812603"/>
      <w:bookmarkStart w:id="46" w:name="_Toc410812701"/>
      <w:bookmarkStart w:id="47" w:name="_Toc410812799"/>
      <w:bookmarkStart w:id="48" w:name="_Toc410812980"/>
      <w:bookmarkStart w:id="49" w:name="_Toc410813524"/>
      <w:bookmarkStart w:id="50" w:name="_Toc410813865"/>
      <w:bookmarkStart w:id="51" w:name="_Toc410814001"/>
      <w:bookmarkStart w:id="52" w:name="_Toc410814881"/>
      <w:bookmarkStart w:id="53" w:name="_Toc410815272"/>
      <w:bookmarkStart w:id="54" w:name="_Toc410831462"/>
      <w:bookmarkStart w:id="55" w:name="_Toc410832715"/>
      <w:bookmarkStart w:id="56" w:name="_Toc41083284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F21278F" w14:textId="77777777" w:rsidR="009F1120" w:rsidRPr="00FD4C86" w:rsidRDefault="00CC5434" w:rsidP="00B74598">
      <w:pPr>
        <w:pStyle w:val="Ttulo2"/>
        <w:tabs>
          <w:tab w:val="left" w:pos="426"/>
        </w:tabs>
        <w:spacing w:before="0" w:line="240" w:lineRule="auto"/>
        <w:jc w:val="both"/>
        <w:rPr>
          <w:rFonts w:ascii="Arial" w:hAnsi="Arial" w:cs="Arial"/>
          <w:i/>
          <w:color w:val="auto"/>
          <w:sz w:val="22"/>
          <w:szCs w:val="22"/>
        </w:rPr>
      </w:pPr>
      <w:r w:rsidRPr="00FD4C86">
        <w:rPr>
          <w:rFonts w:ascii="Arial" w:hAnsi="Arial" w:cs="Arial"/>
          <w:i/>
          <w:color w:val="auto"/>
          <w:sz w:val="22"/>
          <w:szCs w:val="22"/>
        </w:rPr>
        <w:t xml:space="preserve">4.3. </w:t>
      </w:r>
      <w:r w:rsidR="009F1120" w:rsidRPr="00FD4C86">
        <w:rPr>
          <w:rFonts w:ascii="Arial" w:hAnsi="Arial" w:cs="Arial"/>
          <w:i/>
          <w:color w:val="auto"/>
          <w:sz w:val="22"/>
          <w:szCs w:val="22"/>
        </w:rPr>
        <w:t>Ejecución del PAE</w:t>
      </w:r>
      <w:bookmarkEnd w:id="19"/>
    </w:p>
    <w:p w14:paraId="55F769B9" w14:textId="77777777" w:rsidR="009F1120" w:rsidRPr="00FD4C86" w:rsidRDefault="009F1120" w:rsidP="00B74598">
      <w:pPr>
        <w:spacing w:after="0" w:line="240" w:lineRule="auto"/>
        <w:jc w:val="both"/>
        <w:rPr>
          <w:rFonts w:ascii="Arial" w:hAnsi="Arial" w:cs="Arial"/>
          <w:lang w:val="es-ES_tradnl"/>
        </w:rPr>
      </w:pPr>
    </w:p>
    <w:p w14:paraId="0F9FB0B5" w14:textId="77777777" w:rsidR="009F1120" w:rsidRPr="00FD4C86" w:rsidRDefault="00EB4A23" w:rsidP="00B74598">
      <w:pPr>
        <w:pStyle w:val="Ttulo4"/>
        <w:tabs>
          <w:tab w:val="left" w:pos="851"/>
        </w:tabs>
        <w:spacing w:before="0" w:line="240" w:lineRule="auto"/>
        <w:jc w:val="both"/>
        <w:rPr>
          <w:rFonts w:ascii="Arial" w:hAnsi="Arial" w:cs="Arial"/>
          <w:color w:val="auto"/>
        </w:rPr>
      </w:pPr>
      <w:r w:rsidRPr="00FD4C86">
        <w:rPr>
          <w:rFonts w:ascii="Arial" w:hAnsi="Arial" w:cs="Arial"/>
          <w:color w:val="auto"/>
        </w:rPr>
        <w:t>4.</w:t>
      </w:r>
      <w:r w:rsidR="00AF6CC2" w:rsidRPr="00FD4C86">
        <w:rPr>
          <w:rFonts w:ascii="Arial" w:hAnsi="Arial" w:cs="Arial"/>
          <w:color w:val="auto"/>
        </w:rPr>
        <w:t>3</w:t>
      </w:r>
      <w:r w:rsidR="009F1120" w:rsidRPr="00FD4C86">
        <w:rPr>
          <w:rFonts w:ascii="Arial" w:hAnsi="Arial" w:cs="Arial"/>
          <w:color w:val="auto"/>
        </w:rPr>
        <w:t xml:space="preserve">.1. Fase de </w:t>
      </w:r>
      <w:r w:rsidR="00C505F5" w:rsidRPr="00FD4C86">
        <w:rPr>
          <w:rFonts w:ascii="Arial" w:hAnsi="Arial" w:cs="Arial"/>
          <w:color w:val="auto"/>
        </w:rPr>
        <w:t xml:space="preserve">alistamiento </w:t>
      </w:r>
      <w:r w:rsidR="009F1120" w:rsidRPr="00FD4C86">
        <w:rPr>
          <w:rFonts w:ascii="Arial" w:hAnsi="Arial" w:cs="Arial"/>
          <w:color w:val="auto"/>
        </w:rPr>
        <w:t>de la Operación por parte del Operador:</w:t>
      </w:r>
    </w:p>
    <w:p w14:paraId="7C4AC2B4" w14:textId="77777777" w:rsidR="009F1120" w:rsidRPr="00FD4C86" w:rsidRDefault="009F1120" w:rsidP="00B74598">
      <w:pPr>
        <w:keepNext/>
        <w:spacing w:after="0" w:line="240" w:lineRule="auto"/>
        <w:ind w:left="708" w:hanging="708"/>
        <w:contextualSpacing/>
        <w:jc w:val="both"/>
        <w:outlineLvl w:val="2"/>
        <w:rPr>
          <w:rFonts w:ascii="Arial" w:hAnsi="Arial" w:cs="Arial"/>
          <w:b/>
          <w:lang w:val="es-ES_tradnl" w:eastAsia="es-ES"/>
        </w:rPr>
      </w:pPr>
    </w:p>
    <w:p w14:paraId="5B1C6102" w14:textId="77777777" w:rsidR="009F1120" w:rsidRPr="00FD4C86" w:rsidRDefault="00EB4A23" w:rsidP="00B74598">
      <w:pPr>
        <w:spacing w:after="0" w:line="240" w:lineRule="auto"/>
        <w:jc w:val="both"/>
        <w:rPr>
          <w:rFonts w:ascii="Arial" w:hAnsi="Arial" w:cs="Arial"/>
          <w:b/>
          <w:u w:val="single"/>
        </w:rPr>
      </w:pPr>
      <w:r w:rsidRPr="00FD4C86">
        <w:rPr>
          <w:rFonts w:ascii="Arial" w:hAnsi="Arial" w:cs="Arial"/>
          <w:b/>
          <w:i/>
        </w:rPr>
        <w:t>4.</w:t>
      </w:r>
      <w:r w:rsidR="00AF6CC2" w:rsidRPr="00FD4C86">
        <w:rPr>
          <w:rFonts w:ascii="Arial" w:hAnsi="Arial" w:cs="Arial"/>
          <w:b/>
          <w:i/>
        </w:rPr>
        <w:t>3</w:t>
      </w:r>
      <w:r w:rsidR="009F1120" w:rsidRPr="00FD4C86">
        <w:rPr>
          <w:rFonts w:ascii="Arial" w:hAnsi="Arial" w:cs="Arial"/>
          <w:b/>
          <w:i/>
        </w:rPr>
        <w:t xml:space="preserve">.1.1. Necesidad de recurso humano: </w:t>
      </w:r>
      <w:r w:rsidR="009F1120" w:rsidRPr="00FD4C86">
        <w:rPr>
          <w:rFonts w:ascii="Arial" w:hAnsi="Arial" w:cs="Arial"/>
          <w:bCs/>
          <w:kern w:val="32"/>
        </w:rPr>
        <w:t xml:space="preserve">El operador debe garantizar el recurso humano necesario para el oportuno y adecuado cumplimiento de las diferentes etapas del proceso, desde su alistamiento, despacho, transporte, entrega y recepción en el comedor escolar, almacenamiento, preparación y distribución de los alimentos. </w:t>
      </w:r>
    </w:p>
    <w:p w14:paraId="6AC28009" w14:textId="77777777" w:rsidR="009F1120" w:rsidRPr="00FD4C86" w:rsidRDefault="009F1120" w:rsidP="00B74598">
      <w:pPr>
        <w:pStyle w:val="Prrafodelista"/>
        <w:spacing w:after="0" w:line="240" w:lineRule="auto"/>
        <w:ind w:left="0"/>
        <w:jc w:val="both"/>
        <w:rPr>
          <w:rFonts w:ascii="Arial" w:hAnsi="Arial" w:cs="Arial"/>
          <w:bCs/>
          <w:kern w:val="32"/>
        </w:rPr>
      </w:pPr>
    </w:p>
    <w:p w14:paraId="42B6D234" w14:textId="77777777" w:rsidR="009F1120" w:rsidRPr="00FD4C86" w:rsidRDefault="008C6385" w:rsidP="00B74598">
      <w:pPr>
        <w:spacing w:after="0" w:line="240" w:lineRule="auto"/>
        <w:contextualSpacing/>
        <w:jc w:val="both"/>
        <w:rPr>
          <w:rFonts w:ascii="Arial" w:hAnsi="Arial" w:cs="Arial"/>
          <w:i/>
        </w:rPr>
      </w:pPr>
      <w:r w:rsidRPr="00FD4C86">
        <w:rPr>
          <w:rFonts w:ascii="Arial" w:hAnsi="Arial" w:cs="Arial"/>
          <w:b/>
          <w:i/>
        </w:rPr>
        <w:t xml:space="preserve">a.  </w:t>
      </w:r>
      <w:r w:rsidR="009F1120" w:rsidRPr="00FD4C86">
        <w:rPr>
          <w:rFonts w:ascii="Arial" w:hAnsi="Arial" w:cs="Arial"/>
          <w:b/>
          <w:i/>
        </w:rPr>
        <w:t>Coordinador Operativo:</w:t>
      </w:r>
      <w:r w:rsidR="009F1120" w:rsidRPr="00FD4C86">
        <w:rPr>
          <w:rFonts w:ascii="Arial" w:hAnsi="Arial" w:cs="Arial"/>
          <w:i/>
        </w:rPr>
        <w:t xml:space="preserve"> </w:t>
      </w:r>
      <w:r w:rsidR="009F1120" w:rsidRPr="00FD4C86">
        <w:rPr>
          <w:rFonts w:ascii="Arial" w:hAnsi="Arial" w:cs="Arial"/>
        </w:rPr>
        <w:t xml:space="preserve">El operador debe designar un </w:t>
      </w:r>
      <w:r w:rsidR="00766CDF" w:rsidRPr="00FD4C86">
        <w:rPr>
          <w:rFonts w:ascii="Arial" w:hAnsi="Arial" w:cs="Arial"/>
        </w:rPr>
        <w:t xml:space="preserve">Coordinador </w:t>
      </w:r>
      <w:r w:rsidR="009F1120" w:rsidRPr="00FD4C86">
        <w:rPr>
          <w:rFonts w:ascii="Arial" w:hAnsi="Arial" w:cs="Arial"/>
        </w:rPr>
        <w:t xml:space="preserve">Operativo que será el enlace con la entidad contratante para brindar la información requerida en el marco de la ejecución del </w:t>
      </w:r>
      <w:r w:rsidRPr="00FD4C86">
        <w:rPr>
          <w:rFonts w:ascii="Arial" w:hAnsi="Arial" w:cs="Arial"/>
        </w:rPr>
        <w:t>respectivo contrato</w:t>
      </w:r>
      <w:r w:rsidR="009F1120" w:rsidRPr="00FD4C86">
        <w:rPr>
          <w:rFonts w:ascii="Arial" w:hAnsi="Arial" w:cs="Arial"/>
        </w:rPr>
        <w:t>; realizará las actividades relacionadas con la planeación, dirección y control de las acciones necesarias para el cumplimiento del contrato en los aspectos técnicos y administrativos del Programa</w:t>
      </w:r>
      <w:r w:rsidRPr="00FD4C86">
        <w:rPr>
          <w:rFonts w:ascii="Arial" w:hAnsi="Arial" w:cs="Arial"/>
        </w:rPr>
        <w:t>.</w:t>
      </w:r>
    </w:p>
    <w:p w14:paraId="7AAAF52C" w14:textId="77777777" w:rsidR="009F1120" w:rsidRPr="00FD4C86" w:rsidRDefault="009F1120" w:rsidP="00B74598">
      <w:pPr>
        <w:pStyle w:val="Prrafodelista"/>
        <w:spacing w:after="0" w:line="240" w:lineRule="auto"/>
        <w:ind w:left="0"/>
        <w:jc w:val="both"/>
        <w:rPr>
          <w:rFonts w:ascii="Arial" w:hAnsi="Arial" w:cs="Arial"/>
        </w:rPr>
      </w:pPr>
    </w:p>
    <w:p w14:paraId="0B8C827D" w14:textId="77777777" w:rsidR="009F1120" w:rsidRPr="00FD4C86" w:rsidRDefault="009F1120" w:rsidP="00B74598">
      <w:pPr>
        <w:pStyle w:val="Prrafodelista"/>
        <w:spacing w:after="0" w:line="240" w:lineRule="auto"/>
        <w:ind w:left="0"/>
        <w:jc w:val="both"/>
        <w:rPr>
          <w:rFonts w:ascii="Arial" w:hAnsi="Arial" w:cs="Arial"/>
        </w:rPr>
      </w:pPr>
      <w:r w:rsidRPr="00FD4C86">
        <w:rPr>
          <w:rFonts w:ascii="Arial" w:hAnsi="Arial" w:cs="Arial"/>
          <w:b/>
        </w:rPr>
        <w:lastRenderedPageBreak/>
        <w:t>Perfil:</w:t>
      </w:r>
      <w:r w:rsidRPr="00FD4C86">
        <w:rPr>
          <w:rFonts w:ascii="Arial" w:hAnsi="Arial" w:cs="Arial"/>
        </w:rPr>
        <w:t xml:space="preserve"> Profesional en Nutrición y Dietética, Ingeniería de Alimentos, Química de Alimentos, Ingeniería Industrial, Administra</w:t>
      </w:r>
      <w:r w:rsidR="008C6385" w:rsidRPr="00FD4C86">
        <w:rPr>
          <w:rFonts w:ascii="Arial" w:hAnsi="Arial" w:cs="Arial"/>
        </w:rPr>
        <w:t>ción</w:t>
      </w:r>
      <w:r w:rsidRPr="00FD4C86">
        <w:rPr>
          <w:rFonts w:ascii="Arial" w:hAnsi="Arial" w:cs="Arial"/>
        </w:rPr>
        <w:t xml:space="preserve"> de empresas o profesiones afines; </w:t>
      </w:r>
      <w:r w:rsidR="00766CDF" w:rsidRPr="00FD4C86">
        <w:rPr>
          <w:rFonts w:ascii="Arial" w:hAnsi="Arial" w:cs="Arial"/>
        </w:rPr>
        <w:t xml:space="preserve">con </w:t>
      </w:r>
      <w:r w:rsidRPr="00FD4C86">
        <w:rPr>
          <w:rFonts w:ascii="Arial" w:hAnsi="Arial" w:cs="Arial"/>
        </w:rPr>
        <w:t xml:space="preserve">experiencia profesional certificada de mínimo </w:t>
      </w:r>
      <w:r w:rsidRPr="00FD4C86">
        <w:rPr>
          <w:rFonts w:ascii="Arial" w:hAnsi="Arial" w:cs="Arial"/>
          <w:bCs/>
        </w:rPr>
        <w:t>un año</w:t>
      </w:r>
      <w:r w:rsidRPr="00FD4C86">
        <w:rPr>
          <w:rFonts w:ascii="Arial" w:hAnsi="Arial" w:cs="Arial"/>
        </w:rPr>
        <w:t xml:space="preserve"> a partir de la expedición de la tarjeta profesional en los casos establecidos por la ley, en temas relacionados con servicios de alimentación y/o suministro de alimentos.</w:t>
      </w:r>
    </w:p>
    <w:p w14:paraId="28769F4C" w14:textId="77777777" w:rsidR="009F1120" w:rsidRPr="00FD4C86" w:rsidRDefault="009F1120" w:rsidP="00B74598">
      <w:pPr>
        <w:spacing w:after="0" w:line="240" w:lineRule="auto"/>
        <w:contextualSpacing/>
        <w:jc w:val="both"/>
        <w:rPr>
          <w:rFonts w:ascii="Arial" w:hAnsi="Arial" w:cs="Arial"/>
          <w:u w:val="single"/>
        </w:rPr>
      </w:pPr>
    </w:p>
    <w:p w14:paraId="69C9EEB0" w14:textId="77777777" w:rsidR="009F1120" w:rsidRPr="00FD4C86" w:rsidRDefault="009F1120" w:rsidP="00B74598">
      <w:pPr>
        <w:spacing w:after="0" w:line="240" w:lineRule="auto"/>
        <w:contextualSpacing/>
        <w:jc w:val="both"/>
        <w:rPr>
          <w:rFonts w:ascii="Arial" w:hAnsi="Arial" w:cs="Arial"/>
        </w:rPr>
      </w:pPr>
      <w:r w:rsidRPr="00FD4C86">
        <w:rPr>
          <w:rFonts w:ascii="Arial" w:hAnsi="Arial" w:cs="Arial"/>
        </w:rPr>
        <w:t>Para los operadores indígenas el Coordinador Operativo debe</w:t>
      </w:r>
      <w:r w:rsidR="00C46200" w:rsidRPr="00FD4C86">
        <w:rPr>
          <w:rFonts w:ascii="Arial" w:hAnsi="Arial" w:cs="Arial"/>
        </w:rPr>
        <w:t>rá</w:t>
      </w:r>
      <w:r w:rsidRPr="00FD4C86">
        <w:rPr>
          <w:rFonts w:ascii="Arial" w:hAnsi="Arial" w:cs="Arial"/>
        </w:rPr>
        <w:t xml:space="preserve"> tener una formación técnica y manejar herramientas informáticas que le permitan desempeñar las funciones.</w:t>
      </w:r>
    </w:p>
    <w:p w14:paraId="02D6CC1A" w14:textId="77777777" w:rsidR="009F1120" w:rsidRPr="00FD4C86" w:rsidRDefault="009F1120" w:rsidP="00B74598">
      <w:pPr>
        <w:pStyle w:val="Ttulo5"/>
        <w:spacing w:before="0" w:line="240" w:lineRule="auto"/>
        <w:jc w:val="both"/>
        <w:rPr>
          <w:rFonts w:ascii="Arial" w:hAnsi="Arial" w:cs="Arial"/>
          <w:b/>
          <w:color w:val="auto"/>
        </w:rPr>
      </w:pPr>
    </w:p>
    <w:p w14:paraId="0560C615" w14:textId="77777777" w:rsidR="009F1120" w:rsidRPr="00FD4C86" w:rsidRDefault="008C6385" w:rsidP="00B74598">
      <w:pPr>
        <w:pStyle w:val="Ttulo5"/>
        <w:spacing w:before="0" w:line="240" w:lineRule="auto"/>
        <w:jc w:val="both"/>
        <w:rPr>
          <w:rFonts w:ascii="Arial" w:hAnsi="Arial" w:cs="Arial"/>
          <w:color w:val="auto"/>
        </w:rPr>
      </w:pPr>
      <w:r w:rsidRPr="00FD4C86">
        <w:rPr>
          <w:rFonts w:ascii="Arial" w:hAnsi="Arial" w:cs="Arial"/>
          <w:b/>
          <w:i/>
          <w:color w:val="auto"/>
        </w:rPr>
        <w:t xml:space="preserve">b.  </w:t>
      </w:r>
      <w:r w:rsidR="009F1120" w:rsidRPr="00FD4C86">
        <w:rPr>
          <w:rFonts w:ascii="Arial" w:hAnsi="Arial" w:cs="Arial"/>
          <w:b/>
          <w:i/>
          <w:color w:val="auto"/>
        </w:rPr>
        <w:t>Manipulador(es) de alimentos:</w:t>
      </w:r>
      <w:r w:rsidR="009F1120" w:rsidRPr="00FD4C86">
        <w:rPr>
          <w:rFonts w:ascii="Arial" w:hAnsi="Arial" w:cs="Arial"/>
          <w:b/>
          <w:color w:val="auto"/>
        </w:rPr>
        <w:t xml:space="preserve"> </w:t>
      </w:r>
      <w:r w:rsidR="009F1120" w:rsidRPr="00FD4C86">
        <w:rPr>
          <w:rFonts w:ascii="Arial" w:hAnsi="Arial" w:cs="Arial"/>
          <w:color w:val="auto"/>
        </w:rPr>
        <w:t>El personal manipulador de alimentos deberá cumplir en todo momento con los requisitos establecidos en la normatividad sanitaria vigente (Resolución 2674 de 2013 del Ministerio de Salud y Protección Social y demás normas que l</w:t>
      </w:r>
      <w:r w:rsidR="00C46200" w:rsidRPr="00FD4C86">
        <w:rPr>
          <w:rFonts w:ascii="Arial" w:hAnsi="Arial" w:cs="Arial"/>
          <w:color w:val="auto"/>
        </w:rPr>
        <w:t>a</w:t>
      </w:r>
      <w:r w:rsidR="009F1120" w:rsidRPr="00FD4C86">
        <w:rPr>
          <w:rFonts w:ascii="Arial" w:hAnsi="Arial" w:cs="Arial"/>
          <w:color w:val="auto"/>
        </w:rPr>
        <w:t xml:space="preserve"> adicionen, modifiquen o sustituyan), y debe </w:t>
      </w:r>
      <w:r w:rsidR="009B1C58" w:rsidRPr="00FD4C86">
        <w:rPr>
          <w:rFonts w:ascii="Arial" w:hAnsi="Arial" w:cs="Arial"/>
          <w:color w:val="auto"/>
        </w:rPr>
        <w:t>acreditar</w:t>
      </w:r>
      <w:r w:rsidR="009F1120" w:rsidRPr="00FD4C86">
        <w:rPr>
          <w:rFonts w:ascii="Arial" w:hAnsi="Arial" w:cs="Arial"/>
          <w:color w:val="auto"/>
        </w:rPr>
        <w:t xml:space="preserve"> el siguiente perfil mínimo:</w:t>
      </w:r>
    </w:p>
    <w:p w14:paraId="6C9BD5CA" w14:textId="77777777" w:rsidR="00FA345B" w:rsidRPr="00FD4C86" w:rsidRDefault="00FA345B" w:rsidP="00B74598">
      <w:pPr>
        <w:spacing w:after="0" w:line="240" w:lineRule="auto"/>
      </w:pPr>
    </w:p>
    <w:p w14:paraId="3165A621" w14:textId="77777777" w:rsidR="009F1120" w:rsidRPr="00FD4C86" w:rsidRDefault="009F1120" w:rsidP="00B74598">
      <w:pPr>
        <w:numPr>
          <w:ilvl w:val="0"/>
          <w:numId w:val="11"/>
        </w:numPr>
        <w:spacing w:after="0" w:line="240" w:lineRule="auto"/>
        <w:ind w:hanging="214"/>
        <w:contextualSpacing/>
        <w:jc w:val="both"/>
        <w:rPr>
          <w:rFonts w:ascii="Arial" w:hAnsi="Arial" w:cs="Arial"/>
        </w:rPr>
      </w:pPr>
      <w:r w:rsidRPr="00FD4C86">
        <w:rPr>
          <w:rFonts w:ascii="Arial" w:hAnsi="Arial" w:cs="Arial"/>
          <w:lang w:val="es-MX"/>
        </w:rPr>
        <w:t xml:space="preserve">Ser mayor de 18 años. </w:t>
      </w:r>
    </w:p>
    <w:p w14:paraId="23A2FF01" w14:textId="77777777" w:rsidR="009F1120" w:rsidRPr="00FD4C86" w:rsidRDefault="009F1120" w:rsidP="00B74598">
      <w:pPr>
        <w:numPr>
          <w:ilvl w:val="0"/>
          <w:numId w:val="11"/>
        </w:numPr>
        <w:spacing w:after="0" w:line="240" w:lineRule="auto"/>
        <w:ind w:hanging="214"/>
        <w:contextualSpacing/>
        <w:jc w:val="both"/>
        <w:rPr>
          <w:rFonts w:ascii="Arial" w:hAnsi="Arial" w:cs="Arial"/>
        </w:rPr>
      </w:pPr>
      <w:r w:rsidRPr="00FD4C86">
        <w:rPr>
          <w:rFonts w:ascii="Arial" w:hAnsi="Arial" w:cs="Arial"/>
        </w:rPr>
        <w:t>Certificación médica en la cual conste la aptitud para manipular alimentos de acuerdo a lo establecido en la norma</w:t>
      </w:r>
      <w:r w:rsidR="00EB5D01" w:rsidRPr="00FD4C86">
        <w:rPr>
          <w:rFonts w:ascii="Arial" w:hAnsi="Arial" w:cs="Arial"/>
        </w:rPr>
        <w:t>tividad</w:t>
      </w:r>
      <w:r w:rsidRPr="00FD4C86">
        <w:rPr>
          <w:rFonts w:ascii="Arial" w:hAnsi="Arial" w:cs="Arial"/>
        </w:rPr>
        <w:t xml:space="preserve"> sanitaria vigente; la certificación debe presentar fecha de expedición no mayor a un año con relación al inicio de la operación del Programa.</w:t>
      </w:r>
    </w:p>
    <w:p w14:paraId="3F1D99FD" w14:textId="77777777" w:rsidR="009F1120" w:rsidRPr="00FD4C86" w:rsidRDefault="009F1120" w:rsidP="00B74598">
      <w:pPr>
        <w:numPr>
          <w:ilvl w:val="0"/>
          <w:numId w:val="11"/>
        </w:numPr>
        <w:spacing w:after="0" w:line="240" w:lineRule="auto"/>
        <w:ind w:hanging="214"/>
        <w:contextualSpacing/>
        <w:jc w:val="both"/>
        <w:rPr>
          <w:rFonts w:ascii="Arial" w:hAnsi="Arial" w:cs="Arial"/>
        </w:rPr>
      </w:pPr>
      <w:r w:rsidRPr="00FD4C86">
        <w:rPr>
          <w:rFonts w:ascii="Arial" w:hAnsi="Arial" w:cs="Arial"/>
        </w:rPr>
        <w:t>Tener formación en educación sanitaria, principios básicos de buenas prácticas de manufactura y prácticas higiénicas en manipulación de alimentos. De lo cual debe tener certificación vigente no mayor a 1 año con relación al inicio de la operación del Programa.</w:t>
      </w:r>
    </w:p>
    <w:p w14:paraId="6DA94378" w14:textId="77777777" w:rsidR="009F1120" w:rsidRPr="00FD4C86" w:rsidRDefault="009F1120" w:rsidP="00B74598">
      <w:pPr>
        <w:numPr>
          <w:ilvl w:val="0"/>
          <w:numId w:val="11"/>
        </w:numPr>
        <w:spacing w:after="0" w:line="240" w:lineRule="auto"/>
        <w:ind w:hanging="214"/>
        <w:contextualSpacing/>
        <w:jc w:val="both"/>
        <w:rPr>
          <w:rFonts w:ascii="Arial" w:hAnsi="Arial" w:cs="Arial"/>
        </w:rPr>
      </w:pPr>
      <w:r w:rsidRPr="00FD4C86">
        <w:rPr>
          <w:rFonts w:ascii="Arial" w:hAnsi="Arial" w:cs="Arial"/>
        </w:rPr>
        <w:t xml:space="preserve">Poner en práctica las orientaciones que sean impartidas en las capacitaciones realizadas en el marco de la operación. </w:t>
      </w:r>
    </w:p>
    <w:p w14:paraId="118E3427" w14:textId="77777777" w:rsidR="009F1120" w:rsidRPr="00FD4C86" w:rsidRDefault="009F1120" w:rsidP="00B74598">
      <w:pPr>
        <w:spacing w:after="0" w:line="240" w:lineRule="auto"/>
        <w:jc w:val="both"/>
        <w:rPr>
          <w:rFonts w:ascii="Arial" w:hAnsi="Arial" w:cs="Arial"/>
          <w:bCs/>
          <w:kern w:val="32"/>
        </w:rPr>
      </w:pPr>
    </w:p>
    <w:p w14:paraId="177382D4" w14:textId="77777777" w:rsidR="009F1120" w:rsidRPr="00FD4C86" w:rsidRDefault="009F1120" w:rsidP="00B74598">
      <w:pPr>
        <w:spacing w:after="0" w:line="240" w:lineRule="auto"/>
        <w:jc w:val="both"/>
        <w:rPr>
          <w:rFonts w:ascii="Arial" w:hAnsi="Arial" w:cs="Arial"/>
          <w:bCs/>
          <w:kern w:val="32"/>
        </w:rPr>
      </w:pPr>
      <w:r w:rsidRPr="00FD4C86">
        <w:rPr>
          <w:rFonts w:ascii="Arial" w:hAnsi="Arial" w:cs="Arial"/>
          <w:bCs/>
          <w:kern w:val="32"/>
        </w:rPr>
        <w:t>Los parámetros para determinar el número de manipuladores de alimentos requeridos en los establecimientos educativos que operen bajo la modalidad de ración preparada en sitio es el siguiente:</w:t>
      </w:r>
    </w:p>
    <w:p w14:paraId="456EBD81" w14:textId="77777777" w:rsidR="009F1120" w:rsidRPr="00FD4C86" w:rsidRDefault="009F1120" w:rsidP="00B74598">
      <w:pPr>
        <w:spacing w:after="0" w:line="240" w:lineRule="auto"/>
        <w:contextualSpacing/>
        <w:jc w:val="both"/>
        <w:rPr>
          <w:rFonts w:ascii="Arial" w:hAnsi="Arial" w:cs="Arial"/>
          <w:bCs/>
          <w:kern w:val="32"/>
        </w:rPr>
      </w:pPr>
    </w:p>
    <w:p w14:paraId="4468EA6F" w14:textId="78B212DB" w:rsidR="00FA345B" w:rsidRPr="00FD4C86" w:rsidRDefault="004A7681" w:rsidP="00B74598">
      <w:pPr>
        <w:pStyle w:val="Descripcin"/>
        <w:ind w:left="0"/>
        <w:jc w:val="center"/>
        <w:rPr>
          <w:rFonts w:cs="Arial"/>
          <w:noProof/>
          <w:sz w:val="22"/>
          <w:szCs w:val="22"/>
        </w:rPr>
      </w:pPr>
      <w:bookmarkStart w:id="57" w:name="_Toc409519540"/>
      <w:bookmarkStart w:id="58" w:name="_Toc302903252"/>
      <w:r>
        <w:rPr>
          <w:rFonts w:cs="Arial"/>
          <w:sz w:val="22"/>
          <w:szCs w:val="22"/>
        </w:rPr>
        <w:t>Tabla 2.</w:t>
      </w:r>
      <w:r w:rsidR="009F1120" w:rsidRPr="00FD4C86">
        <w:rPr>
          <w:rFonts w:cs="Arial"/>
          <w:sz w:val="22"/>
          <w:szCs w:val="22"/>
        </w:rPr>
        <w:t xml:space="preserve"> </w:t>
      </w:r>
      <w:r w:rsidR="009F1120" w:rsidRPr="00FD4C86">
        <w:rPr>
          <w:rFonts w:cs="Arial"/>
          <w:noProof/>
          <w:sz w:val="22"/>
          <w:szCs w:val="22"/>
        </w:rPr>
        <w:t>Relación mínima de manipuladores de alimentos necesarios por número</w:t>
      </w:r>
    </w:p>
    <w:p w14:paraId="07F685BC" w14:textId="77777777" w:rsidR="009F1120" w:rsidRPr="00FD4C86" w:rsidRDefault="009F1120" w:rsidP="00B74598">
      <w:pPr>
        <w:pStyle w:val="Descripcin"/>
        <w:ind w:left="0"/>
        <w:jc w:val="center"/>
        <w:rPr>
          <w:rFonts w:cs="Arial"/>
          <w:noProof/>
          <w:sz w:val="22"/>
          <w:szCs w:val="22"/>
        </w:rPr>
      </w:pPr>
      <w:r w:rsidRPr="00FD4C86">
        <w:rPr>
          <w:rFonts w:cs="Arial"/>
          <w:noProof/>
          <w:sz w:val="22"/>
          <w:szCs w:val="22"/>
        </w:rPr>
        <w:t>de raciones atendidas bajo modalidad Ración Preparada en Sitio</w:t>
      </w:r>
      <w:bookmarkEnd w:id="57"/>
      <w:bookmarkEnd w:id="58"/>
    </w:p>
    <w:p w14:paraId="177535DF" w14:textId="77777777" w:rsidR="00FA345B" w:rsidRPr="00FD4C86" w:rsidRDefault="00FA345B" w:rsidP="00B74598">
      <w:pPr>
        <w:spacing w:after="0" w:line="240" w:lineRule="auto"/>
        <w:jc w:val="center"/>
      </w:pPr>
    </w:p>
    <w:tbl>
      <w:tblPr>
        <w:tblStyle w:val="Tablaconcuadrcula"/>
        <w:tblW w:w="0" w:type="auto"/>
        <w:jc w:val="center"/>
        <w:tblLook w:val="04A0" w:firstRow="1" w:lastRow="0" w:firstColumn="1" w:lastColumn="0" w:noHBand="0" w:noVBand="1"/>
      </w:tblPr>
      <w:tblGrid>
        <w:gridCol w:w="1419"/>
        <w:gridCol w:w="1402"/>
        <w:gridCol w:w="1469"/>
        <w:gridCol w:w="1469"/>
        <w:gridCol w:w="1207"/>
        <w:gridCol w:w="1207"/>
        <w:gridCol w:w="1397"/>
      </w:tblGrid>
      <w:tr w:rsidR="009F1120" w:rsidRPr="004A7681" w14:paraId="77688B32" w14:textId="77777777" w:rsidTr="000C5759">
        <w:trPr>
          <w:jc w:val="center"/>
        </w:trPr>
        <w:tc>
          <w:tcPr>
            <w:tcW w:w="1419" w:type="dxa"/>
            <w:shd w:val="clear" w:color="auto" w:fill="BFBFBF" w:themeFill="background1" w:themeFillShade="BF"/>
            <w:vAlign w:val="center"/>
          </w:tcPr>
          <w:p w14:paraId="06A064D0" w14:textId="77777777" w:rsidR="009F1120" w:rsidRPr="004A7681" w:rsidRDefault="009F1120" w:rsidP="00B74598">
            <w:pPr>
              <w:spacing w:after="0" w:line="240" w:lineRule="auto"/>
              <w:contextualSpacing/>
              <w:jc w:val="both"/>
              <w:rPr>
                <w:rFonts w:ascii="Arial" w:hAnsi="Arial" w:cs="Arial"/>
                <w:b/>
                <w:bCs/>
                <w:kern w:val="32"/>
                <w:sz w:val="18"/>
                <w:szCs w:val="18"/>
              </w:rPr>
            </w:pPr>
            <w:r w:rsidRPr="004A7681">
              <w:rPr>
                <w:rFonts w:ascii="Arial" w:hAnsi="Arial" w:cs="Arial"/>
                <w:b/>
                <w:bCs/>
                <w:kern w:val="32"/>
                <w:sz w:val="18"/>
                <w:szCs w:val="18"/>
              </w:rPr>
              <w:t>De 1 a 75 raciones</w:t>
            </w:r>
          </w:p>
        </w:tc>
        <w:tc>
          <w:tcPr>
            <w:tcW w:w="1402" w:type="dxa"/>
            <w:shd w:val="clear" w:color="auto" w:fill="BFBFBF" w:themeFill="background1" w:themeFillShade="BF"/>
            <w:vAlign w:val="center"/>
          </w:tcPr>
          <w:p w14:paraId="524826E6" w14:textId="77777777" w:rsidR="009F1120" w:rsidRPr="004A7681" w:rsidRDefault="009F1120" w:rsidP="00B74598">
            <w:pPr>
              <w:spacing w:after="0" w:line="240" w:lineRule="auto"/>
              <w:contextualSpacing/>
              <w:jc w:val="both"/>
              <w:rPr>
                <w:rFonts w:ascii="Arial" w:hAnsi="Arial" w:cs="Arial"/>
                <w:b/>
                <w:bCs/>
                <w:kern w:val="32"/>
                <w:sz w:val="18"/>
                <w:szCs w:val="18"/>
              </w:rPr>
            </w:pPr>
            <w:r w:rsidRPr="004A7681">
              <w:rPr>
                <w:rFonts w:ascii="Arial" w:hAnsi="Arial" w:cs="Arial"/>
                <w:b/>
                <w:bCs/>
                <w:kern w:val="32"/>
                <w:sz w:val="18"/>
                <w:szCs w:val="18"/>
              </w:rPr>
              <w:t>De 76 a 150 raciones</w:t>
            </w:r>
          </w:p>
        </w:tc>
        <w:tc>
          <w:tcPr>
            <w:tcW w:w="1469" w:type="dxa"/>
            <w:shd w:val="clear" w:color="auto" w:fill="BFBFBF" w:themeFill="background1" w:themeFillShade="BF"/>
            <w:vAlign w:val="center"/>
          </w:tcPr>
          <w:p w14:paraId="35092D42" w14:textId="77777777" w:rsidR="009F1120" w:rsidRPr="004A7681" w:rsidRDefault="009F1120" w:rsidP="00B74598">
            <w:pPr>
              <w:spacing w:after="0" w:line="240" w:lineRule="auto"/>
              <w:contextualSpacing/>
              <w:jc w:val="both"/>
              <w:rPr>
                <w:rFonts w:ascii="Arial" w:hAnsi="Arial" w:cs="Arial"/>
                <w:b/>
                <w:bCs/>
                <w:kern w:val="32"/>
                <w:sz w:val="18"/>
                <w:szCs w:val="18"/>
              </w:rPr>
            </w:pPr>
            <w:r w:rsidRPr="004A7681">
              <w:rPr>
                <w:rFonts w:ascii="Arial" w:hAnsi="Arial" w:cs="Arial"/>
                <w:b/>
                <w:bCs/>
                <w:kern w:val="32"/>
                <w:sz w:val="18"/>
                <w:szCs w:val="18"/>
              </w:rPr>
              <w:t>De 151 a 300 raciones</w:t>
            </w:r>
          </w:p>
        </w:tc>
        <w:tc>
          <w:tcPr>
            <w:tcW w:w="1469" w:type="dxa"/>
            <w:shd w:val="clear" w:color="auto" w:fill="BFBFBF" w:themeFill="background1" w:themeFillShade="BF"/>
          </w:tcPr>
          <w:p w14:paraId="3C19FF70" w14:textId="77777777" w:rsidR="009F1120" w:rsidRPr="004A7681" w:rsidRDefault="009F1120" w:rsidP="00B74598">
            <w:pPr>
              <w:spacing w:after="0" w:line="240" w:lineRule="auto"/>
              <w:contextualSpacing/>
              <w:jc w:val="both"/>
              <w:rPr>
                <w:rFonts w:ascii="Arial" w:hAnsi="Arial" w:cs="Arial"/>
                <w:b/>
                <w:bCs/>
                <w:kern w:val="32"/>
                <w:sz w:val="18"/>
                <w:szCs w:val="18"/>
              </w:rPr>
            </w:pPr>
            <w:r w:rsidRPr="004A7681">
              <w:rPr>
                <w:rFonts w:ascii="Arial" w:hAnsi="Arial" w:cs="Arial"/>
                <w:b/>
                <w:bCs/>
                <w:kern w:val="32"/>
                <w:sz w:val="18"/>
                <w:szCs w:val="18"/>
              </w:rPr>
              <w:t>301 a 500</w:t>
            </w:r>
            <w:r w:rsidRPr="004A7681">
              <w:rPr>
                <w:rFonts w:ascii="Arial" w:hAnsi="Arial" w:cs="Arial"/>
                <w:b/>
                <w:bCs/>
                <w:kern w:val="32"/>
                <w:sz w:val="18"/>
                <w:szCs w:val="18"/>
              </w:rPr>
              <w:br/>
              <w:t>raciones</w:t>
            </w:r>
          </w:p>
        </w:tc>
        <w:tc>
          <w:tcPr>
            <w:tcW w:w="1207" w:type="dxa"/>
            <w:shd w:val="clear" w:color="auto" w:fill="BFBFBF" w:themeFill="background1" w:themeFillShade="BF"/>
          </w:tcPr>
          <w:p w14:paraId="4C6949F2" w14:textId="77777777" w:rsidR="009F1120" w:rsidRPr="004A7681" w:rsidRDefault="009F1120" w:rsidP="00B74598">
            <w:pPr>
              <w:spacing w:after="0" w:line="240" w:lineRule="auto"/>
              <w:contextualSpacing/>
              <w:jc w:val="both"/>
              <w:rPr>
                <w:rFonts w:ascii="Arial" w:hAnsi="Arial" w:cs="Arial"/>
                <w:b/>
                <w:bCs/>
                <w:kern w:val="32"/>
                <w:sz w:val="18"/>
                <w:szCs w:val="18"/>
              </w:rPr>
            </w:pPr>
            <w:r w:rsidRPr="004A7681">
              <w:rPr>
                <w:rFonts w:ascii="Arial" w:hAnsi="Arial" w:cs="Arial"/>
                <w:b/>
                <w:bCs/>
                <w:kern w:val="32"/>
                <w:sz w:val="18"/>
                <w:szCs w:val="18"/>
              </w:rPr>
              <w:t>501 a 750</w:t>
            </w:r>
            <w:r w:rsidRPr="004A7681">
              <w:rPr>
                <w:rFonts w:ascii="Arial" w:hAnsi="Arial" w:cs="Arial"/>
                <w:b/>
                <w:bCs/>
                <w:kern w:val="32"/>
                <w:sz w:val="18"/>
                <w:szCs w:val="18"/>
              </w:rPr>
              <w:br/>
              <w:t>raciones</w:t>
            </w:r>
          </w:p>
        </w:tc>
        <w:tc>
          <w:tcPr>
            <w:tcW w:w="1207" w:type="dxa"/>
            <w:shd w:val="clear" w:color="auto" w:fill="BFBFBF" w:themeFill="background1" w:themeFillShade="BF"/>
          </w:tcPr>
          <w:p w14:paraId="7E46B615" w14:textId="77777777" w:rsidR="009F1120" w:rsidRPr="004A7681" w:rsidRDefault="009F1120" w:rsidP="00B74598">
            <w:pPr>
              <w:spacing w:after="0" w:line="240" w:lineRule="auto"/>
              <w:contextualSpacing/>
              <w:jc w:val="both"/>
              <w:rPr>
                <w:rFonts w:ascii="Arial" w:hAnsi="Arial" w:cs="Arial"/>
                <w:b/>
                <w:bCs/>
                <w:kern w:val="32"/>
                <w:sz w:val="18"/>
                <w:szCs w:val="18"/>
              </w:rPr>
            </w:pPr>
            <w:r w:rsidRPr="004A7681">
              <w:rPr>
                <w:rFonts w:ascii="Arial" w:hAnsi="Arial" w:cs="Arial"/>
                <w:b/>
                <w:bCs/>
                <w:kern w:val="32"/>
                <w:sz w:val="18"/>
                <w:szCs w:val="18"/>
              </w:rPr>
              <w:t>751 a 1000</w:t>
            </w:r>
            <w:r w:rsidRPr="004A7681">
              <w:rPr>
                <w:rFonts w:ascii="Arial" w:hAnsi="Arial" w:cs="Arial"/>
                <w:b/>
                <w:bCs/>
                <w:kern w:val="32"/>
                <w:sz w:val="18"/>
                <w:szCs w:val="18"/>
              </w:rPr>
              <w:br/>
              <w:t>raciones</w:t>
            </w:r>
          </w:p>
        </w:tc>
        <w:tc>
          <w:tcPr>
            <w:tcW w:w="1397" w:type="dxa"/>
            <w:shd w:val="clear" w:color="auto" w:fill="BFBFBF" w:themeFill="background1" w:themeFillShade="BF"/>
          </w:tcPr>
          <w:p w14:paraId="79C4366A" w14:textId="77777777" w:rsidR="009F1120" w:rsidRPr="004A7681" w:rsidRDefault="009F1120" w:rsidP="00B74598">
            <w:pPr>
              <w:spacing w:after="0" w:line="240" w:lineRule="auto"/>
              <w:contextualSpacing/>
              <w:jc w:val="both"/>
              <w:outlineLvl w:val="4"/>
              <w:rPr>
                <w:rFonts w:ascii="Arial" w:hAnsi="Arial" w:cs="Arial"/>
                <w:b/>
                <w:bCs/>
                <w:kern w:val="32"/>
                <w:sz w:val="18"/>
                <w:szCs w:val="18"/>
              </w:rPr>
            </w:pPr>
            <w:r w:rsidRPr="004A7681">
              <w:rPr>
                <w:rFonts w:ascii="Arial" w:hAnsi="Arial" w:cs="Arial"/>
                <w:b/>
                <w:bCs/>
                <w:kern w:val="32"/>
                <w:sz w:val="18"/>
                <w:szCs w:val="18"/>
              </w:rPr>
              <w:t>1001 a 1500 raciones</w:t>
            </w:r>
          </w:p>
        </w:tc>
      </w:tr>
      <w:tr w:rsidR="009F1120" w:rsidRPr="004A7681" w14:paraId="57E34DDA" w14:textId="77777777" w:rsidTr="000C5759">
        <w:trPr>
          <w:jc w:val="center"/>
        </w:trPr>
        <w:tc>
          <w:tcPr>
            <w:tcW w:w="1419" w:type="dxa"/>
            <w:vAlign w:val="center"/>
          </w:tcPr>
          <w:p w14:paraId="00B105C3" w14:textId="77777777" w:rsidR="009F1120" w:rsidRPr="004A7681" w:rsidRDefault="009F1120" w:rsidP="004F07FB">
            <w:pPr>
              <w:spacing w:after="0" w:line="240" w:lineRule="auto"/>
              <w:contextualSpacing/>
              <w:jc w:val="center"/>
              <w:rPr>
                <w:rFonts w:ascii="Arial" w:hAnsi="Arial" w:cs="Arial"/>
                <w:bCs/>
                <w:kern w:val="32"/>
                <w:sz w:val="18"/>
                <w:szCs w:val="18"/>
              </w:rPr>
            </w:pPr>
            <w:r w:rsidRPr="004A7681">
              <w:rPr>
                <w:rFonts w:ascii="Arial" w:hAnsi="Arial" w:cs="Arial"/>
                <w:bCs/>
                <w:kern w:val="32"/>
                <w:sz w:val="18"/>
                <w:szCs w:val="18"/>
              </w:rPr>
              <w:t>1</w:t>
            </w:r>
          </w:p>
        </w:tc>
        <w:tc>
          <w:tcPr>
            <w:tcW w:w="1402" w:type="dxa"/>
            <w:vAlign w:val="center"/>
          </w:tcPr>
          <w:p w14:paraId="2236C26A" w14:textId="77777777" w:rsidR="009F1120" w:rsidRPr="004A7681" w:rsidRDefault="009F1120" w:rsidP="00B74598">
            <w:pPr>
              <w:spacing w:after="0" w:line="240" w:lineRule="auto"/>
              <w:contextualSpacing/>
              <w:jc w:val="center"/>
              <w:rPr>
                <w:rFonts w:ascii="Arial" w:hAnsi="Arial" w:cs="Arial"/>
                <w:bCs/>
                <w:kern w:val="32"/>
                <w:sz w:val="18"/>
                <w:szCs w:val="18"/>
              </w:rPr>
            </w:pPr>
            <w:r w:rsidRPr="004A7681">
              <w:rPr>
                <w:rFonts w:ascii="Arial" w:hAnsi="Arial" w:cs="Arial"/>
                <w:bCs/>
                <w:kern w:val="32"/>
                <w:sz w:val="18"/>
                <w:szCs w:val="18"/>
              </w:rPr>
              <w:t>2</w:t>
            </w:r>
          </w:p>
        </w:tc>
        <w:tc>
          <w:tcPr>
            <w:tcW w:w="1469" w:type="dxa"/>
            <w:vAlign w:val="center"/>
          </w:tcPr>
          <w:p w14:paraId="29CD154E" w14:textId="77777777" w:rsidR="009F1120" w:rsidRPr="004A7681" w:rsidRDefault="009F1120" w:rsidP="00B74598">
            <w:pPr>
              <w:spacing w:after="0" w:line="240" w:lineRule="auto"/>
              <w:contextualSpacing/>
              <w:jc w:val="center"/>
              <w:rPr>
                <w:rFonts w:ascii="Arial" w:hAnsi="Arial" w:cs="Arial"/>
                <w:bCs/>
                <w:kern w:val="32"/>
                <w:sz w:val="18"/>
                <w:szCs w:val="18"/>
              </w:rPr>
            </w:pPr>
            <w:r w:rsidRPr="004A7681">
              <w:rPr>
                <w:rFonts w:ascii="Arial" w:hAnsi="Arial" w:cs="Arial"/>
                <w:bCs/>
                <w:kern w:val="32"/>
                <w:sz w:val="18"/>
                <w:szCs w:val="18"/>
              </w:rPr>
              <w:t>3</w:t>
            </w:r>
          </w:p>
        </w:tc>
        <w:tc>
          <w:tcPr>
            <w:tcW w:w="1469" w:type="dxa"/>
          </w:tcPr>
          <w:p w14:paraId="3BB72A8A" w14:textId="77777777" w:rsidR="009F1120" w:rsidRPr="004A7681" w:rsidRDefault="009F1120" w:rsidP="00B74598">
            <w:pPr>
              <w:spacing w:after="0" w:line="240" w:lineRule="auto"/>
              <w:contextualSpacing/>
              <w:jc w:val="center"/>
              <w:rPr>
                <w:rFonts w:ascii="Arial" w:hAnsi="Arial" w:cs="Arial"/>
                <w:bCs/>
                <w:kern w:val="32"/>
                <w:sz w:val="18"/>
                <w:szCs w:val="18"/>
              </w:rPr>
            </w:pPr>
            <w:r w:rsidRPr="004A7681">
              <w:rPr>
                <w:rFonts w:ascii="Arial" w:hAnsi="Arial" w:cs="Arial"/>
                <w:bCs/>
                <w:kern w:val="32"/>
                <w:sz w:val="18"/>
                <w:szCs w:val="18"/>
              </w:rPr>
              <w:t>4</w:t>
            </w:r>
          </w:p>
        </w:tc>
        <w:tc>
          <w:tcPr>
            <w:tcW w:w="1207" w:type="dxa"/>
          </w:tcPr>
          <w:p w14:paraId="7CE7C01E" w14:textId="77777777" w:rsidR="009F1120" w:rsidRPr="004A7681" w:rsidDel="00C2363E" w:rsidRDefault="009F1120" w:rsidP="00B74598">
            <w:pPr>
              <w:spacing w:after="0" w:line="240" w:lineRule="auto"/>
              <w:contextualSpacing/>
              <w:jc w:val="center"/>
              <w:rPr>
                <w:rFonts w:ascii="Arial" w:hAnsi="Arial" w:cs="Arial"/>
                <w:bCs/>
                <w:kern w:val="32"/>
                <w:sz w:val="18"/>
                <w:szCs w:val="18"/>
              </w:rPr>
            </w:pPr>
            <w:r w:rsidRPr="004A7681">
              <w:rPr>
                <w:rFonts w:ascii="Arial" w:hAnsi="Arial" w:cs="Arial"/>
                <w:bCs/>
                <w:kern w:val="32"/>
                <w:sz w:val="18"/>
                <w:szCs w:val="18"/>
              </w:rPr>
              <w:t>5</w:t>
            </w:r>
          </w:p>
        </w:tc>
        <w:tc>
          <w:tcPr>
            <w:tcW w:w="1207" w:type="dxa"/>
          </w:tcPr>
          <w:p w14:paraId="61C22819" w14:textId="77777777" w:rsidR="009F1120" w:rsidRPr="004A7681" w:rsidDel="00C2363E" w:rsidRDefault="009F1120" w:rsidP="00B74598">
            <w:pPr>
              <w:spacing w:after="0" w:line="240" w:lineRule="auto"/>
              <w:contextualSpacing/>
              <w:jc w:val="center"/>
              <w:rPr>
                <w:rFonts w:ascii="Arial" w:hAnsi="Arial" w:cs="Arial"/>
                <w:bCs/>
                <w:kern w:val="32"/>
                <w:sz w:val="18"/>
                <w:szCs w:val="18"/>
              </w:rPr>
            </w:pPr>
            <w:r w:rsidRPr="004A7681">
              <w:rPr>
                <w:rFonts w:ascii="Arial" w:hAnsi="Arial" w:cs="Arial"/>
                <w:bCs/>
                <w:kern w:val="32"/>
                <w:sz w:val="18"/>
                <w:szCs w:val="18"/>
              </w:rPr>
              <w:t>6</w:t>
            </w:r>
          </w:p>
        </w:tc>
        <w:tc>
          <w:tcPr>
            <w:tcW w:w="1397" w:type="dxa"/>
          </w:tcPr>
          <w:p w14:paraId="708921D1" w14:textId="77777777" w:rsidR="009F1120" w:rsidRPr="004A7681" w:rsidRDefault="009F1120" w:rsidP="00B74598">
            <w:pPr>
              <w:spacing w:after="0" w:line="240" w:lineRule="auto"/>
              <w:contextualSpacing/>
              <w:jc w:val="center"/>
              <w:outlineLvl w:val="4"/>
              <w:rPr>
                <w:rFonts w:ascii="Arial" w:hAnsi="Arial" w:cs="Arial"/>
                <w:bCs/>
                <w:kern w:val="32"/>
                <w:sz w:val="18"/>
                <w:szCs w:val="18"/>
              </w:rPr>
            </w:pPr>
            <w:r w:rsidRPr="004A7681">
              <w:rPr>
                <w:rFonts w:ascii="Arial" w:hAnsi="Arial" w:cs="Arial"/>
                <w:bCs/>
                <w:kern w:val="32"/>
                <w:sz w:val="18"/>
                <w:szCs w:val="18"/>
              </w:rPr>
              <w:t>7</w:t>
            </w:r>
          </w:p>
        </w:tc>
      </w:tr>
    </w:tbl>
    <w:p w14:paraId="462E9902" w14:textId="77777777" w:rsidR="009F1120" w:rsidRPr="00FD4C86" w:rsidRDefault="009F1120" w:rsidP="004F07FB">
      <w:pPr>
        <w:spacing w:after="0" w:line="240" w:lineRule="auto"/>
        <w:contextualSpacing/>
        <w:jc w:val="both"/>
        <w:rPr>
          <w:rFonts w:ascii="Arial" w:hAnsi="Arial" w:cs="Arial"/>
          <w:bCs/>
          <w:kern w:val="32"/>
        </w:rPr>
      </w:pPr>
    </w:p>
    <w:p w14:paraId="04B0C263" w14:textId="77777777" w:rsidR="00730817" w:rsidRPr="00FD4C86" w:rsidRDefault="00730817" w:rsidP="00730817">
      <w:pPr>
        <w:spacing w:after="0" w:line="240" w:lineRule="auto"/>
        <w:contextualSpacing/>
        <w:jc w:val="both"/>
        <w:rPr>
          <w:rFonts w:ascii="Arial" w:hAnsi="Arial" w:cs="Arial"/>
          <w:bCs/>
          <w:kern w:val="32"/>
        </w:rPr>
      </w:pPr>
      <w:r w:rsidRPr="00FD4C86">
        <w:rPr>
          <w:rFonts w:ascii="Arial" w:hAnsi="Arial" w:cs="Arial"/>
          <w:bCs/>
          <w:kern w:val="32"/>
        </w:rPr>
        <w:t>En las instituciones educativas en las cuales se atiendan entre 1 y 49 Titulares de Derecho del Programa con la modalidad industrializada, las actividades de recepción, verificación de calidad y cantidad, y entrega de los complementos a los Titulares de Derecho, estarán a cargo de la persona delegada por el Comité de Alimentación Escolar, a quien el operador deberá entregar la dotación y los elementos de protección necesarios para adelantar dichas funciones, además de brindarle capacitación en los aspectos de higiene, manipulación y medidas de protección que se requieran para el adecuado manejo de los alimentos.</w:t>
      </w:r>
    </w:p>
    <w:p w14:paraId="0C1E0F95" w14:textId="77777777" w:rsidR="00730817" w:rsidRPr="00FD4C86" w:rsidRDefault="00730817" w:rsidP="00B74598">
      <w:pPr>
        <w:spacing w:after="0" w:line="240" w:lineRule="auto"/>
        <w:contextualSpacing/>
        <w:jc w:val="both"/>
        <w:rPr>
          <w:rFonts w:ascii="Arial" w:hAnsi="Arial" w:cs="Arial"/>
          <w:bCs/>
          <w:kern w:val="32"/>
        </w:rPr>
      </w:pPr>
    </w:p>
    <w:p w14:paraId="784882C5" w14:textId="77777777" w:rsidR="009F1120" w:rsidRPr="00FD4C86" w:rsidRDefault="009F1120" w:rsidP="00B74598">
      <w:pPr>
        <w:spacing w:after="0" w:line="240" w:lineRule="auto"/>
        <w:contextualSpacing/>
        <w:jc w:val="both"/>
        <w:rPr>
          <w:rFonts w:ascii="Arial" w:hAnsi="Arial" w:cs="Arial"/>
          <w:bCs/>
          <w:kern w:val="32"/>
        </w:rPr>
      </w:pPr>
      <w:r w:rsidRPr="00FD4C86">
        <w:rPr>
          <w:rFonts w:ascii="Arial" w:hAnsi="Arial" w:cs="Arial"/>
          <w:bCs/>
          <w:kern w:val="32"/>
        </w:rPr>
        <w:t xml:space="preserve">En las instituciones educativas en las que se atiendan 50 o más Titulares de Derecho del Programa con la modalidad industrializada, el operador debe garantizar el(los) manipulador(es) de alimentos necesario(s) para realizar la entrega </w:t>
      </w:r>
      <w:r w:rsidR="00730817" w:rsidRPr="00FD4C86">
        <w:rPr>
          <w:rFonts w:ascii="Arial" w:hAnsi="Arial" w:cs="Arial"/>
          <w:bCs/>
          <w:kern w:val="32"/>
        </w:rPr>
        <w:t xml:space="preserve">oportuna </w:t>
      </w:r>
      <w:r w:rsidRPr="00FD4C86">
        <w:rPr>
          <w:rFonts w:ascii="Arial" w:hAnsi="Arial" w:cs="Arial"/>
          <w:bCs/>
          <w:kern w:val="32"/>
        </w:rPr>
        <w:t>de los complementos alimentarios, quien(es) coordinará(n) con el Rector o la persona designada por el Comité de Alimentación Escolar, la logística para llevar a cabo la entrega de dichos complementos</w:t>
      </w:r>
      <w:r w:rsidR="00EB5D01" w:rsidRPr="00FD4C86">
        <w:rPr>
          <w:rFonts w:ascii="Arial" w:hAnsi="Arial" w:cs="Arial"/>
          <w:bCs/>
          <w:kern w:val="32"/>
        </w:rPr>
        <w:t>.</w:t>
      </w:r>
    </w:p>
    <w:p w14:paraId="10CDAFE3" w14:textId="77777777" w:rsidR="00626BC8" w:rsidRPr="00FD4C86" w:rsidRDefault="00626BC8" w:rsidP="00B74598">
      <w:pPr>
        <w:spacing w:after="0" w:line="240" w:lineRule="auto"/>
        <w:contextualSpacing/>
        <w:jc w:val="both"/>
        <w:rPr>
          <w:rFonts w:ascii="Arial" w:hAnsi="Arial" w:cs="Arial"/>
          <w:bCs/>
          <w:kern w:val="32"/>
        </w:rPr>
      </w:pPr>
    </w:p>
    <w:p w14:paraId="3DE155BB" w14:textId="77777777" w:rsidR="00626BC8" w:rsidRPr="00FD4C86" w:rsidRDefault="00626BC8" w:rsidP="00B74598">
      <w:pPr>
        <w:spacing w:after="0" w:line="240" w:lineRule="auto"/>
        <w:jc w:val="both"/>
        <w:rPr>
          <w:rFonts w:ascii="Arial" w:hAnsi="Arial" w:cs="Arial"/>
          <w:lang w:val="es-ES_tradnl" w:eastAsia="es-ES"/>
        </w:rPr>
      </w:pPr>
      <w:r w:rsidRPr="00FD4C86">
        <w:rPr>
          <w:rFonts w:ascii="Arial" w:hAnsi="Arial" w:cs="Arial"/>
        </w:rPr>
        <w:t>Adicional al pe</w:t>
      </w:r>
      <w:r w:rsidR="00CC5434" w:rsidRPr="00FD4C86">
        <w:rPr>
          <w:rFonts w:ascii="Arial" w:hAnsi="Arial" w:cs="Arial"/>
        </w:rPr>
        <w:t>rsonal mencionado,</w:t>
      </w:r>
      <w:r w:rsidRPr="00FD4C86">
        <w:rPr>
          <w:rFonts w:ascii="Arial" w:hAnsi="Arial" w:cs="Arial"/>
        </w:rPr>
        <w:t xml:space="preserve"> el operador deberá garantizar aquel  que requiera para la correcta y adecuada ejecución del Programa de Alimentación Escolar en el territorio</w:t>
      </w:r>
      <w:r w:rsidRPr="00FD4C86">
        <w:rPr>
          <w:rFonts w:ascii="Arial" w:hAnsi="Arial" w:cs="Arial"/>
          <w:i/>
        </w:rPr>
        <w:t>.</w:t>
      </w:r>
    </w:p>
    <w:p w14:paraId="08A2BE9A" w14:textId="77777777" w:rsidR="00CC5434" w:rsidRPr="00FD4C86" w:rsidRDefault="00CC5434" w:rsidP="00B74598">
      <w:pPr>
        <w:pStyle w:val="Ttulo4"/>
        <w:tabs>
          <w:tab w:val="left" w:pos="993"/>
        </w:tabs>
        <w:spacing w:before="0" w:line="240" w:lineRule="auto"/>
        <w:jc w:val="both"/>
        <w:rPr>
          <w:rFonts w:ascii="Arial" w:hAnsi="Arial" w:cs="Arial"/>
          <w:color w:val="auto"/>
        </w:rPr>
      </w:pPr>
    </w:p>
    <w:p w14:paraId="6676E15A" w14:textId="77777777" w:rsidR="009F1120" w:rsidRPr="00FD4C86" w:rsidRDefault="00EB4A23" w:rsidP="00B74598">
      <w:pPr>
        <w:pStyle w:val="Ttulo4"/>
        <w:tabs>
          <w:tab w:val="left" w:pos="993"/>
        </w:tabs>
        <w:spacing w:before="0" w:line="240" w:lineRule="auto"/>
        <w:jc w:val="both"/>
        <w:rPr>
          <w:rFonts w:ascii="Arial" w:hAnsi="Arial" w:cs="Arial"/>
          <w:b w:val="0"/>
          <w:i w:val="0"/>
          <w:color w:val="auto"/>
        </w:rPr>
      </w:pPr>
      <w:r w:rsidRPr="00FD4C86">
        <w:rPr>
          <w:rFonts w:ascii="Arial" w:hAnsi="Arial" w:cs="Arial"/>
          <w:color w:val="auto"/>
        </w:rPr>
        <w:t>4.</w:t>
      </w:r>
      <w:r w:rsidR="00AF6CC2" w:rsidRPr="00FD4C86">
        <w:rPr>
          <w:rFonts w:ascii="Arial" w:hAnsi="Arial" w:cs="Arial"/>
          <w:color w:val="auto"/>
        </w:rPr>
        <w:t>3</w:t>
      </w:r>
      <w:r w:rsidR="009F1120" w:rsidRPr="00FD4C86">
        <w:rPr>
          <w:rFonts w:ascii="Arial" w:hAnsi="Arial" w:cs="Arial"/>
          <w:color w:val="auto"/>
        </w:rPr>
        <w:t>.2. Fase de Alistamiento:</w:t>
      </w:r>
      <w:r w:rsidR="009F1120" w:rsidRPr="00FD4C86">
        <w:rPr>
          <w:rFonts w:ascii="Arial" w:hAnsi="Arial" w:cs="Arial"/>
          <w:b w:val="0"/>
          <w:i w:val="0"/>
          <w:color w:val="auto"/>
        </w:rPr>
        <w:t xml:space="preserve"> Son las actividades y tareas que debe cumplir el operador una vez se perfeccione el contrato y hasta el inicio de la operación; el plazo para su cumplimiento lo establecerá la entidad contratante. En esta etapa el Operador debe realizar las siguientes actividades que se desarrollan en el </w:t>
      </w:r>
      <w:r w:rsidR="009F1A90" w:rsidRPr="00FD4C86">
        <w:rPr>
          <w:rFonts w:ascii="Arial" w:hAnsi="Arial" w:cs="Arial"/>
          <w:b w:val="0"/>
          <w:i w:val="0"/>
          <w:color w:val="auto"/>
        </w:rPr>
        <w:t>“</w:t>
      </w:r>
      <w:r w:rsidR="00431041" w:rsidRPr="00FD4C86">
        <w:rPr>
          <w:rFonts w:ascii="Arial" w:hAnsi="Arial" w:cs="Arial"/>
          <w:b w:val="0"/>
          <w:i w:val="0"/>
          <w:color w:val="auto"/>
        </w:rPr>
        <w:t xml:space="preserve">Anexo No. </w:t>
      </w:r>
      <w:r w:rsidR="0011570E" w:rsidRPr="00FD4C86">
        <w:rPr>
          <w:rFonts w:ascii="Arial" w:hAnsi="Arial" w:cs="Arial"/>
          <w:b w:val="0"/>
          <w:i w:val="0"/>
          <w:color w:val="auto"/>
        </w:rPr>
        <w:t>2</w:t>
      </w:r>
      <w:r w:rsidR="00C67526" w:rsidRPr="00FD4C86">
        <w:rPr>
          <w:rFonts w:ascii="Arial" w:hAnsi="Arial" w:cs="Arial"/>
          <w:b w:val="0"/>
          <w:i w:val="0"/>
          <w:color w:val="auto"/>
        </w:rPr>
        <w:t xml:space="preserve"> -</w:t>
      </w:r>
      <w:r w:rsidR="00431041" w:rsidRPr="00FD4C86">
        <w:rPr>
          <w:rFonts w:ascii="Arial" w:hAnsi="Arial" w:cs="Arial"/>
          <w:b w:val="0"/>
          <w:i w:val="0"/>
          <w:color w:val="auto"/>
        </w:rPr>
        <w:t xml:space="preserve"> Fase de Alistamiento, Equipos, Dotación e Implementos de Aseo</w:t>
      </w:r>
      <w:r w:rsidR="009F1A90" w:rsidRPr="00FD4C86">
        <w:rPr>
          <w:rFonts w:ascii="Arial" w:hAnsi="Arial" w:cs="Arial"/>
          <w:b w:val="0"/>
          <w:i w:val="0"/>
          <w:color w:val="auto"/>
        </w:rPr>
        <w:t>”</w:t>
      </w:r>
      <w:r w:rsidR="009F1120" w:rsidRPr="00FD4C86">
        <w:rPr>
          <w:rFonts w:ascii="Arial" w:hAnsi="Arial" w:cs="Arial"/>
          <w:b w:val="0"/>
          <w:i w:val="0"/>
          <w:color w:val="auto"/>
        </w:rPr>
        <w:t xml:space="preserve">: </w:t>
      </w:r>
    </w:p>
    <w:p w14:paraId="79B01781" w14:textId="77777777" w:rsidR="00C67526" w:rsidRPr="00FD4C86" w:rsidRDefault="00C67526" w:rsidP="00B74598">
      <w:pPr>
        <w:spacing w:after="0" w:line="240" w:lineRule="auto"/>
        <w:rPr>
          <w:b/>
          <w:i/>
        </w:rPr>
      </w:pPr>
    </w:p>
    <w:p w14:paraId="73829996" w14:textId="77777777" w:rsidR="009F1120" w:rsidRDefault="00C67526" w:rsidP="00B74598">
      <w:pPr>
        <w:spacing w:after="0" w:line="240" w:lineRule="auto"/>
        <w:jc w:val="both"/>
        <w:rPr>
          <w:rFonts w:ascii="Arial" w:hAnsi="Arial" w:cs="Arial"/>
          <w:lang w:val="es-ES_tradnl" w:eastAsia="es-ES"/>
        </w:rPr>
      </w:pPr>
      <w:r w:rsidRPr="00FD4C86">
        <w:rPr>
          <w:rFonts w:ascii="Arial" w:hAnsi="Arial" w:cs="Arial"/>
          <w:lang w:eastAsia="es-ES"/>
        </w:rPr>
        <w:t xml:space="preserve">a. </w:t>
      </w:r>
      <w:r w:rsidR="009F1120" w:rsidRPr="00FD4C86">
        <w:rPr>
          <w:rFonts w:ascii="Arial" w:hAnsi="Arial" w:cs="Arial"/>
          <w:lang w:val="es-ES_tradnl" w:eastAsia="es-ES"/>
        </w:rPr>
        <w:t>Adecuar con base en los requisitos establecidos en la norma</w:t>
      </w:r>
      <w:r w:rsidR="00EB5D01" w:rsidRPr="00FD4C86">
        <w:rPr>
          <w:rFonts w:ascii="Arial" w:hAnsi="Arial" w:cs="Arial"/>
          <w:lang w:val="es-ES_tradnl" w:eastAsia="es-ES"/>
        </w:rPr>
        <w:t>tividad</w:t>
      </w:r>
      <w:r w:rsidR="009F1120" w:rsidRPr="00FD4C86">
        <w:rPr>
          <w:rFonts w:ascii="Arial" w:hAnsi="Arial" w:cs="Arial"/>
          <w:lang w:val="es-ES_tradnl" w:eastAsia="es-ES"/>
        </w:rPr>
        <w:t xml:space="preserve"> sanitaria vigente, las plantas de producción o ensamble y/o las bodegas de almacenamiento.</w:t>
      </w:r>
    </w:p>
    <w:p w14:paraId="628A5338" w14:textId="77777777" w:rsidR="004A7681" w:rsidRPr="00FD4C86" w:rsidRDefault="004A7681" w:rsidP="00B74598">
      <w:pPr>
        <w:spacing w:after="0" w:line="240" w:lineRule="auto"/>
        <w:jc w:val="both"/>
        <w:rPr>
          <w:rFonts w:ascii="Arial" w:hAnsi="Arial" w:cs="Arial"/>
          <w:lang w:val="es-ES_tradnl" w:eastAsia="es-ES"/>
        </w:rPr>
      </w:pPr>
    </w:p>
    <w:p w14:paraId="744AF4B8" w14:textId="77777777" w:rsidR="009F1120" w:rsidRDefault="00C67526" w:rsidP="00B74598">
      <w:pPr>
        <w:spacing w:after="0" w:line="240" w:lineRule="auto"/>
        <w:jc w:val="both"/>
        <w:rPr>
          <w:rFonts w:ascii="Arial" w:hAnsi="Arial" w:cs="Arial"/>
          <w:lang w:eastAsia="es-ES"/>
        </w:rPr>
      </w:pPr>
      <w:r w:rsidRPr="00FD4C86">
        <w:rPr>
          <w:rFonts w:ascii="Arial" w:hAnsi="Arial" w:cs="Arial"/>
          <w:lang w:val="es-ES_tradnl" w:eastAsia="es-ES"/>
        </w:rPr>
        <w:t xml:space="preserve">b. </w:t>
      </w:r>
      <w:r w:rsidR="009F1120" w:rsidRPr="00FD4C86">
        <w:rPr>
          <w:rFonts w:ascii="Arial" w:hAnsi="Arial" w:cs="Arial"/>
          <w:lang w:eastAsia="es-ES"/>
        </w:rPr>
        <w:t xml:space="preserve">Contar con el acta de inspección sanitaria o certificado expedido por la autoridad sanitaria competente del ente territorial donde se encuentre ubicada la bodega de almacenamiento de alimentos, planta de ensamble o planta de producción, con fecha de expedición no superior a un (1) </w:t>
      </w:r>
      <w:r w:rsidR="009F1120" w:rsidRPr="00FD4C86">
        <w:rPr>
          <w:rFonts w:ascii="Arial" w:hAnsi="Arial" w:cs="Arial"/>
          <w:lang w:eastAsia="es-ES"/>
        </w:rPr>
        <w:lastRenderedPageBreak/>
        <w:t xml:space="preserve">año, antes del inicio del contrato y con </w:t>
      </w:r>
      <w:r w:rsidR="009F1120" w:rsidRPr="00FD4C86">
        <w:rPr>
          <w:rFonts w:ascii="Arial" w:hAnsi="Arial" w:cs="Arial"/>
          <w:b/>
          <w:lang w:eastAsia="es-ES"/>
        </w:rPr>
        <w:t>concepto higiénico sanitario</w:t>
      </w:r>
      <w:r w:rsidR="009F1120" w:rsidRPr="00FD4C86">
        <w:rPr>
          <w:rFonts w:ascii="Arial" w:hAnsi="Arial" w:cs="Arial"/>
          <w:lang w:eastAsia="es-ES"/>
        </w:rPr>
        <w:t xml:space="preserve"> </w:t>
      </w:r>
      <w:r w:rsidR="009F1120" w:rsidRPr="00FD4C86">
        <w:rPr>
          <w:rFonts w:ascii="Arial" w:hAnsi="Arial" w:cs="Arial"/>
          <w:b/>
          <w:lang w:eastAsia="es-ES"/>
        </w:rPr>
        <w:t>favorable</w:t>
      </w:r>
      <w:r w:rsidR="009F1120" w:rsidRPr="00FD4C86">
        <w:rPr>
          <w:rFonts w:ascii="Arial" w:hAnsi="Arial" w:cs="Arial"/>
          <w:lang w:eastAsia="es-ES"/>
        </w:rPr>
        <w:t>, el cual deberá mantenerse durante todo el tiempo de ejecución del contrato.</w:t>
      </w:r>
    </w:p>
    <w:p w14:paraId="69BB0A24" w14:textId="77777777" w:rsidR="004A7681" w:rsidRPr="00FD4C86" w:rsidRDefault="004A7681" w:rsidP="00B74598">
      <w:pPr>
        <w:spacing w:after="0" w:line="240" w:lineRule="auto"/>
        <w:jc w:val="both"/>
        <w:rPr>
          <w:rFonts w:ascii="Arial" w:hAnsi="Arial" w:cs="Arial"/>
          <w:lang w:eastAsia="es-ES"/>
        </w:rPr>
      </w:pPr>
    </w:p>
    <w:p w14:paraId="7A9B1FF7" w14:textId="77777777" w:rsidR="009F1120" w:rsidRDefault="00C67526" w:rsidP="00B74598">
      <w:pPr>
        <w:spacing w:after="0" w:line="240" w:lineRule="auto"/>
        <w:jc w:val="both"/>
        <w:rPr>
          <w:rFonts w:ascii="Arial" w:hAnsi="Arial" w:cs="Arial"/>
        </w:rPr>
      </w:pPr>
      <w:r w:rsidRPr="00FD4C86">
        <w:rPr>
          <w:rFonts w:ascii="Arial" w:hAnsi="Arial" w:cs="Arial"/>
        </w:rPr>
        <w:t xml:space="preserve">c. </w:t>
      </w:r>
      <w:r w:rsidR="009F1120" w:rsidRPr="00FD4C86">
        <w:rPr>
          <w:rFonts w:ascii="Arial" w:hAnsi="Arial" w:cs="Arial"/>
        </w:rPr>
        <w:t>Relacionar los equipos y utensilios que dispone en bodega o planta de almacenamiento de alimentos o planta de ensamble, para llevar a cabo adecuadamente los procesos de operación del PAE: equipos de refrigeración y congelación, balanzas, grameras, termómetros, carretillas transportadoras, canastillas, estibas, entre otros.</w:t>
      </w:r>
    </w:p>
    <w:p w14:paraId="4780F85F" w14:textId="77777777" w:rsidR="004A7681" w:rsidRPr="00FD4C86" w:rsidRDefault="004A7681" w:rsidP="00B74598">
      <w:pPr>
        <w:spacing w:after="0" w:line="240" w:lineRule="auto"/>
        <w:jc w:val="both"/>
        <w:rPr>
          <w:rFonts w:ascii="Arial" w:hAnsi="Arial" w:cs="Arial"/>
        </w:rPr>
      </w:pPr>
    </w:p>
    <w:p w14:paraId="2C2640F1" w14:textId="77777777" w:rsidR="009F1120" w:rsidRDefault="00C67526" w:rsidP="00B74598">
      <w:pPr>
        <w:spacing w:after="0" w:line="240" w:lineRule="auto"/>
        <w:jc w:val="both"/>
        <w:rPr>
          <w:rFonts w:ascii="Arial" w:hAnsi="Arial" w:cs="Arial"/>
        </w:rPr>
      </w:pPr>
      <w:r w:rsidRPr="00FD4C86">
        <w:rPr>
          <w:rFonts w:ascii="Arial" w:hAnsi="Arial" w:cs="Arial"/>
        </w:rPr>
        <w:t xml:space="preserve">d. </w:t>
      </w:r>
      <w:r w:rsidR="009F1120" w:rsidRPr="00FD4C86">
        <w:rPr>
          <w:rFonts w:ascii="Arial" w:hAnsi="Arial" w:cs="Arial"/>
        </w:rPr>
        <w:t>Presentar un plan de mantenimiento preventivo y correctivo de equipos de bodega, planta de ensamble o de producción de alimentos y de los equipos existentes en cada comedor escolar.</w:t>
      </w:r>
    </w:p>
    <w:p w14:paraId="39C52091" w14:textId="77777777" w:rsidR="004A7681" w:rsidRPr="00FD4C86" w:rsidRDefault="004A7681" w:rsidP="00B74598">
      <w:pPr>
        <w:spacing w:after="0" w:line="240" w:lineRule="auto"/>
        <w:jc w:val="both"/>
        <w:rPr>
          <w:rFonts w:ascii="Arial" w:hAnsi="Arial" w:cs="Arial"/>
        </w:rPr>
      </w:pPr>
    </w:p>
    <w:p w14:paraId="52961AEB" w14:textId="77777777" w:rsidR="009F1120" w:rsidRPr="00FD4C86" w:rsidRDefault="00C67526" w:rsidP="00B74598">
      <w:pPr>
        <w:spacing w:after="0" w:line="240" w:lineRule="auto"/>
        <w:jc w:val="both"/>
        <w:rPr>
          <w:rFonts w:ascii="Arial" w:hAnsi="Arial" w:cs="Arial"/>
        </w:rPr>
      </w:pPr>
      <w:r w:rsidRPr="00FD4C86">
        <w:rPr>
          <w:rFonts w:ascii="Arial" w:hAnsi="Arial" w:cs="Arial"/>
        </w:rPr>
        <w:t xml:space="preserve">e. </w:t>
      </w:r>
      <w:r w:rsidR="009F1120" w:rsidRPr="00FD4C86">
        <w:rPr>
          <w:rFonts w:ascii="Arial" w:hAnsi="Arial" w:cs="Arial"/>
        </w:rPr>
        <w:t xml:space="preserve">Presentar un Plan de Saneamiento Básico para implementarse en cada planta de producción o ensamble, bodega de almacenamiento o comedor escolar, acorde </w:t>
      </w:r>
      <w:r w:rsidR="00EB5D01" w:rsidRPr="00FD4C86">
        <w:rPr>
          <w:rFonts w:ascii="Arial" w:hAnsi="Arial" w:cs="Arial"/>
        </w:rPr>
        <w:t xml:space="preserve">con </w:t>
      </w:r>
      <w:r w:rsidR="009F1120" w:rsidRPr="00FD4C86">
        <w:rPr>
          <w:rFonts w:ascii="Arial" w:hAnsi="Arial" w:cs="Arial"/>
        </w:rPr>
        <w:t xml:space="preserve">lo establecido en la Resolución 2674 de 2013 del MSPS y las demás normas complementarias, el cual debe incluir como mínimo objetivos, procedimientos, cronogramas, </w:t>
      </w:r>
      <w:r w:rsidR="00EB5D01" w:rsidRPr="00FD4C86">
        <w:rPr>
          <w:rFonts w:ascii="Arial" w:hAnsi="Arial" w:cs="Arial"/>
        </w:rPr>
        <w:t xml:space="preserve">listas de </w:t>
      </w:r>
      <w:r w:rsidR="009F1120" w:rsidRPr="00FD4C86">
        <w:rPr>
          <w:rFonts w:ascii="Arial" w:hAnsi="Arial" w:cs="Arial"/>
        </w:rPr>
        <w:t>chequeo y responsables de los siguientes programas:</w:t>
      </w:r>
    </w:p>
    <w:p w14:paraId="63937A24" w14:textId="77777777" w:rsidR="009F1120" w:rsidRPr="00FD4C86" w:rsidRDefault="009F1120" w:rsidP="00B74598">
      <w:pPr>
        <w:pStyle w:val="Prrafodelista"/>
        <w:numPr>
          <w:ilvl w:val="0"/>
          <w:numId w:val="12"/>
        </w:numPr>
        <w:spacing w:after="0" w:line="240" w:lineRule="auto"/>
        <w:ind w:left="426" w:hanging="284"/>
        <w:contextualSpacing w:val="0"/>
        <w:jc w:val="both"/>
        <w:rPr>
          <w:rFonts w:ascii="Arial" w:hAnsi="Arial" w:cs="Arial"/>
        </w:rPr>
      </w:pPr>
      <w:r w:rsidRPr="00FD4C86">
        <w:rPr>
          <w:rFonts w:ascii="Arial" w:hAnsi="Arial" w:cs="Arial"/>
        </w:rPr>
        <w:t>Programa de Limpieza y Desinfección</w:t>
      </w:r>
    </w:p>
    <w:p w14:paraId="2BC1AFF0" w14:textId="77777777" w:rsidR="009F1120" w:rsidRPr="00FD4C86" w:rsidRDefault="009F1120" w:rsidP="00B74598">
      <w:pPr>
        <w:pStyle w:val="Prrafodelista"/>
        <w:numPr>
          <w:ilvl w:val="0"/>
          <w:numId w:val="12"/>
        </w:numPr>
        <w:spacing w:after="0" w:line="240" w:lineRule="auto"/>
        <w:ind w:left="426" w:hanging="284"/>
        <w:contextualSpacing w:val="0"/>
        <w:jc w:val="both"/>
        <w:rPr>
          <w:rFonts w:ascii="Arial" w:hAnsi="Arial" w:cs="Arial"/>
          <w:bCs/>
        </w:rPr>
      </w:pPr>
      <w:r w:rsidRPr="00FD4C86">
        <w:rPr>
          <w:rFonts w:ascii="Arial" w:hAnsi="Arial" w:cs="Arial"/>
        </w:rPr>
        <w:t>Programa de Desechos Sólidos</w:t>
      </w:r>
    </w:p>
    <w:p w14:paraId="40876381" w14:textId="77777777" w:rsidR="009F1120" w:rsidRPr="00FD4C86" w:rsidRDefault="009F1120" w:rsidP="00B74598">
      <w:pPr>
        <w:pStyle w:val="Prrafodelista"/>
        <w:numPr>
          <w:ilvl w:val="0"/>
          <w:numId w:val="12"/>
        </w:numPr>
        <w:spacing w:after="0" w:line="240" w:lineRule="auto"/>
        <w:ind w:left="426" w:hanging="284"/>
        <w:contextualSpacing w:val="0"/>
        <w:jc w:val="both"/>
        <w:rPr>
          <w:rFonts w:ascii="Arial" w:hAnsi="Arial" w:cs="Arial"/>
        </w:rPr>
      </w:pPr>
      <w:r w:rsidRPr="00FD4C86">
        <w:rPr>
          <w:rFonts w:ascii="Arial" w:hAnsi="Arial" w:cs="Arial"/>
        </w:rPr>
        <w:t xml:space="preserve">Programa de Control de Plagas </w:t>
      </w:r>
    </w:p>
    <w:p w14:paraId="2501131F" w14:textId="77777777" w:rsidR="009F1120" w:rsidRDefault="009F1120" w:rsidP="00B74598">
      <w:pPr>
        <w:pStyle w:val="Prrafodelista"/>
        <w:numPr>
          <w:ilvl w:val="0"/>
          <w:numId w:val="12"/>
        </w:numPr>
        <w:spacing w:after="0" w:line="240" w:lineRule="auto"/>
        <w:ind w:left="426" w:hanging="284"/>
        <w:contextualSpacing w:val="0"/>
        <w:jc w:val="both"/>
        <w:rPr>
          <w:rFonts w:ascii="Arial" w:hAnsi="Arial" w:cs="Arial"/>
        </w:rPr>
      </w:pPr>
      <w:r w:rsidRPr="00FD4C86">
        <w:rPr>
          <w:rFonts w:ascii="Arial" w:hAnsi="Arial" w:cs="Arial"/>
        </w:rPr>
        <w:t>Programa de Abastecimiento o Suministro de Agua</w:t>
      </w:r>
    </w:p>
    <w:p w14:paraId="5A7F1C29" w14:textId="77777777" w:rsidR="004A7681" w:rsidRPr="00FD4C86" w:rsidRDefault="004A7681" w:rsidP="004A7681">
      <w:pPr>
        <w:pStyle w:val="Prrafodelista"/>
        <w:spacing w:after="0" w:line="240" w:lineRule="auto"/>
        <w:ind w:left="426"/>
        <w:contextualSpacing w:val="0"/>
        <w:jc w:val="both"/>
        <w:rPr>
          <w:rFonts w:ascii="Arial" w:hAnsi="Arial" w:cs="Arial"/>
        </w:rPr>
      </w:pPr>
    </w:p>
    <w:p w14:paraId="35475C23" w14:textId="77777777" w:rsidR="00C67526" w:rsidRDefault="00C67526" w:rsidP="00B74598">
      <w:pPr>
        <w:spacing w:after="0" w:line="240" w:lineRule="auto"/>
        <w:jc w:val="both"/>
        <w:rPr>
          <w:rFonts w:ascii="Arial" w:hAnsi="Arial" w:cs="Arial"/>
        </w:rPr>
      </w:pPr>
      <w:r w:rsidRPr="00FD4C86">
        <w:rPr>
          <w:rFonts w:ascii="Arial" w:hAnsi="Arial" w:cs="Arial"/>
        </w:rPr>
        <w:t xml:space="preserve">f. </w:t>
      </w:r>
      <w:r w:rsidR="009F1120" w:rsidRPr="00FD4C86">
        <w:rPr>
          <w:rFonts w:ascii="Arial" w:hAnsi="Arial" w:cs="Arial"/>
        </w:rPr>
        <w:t xml:space="preserve">Presentar el plan de capacitación y/o actualización continua y permanente para el personal manipulador de alimentos. </w:t>
      </w:r>
    </w:p>
    <w:p w14:paraId="596847A8" w14:textId="77777777" w:rsidR="004A7681" w:rsidRPr="00FD4C86" w:rsidRDefault="004A7681" w:rsidP="00B74598">
      <w:pPr>
        <w:spacing w:after="0" w:line="240" w:lineRule="auto"/>
        <w:jc w:val="both"/>
        <w:rPr>
          <w:rFonts w:ascii="Arial" w:hAnsi="Arial" w:cs="Arial"/>
        </w:rPr>
      </w:pPr>
    </w:p>
    <w:p w14:paraId="1091CE0D" w14:textId="77777777" w:rsidR="004A7681" w:rsidRDefault="00C67526" w:rsidP="00B74598">
      <w:pPr>
        <w:spacing w:after="0" w:line="240" w:lineRule="auto"/>
        <w:jc w:val="both"/>
        <w:rPr>
          <w:rFonts w:ascii="Arial" w:hAnsi="Arial" w:cs="Arial"/>
        </w:rPr>
      </w:pPr>
      <w:r w:rsidRPr="00FD4C86">
        <w:rPr>
          <w:rFonts w:ascii="Arial" w:hAnsi="Arial" w:cs="Arial"/>
        </w:rPr>
        <w:t xml:space="preserve">g. </w:t>
      </w:r>
      <w:r w:rsidR="009F1120" w:rsidRPr="00FD4C86">
        <w:rPr>
          <w:rFonts w:ascii="Arial" w:hAnsi="Arial" w:cs="Arial"/>
        </w:rPr>
        <w:t>Plan de rutas, periodicidad y días de entrega de víveres, elementos de aseo y combustible (gas) a cada comedor escolar</w:t>
      </w:r>
      <w:r w:rsidR="004A7681">
        <w:rPr>
          <w:rFonts w:ascii="Arial" w:hAnsi="Arial" w:cs="Arial"/>
        </w:rPr>
        <w:t>.</w:t>
      </w:r>
    </w:p>
    <w:p w14:paraId="0DA67652" w14:textId="449A9047" w:rsidR="009F1120" w:rsidRPr="00FD4C86" w:rsidRDefault="009F1120" w:rsidP="00B74598">
      <w:pPr>
        <w:spacing w:after="0" w:line="240" w:lineRule="auto"/>
        <w:jc w:val="both"/>
        <w:rPr>
          <w:rFonts w:ascii="Arial" w:hAnsi="Arial" w:cs="Arial"/>
        </w:rPr>
      </w:pPr>
      <w:r w:rsidRPr="00FD4C86">
        <w:rPr>
          <w:rFonts w:ascii="Arial" w:hAnsi="Arial" w:cs="Arial"/>
        </w:rPr>
        <w:t xml:space="preserve"> </w:t>
      </w:r>
    </w:p>
    <w:p w14:paraId="4615E5D4" w14:textId="77777777" w:rsidR="009F1120" w:rsidRPr="00FD4C86" w:rsidRDefault="00C67526" w:rsidP="00B74598">
      <w:pPr>
        <w:spacing w:after="0" w:line="240" w:lineRule="auto"/>
        <w:jc w:val="both"/>
        <w:rPr>
          <w:rFonts w:ascii="Arial" w:hAnsi="Arial" w:cs="Arial"/>
        </w:rPr>
      </w:pPr>
      <w:r w:rsidRPr="00FD4C86">
        <w:rPr>
          <w:rFonts w:ascii="Arial" w:hAnsi="Arial" w:cs="Arial"/>
        </w:rPr>
        <w:t xml:space="preserve">h. </w:t>
      </w:r>
      <w:r w:rsidR="009F1120" w:rsidRPr="00FD4C86">
        <w:rPr>
          <w:rFonts w:ascii="Arial" w:hAnsi="Arial" w:cs="Arial"/>
        </w:rPr>
        <w:t xml:space="preserve">Elaborar, para la aprobación de la Entidad </w:t>
      </w:r>
      <w:r w:rsidR="009B5B98" w:rsidRPr="00FD4C86">
        <w:rPr>
          <w:rFonts w:ascii="Arial" w:hAnsi="Arial" w:cs="Arial"/>
        </w:rPr>
        <w:t xml:space="preserve">contratante el </w:t>
      </w:r>
      <w:r w:rsidR="009F1120" w:rsidRPr="00FD4C86">
        <w:rPr>
          <w:rFonts w:ascii="Arial" w:hAnsi="Arial" w:cs="Arial"/>
        </w:rPr>
        <w:t xml:space="preserve">ciclo de menús de 21 días de acuerdo </w:t>
      </w:r>
      <w:r w:rsidR="00DE2F6B" w:rsidRPr="00FD4C86">
        <w:rPr>
          <w:rFonts w:ascii="Arial" w:hAnsi="Arial" w:cs="Arial"/>
        </w:rPr>
        <w:t>con</w:t>
      </w:r>
      <w:r w:rsidR="009F1120" w:rsidRPr="00FD4C86">
        <w:rPr>
          <w:rFonts w:ascii="Arial" w:hAnsi="Arial" w:cs="Arial"/>
        </w:rPr>
        <w:t xml:space="preserve"> las minutas patrón </w:t>
      </w:r>
      <w:r w:rsidR="008D0F51" w:rsidRPr="00FD4C86">
        <w:rPr>
          <w:rFonts w:ascii="Arial" w:hAnsi="Arial" w:cs="Arial"/>
        </w:rPr>
        <w:t xml:space="preserve">contenidas en el </w:t>
      </w:r>
      <w:r w:rsidR="009F1A90" w:rsidRPr="00FD4C86">
        <w:rPr>
          <w:rFonts w:ascii="Arial" w:hAnsi="Arial" w:cs="Arial"/>
        </w:rPr>
        <w:t>“</w:t>
      </w:r>
      <w:r w:rsidR="008D0F51" w:rsidRPr="00FD4C86">
        <w:rPr>
          <w:rFonts w:ascii="Arial" w:hAnsi="Arial" w:cs="Arial"/>
        </w:rPr>
        <w:t xml:space="preserve">Anexo No. </w:t>
      </w:r>
      <w:r w:rsidR="0011570E" w:rsidRPr="00FD4C86">
        <w:rPr>
          <w:rFonts w:ascii="Arial" w:hAnsi="Arial" w:cs="Arial"/>
        </w:rPr>
        <w:t>1</w:t>
      </w:r>
      <w:r w:rsidR="008D0F51" w:rsidRPr="00FD4C86">
        <w:rPr>
          <w:rFonts w:ascii="Arial" w:hAnsi="Arial" w:cs="Arial"/>
        </w:rPr>
        <w:t xml:space="preserve"> </w:t>
      </w:r>
      <w:r w:rsidRPr="00FD4C86">
        <w:rPr>
          <w:rFonts w:ascii="Arial" w:hAnsi="Arial" w:cs="Arial"/>
        </w:rPr>
        <w:t>-</w:t>
      </w:r>
      <w:r w:rsidR="008D0F51" w:rsidRPr="00FD4C86">
        <w:rPr>
          <w:rFonts w:ascii="Arial" w:hAnsi="Arial" w:cs="Arial"/>
        </w:rPr>
        <w:t xml:space="preserve"> Aspectos Alimentarios y Nutricionales</w:t>
      </w:r>
      <w:r w:rsidR="009F1A90" w:rsidRPr="00FD4C86">
        <w:rPr>
          <w:rFonts w:ascii="Arial" w:hAnsi="Arial" w:cs="Arial"/>
        </w:rPr>
        <w:t>”</w:t>
      </w:r>
      <w:r w:rsidR="00285D5C" w:rsidRPr="00FD4C86">
        <w:rPr>
          <w:rFonts w:ascii="Arial" w:hAnsi="Arial" w:cs="Arial"/>
        </w:rPr>
        <w:t>, con el análisis nutricional de cada uno de los menús, guías de preparación y listas de intercambio.</w:t>
      </w:r>
    </w:p>
    <w:p w14:paraId="511EDF24" w14:textId="77777777" w:rsidR="009F1120" w:rsidRPr="00FD4C86" w:rsidRDefault="009F1120" w:rsidP="00B74598">
      <w:pPr>
        <w:spacing w:after="0" w:line="240" w:lineRule="auto"/>
        <w:jc w:val="both"/>
        <w:rPr>
          <w:rFonts w:ascii="Arial" w:hAnsi="Arial" w:cs="Arial"/>
          <w:b/>
          <w:i/>
        </w:rPr>
      </w:pPr>
    </w:p>
    <w:p w14:paraId="28633BDA" w14:textId="77777777" w:rsidR="009F1120" w:rsidRPr="00FD4C86" w:rsidRDefault="00CE68C8" w:rsidP="00B74598">
      <w:pPr>
        <w:pStyle w:val="Ttulo4"/>
        <w:spacing w:before="0" w:line="240" w:lineRule="auto"/>
        <w:jc w:val="both"/>
        <w:rPr>
          <w:rFonts w:ascii="Arial" w:hAnsi="Arial" w:cs="Arial"/>
          <w:b w:val="0"/>
          <w:i w:val="0"/>
          <w:color w:val="000000" w:themeColor="text1"/>
        </w:rPr>
      </w:pPr>
      <w:r w:rsidRPr="00FD4C86">
        <w:rPr>
          <w:rFonts w:ascii="Arial" w:hAnsi="Arial" w:cs="Arial"/>
          <w:color w:val="auto"/>
        </w:rPr>
        <w:t>4.</w:t>
      </w:r>
      <w:r w:rsidR="00AF6CC2" w:rsidRPr="00FD4C86">
        <w:rPr>
          <w:rFonts w:ascii="Arial" w:hAnsi="Arial" w:cs="Arial"/>
          <w:color w:val="auto"/>
        </w:rPr>
        <w:t>3</w:t>
      </w:r>
      <w:r w:rsidR="009F1120" w:rsidRPr="00FD4C86">
        <w:rPr>
          <w:rFonts w:ascii="Arial" w:hAnsi="Arial" w:cs="Arial"/>
          <w:color w:val="auto"/>
        </w:rPr>
        <w:t>.3. Fase de operación del Programa:</w:t>
      </w:r>
      <w:r w:rsidR="009F1120" w:rsidRPr="00FD4C86">
        <w:rPr>
          <w:rFonts w:ascii="Arial" w:hAnsi="Arial" w:cs="Arial"/>
          <w:b w:val="0"/>
          <w:i w:val="0"/>
          <w:color w:val="auto"/>
        </w:rPr>
        <w:t xml:space="preserve"> En esta Fase se desarrollan las actividades de prestación del servicio de alimentación escolar a los Titulares de Derecho, debiendo el Operador garantizar las condiciones de calidad, inocuidad y oportunidad establecidas en el</w:t>
      </w:r>
      <w:r w:rsidR="00730817" w:rsidRPr="00FD4C86">
        <w:rPr>
          <w:rFonts w:ascii="Arial" w:hAnsi="Arial" w:cs="Arial"/>
          <w:b w:val="0"/>
          <w:i w:val="0"/>
          <w:color w:val="auto"/>
        </w:rPr>
        <w:t xml:space="preserve"> respectivo contrato, </w:t>
      </w:r>
      <w:r w:rsidR="009F1120" w:rsidRPr="00FD4C86">
        <w:rPr>
          <w:rFonts w:ascii="Arial" w:hAnsi="Arial" w:cs="Arial"/>
          <w:b w:val="0"/>
          <w:i w:val="0"/>
          <w:color w:val="auto"/>
        </w:rPr>
        <w:t xml:space="preserve"> </w:t>
      </w:r>
      <w:r w:rsidR="00730817" w:rsidRPr="00FD4C86">
        <w:rPr>
          <w:rFonts w:ascii="Arial" w:hAnsi="Arial" w:cs="Arial"/>
          <w:b w:val="0"/>
          <w:i w:val="0"/>
          <w:color w:val="auto"/>
        </w:rPr>
        <w:t xml:space="preserve">estos </w:t>
      </w:r>
      <w:r w:rsidR="009F1120" w:rsidRPr="00FD4C86">
        <w:rPr>
          <w:rFonts w:ascii="Arial" w:hAnsi="Arial" w:cs="Arial"/>
          <w:b w:val="0"/>
          <w:i w:val="0"/>
          <w:color w:val="auto"/>
        </w:rPr>
        <w:t>Lineamiento</w:t>
      </w:r>
      <w:r w:rsidR="00730817" w:rsidRPr="00FD4C86">
        <w:rPr>
          <w:rFonts w:ascii="Arial" w:hAnsi="Arial" w:cs="Arial"/>
          <w:b w:val="0"/>
          <w:i w:val="0"/>
          <w:color w:val="auto"/>
        </w:rPr>
        <w:t>s</w:t>
      </w:r>
      <w:r w:rsidR="009F1120" w:rsidRPr="00FD4C86">
        <w:rPr>
          <w:rFonts w:ascii="Arial" w:hAnsi="Arial" w:cs="Arial"/>
          <w:b w:val="0"/>
          <w:i w:val="0"/>
          <w:color w:val="auto"/>
        </w:rPr>
        <w:t xml:space="preserve"> y en la</w:t>
      </w:r>
      <w:r w:rsidR="00D05730" w:rsidRPr="00FD4C86">
        <w:rPr>
          <w:rFonts w:ascii="Arial" w:hAnsi="Arial" w:cs="Arial"/>
          <w:b w:val="0"/>
          <w:i w:val="0"/>
          <w:color w:val="auto"/>
        </w:rPr>
        <w:t xml:space="preserve"> normatividad sanitaria vigente, para lo cual debe cumplir con los</w:t>
      </w:r>
      <w:r w:rsidR="00D05730" w:rsidRPr="00FD4C86">
        <w:rPr>
          <w:rFonts w:ascii="Arial" w:hAnsi="Arial" w:cs="Arial"/>
          <w:b w:val="0"/>
          <w:i w:val="0"/>
        </w:rPr>
        <w:t xml:space="preserve"> </w:t>
      </w:r>
      <w:r w:rsidR="00D05730" w:rsidRPr="00FD4C86">
        <w:rPr>
          <w:rFonts w:ascii="Arial" w:hAnsi="Arial" w:cs="Arial"/>
          <w:b w:val="0"/>
          <w:i w:val="0"/>
          <w:color w:val="000000" w:themeColor="text1"/>
        </w:rPr>
        <w:t>r</w:t>
      </w:r>
      <w:r w:rsidR="009F1120" w:rsidRPr="00FD4C86">
        <w:rPr>
          <w:rFonts w:ascii="Arial" w:hAnsi="Arial" w:cs="Arial"/>
          <w:b w:val="0"/>
          <w:i w:val="0"/>
          <w:color w:val="000000" w:themeColor="text1"/>
        </w:rPr>
        <w:t xml:space="preserve">equerimientos técnicos </w:t>
      </w:r>
      <w:r w:rsidR="00D05730" w:rsidRPr="00FD4C86">
        <w:rPr>
          <w:rFonts w:ascii="Arial" w:hAnsi="Arial" w:cs="Arial"/>
          <w:b w:val="0"/>
          <w:i w:val="0"/>
          <w:color w:val="000000" w:themeColor="text1"/>
        </w:rPr>
        <w:t>que se describen a continuación:</w:t>
      </w:r>
    </w:p>
    <w:p w14:paraId="01FBD086" w14:textId="77777777" w:rsidR="009F1120" w:rsidRPr="00FD4C86" w:rsidRDefault="009F1120" w:rsidP="00B74598">
      <w:pPr>
        <w:spacing w:after="0" w:line="240" w:lineRule="auto"/>
        <w:jc w:val="both"/>
        <w:rPr>
          <w:rFonts w:ascii="Arial" w:hAnsi="Arial" w:cs="Arial"/>
          <w:bCs/>
          <w:u w:val="single"/>
          <w:lang w:val="es-ES"/>
        </w:rPr>
      </w:pPr>
    </w:p>
    <w:p w14:paraId="347B4C3E" w14:textId="77777777" w:rsidR="009F1120" w:rsidRPr="00FD4C86" w:rsidRDefault="00AF6CC2" w:rsidP="00B74598">
      <w:pPr>
        <w:spacing w:after="0" w:line="240" w:lineRule="auto"/>
        <w:jc w:val="both"/>
        <w:rPr>
          <w:rFonts w:ascii="Arial" w:hAnsi="Arial" w:cs="Arial"/>
          <w:bCs/>
          <w:u w:val="single"/>
        </w:rPr>
      </w:pPr>
      <w:r w:rsidRPr="00FD4C86">
        <w:rPr>
          <w:rFonts w:ascii="Arial" w:hAnsi="Arial" w:cs="Arial"/>
          <w:b/>
          <w:bCs/>
          <w:i/>
        </w:rPr>
        <w:t>4.3</w:t>
      </w:r>
      <w:r w:rsidR="00D05730" w:rsidRPr="00FD4C86">
        <w:rPr>
          <w:rFonts w:ascii="Arial" w:hAnsi="Arial" w:cs="Arial"/>
          <w:b/>
          <w:bCs/>
          <w:i/>
        </w:rPr>
        <w:t>.3.1</w:t>
      </w:r>
      <w:r w:rsidR="009F1120" w:rsidRPr="00FD4C86">
        <w:rPr>
          <w:rFonts w:ascii="Arial" w:hAnsi="Arial" w:cs="Arial"/>
          <w:b/>
          <w:bCs/>
          <w:i/>
        </w:rPr>
        <w:t xml:space="preserve">. Manejo higiénico sanitario: </w:t>
      </w:r>
      <w:r w:rsidR="009F1120" w:rsidRPr="00FD4C86">
        <w:rPr>
          <w:rFonts w:ascii="Arial" w:hAnsi="Arial" w:cs="Arial"/>
          <w:bCs/>
        </w:rPr>
        <w:t>El transporte, almacenamiento, producción y distribución de alimentos en la ejecución del PAE están enmarcados por los parámetros establecidos en la normatividad sanitaria vigente: Resolución 2674 de 2013 del Ministerio de Salud y Protección Social y las demás normas que l</w:t>
      </w:r>
      <w:r w:rsidR="00B610CC" w:rsidRPr="00FD4C86">
        <w:rPr>
          <w:rFonts w:ascii="Arial" w:hAnsi="Arial" w:cs="Arial"/>
          <w:bCs/>
        </w:rPr>
        <w:t xml:space="preserve">a </w:t>
      </w:r>
      <w:r w:rsidR="009F1120" w:rsidRPr="00FD4C86">
        <w:rPr>
          <w:rFonts w:ascii="Arial" w:hAnsi="Arial" w:cs="Arial"/>
          <w:bCs/>
        </w:rPr>
        <w:t>adicionen, modifiquen o sustituyan, además de l</w:t>
      </w:r>
      <w:r w:rsidR="00B610CC" w:rsidRPr="00FD4C86">
        <w:rPr>
          <w:rFonts w:ascii="Arial" w:hAnsi="Arial" w:cs="Arial"/>
          <w:bCs/>
        </w:rPr>
        <w:t>a</w:t>
      </w:r>
      <w:r w:rsidR="009F1120" w:rsidRPr="00FD4C86">
        <w:rPr>
          <w:rFonts w:ascii="Arial" w:hAnsi="Arial" w:cs="Arial"/>
          <w:bCs/>
        </w:rPr>
        <w:t>s contemplados en la Resolución 2505 de 2004 del Ministerio de Transporte para el transporte de alimentos perecederos.</w:t>
      </w:r>
    </w:p>
    <w:p w14:paraId="7928BCC4" w14:textId="77777777" w:rsidR="009F1120" w:rsidRPr="00FD4C86" w:rsidRDefault="009F1120" w:rsidP="00B74598">
      <w:pPr>
        <w:spacing w:after="0" w:line="240" w:lineRule="auto"/>
        <w:jc w:val="both"/>
        <w:rPr>
          <w:rFonts w:ascii="Arial" w:hAnsi="Arial" w:cs="Arial"/>
          <w:bCs/>
        </w:rPr>
      </w:pPr>
    </w:p>
    <w:p w14:paraId="2ADE9EAB" w14:textId="77777777" w:rsidR="009F1120" w:rsidRPr="00FD4C86" w:rsidRDefault="009F1120" w:rsidP="00B74598">
      <w:pPr>
        <w:spacing w:after="0" w:line="240" w:lineRule="auto"/>
        <w:jc w:val="both"/>
        <w:rPr>
          <w:rFonts w:ascii="Arial" w:hAnsi="Arial" w:cs="Arial"/>
          <w:bCs/>
        </w:rPr>
      </w:pPr>
      <w:r w:rsidRPr="00FD4C86">
        <w:rPr>
          <w:rFonts w:ascii="Arial" w:hAnsi="Arial" w:cs="Arial"/>
          <w:bCs/>
        </w:rPr>
        <w:t xml:space="preserve">Para garantizar una adecuada operación del Programa y la inocuidad de los alimentos preparados, además de la adopción de unas buenas prácticas higiénicas y de las medidas de protección necesarias por parte del personal manipulador de alimentos, se deben cumplir las siguientes actividades: </w:t>
      </w:r>
    </w:p>
    <w:p w14:paraId="3979DC84" w14:textId="77777777" w:rsidR="00C67526" w:rsidRPr="00FD4C86" w:rsidRDefault="00C67526" w:rsidP="00B74598">
      <w:pPr>
        <w:spacing w:after="0" w:line="240" w:lineRule="auto"/>
        <w:jc w:val="both"/>
        <w:rPr>
          <w:rFonts w:ascii="Arial" w:hAnsi="Arial" w:cs="Arial"/>
          <w:bCs/>
        </w:rPr>
      </w:pPr>
    </w:p>
    <w:p w14:paraId="130D77FE" w14:textId="77777777" w:rsidR="009F1120" w:rsidRPr="00FD4C86" w:rsidRDefault="009F1120" w:rsidP="00B74598">
      <w:pPr>
        <w:pStyle w:val="Prrafodelista"/>
        <w:numPr>
          <w:ilvl w:val="0"/>
          <w:numId w:val="22"/>
        </w:numPr>
        <w:spacing w:after="0" w:line="240" w:lineRule="auto"/>
        <w:ind w:left="284" w:hanging="142"/>
        <w:jc w:val="both"/>
        <w:rPr>
          <w:rFonts w:ascii="Arial" w:hAnsi="Arial" w:cs="Arial"/>
        </w:rPr>
      </w:pPr>
      <w:r w:rsidRPr="00FD4C86">
        <w:rPr>
          <w:rFonts w:ascii="Arial" w:hAnsi="Arial" w:cs="Arial"/>
        </w:rPr>
        <w:t>Entregar al personal manipulador de alimentos la dotación de vesti</w:t>
      </w:r>
      <w:r w:rsidR="00730817" w:rsidRPr="00FD4C86">
        <w:rPr>
          <w:rFonts w:ascii="Arial" w:hAnsi="Arial" w:cs="Arial"/>
        </w:rPr>
        <w:t>do</w:t>
      </w:r>
      <w:r w:rsidRPr="00FD4C86">
        <w:rPr>
          <w:rFonts w:ascii="Arial" w:hAnsi="Arial" w:cs="Arial"/>
        </w:rPr>
        <w:t xml:space="preserve"> de trabajo y demás elementos de protección en las cantidades establecidas: mínimo dos dotaciones</w:t>
      </w:r>
      <w:r w:rsidR="00730817" w:rsidRPr="00FD4C86">
        <w:rPr>
          <w:rFonts w:ascii="Arial" w:hAnsi="Arial" w:cs="Arial"/>
        </w:rPr>
        <w:t xml:space="preserve"> completas</w:t>
      </w:r>
      <w:r w:rsidRPr="00FD4C86">
        <w:rPr>
          <w:rFonts w:ascii="Arial" w:hAnsi="Arial" w:cs="Arial"/>
        </w:rPr>
        <w:t xml:space="preserve">, las cuales serán entregadas al momento de la vinculación del manipulador de alimentos en el marco de la ejecución del contrato. </w:t>
      </w:r>
      <w:r w:rsidR="00730817" w:rsidRPr="00FD4C86">
        <w:rPr>
          <w:rFonts w:ascii="Arial" w:hAnsi="Arial" w:cs="Arial"/>
        </w:rPr>
        <w:t>El vestido</w:t>
      </w:r>
      <w:r w:rsidRPr="00FD4C86">
        <w:rPr>
          <w:rFonts w:ascii="Arial" w:hAnsi="Arial" w:cs="Arial"/>
        </w:rPr>
        <w:t xml:space="preserve"> de trabajo y demás elementos de protección deben cumplir con las características exigidas en la normatividad sanitaria vigente, y se debe realizar la reposición de estos elementos cada vez que sea necesario. </w:t>
      </w:r>
    </w:p>
    <w:p w14:paraId="06C0FC0E" w14:textId="77777777" w:rsidR="00FA345B" w:rsidRPr="00FD4C86" w:rsidRDefault="00FA345B" w:rsidP="00B74598">
      <w:pPr>
        <w:pStyle w:val="Prrafodelista"/>
        <w:spacing w:after="0" w:line="240" w:lineRule="auto"/>
        <w:ind w:left="284" w:hanging="142"/>
        <w:jc w:val="both"/>
        <w:rPr>
          <w:rFonts w:ascii="Arial" w:hAnsi="Arial" w:cs="Arial"/>
        </w:rPr>
      </w:pPr>
    </w:p>
    <w:p w14:paraId="34926214" w14:textId="77777777" w:rsidR="009F1120" w:rsidRPr="00FD4C86" w:rsidRDefault="009F1120" w:rsidP="00B74598">
      <w:pPr>
        <w:pStyle w:val="Prrafodelista"/>
        <w:numPr>
          <w:ilvl w:val="0"/>
          <w:numId w:val="22"/>
        </w:numPr>
        <w:spacing w:after="0" w:line="240" w:lineRule="auto"/>
        <w:ind w:left="284" w:hanging="142"/>
        <w:jc w:val="both"/>
        <w:rPr>
          <w:rFonts w:ascii="Arial" w:hAnsi="Arial" w:cs="Arial"/>
          <w:b/>
          <w:bCs/>
          <w:i/>
          <w:iCs/>
        </w:rPr>
      </w:pPr>
      <w:r w:rsidRPr="00FD4C86">
        <w:rPr>
          <w:rFonts w:ascii="Arial" w:hAnsi="Arial" w:cs="Arial"/>
        </w:rPr>
        <w:t>Ma</w:t>
      </w:r>
      <w:r w:rsidRPr="00FD4C86">
        <w:rPr>
          <w:rFonts w:ascii="Arial" w:hAnsi="Arial" w:cs="Arial"/>
          <w:spacing w:val="1"/>
        </w:rPr>
        <w:t>n</w:t>
      </w:r>
      <w:r w:rsidRPr="00FD4C86">
        <w:rPr>
          <w:rFonts w:ascii="Arial" w:hAnsi="Arial" w:cs="Arial"/>
          <w:spacing w:val="-1"/>
        </w:rPr>
        <w:t>t</w:t>
      </w:r>
      <w:r w:rsidRPr="00FD4C86">
        <w:rPr>
          <w:rFonts w:ascii="Arial" w:hAnsi="Arial" w:cs="Arial"/>
        </w:rPr>
        <w:t>en</w:t>
      </w:r>
      <w:r w:rsidRPr="00FD4C86">
        <w:rPr>
          <w:rFonts w:ascii="Arial" w:hAnsi="Arial" w:cs="Arial"/>
          <w:spacing w:val="1"/>
        </w:rPr>
        <w:t>e</w:t>
      </w:r>
      <w:r w:rsidRPr="00FD4C86">
        <w:rPr>
          <w:rFonts w:ascii="Arial" w:hAnsi="Arial" w:cs="Arial"/>
        </w:rPr>
        <w:t>r</w:t>
      </w:r>
      <w:r w:rsidRPr="00FD4C86">
        <w:rPr>
          <w:rFonts w:ascii="Arial" w:hAnsi="Arial" w:cs="Arial"/>
          <w:spacing w:val="46"/>
        </w:rPr>
        <w:t xml:space="preserve"> </w:t>
      </w:r>
      <w:r w:rsidRPr="00FD4C86">
        <w:rPr>
          <w:rFonts w:ascii="Arial" w:hAnsi="Arial" w:cs="Arial"/>
        </w:rPr>
        <w:t>en</w:t>
      </w:r>
      <w:r w:rsidRPr="00FD4C86">
        <w:rPr>
          <w:rFonts w:ascii="Arial" w:hAnsi="Arial" w:cs="Arial"/>
          <w:spacing w:val="49"/>
        </w:rPr>
        <w:t xml:space="preserve"> </w:t>
      </w:r>
      <w:r w:rsidRPr="00FD4C86">
        <w:rPr>
          <w:rFonts w:ascii="Arial" w:hAnsi="Arial" w:cs="Arial"/>
        </w:rPr>
        <w:t>la</w:t>
      </w:r>
      <w:r w:rsidRPr="00FD4C86">
        <w:rPr>
          <w:rFonts w:ascii="Arial" w:hAnsi="Arial" w:cs="Arial"/>
          <w:spacing w:val="50"/>
        </w:rPr>
        <w:t xml:space="preserve"> </w:t>
      </w:r>
      <w:r w:rsidRPr="00FD4C86">
        <w:rPr>
          <w:rFonts w:ascii="Arial" w:hAnsi="Arial" w:cs="Arial"/>
        </w:rPr>
        <w:t>s</w:t>
      </w:r>
      <w:r w:rsidRPr="00FD4C86">
        <w:rPr>
          <w:rFonts w:ascii="Arial" w:hAnsi="Arial" w:cs="Arial"/>
          <w:spacing w:val="1"/>
        </w:rPr>
        <w:t>e</w:t>
      </w:r>
      <w:r w:rsidRPr="00FD4C86">
        <w:rPr>
          <w:rFonts w:ascii="Arial" w:hAnsi="Arial" w:cs="Arial"/>
        </w:rPr>
        <w:t>de</w:t>
      </w:r>
      <w:r w:rsidRPr="00FD4C86">
        <w:rPr>
          <w:rFonts w:ascii="Arial" w:hAnsi="Arial" w:cs="Arial"/>
          <w:spacing w:val="48"/>
        </w:rPr>
        <w:t xml:space="preserve"> </w:t>
      </w:r>
      <w:r w:rsidRPr="00FD4C86">
        <w:rPr>
          <w:rFonts w:ascii="Arial" w:hAnsi="Arial" w:cs="Arial"/>
        </w:rPr>
        <w:t>admi</w:t>
      </w:r>
      <w:r w:rsidRPr="00FD4C86">
        <w:rPr>
          <w:rFonts w:ascii="Arial" w:hAnsi="Arial" w:cs="Arial"/>
          <w:spacing w:val="1"/>
        </w:rPr>
        <w:t>n</w:t>
      </w:r>
      <w:r w:rsidRPr="00FD4C86">
        <w:rPr>
          <w:rFonts w:ascii="Arial" w:hAnsi="Arial" w:cs="Arial"/>
        </w:rPr>
        <w:t>i</w:t>
      </w:r>
      <w:r w:rsidRPr="00FD4C86">
        <w:rPr>
          <w:rFonts w:ascii="Arial" w:hAnsi="Arial" w:cs="Arial"/>
          <w:spacing w:val="1"/>
        </w:rPr>
        <w:t>s</w:t>
      </w:r>
      <w:r w:rsidRPr="00FD4C86">
        <w:rPr>
          <w:rFonts w:ascii="Arial" w:hAnsi="Arial" w:cs="Arial"/>
          <w:spacing w:val="-1"/>
        </w:rPr>
        <w:t>t</w:t>
      </w:r>
      <w:r w:rsidRPr="00FD4C86">
        <w:rPr>
          <w:rFonts w:ascii="Arial" w:hAnsi="Arial" w:cs="Arial"/>
        </w:rPr>
        <w:t>r</w:t>
      </w:r>
      <w:r w:rsidRPr="00FD4C86">
        <w:rPr>
          <w:rFonts w:ascii="Arial" w:hAnsi="Arial" w:cs="Arial"/>
          <w:spacing w:val="1"/>
        </w:rPr>
        <w:t>a</w:t>
      </w:r>
      <w:r w:rsidRPr="00FD4C86">
        <w:rPr>
          <w:rFonts w:ascii="Arial" w:hAnsi="Arial" w:cs="Arial"/>
          <w:spacing w:val="-1"/>
        </w:rPr>
        <w:t>t</w:t>
      </w:r>
      <w:r w:rsidRPr="00FD4C86">
        <w:rPr>
          <w:rFonts w:ascii="Arial" w:hAnsi="Arial" w:cs="Arial"/>
        </w:rPr>
        <w:t>i</w:t>
      </w:r>
      <w:r w:rsidRPr="00FD4C86">
        <w:rPr>
          <w:rFonts w:ascii="Arial" w:hAnsi="Arial" w:cs="Arial"/>
          <w:spacing w:val="1"/>
        </w:rPr>
        <w:t>v</w:t>
      </w:r>
      <w:r w:rsidRPr="00FD4C86">
        <w:rPr>
          <w:rFonts w:ascii="Arial" w:hAnsi="Arial" w:cs="Arial"/>
        </w:rPr>
        <w:t>a</w:t>
      </w:r>
      <w:r w:rsidRPr="00FD4C86">
        <w:rPr>
          <w:rFonts w:ascii="Arial" w:hAnsi="Arial" w:cs="Arial"/>
          <w:spacing w:val="45"/>
        </w:rPr>
        <w:t xml:space="preserve"> </w:t>
      </w:r>
      <w:r w:rsidRPr="00FD4C86">
        <w:rPr>
          <w:rFonts w:ascii="Arial" w:hAnsi="Arial" w:cs="Arial"/>
        </w:rPr>
        <w:t>una</w:t>
      </w:r>
      <w:r w:rsidRPr="00FD4C86">
        <w:rPr>
          <w:rFonts w:ascii="Arial" w:hAnsi="Arial" w:cs="Arial"/>
          <w:spacing w:val="48"/>
        </w:rPr>
        <w:t xml:space="preserve"> </w:t>
      </w:r>
      <w:r w:rsidRPr="00FD4C86">
        <w:rPr>
          <w:rFonts w:ascii="Arial" w:hAnsi="Arial" w:cs="Arial"/>
        </w:rPr>
        <w:t>c</w:t>
      </w:r>
      <w:r w:rsidRPr="00FD4C86">
        <w:rPr>
          <w:rFonts w:ascii="Arial" w:hAnsi="Arial" w:cs="Arial"/>
          <w:spacing w:val="1"/>
        </w:rPr>
        <w:t>a</w:t>
      </w:r>
      <w:r w:rsidRPr="00FD4C86">
        <w:rPr>
          <w:rFonts w:ascii="Arial" w:hAnsi="Arial" w:cs="Arial"/>
        </w:rPr>
        <w:t>rpe</w:t>
      </w:r>
      <w:r w:rsidRPr="00FD4C86">
        <w:rPr>
          <w:rFonts w:ascii="Arial" w:hAnsi="Arial" w:cs="Arial"/>
          <w:spacing w:val="-1"/>
        </w:rPr>
        <w:t>t</w:t>
      </w:r>
      <w:r w:rsidRPr="00FD4C86">
        <w:rPr>
          <w:rFonts w:ascii="Arial" w:hAnsi="Arial" w:cs="Arial"/>
        </w:rPr>
        <w:t>a</w:t>
      </w:r>
      <w:r w:rsidRPr="00FD4C86">
        <w:rPr>
          <w:rFonts w:ascii="Arial" w:hAnsi="Arial" w:cs="Arial"/>
          <w:spacing w:val="49"/>
        </w:rPr>
        <w:t xml:space="preserve"> </w:t>
      </w:r>
      <w:r w:rsidRPr="00FD4C86">
        <w:rPr>
          <w:rFonts w:ascii="Arial" w:hAnsi="Arial" w:cs="Arial"/>
        </w:rPr>
        <w:t>en</w:t>
      </w:r>
      <w:r w:rsidRPr="00FD4C86">
        <w:rPr>
          <w:rFonts w:ascii="Arial" w:hAnsi="Arial" w:cs="Arial"/>
          <w:spacing w:val="49"/>
        </w:rPr>
        <w:t xml:space="preserve"> </w:t>
      </w:r>
      <w:r w:rsidRPr="00FD4C86">
        <w:rPr>
          <w:rFonts w:ascii="Arial" w:hAnsi="Arial" w:cs="Arial"/>
        </w:rPr>
        <w:t>f</w:t>
      </w:r>
      <w:r w:rsidRPr="00FD4C86">
        <w:rPr>
          <w:rFonts w:ascii="Arial" w:hAnsi="Arial" w:cs="Arial"/>
          <w:spacing w:val="-1"/>
        </w:rPr>
        <w:t>í</w:t>
      </w:r>
      <w:r w:rsidRPr="00FD4C86">
        <w:rPr>
          <w:rFonts w:ascii="Arial" w:hAnsi="Arial" w:cs="Arial"/>
        </w:rPr>
        <w:t>s</w:t>
      </w:r>
      <w:r w:rsidRPr="00FD4C86">
        <w:rPr>
          <w:rFonts w:ascii="Arial" w:hAnsi="Arial" w:cs="Arial"/>
          <w:spacing w:val="2"/>
        </w:rPr>
        <w:t>i</w:t>
      </w:r>
      <w:r w:rsidRPr="00FD4C86">
        <w:rPr>
          <w:rFonts w:ascii="Arial" w:hAnsi="Arial" w:cs="Arial"/>
        </w:rPr>
        <w:t>co</w:t>
      </w:r>
      <w:r w:rsidRPr="00FD4C86">
        <w:rPr>
          <w:rFonts w:ascii="Arial" w:hAnsi="Arial" w:cs="Arial"/>
          <w:spacing w:val="50"/>
        </w:rPr>
        <w:t xml:space="preserve"> </w:t>
      </w:r>
      <w:r w:rsidRPr="00FD4C86">
        <w:rPr>
          <w:rFonts w:ascii="Arial" w:hAnsi="Arial" w:cs="Arial"/>
        </w:rPr>
        <w:t>por</w:t>
      </w:r>
      <w:r w:rsidRPr="00FD4C86">
        <w:rPr>
          <w:rFonts w:ascii="Arial" w:hAnsi="Arial" w:cs="Arial"/>
          <w:spacing w:val="49"/>
        </w:rPr>
        <w:t xml:space="preserve"> </w:t>
      </w:r>
      <w:r w:rsidRPr="00FD4C86">
        <w:rPr>
          <w:rFonts w:ascii="Arial" w:hAnsi="Arial" w:cs="Arial"/>
        </w:rPr>
        <w:t>c</w:t>
      </w:r>
      <w:r w:rsidRPr="00FD4C86">
        <w:rPr>
          <w:rFonts w:ascii="Arial" w:hAnsi="Arial" w:cs="Arial"/>
          <w:spacing w:val="1"/>
        </w:rPr>
        <w:t>a</w:t>
      </w:r>
      <w:r w:rsidRPr="00FD4C86">
        <w:rPr>
          <w:rFonts w:ascii="Arial" w:hAnsi="Arial" w:cs="Arial"/>
          <w:spacing w:val="-1"/>
        </w:rPr>
        <w:t>d</w:t>
      </w:r>
      <w:r w:rsidRPr="00FD4C86">
        <w:rPr>
          <w:rFonts w:ascii="Arial" w:hAnsi="Arial" w:cs="Arial"/>
        </w:rPr>
        <w:t>a</w:t>
      </w:r>
      <w:r w:rsidRPr="00FD4C86">
        <w:rPr>
          <w:rFonts w:ascii="Arial" w:hAnsi="Arial" w:cs="Arial"/>
          <w:spacing w:val="50"/>
        </w:rPr>
        <w:t xml:space="preserve"> </w:t>
      </w:r>
      <w:r w:rsidRPr="00FD4C86">
        <w:rPr>
          <w:rFonts w:ascii="Arial" w:hAnsi="Arial" w:cs="Arial"/>
        </w:rPr>
        <w:t>manipulador de alimentos que participe de las diferentes etapas del Programa, la cual</w:t>
      </w:r>
      <w:r w:rsidR="00AF6CC2" w:rsidRPr="00FD4C86">
        <w:rPr>
          <w:rFonts w:ascii="Arial" w:hAnsi="Arial" w:cs="Arial"/>
        </w:rPr>
        <w:t xml:space="preserve"> </w:t>
      </w:r>
      <w:r w:rsidR="00B610CC" w:rsidRPr="00FD4C86">
        <w:rPr>
          <w:rFonts w:ascii="Arial" w:hAnsi="Arial" w:cs="Arial"/>
        </w:rPr>
        <w:t>debe contener</w:t>
      </w:r>
      <w:r w:rsidRPr="00FD4C86">
        <w:rPr>
          <w:rFonts w:ascii="Arial" w:hAnsi="Arial" w:cs="Arial"/>
        </w:rPr>
        <w:t xml:space="preserve"> los documentos que permitan verificar el cumplimiento de los requisitos exigidos</w:t>
      </w:r>
      <w:r w:rsidRPr="00FD4C86">
        <w:rPr>
          <w:rFonts w:ascii="Arial" w:hAnsi="Arial" w:cs="Arial"/>
          <w:spacing w:val="32"/>
        </w:rPr>
        <w:t xml:space="preserve">. </w:t>
      </w:r>
      <w:r w:rsidRPr="00FD4C86">
        <w:rPr>
          <w:rFonts w:ascii="Arial" w:hAnsi="Arial" w:cs="Arial"/>
          <w:spacing w:val="1"/>
        </w:rPr>
        <w:t>C</w:t>
      </w:r>
      <w:r w:rsidRPr="00FD4C86">
        <w:rPr>
          <w:rFonts w:ascii="Arial" w:hAnsi="Arial" w:cs="Arial"/>
        </w:rPr>
        <w:t>ada</w:t>
      </w:r>
      <w:r w:rsidRPr="00FD4C86">
        <w:rPr>
          <w:rFonts w:ascii="Arial" w:hAnsi="Arial" w:cs="Arial"/>
          <w:spacing w:val="5"/>
        </w:rPr>
        <w:t xml:space="preserve"> vez </w:t>
      </w:r>
      <w:r w:rsidRPr="00FD4C86">
        <w:rPr>
          <w:rFonts w:ascii="Arial" w:hAnsi="Arial" w:cs="Arial"/>
        </w:rPr>
        <w:t>que</w:t>
      </w:r>
      <w:r w:rsidRPr="00FD4C86">
        <w:rPr>
          <w:rFonts w:ascii="Arial" w:hAnsi="Arial" w:cs="Arial"/>
          <w:spacing w:val="4"/>
        </w:rPr>
        <w:t xml:space="preserve"> </w:t>
      </w:r>
      <w:r w:rsidRPr="00FD4C86">
        <w:rPr>
          <w:rFonts w:ascii="Arial" w:hAnsi="Arial" w:cs="Arial"/>
        </w:rPr>
        <w:t>se</w:t>
      </w:r>
      <w:r w:rsidRPr="00FD4C86">
        <w:rPr>
          <w:rFonts w:ascii="Arial" w:hAnsi="Arial" w:cs="Arial"/>
          <w:spacing w:val="-2"/>
        </w:rPr>
        <w:t xml:space="preserve"> </w:t>
      </w:r>
      <w:r w:rsidRPr="00FD4C86">
        <w:rPr>
          <w:rFonts w:ascii="Arial" w:hAnsi="Arial" w:cs="Arial"/>
        </w:rPr>
        <w:t>real</w:t>
      </w:r>
      <w:r w:rsidRPr="00FD4C86">
        <w:rPr>
          <w:rFonts w:ascii="Arial" w:hAnsi="Arial" w:cs="Arial"/>
          <w:spacing w:val="1"/>
        </w:rPr>
        <w:t>i</w:t>
      </w:r>
      <w:r w:rsidRPr="00FD4C86">
        <w:rPr>
          <w:rFonts w:ascii="Arial" w:hAnsi="Arial" w:cs="Arial"/>
        </w:rPr>
        <w:t>ce un cambio</w:t>
      </w:r>
      <w:r w:rsidRPr="00FD4C86">
        <w:rPr>
          <w:rFonts w:ascii="Arial" w:hAnsi="Arial" w:cs="Arial"/>
          <w:spacing w:val="-6"/>
        </w:rPr>
        <w:t xml:space="preserve"> </w:t>
      </w:r>
      <w:r w:rsidRPr="00FD4C86">
        <w:rPr>
          <w:rFonts w:ascii="Arial" w:hAnsi="Arial" w:cs="Arial"/>
        </w:rPr>
        <w:t>de</w:t>
      </w:r>
      <w:r w:rsidRPr="00FD4C86">
        <w:rPr>
          <w:rFonts w:ascii="Arial" w:hAnsi="Arial" w:cs="Arial"/>
          <w:spacing w:val="-2"/>
        </w:rPr>
        <w:t xml:space="preserve"> </w:t>
      </w:r>
      <w:r w:rsidRPr="00FD4C86">
        <w:rPr>
          <w:rFonts w:ascii="Arial" w:hAnsi="Arial" w:cs="Arial"/>
        </w:rPr>
        <w:t>p</w:t>
      </w:r>
      <w:r w:rsidRPr="00FD4C86">
        <w:rPr>
          <w:rFonts w:ascii="Arial" w:hAnsi="Arial" w:cs="Arial"/>
          <w:spacing w:val="2"/>
        </w:rPr>
        <w:t>e</w:t>
      </w:r>
      <w:r w:rsidRPr="00FD4C86">
        <w:rPr>
          <w:rFonts w:ascii="Arial" w:hAnsi="Arial" w:cs="Arial"/>
        </w:rPr>
        <w:t>rson</w:t>
      </w:r>
      <w:r w:rsidRPr="00FD4C86">
        <w:rPr>
          <w:rFonts w:ascii="Arial" w:hAnsi="Arial" w:cs="Arial"/>
          <w:spacing w:val="1"/>
        </w:rPr>
        <w:t>a</w:t>
      </w:r>
      <w:r w:rsidRPr="00FD4C86">
        <w:rPr>
          <w:rFonts w:ascii="Arial" w:hAnsi="Arial" w:cs="Arial"/>
        </w:rPr>
        <w:t>l</w:t>
      </w:r>
      <w:r w:rsidRPr="00FD4C86">
        <w:rPr>
          <w:rFonts w:ascii="Arial" w:hAnsi="Arial" w:cs="Arial"/>
          <w:spacing w:val="-1"/>
        </w:rPr>
        <w:t xml:space="preserve"> </w:t>
      </w:r>
      <w:r w:rsidRPr="00FD4C86">
        <w:rPr>
          <w:rFonts w:ascii="Arial" w:hAnsi="Arial" w:cs="Arial"/>
        </w:rPr>
        <w:t>se</w:t>
      </w:r>
      <w:r w:rsidRPr="00FD4C86">
        <w:rPr>
          <w:rFonts w:ascii="Arial" w:hAnsi="Arial" w:cs="Arial"/>
          <w:spacing w:val="-2"/>
        </w:rPr>
        <w:t xml:space="preserve"> </w:t>
      </w:r>
      <w:r w:rsidRPr="00FD4C86">
        <w:rPr>
          <w:rFonts w:ascii="Arial" w:hAnsi="Arial" w:cs="Arial"/>
        </w:rPr>
        <w:t>d</w:t>
      </w:r>
      <w:r w:rsidRPr="00FD4C86">
        <w:rPr>
          <w:rFonts w:ascii="Arial" w:hAnsi="Arial" w:cs="Arial"/>
          <w:spacing w:val="2"/>
        </w:rPr>
        <w:t>e</w:t>
      </w:r>
      <w:r w:rsidRPr="00FD4C86">
        <w:rPr>
          <w:rFonts w:ascii="Arial" w:hAnsi="Arial" w:cs="Arial"/>
        </w:rPr>
        <w:t>be</w:t>
      </w:r>
      <w:r w:rsidRPr="00FD4C86">
        <w:rPr>
          <w:rFonts w:ascii="Arial" w:hAnsi="Arial" w:cs="Arial"/>
          <w:spacing w:val="-1"/>
        </w:rPr>
        <w:t xml:space="preserve"> garantizar el </w:t>
      </w:r>
      <w:r w:rsidRPr="00FD4C86">
        <w:rPr>
          <w:rFonts w:ascii="Arial" w:hAnsi="Arial" w:cs="Arial"/>
        </w:rPr>
        <w:t>cumplimiento</w:t>
      </w:r>
      <w:r w:rsidRPr="00FD4C86">
        <w:rPr>
          <w:rFonts w:ascii="Arial" w:hAnsi="Arial" w:cs="Arial"/>
          <w:spacing w:val="-6"/>
        </w:rPr>
        <w:t xml:space="preserve"> de</w:t>
      </w:r>
      <w:r w:rsidRPr="00FD4C86">
        <w:rPr>
          <w:rFonts w:ascii="Arial" w:hAnsi="Arial" w:cs="Arial"/>
          <w:spacing w:val="-1"/>
        </w:rPr>
        <w:t xml:space="preserve"> </w:t>
      </w:r>
      <w:r w:rsidRPr="00FD4C86">
        <w:rPr>
          <w:rFonts w:ascii="Arial" w:hAnsi="Arial" w:cs="Arial"/>
        </w:rPr>
        <w:t>e</w:t>
      </w:r>
      <w:r w:rsidRPr="00FD4C86">
        <w:rPr>
          <w:rFonts w:ascii="Arial" w:hAnsi="Arial" w:cs="Arial"/>
          <w:spacing w:val="1"/>
        </w:rPr>
        <w:t>s</w:t>
      </w:r>
      <w:r w:rsidRPr="00FD4C86">
        <w:rPr>
          <w:rFonts w:ascii="Arial" w:hAnsi="Arial" w:cs="Arial"/>
          <w:spacing w:val="-1"/>
        </w:rPr>
        <w:t>t</w:t>
      </w:r>
      <w:r w:rsidRPr="00FD4C86">
        <w:rPr>
          <w:rFonts w:ascii="Arial" w:hAnsi="Arial" w:cs="Arial"/>
        </w:rPr>
        <w:t>e</w:t>
      </w:r>
      <w:r w:rsidRPr="00FD4C86">
        <w:rPr>
          <w:rFonts w:ascii="Arial" w:hAnsi="Arial" w:cs="Arial"/>
          <w:spacing w:val="-2"/>
        </w:rPr>
        <w:t xml:space="preserve"> </w:t>
      </w:r>
      <w:r w:rsidRPr="00FD4C86">
        <w:rPr>
          <w:rFonts w:ascii="Arial" w:hAnsi="Arial" w:cs="Arial"/>
        </w:rPr>
        <w:t>req</w:t>
      </w:r>
      <w:r w:rsidRPr="00FD4C86">
        <w:rPr>
          <w:rFonts w:ascii="Arial" w:hAnsi="Arial" w:cs="Arial"/>
          <w:spacing w:val="1"/>
        </w:rPr>
        <w:t>u</w:t>
      </w:r>
      <w:r w:rsidRPr="00FD4C86">
        <w:rPr>
          <w:rFonts w:ascii="Arial" w:hAnsi="Arial" w:cs="Arial"/>
        </w:rPr>
        <w:t>i</w:t>
      </w:r>
      <w:r w:rsidRPr="00FD4C86">
        <w:rPr>
          <w:rFonts w:ascii="Arial" w:hAnsi="Arial" w:cs="Arial"/>
          <w:spacing w:val="1"/>
        </w:rPr>
        <w:t>s</w:t>
      </w:r>
      <w:r w:rsidRPr="00FD4C86">
        <w:rPr>
          <w:rFonts w:ascii="Arial" w:hAnsi="Arial" w:cs="Arial"/>
        </w:rPr>
        <w:t>ito. La copia de estos documentos debe estar disponible en cada institución educativa donde desarrolle sus actividades el manipulador de alimentos.</w:t>
      </w:r>
    </w:p>
    <w:p w14:paraId="6EC96D8F" w14:textId="77777777" w:rsidR="009F1120" w:rsidRPr="00FD4C86" w:rsidRDefault="009F1120" w:rsidP="00B74598">
      <w:pPr>
        <w:spacing w:after="0" w:line="240" w:lineRule="auto"/>
        <w:ind w:left="1"/>
        <w:jc w:val="both"/>
        <w:rPr>
          <w:rFonts w:ascii="Arial" w:hAnsi="Arial" w:cs="Arial"/>
          <w:b/>
          <w:bCs/>
          <w:iCs/>
        </w:rPr>
      </w:pPr>
    </w:p>
    <w:p w14:paraId="407CEE0D" w14:textId="77777777" w:rsidR="009F1120" w:rsidRPr="00FD4C86" w:rsidRDefault="00AF6CC2" w:rsidP="00B74598">
      <w:pPr>
        <w:spacing w:after="0" w:line="240" w:lineRule="auto"/>
        <w:ind w:left="1"/>
        <w:jc w:val="both"/>
        <w:rPr>
          <w:rFonts w:ascii="Arial" w:hAnsi="Arial" w:cs="Arial"/>
          <w:bCs/>
        </w:rPr>
      </w:pPr>
      <w:r w:rsidRPr="00FD4C86">
        <w:rPr>
          <w:rFonts w:ascii="Arial" w:hAnsi="Arial" w:cs="Arial"/>
          <w:b/>
          <w:bCs/>
          <w:i/>
        </w:rPr>
        <w:lastRenderedPageBreak/>
        <w:t xml:space="preserve">4.3.3.2. </w:t>
      </w:r>
      <w:r w:rsidR="009F1120" w:rsidRPr="00FD4C86">
        <w:rPr>
          <w:rFonts w:ascii="Arial" w:hAnsi="Arial" w:cs="Arial"/>
          <w:b/>
          <w:bCs/>
          <w:i/>
          <w:iCs/>
        </w:rPr>
        <w:t>Plan de Saneamiento Básico:</w:t>
      </w:r>
      <w:r w:rsidR="009F1120" w:rsidRPr="00FD4C86">
        <w:rPr>
          <w:rFonts w:ascii="Arial" w:hAnsi="Arial" w:cs="Arial"/>
          <w:bCs/>
        </w:rPr>
        <w:t xml:space="preserve"> Debe tener aplicabilidad para la(s) bodega(s) de almacenamiento y/o planta(s) de producción o ensamble y para los comedores escolares atendidos, según lo establecido en la normatividad sanitaria vigente; el documento debe </w:t>
      </w:r>
      <w:r w:rsidR="009F1120" w:rsidRPr="00FD4C86">
        <w:rPr>
          <w:rFonts w:ascii="Arial" w:hAnsi="Arial" w:cs="Arial"/>
        </w:rPr>
        <w:t>estar impreso y a disposición de la autoridad sanitaria competente, así como de la supervisión o interventoría del Programa en cada uno de los puntos donde opere.</w:t>
      </w:r>
      <w:r w:rsidR="009F1120" w:rsidRPr="00FD4C86">
        <w:rPr>
          <w:rFonts w:ascii="Arial" w:hAnsi="Arial" w:cs="Arial"/>
          <w:bCs/>
        </w:rPr>
        <w:t>Teniendo en cuenta que este es un proceso sujeto a supervisión por las entidades competentes, se debe implementar dicho plan ajustado en cada comedor escolar, según su entorno y necesidades, dejando como evidencia de su implementación los registros, listas de chequeo y demás soportes de estas actividades.</w:t>
      </w:r>
    </w:p>
    <w:p w14:paraId="13C5402B" w14:textId="77777777" w:rsidR="009F1120" w:rsidRPr="00FD4C86" w:rsidRDefault="009F1120" w:rsidP="00B74598">
      <w:pPr>
        <w:spacing w:after="0" w:line="240" w:lineRule="auto"/>
        <w:ind w:left="1"/>
        <w:jc w:val="both"/>
        <w:rPr>
          <w:rFonts w:ascii="Arial" w:hAnsi="Arial" w:cs="Arial"/>
          <w:bCs/>
        </w:rPr>
      </w:pPr>
    </w:p>
    <w:p w14:paraId="113B6420" w14:textId="77777777" w:rsidR="009F1120" w:rsidRPr="00FD4C86" w:rsidRDefault="009F1120" w:rsidP="00B74598">
      <w:pPr>
        <w:spacing w:after="0" w:line="240" w:lineRule="auto"/>
        <w:ind w:left="1"/>
        <w:jc w:val="both"/>
        <w:rPr>
          <w:rFonts w:ascii="Arial" w:hAnsi="Arial" w:cs="Arial"/>
          <w:bCs/>
        </w:rPr>
      </w:pPr>
      <w:r w:rsidRPr="00FD4C86">
        <w:rPr>
          <w:rFonts w:ascii="Arial" w:hAnsi="Arial" w:cs="Arial"/>
          <w:bCs/>
        </w:rPr>
        <w:t>El Plan de Saneamiento Básico se debe desarrollar para los programas que lo integran, de acuerdo a las condiciones establecidas en las actividades de Alistamiento.</w:t>
      </w:r>
    </w:p>
    <w:p w14:paraId="2E7CE370" w14:textId="77777777" w:rsidR="009F1120" w:rsidRPr="00FD4C86" w:rsidRDefault="009F1120" w:rsidP="00B74598">
      <w:pPr>
        <w:spacing w:after="0" w:line="240" w:lineRule="auto"/>
        <w:jc w:val="both"/>
        <w:rPr>
          <w:rFonts w:ascii="Arial" w:eastAsia="Times New Roman" w:hAnsi="Arial" w:cs="Arial"/>
          <w:u w:val="single"/>
          <w:lang w:val="es-ES_tradnl" w:eastAsia="es-ES"/>
        </w:rPr>
      </w:pPr>
    </w:p>
    <w:p w14:paraId="082E01EE" w14:textId="77777777" w:rsidR="009F1120" w:rsidRPr="00FD4C86" w:rsidRDefault="00AF6CC2" w:rsidP="00B74598">
      <w:pPr>
        <w:spacing w:after="0" w:line="240" w:lineRule="auto"/>
        <w:jc w:val="both"/>
        <w:rPr>
          <w:rFonts w:ascii="Arial" w:eastAsia="Calibri" w:hAnsi="Arial" w:cs="Arial"/>
          <w:lang w:val="es-ES"/>
        </w:rPr>
      </w:pPr>
      <w:r w:rsidRPr="00FD4C86">
        <w:rPr>
          <w:rFonts w:ascii="Arial" w:hAnsi="Arial" w:cs="Arial"/>
          <w:b/>
          <w:bCs/>
          <w:i/>
        </w:rPr>
        <w:t>4.3.3.3</w:t>
      </w:r>
      <w:r w:rsidR="009F1120" w:rsidRPr="00FD4C86">
        <w:rPr>
          <w:rFonts w:ascii="Arial" w:hAnsi="Arial" w:cs="Arial"/>
          <w:b/>
          <w:bCs/>
          <w:i/>
        </w:rPr>
        <w:t xml:space="preserve">. </w:t>
      </w:r>
      <w:r w:rsidR="009F1120" w:rsidRPr="00FD4C86">
        <w:rPr>
          <w:rFonts w:ascii="Arial" w:eastAsia="Times New Roman" w:hAnsi="Arial" w:cs="Arial"/>
          <w:b/>
          <w:i/>
          <w:lang w:val="es-ES_tradnl" w:eastAsia="es-ES"/>
        </w:rPr>
        <w:t xml:space="preserve">Transporte: </w:t>
      </w:r>
      <w:r w:rsidR="009F1120" w:rsidRPr="00FD4C86">
        <w:rPr>
          <w:rFonts w:ascii="Arial" w:hAnsi="Arial" w:cs="Arial"/>
        </w:rPr>
        <w:t xml:space="preserve">El transporte debe realizarse de acuerdo con lo establecido en la </w:t>
      </w:r>
      <w:r w:rsidR="009F1120" w:rsidRPr="00FD4C86">
        <w:rPr>
          <w:rFonts w:ascii="Arial" w:hAnsi="Arial" w:cs="Arial"/>
          <w:bCs/>
        </w:rPr>
        <w:t xml:space="preserve">Resolución 2674 de 2013 del Ministerio de Salud y Protección Social y la Resolución 2505 de 2004 del Ministerio de Transporte, así como en </w:t>
      </w:r>
      <w:r w:rsidR="009F1120" w:rsidRPr="00FD4C86">
        <w:rPr>
          <w:rFonts w:ascii="Arial" w:hAnsi="Arial" w:cs="Arial"/>
        </w:rPr>
        <w:t>las demás normas que los modifiquen, adicionen o sustituyan.</w:t>
      </w:r>
    </w:p>
    <w:p w14:paraId="680CAA73" w14:textId="77777777" w:rsidR="009F1120" w:rsidRPr="00FD4C86" w:rsidRDefault="009F1120" w:rsidP="00B74598">
      <w:pPr>
        <w:spacing w:after="0" w:line="240" w:lineRule="auto"/>
        <w:jc w:val="both"/>
        <w:rPr>
          <w:rFonts w:ascii="Arial" w:hAnsi="Arial" w:cs="Arial"/>
          <w:bCs/>
          <w:u w:val="single"/>
        </w:rPr>
      </w:pPr>
    </w:p>
    <w:p w14:paraId="48F3F750" w14:textId="77777777" w:rsidR="009F1120" w:rsidRPr="00FD4C86" w:rsidRDefault="00AF6CC2" w:rsidP="00B74598">
      <w:pPr>
        <w:spacing w:after="0" w:line="240" w:lineRule="auto"/>
        <w:jc w:val="both"/>
        <w:rPr>
          <w:rFonts w:ascii="Arial" w:hAnsi="Arial" w:cs="Arial"/>
          <w:bCs/>
          <w:u w:val="single"/>
        </w:rPr>
      </w:pPr>
      <w:r w:rsidRPr="00FD4C86">
        <w:rPr>
          <w:rFonts w:ascii="Arial" w:hAnsi="Arial" w:cs="Arial"/>
          <w:b/>
          <w:bCs/>
          <w:i/>
        </w:rPr>
        <w:t>4.3.3.4</w:t>
      </w:r>
      <w:r w:rsidR="00D05730" w:rsidRPr="00FD4C86">
        <w:rPr>
          <w:rFonts w:ascii="Arial" w:hAnsi="Arial" w:cs="Arial"/>
          <w:b/>
          <w:bCs/>
          <w:i/>
        </w:rPr>
        <w:t xml:space="preserve">. Equipo, </w:t>
      </w:r>
      <w:r w:rsidR="009F1120" w:rsidRPr="00FD4C86">
        <w:rPr>
          <w:rFonts w:ascii="Arial" w:hAnsi="Arial" w:cs="Arial"/>
          <w:b/>
          <w:bCs/>
          <w:i/>
        </w:rPr>
        <w:t>menaje</w:t>
      </w:r>
      <w:r w:rsidR="00D05730" w:rsidRPr="00FD4C86">
        <w:rPr>
          <w:rFonts w:ascii="Arial" w:hAnsi="Arial" w:cs="Arial"/>
          <w:b/>
          <w:bCs/>
          <w:i/>
        </w:rPr>
        <w:t xml:space="preserve"> y dotación</w:t>
      </w:r>
      <w:r w:rsidR="009F1120" w:rsidRPr="00FD4C86">
        <w:rPr>
          <w:rFonts w:ascii="Arial" w:hAnsi="Arial" w:cs="Arial"/>
          <w:b/>
          <w:bCs/>
          <w:i/>
        </w:rPr>
        <w:t xml:space="preserve">: </w:t>
      </w:r>
      <w:r w:rsidR="009F1120" w:rsidRPr="00FD4C86">
        <w:rPr>
          <w:rFonts w:ascii="Arial" w:hAnsi="Arial" w:cs="Arial"/>
          <w:bCs/>
        </w:rPr>
        <w:t>Los equipos, utensilios y menaje deben estar fabricados en materiales resistentes al uso y a la corrosión, así como a la utilización frecuente de los agentes de limpieza y desinfección, y demás consideraciones que exija la normatividad sanitaria vigente.</w:t>
      </w:r>
      <w:r w:rsidR="00A438EA" w:rsidRPr="00FD4C86">
        <w:rPr>
          <w:rFonts w:ascii="Arial" w:hAnsi="Arial" w:cs="Arial"/>
          <w:bCs/>
        </w:rPr>
        <w:t xml:space="preserve">  Los equipos, menajes y dotación requeridas estarán dadas de acuerdo con la modalidad de la ración y deben ser suministrados por la Entidad Territorial.</w:t>
      </w:r>
    </w:p>
    <w:p w14:paraId="5263835D" w14:textId="77777777" w:rsidR="009F1120" w:rsidRPr="00FD4C86" w:rsidRDefault="009F1120" w:rsidP="00B74598">
      <w:pPr>
        <w:spacing w:after="0" w:line="240" w:lineRule="auto"/>
        <w:jc w:val="both"/>
        <w:rPr>
          <w:rFonts w:ascii="Arial" w:hAnsi="Arial" w:cs="Arial"/>
          <w:bCs/>
        </w:rPr>
      </w:pPr>
    </w:p>
    <w:p w14:paraId="4EB375AE" w14:textId="77777777" w:rsidR="009F1120" w:rsidRPr="00FD4C86" w:rsidRDefault="00A438EA" w:rsidP="00B74598">
      <w:pPr>
        <w:spacing w:after="0" w:line="240" w:lineRule="auto"/>
        <w:jc w:val="both"/>
        <w:rPr>
          <w:rFonts w:ascii="Arial" w:hAnsi="Arial" w:cs="Arial"/>
          <w:bCs/>
        </w:rPr>
      </w:pPr>
      <w:r w:rsidRPr="00FD4C86">
        <w:rPr>
          <w:rFonts w:ascii="Arial" w:hAnsi="Arial" w:cs="Arial"/>
          <w:b/>
          <w:bCs/>
          <w:i/>
        </w:rPr>
        <w:t xml:space="preserve">Modalidad </w:t>
      </w:r>
      <w:r w:rsidR="00D05730" w:rsidRPr="00FD4C86">
        <w:rPr>
          <w:rFonts w:ascii="Arial" w:hAnsi="Arial" w:cs="Arial"/>
          <w:b/>
          <w:bCs/>
          <w:i/>
        </w:rPr>
        <w:t>Ración Preparada en Sitio:</w:t>
      </w:r>
      <w:r w:rsidR="00D05730" w:rsidRPr="00FD4C86">
        <w:rPr>
          <w:rFonts w:ascii="Arial" w:hAnsi="Arial" w:cs="Arial"/>
          <w:bCs/>
        </w:rPr>
        <w:t xml:space="preserve">  </w:t>
      </w:r>
      <w:r w:rsidR="009F1120" w:rsidRPr="00FD4C86">
        <w:rPr>
          <w:rFonts w:ascii="Arial" w:hAnsi="Arial" w:cs="Arial"/>
          <w:bCs/>
        </w:rPr>
        <w:t xml:space="preserve">El comedor escolar deberá contar en cada punto de preparación y distribución con un inventario mínimo de equipos, menaje y utensilios que aseguren la operación y la conservación de la calidad e inocuidad de los alimentos del PAE, de acuerdo con las Tablas </w:t>
      </w:r>
      <w:r w:rsidR="008D0F51" w:rsidRPr="00FD4C86">
        <w:rPr>
          <w:rFonts w:ascii="Arial" w:hAnsi="Arial" w:cs="Arial"/>
          <w:bCs/>
        </w:rPr>
        <w:t>contenidas en el</w:t>
      </w:r>
      <w:r w:rsidR="009F1120" w:rsidRPr="00FD4C86">
        <w:rPr>
          <w:rFonts w:ascii="Arial" w:hAnsi="Arial" w:cs="Arial"/>
          <w:bCs/>
        </w:rPr>
        <w:t xml:space="preserve"> </w:t>
      </w:r>
      <w:r w:rsidR="009F1A90" w:rsidRPr="00FD4C86">
        <w:rPr>
          <w:rFonts w:ascii="Arial" w:hAnsi="Arial" w:cs="Arial"/>
          <w:bCs/>
        </w:rPr>
        <w:t>“</w:t>
      </w:r>
      <w:r w:rsidR="008D0F51" w:rsidRPr="00FD4C86">
        <w:rPr>
          <w:rFonts w:ascii="Arial" w:hAnsi="Arial" w:cs="Arial"/>
        </w:rPr>
        <w:t xml:space="preserve">Anexo No. </w:t>
      </w:r>
      <w:r w:rsidR="0011570E" w:rsidRPr="00FD4C86">
        <w:rPr>
          <w:rFonts w:ascii="Arial" w:hAnsi="Arial" w:cs="Arial"/>
        </w:rPr>
        <w:t>2</w:t>
      </w:r>
      <w:r w:rsidR="00C67526" w:rsidRPr="00FD4C86">
        <w:rPr>
          <w:rFonts w:ascii="Arial" w:hAnsi="Arial" w:cs="Arial"/>
        </w:rPr>
        <w:t xml:space="preserve"> -</w:t>
      </w:r>
      <w:r w:rsidR="008D0F51" w:rsidRPr="00FD4C86">
        <w:rPr>
          <w:rFonts w:ascii="Arial" w:hAnsi="Arial" w:cs="Arial"/>
        </w:rPr>
        <w:t xml:space="preserve"> Fase de Alistamiento, Equipos, Dotación e Implementos de Aseo</w:t>
      </w:r>
      <w:r w:rsidR="009F1A90" w:rsidRPr="00FD4C86">
        <w:rPr>
          <w:rFonts w:ascii="Arial" w:hAnsi="Arial" w:cs="Arial"/>
        </w:rPr>
        <w:t>”</w:t>
      </w:r>
      <w:r w:rsidR="008D0F51" w:rsidRPr="00FD4C86">
        <w:rPr>
          <w:rFonts w:ascii="Arial" w:hAnsi="Arial" w:cs="Arial"/>
        </w:rPr>
        <w:t xml:space="preserve">, </w:t>
      </w:r>
      <w:r w:rsidR="009F1120" w:rsidRPr="00FD4C86">
        <w:rPr>
          <w:rFonts w:ascii="Arial" w:hAnsi="Arial" w:cs="Arial"/>
          <w:bCs/>
        </w:rPr>
        <w:t>los cuales deben ser suministrados por la Entidad Territorial.</w:t>
      </w:r>
    </w:p>
    <w:p w14:paraId="55B66775" w14:textId="77777777" w:rsidR="009F1120" w:rsidRPr="00FD4C86" w:rsidRDefault="009F1120" w:rsidP="00B74598">
      <w:pPr>
        <w:widowControl w:val="0"/>
        <w:autoSpaceDE w:val="0"/>
        <w:autoSpaceDN w:val="0"/>
        <w:adjustRightInd w:val="0"/>
        <w:spacing w:after="0" w:line="240" w:lineRule="auto"/>
        <w:ind w:right="67"/>
        <w:jc w:val="both"/>
        <w:rPr>
          <w:rFonts w:ascii="Arial" w:hAnsi="Arial" w:cs="Arial"/>
          <w:bCs/>
        </w:rPr>
      </w:pPr>
    </w:p>
    <w:p w14:paraId="51ABC5C6" w14:textId="77777777" w:rsidR="009F1120" w:rsidRPr="00FD4C86" w:rsidRDefault="009F1120" w:rsidP="00B74598">
      <w:pPr>
        <w:widowControl w:val="0"/>
        <w:autoSpaceDE w:val="0"/>
        <w:autoSpaceDN w:val="0"/>
        <w:adjustRightInd w:val="0"/>
        <w:spacing w:after="0" w:line="240" w:lineRule="auto"/>
        <w:ind w:right="67"/>
        <w:jc w:val="both"/>
        <w:rPr>
          <w:rFonts w:ascii="Arial" w:hAnsi="Arial" w:cs="Arial"/>
          <w:bCs/>
        </w:rPr>
      </w:pPr>
      <w:r w:rsidRPr="00FD4C86">
        <w:rPr>
          <w:rFonts w:ascii="Arial" w:hAnsi="Arial" w:cs="Arial"/>
          <w:bCs/>
        </w:rPr>
        <w:t>Si alguno de los equipos mencionados en esas Tablas no son necesarios dada la logística u operación propia del Programa en alguno de los comedores escolares, no será exigida su existencia</w:t>
      </w:r>
      <w:r w:rsidR="004E257B" w:rsidRPr="00FD4C86">
        <w:rPr>
          <w:rFonts w:ascii="Arial" w:hAnsi="Arial" w:cs="Arial"/>
          <w:bCs/>
        </w:rPr>
        <w:t>,</w:t>
      </w:r>
      <w:r w:rsidRPr="00FD4C86">
        <w:rPr>
          <w:rFonts w:ascii="Arial" w:hAnsi="Arial" w:cs="Arial"/>
          <w:bCs/>
        </w:rPr>
        <w:t xml:space="preserve"> previa verificación y autorización por escrito del Supervisor.</w:t>
      </w:r>
    </w:p>
    <w:p w14:paraId="45CF27B4" w14:textId="77777777" w:rsidR="00A438EA" w:rsidRPr="00FD4C86" w:rsidRDefault="00A438EA" w:rsidP="00B74598">
      <w:pPr>
        <w:spacing w:after="0" w:line="240" w:lineRule="auto"/>
        <w:jc w:val="both"/>
        <w:rPr>
          <w:rFonts w:ascii="Arial" w:hAnsi="Arial" w:cs="Arial"/>
          <w:bCs/>
        </w:rPr>
      </w:pPr>
    </w:p>
    <w:p w14:paraId="3732F803" w14:textId="77777777" w:rsidR="00D05730" w:rsidRPr="00FD4C86" w:rsidRDefault="00A438EA" w:rsidP="00B74598">
      <w:pPr>
        <w:pStyle w:val="Ttulo6"/>
        <w:spacing w:before="0" w:after="0"/>
        <w:rPr>
          <w:rFonts w:cs="Arial"/>
          <w:sz w:val="22"/>
          <w:szCs w:val="22"/>
          <w:u w:val="none"/>
        </w:rPr>
      </w:pPr>
      <w:r w:rsidRPr="00FD4C86">
        <w:rPr>
          <w:rFonts w:cs="Arial"/>
          <w:b/>
          <w:bCs/>
          <w:i/>
          <w:sz w:val="22"/>
          <w:szCs w:val="22"/>
          <w:u w:val="none"/>
        </w:rPr>
        <w:t>Modalidad Ración Industrializada:</w:t>
      </w:r>
      <w:r w:rsidRPr="00FD4C86">
        <w:rPr>
          <w:rFonts w:cs="Arial"/>
          <w:bCs/>
          <w:sz w:val="22"/>
          <w:szCs w:val="22"/>
          <w:u w:val="none"/>
        </w:rPr>
        <w:t xml:space="preserve"> </w:t>
      </w:r>
      <w:r w:rsidR="00D05730" w:rsidRPr="00FD4C86">
        <w:rPr>
          <w:rFonts w:cs="Arial"/>
          <w:sz w:val="22"/>
          <w:szCs w:val="22"/>
          <w:u w:val="none"/>
        </w:rPr>
        <w:t xml:space="preserve">Con el fin de garantizar la calidad e inocuidad de los alimentos que componen la modalidad industrializada, el espacio del comedor debe contar con las características y los elementos que garanticen el almacenamiento transitorio de los alimentos desde su entrega a la sede educativa por parte del operador hasta el consumo por parte de los titulares de derecho, de acuerdo con lo establecido en la Resolución 2674 de 2013 y demás normas que la modifiquen, adicionen o sustituyan. </w:t>
      </w:r>
    </w:p>
    <w:p w14:paraId="396159D7" w14:textId="77777777" w:rsidR="00D05730" w:rsidRPr="00FD4C86" w:rsidRDefault="00D05730" w:rsidP="00B74598">
      <w:pPr>
        <w:tabs>
          <w:tab w:val="left" w:pos="8064"/>
        </w:tabs>
        <w:autoSpaceDE w:val="0"/>
        <w:autoSpaceDN w:val="0"/>
        <w:adjustRightInd w:val="0"/>
        <w:spacing w:after="0" w:line="240" w:lineRule="auto"/>
        <w:contextualSpacing/>
        <w:jc w:val="both"/>
        <w:rPr>
          <w:rFonts w:ascii="Arial" w:hAnsi="Arial" w:cs="Arial"/>
        </w:rPr>
      </w:pPr>
    </w:p>
    <w:p w14:paraId="66C06345" w14:textId="77777777" w:rsidR="00D05730" w:rsidRPr="00FD4C86" w:rsidRDefault="00D05730" w:rsidP="00B74598">
      <w:pPr>
        <w:spacing w:after="0" w:line="240" w:lineRule="auto"/>
        <w:contextualSpacing/>
        <w:jc w:val="both"/>
        <w:rPr>
          <w:rFonts w:ascii="Arial" w:hAnsi="Arial" w:cs="Arial"/>
          <w:lang w:val="es-MX"/>
        </w:rPr>
      </w:pPr>
      <w:r w:rsidRPr="00FD4C86">
        <w:rPr>
          <w:rFonts w:ascii="Arial" w:hAnsi="Arial" w:cs="Arial"/>
          <w:lang w:val="es-MX"/>
        </w:rPr>
        <w:t xml:space="preserve">El comedor escolar atendido con la modalidad industrializada, deberá contar con una dotación mínima de acuerdo con lo establecido en la </w:t>
      </w:r>
      <w:r w:rsidR="00A438EA" w:rsidRPr="00FD4C86">
        <w:rPr>
          <w:rFonts w:ascii="Arial" w:hAnsi="Arial" w:cs="Arial"/>
          <w:bCs/>
        </w:rPr>
        <w:t xml:space="preserve">Tabla que se anexan a esta Resolución </w:t>
      </w:r>
      <w:r w:rsidR="008D0F51" w:rsidRPr="00FD4C86">
        <w:rPr>
          <w:rFonts w:ascii="Arial" w:hAnsi="Arial" w:cs="Arial"/>
          <w:bCs/>
        </w:rPr>
        <w:t xml:space="preserve">en el </w:t>
      </w:r>
      <w:r w:rsidR="009F1A90" w:rsidRPr="00FD4C86">
        <w:rPr>
          <w:rFonts w:ascii="Arial" w:hAnsi="Arial" w:cs="Arial"/>
          <w:bCs/>
        </w:rPr>
        <w:t>“</w:t>
      </w:r>
      <w:r w:rsidR="008D0F51" w:rsidRPr="00FD4C86">
        <w:rPr>
          <w:rFonts w:ascii="Arial" w:hAnsi="Arial" w:cs="Arial"/>
        </w:rPr>
        <w:t xml:space="preserve">Anexo No. </w:t>
      </w:r>
      <w:r w:rsidR="0011570E" w:rsidRPr="00FD4C86">
        <w:rPr>
          <w:rFonts w:ascii="Arial" w:hAnsi="Arial" w:cs="Arial"/>
        </w:rPr>
        <w:t>2</w:t>
      </w:r>
      <w:r w:rsidR="00C67526" w:rsidRPr="00FD4C86">
        <w:rPr>
          <w:rFonts w:ascii="Arial" w:hAnsi="Arial" w:cs="Arial"/>
        </w:rPr>
        <w:t xml:space="preserve"> -</w:t>
      </w:r>
      <w:r w:rsidR="008D0F51" w:rsidRPr="00FD4C86">
        <w:rPr>
          <w:rFonts w:ascii="Arial" w:hAnsi="Arial" w:cs="Arial"/>
        </w:rPr>
        <w:t xml:space="preserve"> Fase de Alistamiento, Equipos, Dotación e Implementos de Aseo</w:t>
      </w:r>
      <w:r w:rsidR="009F1A90" w:rsidRPr="00FD4C86">
        <w:rPr>
          <w:rFonts w:ascii="Arial" w:hAnsi="Arial" w:cs="Arial"/>
        </w:rPr>
        <w:t>”</w:t>
      </w:r>
      <w:r w:rsidR="008D0F51" w:rsidRPr="00FD4C86">
        <w:rPr>
          <w:rFonts w:ascii="Arial" w:hAnsi="Arial" w:cs="Arial"/>
        </w:rPr>
        <w:t>.</w:t>
      </w:r>
    </w:p>
    <w:p w14:paraId="7DAD49EB" w14:textId="77777777" w:rsidR="00D05730" w:rsidRPr="00FD4C86" w:rsidRDefault="00D05730" w:rsidP="00B74598">
      <w:pPr>
        <w:widowControl w:val="0"/>
        <w:autoSpaceDE w:val="0"/>
        <w:autoSpaceDN w:val="0"/>
        <w:adjustRightInd w:val="0"/>
        <w:spacing w:after="0" w:line="240" w:lineRule="auto"/>
        <w:ind w:right="67"/>
        <w:jc w:val="both"/>
        <w:rPr>
          <w:rFonts w:ascii="Arial" w:hAnsi="Arial" w:cs="Arial"/>
          <w:bCs/>
          <w:lang w:val="es-MX"/>
        </w:rPr>
      </w:pPr>
    </w:p>
    <w:p w14:paraId="7BF9C63C" w14:textId="77777777" w:rsidR="009F1120" w:rsidRPr="00FD4C86" w:rsidRDefault="00AF6CC2" w:rsidP="00B74598">
      <w:pPr>
        <w:widowControl w:val="0"/>
        <w:autoSpaceDE w:val="0"/>
        <w:autoSpaceDN w:val="0"/>
        <w:adjustRightInd w:val="0"/>
        <w:spacing w:after="0" w:line="240" w:lineRule="auto"/>
        <w:ind w:right="67"/>
        <w:jc w:val="both"/>
        <w:rPr>
          <w:rFonts w:ascii="Arial" w:hAnsi="Arial" w:cs="Arial"/>
          <w:bCs/>
        </w:rPr>
      </w:pPr>
      <w:r w:rsidRPr="00FD4C86">
        <w:rPr>
          <w:rFonts w:ascii="Arial" w:hAnsi="Arial" w:cs="Arial"/>
          <w:b/>
          <w:bCs/>
          <w:i/>
        </w:rPr>
        <w:t>4.3</w:t>
      </w:r>
      <w:r w:rsidR="00A438EA" w:rsidRPr="00FD4C86">
        <w:rPr>
          <w:rFonts w:ascii="Arial" w:hAnsi="Arial" w:cs="Arial"/>
          <w:b/>
          <w:bCs/>
          <w:i/>
        </w:rPr>
        <w:t>.3</w:t>
      </w:r>
      <w:r w:rsidR="009F1120" w:rsidRPr="00FD4C86">
        <w:rPr>
          <w:rFonts w:ascii="Arial" w:hAnsi="Arial" w:cs="Arial"/>
          <w:b/>
          <w:bCs/>
          <w:i/>
        </w:rPr>
        <w:t>.</w:t>
      </w:r>
      <w:r w:rsidR="00FB1D13" w:rsidRPr="00FD4C86">
        <w:rPr>
          <w:rFonts w:ascii="Arial" w:hAnsi="Arial" w:cs="Arial"/>
          <w:b/>
          <w:bCs/>
          <w:i/>
        </w:rPr>
        <w:t>5</w:t>
      </w:r>
      <w:r w:rsidR="009F1120" w:rsidRPr="00FD4C86">
        <w:rPr>
          <w:rFonts w:ascii="Arial" w:hAnsi="Arial" w:cs="Arial"/>
          <w:b/>
          <w:bCs/>
          <w:i/>
        </w:rPr>
        <w:t xml:space="preserve">. </w:t>
      </w:r>
      <w:r w:rsidR="009F1120" w:rsidRPr="00FD4C86">
        <w:rPr>
          <w:rFonts w:ascii="Arial" w:hAnsi="Arial" w:cs="Arial"/>
          <w:b/>
          <w:bCs/>
          <w:i/>
          <w:lang w:val="es-ES_tradnl"/>
        </w:rPr>
        <w:t xml:space="preserve">Implementos de aseo: </w:t>
      </w:r>
      <w:r w:rsidR="009F1120" w:rsidRPr="00FD4C86">
        <w:rPr>
          <w:rFonts w:ascii="Arial" w:hAnsi="Arial" w:cs="Arial"/>
          <w:bCs/>
        </w:rPr>
        <w:t>Es responsabilidad del Operador garantizar</w:t>
      </w:r>
      <w:r w:rsidR="00A438EA" w:rsidRPr="00FD4C86">
        <w:rPr>
          <w:rFonts w:ascii="Arial" w:hAnsi="Arial" w:cs="Arial"/>
          <w:bCs/>
        </w:rPr>
        <w:t xml:space="preserve"> para la modalidad de ración preparada en sitio,</w:t>
      </w:r>
      <w:r w:rsidR="009F1120" w:rsidRPr="00FD4C86">
        <w:rPr>
          <w:rFonts w:ascii="Arial" w:hAnsi="Arial" w:cs="Arial"/>
          <w:bCs/>
        </w:rPr>
        <w:t xml:space="preserve"> que cada comedor escolar cuente con los insumos e implementos necesarios para llevar a cabo de forma adecuada la prestación del servicio, en las cantidades y especificaciones mínimas requeridas, de acuerdo con la Tabla que se anexan a esta Resolución </w:t>
      </w:r>
      <w:r w:rsidR="008D0F51" w:rsidRPr="00FD4C86">
        <w:rPr>
          <w:rFonts w:ascii="Arial" w:hAnsi="Arial" w:cs="Arial"/>
          <w:bCs/>
        </w:rPr>
        <w:t xml:space="preserve">en el </w:t>
      </w:r>
      <w:r w:rsidR="009F1A90" w:rsidRPr="00FD4C86">
        <w:rPr>
          <w:rFonts w:ascii="Arial" w:hAnsi="Arial" w:cs="Arial"/>
          <w:bCs/>
        </w:rPr>
        <w:t>“</w:t>
      </w:r>
      <w:r w:rsidR="008D0F51" w:rsidRPr="00FD4C86">
        <w:rPr>
          <w:rFonts w:ascii="Arial" w:hAnsi="Arial" w:cs="Arial"/>
        </w:rPr>
        <w:t xml:space="preserve">Anexo No. </w:t>
      </w:r>
      <w:r w:rsidR="0011570E" w:rsidRPr="00FD4C86">
        <w:rPr>
          <w:rFonts w:ascii="Arial" w:hAnsi="Arial" w:cs="Arial"/>
        </w:rPr>
        <w:t>2</w:t>
      </w:r>
      <w:r w:rsidR="00C67526" w:rsidRPr="00FD4C86">
        <w:rPr>
          <w:rFonts w:ascii="Arial" w:hAnsi="Arial" w:cs="Arial"/>
        </w:rPr>
        <w:t xml:space="preserve"> -</w:t>
      </w:r>
      <w:r w:rsidR="008D0F51" w:rsidRPr="00FD4C86">
        <w:rPr>
          <w:rFonts w:ascii="Arial" w:hAnsi="Arial" w:cs="Arial"/>
        </w:rPr>
        <w:t xml:space="preserve"> Fase de Alistamiento, Equipos, Dotación e Implementos de Aseo</w:t>
      </w:r>
      <w:r w:rsidR="009F1A90" w:rsidRPr="00FD4C86">
        <w:rPr>
          <w:rFonts w:ascii="Arial" w:hAnsi="Arial" w:cs="Arial"/>
        </w:rPr>
        <w:t>”</w:t>
      </w:r>
      <w:r w:rsidR="008D0F51" w:rsidRPr="00FD4C86">
        <w:rPr>
          <w:rFonts w:ascii="Arial" w:hAnsi="Arial" w:cs="Arial"/>
        </w:rPr>
        <w:t>.</w:t>
      </w:r>
    </w:p>
    <w:p w14:paraId="3836F464" w14:textId="77777777" w:rsidR="009F1120" w:rsidRPr="00FD4C86" w:rsidRDefault="009F1120" w:rsidP="00B74598">
      <w:pPr>
        <w:spacing w:after="0" w:line="240" w:lineRule="auto"/>
        <w:jc w:val="both"/>
        <w:rPr>
          <w:rFonts w:ascii="Arial" w:hAnsi="Arial" w:cs="Arial"/>
          <w:bCs/>
        </w:rPr>
      </w:pPr>
    </w:p>
    <w:p w14:paraId="2F4A7F43" w14:textId="77777777" w:rsidR="009F1120" w:rsidRPr="00FD4C86" w:rsidRDefault="009F1120" w:rsidP="00B74598">
      <w:pPr>
        <w:spacing w:after="0" w:line="240" w:lineRule="auto"/>
        <w:jc w:val="both"/>
        <w:rPr>
          <w:rFonts w:ascii="Arial" w:hAnsi="Arial" w:cs="Arial"/>
        </w:rPr>
      </w:pPr>
      <w:r w:rsidRPr="00FD4C86">
        <w:rPr>
          <w:rFonts w:ascii="Arial" w:hAnsi="Arial" w:cs="Arial"/>
        </w:rPr>
        <w:t>Los implementos relacionados en la Tabla anexa deben permanecer en adecuadas condiciones y ser reemplazados por el Operador cada vez que se requiera o se evidencie su deterioro o desgaste.</w:t>
      </w:r>
    </w:p>
    <w:p w14:paraId="58010C7F" w14:textId="77777777" w:rsidR="009F1120" w:rsidRPr="00FD4C86" w:rsidRDefault="009F1120" w:rsidP="00B74598">
      <w:pPr>
        <w:spacing w:after="0" w:line="240" w:lineRule="auto"/>
        <w:jc w:val="both"/>
        <w:rPr>
          <w:rFonts w:ascii="Arial" w:hAnsi="Arial" w:cs="Arial"/>
        </w:rPr>
      </w:pPr>
    </w:p>
    <w:p w14:paraId="3B495834" w14:textId="77777777" w:rsidR="009F1120" w:rsidRPr="00FD4C86" w:rsidRDefault="00AF6CC2" w:rsidP="00B74598">
      <w:pPr>
        <w:spacing w:after="0" w:line="240" w:lineRule="auto"/>
        <w:jc w:val="both"/>
        <w:rPr>
          <w:rFonts w:ascii="Arial" w:hAnsi="Arial" w:cs="Arial"/>
        </w:rPr>
      </w:pPr>
      <w:r w:rsidRPr="00FD4C86">
        <w:rPr>
          <w:rFonts w:ascii="Arial" w:hAnsi="Arial" w:cs="Arial"/>
          <w:b/>
          <w:bCs/>
          <w:i/>
        </w:rPr>
        <w:t>4.3</w:t>
      </w:r>
      <w:r w:rsidR="00A438EA" w:rsidRPr="00FD4C86">
        <w:rPr>
          <w:rFonts w:ascii="Arial" w:hAnsi="Arial" w:cs="Arial"/>
          <w:b/>
          <w:bCs/>
          <w:i/>
        </w:rPr>
        <w:t>.3</w:t>
      </w:r>
      <w:r w:rsidR="009F1120" w:rsidRPr="00FD4C86">
        <w:rPr>
          <w:rFonts w:ascii="Arial" w:hAnsi="Arial" w:cs="Arial"/>
          <w:b/>
          <w:bCs/>
          <w:i/>
        </w:rPr>
        <w:t>.</w:t>
      </w:r>
      <w:r w:rsidR="00FB1D13" w:rsidRPr="00FD4C86">
        <w:rPr>
          <w:rFonts w:ascii="Arial" w:hAnsi="Arial" w:cs="Arial"/>
          <w:b/>
          <w:bCs/>
          <w:i/>
        </w:rPr>
        <w:t>6</w:t>
      </w:r>
      <w:r w:rsidR="009F1120" w:rsidRPr="00FD4C86">
        <w:rPr>
          <w:rFonts w:ascii="Arial" w:hAnsi="Arial" w:cs="Arial"/>
          <w:b/>
          <w:bCs/>
          <w:i/>
        </w:rPr>
        <w:t xml:space="preserve">. </w:t>
      </w:r>
      <w:r w:rsidR="009F1120" w:rsidRPr="00FD4C86">
        <w:rPr>
          <w:rFonts w:ascii="Arial" w:hAnsi="Arial" w:cs="Arial"/>
          <w:b/>
          <w:i/>
        </w:rPr>
        <w:t>Características de calidad de los alimentos:</w:t>
      </w:r>
      <w:r w:rsidR="009F1120" w:rsidRPr="00FD4C86">
        <w:rPr>
          <w:rFonts w:ascii="Arial" w:hAnsi="Arial" w:cs="Arial"/>
        </w:rPr>
        <w:t xml:space="preserve"> Los alimentos que integran las raciones, tanto preparadas en sitio, como industrializadas, deben cumplir con condiciones de calidad e inocuidad para lograr el aporte de energía y nutrientes definidos y prevenir las posibles enfermedades trasmitidas por su inadecuada manipulación. Estas condiciones deben garantizarse durante toda la cadena y hasta el consumo final de los alimentos, para lo cual el Operador debe cumplir con todos los requisitos de calidad e inocuidad exigidos por la normatividad vigente y los que se </w:t>
      </w:r>
      <w:r w:rsidR="00C00D30" w:rsidRPr="00FD4C86">
        <w:rPr>
          <w:rFonts w:ascii="Arial" w:hAnsi="Arial" w:cs="Arial"/>
        </w:rPr>
        <w:t xml:space="preserve">indican </w:t>
      </w:r>
      <w:r w:rsidR="009F1120" w:rsidRPr="00FD4C86">
        <w:rPr>
          <w:rFonts w:ascii="Arial" w:hAnsi="Arial" w:cs="Arial"/>
        </w:rPr>
        <w:t xml:space="preserve">en el </w:t>
      </w:r>
      <w:r w:rsidR="009F1A90" w:rsidRPr="00FD4C86">
        <w:rPr>
          <w:rFonts w:ascii="Arial" w:hAnsi="Arial" w:cs="Arial"/>
        </w:rPr>
        <w:t>“</w:t>
      </w:r>
      <w:r w:rsidR="008D0F51" w:rsidRPr="00FD4C86">
        <w:rPr>
          <w:rFonts w:ascii="Arial" w:hAnsi="Arial" w:cs="Arial"/>
        </w:rPr>
        <w:t xml:space="preserve">Anexo No. </w:t>
      </w:r>
      <w:r w:rsidR="0011570E" w:rsidRPr="00FD4C86">
        <w:rPr>
          <w:rFonts w:ascii="Arial" w:hAnsi="Arial" w:cs="Arial"/>
        </w:rPr>
        <w:t>1</w:t>
      </w:r>
      <w:r w:rsidR="00C67526" w:rsidRPr="00FD4C86">
        <w:rPr>
          <w:rFonts w:ascii="Arial" w:hAnsi="Arial" w:cs="Arial"/>
        </w:rPr>
        <w:t xml:space="preserve"> -</w:t>
      </w:r>
      <w:r w:rsidR="008D0F51" w:rsidRPr="00FD4C86">
        <w:rPr>
          <w:rFonts w:ascii="Arial" w:hAnsi="Arial" w:cs="Arial"/>
        </w:rPr>
        <w:t xml:space="preserve"> Aspectos Alimentarios y Nutricionales</w:t>
      </w:r>
      <w:r w:rsidR="009F1A90" w:rsidRPr="00FD4C86">
        <w:rPr>
          <w:rFonts w:ascii="Arial" w:hAnsi="Arial" w:cs="Arial"/>
        </w:rPr>
        <w:t>”</w:t>
      </w:r>
      <w:r w:rsidR="008D0F51" w:rsidRPr="00FD4C86">
        <w:rPr>
          <w:rFonts w:ascii="Arial" w:hAnsi="Arial" w:cs="Arial"/>
        </w:rPr>
        <w:t>.</w:t>
      </w:r>
    </w:p>
    <w:p w14:paraId="07C9843B" w14:textId="77777777" w:rsidR="009F1120" w:rsidRPr="00FD4C86" w:rsidRDefault="009F1120" w:rsidP="00B74598">
      <w:pPr>
        <w:spacing w:after="0" w:line="240" w:lineRule="auto"/>
        <w:jc w:val="both"/>
        <w:rPr>
          <w:rFonts w:ascii="Arial" w:hAnsi="Arial" w:cs="Arial"/>
        </w:rPr>
      </w:pPr>
    </w:p>
    <w:p w14:paraId="58E28DE5" w14:textId="77777777" w:rsidR="009F1120" w:rsidRPr="00FD4C86" w:rsidRDefault="009F1120" w:rsidP="00B74598">
      <w:pPr>
        <w:spacing w:after="0" w:line="240" w:lineRule="auto"/>
        <w:jc w:val="both"/>
        <w:rPr>
          <w:rFonts w:ascii="Arial" w:hAnsi="Arial" w:cs="Arial"/>
        </w:rPr>
      </w:pPr>
      <w:r w:rsidRPr="00FD4C86">
        <w:rPr>
          <w:rFonts w:ascii="Arial" w:hAnsi="Arial" w:cs="Arial"/>
        </w:rPr>
        <w:t>El empaque y rotulado de todos los alimentos a suministrar para el Programa deberá cumplir con lo estipulado en la Resolución 5109 de 2005 del MSPS y las demás normas vigentes</w:t>
      </w:r>
      <w:r w:rsidR="00EE1EAA" w:rsidRPr="00FD4C86">
        <w:rPr>
          <w:rFonts w:ascii="Arial" w:hAnsi="Arial" w:cs="Arial"/>
        </w:rPr>
        <w:t xml:space="preserve"> para el efecto</w:t>
      </w:r>
      <w:r w:rsidRPr="00FD4C86">
        <w:rPr>
          <w:rFonts w:ascii="Arial" w:hAnsi="Arial" w:cs="Arial"/>
        </w:rPr>
        <w:t>.</w:t>
      </w:r>
    </w:p>
    <w:p w14:paraId="066A6874" w14:textId="77777777" w:rsidR="009F1120" w:rsidRPr="00FD4C86" w:rsidRDefault="009F1120" w:rsidP="00B74598">
      <w:pPr>
        <w:spacing w:after="0" w:line="240" w:lineRule="auto"/>
        <w:jc w:val="both"/>
        <w:rPr>
          <w:rFonts w:ascii="Arial" w:hAnsi="Arial" w:cs="Arial"/>
        </w:rPr>
      </w:pPr>
    </w:p>
    <w:p w14:paraId="3B35F0F3" w14:textId="77777777" w:rsidR="009F1120" w:rsidRPr="00FD4C86" w:rsidRDefault="009F1120" w:rsidP="00B74598">
      <w:pPr>
        <w:spacing w:after="0" w:line="240" w:lineRule="auto"/>
        <w:jc w:val="both"/>
        <w:rPr>
          <w:rFonts w:ascii="Arial" w:hAnsi="Arial" w:cs="Arial"/>
        </w:rPr>
      </w:pPr>
      <w:r w:rsidRPr="00FD4C86">
        <w:rPr>
          <w:rFonts w:ascii="Arial" w:hAnsi="Arial" w:cs="Arial"/>
        </w:rPr>
        <w:lastRenderedPageBreak/>
        <w:t>Todos los alimentos suministrados durante la ejecución del Programa de Alimentación Escolar deberán cumplir con los requisitos establecidos en el artículo 37 de la Resolución 2674 de 2013 del MSPS en relación con el registro sanitario, permiso sanitario o notificación sanitaria. </w:t>
      </w:r>
    </w:p>
    <w:p w14:paraId="1F6966B5" w14:textId="77777777" w:rsidR="009F1120" w:rsidRPr="00FD4C86" w:rsidRDefault="009F1120" w:rsidP="00B74598">
      <w:pPr>
        <w:spacing w:after="0" w:line="240" w:lineRule="auto"/>
        <w:jc w:val="both"/>
        <w:rPr>
          <w:rFonts w:ascii="Arial" w:hAnsi="Arial" w:cs="Arial"/>
        </w:rPr>
      </w:pPr>
    </w:p>
    <w:p w14:paraId="2995EBB9" w14:textId="77777777" w:rsidR="009F1120" w:rsidRPr="00FD4C86" w:rsidRDefault="009F1120" w:rsidP="00B74598">
      <w:pPr>
        <w:spacing w:after="0" w:line="240" w:lineRule="auto"/>
        <w:jc w:val="both"/>
        <w:rPr>
          <w:rFonts w:ascii="Arial" w:hAnsi="Arial" w:cs="Arial"/>
        </w:rPr>
      </w:pPr>
      <w:r w:rsidRPr="00FD4C86">
        <w:rPr>
          <w:rFonts w:ascii="Arial" w:hAnsi="Arial" w:cs="Arial"/>
        </w:rPr>
        <w:t>Los alimentos empacados o envasados deberán cumplir con lo establecido en la Resolución 5109 de 2005, o la norma que la modifique, adicione o sustituya. Se prohibe la distribución a los comedores escolares y/o entrega a los Titulares de Derecho, de alimentos que se encuentren alterados, adulterados, contaminados, fraudulentos o con fecha de vencimiento caducad</w:t>
      </w:r>
      <w:r w:rsidR="00C00D30" w:rsidRPr="00FD4C86">
        <w:rPr>
          <w:rFonts w:ascii="Arial" w:hAnsi="Arial" w:cs="Arial"/>
        </w:rPr>
        <w:t>a</w:t>
      </w:r>
      <w:r w:rsidRPr="00FD4C86">
        <w:rPr>
          <w:rFonts w:ascii="Arial" w:hAnsi="Arial" w:cs="Arial"/>
        </w:rPr>
        <w:t>.</w:t>
      </w:r>
    </w:p>
    <w:p w14:paraId="7780D3FF" w14:textId="77777777" w:rsidR="009F1120" w:rsidRPr="00FD4C86" w:rsidRDefault="009F1120" w:rsidP="00B74598">
      <w:pPr>
        <w:spacing w:after="0" w:line="240" w:lineRule="auto"/>
        <w:jc w:val="both"/>
        <w:rPr>
          <w:rFonts w:ascii="Arial" w:hAnsi="Arial" w:cs="Arial"/>
        </w:rPr>
      </w:pPr>
    </w:p>
    <w:p w14:paraId="2451DBE5" w14:textId="77777777" w:rsidR="009F1120" w:rsidRPr="00FD4C86" w:rsidRDefault="00AF6CC2" w:rsidP="00B74598">
      <w:pPr>
        <w:pStyle w:val="Ttulo6"/>
        <w:spacing w:before="0" w:after="0"/>
        <w:rPr>
          <w:rFonts w:cs="Arial"/>
          <w:sz w:val="22"/>
          <w:szCs w:val="22"/>
          <w:u w:val="none"/>
        </w:rPr>
      </w:pPr>
      <w:r w:rsidRPr="00FD4C86">
        <w:rPr>
          <w:rFonts w:cs="Arial"/>
          <w:b/>
          <w:i/>
          <w:sz w:val="22"/>
          <w:szCs w:val="22"/>
          <w:u w:val="none"/>
        </w:rPr>
        <w:t>4.3</w:t>
      </w:r>
      <w:r w:rsidR="00A438EA" w:rsidRPr="00FD4C86">
        <w:rPr>
          <w:rFonts w:cs="Arial"/>
          <w:b/>
          <w:i/>
          <w:sz w:val="22"/>
          <w:szCs w:val="22"/>
          <w:u w:val="none"/>
        </w:rPr>
        <w:t>.3.</w:t>
      </w:r>
      <w:r w:rsidR="00FB1D13" w:rsidRPr="00FD4C86">
        <w:rPr>
          <w:rFonts w:cs="Arial"/>
          <w:b/>
          <w:i/>
          <w:sz w:val="22"/>
          <w:szCs w:val="22"/>
          <w:u w:val="none"/>
        </w:rPr>
        <w:t>7</w:t>
      </w:r>
      <w:r w:rsidR="00A438EA" w:rsidRPr="00FD4C86">
        <w:rPr>
          <w:rFonts w:cs="Arial"/>
          <w:b/>
          <w:i/>
          <w:sz w:val="22"/>
          <w:szCs w:val="22"/>
          <w:u w:val="none"/>
        </w:rPr>
        <w:t xml:space="preserve">.  </w:t>
      </w:r>
      <w:r w:rsidR="009F1120" w:rsidRPr="00FD4C86">
        <w:rPr>
          <w:rFonts w:cs="Arial"/>
          <w:b/>
          <w:i/>
          <w:sz w:val="22"/>
          <w:szCs w:val="22"/>
          <w:u w:val="none"/>
        </w:rPr>
        <w:t xml:space="preserve">Empaque y embalaje: </w:t>
      </w:r>
      <w:r w:rsidR="009F1120" w:rsidRPr="00FD4C86">
        <w:rPr>
          <w:rFonts w:cs="Arial"/>
          <w:sz w:val="22"/>
          <w:szCs w:val="22"/>
          <w:u w:val="none"/>
        </w:rPr>
        <w:t xml:space="preserve">Con el fin de garantizar la inocuidad del complemento alimentario en modalidad industrializada, los empaques deben cumplir con los siguientes requisitos: </w:t>
      </w:r>
    </w:p>
    <w:p w14:paraId="736D9636" w14:textId="77777777" w:rsidR="00FA345B" w:rsidRPr="00FD4C86" w:rsidRDefault="00FA345B" w:rsidP="00B74598">
      <w:pPr>
        <w:spacing w:after="0" w:line="240" w:lineRule="auto"/>
        <w:rPr>
          <w:rFonts w:cs="Arial"/>
        </w:rPr>
      </w:pPr>
    </w:p>
    <w:p w14:paraId="4E289465" w14:textId="77777777" w:rsidR="009F1120" w:rsidRPr="00FD4C86" w:rsidRDefault="009F1120" w:rsidP="00B74598">
      <w:pPr>
        <w:pStyle w:val="Prrafodelista"/>
        <w:numPr>
          <w:ilvl w:val="0"/>
          <w:numId w:val="23"/>
        </w:numPr>
        <w:spacing w:after="0" w:line="240" w:lineRule="auto"/>
        <w:ind w:left="284" w:hanging="142"/>
        <w:jc w:val="both"/>
        <w:rPr>
          <w:rFonts w:ascii="Arial" w:hAnsi="Arial" w:cs="Arial"/>
        </w:rPr>
      </w:pPr>
      <w:r w:rsidRPr="00FD4C86">
        <w:rPr>
          <w:rFonts w:ascii="Arial" w:hAnsi="Arial" w:cs="Arial"/>
        </w:rPr>
        <w:t>Ser higiénicos, fabricados con materiales amigables con el medio ambiente y estar acordes con las normas ambientales vigentes.</w:t>
      </w:r>
    </w:p>
    <w:p w14:paraId="05D1CD6C" w14:textId="77777777" w:rsidR="009F1120" w:rsidRPr="00FD4C86" w:rsidRDefault="009F1120" w:rsidP="00B74598">
      <w:pPr>
        <w:pStyle w:val="Prrafodelista"/>
        <w:numPr>
          <w:ilvl w:val="0"/>
          <w:numId w:val="23"/>
        </w:numPr>
        <w:spacing w:after="0" w:line="240" w:lineRule="auto"/>
        <w:ind w:left="284" w:hanging="142"/>
        <w:jc w:val="both"/>
        <w:rPr>
          <w:rFonts w:ascii="Arial" w:hAnsi="Arial" w:cs="Arial"/>
        </w:rPr>
      </w:pPr>
      <w:r w:rsidRPr="00FD4C86">
        <w:rPr>
          <w:rFonts w:ascii="Arial" w:hAnsi="Arial" w:cs="Arial"/>
        </w:rPr>
        <w:t>Los alimentos que integran el complemento alimentario deben encontra</w:t>
      </w:r>
      <w:r w:rsidR="00C00D30" w:rsidRPr="00FD4C86">
        <w:rPr>
          <w:rFonts w:ascii="Arial" w:hAnsi="Arial" w:cs="Arial"/>
        </w:rPr>
        <w:t>r</w:t>
      </w:r>
      <w:r w:rsidRPr="00FD4C86">
        <w:rPr>
          <w:rFonts w:ascii="Arial" w:hAnsi="Arial" w:cs="Arial"/>
        </w:rPr>
        <w:t>se contenidos dentro de su empaque primario, debidamente sellado, rotulado y etiquetado según lo establecido en la Resolución 5109 de 2005 y la normatividad que la modifique, sustituya o adicione. En el caso de las frutas no se exige rotulado por ser un alimento natural, y deben ser entregadas debidamente lavadas y desinfectadas a cada titular de derecho.</w:t>
      </w:r>
    </w:p>
    <w:p w14:paraId="5CC25CD5" w14:textId="77777777" w:rsidR="009F1120" w:rsidRPr="00FD4C86" w:rsidRDefault="009F1120" w:rsidP="00B74598">
      <w:pPr>
        <w:pStyle w:val="Prrafodelista"/>
        <w:numPr>
          <w:ilvl w:val="0"/>
          <w:numId w:val="23"/>
        </w:numPr>
        <w:spacing w:after="0" w:line="240" w:lineRule="auto"/>
        <w:ind w:left="284" w:hanging="142"/>
        <w:jc w:val="both"/>
        <w:rPr>
          <w:rFonts w:ascii="Arial" w:hAnsi="Arial" w:cs="Arial"/>
        </w:rPr>
      </w:pPr>
      <w:r w:rsidRPr="00FD4C86">
        <w:rPr>
          <w:rFonts w:ascii="Arial" w:hAnsi="Arial" w:cs="Arial"/>
        </w:rPr>
        <w:t>Los envases y embalajes deben estar fabricados con materiales tales que garanticen la inocuidad del alimento, de acuerdo a lo establecido en la reglamentación expedida por el Ministerio de Salud y Protección Social especialmente las Resoluciones 683, 4142 y 4143 de 2012; 834 y 835 de 2013 o las normas que las modifiquen, adicionen o sustituyan.</w:t>
      </w:r>
    </w:p>
    <w:p w14:paraId="277044DA" w14:textId="77777777" w:rsidR="009F1120" w:rsidRPr="00FD4C86" w:rsidRDefault="009F1120" w:rsidP="00B74598">
      <w:pPr>
        <w:pStyle w:val="Ttulo6"/>
        <w:spacing w:before="0" w:after="0"/>
        <w:rPr>
          <w:rFonts w:cs="Arial"/>
          <w:sz w:val="22"/>
          <w:szCs w:val="22"/>
        </w:rPr>
      </w:pPr>
    </w:p>
    <w:p w14:paraId="190E2123" w14:textId="77777777" w:rsidR="009F1120" w:rsidRPr="00FD4C86" w:rsidRDefault="00AF6CC2" w:rsidP="00B74598">
      <w:pPr>
        <w:pStyle w:val="Ttulo6"/>
        <w:spacing w:before="0" w:after="0"/>
        <w:rPr>
          <w:rFonts w:cs="Arial"/>
          <w:sz w:val="22"/>
          <w:szCs w:val="22"/>
          <w:u w:val="none"/>
        </w:rPr>
      </w:pPr>
      <w:r w:rsidRPr="00FD4C86">
        <w:rPr>
          <w:rFonts w:cs="Arial"/>
          <w:b/>
          <w:i/>
          <w:sz w:val="22"/>
          <w:szCs w:val="22"/>
          <w:u w:val="none"/>
        </w:rPr>
        <w:t>4.3</w:t>
      </w:r>
      <w:r w:rsidR="00A438EA" w:rsidRPr="00FD4C86">
        <w:rPr>
          <w:rFonts w:cs="Arial"/>
          <w:b/>
          <w:i/>
          <w:sz w:val="22"/>
          <w:szCs w:val="22"/>
          <w:u w:val="none"/>
        </w:rPr>
        <w:t>.3.</w:t>
      </w:r>
      <w:r w:rsidR="00FB1D13" w:rsidRPr="00FD4C86">
        <w:rPr>
          <w:rFonts w:cs="Arial"/>
          <w:b/>
          <w:i/>
          <w:sz w:val="22"/>
          <w:szCs w:val="22"/>
          <w:u w:val="none"/>
        </w:rPr>
        <w:t>8</w:t>
      </w:r>
      <w:r w:rsidR="00A438EA" w:rsidRPr="00FD4C86">
        <w:rPr>
          <w:rFonts w:cs="Arial"/>
          <w:b/>
          <w:i/>
          <w:sz w:val="22"/>
          <w:szCs w:val="22"/>
          <w:u w:val="none"/>
        </w:rPr>
        <w:t xml:space="preserve">.  </w:t>
      </w:r>
      <w:r w:rsidR="009F1120" w:rsidRPr="00FD4C86">
        <w:rPr>
          <w:rFonts w:cs="Arial"/>
          <w:b/>
          <w:i/>
          <w:sz w:val="22"/>
          <w:szCs w:val="22"/>
          <w:u w:val="none"/>
        </w:rPr>
        <w:t xml:space="preserve">Entrega de complementos alimentarios a los titulares de derecho: </w:t>
      </w:r>
      <w:r w:rsidR="009F1120" w:rsidRPr="00FD4C86">
        <w:rPr>
          <w:rFonts w:cs="Arial"/>
          <w:sz w:val="22"/>
          <w:szCs w:val="22"/>
          <w:u w:val="none"/>
        </w:rPr>
        <w:t>La entrega de los alimentos debe realizarse de forma higiénica y en el menor tiempo posible, con el fin de garantizar el mantenimiento de las temperaturas de los productos que lo requieran, hasta el momento de consumo.</w:t>
      </w:r>
    </w:p>
    <w:p w14:paraId="4E19E932" w14:textId="77777777" w:rsidR="009F1120" w:rsidRPr="00FD4C86" w:rsidRDefault="009F1120" w:rsidP="00B74598">
      <w:pPr>
        <w:spacing w:after="0" w:line="240" w:lineRule="auto"/>
        <w:contextualSpacing/>
        <w:jc w:val="both"/>
        <w:rPr>
          <w:rFonts w:ascii="Arial" w:hAnsi="Arial" w:cs="Arial"/>
        </w:rPr>
      </w:pPr>
    </w:p>
    <w:p w14:paraId="531406D1" w14:textId="77777777" w:rsidR="009F1120" w:rsidRPr="00FD4C86" w:rsidRDefault="009F1120" w:rsidP="00B74598">
      <w:pPr>
        <w:spacing w:after="0" w:line="240" w:lineRule="auto"/>
        <w:contextualSpacing/>
        <w:jc w:val="both"/>
        <w:rPr>
          <w:rFonts w:ascii="Arial" w:hAnsi="Arial" w:cs="Arial"/>
        </w:rPr>
      </w:pPr>
      <w:r w:rsidRPr="00FD4C86">
        <w:rPr>
          <w:rFonts w:ascii="Arial" w:hAnsi="Arial" w:cs="Arial"/>
        </w:rPr>
        <w:t xml:space="preserve">Para la modalidad industrializada, el operador debe cumplir con la entrega en cada establecimiento educativo de los complementos de acuerdo con las condiciones exigidas en </w:t>
      </w:r>
      <w:r w:rsidR="00C00D30" w:rsidRPr="00FD4C86">
        <w:rPr>
          <w:rFonts w:ascii="Arial" w:hAnsi="Arial" w:cs="Arial"/>
        </w:rPr>
        <w:t>los presentes lineamientos</w:t>
      </w:r>
      <w:r w:rsidRPr="00FD4C86">
        <w:rPr>
          <w:rFonts w:ascii="Arial" w:hAnsi="Arial" w:cs="Arial"/>
        </w:rPr>
        <w:t xml:space="preserve"> y en la normatividad vigente, el personal transportador debe estar debidamente identificado, y realizará la entrega de los productos al docente, directivo o persona responsable designada por el Comité de Alimentación Escolar del establecimiento educativo, quienes de manera conjunta deberán verificar las condiciones de calidad y la cantidad de los complementos alimentarios entregados, certificando su entrega y recibo a satisfacción acorde al formato</w:t>
      </w:r>
      <w:r w:rsidR="00AF6CC2" w:rsidRPr="00FD4C86">
        <w:rPr>
          <w:rFonts w:ascii="Arial" w:hAnsi="Arial" w:cs="Arial"/>
        </w:rPr>
        <w:t xml:space="preserve"> diseñado por el MEN, denominado</w:t>
      </w:r>
      <w:r w:rsidRPr="00FD4C86">
        <w:rPr>
          <w:rFonts w:ascii="Arial" w:hAnsi="Arial" w:cs="Arial"/>
        </w:rPr>
        <w:t xml:space="preserve"> </w:t>
      </w:r>
      <w:r w:rsidR="00AF6CC2" w:rsidRPr="00FD4C86">
        <w:rPr>
          <w:rFonts w:ascii="Arial" w:hAnsi="Arial" w:cs="Arial"/>
          <w:i/>
        </w:rPr>
        <w:t>“</w:t>
      </w:r>
      <w:r w:rsidRPr="00FD4C86">
        <w:rPr>
          <w:rFonts w:ascii="Arial" w:hAnsi="Arial" w:cs="Arial"/>
          <w:i/>
        </w:rPr>
        <w:t>Verificación de Calidad y Cantidad: Complemento Industrializado</w:t>
      </w:r>
      <w:r w:rsidR="00AF6CC2" w:rsidRPr="00FD4C86">
        <w:rPr>
          <w:rFonts w:ascii="Arial" w:hAnsi="Arial" w:cs="Arial"/>
          <w:i/>
        </w:rPr>
        <w:t>”</w:t>
      </w:r>
      <w:r w:rsidR="00AF6CC2" w:rsidRPr="00FD4C86">
        <w:rPr>
          <w:rFonts w:ascii="Arial" w:hAnsi="Arial" w:cs="Arial"/>
        </w:rPr>
        <w:t>.</w:t>
      </w:r>
    </w:p>
    <w:p w14:paraId="09171F57" w14:textId="77777777" w:rsidR="00C44140" w:rsidRPr="00FD4C86" w:rsidRDefault="00C44140" w:rsidP="00C44140">
      <w:pPr>
        <w:rPr>
          <w:lang w:eastAsia="es-ES"/>
        </w:rPr>
      </w:pPr>
    </w:p>
    <w:p w14:paraId="5719FF2E" w14:textId="77777777" w:rsidR="009F1120" w:rsidRPr="00FD4C86" w:rsidRDefault="00A438EA" w:rsidP="00B74598">
      <w:pPr>
        <w:spacing w:after="0" w:line="240" w:lineRule="auto"/>
        <w:jc w:val="center"/>
        <w:rPr>
          <w:rFonts w:ascii="Arial" w:hAnsi="Arial" w:cs="Arial"/>
          <w:b/>
        </w:rPr>
      </w:pPr>
      <w:bookmarkStart w:id="59" w:name="_Toc302903368"/>
      <w:r w:rsidRPr="00FD4C86">
        <w:rPr>
          <w:rFonts w:ascii="Arial" w:hAnsi="Arial" w:cs="Arial"/>
          <w:b/>
        </w:rPr>
        <w:t xml:space="preserve">5.  </w:t>
      </w:r>
      <w:r w:rsidR="009F1120" w:rsidRPr="00FD4C86">
        <w:rPr>
          <w:rFonts w:ascii="Arial" w:hAnsi="Arial" w:cs="Arial"/>
          <w:b/>
        </w:rPr>
        <w:t>ASPECTOS ALIMENTARIOS Y NUTRICIONALES</w:t>
      </w:r>
    </w:p>
    <w:p w14:paraId="1B5F78DB" w14:textId="77777777" w:rsidR="009F1120" w:rsidRPr="00FD4C86" w:rsidRDefault="009F1120" w:rsidP="00B74598">
      <w:pPr>
        <w:spacing w:after="0" w:line="240" w:lineRule="auto"/>
        <w:jc w:val="both"/>
        <w:rPr>
          <w:rFonts w:ascii="Arial" w:hAnsi="Arial" w:cs="Arial"/>
          <w:b/>
          <w:i/>
        </w:rPr>
      </w:pPr>
    </w:p>
    <w:p w14:paraId="5C4BCAC7" w14:textId="398D1B19" w:rsidR="004A7681" w:rsidRPr="004A7681" w:rsidRDefault="00A438EA" w:rsidP="004A7681">
      <w:pPr>
        <w:jc w:val="both"/>
        <w:rPr>
          <w:rFonts w:ascii="Arial" w:eastAsia="Times New Roman" w:hAnsi="Arial" w:cs="Arial"/>
          <w:lang w:val="es-ES" w:eastAsia="es-ES"/>
        </w:rPr>
      </w:pPr>
      <w:r w:rsidRPr="00FD4C86">
        <w:rPr>
          <w:rFonts w:ascii="Arial" w:hAnsi="Arial" w:cs="Arial"/>
          <w:b/>
          <w:i/>
        </w:rPr>
        <w:t xml:space="preserve">5.1.  </w:t>
      </w:r>
      <w:r w:rsidR="009F1120" w:rsidRPr="00FD4C86">
        <w:rPr>
          <w:rFonts w:ascii="Arial" w:hAnsi="Arial" w:cs="Arial"/>
          <w:b/>
          <w:i/>
        </w:rPr>
        <w:t>Aporte Nutricional:</w:t>
      </w:r>
      <w:r w:rsidR="009F1120" w:rsidRPr="00FD4C86">
        <w:rPr>
          <w:rFonts w:ascii="Arial" w:hAnsi="Arial" w:cs="Arial"/>
        </w:rPr>
        <w:t xml:space="preserve"> </w:t>
      </w:r>
      <w:r w:rsidR="004A7681" w:rsidRPr="004A7681">
        <w:rPr>
          <w:rFonts w:ascii="Arial" w:eastAsia="Times New Roman" w:hAnsi="Arial" w:cs="Arial"/>
          <w:lang w:val="es-ES" w:eastAsia="es-ES"/>
        </w:rPr>
        <w:t>Las recomendaciones de energía y nutrientes y las categorías por periodos de la vida y grupos de edad para los titulares de derecho se basan en la Resolución 3803 del 22 de agosto 2016 expedida por el Ministerio de Salud y Protección Social.</w:t>
      </w:r>
    </w:p>
    <w:p w14:paraId="62AF25CF" w14:textId="77777777" w:rsidR="004A7681" w:rsidRPr="004A7681" w:rsidRDefault="004A7681" w:rsidP="004A7681">
      <w:pPr>
        <w:spacing w:after="0" w:line="240" w:lineRule="auto"/>
        <w:contextualSpacing/>
        <w:jc w:val="both"/>
        <w:rPr>
          <w:rFonts w:ascii="Arial" w:eastAsia="Times New Roman" w:hAnsi="Arial" w:cs="Arial"/>
          <w:lang w:val="es-ES" w:eastAsia="es-ES"/>
        </w:rPr>
      </w:pPr>
      <w:r w:rsidRPr="004A7681">
        <w:rPr>
          <w:rFonts w:ascii="Arial" w:eastAsia="Times New Roman" w:hAnsi="Arial" w:cs="Arial"/>
          <w:lang w:val="es-ES_tradnl" w:eastAsia="es-ES"/>
        </w:rPr>
        <w:t>La distribución del Valor Calórico Total (VCT) para la ración preparada en sitio se realizará de la siguiente manera:</w:t>
      </w:r>
    </w:p>
    <w:p w14:paraId="744A5727" w14:textId="77777777" w:rsidR="004A7681" w:rsidRPr="004A7681" w:rsidRDefault="004A7681" w:rsidP="004A7681">
      <w:pPr>
        <w:spacing w:after="0" w:line="240" w:lineRule="auto"/>
        <w:contextualSpacing/>
        <w:jc w:val="both"/>
        <w:rPr>
          <w:rFonts w:ascii="Arial" w:eastAsia="Times New Roman" w:hAnsi="Arial" w:cs="Arial"/>
          <w:lang w:val="es-ES" w:eastAsia="es-ES"/>
        </w:rPr>
      </w:pPr>
    </w:p>
    <w:p w14:paraId="62FE7504" w14:textId="77777777" w:rsidR="004A7681" w:rsidRPr="004A7681" w:rsidRDefault="004A7681" w:rsidP="004A7681">
      <w:pPr>
        <w:numPr>
          <w:ilvl w:val="0"/>
          <w:numId w:val="4"/>
        </w:numPr>
        <w:spacing w:after="0" w:line="240" w:lineRule="auto"/>
        <w:ind w:left="426" w:hanging="283"/>
        <w:contextualSpacing/>
        <w:jc w:val="both"/>
        <w:rPr>
          <w:rFonts w:ascii="Arial" w:eastAsia="Times New Roman" w:hAnsi="Arial" w:cs="Arial"/>
          <w:lang w:val="es-ES_tradnl" w:eastAsia="es-ES"/>
        </w:rPr>
      </w:pPr>
      <w:r w:rsidRPr="004A7681">
        <w:rPr>
          <w:rFonts w:ascii="Arial" w:eastAsia="Times New Roman" w:hAnsi="Arial" w:cs="Arial"/>
          <w:lang w:val="es-ES_tradnl" w:eastAsia="es-ES"/>
        </w:rPr>
        <w:t>Proteínas: 14%</w:t>
      </w:r>
    </w:p>
    <w:p w14:paraId="56DC126A" w14:textId="77777777" w:rsidR="004A7681" w:rsidRPr="004A7681" w:rsidRDefault="004A7681" w:rsidP="004A7681">
      <w:pPr>
        <w:numPr>
          <w:ilvl w:val="0"/>
          <w:numId w:val="4"/>
        </w:numPr>
        <w:spacing w:after="0" w:line="240" w:lineRule="auto"/>
        <w:ind w:left="426" w:hanging="283"/>
        <w:contextualSpacing/>
        <w:jc w:val="both"/>
        <w:rPr>
          <w:rFonts w:ascii="Arial" w:eastAsia="Times New Roman" w:hAnsi="Arial" w:cs="Arial"/>
          <w:lang w:val="es-ES_tradnl" w:eastAsia="es-ES"/>
        </w:rPr>
      </w:pPr>
      <w:r w:rsidRPr="004A7681">
        <w:rPr>
          <w:rFonts w:ascii="Arial" w:eastAsia="Times New Roman" w:hAnsi="Arial" w:cs="Arial"/>
          <w:lang w:val="es-ES_tradnl" w:eastAsia="es-ES"/>
        </w:rPr>
        <w:t>Grasa: 30%</w:t>
      </w:r>
    </w:p>
    <w:p w14:paraId="53BB3EEE" w14:textId="77777777" w:rsidR="004A7681" w:rsidRPr="004A7681" w:rsidRDefault="004A7681" w:rsidP="004A7681">
      <w:pPr>
        <w:numPr>
          <w:ilvl w:val="0"/>
          <w:numId w:val="4"/>
        </w:numPr>
        <w:spacing w:after="0" w:line="240" w:lineRule="auto"/>
        <w:ind w:left="426" w:hanging="283"/>
        <w:contextualSpacing/>
        <w:jc w:val="both"/>
        <w:rPr>
          <w:rFonts w:ascii="Arial" w:eastAsia="Times New Roman" w:hAnsi="Arial" w:cs="Arial"/>
          <w:lang w:val="es-ES_tradnl" w:eastAsia="es-ES"/>
        </w:rPr>
      </w:pPr>
      <w:r w:rsidRPr="004A7681">
        <w:rPr>
          <w:rFonts w:ascii="Arial" w:eastAsia="Times New Roman" w:hAnsi="Arial" w:cs="Arial"/>
          <w:lang w:val="es-ES_tradnl" w:eastAsia="es-ES"/>
        </w:rPr>
        <w:t>Carbohidratos: 56%</w:t>
      </w:r>
    </w:p>
    <w:p w14:paraId="516A02CE" w14:textId="77777777" w:rsidR="004A7681" w:rsidRDefault="004A7681" w:rsidP="004A7681">
      <w:pPr>
        <w:spacing w:after="0" w:line="240" w:lineRule="auto"/>
        <w:jc w:val="both"/>
        <w:rPr>
          <w:rFonts w:ascii="Arial" w:eastAsia="Times New Roman" w:hAnsi="Arial" w:cs="Arial"/>
          <w:lang w:val="es-ES" w:eastAsia="es-ES"/>
        </w:rPr>
      </w:pPr>
    </w:p>
    <w:p w14:paraId="75556DC3" w14:textId="77777777" w:rsidR="004A7681" w:rsidRDefault="004A7681" w:rsidP="004A7681">
      <w:pPr>
        <w:spacing w:after="0" w:line="240" w:lineRule="auto"/>
        <w:jc w:val="both"/>
        <w:rPr>
          <w:rFonts w:ascii="Arial" w:eastAsia="Times New Roman" w:hAnsi="Arial" w:cs="Arial"/>
          <w:lang w:val="es-ES" w:eastAsia="es-ES"/>
        </w:rPr>
      </w:pPr>
    </w:p>
    <w:p w14:paraId="6960D051" w14:textId="77777777" w:rsidR="004A7681" w:rsidRDefault="004A7681" w:rsidP="004A7681">
      <w:pPr>
        <w:spacing w:after="0" w:line="240" w:lineRule="auto"/>
        <w:jc w:val="both"/>
        <w:rPr>
          <w:rFonts w:ascii="Arial" w:eastAsia="Times New Roman" w:hAnsi="Arial" w:cs="Arial"/>
          <w:lang w:val="es-ES" w:eastAsia="es-ES"/>
        </w:rPr>
      </w:pPr>
    </w:p>
    <w:p w14:paraId="4224A4A5" w14:textId="77777777" w:rsidR="004A7681" w:rsidRDefault="004A7681" w:rsidP="004A7681">
      <w:pPr>
        <w:spacing w:after="0" w:line="240" w:lineRule="auto"/>
        <w:jc w:val="both"/>
        <w:rPr>
          <w:rFonts w:ascii="Arial" w:eastAsia="Times New Roman" w:hAnsi="Arial" w:cs="Arial"/>
          <w:lang w:val="es-ES" w:eastAsia="es-ES"/>
        </w:rPr>
      </w:pPr>
    </w:p>
    <w:p w14:paraId="12CD1307" w14:textId="77777777" w:rsidR="004A7681" w:rsidRDefault="004A7681" w:rsidP="004A7681">
      <w:pPr>
        <w:spacing w:after="0" w:line="240" w:lineRule="auto"/>
        <w:jc w:val="both"/>
        <w:rPr>
          <w:rFonts w:ascii="Arial" w:eastAsia="Times New Roman" w:hAnsi="Arial" w:cs="Arial"/>
          <w:lang w:val="es-ES" w:eastAsia="es-ES"/>
        </w:rPr>
      </w:pPr>
    </w:p>
    <w:p w14:paraId="605FB926" w14:textId="77777777" w:rsidR="004A7681" w:rsidRDefault="004A7681" w:rsidP="004A7681">
      <w:pPr>
        <w:spacing w:after="0" w:line="240" w:lineRule="auto"/>
        <w:jc w:val="both"/>
        <w:rPr>
          <w:rFonts w:ascii="Arial" w:eastAsia="Times New Roman" w:hAnsi="Arial" w:cs="Arial"/>
          <w:lang w:val="es-ES" w:eastAsia="es-ES"/>
        </w:rPr>
      </w:pPr>
    </w:p>
    <w:p w14:paraId="534EDD31" w14:textId="77777777" w:rsidR="004A7681" w:rsidRDefault="004A7681" w:rsidP="004A7681">
      <w:pPr>
        <w:spacing w:after="0" w:line="240" w:lineRule="auto"/>
        <w:jc w:val="both"/>
        <w:rPr>
          <w:rFonts w:ascii="Arial" w:eastAsia="Times New Roman" w:hAnsi="Arial" w:cs="Arial"/>
          <w:lang w:val="es-ES" w:eastAsia="es-ES"/>
        </w:rPr>
      </w:pPr>
    </w:p>
    <w:p w14:paraId="13887A58" w14:textId="77777777" w:rsidR="004A7681" w:rsidRPr="004A7681" w:rsidRDefault="004A7681" w:rsidP="004A7681">
      <w:pPr>
        <w:spacing w:after="0" w:line="240" w:lineRule="auto"/>
        <w:jc w:val="both"/>
        <w:rPr>
          <w:rFonts w:ascii="Arial" w:eastAsia="Times New Roman" w:hAnsi="Arial" w:cs="Arial"/>
          <w:lang w:val="es-ES" w:eastAsia="es-ES"/>
        </w:rPr>
      </w:pPr>
    </w:p>
    <w:p w14:paraId="6AFA8A93" w14:textId="6817ECFB" w:rsidR="004A7681" w:rsidRPr="004A7681" w:rsidRDefault="004A7681" w:rsidP="004A7681">
      <w:pPr>
        <w:spacing w:after="0" w:line="240" w:lineRule="auto"/>
        <w:ind w:left="720"/>
        <w:jc w:val="center"/>
        <w:rPr>
          <w:rFonts w:ascii="Arial" w:eastAsia="Times New Roman" w:hAnsi="Arial" w:cs="Arial"/>
          <w:b/>
          <w:noProof/>
          <w:lang w:val="es-ES_tradnl" w:eastAsia="es-ES"/>
        </w:rPr>
      </w:pPr>
      <w:r w:rsidRPr="004A7681">
        <w:rPr>
          <w:rFonts w:ascii="Arial" w:eastAsia="Times New Roman" w:hAnsi="Arial" w:cs="Arial"/>
          <w:b/>
          <w:lang w:val="es-ES_tradnl" w:eastAsia="es-ES"/>
        </w:rPr>
        <w:t xml:space="preserve">Tabla </w:t>
      </w:r>
      <w:r>
        <w:rPr>
          <w:rFonts w:ascii="Arial" w:eastAsia="Times New Roman" w:hAnsi="Arial" w:cs="Arial"/>
          <w:b/>
          <w:lang w:val="es-ES_tradnl" w:eastAsia="es-ES"/>
        </w:rPr>
        <w:t>3</w:t>
      </w:r>
      <w:r w:rsidRPr="004A7681">
        <w:rPr>
          <w:rFonts w:ascii="Arial" w:eastAsia="Times New Roman" w:hAnsi="Arial" w:cs="Arial"/>
          <w:b/>
          <w:lang w:val="es-ES_tradnl" w:eastAsia="es-ES"/>
        </w:rPr>
        <w:t xml:space="preserve">. </w:t>
      </w:r>
      <w:r w:rsidRPr="004A7681">
        <w:rPr>
          <w:rFonts w:ascii="Arial" w:eastAsia="Times New Roman" w:hAnsi="Arial" w:cs="Arial"/>
          <w:b/>
          <w:noProof/>
          <w:lang w:val="es-ES_tradnl" w:eastAsia="es-ES"/>
        </w:rPr>
        <w:t>Recomendaciones diarias de energía y nutrientes para los grupos poblacionales – ración preparada en sitio</w:t>
      </w:r>
    </w:p>
    <w:tbl>
      <w:tblPr>
        <w:tblpPr w:leftFromText="141" w:rightFromText="141" w:vertAnchor="text" w:horzAnchor="margin" w:tblpY="147"/>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1185"/>
        <w:gridCol w:w="1307"/>
        <w:gridCol w:w="842"/>
        <w:gridCol w:w="1563"/>
        <w:gridCol w:w="989"/>
        <w:gridCol w:w="992"/>
      </w:tblGrid>
      <w:tr w:rsidR="004A7681" w:rsidRPr="004A7681" w14:paraId="2E4DD4D5" w14:textId="77777777" w:rsidTr="004A7681">
        <w:trPr>
          <w:trHeight w:val="424"/>
        </w:trPr>
        <w:tc>
          <w:tcPr>
            <w:tcW w:w="2972" w:type="dxa"/>
            <w:vMerge w:val="restart"/>
            <w:shd w:val="clear" w:color="000000" w:fill="BFBFBF"/>
            <w:noWrap/>
            <w:vAlign w:val="center"/>
            <w:hideMark/>
          </w:tcPr>
          <w:p w14:paraId="28A31F44"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RECOMENDACIONES</w:t>
            </w:r>
          </w:p>
        </w:tc>
        <w:tc>
          <w:tcPr>
            <w:tcW w:w="1185" w:type="dxa"/>
            <w:shd w:val="clear" w:color="000000" w:fill="BFBFBF"/>
            <w:vAlign w:val="center"/>
            <w:hideMark/>
          </w:tcPr>
          <w:p w14:paraId="14F342E8"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CALORÍAS</w:t>
            </w:r>
          </w:p>
        </w:tc>
        <w:tc>
          <w:tcPr>
            <w:tcW w:w="1307" w:type="dxa"/>
            <w:shd w:val="clear" w:color="000000" w:fill="BFBFBF"/>
            <w:vAlign w:val="center"/>
            <w:hideMark/>
          </w:tcPr>
          <w:p w14:paraId="535A7188"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PROTEÍNAS</w:t>
            </w:r>
          </w:p>
        </w:tc>
        <w:tc>
          <w:tcPr>
            <w:tcW w:w="842" w:type="dxa"/>
            <w:shd w:val="clear" w:color="000000" w:fill="BFBFBF"/>
            <w:vAlign w:val="center"/>
            <w:hideMark/>
          </w:tcPr>
          <w:p w14:paraId="4FC25189"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GRASAS</w:t>
            </w:r>
          </w:p>
        </w:tc>
        <w:tc>
          <w:tcPr>
            <w:tcW w:w="1563" w:type="dxa"/>
            <w:shd w:val="clear" w:color="000000" w:fill="BFBFBF"/>
            <w:vAlign w:val="center"/>
            <w:hideMark/>
          </w:tcPr>
          <w:p w14:paraId="6CBEDA85"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CARBOHIDRATOS</w:t>
            </w:r>
          </w:p>
        </w:tc>
        <w:tc>
          <w:tcPr>
            <w:tcW w:w="989" w:type="dxa"/>
            <w:shd w:val="clear" w:color="000000" w:fill="BFBFBF"/>
            <w:vAlign w:val="center"/>
            <w:hideMark/>
          </w:tcPr>
          <w:p w14:paraId="70D213C7"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CALCIO</w:t>
            </w:r>
          </w:p>
        </w:tc>
        <w:tc>
          <w:tcPr>
            <w:tcW w:w="992" w:type="dxa"/>
            <w:shd w:val="clear" w:color="000000" w:fill="BFBFBF"/>
            <w:vAlign w:val="center"/>
            <w:hideMark/>
          </w:tcPr>
          <w:p w14:paraId="464DB60C"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HIERRO</w:t>
            </w:r>
          </w:p>
        </w:tc>
      </w:tr>
      <w:tr w:rsidR="004A7681" w:rsidRPr="004A7681" w14:paraId="7CC75AED" w14:textId="77777777" w:rsidTr="004A7681">
        <w:trPr>
          <w:trHeight w:val="320"/>
        </w:trPr>
        <w:tc>
          <w:tcPr>
            <w:tcW w:w="2972" w:type="dxa"/>
            <w:vMerge/>
            <w:shd w:val="clear" w:color="000000" w:fill="BFBFBF"/>
            <w:noWrap/>
            <w:vAlign w:val="center"/>
            <w:hideMark/>
          </w:tcPr>
          <w:p w14:paraId="7AEACD7C"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p>
        </w:tc>
        <w:tc>
          <w:tcPr>
            <w:tcW w:w="1185" w:type="dxa"/>
            <w:shd w:val="clear" w:color="000000" w:fill="BFBFBF"/>
            <w:vAlign w:val="center"/>
            <w:hideMark/>
          </w:tcPr>
          <w:p w14:paraId="1CDA13A6"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Kcal</w:t>
            </w:r>
          </w:p>
        </w:tc>
        <w:tc>
          <w:tcPr>
            <w:tcW w:w="1307" w:type="dxa"/>
            <w:shd w:val="clear" w:color="000000" w:fill="BFBFBF"/>
            <w:vAlign w:val="center"/>
            <w:hideMark/>
          </w:tcPr>
          <w:p w14:paraId="753075AF"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842" w:type="dxa"/>
            <w:shd w:val="clear" w:color="000000" w:fill="BFBFBF"/>
            <w:vAlign w:val="center"/>
            <w:hideMark/>
          </w:tcPr>
          <w:p w14:paraId="5F1FA51F"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1563" w:type="dxa"/>
            <w:shd w:val="clear" w:color="000000" w:fill="BFBFBF"/>
            <w:vAlign w:val="center"/>
            <w:hideMark/>
          </w:tcPr>
          <w:p w14:paraId="5C0E7B7D"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989" w:type="dxa"/>
            <w:shd w:val="clear" w:color="000000" w:fill="BFBFBF"/>
            <w:vAlign w:val="center"/>
            <w:hideMark/>
          </w:tcPr>
          <w:p w14:paraId="32A45376"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mg</w:t>
            </w:r>
          </w:p>
        </w:tc>
        <w:tc>
          <w:tcPr>
            <w:tcW w:w="992" w:type="dxa"/>
            <w:shd w:val="clear" w:color="000000" w:fill="BFBFBF"/>
            <w:vAlign w:val="center"/>
            <w:hideMark/>
          </w:tcPr>
          <w:p w14:paraId="6522A2AB"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mg</w:t>
            </w:r>
          </w:p>
        </w:tc>
      </w:tr>
      <w:tr w:rsidR="004A7681" w:rsidRPr="004A7681" w14:paraId="76265C6D" w14:textId="77777777" w:rsidTr="004A7681">
        <w:trPr>
          <w:trHeight w:val="382"/>
        </w:trPr>
        <w:tc>
          <w:tcPr>
            <w:tcW w:w="2972" w:type="dxa"/>
            <w:shd w:val="clear" w:color="auto" w:fill="auto"/>
            <w:noWrap/>
            <w:vAlign w:val="center"/>
            <w:hideMark/>
          </w:tcPr>
          <w:p w14:paraId="06F82A04"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4 años - 8 años y 11 meses</w:t>
            </w:r>
          </w:p>
        </w:tc>
        <w:tc>
          <w:tcPr>
            <w:tcW w:w="1185" w:type="dxa"/>
            <w:shd w:val="clear" w:color="auto" w:fill="auto"/>
            <w:noWrap/>
            <w:vAlign w:val="center"/>
            <w:hideMark/>
          </w:tcPr>
          <w:p w14:paraId="79708EED"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1518</w:t>
            </w:r>
          </w:p>
        </w:tc>
        <w:tc>
          <w:tcPr>
            <w:tcW w:w="1307" w:type="dxa"/>
            <w:shd w:val="clear" w:color="auto" w:fill="auto"/>
            <w:noWrap/>
            <w:vAlign w:val="center"/>
            <w:hideMark/>
          </w:tcPr>
          <w:p w14:paraId="6E281221"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53,1</w:t>
            </w:r>
          </w:p>
        </w:tc>
        <w:tc>
          <w:tcPr>
            <w:tcW w:w="842" w:type="dxa"/>
            <w:shd w:val="clear" w:color="auto" w:fill="auto"/>
            <w:noWrap/>
            <w:vAlign w:val="center"/>
            <w:hideMark/>
          </w:tcPr>
          <w:p w14:paraId="124C7BE5"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50,6</w:t>
            </w:r>
          </w:p>
        </w:tc>
        <w:tc>
          <w:tcPr>
            <w:tcW w:w="1563" w:type="dxa"/>
            <w:shd w:val="clear" w:color="auto" w:fill="auto"/>
            <w:noWrap/>
            <w:vAlign w:val="center"/>
            <w:hideMark/>
          </w:tcPr>
          <w:p w14:paraId="1B39B611"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212,5</w:t>
            </w:r>
          </w:p>
        </w:tc>
        <w:tc>
          <w:tcPr>
            <w:tcW w:w="989" w:type="dxa"/>
            <w:shd w:val="clear" w:color="auto" w:fill="auto"/>
            <w:noWrap/>
            <w:vAlign w:val="center"/>
            <w:hideMark/>
          </w:tcPr>
          <w:p w14:paraId="100A74A8"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800</w:t>
            </w:r>
          </w:p>
        </w:tc>
        <w:tc>
          <w:tcPr>
            <w:tcW w:w="992" w:type="dxa"/>
            <w:shd w:val="clear" w:color="auto" w:fill="auto"/>
            <w:noWrap/>
            <w:vAlign w:val="center"/>
            <w:hideMark/>
          </w:tcPr>
          <w:p w14:paraId="7C2A19A2" w14:textId="77777777" w:rsidR="004A7681" w:rsidRPr="004A7681" w:rsidRDefault="004A7681" w:rsidP="004A7681">
            <w:pPr>
              <w:keepNext/>
              <w:spacing w:after="0" w:line="240" w:lineRule="auto"/>
              <w:jc w:val="center"/>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6,2</w:t>
            </w:r>
          </w:p>
        </w:tc>
      </w:tr>
      <w:tr w:rsidR="004A7681" w:rsidRPr="004A7681" w14:paraId="419C963E" w14:textId="77777777" w:rsidTr="004A7681">
        <w:trPr>
          <w:trHeight w:val="416"/>
        </w:trPr>
        <w:tc>
          <w:tcPr>
            <w:tcW w:w="2972" w:type="dxa"/>
            <w:shd w:val="clear" w:color="auto" w:fill="auto"/>
            <w:noWrap/>
            <w:vAlign w:val="center"/>
            <w:hideMark/>
          </w:tcPr>
          <w:p w14:paraId="38B4B61D"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9 años - 13 años y 11 meses</w:t>
            </w:r>
          </w:p>
        </w:tc>
        <w:tc>
          <w:tcPr>
            <w:tcW w:w="1185" w:type="dxa"/>
            <w:shd w:val="clear" w:color="auto" w:fill="auto"/>
            <w:noWrap/>
            <w:vAlign w:val="center"/>
            <w:hideMark/>
          </w:tcPr>
          <w:p w14:paraId="07BB3B66"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2245</w:t>
            </w:r>
          </w:p>
        </w:tc>
        <w:tc>
          <w:tcPr>
            <w:tcW w:w="1307" w:type="dxa"/>
            <w:shd w:val="clear" w:color="auto" w:fill="auto"/>
            <w:noWrap/>
            <w:vAlign w:val="center"/>
            <w:hideMark/>
          </w:tcPr>
          <w:p w14:paraId="34E268C2"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78,6</w:t>
            </w:r>
          </w:p>
        </w:tc>
        <w:tc>
          <w:tcPr>
            <w:tcW w:w="842" w:type="dxa"/>
            <w:shd w:val="clear" w:color="auto" w:fill="auto"/>
            <w:noWrap/>
            <w:vAlign w:val="center"/>
            <w:hideMark/>
          </w:tcPr>
          <w:p w14:paraId="6CD9B6DC"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74,8</w:t>
            </w:r>
          </w:p>
        </w:tc>
        <w:tc>
          <w:tcPr>
            <w:tcW w:w="1563" w:type="dxa"/>
            <w:shd w:val="clear" w:color="auto" w:fill="auto"/>
            <w:noWrap/>
            <w:vAlign w:val="center"/>
            <w:hideMark/>
          </w:tcPr>
          <w:p w14:paraId="774914B3"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314,3</w:t>
            </w:r>
          </w:p>
        </w:tc>
        <w:tc>
          <w:tcPr>
            <w:tcW w:w="989" w:type="dxa"/>
            <w:shd w:val="clear" w:color="auto" w:fill="auto"/>
            <w:noWrap/>
            <w:vAlign w:val="center"/>
            <w:hideMark/>
          </w:tcPr>
          <w:p w14:paraId="49ABFDC1"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1100</w:t>
            </w:r>
          </w:p>
        </w:tc>
        <w:tc>
          <w:tcPr>
            <w:tcW w:w="992" w:type="dxa"/>
            <w:shd w:val="clear" w:color="auto" w:fill="auto"/>
            <w:noWrap/>
            <w:vAlign w:val="center"/>
            <w:hideMark/>
          </w:tcPr>
          <w:p w14:paraId="6632B026"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8,7</w:t>
            </w:r>
          </w:p>
        </w:tc>
      </w:tr>
      <w:tr w:rsidR="004A7681" w:rsidRPr="004A7681" w14:paraId="79F7696B" w14:textId="77777777" w:rsidTr="004A7681">
        <w:trPr>
          <w:trHeight w:val="422"/>
        </w:trPr>
        <w:tc>
          <w:tcPr>
            <w:tcW w:w="2972" w:type="dxa"/>
            <w:shd w:val="clear" w:color="auto" w:fill="auto"/>
            <w:noWrap/>
            <w:vAlign w:val="center"/>
            <w:hideMark/>
          </w:tcPr>
          <w:p w14:paraId="2F3CACB4"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14 años - 17 años y 11 meses</w:t>
            </w:r>
          </w:p>
        </w:tc>
        <w:tc>
          <w:tcPr>
            <w:tcW w:w="1185" w:type="dxa"/>
            <w:shd w:val="clear" w:color="auto" w:fill="auto"/>
            <w:noWrap/>
            <w:vAlign w:val="center"/>
            <w:hideMark/>
          </w:tcPr>
          <w:p w14:paraId="45BA499C"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2856</w:t>
            </w:r>
          </w:p>
        </w:tc>
        <w:tc>
          <w:tcPr>
            <w:tcW w:w="1307" w:type="dxa"/>
            <w:shd w:val="clear" w:color="auto" w:fill="auto"/>
            <w:noWrap/>
            <w:vAlign w:val="center"/>
            <w:hideMark/>
          </w:tcPr>
          <w:p w14:paraId="16A6C5CF"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100,0</w:t>
            </w:r>
          </w:p>
        </w:tc>
        <w:tc>
          <w:tcPr>
            <w:tcW w:w="842" w:type="dxa"/>
            <w:shd w:val="clear" w:color="auto" w:fill="auto"/>
            <w:noWrap/>
            <w:vAlign w:val="center"/>
            <w:hideMark/>
          </w:tcPr>
          <w:p w14:paraId="16FF4B67"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95,2</w:t>
            </w:r>
          </w:p>
        </w:tc>
        <w:tc>
          <w:tcPr>
            <w:tcW w:w="1563" w:type="dxa"/>
            <w:shd w:val="clear" w:color="auto" w:fill="auto"/>
            <w:noWrap/>
            <w:vAlign w:val="center"/>
            <w:hideMark/>
          </w:tcPr>
          <w:p w14:paraId="5AFC608B"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399,9</w:t>
            </w:r>
          </w:p>
        </w:tc>
        <w:tc>
          <w:tcPr>
            <w:tcW w:w="989" w:type="dxa"/>
            <w:shd w:val="clear" w:color="auto" w:fill="auto"/>
            <w:noWrap/>
            <w:vAlign w:val="center"/>
            <w:hideMark/>
          </w:tcPr>
          <w:p w14:paraId="1F10A232"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1100</w:t>
            </w:r>
          </w:p>
        </w:tc>
        <w:tc>
          <w:tcPr>
            <w:tcW w:w="992" w:type="dxa"/>
            <w:shd w:val="clear" w:color="auto" w:fill="auto"/>
            <w:noWrap/>
            <w:vAlign w:val="center"/>
            <w:hideMark/>
          </w:tcPr>
          <w:p w14:paraId="5C2B08A4"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11,8</w:t>
            </w:r>
          </w:p>
        </w:tc>
      </w:tr>
    </w:tbl>
    <w:p w14:paraId="085C0DC5" w14:textId="77777777" w:rsidR="004A7681" w:rsidRPr="004A7681" w:rsidRDefault="004A7681" w:rsidP="004A7681">
      <w:pPr>
        <w:spacing w:after="0" w:line="240" w:lineRule="auto"/>
        <w:jc w:val="center"/>
        <w:rPr>
          <w:rFonts w:ascii="Arial" w:eastAsia="Times New Roman" w:hAnsi="Arial" w:cs="Arial"/>
          <w:sz w:val="20"/>
          <w:szCs w:val="20"/>
          <w:lang w:val="es-ES_tradnl" w:eastAsia="es-ES"/>
        </w:rPr>
      </w:pPr>
      <w:r w:rsidRPr="004A7681">
        <w:rPr>
          <w:rFonts w:ascii="Arial" w:eastAsia="Times New Roman" w:hAnsi="Arial" w:cs="Arial"/>
          <w:i/>
          <w:sz w:val="20"/>
          <w:szCs w:val="20"/>
          <w:lang w:val="es-ES_tradnl" w:eastAsia="es-ES"/>
        </w:rPr>
        <w:t>Calculado con base en las Recomendaciones de Ingesta de Energía y Nutrientes -RIEN-Resolución 3803 de 2016.</w:t>
      </w:r>
    </w:p>
    <w:p w14:paraId="4E8904B3" w14:textId="77777777" w:rsidR="004A7681" w:rsidRPr="004A7681" w:rsidRDefault="004A7681" w:rsidP="004A7681">
      <w:pPr>
        <w:spacing w:after="0" w:line="240" w:lineRule="auto"/>
        <w:contextualSpacing/>
        <w:jc w:val="both"/>
        <w:rPr>
          <w:rFonts w:ascii="Arial" w:eastAsia="Times New Roman" w:hAnsi="Arial" w:cs="Arial"/>
          <w:i/>
          <w:lang w:val="es-ES" w:eastAsia="es-ES"/>
        </w:rPr>
      </w:pPr>
    </w:p>
    <w:p w14:paraId="79862176" w14:textId="77777777" w:rsidR="004A7681" w:rsidRPr="004A7681" w:rsidRDefault="004A7681" w:rsidP="004A7681">
      <w:pPr>
        <w:spacing w:after="0" w:line="240" w:lineRule="auto"/>
        <w:contextualSpacing/>
        <w:jc w:val="both"/>
        <w:rPr>
          <w:rFonts w:ascii="Arial" w:eastAsia="Times New Roman" w:hAnsi="Arial" w:cs="Arial"/>
          <w:lang w:val="es-ES" w:eastAsia="es-ES"/>
        </w:rPr>
      </w:pPr>
      <w:r w:rsidRPr="004A7681">
        <w:rPr>
          <w:rFonts w:ascii="Arial" w:eastAsia="Times New Roman" w:hAnsi="Arial" w:cs="Arial"/>
          <w:lang w:val="es-ES_tradnl" w:eastAsia="es-ES"/>
        </w:rPr>
        <w:t>La distribución del Valor Calórico Total (VCT) para la ración industrializada se realizará de la siguiente manera:</w:t>
      </w:r>
    </w:p>
    <w:p w14:paraId="29BEB54A" w14:textId="77777777" w:rsidR="004A7681" w:rsidRPr="004A7681" w:rsidRDefault="004A7681" w:rsidP="004A7681">
      <w:pPr>
        <w:spacing w:after="0" w:line="240" w:lineRule="auto"/>
        <w:contextualSpacing/>
        <w:jc w:val="both"/>
        <w:rPr>
          <w:rFonts w:ascii="Arial" w:eastAsia="Times New Roman" w:hAnsi="Arial" w:cs="Arial"/>
          <w:lang w:val="es-ES" w:eastAsia="es-ES"/>
        </w:rPr>
      </w:pPr>
    </w:p>
    <w:p w14:paraId="143D9075" w14:textId="77777777" w:rsidR="004A7681" w:rsidRPr="004A7681" w:rsidRDefault="004A7681" w:rsidP="004A7681">
      <w:pPr>
        <w:numPr>
          <w:ilvl w:val="0"/>
          <w:numId w:val="4"/>
        </w:numPr>
        <w:spacing w:after="0" w:line="240" w:lineRule="auto"/>
        <w:ind w:left="426" w:hanging="283"/>
        <w:contextualSpacing/>
        <w:jc w:val="both"/>
        <w:rPr>
          <w:rFonts w:ascii="Arial" w:eastAsia="Times New Roman" w:hAnsi="Arial" w:cs="Arial"/>
          <w:lang w:val="es-ES_tradnl" w:eastAsia="es-ES"/>
        </w:rPr>
      </w:pPr>
      <w:r w:rsidRPr="004A7681">
        <w:rPr>
          <w:rFonts w:ascii="Arial" w:eastAsia="Times New Roman" w:hAnsi="Arial" w:cs="Arial"/>
          <w:lang w:val="es-ES_tradnl" w:eastAsia="es-ES"/>
        </w:rPr>
        <w:t>Proteínas: 10%</w:t>
      </w:r>
    </w:p>
    <w:p w14:paraId="18DB914D" w14:textId="77777777" w:rsidR="004A7681" w:rsidRPr="004A7681" w:rsidRDefault="004A7681" w:rsidP="004A7681">
      <w:pPr>
        <w:numPr>
          <w:ilvl w:val="0"/>
          <w:numId w:val="4"/>
        </w:numPr>
        <w:spacing w:after="0" w:line="240" w:lineRule="auto"/>
        <w:ind w:left="426" w:hanging="283"/>
        <w:contextualSpacing/>
        <w:jc w:val="both"/>
        <w:rPr>
          <w:rFonts w:ascii="Arial" w:eastAsia="Times New Roman" w:hAnsi="Arial" w:cs="Arial"/>
          <w:lang w:val="es-ES_tradnl" w:eastAsia="es-ES"/>
        </w:rPr>
      </w:pPr>
      <w:r w:rsidRPr="004A7681">
        <w:rPr>
          <w:rFonts w:ascii="Arial" w:eastAsia="Times New Roman" w:hAnsi="Arial" w:cs="Arial"/>
          <w:lang w:val="es-ES_tradnl" w:eastAsia="es-ES"/>
        </w:rPr>
        <w:t>Grasa: 25%</w:t>
      </w:r>
    </w:p>
    <w:p w14:paraId="3A6204AD" w14:textId="77777777" w:rsidR="004A7681" w:rsidRPr="004A7681" w:rsidRDefault="004A7681" w:rsidP="004A7681">
      <w:pPr>
        <w:numPr>
          <w:ilvl w:val="0"/>
          <w:numId w:val="4"/>
        </w:numPr>
        <w:spacing w:after="0" w:line="240" w:lineRule="auto"/>
        <w:ind w:left="426" w:hanging="283"/>
        <w:contextualSpacing/>
        <w:jc w:val="both"/>
        <w:rPr>
          <w:rFonts w:ascii="Arial" w:eastAsia="Times New Roman" w:hAnsi="Arial" w:cs="Arial"/>
          <w:lang w:val="es-ES_tradnl" w:eastAsia="es-ES"/>
        </w:rPr>
      </w:pPr>
      <w:r w:rsidRPr="004A7681">
        <w:rPr>
          <w:rFonts w:ascii="Arial" w:eastAsia="Times New Roman" w:hAnsi="Arial" w:cs="Arial"/>
          <w:lang w:val="es-ES_tradnl" w:eastAsia="es-ES"/>
        </w:rPr>
        <w:t>Carbohidratos: 65%</w:t>
      </w:r>
    </w:p>
    <w:p w14:paraId="5D5A222F" w14:textId="77777777" w:rsidR="004A7681" w:rsidRPr="004A7681" w:rsidRDefault="004A7681" w:rsidP="004A7681">
      <w:pPr>
        <w:spacing w:after="0" w:line="240" w:lineRule="auto"/>
        <w:ind w:left="426"/>
        <w:contextualSpacing/>
        <w:jc w:val="both"/>
        <w:rPr>
          <w:rFonts w:ascii="Arial" w:eastAsia="Times New Roman" w:hAnsi="Arial" w:cs="Arial"/>
          <w:lang w:val="es-ES_tradnl" w:eastAsia="es-ES"/>
        </w:rPr>
      </w:pPr>
    </w:p>
    <w:p w14:paraId="65DE4DE6" w14:textId="77777777" w:rsidR="004A7681" w:rsidRPr="004A7681" w:rsidRDefault="004A7681" w:rsidP="004A7681">
      <w:pPr>
        <w:spacing w:after="0" w:line="240" w:lineRule="auto"/>
        <w:contextualSpacing/>
        <w:jc w:val="both"/>
        <w:rPr>
          <w:rFonts w:ascii="Arial" w:eastAsia="Times New Roman" w:hAnsi="Arial" w:cs="Arial"/>
          <w:lang w:val="es-ES_tradnl" w:eastAsia="es-ES"/>
        </w:rPr>
      </w:pPr>
      <w:r w:rsidRPr="004A7681">
        <w:rPr>
          <w:rFonts w:ascii="Arial" w:eastAsia="Times New Roman" w:hAnsi="Arial" w:cs="Arial"/>
          <w:lang w:val="es-ES_tradnl" w:eastAsia="es-ES"/>
        </w:rPr>
        <w:t xml:space="preserve">Acorde a las condiciones específicas de la ración industrializada, se presenta una distribución diferente del VCT, dados los alimentos que se permiten en el menú que se suministra en esta modalidad, así: 10% para proteínas, 25% de grasa y 65% de carbohidratos. Al comparar este VCT, con el previsto para la ración preparada en sitio, se evidencia una disminución del 4% en el macronutriente proteína, por lo </w:t>
      </w:r>
      <w:proofErr w:type="gramStart"/>
      <w:r w:rsidRPr="004A7681">
        <w:rPr>
          <w:rFonts w:ascii="Arial" w:eastAsia="Times New Roman" w:hAnsi="Arial" w:cs="Arial"/>
          <w:lang w:val="es-ES_tradnl" w:eastAsia="es-ES"/>
        </w:rPr>
        <w:t>tanto</w:t>
      </w:r>
      <w:proofErr w:type="gramEnd"/>
      <w:r w:rsidRPr="004A7681">
        <w:rPr>
          <w:rFonts w:ascii="Arial" w:eastAsia="Times New Roman" w:hAnsi="Arial" w:cs="Arial"/>
          <w:lang w:val="es-ES_tradnl" w:eastAsia="es-ES"/>
        </w:rPr>
        <w:t xml:space="preserve"> el suministro de los grupos de alimentos establecidos para la minuta industrializada son de estricto cumplimiento</w:t>
      </w:r>
    </w:p>
    <w:p w14:paraId="5DD4A538" w14:textId="77777777" w:rsidR="004A7681" w:rsidRPr="004A7681" w:rsidRDefault="004A7681" w:rsidP="004A7681">
      <w:pPr>
        <w:spacing w:after="0" w:line="240" w:lineRule="auto"/>
        <w:contextualSpacing/>
        <w:jc w:val="both"/>
        <w:rPr>
          <w:rFonts w:ascii="Arial" w:eastAsia="Times New Roman" w:hAnsi="Arial" w:cs="Arial"/>
          <w:lang w:val="es-ES_tradnl" w:eastAsia="es-ES"/>
        </w:rPr>
      </w:pPr>
    </w:p>
    <w:p w14:paraId="41D34D28" w14:textId="75F991D8" w:rsidR="004A7681" w:rsidRPr="004A7681" w:rsidRDefault="004A7681" w:rsidP="004A7681">
      <w:pPr>
        <w:spacing w:after="0" w:line="240" w:lineRule="auto"/>
        <w:ind w:left="720"/>
        <w:jc w:val="center"/>
        <w:rPr>
          <w:rFonts w:ascii="Arial" w:eastAsia="Times New Roman" w:hAnsi="Arial" w:cs="Times New Roman"/>
          <w:b/>
          <w:lang w:val="es-ES_tradnl" w:eastAsia="es-ES"/>
        </w:rPr>
      </w:pPr>
      <w:r w:rsidRPr="004A7681">
        <w:rPr>
          <w:rFonts w:ascii="Arial" w:eastAsia="Times New Roman" w:hAnsi="Arial" w:cs="Times New Roman"/>
          <w:b/>
          <w:lang w:val="es-ES_tradnl" w:eastAsia="es-ES"/>
        </w:rPr>
        <w:t xml:space="preserve">Tabla </w:t>
      </w:r>
      <w:r>
        <w:rPr>
          <w:rFonts w:ascii="Arial" w:eastAsia="Times New Roman" w:hAnsi="Arial" w:cs="Times New Roman"/>
          <w:b/>
          <w:lang w:val="es-ES_tradnl" w:eastAsia="es-ES"/>
        </w:rPr>
        <w:t>4</w:t>
      </w:r>
      <w:r w:rsidRPr="004A7681">
        <w:rPr>
          <w:rFonts w:ascii="Arial" w:eastAsia="Times New Roman" w:hAnsi="Arial" w:cs="Times New Roman"/>
          <w:b/>
          <w:lang w:val="es-ES_tradnl" w:eastAsia="es-ES"/>
        </w:rPr>
        <w:t>. Recomendaciones diarias de energía y nutrientes para los grupos poblacionales – ración industrializada</w:t>
      </w:r>
    </w:p>
    <w:p w14:paraId="6243C77A" w14:textId="77777777" w:rsidR="004A7681" w:rsidRPr="004A7681" w:rsidRDefault="004A7681" w:rsidP="004A7681">
      <w:pPr>
        <w:spacing w:after="0" w:line="240" w:lineRule="auto"/>
        <w:rPr>
          <w:rFonts w:ascii="Arial" w:eastAsia="Times New Roman" w:hAnsi="Arial" w:cs="Times New Roman"/>
          <w:sz w:val="24"/>
          <w:szCs w:val="24"/>
          <w:lang w:val="es-ES_tradnl" w:eastAsia="es-ES"/>
        </w:rPr>
      </w:pPr>
    </w:p>
    <w:tbl>
      <w:tblPr>
        <w:tblpPr w:leftFromText="141" w:rightFromText="141" w:vertAnchor="text" w:horzAnchor="margin" w:tblpY="147"/>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1185"/>
        <w:gridCol w:w="1307"/>
        <w:gridCol w:w="996"/>
        <w:gridCol w:w="1563"/>
        <w:gridCol w:w="977"/>
        <w:gridCol w:w="992"/>
      </w:tblGrid>
      <w:tr w:rsidR="004A7681" w:rsidRPr="004A7681" w14:paraId="0B06EFA4" w14:textId="77777777" w:rsidTr="004A7681">
        <w:trPr>
          <w:trHeight w:val="396"/>
        </w:trPr>
        <w:tc>
          <w:tcPr>
            <w:tcW w:w="2972" w:type="dxa"/>
            <w:vMerge w:val="restart"/>
            <w:shd w:val="clear" w:color="000000" w:fill="BFBFBF"/>
            <w:noWrap/>
            <w:vAlign w:val="center"/>
            <w:hideMark/>
          </w:tcPr>
          <w:p w14:paraId="5D488C41"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RECOMENDACIONES</w:t>
            </w:r>
          </w:p>
        </w:tc>
        <w:tc>
          <w:tcPr>
            <w:tcW w:w="1185" w:type="dxa"/>
            <w:shd w:val="clear" w:color="000000" w:fill="BFBFBF"/>
            <w:vAlign w:val="center"/>
            <w:hideMark/>
          </w:tcPr>
          <w:p w14:paraId="433979E5"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CALORÍAS</w:t>
            </w:r>
          </w:p>
        </w:tc>
        <w:tc>
          <w:tcPr>
            <w:tcW w:w="1307" w:type="dxa"/>
            <w:shd w:val="clear" w:color="000000" w:fill="BFBFBF"/>
            <w:vAlign w:val="center"/>
            <w:hideMark/>
          </w:tcPr>
          <w:p w14:paraId="0F062FB2"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PROTEÍNAS</w:t>
            </w:r>
          </w:p>
        </w:tc>
        <w:tc>
          <w:tcPr>
            <w:tcW w:w="996" w:type="dxa"/>
            <w:shd w:val="clear" w:color="000000" w:fill="BFBFBF"/>
            <w:vAlign w:val="center"/>
            <w:hideMark/>
          </w:tcPr>
          <w:p w14:paraId="7B60698C"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GRASAS</w:t>
            </w:r>
          </w:p>
        </w:tc>
        <w:tc>
          <w:tcPr>
            <w:tcW w:w="1563" w:type="dxa"/>
            <w:shd w:val="clear" w:color="000000" w:fill="BFBFBF"/>
            <w:vAlign w:val="center"/>
            <w:hideMark/>
          </w:tcPr>
          <w:p w14:paraId="3CBE0E4E"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CARBOHIDRATOS</w:t>
            </w:r>
          </w:p>
        </w:tc>
        <w:tc>
          <w:tcPr>
            <w:tcW w:w="977" w:type="dxa"/>
            <w:shd w:val="clear" w:color="000000" w:fill="BFBFBF"/>
            <w:vAlign w:val="center"/>
            <w:hideMark/>
          </w:tcPr>
          <w:p w14:paraId="62379648"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CALCIO</w:t>
            </w:r>
          </w:p>
        </w:tc>
        <w:tc>
          <w:tcPr>
            <w:tcW w:w="992" w:type="dxa"/>
            <w:shd w:val="clear" w:color="000000" w:fill="BFBFBF"/>
            <w:vAlign w:val="center"/>
            <w:hideMark/>
          </w:tcPr>
          <w:p w14:paraId="098D4118"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HIERRO</w:t>
            </w:r>
          </w:p>
        </w:tc>
      </w:tr>
      <w:tr w:rsidR="004A7681" w:rsidRPr="004A7681" w14:paraId="01BCCF7D" w14:textId="77777777" w:rsidTr="004A7681">
        <w:trPr>
          <w:trHeight w:val="320"/>
        </w:trPr>
        <w:tc>
          <w:tcPr>
            <w:tcW w:w="2972" w:type="dxa"/>
            <w:vMerge/>
            <w:shd w:val="clear" w:color="000000" w:fill="BFBFBF"/>
            <w:noWrap/>
            <w:vAlign w:val="center"/>
            <w:hideMark/>
          </w:tcPr>
          <w:p w14:paraId="242429B7"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p>
        </w:tc>
        <w:tc>
          <w:tcPr>
            <w:tcW w:w="1185" w:type="dxa"/>
            <w:shd w:val="clear" w:color="000000" w:fill="BFBFBF"/>
            <w:vAlign w:val="center"/>
            <w:hideMark/>
          </w:tcPr>
          <w:p w14:paraId="1A6121BB"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Kcal</w:t>
            </w:r>
          </w:p>
        </w:tc>
        <w:tc>
          <w:tcPr>
            <w:tcW w:w="1307" w:type="dxa"/>
            <w:shd w:val="clear" w:color="000000" w:fill="BFBFBF"/>
            <w:vAlign w:val="center"/>
            <w:hideMark/>
          </w:tcPr>
          <w:p w14:paraId="1B57CB04"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996" w:type="dxa"/>
            <w:shd w:val="clear" w:color="000000" w:fill="BFBFBF"/>
            <w:vAlign w:val="center"/>
            <w:hideMark/>
          </w:tcPr>
          <w:p w14:paraId="12142841"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1563" w:type="dxa"/>
            <w:shd w:val="clear" w:color="000000" w:fill="BFBFBF"/>
            <w:vAlign w:val="center"/>
            <w:hideMark/>
          </w:tcPr>
          <w:p w14:paraId="2A590A40"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977" w:type="dxa"/>
            <w:shd w:val="clear" w:color="000000" w:fill="BFBFBF"/>
            <w:vAlign w:val="center"/>
            <w:hideMark/>
          </w:tcPr>
          <w:p w14:paraId="34EAFB6A"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mg</w:t>
            </w:r>
          </w:p>
        </w:tc>
        <w:tc>
          <w:tcPr>
            <w:tcW w:w="992" w:type="dxa"/>
            <w:shd w:val="clear" w:color="000000" w:fill="BFBFBF"/>
            <w:vAlign w:val="center"/>
            <w:hideMark/>
          </w:tcPr>
          <w:p w14:paraId="35BBD3E5"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mg</w:t>
            </w:r>
          </w:p>
        </w:tc>
      </w:tr>
      <w:tr w:rsidR="004A7681" w:rsidRPr="004A7681" w14:paraId="6A15529B" w14:textId="77777777" w:rsidTr="004A7681">
        <w:trPr>
          <w:trHeight w:val="382"/>
        </w:trPr>
        <w:tc>
          <w:tcPr>
            <w:tcW w:w="2972" w:type="dxa"/>
            <w:shd w:val="clear" w:color="auto" w:fill="auto"/>
            <w:noWrap/>
            <w:vAlign w:val="center"/>
            <w:hideMark/>
          </w:tcPr>
          <w:p w14:paraId="437092FA"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4 años - 8 años y 11 meses</w:t>
            </w:r>
          </w:p>
        </w:tc>
        <w:tc>
          <w:tcPr>
            <w:tcW w:w="1185" w:type="dxa"/>
            <w:shd w:val="clear" w:color="auto" w:fill="auto"/>
            <w:noWrap/>
            <w:vAlign w:val="center"/>
            <w:hideMark/>
          </w:tcPr>
          <w:p w14:paraId="50C34CE0"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1518</w:t>
            </w:r>
          </w:p>
        </w:tc>
        <w:tc>
          <w:tcPr>
            <w:tcW w:w="1307" w:type="dxa"/>
            <w:shd w:val="clear" w:color="auto" w:fill="auto"/>
            <w:noWrap/>
            <w:vAlign w:val="center"/>
            <w:hideMark/>
          </w:tcPr>
          <w:p w14:paraId="6F6905DD"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38,0</w:t>
            </w:r>
          </w:p>
        </w:tc>
        <w:tc>
          <w:tcPr>
            <w:tcW w:w="996" w:type="dxa"/>
            <w:shd w:val="clear" w:color="auto" w:fill="auto"/>
            <w:noWrap/>
            <w:vAlign w:val="center"/>
            <w:hideMark/>
          </w:tcPr>
          <w:p w14:paraId="2B12DCFB"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42,2</w:t>
            </w:r>
          </w:p>
        </w:tc>
        <w:tc>
          <w:tcPr>
            <w:tcW w:w="1563" w:type="dxa"/>
            <w:shd w:val="clear" w:color="auto" w:fill="auto"/>
            <w:noWrap/>
            <w:vAlign w:val="center"/>
            <w:hideMark/>
          </w:tcPr>
          <w:p w14:paraId="0DB46007"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246,7</w:t>
            </w:r>
          </w:p>
        </w:tc>
        <w:tc>
          <w:tcPr>
            <w:tcW w:w="977" w:type="dxa"/>
            <w:shd w:val="clear" w:color="auto" w:fill="auto"/>
            <w:noWrap/>
            <w:vAlign w:val="center"/>
            <w:hideMark/>
          </w:tcPr>
          <w:p w14:paraId="5BD4B406"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800</w:t>
            </w:r>
          </w:p>
        </w:tc>
        <w:tc>
          <w:tcPr>
            <w:tcW w:w="992" w:type="dxa"/>
            <w:shd w:val="clear" w:color="auto" w:fill="auto"/>
            <w:noWrap/>
            <w:vAlign w:val="center"/>
            <w:hideMark/>
          </w:tcPr>
          <w:p w14:paraId="0A0B2EF6" w14:textId="77777777" w:rsidR="004A7681" w:rsidRPr="004A7681" w:rsidRDefault="004A7681" w:rsidP="004A7681">
            <w:pPr>
              <w:keepNext/>
              <w:spacing w:after="0" w:line="240" w:lineRule="auto"/>
              <w:jc w:val="center"/>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6,2</w:t>
            </w:r>
          </w:p>
        </w:tc>
      </w:tr>
      <w:tr w:rsidR="004A7681" w:rsidRPr="004A7681" w14:paraId="53438087" w14:textId="77777777" w:rsidTr="004A7681">
        <w:trPr>
          <w:trHeight w:val="416"/>
        </w:trPr>
        <w:tc>
          <w:tcPr>
            <w:tcW w:w="2972" w:type="dxa"/>
            <w:shd w:val="clear" w:color="auto" w:fill="auto"/>
            <w:noWrap/>
            <w:vAlign w:val="center"/>
            <w:hideMark/>
          </w:tcPr>
          <w:p w14:paraId="4F0EE9D6"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9 años - 13 años y 11 meses</w:t>
            </w:r>
          </w:p>
        </w:tc>
        <w:tc>
          <w:tcPr>
            <w:tcW w:w="1185" w:type="dxa"/>
            <w:shd w:val="clear" w:color="auto" w:fill="auto"/>
            <w:noWrap/>
            <w:vAlign w:val="center"/>
            <w:hideMark/>
          </w:tcPr>
          <w:p w14:paraId="0A2D954E"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2245</w:t>
            </w:r>
          </w:p>
        </w:tc>
        <w:tc>
          <w:tcPr>
            <w:tcW w:w="1307" w:type="dxa"/>
            <w:shd w:val="clear" w:color="auto" w:fill="auto"/>
            <w:noWrap/>
            <w:vAlign w:val="center"/>
            <w:hideMark/>
          </w:tcPr>
          <w:p w14:paraId="11C58DA8"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56,1</w:t>
            </w:r>
          </w:p>
        </w:tc>
        <w:tc>
          <w:tcPr>
            <w:tcW w:w="996" w:type="dxa"/>
            <w:shd w:val="clear" w:color="auto" w:fill="auto"/>
            <w:noWrap/>
            <w:vAlign w:val="center"/>
            <w:hideMark/>
          </w:tcPr>
          <w:p w14:paraId="62D821F9"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62,4</w:t>
            </w:r>
          </w:p>
        </w:tc>
        <w:tc>
          <w:tcPr>
            <w:tcW w:w="1563" w:type="dxa"/>
            <w:shd w:val="clear" w:color="auto" w:fill="auto"/>
            <w:noWrap/>
            <w:vAlign w:val="center"/>
            <w:hideMark/>
          </w:tcPr>
          <w:p w14:paraId="189C334A"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364,8</w:t>
            </w:r>
          </w:p>
        </w:tc>
        <w:tc>
          <w:tcPr>
            <w:tcW w:w="977" w:type="dxa"/>
            <w:shd w:val="clear" w:color="auto" w:fill="auto"/>
            <w:noWrap/>
            <w:vAlign w:val="center"/>
            <w:hideMark/>
          </w:tcPr>
          <w:p w14:paraId="3B684B97"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1100</w:t>
            </w:r>
          </w:p>
        </w:tc>
        <w:tc>
          <w:tcPr>
            <w:tcW w:w="992" w:type="dxa"/>
            <w:shd w:val="clear" w:color="auto" w:fill="auto"/>
            <w:noWrap/>
            <w:vAlign w:val="center"/>
            <w:hideMark/>
          </w:tcPr>
          <w:p w14:paraId="2B28B20E"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8,7</w:t>
            </w:r>
          </w:p>
        </w:tc>
      </w:tr>
      <w:tr w:rsidR="004A7681" w:rsidRPr="004A7681" w14:paraId="07D5381A" w14:textId="77777777" w:rsidTr="004A7681">
        <w:trPr>
          <w:trHeight w:val="422"/>
        </w:trPr>
        <w:tc>
          <w:tcPr>
            <w:tcW w:w="2972" w:type="dxa"/>
            <w:shd w:val="clear" w:color="auto" w:fill="auto"/>
            <w:noWrap/>
            <w:vAlign w:val="center"/>
            <w:hideMark/>
          </w:tcPr>
          <w:p w14:paraId="5FA692C8" w14:textId="77777777" w:rsidR="004A7681" w:rsidRPr="004A7681" w:rsidRDefault="004A7681" w:rsidP="004A7681">
            <w:pPr>
              <w:keepNext/>
              <w:spacing w:after="0" w:line="240" w:lineRule="auto"/>
              <w:jc w:val="center"/>
              <w:outlineLvl w:val="4"/>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14 años - 17 años y 11 meses</w:t>
            </w:r>
          </w:p>
        </w:tc>
        <w:tc>
          <w:tcPr>
            <w:tcW w:w="1185" w:type="dxa"/>
            <w:shd w:val="clear" w:color="auto" w:fill="auto"/>
            <w:noWrap/>
            <w:vAlign w:val="center"/>
            <w:hideMark/>
          </w:tcPr>
          <w:p w14:paraId="1459F766"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2856</w:t>
            </w:r>
          </w:p>
        </w:tc>
        <w:tc>
          <w:tcPr>
            <w:tcW w:w="1307" w:type="dxa"/>
            <w:shd w:val="clear" w:color="auto" w:fill="auto"/>
            <w:noWrap/>
            <w:vAlign w:val="center"/>
            <w:hideMark/>
          </w:tcPr>
          <w:p w14:paraId="5A74B761"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71,4</w:t>
            </w:r>
          </w:p>
        </w:tc>
        <w:tc>
          <w:tcPr>
            <w:tcW w:w="996" w:type="dxa"/>
            <w:shd w:val="clear" w:color="auto" w:fill="auto"/>
            <w:noWrap/>
            <w:vAlign w:val="center"/>
            <w:hideMark/>
          </w:tcPr>
          <w:p w14:paraId="4AABEE56"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79,3</w:t>
            </w:r>
          </w:p>
        </w:tc>
        <w:tc>
          <w:tcPr>
            <w:tcW w:w="1563" w:type="dxa"/>
            <w:shd w:val="clear" w:color="auto" w:fill="auto"/>
            <w:noWrap/>
            <w:vAlign w:val="center"/>
            <w:hideMark/>
          </w:tcPr>
          <w:p w14:paraId="40E33AE0"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464,1</w:t>
            </w:r>
          </w:p>
        </w:tc>
        <w:tc>
          <w:tcPr>
            <w:tcW w:w="977" w:type="dxa"/>
            <w:shd w:val="clear" w:color="auto" w:fill="auto"/>
            <w:noWrap/>
            <w:vAlign w:val="center"/>
            <w:hideMark/>
          </w:tcPr>
          <w:p w14:paraId="685670D9"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1100</w:t>
            </w:r>
          </w:p>
        </w:tc>
        <w:tc>
          <w:tcPr>
            <w:tcW w:w="992" w:type="dxa"/>
            <w:shd w:val="clear" w:color="auto" w:fill="auto"/>
            <w:noWrap/>
            <w:vAlign w:val="center"/>
            <w:hideMark/>
          </w:tcPr>
          <w:p w14:paraId="57342DFD" w14:textId="77777777" w:rsidR="004A7681" w:rsidRPr="004A7681" w:rsidRDefault="004A7681" w:rsidP="004A7681">
            <w:pPr>
              <w:keepNext/>
              <w:spacing w:after="0" w:line="240" w:lineRule="auto"/>
              <w:jc w:val="center"/>
              <w:outlineLvl w:val="4"/>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11,8</w:t>
            </w:r>
          </w:p>
        </w:tc>
      </w:tr>
    </w:tbl>
    <w:p w14:paraId="4006D9B7" w14:textId="77777777" w:rsidR="004A7681" w:rsidRPr="004A7681" w:rsidRDefault="004A7681" w:rsidP="004A7681">
      <w:pPr>
        <w:spacing w:after="0" w:line="240" w:lineRule="auto"/>
        <w:jc w:val="center"/>
        <w:rPr>
          <w:rFonts w:ascii="Arial" w:eastAsia="Times New Roman" w:hAnsi="Arial" w:cs="Arial"/>
          <w:lang w:val="es-ES_tradnl" w:eastAsia="es-ES"/>
        </w:rPr>
      </w:pPr>
      <w:r w:rsidRPr="004A7681">
        <w:rPr>
          <w:rFonts w:ascii="Arial" w:eastAsia="Times New Roman" w:hAnsi="Arial" w:cs="Arial"/>
          <w:i/>
          <w:sz w:val="20"/>
          <w:szCs w:val="24"/>
          <w:lang w:val="es-ES" w:eastAsia="es-ES"/>
        </w:rPr>
        <w:t>Calculado con base en las Recomendaciones de Ingesta de Energía y Nutrientes -RIEN-Resolución 3803 de 2016</w:t>
      </w:r>
    </w:p>
    <w:p w14:paraId="61DB255C" w14:textId="77777777" w:rsidR="004A7681" w:rsidRPr="004A7681" w:rsidRDefault="004A7681" w:rsidP="004A7681">
      <w:pPr>
        <w:spacing w:after="0" w:line="240" w:lineRule="auto"/>
        <w:contextualSpacing/>
        <w:jc w:val="both"/>
        <w:rPr>
          <w:rFonts w:ascii="Arial" w:eastAsia="Times New Roman" w:hAnsi="Arial" w:cs="Arial"/>
          <w:lang w:val="es-ES" w:eastAsia="es-ES"/>
        </w:rPr>
      </w:pPr>
    </w:p>
    <w:p w14:paraId="2F351922" w14:textId="77777777" w:rsidR="004A7681" w:rsidRPr="004A7681" w:rsidRDefault="004A7681" w:rsidP="004A7681">
      <w:pPr>
        <w:spacing w:after="0" w:line="240" w:lineRule="auto"/>
        <w:contextualSpacing/>
        <w:jc w:val="both"/>
        <w:rPr>
          <w:rFonts w:ascii="Arial" w:eastAsia="Times New Roman" w:hAnsi="Arial" w:cs="Arial"/>
          <w:lang w:val="es-ES" w:eastAsia="es-ES"/>
        </w:rPr>
      </w:pPr>
      <w:r w:rsidRPr="004A7681">
        <w:rPr>
          <w:rFonts w:ascii="Arial" w:eastAsia="Times New Roman" w:hAnsi="Arial" w:cs="Arial"/>
          <w:lang w:val="es-ES" w:eastAsia="es-ES"/>
        </w:rPr>
        <w:t>El suministro del complemento alimentario al titular de derecho, debe cumplir con el cubrimiento de las recomendaciones de energía y nutrientes, así:</w:t>
      </w:r>
    </w:p>
    <w:p w14:paraId="2311F79C" w14:textId="77777777" w:rsidR="004A7681" w:rsidRPr="004A7681" w:rsidRDefault="004A7681" w:rsidP="004A7681">
      <w:pPr>
        <w:spacing w:after="0" w:line="240" w:lineRule="auto"/>
        <w:contextualSpacing/>
        <w:jc w:val="both"/>
        <w:rPr>
          <w:rFonts w:ascii="Arial" w:eastAsia="Times New Roman" w:hAnsi="Arial" w:cs="Arial"/>
          <w:lang w:val="es-ES" w:eastAsia="es-ES"/>
        </w:rPr>
      </w:pPr>
    </w:p>
    <w:p w14:paraId="0354CF60" w14:textId="77777777" w:rsidR="004A7681" w:rsidRPr="004A7681" w:rsidRDefault="004A7681" w:rsidP="004A7681">
      <w:pPr>
        <w:spacing w:after="0" w:line="240" w:lineRule="auto"/>
        <w:ind w:left="142"/>
        <w:contextualSpacing/>
        <w:jc w:val="both"/>
        <w:rPr>
          <w:rFonts w:ascii="Arial" w:eastAsia="Times New Roman" w:hAnsi="Arial" w:cs="Arial"/>
          <w:lang w:val="es-ES_tradnl" w:eastAsia="es-ES"/>
        </w:rPr>
      </w:pPr>
      <w:r w:rsidRPr="004A7681">
        <w:rPr>
          <w:rFonts w:ascii="Arial" w:eastAsia="Times New Roman" w:hAnsi="Arial" w:cs="Arial"/>
          <w:lang w:val="es-ES" w:eastAsia="es-ES"/>
        </w:rPr>
        <w:t xml:space="preserve">- </w:t>
      </w:r>
      <w:r w:rsidRPr="004A7681">
        <w:rPr>
          <w:rFonts w:ascii="Arial" w:eastAsia="Times New Roman" w:hAnsi="Arial" w:cs="Arial"/>
          <w:b/>
          <w:lang w:val="es-ES_tradnl" w:eastAsia="es-ES"/>
        </w:rPr>
        <w:t>Complemento alimentario jornada mañana/jornada tarde:</w:t>
      </w:r>
      <w:r w:rsidRPr="004A7681">
        <w:rPr>
          <w:rFonts w:ascii="Arial" w:eastAsia="Times New Roman" w:hAnsi="Arial" w:cs="Arial"/>
          <w:lang w:val="es-ES_tradnl" w:eastAsia="es-ES"/>
        </w:rPr>
        <w:t xml:space="preserve"> debe aportar mínimo el 20% de las recomendaciones diarias de energía y nutrientes, según grupo de edad, </w:t>
      </w:r>
      <w:r w:rsidRPr="004A7681">
        <w:rPr>
          <w:rFonts w:ascii="Arial" w:eastAsia="Times New Roman" w:hAnsi="Arial" w:cs="Arial"/>
          <w:lang w:val="es-ES" w:eastAsia="es-ES"/>
        </w:rPr>
        <w:t>establecido en la Resolución 3803 de 2016, expedida por el Ministerio de Salud y Protección Social.</w:t>
      </w:r>
    </w:p>
    <w:p w14:paraId="67A45616" w14:textId="77777777" w:rsidR="004A7681" w:rsidRPr="004A7681" w:rsidRDefault="004A7681" w:rsidP="004A7681">
      <w:pPr>
        <w:spacing w:after="0" w:line="240" w:lineRule="auto"/>
        <w:ind w:left="142"/>
        <w:contextualSpacing/>
        <w:jc w:val="both"/>
        <w:rPr>
          <w:rFonts w:ascii="Arial" w:eastAsia="Times New Roman" w:hAnsi="Arial" w:cs="Arial"/>
          <w:lang w:val="es-ES_tradnl" w:eastAsia="es-ES"/>
        </w:rPr>
      </w:pPr>
    </w:p>
    <w:p w14:paraId="26877D63" w14:textId="77777777" w:rsidR="004A7681" w:rsidRPr="004A7681" w:rsidRDefault="004A7681" w:rsidP="004A7681">
      <w:pPr>
        <w:spacing w:after="0" w:line="240" w:lineRule="auto"/>
        <w:ind w:left="142"/>
        <w:contextualSpacing/>
        <w:jc w:val="both"/>
        <w:rPr>
          <w:rFonts w:ascii="Arial" w:eastAsia="Times New Roman" w:hAnsi="Arial" w:cs="Arial"/>
          <w:lang w:val="es-ES_tradnl" w:eastAsia="es-ES"/>
        </w:rPr>
      </w:pPr>
      <w:r w:rsidRPr="004A7681">
        <w:rPr>
          <w:rFonts w:ascii="Arial" w:eastAsia="Times New Roman" w:hAnsi="Arial" w:cs="Arial"/>
          <w:lang w:val="es-ES_tradnl" w:eastAsia="es-ES"/>
        </w:rPr>
        <w:t xml:space="preserve">- </w:t>
      </w:r>
      <w:r w:rsidRPr="004A7681">
        <w:rPr>
          <w:rFonts w:ascii="Arial" w:eastAsia="Times New Roman" w:hAnsi="Arial" w:cs="Arial"/>
          <w:b/>
          <w:lang w:val="es-ES_tradnl" w:eastAsia="es-ES"/>
        </w:rPr>
        <w:t>Complemento alimentario almuerzo:</w:t>
      </w:r>
      <w:r w:rsidRPr="004A7681">
        <w:rPr>
          <w:rFonts w:ascii="Arial" w:eastAsia="Times New Roman" w:hAnsi="Arial" w:cs="Arial"/>
          <w:lang w:val="es-ES_tradnl" w:eastAsia="es-ES"/>
        </w:rPr>
        <w:t xml:space="preserve"> debe aportar mínimo el 30% de las recomendaciones diarias de energía y nutrientes, según grupo de edad, </w:t>
      </w:r>
    </w:p>
    <w:p w14:paraId="36E1FEF4" w14:textId="77777777" w:rsidR="004A7681" w:rsidRPr="004A7681" w:rsidRDefault="004A7681" w:rsidP="004A7681">
      <w:pPr>
        <w:spacing w:after="0" w:line="240" w:lineRule="auto"/>
        <w:ind w:left="142"/>
        <w:contextualSpacing/>
        <w:jc w:val="both"/>
        <w:rPr>
          <w:rFonts w:ascii="Arial" w:eastAsia="Times New Roman" w:hAnsi="Arial" w:cs="Arial"/>
          <w:lang w:val="es-ES_tradnl" w:eastAsia="es-ES"/>
        </w:rPr>
      </w:pPr>
    </w:p>
    <w:p w14:paraId="16FEB521" w14:textId="77777777" w:rsidR="004A7681" w:rsidRPr="004A7681" w:rsidRDefault="004A7681" w:rsidP="004A7681">
      <w:pPr>
        <w:spacing w:after="0" w:line="240" w:lineRule="auto"/>
        <w:ind w:left="142"/>
        <w:contextualSpacing/>
        <w:jc w:val="both"/>
        <w:rPr>
          <w:rFonts w:ascii="Arial" w:eastAsia="Times New Roman" w:hAnsi="Arial" w:cs="Arial"/>
          <w:lang w:val="es-ES_tradnl" w:eastAsia="es-ES"/>
        </w:rPr>
      </w:pPr>
      <w:r w:rsidRPr="004A7681">
        <w:rPr>
          <w:rFonts w:ascii="Arial" w:eastAsia="Times New Roman" w:hAnsi="Arial" w:cs="Arial"/>
          <w:lang w:val="es-ES_tradnl" w:eastAsia="es-ES"/>
        </w:rPr>
        <w:t xml:space="preserve">- </w:t>
      </w:r>
      <w:r w:rsidRPr="004A7681">
        <w:rPr>
          <w:rFonts w:ascii="Arial" w:eastAsia="Times New Roman" w:hAnsi="Arial" w:cs="Arial"/>
          <w:b/>
          <w:lang w:val="es-ES_tradnl" w:eastAsia="es-ES"/>
        </w:rPr>
        <w:t>Ración industrializada:</w:t>
      </w:r>
      <w:r w:rsidRPr="004A7681">
        <w:rPr>
          <w:rFonts w:ascii="Arial" w:eastAsia="Times New Roman" w:hAnsi="Arial" w:cs="Arial"/>
          <w:lang w:val="es-ES_tradnl" w:eastAsia="es-ES"/>
        </w:rPr>
        <w:t xml:space="preserve"> debe aportar mínimo el 20% de las recomendaciones diarias de energía y nutrientes, según grupo de edad.</w:t>
      </w:r>
    </w:p>
    <w:p w14:paraId="44776856" w14:textId="77777777" w:rsidR="004A7681" w:rsidRDefault="004A7681" w:rsidP="004A7681">
      <w:pPr>
        <w:spacing w:after="0" w:line="240" w:lineRule="auto"/>
        <w:rPr>
          <w:rFonts w:ascii="Arial" w:eastAsia="Times New Roman" w:hAnsi="Arial" w:cs="Times New Roman"/>
          <w:sz w:val="24"/>
          <w:szCs w:val="24"/>
          <w:lang w:val="es-ES" w:eastAsia="es-ES"/>
        </w:rPr>
      </w:pPr>
    </w:p>
    <w:p w14:paraId="025CFCB1" w14:textId="77777777" w:rsidR="004A7681" w:rsidRDefault="004A7681" w:rsidP="004A7681">
      <w:pPr>
        <w:spacing w:after="0" w:line="240" w:lineRule="auto"/>
        <w:rPr>
          <w:rFonts w:ascii="Arial" w:eastAsia="Times New Roman" w:hAnsi="Arial" w:cs="Times New Roman"/>
          <w:sz w:val="24"/>
          <w:szCs w:val="24"/>
          <w:lang w:val="es-ES" w:eastAsia="es-ES"/>
        </w:rPr>
      </w:pPr>
    </w:p>
    <w:p w14:paraId="4456B119" w14:textId="77777777" w:rsidR="004A7681" w:rsidRDefault="004A7681" w:rsidP="004A7681">
      <w:pPr>
        <w:spacing w:after="0" w:line="240" w:lineRule="auto"/>
        <w:rPr>
          <w:rFonts w:ascii="Arial" w:eastAsia="Times New Roman" w:hAnsi="Arial" w:cs="Times New Roman"/>
          <w:sz w:val="24"/>
          <w:szCs w:val="24"/>
          <w:lang w:val="es-ES" w:eastAsia="es-ES"/>
        </w:rPr>
      </w:pPr>
    </w:p>
    <w:p w14:paraId="4CD4D8A9" w14:textId="77777777" w:rsidR="004A7681" w:rsidRDefault="004A7681" w:rsidP="004A7681">
      <w:pPr>
        <w:spacing w:after="0" w:line="240" w:lineRule="auto"/>
        <w:rPr>
          <w:rFonts w:ascii="Arial" w:eastAsia="Times New Roman" w:hAnsi="Arial" w:cs="Times New Roman"/>
          <w:sz w:val="24"/>
          <w:szCs w:val="24"/>
          <w:lang w:val="es-ES" w:eastAsia="es-ES"/>
        </w:rPr>
      </w:pPr>
    </w:p>
    <w:p w14:paraId="1C88AE4D" w14:textId="77777777" w:rsidR="004A7681" w:rsidRDefault="004A7681" w:rsidP="004A7681">
      <w:pPr>
        <w:spacing w:after="0" w:line="240" w:lineRule="auto"/>
        <w:rPr>
          <w:rFonts w:ascii="Arial" w:eastAsia="Times New Roman" w:hAnsi="Arial" w:cs="Times New Roman"/>
          <w:sz w:val="24"/>
          <w:szCs w:val="24"/>
          <w:lang w:val="es-ES" w:eastAsia="es-ES"/>
        </w:rPr>
      </w:pPr>
    </w:p>
    <w:p w14:paraId="429390D2" w14:textId="77777777" w:rsidR="004A7681" w:rsidRDefault="004A7681" w:rsidP="004A7681">
      <w:pPr>
        <w:spacing w:after="0" w:line="240" w:lineRule="auto"/>
        <w:rPr>
          <w:rFonts w:ascii="Arial" w:eastAsia="Times New Roman" w:hAnsi="Arial" w:cs="Times New Roman"/>
          <w:sz w:val="24"/>
          <w:szCs w:val="24"/>
          <w:lang w:val="es-ES" w:eastAsia="es-ES"/>
        </w:rPr>
      </w:pPr>
    </w:p>
    <w:p w14:paraId="3227A1C1" w14:textId="77777777" w:rsidR="004A7681" w:rsidRPr="004A7681" w:rsidRDefault="004A7681" w:rsidP="004A7681">
      <w:pPr>
        <w:spacing w:after="0" w:line="240" w:lineRule="auto"/>
        <w:rPr>
          <w:rFonts w:ascii="Arial" w:eastAsia="Times New Roman" w:hAnsi="Arial" w:cs="Times New Roman"/>
          <w:sz w:val="24"/>
          <w:szCs w:val="24"/>
          <w:lang w:val="es-ES" w:eastAsia="es-ES"/>
        </w:rPr>
      </w:pPr>
    </w:p>
    <w:p w14:paraId="33EA91AC" w14:textId="6DE42454" w:rsidR="004A7681" w:rsidRPr="004A7681" w:rsidRDefault="004A7681" w:rsidP="004A7681">
      <w:pPr>
        <w:spacing w:after="0" w:line="240" w:lineRule="auto"/>
        <w:ind w:left="720"/>
        <w:jc w:val="center"/>
        <w:rPr>
          <w:rFonts w:ascii="Arial" w:eastAsia="Times New Roman" w:hAnsi="Arial" w:cs="Arial"/>
          <w:b/>
          <w:lang w:eastAsia="es-ES"/>
        </w:rPr>
      </w:pPr>
      <w:r w:rsidRPr="004A7681">
        <w:rPr>
          <w:rFonts w:ascii="Arial" w:eastAsia="Times New Roman" w:hAnsi="Arial" w:cs="Arial"/>
          <w:b/>
          <w:lang w:val="es-ES_tradnl" w:eastAsia="es-ES"/>
        </w:rPr>
        <w:t xml:space="preserve">Tabla </w:t>
      </w:r>
      <w:r>
        <w:rPr>
          <w:rFonts w:ascii="Arial" w:eastAsia="Times New Roman" w:hAnsi="Arial" w:cs="Arial"/>
          <w:b/>
          <w:lang w:val="es-ES_tradnl" w:eastAsia="es-ES"/>
        </w:rPr>
        <w:t>5</w:t>
      </w:r>
      <w:r w:rsidRPr="004A7681">
        <w:rPr>
          <w:rFonts w:ascii="Arial" w:eastAsia="Times New Roman" w:hAnsi="Arial" w:cs="Arial"/>
          <w:b/>
          <w:lang w:val="es-ES_tradnl" w:eastAsia="es-ES"/>
        </w:rPr>
        <w:t xml:space="preserve">.  </w:t>
      </w:r>
      <w:r w:rsidRPr="004A7681">
        <w:rPr>
          <w:rFonts w:ascii="Arial" w:eastAsia="Times New Roman" w:hAnsi="Arial" w:cs="Arial"/>
          <w:b/>
          <w:lang w:eastAsia="es-ES"/>
        </w:rPr>
        <w:t>Recomendaciones de Calorías y Nutrientes – VCT 20% Complemento Alimentario jornada mañana/tarde – Ración preparada en sitio</w:t>
      </w:r>
    </w:p>
    <w:p w14:paraId="48E33293" w14:textId="77777777" w:rsidR="004A7681" w:rsidRPr="004A7681" w:rsidRDefault="004A7681" w:rsidP="004A7681">
      <w:pPr>
        <w:spacing w:after="0" w:line="240" w:lineRule="auto"/>
        <w:ind w:left="720"/>
        <w:jc w:val="center"/>
        <w:rPr>
          <w:rFonts w:ascii="Arial" w:eastAsia="Times New Roman" w:hAnsi="Arial" w:cs="Arial"/>
          <w:b/>
          <w:lang w:val="es-ES_tradnl" w:eastAsia="es-ES"/>
        </w:rPr>
      </w:pPr>
    </w:p>
    <w:tbl>
      <w:tblPr>
        <w:tblpPr w:leftFromText="141" w:rightFromText="141" w:vertAnchor="text" w:horzAnchor="page" w:tblpX="1205" w:tblpY="-3"/>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5"/>
        <w:gridCol w:w="1276"/>
        <w:gridCol w:w="1417"/>
        <w:gridCol w:w="1134"/>
        <w:gridCol w:w="1631"/>
        <w:gridCol w:w="992"/>
        <w:gridCol w:w="1134"/>
      </w:tblGrid>
      <w:tr w:rsidR="00CF13CE" w:rsidRPr="004A7681" w14:paraId="71D4418F" w14:textId="77777777" w:rsidTr="00CF13CE">
        <w:trPr>
          <w:trHeight w:val="410"/>
          <w:tblHeader/>
        </w:trPr>
        <w:tc>
          <w:tcPr>
            <w:tcW w:w="2405" w:type="dxa"/>
            <w:vMerge w:val="restart"/>
            <w:shd w:val="clear" w:color="000000" w:fill="BFBFBF"/>
            <w:noWrap/>
            <w:vAlign w:val="center"/>
            <w:hideMark/>
          </w:tcPr>
          <w:p w14:paraId="4F1808FE"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RECOMENDACIONES</w:t>
            </w:r>
          </w:p>
        </w:tc>
        <w:tc>
          <w:tcPr>
            <w:tcW w:w="1276" w:type="dxa"/>
            <w:shd w:val="clear" w:color="000000" w:fill="BFBFBF"/>
            <w:vAlign w:val="center"/>
            <w:hideMark/>
          </w:tcPr>
          <w:p w14:paraId="681DDF13"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CALORÍAS</w:t>
            </w:r>
          </w:p>
        </w:tc>
        <w:tc>
          <w:tcPr>
            <w:tcW w:w="1417" w:type="dxa"/>
            <w:shd w:val="clear" w:color="000000" w:fill="BFBFBF"/>
            <w:vAlign w:val="center"/>
            <w:hideMark/>
          </w:tcPr>
          <w:p w14:paraId="5D03BDD5"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PROTEÍNAS</w:t>
            </w:r>
          </w:p>
        </w:tc>
        <w:tc>
          <w:tcPr>
            <w:tcW w:w="1134" w:type="dxa"/>
            <w:shd w:val="clear" w:color="000000" w:fill="BFBFBF"/>
            <w:vAlign w:val="center"/>
            <w:hideMark/>
          </w:tcPr>
          <w:p w14:paraId="73967DBA"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GRASAS</w:t>
            </w:r>
          </w:p>
        </w:tc>
        <w:tc>
          <w:tcPr>
            <w:tcW w:w="1631" w:type="dxa"/>
            <w:shd w:val="clear" w:color="000000" w:fill="BFBFBF"/>
            <w:vAlign w:val="center"/>
            <w:hideMark/>
          </w:tcPr>
          <w:p w14:paraId="6F62313E"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CARBOHIDRATOS</w:t>
            </w:r>
          </w:p>
        </w:tc>
        <w:tc>
          <w:tcPr>
            <w:tcW w:w="992" w:type="dxa"/>
            <w:shd w:val="clear" w:color="000000" w:fill="BFBFBF"/>
            <w:vAlign w:val="center"/>
            <w:hideMark/>
          </w:tcPr>
          <w:p w14:paraId="25080E49"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CALCIO</w:t>
            </w:r>
          </w:p>
        </w:tc>
        <w:tc>
          <w:tcPr>
            <w:tcW w:w="1134" w:type="dxa"/>
            <w:shd w:val="clear" w:color="000000" w:fill="BFBFBF"/>
            <w:vAlign w:val="center"/>
            <w:hideMark/>
          </w:tcPr>
          <w:p w14:paraId="4118DC9D"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HIERRO</w:t>
            </w:r>
          </w:p>
        </w:tc>
      </w:tr>
      <w:tr w:rsidR="00CF13CE" w:rsidRPr="004A7681" w14:paraId="63FB94E3" w14:textId="77777777" w:rsidTr="00CF13CE">
        <w:trPr>
          <w:trHeight w:val="320"/>
        </w:trPr>
        <w:tc>
          <w:tcPr>
            <w:tcW w:w="2405" w:type="dxa"/>
            <w:vMerge/>
            <w:shd w:val="clear" w:color="000000" w:fill="BFBFBF"/>
            <w:noWrap/>
            <w:vAlign w:val="center"/>
            <w:hideMark/>
          </w:tcPr>
          <w:p w14:paraId="76E3F292"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p>
        </w:tc>
        <w:tc>
          <w:tcPr>
            <w:tcW w:w="1276" w:type="dxa"/>
            <w:shd w:val="clear" w:color="000000" w:fill="BFBFBF"/>
            <w:vAlign w:val="center"/>
            <w:hideMark/>
          </w:tcPr>
          <w:p w14:paraId="21DDD356"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Kcal</w:t>
            </w:r>
          </w:p>
        </w:tc>
        <w:tc>
          <w:tcPr>
            <w:tcW w:w="1417" w:type="dxa"/>
            <w:shd w:val="clear" w:color="000000" w:fill="BFBFBF"/>
            <w:vAlign w:val="center"/>
            <w:hideMark/>
          </w:tcPr>
          <w:p w14:paraId="56014D4D"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1134" w:type="dxa"/>
            <w:shd w:val="clear" w:color="000000" w:fill="BFBFBF"/>
            <w:vAlign w:val="center"/>
            <w:hideMark/>
          </w:tcPr>
          <w:p w14:paraId="0AFF729F"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1631" w:type="dxa"/>
            <w:shd w:val="clear" w:color="000000" w:fill="BFBFBF"/>
            <w:vAlign w:val="center"/>
            <w:hideMark/>
          </w:tcPr>
          <w:p w14:paraId="04DCE39B" w14:textId="4CCA989A" w:rsidR="004A7681" w:rsidRPr="004A7681" w:rsidRDefault="00CF13CE" w:rsidP="004A7681">
            <w:pPr>
              <w:spacing w:after="0" w:line="240" w:lineRule="auto"/>
              <w:jc w:val="center"/>
              <w:rPr>
                <w:rFonts w:ascii="Arial" w:eastAsia="Times New Roman" w:hAnsi="Arial" w:cs="Arial"/>
                <w:b/>
                <w:bCs/>
                <w:color w:val="000000"/>
                <w:sz w:val="16"/>
                <w:szCs w:val="16"/>
                <w:lang w:val="es-ES" w:eastAsia="es-ES"/>
              </w:rPr>
            </w:pPr>
            <w:r>
              <w:rPr>
                <w:rFonts w:ascii="Arial" w:eastAsia="Times New Roman" w:hAnsi="Arial" w:cs="Arial"/>
                <w:b/>
                <w:bCs/>
                <w:color w:val="000000"/>
                <w:sz w:val="16"/>
                <w:szCs w:val="16"/>
                <w:lang w:val="es-ES" w:eastAsia="es-ES"/>
              </w:rPr>
              <w:t>g</w:t>
            </w:r>
          </w:p>
        </w:tc>
        <w:tc>
          <w:tcPr>
            <w:tcW w:w="992" w:type="dxa"/>
            <w:shd w:val="clear" w:color="000000" w:fill="BFBFBF"/>
            <w:vAlign w:val="center"/>
            <w:hideMark/>
          </w:tcPr>
          <w:p w14:paraId="29145A5F"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mg</w:t>
            </w:r>
          </w:p>
        </w:tc>
        <w:tc>
          <w:tcPr>
            <w:tcW w:w="1134" w:type="dxa"/>
            <w:shd w:val="clear" w:color="000000" w:fill="BFBFBF"/>
            <w:vAlign w:val="center"/>
            <w:hideMark/>
          </w:tcPr>
          <w:p w14:paraId="0CDBB6AC"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mg</w:t>
            </w:r>
          </w:p>
        </w:tc>
      </w:tr>
      <w:tr w:rsidR="00CF13CE" w:rsidRPr="004A7681" w14:paraId="3D688251" w14:textId="77777777" w:rsidTr="00CF13CE">
        <w:trPr>
          <w:trHeight w:val="295"/>
        </w:trPr>
        <w:tc>
          <w:tcPr>
            <w:tcW w:w="2405" w:type="dxa"/>
            <w:shd w:val="clear" w:color="auto" w:fill="auto"/>
            <w:noWrap/>
            <w:vAlign w:val="center"/>
            <w:hideMark/>
          </w:tcPr>
          <w:p w14:paraId="458BAF57"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4 años - 8 años y 11 meses</w:t>
            </w:r>
          </w:p>
        </w:tc>
        <w:tc>
          <w:tcPr>
            <w:tcW w:w="1276" w:type="dxa"/>
            <w:shd w:val="clear" w:color="auto" w:fill="auto"/>
            <w:noWrap/>
            <w:vAlign w:val="center"/>
            <w:hideMark/>
          </w:tcPr>
          <w:p w14:paraId="1AD28582"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304</w:t>
            </w:r>
          </w:p>
        </w:tc>
        <w:tc>
          <w:tcPr>
            <w:tcW w:w="1417" w:type="dxa"/>
            <w:shd w:val="clear" w:color="auto" w:fill="auto"/>
            <w:noWrap/>
            <w:vAlign w:val="center"/>
            <w:hideMark/>
          </w:tcPr>
          <w:p w14:paraId="19588B18"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color w:val="000000"/>
                <w:sz w:val="16"/>
                <w:szCs w:val="16"/>
                <w:lang w:val="es-ES" w:eastAsia="es-ES"/>
              </w:rPr>
              <w:t>10,6</w:t>
            </w:r>
          </w:p>
        </w:tc>
        <w:tc>
          <w:tcPr>
            <w:tcW w:w="1134" w:type="dxa"/>
            <w:shd w:val="clear" w:color="auto" w:fill="auto"/>
            <w:noWrap/>
            <w:vAlign w:val="center"/>
          </w:tcPr>
          <w:p w14:paraId="74DCDA67"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color w:val="000000"/>
                <w:sz w:val="16"/>
                <w:szCs w:val="16"/>
                <w:lang w:val="es-ES" w:eastAsia="es-ES"/>
              </w:rPr>
              <w:t>10,1</w:t>
            </w:r>
          </w:p>
        </w:tc>
        <w:tc>
          <w:tcPr>
            <w:tcW w:w="1631" w:type="dxa"/>
            <w:shd w:val="clear" w:color="auto" w:fill="auto"/>
            <w:noWrap/>
            <w:vAlign w:val="center"/>
          </w:tcPr>
          <w:p w14:paraId="57B39495"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color w:val="000000"/>
                <w:sz w:val="16"/>
                <w:szCs w:val="16"/>
                <w:lang w:val="es-ES" w:eastAsia="es-ES"/>
              </w:rPr>
              <w:t>42,5</w:t>
            </w:r>
          </w:p>
        </w:tc>
        <w:tc>
          <w:tcPr>
            <w:tcW w:w="992" w:type="dxa"/>
            <w:shd w:val="clear" w:color="auto" w:fill="auto"/>
            <w:noWrap/>
            <w:vAlign w:val="center"/>
          </w:tcPr>
          <w:p w14:paraId="1F57F903" w14:textId="77777777" w:rsidR="004A7681" w:rsidRPr="004A7681" w:rsidRDefault="004A7681" w:rsidP="004A7681">
            <w:pPr>
              <w:keepNext/>
              <w:spacing w:after="0" w:line="240" w:lineRule="auto"/>
              <w:jc w:val="center"/>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160</w:t>
            </w:r>
          </w:p>
        </w:tc>
        <w:tc>
          <w:tcPr>
            <w:tcW w:w="1134" w:type="dxa"/>
            <w:shd w:val="clear" w:color="auto" w:fill="auto"/>
            <w:noWrap/>
            <w:vAlign w:val="center"/>
          </w:tcPr>
          <w:p w14:paraId="0CF8BC9D"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1,2</w:t>
            </w:r>
          </w:p>
        </w:tc>
      </w:tr>
      <w:tr w:rsidR="00CF13CE" w:rsidRPr="004A7681" w14:paraId="52E4E31D" w14:textId="77777777" w:rsidTr="00CF13CE">
        <w:trPr>
          <w:trHeight w:val="443"/>
        </w:trPr>
        <w:tc>
          <w:tcPr>
            <w:tcW w:w="2405" w:type="dxa"/>
            <w:shd w:val="clear" w:color="auto" w:fill="auto"/>
            <w:noWrap/>
            <w:vAlign w:val="center"/>
            <w:hideMark/>
          </w:tcPr>
          <w:p w14:paraId="6D5C2880"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9 años - 13 años y 11 meses</w:t>
            </w:r>
          </w:p>
        </w:tc>
        <w:tc>
          <w:tcPr>
            <w:tcW w:w="1276" w:type="dxa"/>
            <w:shd w:val="clear" w:color="auto" w:fill="auto"/>
            <w:noWrap/>
            <w:vAlign w:val="center"/>
            <w:hideMark/>
          </w:tcPr>
          <w:p w14:paraId="038AB6DB"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449</w:t>
            </w:r>
          </w:p>
        </w:tc>
        <w:tc>
          <w:tcPr>
            <w:tcW w:w="1417" w:type="dxa"/>
            <w:shd w:val="clear" w:color="auto" w:fill="auto"/>
            <w:noWrap/>
            <w:vAlign w:val="center"/>
            <w:hideMark/>
          </w:tcPr>
          <w:p w14:paraId="7B95A8E0"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15,7</w:t>
            </w:r>
          </w:p>
        </w:tc>
        <w:tc>
          <w:tcPr>
            <w:tcW w:w="1134" w:type="dxa"/>
            <w:shd w:val="clear" w:color="auto" w:fill="auto"/>
            <w:noWrap/>
            <w:vAlign w:val="center"/>
          </w:tcPr>
          <w:p w14:paraId="377C97DB"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15,0</w:t>
            </w:r>
          </w:p>
        </w:tc>
        <w:tc>
          <w:tcPr>
            <w:tcW w:w="1631" w:type="dxa"/>
            <w:shd w:val="clear" w:color="auto" w:fill="auto"/>
            <w:noWrap/>
            <w:vAlign w:val="center"/>
          </w:tcPr>
          <w:p w14:paraId="41DA776A"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color w:val="000000"/>
                <w:sz w:val="16"/>
                <w:szCs w:val="16"/>
                <w:lang w:val="es-ES" w:eastAsia="es-ES"/>
              </w:rPr>
              <w:t>62,9</w:t>
            </w:r>
          </w:p>
        </w:tc>
        <w:tc>
          <w:tcPr>
            <w:tcW w:w="992" w:type="dxa"/>
            <w:shd w:val="clear" w:color="auto" w:fill="auto"/>
            <w:noWrap/>
            <w:vAlign w:val="center"/>
          </w:tcPr>
          <w:p w14:paraId="7523E297"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color w:val="000000"/>
                <w:sz w:val="16"/>
                <w:szCs w:val="16"/>
                <w:lang w:val="es-ES" w:eastAsia="es-ES"/>
              </w:rPr>
              <w:t>220</w:t>
            </w:r>
          </w:p>
        </w:tc>
        <w:tc>
          <w:tcPr>
            <w:tcW w:w="1134" w:type="dxa"/>
            <w:shd w:val="clear" w:color="auto" w:fill="auto"/>
            <w:noWrap/>
            <w:vAlign w:val="center"/>
          </w:tcPr>
          <w:p w14:paraId="7CB8A6D3"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1,7</w:t>
            </w:r>
          </w:p>
        </w:tc>
      </w:tr>
      <w:tr w:rsidR="00CF13CE" w:rsidRPr="004A7681" w14:paraId="078354BC" w14:textId="77777777" w:rsidTr="00CF13CE">
        <w:trPr>
          <w:trHeight w:val="408"/>
        </w:trPr>
        <w:tc>
          <w:tcPr>
            <w:tcW w:w="2405" w:type="dxa"/>
            <w:shd w:val="clear" w:color="auto" w:fill="auto"/>
            <w:noWrap/>
            <w:vAlign w:val="center"/>
            <w:hideMark/>
          </w:tcPr>
          <w:p w14:paraId="31E9B01E"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14 años - 17 años y 11 meses</w:t>
            </w:r>
          </w:p>
        </w:tc>
        <w:tc>
          <w:tcPr>
            <w:tcW w:w="1276" w:type="dxa"/>
            <w:shd w:val="clear" w:color="auto" w:fill="auto"/>
            <w:noWrap/>
            <w:vAlign w:val="center"/>
            <w:hideMark/>
          </w:tcPr>
          <w:p w14:paraId="6D164DE8"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571</w:t>
            </w:r>
          </w:p>
        </w:tc>
        <w:tc>
          <w:tcPr>
            <w:tcW w:w="1417" w:type="dxa"/>
            <w:shd w:val="clear" w:color="auto" w:fill="auto"/>
            <w:noWrap/>
            <w:vAlign w:val="center"/>
            <w:hideMark/>
          </w:tcPr>
          <w:p w14:paraId="0BB7A369"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color w:val="000000"/>
                <w:sz w:val="16"/>
                <w:szCs w:val="16"/>
                <w:lang w:val="es-ES" w:eastAsia="es-ES"/>
              </w:rPr>
              <w:t>20,0</w:t>
            </w:r>
          </w:p>
        </w:tc>
        <w:tc>
          <w:tcPr>
            <w:tcW w:w="1134" w:type="dxa"/>
            <w:shd w:val="clear" w:color="auto" w:fill="auto"/>
            <w:noWrap/>
            <w:vAlign w:val="center"/>
          </w:tcPr>
          <w:p w14:paraId="1F04BCCD"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color w:val="000000"/>
                <w:sz w:val="16"/>
                <w:szCs w:val="16"/>
                <w:lang w:val="es-ES" w:eastAsia="es-ES"/>
              </w:rPr>
              <w:t>19,0</w:t>
            </w:r>
          </w:p>
        </w:tc>
        <w:tc>
          <w:tcPr>
            <w:tcW w:w="1631" w:type="dxa"/>
            <w:shd w:val="clear" w:color="auto" w:fill="auto"/>
            <w:noWrap/>
            <w:vAlign w:val="center"/>
          </w:tcPr>
          <w:p w14:paraId="13CBCD28"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color w:val="000000"/>
                <w:sz w:val="16"/>
                <w:szCs w:val="16"/>
                <w:lang w:val="es-ES" w:eastAsia="es-ES"/>
              </w:rPr>
              <w:t>80,0</w:t>
            </w:r>
          </w:p>
        </w:tc>
        <w:tc>
          <w:tcPr>
            <w:tcW w:w="992" w:type="dxa"/>
            <w:shd w:val="clear" w:color="auto" w:fill="auto"/>
            <w:noWrap/>
            <w:vAlign w:val="center"/>
          </w:tcPr>
          <w:p w14:paraId="0C8A325A"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color w:val="000000"/>
                <w:sz w:val="16"/>
                <w:szCs w:val="16"/>
                <w:lang w:val="es-ES" w:eastAsia="es-ES"/>
              </w:rPr>
              <w:t>220</w:t>
            </w:r>
          </w:p>
        </w:tc>
        <w:tc>
          <w:tcPr>
            <w:tcW w:w="1134" w:type="dxa"/>
            <w:shd w:val="clear" w:color="auto" w:fill="auto"/>
            <w:noWrap/>
            <w:vAlign w:val="center"/>
          </w:tcPr>
          <w:p w14:paraId="2CBA70BA"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2,4</w:t>
            </w:r>
          </w:p>
        </w:tc>
      </w:tr>
    </w:tbl>
    <w:p w14:paraId="54565682" w14:textId="77777777" w:rsidR="004A7681" w:rsidRPr="004A7681" w:rsidRDefault="004A7681" w:rsidP="004A7681">
      <w:pPr>
        <w:spacing w:after="0" w:line="240" w:lineRule="auto"/>
        <w:ind w:left="720"/>
        <w:jc w:val="center"/>
        <w:rPr>
          <w:rFonts w:ascii="Arial" w:eastAsia="Times New Roman" w:hAnsi="Arial" w:cs="Arial"/>
          <w:b/>
          <w:lang w:val="es-ES_tradnl" w:eastAsia="es-ES"/>
        </w:rPr>
      </w:pPr>
      <w:r w:rsidRPr="004A7681">
        <w:rPr>
          <w:rFonts w:ascii="Arial" w:eastAsia="Times New Roman" w:hAnsi="Arial" w:cs="Arial"/>
          <w:i/>
          <w:sz w:val="20"/>
          <w:szCs w:val="20"/>
          <w:lang w:val="es-ES_tradnl" w:eastAsia="es-ES"/>
        </w:rPr>
        <w:t>Calculado con base en las Recomendaciones de Ingesta de Energía y Nutrientes -RIEN-Resolución 3803 de 2016.</w:t>
      </w:r>
    </w:p>
    <w:p w14:paraId="0F41AB7F" w14:textId="77777777" w:rsidR="004A7681" w:rsidRPr="004A7681" w:rsidRDefault="004A7681" w:rsidP="004A7681">
      <w:pPr>
        <w:spacing w:after="0" w:line="240" w:lineRule="auto"/>
        <w:rPr>
          <w:rFonts w:ascii="Arial" w:eastAsia="Times New Roman" w:hAnsi="Arial" w:cs="Arial"/>
          <w:b/>
          <w:lang w:val="es-ES_tradnl" w:eastAsia="es-ES"/>
        </w:rPr>
      </w:pPr>
    </w:p>
    <w:p w14:paraId="655CDAAF" w14:textId="14E29CD6" w:rsidR="004A7681" w:rsidRPr="004A7681" w:rsidRDefault="004A7681" w:rsidP="004A7681">
      <w:pPr>
        <w:spacing w:after="0" w:line="240" w:lineRule="auto"/>
        <w:ind w:left="720"/>
        <w:jc w:val="center"/>
        <w:rPr>
          <w:rFonts w:ascii="Arial" w:eastAsia="Times New Roman" w:hAnsi="Arial" w:cs="Arial"/>
          <w:b/>
          <w:lang w:val="es-ES_tradnl" w:eastAsia="es-ES"/>
        </w:rPr>
      </w:pPr>
      <w:r w:rsidRPr="004A7681">
        <w:rPr>
          <w:rFonts w:ascii="Arial" w:eastAsia="Times New Roman" w:hAnsi="Arial" w:cs="Arial"/>
          <w:b/>
          <w:lang w:val="es-ES_tradnl" w:eastAsia="es-ES"/>
        </w:rPr>
        <w:t xml:space="preserve">Tabla </w:t>
      </w:r>
      <w:r w:rsidR="00CF13CE">
        <w:rPr>
          <w:rFonts w:ascii="Arial" w:eastAsia="Times New Roman" w:hAnsi="Arial" w:cs="Arial"/>
          <w:b/>
          <w:lang w:val="es-ES_tradnl" w:eastAsia="es-ES"/>
        </w:rPr>
        <w:t>6</w:t>
      </w:r>
      <w:r w:rsidRPr="004A7681">
        <w:rPr>
          <w:rFonts w:ascii="Arial" w:eastAsia="Times New Roman" w:hAnsi="Arial" w:cs="Arial"/>
          <w:b/>
          <w:lang w:val="es-ES_tradnl" w:eastAsia="es-ES"/>
        </w:rPr>
        <w:t xml:space="preserve">. </w:t>
      </w:r>
      <w:r w:rsidRPr="004A7681">
        <w:rPr>
          <w:rFonts w:ascii="Arial" w:eastAsia="Times New Roman" w:hAnsi="Arial" w:cs="Arial"/>
          <w:b/>
          <w:lang w:eastAsia="es-ES"/>
        </w:rPr>
        <w:t>Recomendaciones de Calorías y Nutrientes – VCT 30% Complemento Alimentario Almuerzo – Ración preparada en sitio</w:t>
      </w:r>
    </w:p>
    <w:p w14:paraId="363E6A94" w14:textId="77777777" w:rsidR="004A7681" w:rsidRPr="004A7681" w:rsidRDefault="004A7681" w:rsidP="004A7681">
      <w:pPr>
        <w:spacing w:after="0" w:line="240" w:lineRule="auto"/>
        <w:ind w:left="142"/>
        <w:contextualSpacing/>
        <w:jc w:val="both"/>
        <w:rPr>
          <w:rFonts w:ascii="Arial" w:eastAsia="Times New Roman" w:hAnsi="Arial" w:cs="Arial"/>
          <w:lang w:val="es-ES_tradnl" w:eastAsia="es-ES"/>
        </w:rPr>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5"/>
        <w:gridCol w:w="1278"/>
        <w:gridCol w:w="1420"/>
        <w:gridCol w:w="1136"/>
        <w:gridCol w:w="1777"/>
        <w:gridCol w:w="1201"/>
        <w:gridCol w:w="993"/>
      </w:tblGrid>
      <w:tr w:rsidR="004A7681" w:rsidRPr="004A7681" w14:paraId="42A7553D" w14:textId="77777777" w:rsidTr="00892634">
        <w:trPr>
          <w:trHeight w:val="340"/>
        </w:trPr>
        <w:tc>
          <w:tcPr>
            <w:tcW w:w="2265" w:type="dxa"/>
            <w:vMerge w:val="restart"/>
            <w:shd w:val="clear" w:color="000000" w:fill="BFBFBF"/>
            <w:noWrap/>
            <w:vAlign w:val="center"/>
            <w:hideMark/>
          </w:tcPr>
          <w:p w14:paraId="138B8509"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RECOMENDACIONES</w:t>
            </w:r>
          </w:p>
          <w:p w14:paraId="6A7B78DE" w14:textId="77777777" w:rsidR="004A7681" w:rsidRPr="004A7681" w:rsidRDefault="004A7681" w:rsidP="004A7681">
            <w:pPr>
              <w:tabs>
                <w:tab w:val="center" w:pos="4320"/>
                <w:tab w:val="right" w:pos="8640"/>
              </w:tabs>
              <w:spacing w:after="0" w:line="240" w:lineRule="auto"/>
              <w:jc w:val="center"/>
              <w:rPr>
                <w:rFonts w:ascii="Arial" w:eastAsia="Times New Roman" w:hAnsi="Arial" w:cs="Arial"/>
                <w:b/>
                <w:bCs/>
                <w:color w:val="000000"/>
                <w:sz w:val="16"/>
                <w:szCs w:val="16"/>
                <w:lang w:val="es-ES" w:eastAsia="es-ES"/>
              </w:rPr>
            </w:pPr>
          </w:p>
        </w:tc>
        <w:tc>
          <w:tcPr>
            <w:tcW w:w="1278" w:type="dxa"/>
            <w:shd w:val="clear" w:color="000000" w:fill="BFBFBF"/>
            <w:vAlign w:val="center"/>
            <w:hideMark/>
          </w:tcPr>
          <w:p w14:paraId="1DD8CB3F"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CALORÍAS</w:t>
            </w:r>
          </w:p>
        </w:tc>
        <w:tc>
          <w:tcPr>
            <w:tcW w:w="1420" w:type="dxa"/>
            <w:shd w:val="clear" w:color="000000" w:fill="BFBFBF"/>
            <w:vAlign w:val="center"/>
            <w:hideMark/>
          </w:tcPr>
          <w:p w14:paraId="20F9E743"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PROTEÍNAS</w:t>
            </w:r>
          </w:p>
        </w:tc>
        <w:tc>
          <w:tcPr>
            <w:tcW w:w="1136" w:type="dxa"/>
            <w:shd w:val="clear" w:color="000000" w:fill="BFBFBF"/>
            <w:vAlign w:val="center"/>
            <w:hideMark/>
          </w:tcPr>
          <w:p w14:paraId="2E29B1BC"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GRASAS</w:t>
            </w:r>
          </w:p>
        </w:tc>
        <w:tc>
          <w:tcPr>
            <w:tcW w:w="1777" w:type="dxa"/>
            <w:shd w:val="clear" w:color="000000" w:fill="BFBFBF"/>
            <w:vAlign w:val="center"/>
            <w:hideMark/>
          </w:tcPr>
          <w:p w14:paraId="10943C36"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CARBOHIDRATOS</w:t>
            </w:r>
          </w:p>
        </w:tc>
        <w:tc>
          <w:tcPr>
            <w:tcW w:w="1201" w:type="dxa"/>
            <w:shd w:val="clear" w:color="000000" w:fill="BFBFBF"/>
            <w:vAlign w:val="center"/>
            <w:hideMark/>
          </w:tcPr>
          <w:p w14:paraId="21D69EF6"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CALCIO</w:t>
            </w:r>
          </w:p>
        </w:tc>
        <w:tc>
          <w:tcPr>
            <w:tcW w:w="993" w:type="dxa"/>
            <w:shd w:val="clear" w:color="000000" w:fill="BFBFBF"/>
            <w:vAlign w:val="center"/>
            <w:hideMark/>
          </w:tcPr>
          <w:p w14:paraId="419D17D0"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HIERRO</w:t>
            </w:r>
          </w:p>
        </w:tc>
      </w:tr>
      <w:tr w:rsidR="004A7681" w:rsidRPr="004A7681" w14:paraId="4490387A" w14:textId="77777777" w:rsidTr="00892634">
        <w:trPr>
          <w:trHeight w:val="320"/>
        </w:trPr>
        <w:tc>
          <w:tcPr>
            <w:tcW w:w="2265" w:type="dxa"/>
            <w:vMerge/>
            <w:shd w:val="clear" w:color="000000" w:fill="BFBFBF"/>
            <w:noWrap/>
            <w:vAlign w:val="center"/>
            <w:hideMark/>
          </w:tcPr>
          <w:p w14:paraId="287DD45C"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p>
        </w:tc>
        <w:tc>
          <w:tcPr>
            <w:tcW w:w="1278" w:type="dxa"/>
            <w:shd w:val="clear" w:color="000000" w:fill="BFBFBF"/>
            <w:vAlign w:val="center"/>
            <w:hideMark/>
          </w:tcPr>
          <w:p w14:paraId="7E48A708"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Kcal</w:t>
            </w:r>
          </w:p>
        </w:tc>
        <w:tc>
          <w:tcPr>
            <w:tcW w:w="1420" w:type="dxa"/>
            <w:shd w:val="clear" w:color="000000" w:fill="BFBFBF"/>
            <w:vAlign w:val="center"/>
            <w:hideMark/>
          </w:tcPr>
          <w:p w14:paraId="443CE766"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1136" w:type="dxa"/>
            <w:shd w:val="clear" w:color="000000" w:fill="BFBFBF"/>
            <w:vAlign w:val="center"/>
            <w:hideMark/>
          </w:tcPr>
          <w:p w14:paraId="6F8619E1"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1777" w:type="dxa"/>
            <w:shd w:val="clear" w:color="000000" w:fill="BFBFBF"/>
            <w:vAlign w:val="center"/>
            <w:hideMark/>
          </w:tcPr>
          <w:p w14:paraId="069BC72D"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1201" w:type="dxa"/>
            <w:shd w:val="clear" w:color="000000" w:fill="BFBFBF"/>
            <w:vAlign w:val="center"/>
            <w:hideMark/>
          </w:tcPr>
          <w:p w14:paraId="2134B555"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mg</w:t>
            </w:r>
          </w:p>
        </w:tc>
        <w:tc>
          <w:tcPr>
            <w:tcW w:w="993" w:type="dxa"/>
            <w:shd w:val="clear" w:color="000000" w:fill="BFBFBF"/>
            <w:vAlign w:val="center"/>
            <w:hideMark/>
          </w:tcPr>
          <w:p w14:paraId="7E1D4941"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mg</w:t>
            </w:r>
          </w:p>
        </w:tc>
      </w:tr>
      <w:tr w:rsidR="004A7681" w:rsidRPr="004A7681" w14:paraId="66105894" w14:textId="77777777" w:rsidTr="00892634">
        <w:trPr>
          <w:trHeight w:val="540"/>
        </w:trPr>
        <w:tc>
          <w:tcPr>
            <w:tcW w:w="2265" w:type="dxa"/>
            <w:shd w:val="clear" w:color="auto" w:fill="auto"/>
            <w:noWrap/>
            <w:vAlign w:val="center"/>
            <w:hideMark/>
          </w:tcPr>
          <w:p w14:paraId="6BD36F84"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4 años - 8 años y 11 meses</w:t>
            </w:r>
          </w:p>
        </w:tc>
        <w:tc>
          <w:tcPr>
            <w:tcW w:w="1278" w:type="dxa"/>
            <w:shd w:val="clear" w:color="auto" w:fill="auto"/>
            <w:noWrap/>
            <w:vAlign w:val="center"/>
            <w:hideMark/>
          </w:tcPr>
          <w:p w14:paraId="296A1AEF"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445</w:t>
            </w:r>
          </w:p>
        </w:tc>
        <w:tc>
          <w:tcPr>
            <w:tcW w:w="1420" w:type="dxa"/>
            <w:shd w:val="clear" w:color="auto" w:fill="auto"/>
            <w:noWrap/>
            <w:vAlign w:val="center"/>
            <w:hideMark/>
          </w:tcPr>
          <w:p w14:paraId="6697FF97"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15,9</w:t>
            </w:r>
          </w:p>
        </w:tc>
        <w:tc>
          <w:tcPr>
            <w:tcW w:w="1136" w:type="dxa"/>
            <w:shd w:val="clear" w:color="auto" w:fill="auto"/>
            <w:noWrap/>
            <w:vAlign w:val="center"/>
          </w:tcPr>
          <w:p w14:paraId="7035299B"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15,2</w:t>
            </w:r>
          </w:p>
        </w:tc>
        <w:tc>
          <w:tcPr>
            <w:tcW w:w="1777" w:type="dxa"/>
            <w:shd w:val="clear" w:color="auto" w:fill="auto"/>
            <w:noWrap/>
            <w:vAlign w:val="center"/>
          </w:tcPr>
          <w:p w14:paraId="428A12C6" w14:textId="77777777" w:rsidR="004A7681" w:rsidRPr="004A7681" w:rsidRDefault="004A7681" w:rsidP="004A7681">
            <w:pPr>
              <w:spacing w:after="0" w:line="240" w:lineRule="auto"/>
              <w:ind w:left="709"/>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63,7</w:t>
            </w:r>
          </w:p>
        </w:tc>
        <w:tc>
          <w:tcPr>
            <w:tcW w:w="1201" w:type="dxa"/>
            <w:shd w:val="clear" w:color="auto" w:fill="auto"/>
            <w:noWrap/>
            <w:vAlign w:val="center"/>
          </w:tcPr>
          <w:p w14:paraId="45FF0C52" w14:textId="77777777" w:rsidR="004A7681" w:rsidRPr="004A7681" w:rsidRDefault="004A7681" w:rsidP="004A7681">
            <w:pPr>
              <w:keepNext/>
              <w:spacing w:after="0" w:line="240" w:lineRule="auto"/>
              <w:ind w:left="360"/>
              <w:outlineLvl w:val="7"/>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240</w:t>
            </w:r>
          </w:p>
        </w:tc>
        <w:tc>
          <w:tcPr>
            <w:tcW w:w="993" w:type="dxa"/>
            <w:shd w:val="clear" w:color="auto" w:fill="auto"/>
            <w:noWrap/>
            <w:vAlign w:val="center"/>
          </w:tcPr>
          <w:p w14:paraId="6488902F"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1,9</w:t>
            </w:r>
          </w:p>
        </w:tc>
      </w:tr>
      <w:tr w:rsidR="004A7681" w:rsidRPr="004A7681" w14:paraId="52F6C35B" w14:textId="77777777" w:rsidTr="00892634">
        <w:trPr>
          <w:trHeight w:val="540"/>
        </w:trPr>
        <w:tc>
          <w:tcPr>
            <w:tcW w:w="2265" w:type="dxa"/>
            <w:shd w:val="clear" w:color="auto" w:fill="auto"/>
            <w:noWrap/>
            <w:vAlign w:val="center"/>
            <w:hideMark/>
          </w:tcPr>
          <w:p w14:paraId="1C230920"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9 años - 13 años y 11 meses</w:t>
            </w:r>
          </w:p>
        </w:tc>
        <w:tc>
          <w:tcPr>
            <w:tcW w:w="1278" w:type="dxa"/>
            <w:shd w:val="clear" w:color="auto" w:fill="auto"/>
            <w:noWrap/>
            <w:vAlign w:val="center"/>
          </w:tcPr>
          <w:p w14:paraId="0721BE8F"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674</w:t>
            </w:r>
          </w:p>
        </w:tc>
        <w:tc>
          <w:tcPr>
            <w:tcW w:w="1420" w:type="dxa"/>
            <w:shd w:val="clear" w:color="auto" w:fill="auto"/>
            <w:noWrap/>
            <w:vAlign w:val="center"/>
          </w:tcPr>
          <w:p w14:paraId="349834B0"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23,6</w:t>
            </w:r>
          </w:p>
        </w:tc>
        <w:tc>
          <w:tcPr>
            <w:tcW w:w="1136" w:type="dxa"/>
            <w:shd w:val="clear" w:color="auto" w:fill="auto"/>
            <w:noWrap/>
            <w:vAlign w:val="center"/>
          </w:tcPr>
          <w:p w14:paraId="4E2A1B61"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22,5</w:t>
            </w:r>
          </w:p>
        </w:tc>
        <w:tc>
          <w:tcPr>
            <w:tcW w:w="1777" w:type="dxa"/>
            <w:shd w:val="clear" w:color="auto" w:fill="auto"/>
            <w:noWrap/>
            <w:vAlign w:val="center"/>
          </w:tcPr>
          <w:p w14:paraId="4069311B" w14:textId="77777777" w:rsidR="004A7681" w:rsidRPr="004A7681" w:rsidRDefault="004A7681" w:rsidP="004A7681">
            <w:pPr>
              <w:keepNext/>
              <w:spacing w:after="0" w:line="240" w:lineRule="auto"/>
              <w:ind w:left="709"/>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94,3</w:t>
            </w:r>
          </w:p>
        </w:tc>
        <w:tc>
          <w:tcPr>
            <w:tcW w:w="1201" w:type="dxa"/>
            <w:shd w:val="clear" w:color="auto" w:fill="auto"/>
            <w:noWrap/>
            <w:vAlign w:val="center"/>
          </w:tcPr>
          <w:p w14:paraId="1E8D9C9F"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330</w:t>
            </w:r>
          </w:p>
        </w:tc>
        <w:tc>
          <w:tcPr>
            <w:tcW w:w="993" w:type="dxa"/>
            <w:shd w:val="clear" w:color="auto" w:fill="auto"/>
            <w:noWrap/>
            <w:vAlign w:val="center"/>
          </w:tcPr>
          <w:p w14:paraId="39BE4200"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2,6</w:t>
            </w:r>
          </w:p>
        </w:tc>
      </w:tr>
      <w:tr w:rsidR="004A7681" w:rsidRPr="004A7681" w14:paraId="1CECEB1F" w14:textId="77777777" w:rsidTr="00892634">
        <w:trPr>
          <w:trHeight w:val="540"/>
        </w:trPr>
        <w:tc>
          <w:tcPr>
            <w:tcW w:w="2265" w:type="dxa"/>
            <w:shd w:val="clear" w:color="auto" w:fill="auto"/>
            <w:noWrap/>
            <w:vAlign w:val="center"/>
            <w:hideMark/>
          </w:tcPr>
          <w:p w14:paraId="5FB14D3A"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14 años - 17 años y 11 meses</w:t>
            </w:r>
          </w:p>
        </w:tc>
        <w:tc>
          <w:tcPr>
            <w:tcW w:w="1278" w:type="dxa"/>
            <w:shd w:val="clear" w:color="auto" w:fill="auto"/>
            <w:noWrap/>
            <w:vAlign w:val="center"/>
          </w:tcPr>
          <w:p w14:paraId="2FEC9BBD"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857</w:t>
            </w:r>
          </w:p>
        </w:tc>
        <w:tc>
          <w:tcPr>
            <w:tcW w:w="1420" w:type="dxa"/>
            <w:shd w:val="clear" w:color="auto" w:fill="auto"/>
            <w:noWrap/>
            <w:vAlign w:val="center"/>
          </w:tcPr>
          <w:p w14:paraId="231F6A31"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30,0</w:t>
            </w:r>
          </w:p>
        </w:tc>
        <w:tc>
          <w:tcPr>
            <w:tcW w:w="1136" w:type="dxa"/>
            <w:shd w:val="clear" w:color="auto" w:fill="auto"/>
            <w:noWrap/>
            <w:vAlign w:val="center"/>
          </w:tcPr>
          <w:p w14:paraId="0739AD0D"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28,6</w:t>
            </w:r>
          </w:p>
        </w:tc>
        <w:tc>
          <w:tcPr>
            <w:tcW w:w="1777" w:type="dxa"/>
            <w:shd w:val="clear" w:color="auto" w:fill="auto"/>
            <w:noWrap/>
            <w:vAlign w:val="center"/>
          </w:tcPr>
          <w:p w14:paraId="4AB077A1"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120,0</w:t>
            </w:r>
          </w:p>
        </w:tc>
        <w:tc>
          <w:tcPr>
            <w:tcW w:w="1201" w:type="dxa"/>
            <w:shd w:val="clear" w:color="auto" w:fill="auto"/>
            <w:noWrap/>
            <w:vAlign w:val="center"/>
          </w:tcPr>
          <w:p w14:paraId="6EEA4642"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330</w:t>
            </w:r>
          </w:p>
        </w:tc>
        <w:tc>
          <w:tcPr>
            <w:tcW w:w="993" w:type="dxa"/>
            <w:shd w:val="clear" w:color="auto" w:fill="auto"/>
            <w:noWrap/>
            <w:vAlign w:val="center"/>
          </w:tcPr>
          <w:p w14:paraId="2C964BF6" w14:textId="77777777" w:rsidR="004A7681" w:rsidRPr="004A7681" w:rsidRDefault="004A7681" w:rsidP="004A7681">
            <w:pPr>
              <w:spacing w:after="0" w:line="240" w:lineRule="auto"/>
              <w:jc w:val="center"/>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3,5</w:t>
            </w:r>
          </w:p>
        </w:tc>
      </w:tr>
    </w:tbl>
    <w:p w14:paraId="4804B411" w14:textId="77777777" w:rsidR="004A7681" w:rsidRPr="004A7681" w:rsidRDefault="004A7681" w:rsidP="004A7681">
      <w:pPr>
        <w:spacing w:after="0" w:line="240" w:lineRule="auto"/>
        <w:jc w:val="center"/>
        <w:rPr>
          <w:rFonts w:ascii="Arial" w:eastAsia="Times New Roman" w:hAnsi="Arial" w:cs="Arial"/>
          <w:sz w:val="20"/>
          <w:szCs w:val="20"/>
          <w:lang w:val="es-ES_tradnl" w:eastAsia="es-ES"/>
        </w:rPr>
      </w:pPr>
      <w:r w:rsidRPr="004A7681">
        <w:rPr>
          <w:rFonts w:ascii="Arial" w:eastAsia="Times New Roman" w:hAnsi="Arial" w:cs="Arial"/>
          <w:i/>
          <w:sz w:val="20"/>
          <w:szCs w:val="20"/>
          <w:lang w:val="es-ES_tradnl" w:eastAsia="es-ES"/>
        </w:rPr>
        <w:t>Calculado con base en las Recomendaciones de Ingesta de Energía y Nutrientes -RIEN-Resolución 3803 de 2016.</w:t>
      </w:r>
    </w:p>
    <w:p w14:paraId="777CC5AA" w14:textId="77777777" w:rsidR="004A7681" w:rsidRPr="004A7681" w:rsidRDefault="004A7681" w:rsidP="004A7681">
      <w:pPr>
        <w:spacing w:after="0" w:line="240" w:lineRule="auto"/>
        <w:contextualSpacing/>
        <w:jc w:val="both"/>
        <w:rPr>
          <w:rFonts w:ascii="Arial" w:eastAsia="Times New Roman" w:hAnsi="Arial" w:cs="Arial"/>
          <w:lang w:val="es-ES_tradnl" w:eastAsia="es-ES"/>
        </w:rPr>
      </w:pPr>
    </w:p>
    <w:p w14:paraId="08B814A1" w14:textId="38D44A51" w:rsidR="004A7681" w:rsidRPr="004A7681" w:rsidRDefault="004A7681" w:rsidP="004A7681">
      <w:pPr>
        <w:spacing w:after="0" w:line="240" w:lineRule="auto"/>
        <w:ind w:left="720"/>
        <w:rPr>
          <w:rFonts w:ascii="Arial" w:eastAsia="Times New Roman" w:hAnsi="Arial" w:cs="Arial"/>
          <w:b/>
          <w:lang w:val="es-ES_tradnl" w:eastAsia="es-ES"/>
        </w:rPr>
      </w:pPr>
      <w:r w:rsidRPr="004A7681">
        <w:rPr>
          <w:rFonts w:ascii="Arial" w:eastAsia="Times New Roman" w:hAnsi="Arial" w:cs="Arial"/>
          <w:b/>
          <w:lang w:val="es-ES_tradnl" w:eastAsia="es-ES"/>
        </w:rPr>
        <w:t xml:space="preserve">Tabla </w:t>
      </w:r>
      <w:r w:rsidR="00CF13CE">
        <w:rPr>
          <w:rFonts w:ascii="Arial" w:eastAsia="Times New Roman" w:hAnsi="Arial" w:cs="Arial"/>
          <w:b/>
          <w:lang w:val="es-ES_tradnl" w:eastAsia="es-ES"/>
        </w:rPr>
        <w:t>6</w:t>
      </w:r>
      <w:r w:rsidRPr="004A7681">
        <w:rPr>
          <w:rFonts w:ascii="Arial" w:eastAsia="Times New Roman" w:hAnsi="Arial" w:cs="Arial"/>
          <w:b/>
          <w:lang w:val="es-ES_tradnl" w:eastAsia="es-ES"/>
        </w:rPr>
        <w:t>.  Recomendaciones de Calorías y Nutrientes – VCT 20% Ración Industrializada</w:t>
      </w:r>
    </w:p>
    <w:p w14:paraId="18FC205C" w14:textId="77777777" w:rsidR="004A7681" w:rsidRPr="004A7681" w:rsidRDefault="004A7681" w:rsidP="004A7681">
      <w:pPr>
        <w:spacing w:after="0" w:line="240" w:lineRule="auto"/>
        <w:ind w:left="142"/>
        <w:contextualSpacing/>
        <w:jc w:val="both"/>
        <w:rPr>
          <w:rFonts w:ascii="Arial" w:eastAsia="Times New Roman" w:hAnsi="Arial" w:cs="Arial"/>
          <w:lang w:val="es-ES_tradnl" w:eastAsia="es-ES"/>
        </w:rPr>
      </w:pPr>
    </w:p>
    <w:tbl>
      <w:tblPr>
        <w:tblW w:w="100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3"/>
        <w:gridCol w:w="1276"/>
        <w:gridCol w:w="1418"/>
        <w:gridCol w:w="1134"/>
        <w:gridCol w:w="1984"/>
        <w:gridCol w:w="993"/>
        <w:gridCol w:w="992"/>
      </w:tblGrid>
      <w:tr w:rsidR="004A7681" w:rsidRPr="004A7681" w14:paraId="460FC5EF" w14:textId="77777777" w:rsidTr="00892634">
        <w:trPr>
          <w:trHeight w:val="415"/>
          <w:jc w:val="right"/>
        </w:trPr>
        <w:tc>
          <w:tcPr>
            <w:tcW w:w="2263" w:type="dxa"/>
            <w:vMerge w:val="restart"/>
            <w:shd w:val="clear" w:color="000000" w:fill="BFBFBF"/>
            <w:noWrap/>
            <w:vAlign w:val="bottom"/>
            <w:hideMark/>
          </w:tcPr>
          <w:p w14:paraId="1B7221EC"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RECOMENDACIONES</w:t>
            </w:r>
          </w:p>
          <w:p w14:paraId="048C0C91" w14:textId="77777777" w:rsidR="004A7681" w:rsidRPr="004A7681" w:rsidRDefault="004A7681" w:rsidP="004A7681">
            <w:pPr>
              <w:tabs>
                <w:tab w:val="center" w:pos="4320"/>
                <w:tab w:val="right" w:pos="8640"/>
              </w:tabs>
              <w:spacing w:after="0" w:line="240" w:lineRule="auto"/>
              <w:jc w:val="center"/>
              <w:rPr>
                <w:rFonts w:ascii="Arial" w:eastAsia="Times New Roman" w:hAnsi="Arial" w:cs="Arial"/>
                <w:b/>
                <w:bCs/>
                <w:color w:val="000000"/>
                <w:sz w:val="16"/>
                <w:szCs w:val="16"/>
                <w:lang w:val="es-ES" w:eastAsia="es-ES"/>
              </w:rPr>
            </w:pPr>
          </w:p>
        </w:tc>
        <w:tc>
          <w:tcPr>
            <w:tcW w:w="1276" w:type="dxa"/>
            <w:shd w:val="clear" w:color="000000" w:fill="BFBFBF"/>
            <w:vAlign w:val="bottom"/>
            <w:hideMark/>
          </w:tcPr>
          <w:p w14:paraId="0BCAC223"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CALORÍAS</w:t>
            </w:r>
          </w:p>
        </w:tc>
        <w:tc>
          <w:tcPr>
            <w:tcW w:w="1418" w:type="dxa"/>
            <w:shd w:val="clear" w:color="000000" w:fill="BFBFBF"/>
            <w:vAlign w:val="bottom"/>
            <w:hideMark/>
          </w:tcPr>
          <w:p w14:paraId="7C8679AD"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PROTEÍNAS</w:t>
            </w:r>
          </w:p>
        </w:tc>
        <w:tc>
          <w:tcPr>
            <w:tcW w:w="1134" w:type="dxa"/>
            <w:shd w:val="clear" w:color="000000" w:fill="BFBFBF"/>
            <w:vAlign w:val="bottom"/>
            <w:hideMark/>
          </w:tcPr>
          <w:p w14:paraId="4DF6CE32"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GRASAS</w:t>
            </w:r>
          </w:p>
        </w:tc>
        <w:tc>
          <w:tcPr>
            <w:tcW w:w="1984" w:type="dxa"/>
            <w:shd w:val="clear" w:color="000000" w:fill="BFBFBF"/>
            <w:vAlign w:val="bottom"/>
            <w:hideMark/>
          </w:tcPr>
          <w:p w14:paraId="105120D2"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CARBOHIDRATOS</w:t>
            </w:r>
          </w:p>
        </w:tc>
        <w:tc>
          <w:tcPr>
            <w:tcW w:w="993" w:type="dxa"/>
            <w:shd w:val="clear" w:color="000000" w:fill="BFBFBF"/>
            <w:vAlign w:val="bottom"/>
            <w:hideMark/>
          </w:tcPr>
          <w:p w14:paraId="1364C4CD"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CALCIO</w:t>
            </w:r>
          </w:p>
        </w:tc>
        <w:tc>
          <w:tcPr>
            <w:tcW w:w="992" w:type="dxa"/>
            <w:shd w:val="clear" w:color="000000" w:fill="BFBFBF"/>
            <w:vAlign w:val="bottom"/>
            <w:hideMark/>
          </w:tcPr>
          <w:p w14:paraId="1BDE9BE8"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HIERRO</w:t>
            </w:r>
          </w:p>
        </w:tc>
      </w:tr>
      <w:tr w:rsidR="004A7681" w:rsidRPr="004A7681" w14:paraId="591E94A8" w14:textId="77777777" w:rsidTr="00892634">
        <w:trPr>
          <w:trHeight w:val="320"/>
          <w:jc w:val="right"/>
        </w:trPr>
        <w:tc>
          <w:tcPr>
            <w:tcW w:w="2263" w:type="dxa"/>
            <w:vMerge/>
            <w:shd w:val="clear" w:color="000000" w:fill="BFBFBF"/>
            <w:noWrap/>
            <w:vAlign w:val="bottom"/>
            <w:hideMark/>
          </w:tcPr>
          <w:p w14:paraId="66293392" w14:textId="77777777" w:rsidR="004A7681" w:rsidRPr="004A7681" w:rsidRDefault="004A7681" w:rsidP="004A7681">
            <w:pPr>
              <w:tabs>
                <w:tab w:val="center" w:pos="4320"/>
                <w:tab w:val="right" w:pos="8640"/>
              </w:tabs>
              <w:spacing w:after="0" w:line="240" w:lineRule="auto"/>
              <w:jc w:val="center"/>
              <w:rPr>
                <w:rFonts w:ascii="Arial" w:eastAsia="Times New Roman" w:hAnsi="Arial" w:cs="Arial"/>
                <w:b/>
                <w:bCs/>
                <w:color w:val="000000"/>
                <w:sz w:val="16"/>
                <w:szCs w:val="16"/>
                <w:lang w:val="es-ES" w:eastAsia="es-ES"/>
              </w:rPr>
            </w:pPr>
          </w:p>
        </w:tc>
        <w:tc>
          <w:tcPr>
            <w:tcW w:w="1276" w:type="dxa"/>
            <w:shd w:val="clear" w:color="000000" w:fill="BFBFBF"/>
            <w:vAlign w:val="bottom"/>
            <w:hideMark/>
          </w:tcPr>
          <w:p w14:paraId="55AC4865"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Kcal</w:t>
            </w:r>
          </w:p>
        </w:tc>
        <w:tc>
          <w:tcPr>
            <w:tcW w:w="1418" w:type="dxa"/>
            <w:shd w:val="clear" w:color="000000" w:fill="BFBFBF"/>
            <w:vAlign w:val="bottom"/>
            <w:hideMark/>
          </w:tcPr>
          <w:p w14:paraId="4D623B29"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1134" w:type="dxa"/>
            <w:shd w:val="clear" w:color="000000" w:fill="BFBFBF"/>
            <w:vAlign w:val="bottom"/>
            <w:hideMark/>
          </w:tcPr>
          <w:p w14:paraId="4C846005"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1984" w:type="dxa"/>
            <w:shd w:val="clear" w:color="000000" w:fill="BFBFBF"/>
            <w:vAlign w:val="bottom"/>
            <w:hideMark/>
          </w:tcPr>
          <w:p w14:paraId="0D648EA4"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g</w:t>
            </w:r>
          </w:p>
        </w:tc>
        <w:tc>
          <w:tcPr>
            <w:tcW w:w="993" w:type="dxa"/>
            <w:shd w:val="clear" w:color="000000" w:fill="BFBFBF"/>
            <w:vAlign w:val="bottom"/>
            <w:hideMark/>
          </w:tcPr>
          <w:p w14:paraId="65C0CF7D"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mg</w:t>
            </w:r>
          </w:p>
        </w:tc>
        <w:tc>
          <w:tcPr>
            <w:tcW w:w="992" w:type="dxa"/>
            <w:shd w:val="clear" w:color="000000" w:fill="BFBFBF"/>
            <w:vAlign w:val="bottom"/>
            <w:hideMark/>
          </w:tcPr>
          <w:p w14:paraId="30E4EB2B"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mg</w:t>
            </w:r>
          </w:p>
        </w:tc>
      </w:tr>
      <w:tr w:rsidR="004A7681" w:rsidRPr="004A7681" w14:paraId="3594518B" w14:textId="77777777" w:rsidTr="00892634">
        <w:trPr>
          <w:trHeight w:val="540"/>
          <w:jc w:val="right"/>
        </w:trPr>
        <w:tc>
          <w:tcPr>
            <w:tcW w:w="2263" w:type="dxa"/>
            <w:shd w:val="clear" w:color="auto" w:fill="auto"/>
            <w:noWrap/>
            <w:vAlign w:val="bottom"/>
            <w:hideMark/>
          </w:tcPr>
          <w:p w14:paraId="0539C82D"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4 años - 8 años y 11 meses</w:t>
            </w:r>
          </w:p>
        </w:tc>
        <w:tc>
          <w:tcPr>
            <w:tcW w:w="1276" w:type="dxa"/>
            <w:shd w:val="clear" w:color="auto" w:fill="auto"/>
            <w:noWrap/>
            <w:vAlign w:val="center"/>
            <w:hideMark/>
          </w:tcPr>
          <w:p w14:paraId="14C12358"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304</w:t>
            </w:r>
          </w:p>
        </w:tc>
        <w:tc>
          <w:tcPr>
            <w:tcW w:w="1418" w:type="dxa"/>
            <w:shd w:val="clear" w:color="auto" w:fill="auto"/>
            <w:noWrap/>
            <w:vAlign w:val="center"/>
            <w:hideMark/>
          </w:tcPr>
          <w:p w14:paraId="507594E6"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7,6</w:t>
            </w:r>
          </w:p>
        </w:tc>
        <w:tc>
          <w:tcPr>
            <w:tcW w:w="1134" w:type="dxa"/>
            <w:shd w:val="clear" w:color="auto" w:fill="auto"/>
            <w:noWrap/>
            <w:vAlign w:val="center"/>
          </w:tcPr>
          <w:p w14:paraId="49DE22A8"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8,4</w:t>
            </w:r>
          </w:p>
        </w:tc>
        <w:tc>
          <w:tcPr>
            <w:tcW w:w="1984" w:type="dxa"/>
            <w:shd w:val="clear" w:color="auto" w:fill="auto"/>
            <w:noWrap/>
            <w:vAlign w:val="center"/>
          </w:tcPr>
          <w:p w14:paraId="69E45E78" w14:textId="77777777" w:rsidR="004A7681" w:rsidRPr="004A7681" w:rsidRDefault="004A7681" w:rsidP="004A7681">
            <w:pPr>
              <w:keepNext/>
              <w:spacing w:after="0" w:line="240" w:lineRule="auto"/>
              <w:ind w:left="360"/>
              <w:jc w:val="center"/>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49,3</w:t>
            </w:r>
          </w:p>
        </w:tc>
        <w:tc>
          <w:tcPr>
            <w:tcW w:w="993" w:type="dxa"/>
            <w:shd w:val="clear" w:color="auto" w:fill="auto"/>
            <w:noWrap/>
            <w:vAlign w:val="center"/>
          </w:tcPr>
          <w:p w14:paraId="790920D2"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160</w:t>
            </w:r>
          </w:p>
        </w:tc>
        <w:tc>
          <w:tcPr>
            <w:tcW w:w="992" w:type="dxa"/>
            <w:shd w:val="clear" w:color="auto" w:fill="auto"/>
            <w:noWrap/>
            <w:vAlign w:val="center"/>
          </w:tcPr>
          <w:p w14:paraId="6E3D0276"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1,2</w:t>
            </w:r>
          </w:p>
        </w:tc>
      </w:tr>
      <w:tr w:rsidR="004A7681" w:rsidRPr="004A7681" w14:paraId="7E08B084" w14:textId="77777777" w:rsidTr="00892634">
        <w:trPr>
          <w:trHeight w:val="540"/>
          <w:jc w:val="right"/>
        </w:trPr>
        <w:tc>
          <w:tcPr>
            <w:tcW w:w="2263" w:type="dxa"/>
            <w:shd w:val="clear" w:color="auto" w:fill="auto"/>
            <w:noWrap/>
            <w:vAlign w:val="bottom"/>
            <w:hideMark/>
          </w:tcPr>
          <w:p w14:paraId="160911E6"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9 años - 13 años y 11 meses</w:t>
            </w:r>
          </w:p>
        </w:tc>
        <w:tc>
          <w:tcPr>
            <w:tcW w:w="1276" w:type="dxa"/>
            <w:shd w:val="clear" w:color="auto" w:fill="auto"/>
            <w:noWrap/>
            <w:vAlign w:val="center"/>
          </w:tcPr>
          <w:p w14:paraId="75005435"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449</w:t>
            </w:r>
          </w:p>
        </w:tc>
        <w:tc>
          <w:tcPr>
            <w:tcW w:w="1418" w:type="dxa"/>
            <w:shd w:val="clear" w:color="auto" w:fill="auto"/>
            <w:noWrap/>
            <w:vAlign w:val="center"/>
          </w:tcPr>
          <w:p w14:paraId="28AB632D" w14:textId="77777777" w:rsidR="004A7681" w:rsidRPr="004A7681" w:rsidRDefault="004A7681" w:rsidP="004A7681">
            <w:pPr>
              <w:keepNext/>
              <w:spacing w:after="0" w:line="240" w:lineRule="auto"/>
              <w:ind w:left="360"/>
              <w:outlineLvl w:val="7"/>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11,2</w:t>
            </w:r>
          </w:p>
        </w:tc>
        <w:tc>
          <w:tcPr>
            <w:tcW w:w="1134" w:type="dxa"/>
            <w:shd w:val="clear" w:color="auto" w:fill="auto"/>
            <w:noWrap/>
            <w:vAlign w:val="center"/>
          </w:tcPr>
          <w:p w14:paraId="52087ACE"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12,5</w:t>
            </w:r>
          </w:p>
        </w:tc>
        <w:tc>
          <w:tcPr>
            <w:tcW w:w="1984" w:type="dxa"/>
            <w:shd w:val="clear" w:color="auto" w:fill="auto"/>
            <w:noWrap/>
            <w:vAlign w:val="center"/>
          </w:tcPr>
          <w:p w14:paraId="2A5C194A" w14:textId="77777777" w:rsidR="004A7681" w:rsidRPr="004A7681" w:rsidRDefault="004A7681" w:rsidP="004A7681">
            <w:pPr>
              <w:keepNext/>
              <w:spacing w:after="0" w:line="240" w:lineRule="auto"/>
              <w:ind w:left="360"/>
              <w:jc w:val="center"/>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73,0</w:t>
            </w:r>
          </w:p>
        </w:tc>
        <w:tc>
          <w:tcPr>
            <w:tcW w:w="993" w:type="dxa"/>
            <w:shd w:val="clear" w:color="auto" w:fill="auto"/>
            <w:noWrap/>
            <w:vAlign w:val="center"/>
          </w:tcPr>
          <w:p w14:paraId="2A42E74D"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220</w:t>
            </w:r>
          </w:p>
        </w:tc>
        <w:tc>
          <w:tcPr>
            <w:tcW w:w="992" w:type="dxa"/>
            <w:shd w:val="clear" w:color="auto" w:fill="auto"/>
            <w:noWrap/>
            <w:vAlign w:val="center"/>
          </w:tcPr>
          <w:p w14:paraId="63B05062"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1,7</w:t>
            </w:r>
          </w:p>
        </w:tc>
      </w:tr>
      <w:tr w:rsidR="004A7681" w:rsidRPr="004A7681" w14:paraId="38BD858E" w14:textId="77777777" w:rsidTr="00892634">
        <w:trPr>
          <w:trHeight w:val="540"/>
          <w:jc w:val="right"/>
        </w:trPr>
        <w:tc>
          <w:tcPr>
            <w:tcW w:w="2263" w:type="dxa"/>
            <w:shd w:val="clear" w:color="auto" w:fill="auto"/>
            <w:noWrap/>
            <w:vAlign w:val="bottom"/>
            <w:hideMark/>
          </w:tcPr>
          <w:p w14:paraId="2E68ADE4" w14:textId="77777777" w:rsidR="004A7681" w:rsidRPr="004A7681" w:rsidRDefault="004A7681" w:rsidP="004A7681">
            <w:pPr>
              <w:spacing w:after="0" w:line="240" w:lineRule="auto"/>
              <w:jc w:val="center"/>
              <w:rPr>
                <w:rFonts w:ascii="Arial" w:eastAsia="Times New Roman" w:hAnsi="Arial" w:cs="Arial"/>
                <w:b/>
                <w:bCs/>
                <w:color w:val="000000"/>
                <w:sz w:val="16"/>
                <w:szCs w:val="16"/>
                <w:lang w:val="es-ES" w:eastAsia="es-ES"/>
              </w:rPr>
            </w:pPr>
            <w:r w:rsidRPr="004A7681">
              <w:rPr>
                <w:rFonts w:ascii="Arial" w:eastAsia="Times New Roman" w:hAnsi="Arial" w:cs="Arial"/>
                <w:b/>
                <w:bCs/>
                <w:color w:val="000000"/>
                <w:sz w:val="16"/>
                <w:szCs w:val="16"/>
                <w:lang w:val="es-ES" w:eastAsia="es-ES"/>
              </w:rPr>
              <w:t>14 años - 17 años y 11 meses</w:t>
            </w:r>
          </w:p>
        </w:tc>
        <w:tc>
          <w:tcPr>
            <w:tcW w:w="1276" w:type="dxa"/>
            <w:shd w:val="clear" w:color="auto" w:fill="auto"/>
            <w:noWrap/>
            <w:vAlign w:val="center"/>
          </w:tcPr>
          <w:p w14:paraId="00E3DA13"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571</w:t>
            </w:r>
          </w:p>
        </w:tc>
        <w:tc>
          <w:tcPr>
            <w:tcW w:w="1418" w:type="dxa"/>
            <w:shd w:val="clear" w:color="auto" w:fill="auto"/>
            <w:noWrap/>
            <w:vAlign w:val="center"/>
          </w:tcPr>
          <w:p w14:paraId="4031C100"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14,3</w:t>
            </w:r>
          </w:p>
        </w:tc>
        <w:tc>
          <w:tcPr>
            <w:tcW w:w="1134" w:type="dxa"/>
            <w:shd w:val="clear" w:color="auto" w:fill="auto"/>
            <w:noWrap/>
            <w:vAlign w:val="center"/>
          </w:tcPr>
          <w:p w14:paraId="4FC5FC62"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15,9</w:t>
            </w:r>
          </w:p>
        </w:tc>
        <w:tc>
          <w:tcPr>
            <w:tcW w:w="1984" w:type="dxa"/>
            <w:shd w:val="clear" w:color="auto" w:fill="auto"/>
            <w:noWrap/>
            <w:vAlign w:val="center"/>
          </w:tcPr>
          <w:p w14:paraId="797029AB" w14:textId="77777777" w:rsidR="004A7681" w:rsidRPr="004A7681" w:rsidRDefault="004A7681" w:rsidP="004A7681">
            <w:pPr>
              <w:keepNext/>
              <w:spacing w:after="0" w:line="240" w:lineRule="auto"/>
              <w:ind w:left="360"/>
              <w:jc w:val="center"/>
              <w:outlineLvl w:val="7"/>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92,8</w:t>
            </w:r>
          </w:p>
        </w:tc>
        <w:tc>
          <w:tcPr>
            <w:tcW w:w="993" w:type="dxa"/>
            <w:shd w:val="clear" w:color="auto" w:fill="auto"/>
            <w:noWrap/>
            <w:vAlign w:val="center"/>
          </w:tcPr>
          <w:p w14:paraId="5EFB7ECE"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220</w:t>
            </w:r>
          </w:p>
        </w:tc>
        <w:tc>
          <w:tcPr>
            <w:tcW w:w="992" w:type="dxa"/>
            <w:shd w:val="clear" w:color="auto" w:fill="auto"/>
            <w:noWrap/>
            <w:vAlign w:val="center"/>
          </w:tcPr>
          <w:p w14:paraId="713C7E13" w14:textId="77777777" w:rsidR="004A7681" w:rsidRPr="004A7681" w:rsidRDefault="004A7681" w:rsidP="004A7681">
            <w:pPr>
              <w:keepNext/>
              <w:spacing w:after="0" w:line="240" w:lineRule="auto"/>
              <w:ind w:left="360"/>
              <w:outlineLvl w:val="2"/>
              <w:rPr>
                <w:rFonts w:ascii="Arial" w:eastAsia="Times New Roman" w:hAnsi="Arial" w:cs="Arial"/>
                <w:color w:val="000000"/>
                <w:sz w:val="16"/>
                <w:szCs w:val="16"/>
                <w:lang w:val="es-ES" w:eastAsia="es-ES"/>
              </w:rPr>
            </w:pPr>
            <w:r w:rsidRPr="004A7681">
              <w:rPr>
                <w:rFonts w:ascii="Arial" w:eastAsia="Times New Roman" w:hAnsi="Arial" w:cs="Arial"/>
                <w:color w:val="000000"/>
                <w:sz w:val="16"/>
                <w:szCs w:val="16"/>
                <w:lang w:val="es-ES" w:eastAsia="es-ES"/>
              </w:rPr>
              <w:t>2,4</w:t>
            </w:r>
          </w:p>
        </w:tc>
      </w:tr>
    </w:tbl>
    <w:p w14:paraId="59B96CBB" w14:textId="77777777" w:rsidR="004A7681" w:rsidRPr="004A7681" w:rsidRDefault="004A7681" w:rsidP="004A7681">
      <w:pPr>
        <w:spacing w:after="0" w:line="240" w:lineRule="auto"/>
        <w:jc w:val="center"/>
        <w:rPr>
          <w:rFonts w:ascii="Arial" w:eastAsia="Times New Roman" w:hAnsi="Arial" w:cs="Arial"/>
          <w:sz w:val="20"/>
          <w:szCs w:val="20"/>
          <w:lang w:val="es-ES_tradnl" w:eastAsia="es-ES"/>
        </w:rPr>
      </w:pPr>
      <w:r w:rsidRPr="004A7681">
        <w:rPr>
          <w:rFonts w:ascii="Arial" w:eastAsia="Times New Roman" w:hAnsi="Arial" w:cs="Arial"/>
          <w:i/>
          <w:sz w:val="20"/>
          <w:szCs w:val="20"/>
          <w:lang w:val="es-ES_tradnl" w:eastAsia="es-ES"/>
        </w:rPr>
        <w:t>Calculado con base en las Recomendaciones de Ingesta de Energía y Nutrientes -RIEN-Resolución 3803 de 2016.</w:t>
      </w:r>
    </w:p>
    <w:p w14:paraId="1BDB5945" w14:textId="04455FCD" w:rsidR="009F1120" w:rsidRPr="00FD4C86" w:rsidRDefault="009F1120" w:rsidP="004A7681">
      <w:pPr>
        <w:spacing w:after="0" w:line="240" w:lineRule="auto"/>
        <w:jc w:val="both"/>
        <w:rPr>
          <w:rFonts w:ascii="Arial" w:hAnsi="Arial" w:cs="Arial"/>
          <w:lang w:val="es-ES_tradnl"/>
        </w:rPr>
      </w:pPr>
    </w:p>
    <w:p w14:paraId="61632CF0" w14:textId="77777777" w:rsidR="006B1D86" w:rsidRPr="006B1D86" w:rsidRDefault="00A438EA" w:rsidP="006B1D86">
      <w:pPr>
        <w:spacing w:after="0" w:line="240" w:lineRule="auto"/>
        <w:jc w:val="both"/>
        <w:rPr>
          <w:rFonts w:ascii="Arial" w:hAnsi="Arial" w:cs="Arial"/>
          <w:lang w:val="es-ES"/>
        </w:rPr>
      </w:pPr>
      <w:r w:rsidRPr="00FD4C86">
        <w:rPr>
          <w:rFonts w:ascii="Arial" w:hAnsi="Arial" w:cs="Arial"/>
          <w:b/>
          <w:i/>
        </w:rPr>
        <w:t xml:space="preserve">5.2. </w:t>
      </w:r>
      <w:r w:rsidR="009F1120" w:rsidRPr="00FD4C86">
        <w:rPr>
          <w:rFonts w:ascii="Arial" w:hAnsi="Arial" w:cs="Arial"/>
          <w:b/>
          <w:i/>
        </w:rPr>
        <w:t xml:space="preserve">Minuta Patrón: </w:t>
      </w:r>
      <w:r w:rsidR="006B1D86" w:rsidRPr="006B1D86">
        <w:rPr>
          <w:rFonts w:ascii="Arial" w:hAnsi="Arial" w:cs="Arial"/>
          <w:lang w:val="es-ES"/>
        </w:rPr>
        <w:t>Es una guía de obligatorio cumplimiento para la implementación del PAE</w:t>
      </w:r>
      <w:r w:rsidR="006B1D86" w:rsidRPr="006B1D86">
        <w:rPr>
          <w:rFonts w:ascii="Arial" w:hAnsi="Arial" w:cs="Arial"/>
          <w:b/>
          <w:i/>
          <w:lang w:val="es-ES"/>
        </w:rPr>
        <w:t xml:space="preserve"> </w:t>
      </w:r>
      <w:r w:rsidR="006B1D86" w:rsidRPr="006B1D86">
        <w:rPr>
          <w:rFonts w:ascii="Arial" w:hAnsi="Arial" w:cs="Arial"/>
          <w:lang w:val="es-ES"/>
        </w:rPr>
        <w:t>que establece la distribución por tiempo de consumo, los grupos de alimentos, las cantidades en crudo (peso bruto y peso neto), porción en servido, la frecuencia de oferta semanal y el aporte y adecuación nutricional de energía y nutrientes establecidos para cada grupo de edad. Su aplicación se complementa con la elaboración y cumplimiento del ciclo de menús, de acuerdo al tipo de complemento y a la modalidad.</w:t>
      </w:r>
    </w:p>
    <w:p w14:paraId="34BFD006" w14:textId="77777777" w:rsidR="006B1D86" w:rsidRPr="006B1D86" w:rsidRDefault="006B1D86" w:rsidP="006B1D86">
      <w:pPr>
        <w:spacing w:after="0" w:line="240" w:lineRule="auto"/>
        <w:jc w:val="both"/>
        <w:rPr>
          <w:rFonts w:ascii="Arial" w:hAnsi="Arial" w:cs="Arial"/>
          <w:b/>
          <w:i/>
          <w:lang w:val="es-ES"/>
        </w:rPr>
      </w:pPr>
    </w:p>
    <w:p w14:paraId="3D9C520B" w14:textId="77777777" w:rsidR="006B1D86" w:rsidRPr="006B1D86" w:rsidRDefault="006B1D86" w:rsidP="006B1D86">
      <w:pPr>
        <w:spacing w:after="0" w:line="240" w:lineRule="auto"/>
        <w:jc w:val="both"/>
        <w:rPr>
          <w:rFonts w:ascii="Arial" w:hAnsi="Arial" w:cs="Arial"/>
          <w:lang w:val="es-ES"/>
        </w:rPr>
      </w:pPr>
      <w:r w:rsidRPr="006B1D86">
        <w:rPr>
          <w:rFonts w:ascii="Arial" w:hAnsi="Arial" w:cs="Arial"/>
          <w:lang w:val="es-ES"/>
        </w:rPr>
        <w:t xml:space="preserve">La información cuantitativa suministrada en la minuta patrón relacionada con el peso bruto, debe utilizarse para el cálculo de la compra de los alimentos, el peso neto para el análisis de calorías y nutrientes del ciclo de menús y el peso servido para el proceso de supervisión y/o interventoría, lo que garantiza que los alimentos correspondan a la minuta patrón establecida. </w:t>
      </w:r>
    </w:p>
    <w:p w14:paraId="31043DFF" w14:textId="77777777" w:rsidR="006B1D86" w:rsidRPr="006B1D86" w:rsidRDefault="006B1D86" w:rsidP="006B1D86">
      <w:pPr>
        <w:spacing w:after="0" w:line="240" w:lineRule="auto"/>
        <w:jc w:val="both"/>
        <w:rPr>
          <w:rFonts w:ascii="Arial" w:hAnsi="Arial" w:cs="Arial"/>
          <w:b/>
          <w:i/>
          <w:lang w:val="es-ES"/>
        </w:rPr>
      </w:pPr>
    </w:p>
    <w:p w14:paraId="0ACB3CDA" w14:textId="77777777" w:rsidR="006B1D86" w:rsidRPr="006B1D86" w:rsidRDefault="006B1D86" w:rsidP="006B1D86">
      <w:pPr>
        <w:spacing w:after="0" w:line="240" w:lineRule="auto"/>
        <w:jc w:val="both"/>
        <w:rPr>
          <w:rFonts w:ascii="Arial" w:hAnsi="Arial" w:cs="Arial"/>
          <w:lang w:val="es-MX"/>
        </w:rPr>
      </w:pPr>
      <w:r w:rsidRPr="006B1D86">
        <w:rPr>
          <w:rFonts w:ascii="Arial" w:hAnsi="Arial" w:cs="Arial"/>
          <w:lang w:val="es-MX"/>
        </w:rPr>
        <w:t xml:space="preserve">El Ministerio de Educación Nacional establece la minuta patrón (ver </w:t>
      </w:r>
      <w:r w:rsidRPr="006B1D86">
        <w:rPr>
          <w:rFonts w:ascii="Arial" w:hAnsi="Arial" w:cs="Arial"/>
          <w:lang w:val="es-ES"/>
        </w:rPr>
        <w:t>Anexo 1 - Aspectos Alimentarios y Nutricionales)</w:t>
      </w:r>
      <w:r w:rsidRPr="006B1D86">
        <w:rPr>
          <w:rFonts w:ascii="Arial" w:hAnsi="Arial" w:cs="Arial"/>
          <w:lang w:val="es-MX"/>
        </w:rPr>
        <w:t xml:space="preserve">, para cada complemento alimentario según los grupos de edad definidos de acuerdo con la Resolución 3803 del 22 de agosto de 2016 expedida por el Ministerio de Salud y Protección Social, la cual considera las categorías por periodos de la vida y grupos de edad de la siguiente manera: </w:t>
      </w:r>
    </w:p>
    <w:p w14:paraId="31EA292C" w14:textId="77777777" w:rsidR="006B1D86" w:rsidRPr="006B1D86" w:rsidRDefault="006B1D86" w:rsidP="006B1D86">
      <w:pPr>
        <w:spacing w:after="0" w:line="240" w:lineRule="auto"/>
        <w:jc w:val="both"/>
        <w:rPr>
          <w:rFonts w:ascii="Arial" w:hAnsi="Arial" w:cs="Arial"/>
          <w:lang w:val="es-MX"/>
        </w:rPr>
      </w:pPr>
    </w:p>
    <w:p w14:paraId="7F3A5CBD" w14:textId="77777777" w:rsidR="006B1D86" w:rsidRPr="006B1D86" w:rsidRDefault="006B1D86" w:rsidP="006B1D86">
      <w:pPr>
        <w:numPr>
          <w:ilvl w:val="0"/>
          <w:numId w:val="4"/>
        </w:numPr>
        <w:spacing w:after="0" w:line="240" w:lineRule="auto"/>
        <w:jc w:val="both"/>
        <w:rPr>
          <w:rFonts w:ascii="Arial" w:hAnsi="Arial" w:cs="Arial"/>
          <w:lang w:val="es-ES_tradnl"/>
        </w:rPr>
      </w:pPr>
      <w:r w:rsidRPr="006B1D86">
        <w:rPr>
          <w:rFonts w:ascii="Arial" w:hAnsi="Arial" w:cs="Arial"/>
          <w:lang w:val="es-ES_tradnl"/>
        </w:rPr>
        <w:t>Escolares: 4 a 8 años 11 meses</w:t>
      </w:r>
    </w:p>
    <w:p w14:paraId="7D04C41B" w14:textId="77777777" w:rsidR="006B1D86" w:rsidRPr="006B1D86" w:rsidRDefault="006B1D86" w:rsidP="006B1D86">
      <w:pPr>
        <w:numPr>
          <w:ilvl w:val="0"/>
          <w:numId w:val="4"/>
        </w:numPr>
        <w:spacing w:after="0" w:line="240" w:lineRule="auto"/>
        <w:jc w:val="both"/>
        <w:rPr>
          <w:rFonts w:ascii="Arial" w:hAnsi="Arial" w:cs="Arial"/>
          <w:lang w:val="es-ES_tradnl"/>
        </w:rPr>
      </w:pPr>
      <w:r w:rsidRPr="006B1D86">
        <w:rPr>
          <w:rFonts w:ascii="Arial" w:hAnsi="Arial" w:cs="Arial"/>
          <w:lang w:val="es-ES_tradnl"/>
        </w:rPr>
        <w:t xml:space="preserve">Pubertad y adolescencia: 9 a 13 años 11 </w:t>
      </w:r>
      <w:proofErr w:type="gramStart"/>
      <w:r w:rsidRPr="006B1D86">
        <w:rPr>
          <w:rFonts w:ascii="Arial" w:hAnsi="Arial" w:cs="Arial"/>
          <w:lang w:val="es-ES_tradnl"/>
        </w:rPr>
        <w:t>meses,  y</w:t>
      </w:r>
      <w:proofErr w:type="gramEnd"/>
      <w:r w:rsidRPr="006B1D86">
        <w:rPr>
          <w:rFonts w:ascii="Arial" w:hAnsi="Arial" w:cs="Arial"/>
          <w:lang w:val="es-ES_tradnl"/>
        </w:rPr>
        <w:t xml:space="preserve"> 14 a 17 años 11 meses, respectivamente. </w:t>
      </w:r>
    </w:p>
    <w:p w14:paraId="761E05C6" w14:textId="71BC5704" w:rsidR="009F1120" w:rsidRPr="00FD4C86" w:rsidRDefault="009F1120" w:rsidP="006B1D86">
      <w:pPr>
        <w:spacing w:after="0" w:line="240" w:lineRule="auto"/>
        <w:jc w:val="both"/>
        <w:rPr>
          <w:rFonts w:ascii="Arial" w:hAnsi="Arial" w:cs="Arial"/>
          <w:lang w:val="es-ES_tradnl"/>
        </w:rPr>
      </w:pPr>
    </w:p>
    <w:p w14:paraId="78D0744A" w14:textId="77777777" w:rsidR="009F1120" w:rsidRPr="00FD4C86" w:rsidRDefault="00A438EA" w:rsidP="00B74598">
      <w:pPr>
        <w:spacing w:after="0" w:line="240" w:lineRule="auto"/>
        <w:jc w:val="both"/>
        <w:rPr>
          <w:rFonts w:ascii="Arial" w:hAnsi="Arial" w:cs="Arial"/>
          <w:b/>
          <w:i/>
        </w:rPr>
      </w:pPr>
      <w:r w:rsidRPr="00FD4C86">
        <w:rPr>
          <w:rFonts w:ascii="Arial" w:hAnsi="Arial" w:cs="Arial"/>
          <w:b/>
          <w:i/>
        </w:rPr>
        <w:lastRenderedPageBreak/>
        <w:t xml:space="preserve">5.3. </w:t>
      </w:r>
      <w:r w:rsidR="009F1120" w:rsidRPr="00FD4C86">
        <w:rPr>
          <w:rFonts w:ascii="Arial" w:hAnsi="Arial" w:cs="Arial"/>
          <w:b/>
          <w:i/>
        </w:rPr>
        <w:t>Ciclo de menús</w:t>
      </w:r>
      <w:r w:rsidR="009F1120" w:rsidRPr="00FD4C86">
        <w:rPr>
          <w:rStyle w:val="Refdenotaalpie"/>
          <w:rFonts w:ascii="Arial" w:hAnsi="Arial" w:cs="Arial"/>
          <w:b/>
          <w:i/>
        </w:rPr>
        <w:footnoteReference w:id="2"/>
      </w:r>
      <w:r w:rsidR="009F1120" w:rsidRPr="00FD4C86">
        <w:rPr>
          <w:rFonts w:ascii="Arial" w:hAnsi="Arial" w:cs="Arial"/>
          <w:b/>
          <w:i/>
        </w:rPr>
        <w:t xml:space="preserve">: </w:t>
      </w:r>
      <w:r w:rsidR="009F1120" w:rsidRPr="00FD4C86">
        <w:rPr>
          <w:rFonts w:ascii="Arial" w:hAnsi="Arial" w:cs="Arial"/>
        </w:rPr>
        <w:t>Teniendo en cuenta la disponibilidad de alimentos regionales, los alimentos de cosecha, los hábitos culturales y costumbres alimentarias, el profesional en nutrición y dietética con tarjeta profesional</w:t>
      </w:r>
      <w:r w:rsidR="009F1120" w:rsidRPr="00FD4C86">
        <w:rPr>
          <w:rStyle w:val="Refdenotaalpie"/>
          <w:rFonts w:ascii="Arial" w:hAnsi="Arial" w:cs="Arial"/>
        </w:rPr>
        <w:footnoteReference w:id="3"/>
      </w:r>
      <w:r w:rsidR="009F1120" w:rsidRPr="00FD4C86">
        <w:rPr>
          <w:rFonts w:ascii="Arial" w:hAnsi="Arial" w:cs="Arial"/>
        </w:rPr>
        <w:t xml:space="preserve"> debe elaborar los ciclos de menús de 21 días, con su respectivo análisis de calorías y nutrientes</w:t>
      </w:r>
      <w:r w:rsidR="009F1120" w:rsidRPr="00FD4C86">
        <w:rPr>
          <w:rStyle w:val="Refdenotaalpie"/>
          <w:rFonts w:ascii="Arial" w:hAnsi="Arial" w:cs="Arial"/>
        </w:rPr>
        <w:footnoteReference w:id="4"/>
      </w:r>
      <w:r w:rsidR="009F1120" w:rsidRPr="00FD4C86">
        <w:rPr>
          <w:rFonts w:ascii="Arial" w:hAnsi="Arial" w:cs="Arial"/>
        </w:rPr>
        <w:t xml:space="preserve"> y guías de preparación, los cuales deben ser renovados con una frecuencia mínima de un año y acompañados de la lista de intercambios por grupos de alimentos, sin alterar el aporte nutricional. </w:t>
      </w:r>
    </w:p>
    <w:p w14:paraId="700A225B" w14:textId="77777777" w:rsidR="009F1120" w:rsidRPr="00FD4C86" w:rsidRDefault="009F1120" w:rsidP="00B74598">
      <w:pPr>
        <w:spacing w:after="0" w:line="240" w:lineRule="auto"/>
        <w:contextualSpacing/>
        <w:jc w:val="both"/>
        <w:rPr>
          <w:rFonts w:ascii="Arial" w:hAnsi="Arial" w:cs="Arial"/>
        </w:rPr>
      </w:pPr>
    </w:p>
    <w:p w14:paraId="4FD4F76A" w14:textId="77777777" w:rsidR="009F1120" w:rsidRPr="00FD4C86" w:rsidRDefault="009F1120" w:rsidP="00B74598">
      <w:pPr>
        <w:spacing w:after="0" w:line="240" w:lineRule="auto"/>
        <w:contextualSpacing/>
        <w:jc w:val="both"/>
        <w:rPr>
          <w:rFonts w:ascii="Arial" w:hAnsi="Arial" w:cs="Arial"/>
        </w:rPr>
      </w:pPr>
      <w:r w:rsidRPr="00FD4C86">
        <w:rPr>
          <w:rFonts w:ascii="Arial" w:hAnsi="Arial" w:cs="Arial"/>
        </w:rPr>
        <w:t>El ciclo de menús debe publicarse en cada uno de los comedores escolares, en un lugar visible a toda la comunidad educativa.</w:t>
      </w:r>
    </w:p>
    <w:p w14:paraId="38248F2D" w14:textId="77777777" w:rsidR="009F1120" w:rsidRPr="00FD4C86" w:rsidRDefault="009F1120" w:rsidP="00B74598">
      <w:pPr>
        <w:spacing w:after="0" w:line="240" w:lineRule="auto"/>
        <w:contextualSpacing/>
        <w:jc w:val="both"/>
        <w:rPr>
          <w:rFonts w:ascii="Arial" w:hAnsi="Arial" w:cs="Arial"/>
          <w:b/>
        </w:rPr>
      </w:pPr>
    </w:p>
    <w:p w14:paraId="6D9579E0" w14:textId="77777777" w:rsidR="00977306" w:rsidRPr="00FD4C86" w:rsidRDefault="009F1120" w:rsidP="00B74598">
      <w:pPr>
        <w:spacing w:after="0" w:line="240" w:lineRule="auto"/>
        <w:jc w:val="both"/>
        <w:rPr>
          <w:rFonts w:ascii="Arial" w:hAnsi="Arial" w:cs="Arial"/>
        </w:rPr>
      </w:pPr>
      <w:r w:rsidRPr="00FD4C86">
        <w:rPr>
          <w:rFonts w:ascii="Arial" w:hAnsi="Arial" w:cs="Arial"/>
        </w:rPr>
        <w:t xml:space="preserve">En </w:t>
      </w:r>
      <w:r w:rsidR="00977306" w:rsidRPr="00FD4C86">
        <w:rPr>
          <w:rFonts w:ascii="Arial" w:hAnsi="Arial" w:cs="Arial"/>
        </w:rPr>
        <w:t xml:space="preserve"> </w:t>
      </w:r>
      <w:r w:rsidRPr="00FD4C86">
        <w:rPr>
          <w:rFonts w:ascii="Arial" w:hAnsi="Arial" w:cs="Arial"/>
        </w:rPr>
        <w:t xml:space="preserve">el </w:t>
      </w:r>
      <w:r w:rsidR="00977306" w:rsidRPr="00FD4C86">
        <w:rPr>
          <w:rFonts w:ascii="Arial" w:hAnsi="Arial" w:cs="Arial"/>
        </w:rPr>
        <w:t xml:space="preserve"> </w:t>
      </w:r>
      <w:r w:rsidRPr="00FD4C86">
        <w:rPr>
          <w:rFonts w:ascii="Arial" w:hAnsi="Arial" w:cs="Arial"/>
        </w:rPr>
        <w:t>caso de atención a grupos étnicos</w:t>
      </w:r>
      <w:r w:rsidRPr="00FD4C86">
        <w:rPr>
          <w:rStyle w:val="Refdenotaalpie"/>
          <w:rFonts w:ascii="Arial" w:hAnsi="Arial" w:cs="Arial"/>
        </w:rPr>
        <w:footnoteReference w:id="5"/>
      </w:r>
      <w:r w:rsidRPr="00FD4C86">
        <w:rPr>
          <w:rFonts w:ascii="Arial" w:hAnsi="Arial" w:cs="Arial"/>
        </w:rPr>
        <w:t xml:space="preserve"> se deben incluir en los ciclos de menús y lista de intercambios, </w:t>
      </w:r>
    </w:p>
    <w:p w14:paraId="1A717FFC" w14:textId="77777777" w:rsidR="009F1120" w:rsidRPr="00FD4C86" w:rsidRDefault="009F1120" w:rsidP="00B74598">
      <w:pPr>
        <w:spacing w:after="0" w:line="240" w:lineRule="auto"/>
        <w:jc w:val="both"/>
        <w:rPr>
          <w:rFonts w:ascii="Arial" w:hAnsi="Arial" w:cs="Arial"/>
        </w:rPr>
      </w:pPr>
      <w:r w:rsidRPr="00FD4C86">
        <w:rPr>
          <w:rFonts w:ascii="Arial" w:hAnsi="Arial" w:cs="Arial"/>
        </w:rPr>
        <w:t xml:space="preserve">los alimentos autóctonos y tradicionales, que respeten los hábitos alimentarios y fomenten el rescate de sus tradiciones; los Ciclos de Menús que deben ser publicados en las instituciones y centros educativos deben ser escritos en castellano y en </w:t>
      </w:r>
      <w:r w:rsidR="008626B6" w:rsidRPr="00FD4C86">
        <w:rPr>
          <w:rFonts w:ascii="Arial" w:hAnsi="Arial" w:cs="Arial"/>
        </w:rPr>
        <w:t>la lengua</w:t>
      </w:r>
      <w:r w:rsidRPr="00FD4C86">
        <w:rPr>
          <w:rFonts w:ascii="Arial" w:hAnsi="Arial" w:cs="Arial"/>
        </w:rPr>
        <w:t xml:space="preserve"> del correspondiente grupo étnico. </w:t>
      </w:r>
    </w:p>
    <w:p w14:paraId="0F47B8E5" w14:textId="77777777" w:rsidR="00A33FD2" w:rsidRPr="00FD4C86" w:rsidRDefault="00A33FD2" w:rsidP="00B74598">
      <w:pPr>
        <w:spacing w:after="0" w:line="240" w:lineRule="auto"/>
        <w:jc w:val="both"/>
        <w:rPr>
          <w:rFonts w:ascii="Arial" w:hAnsi="Arial" w:cs="Arial"/>
        </w:rPr>
      </w:pPr>
    </w:p>
    <w:p w14:paraId="4D8CF492" w14:textId="77777777" w:rsidR="009F1120" w:rsidRPr="00FD4C86" w:rsidRDefault="009F1120" w:rsidP="00B74598">
      <w:pPr>
        <w:spacing w:after="0" w:line="240" w:lineRule="auto"/>
        <w:contextualSpacing/>
        <w:jc w:val="both"/>
        <w:rPr>
          <w:rFonts w:ascii="Arial" w:hAnsi="Arial" w:cs="Arial"/>
        </w:rPr>
      </w:pPr>
      <w:r w:rsidRPr="00FD4C86">
        <w:rPr>
          <w:rFonts w:ascii="Arial" w:hAnsi="Arial" w:cs="Arial"/>
        </w:rPr>
        <w:t xml:space="preserve">Para la </w:t>
      </w:r>
      <w:r w:rsidRPr="00FD4C86">
        <w:rPr>
          <w:rFonts w:ascii="Arial" w:hAnsi="Arial" w:cs="Arial"/>
          <w:b/>
          <w:i/>
        </w:rPr>
        <w:t>elaboración de los ciclos de menús</w:t>
      </w:r>
      <w:r w:rsidRPr="00FD4C86">
        <w:rPr>
          <w:rFonts w:ascii="Arial" w:hAnsi="Arial" w:cs="Arial"/>
        </w:rPr>
        <w:t xml:space="preserve"> se deben tener en cuenta las siguientes consideraciones:</w:t>
      </w:r>
    </w:p>
    <w:p w14:paraId="338F548A" w14:textId="77777777" w:rsidR="00C67526" w:rsidRPr="00FD4C86" w:rsidRDefault="00C67526" w:rsidP="00B74598">
      <w:pPr>
        <w:spacing w:after="0" w:line="240" w:lineRule="auto"/>
        <w:contextualSpacing/>
        <w:jc w:val="both"/>
        <w:rPr>
          <w:rFonts w:ascii="Arial" w:hAnsi="Arial" w:cs="Arial"/>
        </w:rPr>
      </w:pPr>
    </w:p>
    <w:p w14:paraId="1CAB0142" w14:textId="77777777" w:rsidR="009F1120" w:rsidRPr="00FD4C86" w:rsidRDefault="009F1120" w:rsidP="00B74598">
      <w:pPr>
        <w:pStyle w:val="Prrafodelista"/>
        <w:numPr>
          <w:ilvl w:val="0"/>
          <w:numId w:val="24"/>
        </w:numPr>
        <w:spacing w:after="0" w:line="240" w:lineRule="auto"/>
        <w:ind w:left="426" w:hanging="284"/>
        <w:jc w:val="both"/>
        <w:rPr>
          <w:rFonts w:ascii="Arial" w:hAnsi="Arial" w:cs="Arial"/>
        </w:rPr>
      </w:pPr>
      <w:r w:rsidRPr="00FD4C86">
        <w:rPr>
          <w:rFonts w:ascii="Arial" w:hAnsi="Arial" w:cs="Arial"/>
        </w:rPr>
        <w:t>Garantizar la variedad del ciclo de menús, teniendo en cuenta una adecuada combinación de texturas, colores y sabores.</w:t>
      </w:r>
    </w:p>
    <w:p w14:paraId="675C139F" w14:textId="77777777" w:rsidR="009F1120" w:rsidRPr="00FD4C86" w:rsidRDefault="009F1120" w:rsidP="00B74598">
      <w:pPr>
        <w:pStyle w:val="Prrafodelista"/>
        <w:numPr>
          <w:ilvl w:val="0"/>
          <w:numId w:val="24"/>
        </w:numPr>
        <w:spacing w:after="0" w:line="240" w:lineRule="auto"/>
        <w:ind w:left="426" w:hanging="284"/>
        <w:jc w:val="both"/>
        <w:rPr>
          <w:rFonts w:ascii="Arial" w:hAnsi="Arial" w:cs="Arial"/>
        </w:rPr>
      </w:pPr>
      <w:r w:rsidRPr="00FD4C86">
        <w:rPr>
          <w:rFonts w:ascii="Arial" w:hAnsi="Arial" w:cs="Arial"/>
          <w:lang w:val="es-ES_tradnl"/>
        </w:rPr>
        <w:t xml:space="preserve">Conocer las características de la producción y comercialización de los alimentos (ciclos, épocas de cosecha y precio en el mercado), ya que permiten identificar la mejor época para la inclusión de los diferentes alimentos en el menú. </w:t>
      </w:r>
    </w:p>
    <w:p w14:paraId="5269A203" w14:textId="77777777" w:rsidR="009F1120" w:rsidRPr="00FD4C86" w:rsidRDefault="009F1120" w:rsidP="00B74598">
      <w:pPr>
        <w:pStyle w:val="Prrafodelista"/>
        <w:numPr>
          <w:ilvl w:val="0"/>
          <w:numId w:val="24"/>
        </w:numPr>
        <w:spacing w:after="0" w:line="240" w:lineRule="auto"/>
        <w:ind w:left="426" w:hanging="284"/>
        <w:jc w:val="both"/>
        <w:rPr>
          <w:rFonts w:ascii="Arial" w:hAnsi="Arial" w:cs="Arial"/>
          <w:lang w:val="es-ES_tradnl"/>
        </w:rPr>
      </w:pPr>
      <w:r w:rsidRPr="00FD4C86">
        <w:rPr>
          <w:rFonts w:ascii="Arial" w:hAnsi="Arial" w:cs="Arial"/>
          <w:lang w:val="es-ES_tradnl"/>
        </w:rPr>
        <w:t>En la situación en que no haya disponibilidad de un alimento del menú diario planeado, el alimento faltante se debe intercambiar por otro que se encuentre en la lista de intercambios, dentro del mismo grupo de alimentos, con el fin de mantener el aporte nutricional del menú.</w:t>
      </w:r>
    </w:p>
    <w:p w14:paraId="39793278" w14:textId="77777777" w:rsidR="009F1120" w:rsidRPr="00FD4C86" w:rsidRDefault="009F1120" w:rsidP="00B74598">
      <w:pPr>
        <w:pStyle w:val="Prrafodelista"/>
        <w:numPr>
          <w:ilvl w:val="0"/>
          <w:numId w:val="24"/>
        </w:numPr>
        <w:spacing w:after="0" w:line="240" w:lineRule="auto"/>
        <w:ind w:left="426" w:hanging="284"/>
        <w:jc w:val="both"/>
        <w:rPr>
          <w:rFonts w:ascii="Arial" w:hAnsi="Arial" w:cs="Arial"/>
          <w:lang w:val="es-ES_tradnl"/>
        </w:rPr>
      </w:pPr>
      <w:r w:rsidRPr="00FD4C86">
        <w:rPr>
          <w:rFonts w:ascii="Arial" w:hAnsi="Arial" w:cs="Arial"/>
          <w:lang w:val="es-ES_tradnl"/>
        </w:rPr>
        <w:t xml:space="preserve">Los intercambios no pueden exceder a 6 (seis) en un ciclo de menús, para el caso del alimento proteico se permiten máximo dos intercambios por ciclo. </w:t>
      </w:r>
    </w:p>
    <w:p w14:paraId="7991F637" w14:textId="77777777" w:rsidR="009F1120" w:rsidRPr="00FD4C86" w:rsidRDefault="009F1120" w:rsidP="00B74598">
      <w:pPr>
        <w:pStyle w:val="Prrafodelista"/>
        <w:numPr>
          <w:ilvl w:val="0"/>
          <w:numId w:val="24"/>
        </w:numPr>
        <w:spacing w:after="0" w:line="240" w:lineRule="auto"/>
        <w:ind w:left="426" w:hanging="284"/>
        <w:jc w:val="both"/>
        <w:rPr>
          <w:rFonts w:ascii="Arial" w:hAnsi="Arial" w:cs="Arial"/>
          <w:lang w:val="es-ES_tradnl"/>
        </w:rPr>
      </w:pPr>
      <w:r w:rsidRPr="00FD4C86">
        <w:rPr>
          <w:rFonts w:ascii="Arial" w:hAnsi="Arial" w:cs="Arial"/>
          <w:lang w:val="es-ES_tradnl"/>
        </w:rPr>
        <w:t xml:space="preserve">El operador debe solicitar por escrito mínimo con 5 días de anticipación (dependiendo del caso), la autorización del intercambio a la supervisión o Interventoría de la Entidad Territorial Certificada o del MEN según corresponda, e informar y dejar copia de dicha autorización en la institución educativa. </w:t>
      </w:r>
    </w:p>
    <w:p w14:paraId="6F9F86E7" w14:textId="77777777" w:rsidR="009F1120" w:rsidRPr="00FD4C86" w:rsidRDefault="009F1120" w:rsidP="00B74598">
      <w:pPr>
        <w:pStyle w:val="Prrafodelista"/>
        <w:numPr>
          <w:ilvl w:val="0"/>
          <w:numId w:val="24"/>
        </w:numPr>
        <w:spacing w:after="0" w:line="240" w:lineRule="auto"/>
        <w:ind w:left="426" w:hanging="284"/>
        <w:jc w:val="both"/>
        <w:rPr>
          <w:rFonts w:ascii="Arial" w:hAnsi="Arial" w:cs="Arial"/>
        </w:rPr>
      </w:pPr>
      <w:r w:rsidRPr="00FD4C86">
        <w:rPr>
          <w:rFonts w:ascii="Arial" w:hAnsi="Arial" w:cs="Arial"/>
        </w:rPr>
        <w:t>Realizar el cálculo de la demanda real de alimentos por mes, con base en la planeación de los ciclos de menús, así como la demanda de bienes y servicios en los formatos establecidos</w:t>
      </w:r>
      <w:r w:rsidR="008626B6" w:rsidRPr="00FD4C86">
        <w:rPr>
          <w:rFonts w:ascii="Arial" w:hAnsi="Arial" w:cs="Arial"/>
        </w:rPr>
        <w:t xml:space="preserve"> por el MEN</w:t>
      </w:r>
      <w:r w:rsidRPr="00FD4C86">
        <w:rPr>
          <w:rFonts w:ascii="Arial" w:hAnsi="Arial" w:cs="Arial"/>
        </w:rPr>
        <w:t>.</w:t>
      </w:r>
    </w:p>
    <w:p w14:paraId="56072D8C" w14:textId="77777777" w:rsidR="009F1120" w:rsidRPr="00FD4C86" w:rsidRDefault="009F1120" w:rsidP="00B74598">
      <w:pPr>
        <w:pStyle w:val="Prrafodelista"/>
        <w:numPr>
          <w:ilvl w:val="0"/>
          <w:numId w:val="24"/>
        </w:numPr>
        <w:spacing w:after="0" w:line="240" w:lineRule="auto"/>
        <w:ind w:left="426" w:hanging="284"/>
        <w:jc w:val="both"/>
        <w:rPr>
          <w:rFonts w:ascii="Arial" w:hAnsi="Arial" w:cs="Arial"/>
        </w:rPr>
      </w:pPr>
      <w:r w:rsidRPr="00FD4C86">
        <w:rPr>
          <w:rFonts w:ascii="Arial" w:hAnsi="Arial" w:cs="Arial"/>
        </w:rPr>
        <w:t>Publicar en cada comedor escolar, en un lugar visible a toda la comunidad educativa,</w:t>
      </w:r>
      <w:r w:rsidRPr="00FD4C86">
        <w:rPr>
          <w:rFonts w:ascii="Arial" w:hAnsi="Arial" w:cs="Arial"/>
          <w:spacing w:val="18"/>
        </w:rPr>
        <w:t xml:space="preserve"> </w:t>
      </w:r>
      <w:r w:rsidRPr="00FD4C86">
        <w:rPr>
          <w:rFonts w:ascii="Arial" w:hAnsi="Arial" w:cs="Arial"/>
        </w:rPr>
        <w:t>la Ficha Técnica de Información del PAE,</w:t>
      </w:r>
      <w:r w:rsidRPr="00FD4C86">
        <w:rPr>
          <w:rFonts w:ascii="Arial" w:hAnsi="Arial" w:cs="Arial"/>
          <w:spacing w:val="17"/>
        </w:rPr>
        <w:t xml:space="preserve"> </w:t>
      </w:r>
      <w:r w:rsidRPr="00FD4C86">
        <w:rPr>
          <w:rFonts w:ascii="Arial" w:hAnsi="Arial" w:cs="Arial"/>
        </w:rPr>
        <w:t>la</w:t>
      </w:r>
      <w:r w:rsidRPr="00FD4C86">
        <w:rPr>
          <w:rFonts w:ascii="Arial" w:hAnsi="Arial" w:cs="Arial"/>
          <w:spacing w:val="-1"/>
        </w:rPr>
        <w:t xml:space="preserve"> </w:t>
      </w:r>
      <w:r w:rsidRPr="00FD4C86">
        <w:rPr>
          <w:rFonts w:ascii="Arial" w:hAnsi="Arial" w:cs="Arial"/>
        </w:rPr>
        <w:t>cual</w:t>
      </w:r>
      <w:r w:rsidRPr="00FD4C86">
        <w:rPr>
          <w:rFonts w:ascii="Arial" w:hAnsi="Arial" w:cs="Arial"/>
          <w:spacing w:val="-4"/>
        </w:rPr>
        <w:t xml:space="preserve"> </w:t>
      </w:r>
      <w:r w:rsidRPr="00FD4C86">
        <w:rPr>
          <w:rFonts w:ascii="Arial" w:hAnsi="Arial" w:cs="Arial"/>
        </w:rPr>
        <w:t>de</w:t>
      </w:r>
      <w:r w:rsidRPr="00FD4C86">
        <w:rPr>
          <w:rFonts w:ascii="Arial" w:hAnsi="Arial" w:cs="Arial"/>
          <w:spacing w:val="1"/>
        </w:rPr>
        <w:t>b</w:t>
      </w:r>
      <w:r w:rsidRPr="00FD4C86">
        <w:rPr>
          <w:rFonts w:ascii="Arial" w:hAnsi="Arial" w:cs="Arial"/>
        </w:rPr>
        <w:t>e</w:t>
      </w:r>
      <w:r w:rsidRPr="00FD4C86">
        <w:rPr>
          <w:rFonts w:ascii="Arial" w:hAnsi="Arial" w:cs="Arial"/>
          <w:spacing w:val="-1"/>
        </w:rPr>
        <w:t xml:space="preserve"> cumplir con las especificaciones de diseño e información definidas por el MEN. </w:t>
      </w:r>
    </w:p>
    <w:p w14:paraId="6C6B47C5" w14:textId="77777777" w:rsidR="009F1120" w:rsidRPr="00FD4C86" w:rsidRDefault="009F1120" w:rsidP="00B74598">
      <w:pPr>
        <w:spacing w:after="0" w:line="240" w:lineRule="auto"/>
        <w:contextualSpacing/>
        <w:jc w:val="both"/>
        <w:rPr>
          <w:rFonts w:ascii="Arial" w:hAnsi="Arial" w:cs="Arial"/>
          <w:lang w:eastAsia="es-ES"/>
        </w:rPr>
      </w:pPr>
    </w:p>
    <w:p w14:paraId="6AAD50B1" w14:textId="77777777" w:rsidR="009F1120" w:rsidRDefault="009F1120" w:rsidP="00B74598">
      <w:pPr>
        <w:spacing w:after="0" w:line="240" w:lineRule="auto"/>
        <w:contextualSpacing/>
        <w:jc w:val="both"/>
        <w:rPr>
          <w:rFonts w:ascii="Arial" w:hAnsi="Arial" w:cs="Arial"/>
        </w:rPr>
      </w:pPr>
      <w:r w:rsidRPr="00FD4C86">
        <w:rPr>
          <w:rFonts w:ascii="Arial" w:hAnsi="Arial" w:cs="Arial"/>
        </w:rPr>
        <w:t xml:space="preserve">Para la aprobación de los ciclos de menús el operador debe radicar en medio físico y magnético </w:t>
      </w:r>
      <w:r w:rsidR="00914B49" w:rsidRPr="00FD4C86">
        <w:rPr>
          <w:rFonts w:ascii="Arial" w:hAnsi="Arial" w:cs="Arial"/>
        </w:rPr>
        <w:t>ante la Entidad Contratante</w:t>
      </w:r>
      <w:r w:rsidRPr="00FD4C86">
        <w:rPr>
          <w:rFonts w:ascii="Arial" w:hAnsi="Arial" w:cs="Arial"/>
        </w:rPr>
        <w:t>: el ciclo de 21 menús, el análisis nutricional</w:t>
      </w:r>
      <w:r w:rsidRPr="00FD4C86">
        <w:rPr>
          <w:rStyle w:val="Refdenotaalpie"/>
          <w:rFonts w:ascii="Arial" w:hAnsi="Arial" w:cs="Arial"/>
        </w:rPr>
        <w:footnoteReference w:id="6"/>
      </w:r>
      <w:r w:rsidRPr="00FD4C86">
        <w:rPr>
          <w:rFonts w:ascii="Arial" w:hAnsi="Arial" w:cs="Arial"/>
        </w:rPr>
        <w:t xml:space="preserve"> de cada menú detallando el porcentaje de adecuación, el cual debe encontrarse entre el 90 y 110% y anexar la lista de intercambios y guías de preparación</w:t>
      </w:r>
      <w:r w:rsidR="008626B6" w:rsidRPr="00FD4C86">
        <w:rPr>
          <w:rFonts w:ascii="Arial" w:hAnsi="Arial" w:cs="Arial"/>
        </w:rPr>
        <w:t xml:space="preserve"> en los formatos establecidos por el MEN</w:t>
      </w:r>
      <w:r w:rsidRPr="00FD4C86">
        <w:rPr>
          <w:rFonts w:ascii="Arial" w:hAnsi="Arial" w:cs="Arial"/>
        </w:rPr>
        <w:t>, mínimo 8 días hábiles antes de iniciar la operación del PAE. En caso de requerirse, el operador debe realizar los ajustes a que haya lugar dentro de los plazos establecidos por la ETC o MEN.</w:t>
      </w:r>
    </w:p>
    <w:p w14:paraId="512BF1D3" w14:textId="77777777" w:rsidR="006B1D86" w:rsidRDefault="006B1D86" w:rsidP="00B74598">
      <w:pPr>
        <w:spacing w:after="0" w:line="240" w:lineRule="auto"/>
        <w:contextualSpacing/>
        <w:jc w:val="both"/>
        <w:rPr>
          <w:rFonts w:ascii="Arial" w:hAnsi="Arial" w:cs="Arial"/>
        </w:rPr>
      </w:pPr>
    </w:p>
    <w:p w14:paraId="1DE90FFC" w14:textId="77777777" w:rsidR="006B1D86" w:rsidRPr="00FD4C86" w:rsidRDefault="006B1D86" w:rsidP="00B74598">
      <w:pPr>
        <w:spacing w:after="0" w:line="240" w:lineRule="auto"/>
        <w:contextualSpacing/>
        <w:jc w:val="both"/>
        <w:rPr>
          <w:rFonts w:ascii="Arial" w:hAnsi="Arial" w:cs="Arial"/>
        </w:rPr>
      </w:pPr>
    </w:p>
    <w:p w14:paraId="15FD8785" w14:textId="77777777" w:rsidR="009F1120" w:rsidRPr="00FD4C86" w:rsidRDefault="009F1120" w:rsidP="00B74598">
      <w:pPr>
        <w:spacing w:after="0" w:line="240" w:lineRule="auto"/>
        <w:jc w:val="both"/>
        <w:rPr>
          <w:rFonts w:ascii="Arial" w:hAnsi="Arial" w:cs="Arial"/>
        </w:rPr>
      </w:pPr>
    </w:p>
    <w:p w14:paraId="3A44BE67" w14:textId="77777777" w:rsidR="008F7482" w:rsidRPr="00FD4C86" w:rsidRDefault="008F7482" w:rsidP="008F7482">
      <w:pPr>
        <w:spacing w:after="0" w:line="240" w:lineRule="auto"/>
        <w:jc w:val="center"/>
        <w:rPr>
          <w:rFonts w:ascii="Arial" w:hAnsi="Arial" w:cs="Arial"/>
          <w:b/>
          <w:lang w:val="es-ES_tradnl" w:eastAsia="es-ES"/>
        </w:rPr>
      </w:pPr>
      <w:r w:rsidRPr="00FD4C86">
        <w:rPr>
          <w:rFonts w:ascii="Arial" w:hAnsi="Arial" w:cs="Arial"/>
          <w:b/>
          <w:lang w:val="es-ES_tradnl" w:eastAsia="es-ES"/>
        </w:rPr>
        <w:t>6.  SEGUIMIENTO Y CONTROL DEL PAE</w:t>
      </w:r>
    </w:p>
    <w:p w14:paraId="7A493B06" w14:textId="77777777" w:rsidR="008F7482" w:rsidRPr="00FD4C86" w:rsidRDefault="008F7482" w:rsidP="008F7482">
      <w:pPr>
        <w:pStyle w:val="Ttulo1"/>
        <w:tabs>
          <w:tab w:val="left" w:pos="284"/>
        </w:tabs>
        <w:spacing w:before="0" w:line="240" w:lineRule="auto"/>
        <w:jc w:val="both"/>
        <w:rPr>
          <w:rFonts w:ascii="Arial" w:hAnsi="Arial" w:cs="Arial"/>
          <w:color w:val="auto"/>
          <w:sz w:val="22"/>
          <w:szCs w:val="22"/>
          <w:lang w:val="es-ES_tradnl"/>
        </w:rPr>
      </w:pPr>
    </w:p>
    <w:p w14:paraId="666A4B90" w14:textId="77777777" w:rsidR="008F7482" w:rsidRPr="00FD4C86" w:rsidRDefault="008F7482" w:rsidP="008F7482">
      <w:pPr>
        <w:spacing w:after="0" w:line="240" w:lineRule="auto"/>
        <w:contextualSpacing/>
        <w:jc w:val="both"/>
        <w:rPr>
          <w:rFonts w:ascii="Arial" w:hAnsi="Arial" w:cs="Arial"/>
        </w:rPr>
      </w:pPr>
      <w:r w:rsidRPr="00FD4C86">
        <w:rPr>
          <w:rFonts w:ascii="Arial" w:hAnsi="Arial" w:cs="Arial"/>
          <w:b/>
          <w:i/>
        </w:rPr>
        <w:t xml:space="preserve">6.1. </w:t>
      </w:r>
      <w:r w:rsidR="00B94D24" w:rsidRPr="00FD4C86">
        <w:rPr>
          <w:rFonts w:ascii="Arial" w:hAnsi="Arial" w:cs="Arial"/>
          <w:b/>
          <w:i/>
        </w:rPr>
        <w:t>Mo</w:t>
      </w:r>
      <w:r w:rsidRPr="00FD4C86">
        <w:rPr>
          <w:rFonts w:ascii="Arial" w:hAnsi="Arial" w:cs="Arial"/>
          <w:b/>
          <w:i/>
        </w:rPr>
        <w:t>nitoreo y control:</w:t>
      </w:r>
      <w:r w:rsidRPr="00FD4C86">
        <w:rPr>
          <w:rFonts w:ascii="Arial" w:hAnsi="Arial" w:cs="Arial"/>
        </w:rPr>
        <w:t xml:space="preserve"> Tiene como fines principales verificar y controlar la operación del Programa de Alimentación Escolar del MEN y recolectar información confiable en forma eficiente, que sirva como insumo a los procesos desarrollados en los demás componentes del PAE. Así mismo tiene como propósitos formular y realizar seguimiento a los planes de acción de los componentes del PAE con el fin de generar alertas oportunas y acciones de mejora para el correcto desarrollo del Programa.</w:t>
      </w:r>
    </w:p>
    <w:p w14:paraId="16E1D338" w14:textId="77777777" w:rsidR="008F7482" w:rsidRPr="00FD4C86" w:rsidRDefault="008F7482" w:rsidP="008F7482">
      <w:pPr>
        <w:spacing w:after="0" w:line="240" w:lineRule="auto"/>
        <w:contextualSpacing/>
        <w:jc w:val="both"/>
        <w:rPr>
          <w:rFonts w:ascii="Arial" w:hAnsi="Arial" w:cs="Arial"/>
        </w:rPr>
      </w:pPr>
    </w:p>
    <w:p w14:paraId="7070C124" w14:textId="77777777" w:rsidR="008F7482" w:rsidRPr="00FD4C86" w:rsidRDefault="008F7482" w:rsidP="008F7482">
      <w:pPr>
        <w:spacing w:after="0" w:line="240" w:lineRule="auto"/>
        <w:contextualSpacing/>
        <w:jc w:val="both"/>
        <w:rPr>
          <w:rFonts w:ascii="Arial" w:hAnsi="Arial" w:cs="Arial"/>
        </w:rPr>
      </w:pPr>
      <w:r w:rsidRPr="00FD4C86">
        <w:rPr>
          <w:rFonts w:ascii="Arial" w:hAnsi="Arial" w:cs="Arial"/>
        </w:rPr>
        <w:t>Además de las funciones asignadas sobre este tema por el Decreto</w:t>
      </w:r>
      <w:r w:rsidR="004953F0" w:rsidRPr="00FD4C86">
        <w:rPr>
          <w:rFonts w:ascii="Arial" w:hAnsi="Arial" w:cs="Arial"/>
        </w:rPr>
        <w:t xml:space="preserve"> 1075 de 2015, en la parte adicionada por el Decreto 1852 del mismo año</w:t>
      </w:r>
      <w:r w:rsidRPr="00FD4C86">
        <w:rPr>
          <w:rFonts w:ascii="Arial" w:hAnsi="Arial" w:cs="Arial"/>
        </w:rPr>
        <w:t>, los actores del PAE realizarán las siguientes:</w:t>
      </w:r>
    </w:p>
    <w:p w14:paraId="30AE6BF4" w14:textId="77777777" w:rsidR="008F7482" w:rsidRPr="00FD4C86" w:rsidRDefault="008F7482" w:rsidP="008F7482">
      <w:pPr>
        <w:spacing w:after="0" w:line="240" w:lineRule="auto"/>
        <w:contextualSpacing/>
        <w:jc w:val="both"/>
        <w:rPr>
          <w:rFonts w:ascii="Arial" w:hAnsi="Arial" w:cs="Arial"/>
        </w:rPr>
      </w:pPr>
    </w:p>
    <w:p w14:paraId="2E703C72" w14:textId="77777777" w:rsidR="008F7482" w:rsidRPr="00FD4C86" w:rsidRDefault="00A33FD2" w:rsidP="00A33FD2">
      <w:pPr>
        <w:spacing w:after="0" w:line="240" w:lineRule="auto"/>
        <w:jc w:val="both"/>
        <w:rPr>
          <w:rFonts w:ascii="Arial" w:hAnsi="Arial" w:cs="Arial"/>
        </w:rPr>
      </w:pPr>
      <w:r w:rsidRPr="00FD4C86">
        <w:rPr>
          <w:rFonts w:ascii="Arial" w:hAnsi="Arial" w:cs="Arial"/>
          <w:b/>
        </w:rPr>
        <w:t xml:space="preserve">a. Entidades Territoriales </w:t>
      </w:r>
    </w:p>
    <w:p w14:paraId="22CB9BDC" w14:textId="77777777" w:rsidR="008F7482" w:rsidRPr="00FD4C86" w:rsidRDefault="008F7482" w:rsidP="008F7482">
      <w:pPr>
        <w:spacing w:after="0" w:line="240" w:lineRule="auto"/>
        <w:contextualSpacing/>
        <w:jc w:val="both"/>
        <w:rPr>
          <w:rFonts w:ascii="Arial" w:hAnsi="Arial" w:cs="Arial"/>
        </w:rPr>
      </w:pPr>
    </w:p>
    <w:p w14:paraId="78271478" w14:textId="77777777" w:rsidR="008F7482" w:rsidRDefault="00A33FD2" w:rsidP="008F7482">
      <w:pPr>
        <w:spacing w:after="0" w:line="240" w:lineRule="auto"/>
        <w:contextualSpacing/>
        <w:jc w:val="both"/>
        <w:rPr>
          <w:rFonts w:ascii="Arial" w:hAnsi="Arial" w:cs="Arial"/>
        </w:rPr>
      </w:pPr>
      <w:r w:rsidRPr="00FD4C86">
        <w:rPr>
          <w:rFonts w:ascii="Arial" w:hAnsi="Arial" w:cs="Arial"/>
        </w:rPr>
        <w:t>a.</w:t>
      </w:r>
      <w:r w:rsidR="008F7482" w:rsidRPr="00FD4C86">
        <w:rPr>
          <w:rFonts w:ascii="Arial" w:hAnsi="Arial" w:cs="Arial"/>
        </w:rPr>
        <w:t>1.  Deben asignar funciones de monitoreo y control,  mínimo a un profesional de su equipo PAE para que realice actividades de supervisión de la operación del Programa e implemente acciones que corrijan posibles situaciones que afecten negativamente la ejecución del mismo.</w:t>
      </w:r>
    </w:p>
    <w:p w14:paraId="1116F258" w14:textId="77777777" w:rsidR="006B1D86" w:rsidRPr="00FD4C86" w:rsidRDefault="006B1D86" w:rsidP="008F7482">
      <w:pPr>
        <w:spacing w:after="0" w:line="240" w:lineRule="auto"/>
        <w:contextualSpacing/>
        <w:jc w:val="both"/>
        <w:rPr>
          <w:rFonts w:ascii="Arial" w:hAnsi="Arial" w:cs="Arial"/>
        </w:rPr>
      </w:pPr>
    </w:p>
    <w:p w14:paraId="0E493FB9" w14:textId="77777777" w:rsidR="008F7482" w:rsidRPr="00FD4C86" w:rsidRDefault="00A33FD2" w:rsidP="008F7482">
      <w:pPr>
        <w:spacing w:after="0" w:line="240" w:lineRule="auto"/>
        <w:contextualSpacing/>
        <w:jc w:val="both"/>
        <w:rPr>
          <w:rFonts w:ascii="Arial" w:hAnsi="Arial" w:cs="Arial"/>
        </w:rPr>
      </w:pPr>
      <w:r w:rsidRPr="00FD4C86">
        <w:rPr>
          <w:rFonts w:ascii="Arial" w:hAnsi="Arial" w:cs="Arial"/>
        </w:rPr>
        <w:t>a.</w:t>
      </w:r>
      <w:r w:rsidR="00CB4E68" w:rsidRPr="00FD4C86">
        <w:rPr>
          <w:rFonts w:ascii="Arial" w:hAnsi="Arial" w:cs="Arial"/>
        </w:rPr>
        <w:t>2</w:t>
      </w:r>
      <w:r w:rsidR="008F7482" w:rsidRPr="00FD4C86">
        <w:rPr>
          <w:rFonts w:ascii="Arial" w:hAnsi="Arial" w:cs="Arial"/>
        </w:rPr>
        <w:t>.  Cada Entidad Territorial debe llevar un registro en el formato establecido de las solicitudes, peticiones, quejas o reclamos que a ésta lleguen frente a la operación del Programa y las acciones adelantadas para dar respuesta o solución a la problemática. Así mismo identificar los casos de atención prioritaria que se puedan presentar.</w:t>
      </w:r>
    </w:p>
    <w:p w14:paraId="2B1E6710" w14:textId="77777777" w:rsidR="008F7482" w:rsidRPr="00FD4C86" w:rsidRDefault="008F7482" w:rsidP="008F7482">
      <w:pPr>
        <w:spacing w:after="0" w:line="240" w:lineRule="auto"/>
        <w:contextualSpacing/>
        <w:jc w:val="both"/>
        <w:rPr>
          <w:rFonts w:ascii="Arial" w:hAnsi="Arial" w:cs="Arial"/>
        </w:rPr>
      </w:pPr>
    </w:p>
    <w:p w14:paraId="486495E5" w14:textId="77777777" w:rsidR="008F7482" w:rsidRPr="00FD4C86" w:rsidRDefault="00A33FD2" w:rsidP="00A33FD2">
      <w:pPr>
        <w:spacing w:after="0" w:line="240" w:lineRule="auto"/>
        <w:jc w:val="both"/>
        <w:rPr>
          <w:rFonts w:ascii="Arial" w:hAnsi="Arial" w:cs="Arial"/>
          <w:b/>
        </w:rPr>
      </w:pPr>
      <w:r w:rsidRPr="00FD4C86">
        <w:rPr>
          <w:rFonts w:ascii="Arial" w:hAnsi="Arial" w:cs="Arial"/>
          <w:b/>
        </w:rPr>
        <w:t>b. Entidades Territoriales y Operadores</w:t>
      </w:r>
    </w:p>
    <w:p w14:paraId="55D75E29" w14:textId="77777777" w:rsidR="008F7482" w:rsidRPr="00FD4C86" w:rsidRDefault="008F7482" w:rsidP="008F7482">
      <w:pPr>
        <w:spacing w:after="0" w:line="240" w:lineRule="auto"/>
        <w:jc w:val="both"/>
        <w:rPr>
          <w:rFonts w:ascii="Arial" w:hAnsi="Arial" w:cs="Arial"/>
        </w:rPr>
      </w:pPr>
    </w:p>
    <w:p w14:paraId="42444148" w14:textId="77777777" w:rsidR="008F7482" w:rsidRDefault="00A33FD2" w:rsidP="008F7482">
      <w:pPr>
        <w:spacing w:after="0" w:line="240" w:lineRule="auto"/>
        <w:jc w:val="both"/>
        <w:rPr>
          <w:rFonts w:ascii="Arial" w:hAnsi="Arial" w:cs="Arial"/>
        </w:rPr>
      </w:pPr>
      <w:r w:rsidRPr="00FD4C86">
        <w:rPr>
          <w:rFonts w:ascii="Arial" w:hAnsi="Arial" w:cs="Arial"/>
        </w:rPr>
        <w:t>b.</w:t>
      </w:r>
      <w:r w:rsidR="008F7482" w:rsidRPr="00FD4C86">
        <w:rPr>
          <w:rFonts w:ascii="Arial" w:hAnsi="Arial" w:cs="Arial"/>
        </w:rPr>
        <w:t>1.  Deben implementar coordinadamente el modelo de Monitoreo y Control definido por el MEN.</w:t>
      </w:r>
    </w:p>
    <w:p w14:paraId="385BCB7F" w14:textId="77777777" w:rsidR="006B1D86" w:rsidRPr="00FD4C86" w:rsidRDefault="006B1D86" w:rsidP="008F7482">
      <w:pPr>
        <w:spacing w:after="0" w:line="240" w:lineRule="auto"/>
        <w:jc w:val="both"/>
        <w:rPr>
          <w:rFonts w:ascii="Arial" w:hAnsi="Arial" w:cs="Arial"/>
        </w:rPr>
      </w:pPr>
    </w:p>
    <w:p w14:paraId="4F8940B2" w14:textId="77777777" w:rsidR="008F7482" w:rsidRDefault="00A33FD2" w:rsidP="008F7482">
      <w:pPr>
        <w:spacing w:after="0" w:line="240" w:lineRule="auto"/>
        <w:contextualSpacing/>
        <w:jc w:val="both"/>
        <w:rPr>
          <w:rFonts w:ascii="Arial" w:hAnsi="Arial" w:cs="Arial"/>
        </w:rPr>
      </w:pPr>
      <w:r w:rsidRPr="00FD4C86">
        <w:rPr>
          <w:rFonts w:ascii="Arial" w:hAnsi="Arial" w:cs="Arial"/>
        </w:rPr>
        <w:t>b.</w:t>
      </w:r>
      <w:r w:rsidR="008F7482" w:rsidRPr="00FD4C86">
        <w:rPr>
          <w:rFonts w:ascii="Arial" w:hAnsi="Arial" w:cs="Arial"/>
        </w:rPr>
        <w:t xml:space="preserve">2. Deben informar mediante correo electrónico al MEN, en un plazo no mayor de 24 horas, las novedades o inconvenientes que pongan en riesgo la operación del PAE y las acciones implementadas desde el territorio para prevenir y corregir </w:t>
      </w:r>
      <w:r w:rsidR="00EF65AF" w:rsidRPr="00FD4C86">
        <w:rPr>
          <w:rFonts w:ascii="Arial" w:hAnsi="Arial" w:cs="Arial"/>
        </w:rPr>
        <w:t>l</w:t>
      </w:r>
      <w:r w:rsidR="008F7482" w:rsidRPr="00FD4C86">
        <w:rPr>
          <w:rFonts w:ascii="Arial" w:hAnsi="Arial" w:cs="Arial"/>
        </w:rPr>
        <w:t xml:space="preserve">a situación; deben presentar </w:t>
      </w:r>
      <w:r w:rsidR="00EF65AF" w:rsidRPr="00FD4C86">
        <w:rPr>
          <w:rFonts w:ascii="Arial" w:hAnsi="Arial" w:cs="Arial"/>
        </w:rPr>
        <w:t xml:space="preserve">además </w:t>
      </w:r>
      <w:r w:rsidR="008F7482" w:rsidRPr="00FD4C86">
        <w:rPr>
          <w:rFonts w:ascii="Arial" w:hAnsi="Arial" w:cs="Arial"/>
        </w:rPr>
        <w:t xml:space="preserve">un informe mensual sobre estos inconvenientes, y acciones de mejoramiento en los formatos previamente definidos por el MEN. </w:t>
      </w:r>
    </w:p>
    <w:p w14:paraId="349AA373" w14:textId="77777777" w:rsidR="006B1D86" w:rsidRPr="00FD4C86" w:rsidRDefault="006B1D86" w:rsidP="008F7482">
      <w:pPr>
        <w:spacing w:after="0" w:line="240" w:lineRule="auto"/>
        <w:contextualSpacing/>
        <w:jc w:val="both"/>
        <w:rPr>
          <w:rFonts w:ascii="Arial" w:hAnsi="Arial" w:cs="Arial"/>
        </w:rPr>
      </w:pPr>
    </w:p>
    <w:p w14:paraId="5F83C8D3" w14:textId="77777777" w:rsidR="008F7482" w:rsidRDefault="00A33FD2" w:rsidP="008F7482">
      <w:pPr>
        <w:spacing w:after="0" w:line="240" w:lineRule="auto"/>
        <w:contextualSpacing/>
        <w:jc w:val="both"/>
        <w:rPr>
          <w:rFonts w:ascii="Arial" w:hAnsi="Arial" w:cs="Arial"/>
        </w:rPr>
      </w:pPr>
      <w:r w:rsidRPr="00FD4C86">
        <w:rPr>
          <w:rFonts w:ascii="Arial" w:hAnsi="Arial" w:cs="Arial"/>
        </w:rPr>
        <w:t>b.</w:t>
      </w:r>
      <w:r w:rsidR="008F7482" w:rsidRPr="00FD4C86">
        <w:rPr>
          <w:rFonts w:ascii="Arial" w:hAnsi="Arial" w:cs="Arial"/>
        </w:rPr>
        <w:t>3. Para fortalecer la implementación del esquema de Monitoreo y Control,deben articular y ejecutar sus acciones con las acciones y lineamientos adiconales establecidos por el MEN, que permitan el control y la mejora continua del Programa.</w:t>
      </w:r>
    </w:p>
    <w:p w14:paraId="2B7D443A" w14:textId="77777777" w:rsidR="006B1D86" w:rsidRPr="00FD4C86" w:rsidRDefault="006B1D86" w:rsidP="008F7482">
      <w:pPr>
        <w:spacing w:after="0" w:line="240" w:lineRule="auto"/>
        <w:contextualSpacing/>
        <w:jc w:val="both"/>
        <w:rPr>
          <w:rFonts w:ascii="Arial" w:hAnsi="Arial" w:cs="Arial"/>
        </w:rPr>
      </w:pPr>
    </w:p>
    <w:p w14:paraId="5DBC3086" w14:textId="77777777" w:rsidR="008F7482" w:rsidRDefault="00EF65AF" w:rsidP="008F7482">
      <w:pPr>
        <w:spacing w:after="0" w:line="240" w:lineRule="auto"/>
        <w:contextualSpacing/>
        <w:jc w:val="both"/>
        <w:rPr>
          <w:rFonts w:ascii="Arial" w:hAnsi="Arial" w:cs="Arial"/>
        </w:rPr>
      </w:pPr>
      <w:r w:rsidRPr="00FD4C86">
        <w:rPr>
          <w:rFonts w:ascii="Arial" w:hAnsi="Arial" w:cs="Arial"/>
        </w:rPr>
        <w:t>b.4.</w:t>
      </w:r>
      <w:r w:rsidR="008F7482" w:rsidRPr="00FD4C86">
        <w:rPr>
          <w:rFonts w:ascii="Arial" w:hAnsi="Arial" w:cs="Arial"/>
        </w:rPr>
        <w:t xml:space="preserve"> Una vez durante la ejecución del convenio o contrato, deben documentar en los formatos establecidos por el MEN y socializar las experiencias vividas durante la ejecución del PAE en sus territorios para replicar las buenas acciones y evitar la ocurrencia de situaciones que alteren la operación del Programa.</w:t>
      </w:r>
    </w:p>
    <w:p w14:paraId="7FAF298D" w14:textId="77777777" w:rsidR="006B1D86" w:rsidRPr="00FD4C86" w:rsidRDefault="006B1D86" w:rsidP="008F7482">
      <w:pPr>
        <w:spacing w:after="0" w:line="240" w:lineRule="auto"/>
        <w:contextualSpacing/>
        <w:jc w:val="both"/>
        <w:rPr>
          <w:rFonts w:ascii="Arial" w:hAnsi="Arial" w:cs="Arial"/>
        </w:rPr>
      </w:pPr>
    </w:p>
    <w:p w14:paraId="179E77C6" w14:textId="77777777" w:rsidR="008F7482" w:rsidRDefault="00EF65AF" w:rsidP="008F7482">
      <w:pPr>
        <w:spacing w:after="0" w:line="240" w:lineRule="auto"/>
        <w:contextualSpacing/>
        <w:jc w:val="both"/>
        <w:rPr>
          <w:rFonts w:ascii="Arial" w:hAnsi="Arial" w:cs="Arial"/>
        </w:rPr>
      </w:pPr>
      <w:r w:rsidRPr="00FD4C86">
        <w:rPr>
          <w:rFonts w:ascii="Arial" w:hAnsi="Arial" w:cs="Arial"/>
        </w:rPr>
        <w:t>b.</w:t>
      </w:r>
      <w:r w:rsidR="008F7482" w:rsidRPr="00FD4C86">
        <w:rPr>
          <w:rFonts w:ascii="Arial" w:hAnsi="Arial" w:cs="Arial"/>
        </w:rPr>
        <w:t>5. Deben presentar periódicamente los avances frente a planes de mejora establecidos para subsanar los hallazgos identificados en las visitas de supervisión, interventoría y/o las efectuadas por el Ministerio de Educación Nacional.</w:t>
      </w:r>
    </w:p>
    <w:p w14:paraId="7DDA072C" w14:textId="77777777" w:rsidR="006B1D86" w:rsidRPr="00FD4C86" w:rsidRDefault="006B1D86" w:rsidP="008F7482">
      <w:pPr>
        <w:spacing w:after="0" w:line="240" w:lineRule="auto"/>
        <w:contextualSpacing/>
        <w:jc w:val="both"/>
        <w:rPr>
          <w:rFonts w:ascii="Arial" w:hAnsi="Arial" w:cs="Arial"/>
        </w:rPr>
      </w:pPr>
    </w:p>
    <w:p w14:paraId="35659A68" w14:textId="77777777" w:rsidR="008F7482" w:rsidRDefault="00EF65AF" w:rsidP="008F7482">
      <w:pPr>
        <w:spacing w:after="0" w:line="240" w:lineRule="auto"/>
        <w:contextualSpacing/>
        <w:jc w:val="both"/>
        <w:rPr>
          <w:rFonts w:ascii="Arial" w:hAnsi="Arial" w:cs="Arial"/>
        </w:rPr>
      </w:pPr>
      <w:r w:rsidRPr="00FD4C86">
        <w:rPr>
          <w:rFonts w:ascii="Arial" w:hAnsi="Arial" w:cs="Arial"/>
        </w:rPr>
        <w:t>b.</w:t>
      </w:r>
      <w:r w:rsidR="008F7482" w:rsidRPr="00FD4C86">
        <w:rPr>
          <w:rFonts w:ascii="Arial" w:hAnsi="Arial" w:cs="Arial"/>
        </w:rPr>
        <w:t>6. En el marco del esquema de Monitoreo y Control del Programa es necesario que a los Comités de Seguimiento del PAE asista el representante de los operadores y/o de las Entidades Territoriales  que tenga funciones de monitoreo y control para hacer seguimiento a la implementación del Programa.</w:t>
      </w:r>
    </w:p>
    <w:p w14:paraId="3052140D" w14:textId="77777777" w:rsidR="006B1D86" w:rsidRPr="00FD4C86" w:rsidRDefault="006B1D86" w:rsidP="008F7482">
      <w:pPr>
        <w:spacing w:after="0" w:line="240" w:lineRule="auto"/>
        <w:contextualSpacing/>
        <w:jc w:val="both"/>
        <w:rPr>
          <w:rFonts w:ascii="Arial" w:hAnsi="Arial" w:cs="Arial"/>
        </w:rPr>
      </w:pPr>
    </w:p>
    <w:p w14:paraId="15E15975" w14:textId="77777777" w:rsidR="008F7482" w:rsidRPr="00FD4C86" w:rsidRDefault="00EF65AF" w:rsidP="008F7482">
      <w:pPr>
        <w:spacing w:after="0" w:line="240" w:lineRule="auto"/>
        <w:contextualSpacing/>
        <w:jc w:val="both"/>
        <w:rPr>
          <w:rFonts w:ascii="Arial" w:hAnsi="Arial" w:cs="Arial"/>
        </w:rPr>
      </w:pPr>
      <w:r w:rsidRPr="00FD4C86">
        <w:rPr>
          <w:rFonts w:ascii="Arial" w:hAnsi="Arial" w:cs="Arial"/>
        </w:rPr>
        <w:t>b.</w:t>
      </w:r>
      <w:r w:rsidR="008F7482" w:rsidRPr="00FD4C86">
        <w:rPr>
          <w:rFonts w:ascii="Arial" w:hAnsi="Arial" w:cs="Arial"/>
        </w:rPr>
        <w:t>7. Facilitar las condiciones y asegurar la participación de los profesionales de las Entidades Territoriales y los operadores en las capacitaciones que convoque el MEN relacionadas con la ejecución del esquema de Monitoreo y Control en la operación del PAE.</w:t>
      </w:r>
    </w:p>
    <w:p w14:paraId="01319089" w14:textId="77777777" w:rsidR="008F7482" w:rsidRPr="00FD4C86" w:rsidRDefault="008F7482" w:rsidP="008F7482">
      <w:pPr>
        <w:spacing w:after="0" w:line="240" w:lineRule="auto"/>
        <w:contextualSpacing/>
        <w:jc w:val="both"/>
        <w:rPr>
          <w:rFonts w:ascii="Arial" w:hAnsi="Arial" w:cs="Arial"/>
        </w:rPr>
      </w:pPr>
    </w:p>
    <w:p w14:paraId="65827FA1" w14:textId="77777777" w:rsidR="008F7482" w:rsidRPr="00FD4C86" w:rsidRDefault="008F7482" w:rsidP="008F7482">
      <w:pPr>
        <w:pStyle w:val="Ttulo1"/>
        <w:tabs>
          <w:tab w:val="left" w:pos="426"/>
        </w:tabs>
        <w:spacing w:before="0" w:line="240" w:lineRule="auto"/>
        <w:jc w:val="both"/>
        <w:rPr>
          <w:rFonts w:ascii="Arial" w:hAnsi="Arial" w:cs="Arial"/>
          <w:b w:val="0"/>
          <w:color w:val="auto"/>
          <w:sz w:val="22"/>
          <w:szCs w:val="22"/>
        </w:rPr>
      </w:pPr>
      <w:r w:rsidRPr="00FD4C86">
        <w:rPr>
          <w:rFonts w:ascii="Arial" w:hAnsi="Arial" w:cs="Arial"/>
          <w:i/>
          <w:color w:val="auto"/>
          <w:sz w:val="22"/>
          <w:szCs w:val="22"/>
        </w:rPr>
        <w:t>6.2. Supervisión e interventoría:</w:t>
      </w:r>
      <w:r w:rsidRPr="00FD4C86">
        <w:rPr>
          <w:rFonts w:ascii="Arial" w:hAnsi="Arial" w:cs="Arial"/>
          <w:b w:val="0"/>
          <w:color w:val="auto"/>
          <w:sz w:val="22"/>
          <w:szCs w:val="22"/>
        </w:rPr>
        <w:t xml:space="preserve"> Con el objeto de garantizar la calidad, inocuidad, pertinencia y continuidad del servicio que se brinda a beneficiarios del Programa de Alimentación Escolar – PAE se debe contar con un esquema de supervisión y/o Interventoría que realice el seguimiento en cada uno de los siguientes aspectos: técnico, administrativo, gestión social, financiero y</w:t>
      </w:r>
      <w:r w:rsidR="00814442" w:rsidRPr="00FD4C86">
        <w:rPr>
          <w:rFonts w:ascii="Arial" w:hAnsi="Arial" w:cs="Arial"/>
          <w:b w:val="0"/>
          <w:color w:val="auto"/>
          <w:sz w:val="22"/>
          <w:szCs w:val="22"/>
        </w:rPr>
        <w:t xml:space="preserve"> legal a todos los contratos </w:t>
      </w:r>
      <w:r w:rsidRPr="00FD4C86">
        <w:rPr>
          <w:rFonts w:ascii="Arial" w:hAnsi="Arial" w:cs="Arial"/>
          <w:b w:val="0"/>
          <w:color w:val="auto"/>
          <w:sz w:val="22"/>
          <w:szCs w:val="22"/>
        </w:rPr>
        <w:t>y convenios interadministra</w:t>
      </w:r>
      <w:r w:rsidR="00814442" w:rsidRPr="00FD4C86">
        <w:rPr>
          <w:rFonts w:ascii="Arial" w:hAnsi="Arial" w:cs="Arial"/>
          <w:b w:val="0"/>
          <w:color w:val="auto"/>
          <w:sz w:val="22"/>
          <w:szCs w:val="22"/>
        </w:rPr>
        <w:t>tivos suscritos</w:t>
      </w:r>
      <w:r w:rsidRPr="00FD4C86">
        <w:rPr>
          <w:rFonts w:ascii="Arial" w:hAnsi="Arial" w:cs="Arial"/>
          <w:b w:val="0"/>
          <w:color w:val="auto"/>
          <w:sz w:val="22"/>
          <w:szCs w:val="22"/>
        </w:rPr>
        <w:t>, así mismo, es deber tanto de Operadores como de las ETC atender, responder y acatar todas las acciones que a través del Ministerio se desarrollen en el marco del Sistema ya sea con acciones propias del Ministerio o a través de contratación a terceros para ejercer las acciones de supervisión e interventoría a que haya lugar, todo ello enmarcado en la ley 1474 de 2011 en los artículos 83 y posteriores.</w:t>
      </w:r>
    </w:p>
    <w:p w14:paraId="5A67359B" w14:textId="77777777" w:rsidR="008F7482" w:rsidRPr="00FD4C86" w:rsidRDefault="008F7482" w:rsidP="008F7482">
      <w:pPr>
        <w:spacing w:after="0" w:line="240" w:lineRule="auto"/>
        <w:jc w:val="both"/>
        <w:rPr>
          <w:rFonts w:ascii="Arial" w:hAnsi="Arial" w:cs="Arial"/>
        </w:rPr>
      </w:pPr>
    </w:p>
    <w:p w14:paraId="448052C0" w14:textId="77777777" w:rsidR="008F7482" w:rsidRPr="00FD4C86" w:rsidRDefault="008F7482" w:rsidP="008F7482">
      <w:pPr>
        <w:spacing w:after="0" w:line="240" w:lineRule="auto"/>
        <w:jc w:val="both"/>
        <w:rPr>
          <w:rFonts w:ascii="Arial" w:hAnsi="Arial" w:cs="Arial"/>
        </w:rPr>
      </w:pPr>
      <w:r w:rsidRPr="00FD4C86">
        <w:rPr>
          <w:rFonts w:ascii="Arial" w:hAnsi="Arial" w:cs="Arial"/>
        </w:rPr>
        <w:lastRenderedPageBreak/>
        <w:t xml:space="preserve">Es este sentido las entidades territoriales deben informar </w:t>
      </w:r>
      <w:r w:rsidR="002F74B7" w:rsidRPr="00FD4C86">
        <w:rPr>
          <w:rFonts w:ascii="Arial" w:hAnsi="Arial" w:cs="Arial"/>
        </w:rPr>
        <w:t>bimestralmente</w:t>
      </w:r>
      <w:r w:rsidR="00814442" w:rsidRPr="00FD4C86">
        <w:rPr>
          <w:rFonts w:ascii="Arial" w:hAnsi="Arial" w:cs="Arial"/>
        </w:rPr>
        <w:t xml:space="preserve"> </w:t>
      </w:r>
      <w:r w:rsidR="002F74B7" w:rsidRPr="00FD4C86">
        <w:rPr>
          <w:rFonts w:ascii="Arial" w:hAnsi="Arial" w:cs="Arial"/>
        </w:rPr>
        <w:t xml:space="preserve">al Ministerio </w:t>
      </w:r>
      <w:r w:rsidRPr="00FD4C86">
        <w:rPr>
          <w:rFonts w:ascii="Arial" w:hAnsi="Arial" w:cs="Arial"/>
        </w:rPr>
        <w:t>el resultado de la supervisión y/o interventoría frente a la ejecución del programa.  En ningún caso la interventoría y/o apoyo a la supervisión u otro mecanismo de seguimiento contratada por el Ministerio de Educación suplirá la interventoría y/o apoyo a la supervisión que debe tener cada entidad territorial.</w:t>
      </w:r>
    </w:p>
    <w:p w14:paraId="09F3689E" w14:textId="77777777" w:rsidR="00EF65AF" w:rsidRPr="00FD4C86" w:rsidRDefault="00EF65AF" w:rsidP="008F7482">
      <w:pPr>
        <w:spacing w:after="0" w:line="240" w:lineRule="auto"/>
        <w:jc w:val="both"/>
        <w:rPr>
          <w:rFonts w:ascii="Arial" w:hAnsi="Arial" w:cs="Arial"/>
        </w:rPr>
      </w:pPr>
    </w:p>
    <w:p w14:paraId="5A013935" w14:textId="77777777" w:rsidR="008F7482" w:rsidRPr="00FD4C86" w:rsidRDefault="008F7482" w:rsidP="008F7482">
      <w:pPr>
        <w:pStyle w:val="Ttulo1"/>
        <w:tabs>
          <w:tab w:val="left" w:pos="426"/>
        </w:tabs>
        <w:spacing w:before="0" w:line="240" w:lineRule="auto"/>
        <w:jc w:val="both"/>
        <w:rPr>
          <w:rFonts w:ascii="Arial" w:eastAsiaTheme="minorHAnsi" w:hAnsi="Arial" w:cs="Arial"/>
          <w:b w:val="0"/>
          <w:bCs w:val="0"/>
          <w:color w:val="auto"/>
          <w:sz w:val="22"/>
          <w:szCs w:val="22"/>
        </w:rPr>
      </w:pPr>
      <w:r w:rsidRPr="00FD4C86">
        <w:rPr>
          <w:rFonts w:ascii="Arial" w:hAnsi="Arial" w:cs="Arial"/>
          <w:i/>
          <w:color w:val="auto"/>
          <w:sz w:val="22"/>
          <w:szCs w:val="22"/>
        </w:rPr>
        <w:t xml:space="preserve">6.3. Comité de seguimiento operativo departamental o municipal: </w:t>
      </w:r>
      <w:r w:rsidRPr="00FD4C86">
        <w:rPr>
          <w:rFonts w:ascii="Arial" w:eastAsiaTheme="minorHAnsi" w:hAnsi="Arial" w:cs="Arial"/>
          <w:b w:val="0"/>
          <w:bCs w:val="0"/>
          <w:color w:val="auto"/>
          <w:sz w:val="22"/>
          <w:szCs w:val="22"/>
        </w:rPr>
        <w:t>El</w:t>
      </w:r>
      <w:r w:rsidRPr="00FD4C86">
        <w:rPr>
          <w:rFonts w:ascii="Arial" w:hAnsi="Arial" w:cs="Arial"/>
          <w:b w:val="0"/>
          <w:color w:val="auto"/>
          <w:sz w:val="22"/>
          <w:szCs w:val="22"/>
        </w:rPr>
        <w:t xml:space="preserve"> Comité de Seguimiento Departamental o Municipal es el espacio en donde </w:t>
      </w:r>
      <w:r w:rsidR="006E62C3" w:rsidRPr="00FD4C86">
        <w:rPr>
          <w:rFonts w:ascii="Arial" w:hAnsi="Arial" w:cs="Arial"/>
          <w:b w:val="0"/>
          <w:color w:val="auto"/>
          <w:sz w:val="22"/>
          <w:szCs w:val="22"/>
        </w:rPr>
        <w:t>la respectiva entidad contratante realiza el</w:t>
      </w:r>
      <w:r w:rsidRPr="00FD4C86">
        <w:rPr>
          <w:rFonts w:ascii="Arial" w:hAnsi="Arial" w:cs="Arial"/>
          <w:b w:val="0"/>
          <w:color w:val="auto"/>
          <w:sz w:val="22"/>
          <w:szCs w:val="22"/>
        </w:rPr>
        <w:t xml:space="preserve"> seguimiento a la ejecución del Programa de Alimentación Escolar en los departamentos o municipios según sea el caso, además de proponer acciones para el mejoramiento de la operación y articular acciones entre los diferentes actores o instituciones. </w:t>
      </w:r>
    </w:p>
    <w:p w14:paraId="7BFC8EDA" w14:textId="77777777" w:rsidR="008F7482" w:rsidRPr="00FD4C86" w:rsidRDefault="008F7482" w:rsidP="008F7482">
      <w:pPr>
        <w:spacing w:after="0" w:line="240" w:lineRule="auto"/>
        <w:jc w:val="both"/>
        <w:rPr>
          <w:rFonts w:ascii="Arial" w:hAnsi="Arial" w:cs="Arial"/>
        </w:rPr>
      </w:pPr>
    </w:p>
    <w:p w14:paraId="230130EA" w14:textId="77777777" w:rsidR="008F7482" w:rsidRPr="00FD4C86" w:rsidRDefault="008F7482" w:rsidP="008F7482">
      <w:pPr>
        <w:spacing w:after="0" w:line="240" w:lineRule="auto"/>
        <w:jc w:val="both"/>
        <w:rPr>
          <w:rFonts w:ascii="Arial" w:hAnsi="Arial" w:cs="Arial"/>
        </w:rPr>
      </w:pPr>
      <w:r w:rsidRPr="00FD4C86">
        <w:rPr>
          <w:rFonts w:ascii="Arial" w:hAnsi="Arial" w:cs="Arial"/>
        </w:rPr>
        <w:t>La Entidad Territorial lo debe constituir mediante acto administrativo, en el cual se establezcan sus integrantes, responsabilidades y alcance.</w:t>
      </w:r>
    </w:p>
    <w:p w14:paraId="7FBE5440" w14:textId="77777777" w:rsidR="008F7482" w:rsidRPr="00FD4C86" w:rsidRDefault="008F7482" w:rsidP="008F7482">
      <w:pPr>
        <w:spacing w:after="0" w:line="240" w:lineRule="auto"/>
        <w:jc w:val="both"/>
        <w:rPr>
          <w:rFonts w:ascii="Arial" w:hAnsi="Arial" w:cs="Arial"/>
        </w:rPr>
      </w:pPr>
    </w:p>
    <w:p w14:paraId="43B313E2" w14:textId="77777777" w:rsidR="008F7482" w:rsidRPr="00FD4C86" w:rsidRDefault="008F7482" w:rsidP="008F7482">
      <w:pPr>
        <w:spacing w:after="0" w:line="240" w:lineRule="auto"/>
        <w:jc w:val="both"/>
        <w:rPr>
          <w:rFonts w:ascii="Arial" w:hAnsi="Arial" w:cs="Arial"/>
        </w:rPr>
      </w:pPr>
      <w:r w:rsidRPr="00FD4C86">
        <w:rPr>
          <w:rFonts w:ascii="Arial" w:hAnsi="Arial" w:cs="Arial"/>
        </w:rPr>
        <w:t xml:space="preserve">El Comité de Seguimiento Operativo Departamental o Municipal se reunirá mínimo </w:t>
      </w:r>
      <w:r w:rsidR="005E791E" w:rsidRPr="00FD4C86">
        <w:rPr>
          <w:rFonts w:ascii="Arial" w:hAnsi="Arial" w:cs="Arial"/>
        </w:rPr>
        <w:t xml:space="preserve">1 vez por trimestre, </w:t>
      </w:r>
      <w:r w:rsidRPr="00FD4C86">
        <w:rPr>
          <w:rFonts w:ascii="Arial" w:hAnsi="Arial" w:cs="Arial"/>
        </w:rPr>
        <w:t xml:space="preserve"> </w:t>
      </w:r>
      <w:r w:rsidR="005E791E" w:rsidRPr="00FD4C86">
        <w:rPr>
          <w:rFonts w:ascii="Arial" w:hAnsi="Arial" w:cs="Arial"/>
        </w:rPr>
        <w:t>y</w:t>
      </w:r>
      <w:r w:rsidRPr="00FD4C86">
        <w:rPr>
          <w:rFonts w:ascii="Arial" w:hAnsi="Arial" w:cs="Arial"/>
        </w:rPr>
        <w:t xml:space="preserve"> de manera extraordinaria cuando las circunstancias lo requieran y se suscribirá un acta como soporte de su realización. El Comité debe ser citado por el Gobernador o el Alcalde.</w:t>
      </w:r>
    </w:p>
    <w:p w14:paraId="480EB006" w14:textId="77777777" w:rsidR="008F7482" w:rsidRPr="00FD4C86" w:rsidRDefault="008F7482" w:rsidP="008F7482">
      <w:pPr>
        <w:spacing w:after="0" w:line="240" w:lineRule="auto"/>
        <w:jc w:val="both"/>
        <w:rPr>
          <w:rFonts w:ascii="Arial" w:hAnsi="Arial" w:cs="Arial"/>
        </w:rPr>
      </w:pPr>
    </w:p>
    <w:p w14:paraId="7683B7BC" w14:textId="77777777" w:rsidR="008F7482" w:rsidRPr="00FD4C86" w:rsidRDefault="008F7482" w:rsidP="008F7482">
      <w:pPr>
        <w:spacing w:after="0" w:line="240" w:lineRule="auto"/>
        <w:jc w:val="both"/>
        <w:rPr>
          <w:rFonts w:ascii="Arial" w:hAnsi="Arial" w:cs="Arial"/>
        </w:rPr>
      </w:pPr>
      <w:r w:rsidRPr="00FD4C86">
        <w:rPr>
          <w:rFonts w:ascii="Arial" w:hAnsi="Arial" w:cs="Arial"/>
          <w:b/>
          <w:i/>
        </w:rPr>
        <w:t>6.3.1. Integrantes del comité:</w:t>
      </w:r>
      <w:r w:rsidRPr="00FD4C86">
        <w:rPr>
          <w:rFonts w:ascii="Arial" w:hAnsi="Arial" w:cs="Arial"/>
        </w:rPr>
        <w:t xml:space="preserve"> El comité contará con los siguientes integrantes y podrán participar como  invitados:</w:t>
      </w:r>
    </w:p>
    <w:p w14:paraId="362C942B" w14:textId="77777777" w:rsidR="008F7482" w:rsidRPr="00FD4C86" w:rsidRDefault="008F7482" w:rsidP="008F7482">
      <w:pPr>
        <w:spacing w:after="0" w:line="240" w:lineRule="auto"/>
        <w:jc w:val="both"/>
        <w:rPr>
          <w:rFonts w:ascii="Arial" w:hAnsi="Arial" w:cs="Arial"/>
        </w:rPr>
      </w:pPr>
    </w:p>
    <w:p w14:paraId="673D0C9C" w14:textId="77777777" w:rsidR="008F7482" w:rsidRPr="00FD4C86" w:rsidRDefault="008F7482" w:rsidP="008F7482">
      <w:pPr>
        <w:spacing w:after="0" w:line="240" w:lineRule="auto"/>
        <w:jc w:val="both"/>
        <w:rPr>
          <w:rFonts w:ascii="Arial" w:hAnsi="Arial" w:cs="Arial"/>
          <w:b/>
          <w:i/>
        </w:rPr>
      </w:pPr>
      <w:r w:rsidRPr="00FD4C86">
        <w:rPr>
          <w:rFonts w:ascii="Arial" w:hAnsi="Arial" w:cs="Arial"/>
          <w:b/>
          <w:i/>
        </w:rPr>
        <w:t>Interganates:</w:t>
      </w:r>
    </w:p>
    <w:p w14:paraId="2C19B874" w14:textId="77777777" w:rsidR="008F7482" w:rsidRPr="00FD4C86" w:rsidRDefault="003426B4" w:rsidP="008F7482">
      <w:pPr>
        <w:pStyle w:val="Prrafodelista"/>
        <w:numPr>
          <w:ilvl w:val="1"/>
          <w:numId w:val="26"/>
        </w:numPr>
        <w:spacing w:after="0" w:line="240" w:lineRule="auto"/>
        <w:ind w:left="426" w:hanging="284"/>
        <w:jc w:val="both"/>
        <w:rPr>
          <w:rFonts w:ascii="Arial" w:hAnsi="Arial" w:cs="Arial"/>
        </w:rPr>
      </w:pPr>
      <w:r w:rsidRPr="00FD4C86">
        <w:rPr>
          <w:rFonts w:ascii="Arial" w:hAnsi="Arial" w:cs="Arial"/>
        </w:rPr>
        <w:t xml:space="preserve">El </w:t>
      </w:r>
      <w:r w:rsidR="008F7482" w:rsidRPr="00FD4C86">
        <w:rPr>
          <w:rFonts w:ascii="Arial" w:hAnsi="Arial" w:cs="Arial"/>
        </w:rPr>
        <w:t>Gobernador(a) del departamento</w:t>
      </w:r>
      <w:r w:rsidRPr="00FD4C86">
        <w:rPr>
          <w:rFonts w:ascii="Arial" w:hAnsi="Arial" w:cs="Arial"/>
        </w:rPr>
        <w:t xml:space="preserve"> o Alcalde(sa) del Municipio o D</w:t>
      </w:r>
      <w:r w:rsidR="008F7482" w:rsidRPr="00FD4C86">
        <w:rPr>
          <w:rFonts w:ascii="Arial" w:hAnsi="Arial" w:cs="Arial"/>
        </w:rPr>
        <w:t>istrito, o su(s) delegado(s</w:t>
      </w:r>
      <w:r w:rsidR="005E791E" w:rsidRPr="00FD4C86">
        <w:rPr>
          <w:rFonts w:ascii="Arial" w:hAnsi="Arial" w:cs="Arial"/>
        </w:rPr>
        <w:t>), quien lo presidirá</w:t>
      </w:r>
    </w:p>
    <w:p w14:paraId="71C616AD" w14:textId="77777777" w:rsidR="008F7482" w:rsidRPr="00FD4C86" w:rsidRDefault="003426B4" w:rsidP="008F7482">
      <w:pPr>
        <w:pStyle w:val="Prrafodelista"/>
        <w:numPr>
          <w:ilvl w:val="1"/>
          <w:numId w:val="26"/>
        </w:numPr>
        <w:spacing w:after="0" w:line="240" w:lineRule="auto"/>
        <w:ind w:left="426" w:hanging="284"/>
        <w:jc w:val="both"/>
        <w:rPr>
          <w:rFonts w:ascii="Arial" w:hAnsi="Arial" w:cs="Arial"/>
        </w:rPr>
      </w:pPr>
      <w:r w:rsidRPr="00FD4C86">
        <w:rPr>
          <w:rFonts w:ascii="Arial" w:hAnsi="Arial" w:cs="Arial"/>
        </w:rPr>
        <w:t xml:space="preserve">El </w:t>
      </w:r>
      <w:r w:rsidR="008F7482" w:rsidRPr="00FD4C86">
        <w:rPr>
          <w:rFonts w:ascii="Arial" w:hAnsi="Arial" w:cs="Arial"/>
        </w:rPr>
        <w:t>Secretario(a) Departamental o Municipal de Educación o su(s) delegado(s).</w:t>
      </w:r>
    </w:p>
    <w:p w14:paraId="5760D133" w14:textId="77777777" w:rsidR="008F7482" w:rsidRPr="00FD4C86" w:rsidRDefault="003426B4" w:rsidP="008F7482">
      <w:pPr>
        <w:pStyle w:val="Prrafodelista"/>
        <w:numPr>
          <w:ilvl w:val="1"/>
          <w:numId w:val="26"/>
        </w:numPr>
        <w:spacing w:after="0" w:line="240" w:lineRule="auto"/>
        <w:ind w:left="426" w:hanging="284"/>
        <w:jc w:val="both"/>
        <w:rPr>
          <w:rFonts w:ascii="Arial" w:hAnsi="Arial" w:cs="Arial"/>
        </w:rPr>
      </w:pPr>
      <w:r w:rsidRPr="00FD4C86">
        <w:rPr>
          <w:rFonts w:ascii="Arial" w:hAnsi="Arial" w:cs="Arial"/>
        </w:rPr>
        <w:t xml:space="preserve">El </w:t>
      </w:r>
      <w:r w:rsidR="008F7482" w:rsidRPr="00FD4C86">
        <w:rPr>
          <w:rFonts w:ascii="Arial" w:hAnsi="Arial" w:cs="Arial"/>
        </w:rPr>
        <w:t>Secretario(a) Departamental o Municipal, o Director(a) encargado(a) de la ejecución del PAE o su(s) delegado(s).</w:t>
      </w:r>
    </w:p>
    <w:p w14:paraId="3846702A" w14:textId="77777777" w:rsidR="008F7482" w:rsidRPr="00FD4C86" w:rsidRDefault="003426B4" w:rsidP="008F7482">
      <w:pPr>
        <w:pStyle w:val="Prrafodelista"/>
        <w:numPr>
          <w:ilvl w:val="1"/>
          <w:numId w:val="26"/>
        </w:numPr>
        <w:spacing w:after="0" w:line="240" w:lineRule="auto"/>
        <w:ind w:left="426" w:hanging="284"/>
        <w:jc w:val="both"/>
        <w:rPr>
          <w:rFonts w:ascii="Arial" w:hAnsi="Arial" w:cs="Arial"/>
        </w:rPr>
      </w:pPr>
      <w:r w:rsidRPr="00FD4C86">
        <w:rPr>
          <w:rFonts w:ascii="Arial" w:hAnsi="Arial" w:cs="Arial"/>
        </w:rPr>
        <w:t xml:space="preserve">El </w:t>
      </w:r>
      <w:r w:rsidR="008F7482" w:rsidRPr="00FD4C86">
        <w:rPr>
          <w:rFonts w:ascii="Arial" w:hAnsi="Arial" w:cs="Arial"/>
        </w:rPr>
        <w:t>Alcaldes de los municipios en los que el Programa es ejecutado por la Gobernación o sus delegados.</w:t>
      </w:r>
    </w:p>
    <w:p w14:paraId="0149BE8C" w14:textId="77777777" w:rsidR="008F7482" w:rsidRPr="00FD4C86" w:rsidRDefault="003426B4" w:rsidP="008F7482">
      <w:pPr>
        <w:pStyle w:val="Prrafodelista"/>
        <w:numPr>
          <w:ilvl w:val="1"/>
          <w:numId w:val="26"/>
        </w:numPr>
        <w:spacing w:after="0" w:line="240" w:lineRule="auto"/>
        <w:ind w:left="426" w:hanging="284"/>
        <w:jc w:val="both"/>
        <w:rPr>
          <w:rFonts w:ascii="Arial" w:hAnsi="Arial" w:cs="Arial"/>
        </w:rPr>
      </w:pPr>
      <w:r w:rsidRPr="00FD4C86">
        <w:rPr>
          <w:rFonts w:ascii="Arial" w:hAnsi="Arial" w:cs="Arial"/>
        </w:rPr>
        <w:t xml:space="preserve">El </w:t>
      </w:r>
      <w:r w:rsidR="008F7482" w:rsidRPr="00FD4C86">
        <w:rPr>
          <w:rFonts w:ascii="Arial" w:hAnsi="Arial" w:cs="Arial"/>
        </w:rPr>
        <w:t>Representante de la Interventoría y/o supervisión de los contratos.</w:t>
      </w:r>
    </w:p>
    <w:p w14:paraId="051FB8AF" w14:textId="77777777" w:rsidR="008F7482" w:rsidRPr="00FD4C86" w:rsidRDefault="003426B4" w:rsidP="008F7482">
      <w:pPr>
        <w:pStyle w:val="Prrafodelista"/>
        <w:numPr>
          <w:ilvl w:val="1"/>
          <w:numId w:val="26"/>
        </w:numPr>
        <w:spacing w:after="0" w:line="240" w:lineRule="auto"/>
        <w:ind w:left="426" w:hanging="284"/>
        <w:jc w:val="both"/>
        <w:rPr>
          <w:rFonts w:ascii="Arial" w:hAnsi="Arial" w:cs="Arial"/>
        </w:rPr>
      </w:pPr>
      <w:r w:rsidRPr="00FD4C86">
        <w:rPr>
          <w:rFonts w:ascii="Arial" w:hAnsi="Arial" w:cs="Arial"/>
        </w:rPr>
        <w:t xml:space="preserve">El </w:t>
      </w:r>
      <w:r w:rsidR="008F7482" w:rsidRPr="00FD4C86">
        <w:rPr>
          <w:rFonts w:ascii="Arial" w:hAnsi="Arial" w:cs="Arial"/>
        </w:rPr>
        <w:t>Equipo PAE de la Entidad Territorial.</w:t>
      </w:r>
    </w:p>
    <w:p w14:paraId="2CFCD16A" w14:textId="77777777" w:rsidR="008F7482" w:rsidRPr="00FD4C86" w:rsidRDefault="008F7482" w:rsidP="008F7482">
      <w:pPr>
        <w:spacing w:after="0" w:line="240" w:lineRule="auto"/>
        <w:jc w:val="both"/>
        <w:rPr>
          <w:rFonts w:ascii="Arial" w:hAnsi="Arial" w:cs="Arial"/>
        </w:rPr>
      </w:pPr>
    </w:p>
    <w:p w14:paraId="79FAAB8D" w14:textId="77777777" w:rsidR="005E791E" w:rsidRPr="00FD4C86" w:rsidRDefault="003426B4" w:rsidP="008F7482">
      <w:pPr>
        <w:spacing w:after="0" w:line="240" w:lineRule="auto"/>
        <w:jc w:val="both"/>
        <w:rPr>
          <w:rFonts w:ascii="Arial" w:hAnsi="Arial" w:cs="Arial"/>
        </w:rPr>
      </w:pPr>
      <w:r w:rsidRPr="00FD4C86">
        <w:rPr>
          <w:rFonts w:ascii="Arial" w:hAnsi="Arial" w:cs="Arial"/>
        </w:rPr>
        <w:t>El S</w:t>
      </w:r>
      <w:r w:rsidR="005E791E" w:rsidRPr="00FD4C86">
        <w:rPr>
          <w:rFonts w:ascii="Arial" w:hAnsi="Arial" w:cs="Arial"/>
        </w:rPr>
        <w:t>ecretar</w:t>
      </w:r>
      <w:r w:rsidRPr="00FD4C86">
        <w:rPr>
          <w:rFonts w:ascii="Arial" w:hAnsi="Arial" w:cs="Arial"/>
        </w:rPr>
        <w:t>io T</w:t>
      </w:r>
      <w:r w:rsidR="00EF65AF" w:rsidRPr="00FD4C86">
        <w:rPr>
          <w:rFonts w:ascii="Arial" w:hAnsi="Arial" w:cs="Arial"/>
        </w:rPr>
        <w:t>écnico será elegido por el C</w:t>
      </w:r>
      <w:r w:rsidR="005E791E" w:rsidRPr="00FD4C86">
        <w:rPr>
          <w:rFonts w:ascii="Arial" w:hAnsi="Arial" w:cs="Arial"/>
        </w:rPr>
        <w:t xml:space="preserve">omité. </w:t>
      </w:r>
    </w:p>
    <w:p w14:paraId="20942B2F" w14:textId="77777777" w:rsidR="005E791E" w:rsidRPr="00FD4C86" w:rsidRDefault="005E791E" w:rsidP="008F7482">
      <w:pPr>
        <w:spacing w:after="0" w:line="240" w:lineRule="auto"/>
        <w:jc w:val="both"/>
        <w:rPr>
          <w:rFonts w:ascii="Arial" w:hAnsi="Arial" w:cs="Arial"/>
        </w:rPr>
      </w:pPr>
    </w:p>
    <w:p w14:paraId="6F497BF8" w14:textId="77777777" w:rsidR="008F7482" w:rsidRPr="00FD4C86" w:rsidRDefault="008F7482" w:rsidP="008F7482">
      <w:pPr>
        <w:spacing w:after="0" w:line="240" w:lineRule="auto"/>
        <w:jc w:val="both"/>
        <w:rPr>
          <w:rFonts w:ascii="Arial" w:hAnsi="Arial" w:cs="Arial"/>
          <w:b/>
          <w:i/>
        </w:rPr>
      </w:pPr>
      <w:r w:rsidRPr="00FD4C86">
        <w:rPr>
          <w:rFonts w:ascii="Arial" w:hAnsi="Arial" w:cs="Arial"/>
          <w:b/>
          <w:i/>
        </w:rPr>
        <w:t>Invitados:</w:t>
      </w:r>
    </w:p>
    <w:p w14:paraId="7125C763" w14:textId="77777777" w:rsidR="008F7482" w:rsidRPr="00FD4C86" w:rsidRDefault="008F7482" w:rsidP="008F7482">
      <w:pPr>
        <w:pStyle w:val="Prrafodelista"/>
        <w:numPr>
          <w:ilvl w:val="0"/>
          <w:numId w:val="27"/>
        </w:numPr>
        <w:spacing w:after="0" w:line="240" w:lineRule="auto"/>
        <w:ind w:left="426" w:hanging="284"/>
        <w:jc w:val="both"/>
        <w:rPr>
          <w:rFonts w:ascii="Arial" w:hAnsi="Arial" w:cs="Arial"/>
        </w:rPr>
      </w:pPr>
      <w:r w:rsidRPr="00FD4C86">
        <w:rPr>
          <w:rFonts w:ascii="Arial" w:hAnsi="Arial" w:cs="Arial"/>
        </w:rPr>
        <w:t>Representante del Ministerio de Educación Nacional.</w:t>
      </w:r>
    </w:p>
    <w:p w14:paraId="515F0930" w14:textId="77777777" w:rsidR="008F7482" w:rsidRPr="00FD4C86" w:rsidRDefault="008F7482" w:rsidP="008F7482">
      <w:pPr>
        <w:pStyle w:val="Prrafodelista"/>
        <w:numPr>
          <w:ilvl w:val="0"/>
          <w:numId w:val="27"/>
        </w:numPr>
        <w:spacing w:after="0" w:line="240" w:lineRule="auto"/>
        <w:ind w:left="426" w:hanging="284"/>
        <w:jc w:val="both"/>
        <w:rPr>
          <w:rFonts w:ascii="Arial" w:hAnsi="Arial" w:cs="Arial"/>
        </w:rPr>
      </w:pPr>
      <w:r w:rsidRPr="00FD4C86">
        <w:rPr>
          <w:rFonts w:ascii="Arial" w:hAnsi="Arial" w:cs="Arial"/>
        </w:rPr>
        <w:t>Representante Legal del operador.</w:t>
      </w:r>
    </w:p>
    <w:p w14:paraId="45F069C1" w14:textId="77777777" w:rsidR="008F7482" w:rsidRPr="00FD4C86" w:rsidRDefault="008F7482" w:rsidP="008F7482">
      <w:pPr>
        <w:pStyle w:val="Prrafodelista"/>
        <w:numPr>
          <w:ilvl w:val="0"/>
          <w:numId w:val="27"/>
        </w:numPr>
        <w:spacing w:after="0" w:line="240" w:lineRule="auto"/>
        <w:ind w:left="426" w:hanging="284"/>
        <w:jc w:val="both"/>
        <w:rPr>
          <w:rFonts w:ascii="Arial" w:hAnsi="Arial" w:cs="Arial"/>
        </w:rPr>
      </w:pPr>
      <w:r w:rsidRPr="00FD4C86">
        <w:rPr>
          <w:rFonts w:ascii="Arial" w:hAnsi="Arial" w:cs="Arial"/>
        </w:rPr>
        <w:t>Procurador Departamental o Provincial.</w:t>
      </w:r>
    </w:p>
    <w:p w14:paraId="3315D97F" w14:textId="77777777" w:rsidR="008F7482" w:rsidRPr="00FD4C86" w:rsidRDefault="008F7482" w:rsidP="008F7482">
      <w:pPr>
        <w:pStyle w:val="Prrafodelista"/>
        <w:numPr>
          <w:ilvl w:val="0"/>
          <w:numId w:val="27"/>
        </w:numPr>
        <w:spacing w:after="0" w:line="240" w:lineRule="auto"/>
        <w:ind w:left="426" w:hanging="284"/>
        <w:jc w:val="both"/>
        <w:rPr>
          <w:rFonts w:ascii="Arial" w:hAnsi="Arial" w:cs="Arial"/>
        </w:rPr>
      </w:pPr>
      <w:r w:rsidRPr="00FD4C86">
        <w:rPr>
          <w:rFonts w:ascii="Arial" w:hAnsi="Arial" w:cs="Arial"/>
        </w:rPr>
        <w:t>Representantes de las instituciones educativas.</w:t>
      </w:r>
    </w:p>
    <w:p w14:paraId="6845A271" w14:textId="77777777" w:rsidR="008F7482" w:rsidRPr="00FD4C86" w:rsidRDefault="008F7482" w:rsidP="008F7482">
      <w:pPr>
        <w:pStyle w:val="Prrafodelista"/>
        <w:numPr>
          <w:ilvl w:val="0"/>
          <w:numId w:val="27"/>
        </w:numPr>
        <w:spacing w:after="0" w:line="240" w:lineRule="auto"/>
        <w:ind w:left="426" w:hanging="284"/>
        <w:jc w:val="both"/>
        <w:rPr>
          <w:rFonts w:ascii="Arial" w:hAnsi="Arial" w:cs="Arial"/>
        </w:rPr>
      </w:pPr>
      <w:r w:rsidRPr="00FD4C86">
        <w:rPr>
          <w:rFonts w:ascii="Arial" w:hAnsi="Arial" w:cs="Arial"/>
        </w:rPr>
        <w:t>Demás interesados que se estime conveniente para el seguimiento</w:t>
      </w:r>
    </w:p>
    <w:p w14:paraId="5275C9ED" w14:textId="77777777" w:rsidR="008F7482" w:rsidRPr="00FD4C86" w:rsidRDefault="008F7482" w:rsidP="005E791E">
      <w:pPr>
        <w:spacing w:after="0" w:line="240" w:lineRule="auto"/>
        <w:jc w:val="both"/>
        <w:rPr>
          <w:rFonts w:ascii="Arial" w:hAnsi="Arial" w:cs="Arial"/>
        </w:rPr>
      </w:pPr>
    </w:p>
    <w:p w14:paraId="0BD07320" w14:textId="77777777" w:rsidR="008F7482" w:rsidRPr="00FD4C86" w:rsidRDefault="008F7482" w:rsidP="008F7482">
      <w:pPr>
        <w:spacing w:after="0" w:line="240" w:lineRule="auto"/>
        <w:jc w:val="both"/>
        <w:rPr>
          <w:rFonts w:ascii="Arial" w:hAnsi="Arial" w:cs="Arial"/>
          <w:b/>
          <w:i/>
        </w:rPr>
      </w:pPr>
      <w:r w:rsidRPr="00FD4C86">
        <w:rPr>
          <w:rFonts w:ascii="Arial" w:hAnsi="Arial" w:cs="Arial"/>
          <w:b/>
          <w:i/>
        </w:rPr>
        <w:t>6.3.2.  Funciones del Comité de Seguimiento Departamental o Municipal:</w:t>
      </w:r>
    </w:p>
    <w:p w14:paraId="56DD46ED" w14:textId="77777777" w:rsidR="008F7482" w:rsidRPr="00FD4C86" w:rsidRDefault="008F7482" w:rsidP="008F7482">
      <w:pPr>
        <w:spacing w:after="0" w:line="240" w:lineRule="auto"/>
        <w:jc w:val="both"/>
        <w:rPr>
          <w:rFonts w:ascii="Arial" w:hAnsi="Arial" w:cs="Arial"/>
          <w:b/>
          <w:i/>
        </w:rPr>
      </w:pPr>
    </w:p>
    <w:p w14:paraId="01F6C3B3" w14:textId="77777777" w:rsidR="008F7482" w:rsidRPr="00FD4C86" w:rsidRDefault="008F7482" w:rsidP="008F7482">
      <w:pPr>
        <w:pStyle w:val="Prrafodelista"/>
        <w:numPr>
          <w:ilvl w:val="0"/>
          <w:numId w:val="9"/>
        </w:numPr>
        <w:spacing w:after="0" w:line="240" w:lineRule="auto"/>
        <w:ind w:left="426" w:hanging="284"/>
        <w:contextualSpacing w:val="0"/>
        <w:jc w:val="both"/>
        <w:rPr>
          <w:rFonts w:ascii="Arial" w:hAnsi="Arial" w:cs="Arial"/>
        </w:rPr>
      </w:pPr>
      <w:r w:rsidRPr="00FD4C86">
        <w:rPr>
          <w:rFonts w:ascii="Arial" w:hAnsi="Arial" w:cs="Arial"/>
        </w:rPr>
        <w:t>Evaluar el desarrollo y ejecución del Programa en las Entidades Territoriales.</w:t>
      </w:r>
    </w:p>
    <w:p w14:paraId="72BE5615" w14:textId="77777777" w:rsidR="008F7482" w:rsidRPr="00FD4C86" w:rsidRDefault="008F7482" w:rsidP="008F7482">
      <w:pPr>
        <w:pStyle w:val="Prrafodelista"/>
        <w:numPr>
          <w:ilvl w:val="0"/>
          <w:numId w:val="9"/>
        </w:numPr>
        <w:spacing w:after="0" w:line="240" w:lineRule="auto"/>
        <w:ind w:left="426" w:hanging="284"/>
        <w:contextualSpacing w:val="0"/>
        <w:jc w:val="both"/>
        <w:rPr>
          <w:rFonts w:ascii="Arial" w:hAnsi="Arial" w:cs="Arial"/>
        </w:rPr>
      </w:pPr>
      <w:r w:rsidRPr="00FD4C86">
        <w:rPr>
          <w:rFonts w:ascii="Arial" w:hAnsi="Arial" w:cs="Arial"/>
        </w:rPr>
        <w:t>Analizar las coberturas en los diferentes municipios y vigilar el cumplimiento y aplicación de los criterios de focalización por parte de las instituciones educativas.</w:t>
      </w:r>
    </w:p>
    <w:p w14:paraId="0AF95C58" w14:textId="77777777" w:rsidR="008F7482" w:rsidRPr="00FD4C86" w:rsidRDefault="008F7482" w:rsidP="008F7482">
      <w:pPr>
        <w:pStyle w:val="Prrafodelista"/>
        <w:numPr>
          <w:ilvl w:val="0"/>
          <w:numId w:val="9"/>
        </w:numPr>
        <w:spacing w:after="0" w:line="240" w:lineRule="auto"/>
        <w:ind w:left="426" w:hanging="284"/>
        <w:contextualSpacing w:val="0"/>
        <w:jc w:val="both"/>
        <w:rPr>
          <w:rFonts w:ascii="Arial" w:hAnsi="Arial" w:cs="Arial"/>
        </w:rPr>
      </w:pPr>
      <w:r w:rsidRPr="00FD4C86">
        <w:rPr>
          <w:rFonts w:ascii="Arial" w:hAnsi="Arial" w:cs="Arial"/>
        </w:rPr>
        <w:t xml:space="preserve">Articular las acciones para la promoción de los estilos de vida saludable. </w:t>
      </w:r>
    </w:p>
    <w:p w14:paraId="1B5857FD" w14:textId="77777777" w:rsidR="008F7482" w:rsidRPr="00FD4C86" w:rsidRDefault="008F7482" w:rsidP="008F7482">
      <w:pPr>
        <w:pStyle w:val="Prrafodelista"/>
        <w:numPr>
          <w:ilvl w:val="0"/>
          <w:numId w:val="9"/>
        </w:numPr>
        <w:spacing w:after="0" w:line="240" w:lineRule="auto"/>
        <w:ind w:left="426" w:hanging="284"/>
        <w:contextualSpacing w:val="0"/>
        <w:jc w:val="both"/>
        <w:rPr>
          <w:rFonts w:ascii="Arial" w:hAnsi="Arial" w:cs="Arial"/>
        </w:rPr>
      </w:pPr>
      <w:r w:rsidRPr="00FD4C86">
        <w:rPr>
          <w:rFonts w:ascii="Arial" w:hAnsi="Arial" w:cs="Arial"/>
        </w:rPr>
        <w:t>Establecer la forma para realizar la socialización de las generalidades del PAE a la comunidad educativa. Se podrán usar medios de comunicación masiva, elementos impresos o los que la Entidades Territoriales crea convenientes.</w:t>
      </w:r>
    </w:p>
    <w:p w14:paraId="27344B58" w14:textId="77777777" w:rsidR="008F7482" w:rsidRPr="00FD4C86" w:rsidRDefault="008F7482" w:rsidP="008F7482">
      <w:pPr>
        <w:pStyle w:val="Prrafodelista"/>
        <w:numPr>
          <w:ilvl w:val="0"/>
          <w:numId w:val="9"/>
        </w:numPr>
        <w:spacing w:after="0" w:line="240" w:lineRule="auto"/>
        <w:ind w:left="426" w:hanging="284"/>
        <w:contextualSpacing w:val="0"/>
        <w:jc w:val="both"/>
        <w:rPr>
          <w:rFonts w:ascii="Arial" w:hAnsi="Arial" w:cs="Arial"/>
        </w:rPr>
      </w:pPr>
      <w:r w:rsidRPr="00FD4C86">
        <w:rPr>
          <w:rFonts w:ascii="Arial" w:hAnsi="Arial" w:cs="Arial"/>
        </w:rPr>
        <w:t xml:space="preserve">Las demás que se consideren pertinentes o necesarias. </w:t>
      </w:r>
    </w:p>
    <w:p w14:paraId="1C3B3EEB" w14:textId="77777777" w:rsidR="008F7482" w:rsidRPr="00FD4C86" w:rsidRDefault="008F7482" w:rsidP="008F7482">
      <w:pPr>
        <w:spacing w:after="0" w:line="240" w:lineRule="auto"/>
        <w:jc w:val="center"/>
        <w:rPr>
          <w:rFonts w:ascii="Arial" w:hAnsi="Arial" w:cs="Arial"/>
          <w:lang w:val="es-ES_tradnl"/>
        </w:rPr>
      </w:pPr>
    </w:p>
    <w:p w14:paraId="27E98FF2" w14:textId="77777777" w:rsidR="00C44140" w:rsidRPr="00FD4C86" w:rsidRDefault="00C44140" w:rsidP="008F7482">
      <w:pPr>
        <w:spacing w:after="0" w:line="240" w:lineRule="auto"/>
        <w:jc w:val="center"/>
        <w:rPr>
          <w:rFonts w:ascii="Arial" w:hAnsi="Arial" w:cs="Arial"/>
          <w:lang w:val="es-ES_tradnl"/>
        </w:rPr>
      </w:pPr>
    </w:p>
    <w:p w14:paraId="4643F0D5" w14:textId="77777777" w:rsidR="008F7482" w:rsidRPr="00FD4C86" w:rsidRDefault="008F7482" w:rsidP="008F7482">
      <w:pPr>
        <w:pStyle w:val="Descripcin"/>
        <w:ind w:left="0"/>
        <w:jc w:val="center"/>
        <w:rPr>
          <w:sz w:val="22"/>
          <w:szCs w:val="22"/>
        </w:rPr>
      </w:pPr>
      <w:r w:rsidRPr="00FD4C86">
        <w:rPr>
          <w:sz w:val="22"/>
          <w:szCs w:val="22"/>
        </w:rPr>
        <w:t>7. GESTION SOCIAL: CONTROL SOCIAL, PARTICIPACION CIUDADANA E INCLUSION SOCIAL</w:t>
      </w:r>
    </w:p>
    <w:p w14:paraId="377B04E1" w14:textId="77777777" w:rsidR="008F7482" w:rsidRPr="00FD4C86" w:rsidRDefault="008F7482" w:rsidP="008F7482">
      <w:pPr>
        <w:pStyle w:val="Ttulo1"/>
        <w:tabs>
          <w:tab w:val="left" w:pos="426"/>
          <w:tab w:val="left" w:pos="3261"/>
        </w:tabs>
        <w:spacing w:before="0" w:line="240" w:lineRule="auto"/>
        <w:jc w:val="both"/>
        <w:rPr>
          <w:rFonts w:ascii="Arial" w:hAnsi="Arial" w:cs="Arial"/>
          <w:i/>
          <w:color w:val="000000" w:themeColor="text1"/>
          <w:sz w:val="22"/>
          <w:szCs w:val="22"/>
          <w:lang w:val="es-ES_tradnl"/>
        </w:rPr>
      </w:pPr>
    </w:p>
    <w:p w14:paraId="0576FBFE" w14:textId="77777777" w:rsidR="008F7482" w:rsidRPr="00FD4C86" w:rsidRDefault="008F7482" w:rsidP="008F7482">
      <w:pPr>
        <w:pStyle w:val="Ttulo1"/>
        <w:tabs>
          <w:tab w:val="left" w:pos="426"/>
          <w:tab w:val="left" w:pos="3261"/>
        </w:tabs>
        <w:spacing w:before="0" w:line="240" w:lineRule="auto"/>
        <w:jc w:val="both"/>
        <w:rPr>
          <w:rFonts w:ascii="Arial" w:hAnsi="Arial" w:cs="Arial"/>
          <w:b w:val="0"/>
          <w:color w:val="000000" w:themeColor="text1"/>
          <w:sz w:val="22"/>
          <w:szCs w:val="22"/>
        </w:rPr>
      </w:pPr>
      <w:r w:rsidRPr="00FD4C86">
        <w:rPr>
          <w:rFonts w:ascii="Arial" w:hAnsi="Arial" w:cs="Arial"/>
          <w:b w:val="0"/>
          <w:color w:val="000000" w:themeColor="text1"/>
          <w:sz w:val="22"/>
          <w:szCs w:val="22"/>
        </w:rPr>
        <w:t xml:space="preserve">Gestión Social es el conjunto de mecanismos que promueven la inclusión social y la vinculación efectiva de la comunidad en el desarrollo del programa, que permite generar un sentido de pertenencia, de participación ciudadana y de control social para su mejoramiento. </w:t>
      </w:r>
    </w:p>
    <w:p w14:paraId="40ADE0FE" w14:textId="77777777" w:rsidR="008F7482" w:rsidRPr="00FD4C86" w:rsidRDefault="008F7482" w:rsidP="008F7482">
      <w:pPr>
        <w:tabs>
          <w:tab w:val="left" w:pos="567"/>
        </w:tabs>
        <w:spacing w:after="0" w:line="240" w:lineRule="auto"/>
        <w:jc w:val="both"/>
        <w:rPr>
          <w:rFonts w:ascii="Arial" w:hAnsi="Arial" w:cs="Arial"/>
        </w:rPr>
      </w:pPr>
    </w:p>
    <w:p w14:paraId="699D4012" w14:textId="77777777" w:rsidR="008F7482" w:rsidRPr="00FD4C86" w:rsidRDefault="008F7482" w:rsidP="008F7482">
      <w:pPr>
        <w:spacing w:after="0" w:line="240" w:lineRule="auto"/>
        <w:jc w:val="both"/>
        <w:rPr>
          <w:rFonts w:ascii="Arial" w:hAnsi="Arial" w:cs="Arial"/>
        </w:rPr>
      </w:pPr>
      <w:r w:rsidRPr="00FD4C86">
        <w:rPr>
          <w:rFonts w:ascii="Arial" w:hAnsi="Arial" w:cs="Arial"/>
        </w:rPr>
        <w:t>Anexo a esta Resolución se presenta el rol y funciones que los actores de la comunidad educativa, como las niñas, niños, adolescentes y jóvenes, padres de familia, rectores, docentes y directivos docentes pueden tener para ejercer el derecho a la participación ciudadana en el Programa de Alimentación Escolar. Ver “Anexo No. 3 . Gestión Social y Participación Ciudadana”.</w:t>
      </w:r>
    </w:p>
    <w:p w14:paraId="50AFDD89" w14:textId="77777777" w:rsidR="008F7482" w:rsidRPr="00FD4C86" w:rsidRDefault="008F7482" w:rsidP="008F7482">
      <w:pPr>
        <w:spacing w:after="0" w:line="240" w:lineRule="auto"/>
        <w:rPr>
          <w:rFonts w:ascii="Arial" w:hAnsi="Arial" w:cs="Arial"/>
        </w:rPr>
      </w:pPr>
    </w:p>
    <w:p w14:paraId="05D2B94C" w14:textId="77777777" w:rsidR="008F7482" w:rsidRPr="00FD4C86" w:rsidRDefault="008F7482" w:rsidP="008F7482">
      <w:pPr>
        <w:spacing w:after="0" w:line="240" w:lineRule="auto"/>
        <w:jc w:val="both"/>
        <w:rPr>
          <w:rFonts w:ascii="Arial" w:hAnsi="Arial" w:cs="Arial"/>
          <w:lang w:val="es-ES"/>
        </w:rPr>
      </w:pPr>
      <w:r w:rsidRPr="00FD4C86">
        <w:rPr>
          <w:rFonts w:ascii="Arial" w:hAnsi="Arial" w:cs="Arial"/>
          <w:b/>
          <w:i/>
          <w:lang w:val="es-ES_tradnl"/>
        </w:rPr>
        <w:t xml:space="preserve">7.1. Control Social: </w:t>
      </w:r>
      <w:r w:rsidRPr="00FD4C86">
        <w:rPr>
          <w:rFonts w:ascii="Arial" w:hAnsi="Arial" w:cs="Arial"/>
          <w:lang w:val="es-ES"/>
        </w:rPr>
        <w:t xml:space="preserve">La Constitución </w:t>
      </w:r>
      <w:proofErr w:type="gramStart"/>
      <w:r w:rsidRPr="00FD4C86">
        <w:rPr>
          <w:rFonts w:ascii="Arial" w:hAnsi="Arial" w:cs="Arial"/>
          <w:lang w:val="es-ES"/>
        </w:rPr>
        <w:t>Política  le</w:t>
      </w:r>
      <w:proofErr w:type="gramEnd"/>
      <w:r w:rsidRPr="00FD4C86">
        <w:rPr>
          <w:rFonts w:ascii="Arial" w:hAnsi="Arial" w:cs="Arial"/>
          <w:lang w:val="es-ES"/>
        </w:rPr>
        <w:t xml:space="preserve"> otorga a los colombianos el derecho de controlar y evaluar la gestión pública; a juzgar y valorar si lo que ha realizado la administración, corresponde a lo programado y responde a las necesidades y derechos de las personas, por ello el Ministerio de Educación Nacional implementa los mecanismos para facilitar el control social que se definen a continuación: </w:t>
      </w:r>
    </w:p>
    <w:p w14:paraId="001B5B00" w14:textId="77777777" w:rsidR="008F7482" w:rsidRPr="00FD4C86" w:rsidRDefault="008F7482" w:rsidP="008F7482">
      <w:pPr>
        <w:spacing w:after="0" w:line="240" w:lineRule="auto"/>
        <w:jc w:val="both"/>
        <w:rPr>
          <w:rFonts w:ascii="Arial" w:hAnsi="Arial" w:cs="Arial"/>
          <w:lang w:val="es-ES"/>
        </w:rPr>
      </w:pPr>
    </w:p>
    <w:p w14:paraId="347EBFEE" w14:textId="77777777" w:rsidR="008F7482" w:rsidRPr="00FD4C86" w:rsidRDefault="008F7482" w:rsidP="008F7482">
      <w:pPr>
        <w:spacing w:after="0" w:line="240" w:lineRule="auto"/>
        <w:jc w:val="both"/>
        <w:rPr>
          <w:rFonts w:ascii="Arial" w:hAnsi="Arial" w:cs="Arial"/>
        </w:rPr>
      </w:pPr>
      <w:r w:rsidRPr="00FD4C86">
        <w:rPr>
          <w:rFonts w:ascii="Arial" w:hAnsi="Arial" w:cs="Arial"/>
          <w:b/>
          <w:i/>
        </w:rPr>
        <w:t>7.1.1. Rendición de cuentas:</w:t>
      </w:r>
      <w:r w:rsidRPr="00FD4C86">
        <w:rPr>
          <w:rFonts w:ascii="Arial" w:hAnsi="Arial" w:cs="Arial"/>
          <w:i/>
        </w:rPr>
        <w:t xml:space="preserve"> </w:t>
      </w:r>
      <w:r w:rsidRPr="00FD4C86">
        <w:rPr>
          <w:rFonts w:ascii="Arial" w:hAnsi="Arial" w:cs="Arial"/>
        </w:rPr>
        <w:t>El Programa de Alimentación Escolar debe estar articulado al Plan de Desarrollo Departamental o Municipal. Por lo anterior, la rendición de cuentas de PAE debe estar acorde con la rendición de cuentas que realiza la entidad territorial y debe realizarse teniendo en cuenta la normatividad vigente.</w:t>
      </w:r>
    </w:p>
    <w:p w14:paraId="7D95D863" w14:textId="77777777" w:rsidR="008F7482" w:rsidRPr="00FD4C86" w:rsidRDefault="008F7482" w:rsidP="008F7482">
      <w:pPr>
        <w:spacing w:after="0" w:line="240" w:lineRule="auto"/>
        <w:jc w:val="both"/>
        <w:rPr>
          <w:rFonts w:ascii="Arial" w:hAnsi="Arial" w:cs="Arial"/>
        </w:rPr>
      </w:pPr>
    </w:p>
    <w:p w14:paraId="789B4EC3" w14:textId="77777777" w:rsidR="008F7482" w:rsidRPr="00FD4C86" w:rsidRDefault="008F7482" w:rsidP="008F7482">
      <w:pPr>
        <w:spacing w:after="0" w:line="240" w:lineRule="auto"/>
        <w:jc w:val="both"/>
        <w:rPr>
          <w:rFonts w:ascii="Arial" w:hAnsi="Arial" w:cs="Arial"/>
          <w:i/>
          <w:lang w:val="es-ES_tradnl"/>
        </w:rPr>
      </w:pPr>
      <w:r w:rsidRPr="00FD4C86">
        <w:rPr>
          <w:rFonts w:ascii="Arial" w:hAnsi="Arial" w:cs="Arial"/>
          <w:b/>
          <w:i/>
        </w:rPr>
        <w:t>7.1.2. Veedurías ciudadanas PAE:</w:t>
      </w:r>
      <w:r w:rsidRPr="00FD4C86">
        <w:rPr>
          <w:rFonts w:ascii="Arial" w:hAnsi="Arial" w:cs="Arial"/>
          <w:i/>
        </w:rPr>
        <w:t xml:space="preserve"> “</w:t>
      </w:r>
      <w:r w:rsidRPr="00FD4C86">
        <w:rPr>
          <w:rFonts w:ascii="Arial" w:hAnsi="Arial" w:cs="Arial"/>
        </w:rPr>
        <w:t xml:space="preserve">Es </w:t>
      </w:r>
      <w:r w:rsidRPr="00FD4C86">
        <w:rPr>
          <w:rFonts w:ascii="Arial" w:hAnsi="Arial" w:cs="Arial"/>
          <w:lang w:val="es-ES_tradnl"/>
        </w:rPr>
        <w:t xml:space="preserve">el 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  </w:t>
      </w:r>
      <w:r w:rsidRPr="00FD4C86">
        <w:rPr>
          <w:rFonts w:ascii="Arial" w:hAnsi="Arial" w:cs="Arial"/>
          <w:i/>
          <w:lang w:val="es-ES_tradnl"/>
        </w:rPr>
        <w:t xml:space="preserve"> </w:t>
      </w:r>
    </w:p>
    <w:p w14:paraId="79299855" w14:textId="77777777" w:rsidR="008F7482" w:rsidRPr="00FD4C86" w:rsidRDefault="008F7482" w:rsidP="008F7482">
      <w:pPr>
        <w:spacing w:after="0" w:line="240" w:lineRule="auto"/>
        <w:jc w:val="both"/>
        <w:rPr>
          <w:rFonts w:ascii="Arial" w:hAnsi="Arial" w:cs="Arial"/>
          <w:i/>
          <w:lang w:val="es-ES_tradnl"/>
        </w:rPr>
      </w:pPr>
    </w:p>
    <w:p w14:paraId="4BC5DAB5" w14:textId="77777777" w:rsidR="008F7482" w:rsidRPr="00FD4C86" w:rsidRDefault="008F7482" w:rsidP="008F7482">
      <w:pPr>
        <w:spacing w:after="0" w:line="240" w:lineRule="auto"/>
        <w:jc w:val="both"/>
        <w:rPr>
          <w:rFonts w:ascii="Arial" w:hAnsi="Arial" w:cs="Arial"/>
          <w:i/>
          <w:lang w:val="es-ES_tradnl"/>
        </w:rPr>
      </w:pPr>
      <w:r w:rsidRPr="00FD4C86">
        <w:rPr>
          <w:rFonts w:ascii="Arial" w:hAnsi="Arial" w:cs="Arial"/>
        </w:rPr>
        <w:t xml:space="preserve">En el “Anexo No. 3 - Gestión Social y Participación Ciudadana”, se detallan los aspectos para la conformación de veedurías ciudadanas de PAE basándose en la Ley 850 de 2003 por medio de la cual se reglamentan las veedurías ciudadanas, y debe ser tenido en cuenta en caso de que la ETC y/o la ciudadanía decidan realizar la conformación de veedurías ciudadanas específicas para el Programa de Alimentación Escolar. </w:t>
      </w:r>
    </w:p>
    <w:p w14:paraId="006425E7" w14:textId="77777777" w:rsidR="008F7482" w:rsidRPr="00FD4C86" w:rsidRDefault="008F7482" w:rsidP="008F7482">
      <w:pPr>
        <w:pStyle w:val="Ttulo2"/>
        <w:spacing w:before="0" w:line="240" w:lineRule="auto"/>
        <w:jc w:val="both"/>
        <w:rPr>
          <w:rFonts w:ascii="Arial" w:hAnsi="Arial" w:cs="Arial"/>
          <w:b w:val="0"/>
          <w:color w:val="auto"/>
          <w:sz w:val="22"/>
          <w:szCs w:val="22"/>
        </w:rPr>
      </w:pPr>
    </w:p>
    <w:p w14:paraId="1D0EC1B9" w14:textId="77777777" w:rsidR="008F7482" w:rsidRPr="00FD4C86" w:rsidRDefault="008F7482" w:rsidP="008F7482">
      <w:pPr>
        <w:pStyle w:val="Ttulo2"/>
        <w:spacing w:before="0" w:line="240" w:lineRule="auto"/>
        <w:jc w:val="both"/>
        <w:rPr>
          <w:rFonts w:ascii="Arial" w:hAnsi="Arial" w:cs="Arial"/>
          <w:b w:val="0"/>
          <w:color w:val="000000" w:themeColor="text1"/>
          <w:sz w:val="22"/>
          <w:szCs w:val="22"/>
        </w:rPr>
      </w:pPr>
      <w:r w:rsidRPr="00FD4C86">
        <w:rPr>
          <w:rFonts w:ascii="Arial" w:hAnsi="Arial" w:cs="Arial"/>
          <w:i/>
          <w:color w:val="000000" w:themeColor="text1"/>
          <w:sz w:val="22"/>
          <w:szCs w:val="22"/>
        </w:rPr>
        <w:t>7.2. Participación ciudadana:</w:t>
      </w:r>
      <w:r w:rsidRPr="00FD4C86">
        <w:rPr>
          <w:rFonts w:ascii="Arial" w:hAnsi="Arial" w:cs="Arial"/>
          <w:b w:val="0"/>
          <w:color w:val="000000" w:themeColor="text1"/>
          <w:sz w:val="22"/>
          <w:szCs w:val="22"/>
        </w:rPr>
        <w:t xml:space="preserve"> La participación ciudadana es una acción colectiva o individual que les permite a los diferentes actores sociales influir en los procesos, proyectos y programas que afectan la vida económica, política, social y cultural del país. De ahí la importancia de que cada sujeto, en el ejercicio de su ciudadanía, conozca y ejerza los derechos que otorga una sociedad democrática, participativa y pluralista como lo define la Constitución Política de Colombia.</w:t>
      </w:r>
    </w:p>
    <w:p w14:paraId="5A2A8F87" w14:textId="77777777" w:rsidR="008F7482" w:rsidRPr="00FD4C86" w:rsidRDefault="008F7482" w:rsidP="008F7482">
      <w:pPr>
        <w:spacing w:after="0" w:line="240" w:lineRule="auto"/>
        <w:rPr>
          <w:rFonts w:ascii="Arial" w:hAnsi="Arial" w:cs="Arial"/>
        </w:rPr>
      </w:pPr>
    </w:p>
    <w:p w14:paraId="2DD1148C" w14:textId="77777777" w:rsidR="008F7482" w:rsidRPr="00FD4C86" w:rsidRDefault="008F7482" w:rsidP="008F7482">
      <w:pPr>
        <w:spacing w:after="0" w:line="240" w:lineRule="auto"/>
        <w:jc w:val="both"/>
        <w:rPr>
          <w:rFonts w:ascii="Arial" w:hAnsi="Arial" w:cs="Arial"/>
        </w:rPr>
      </w:pPr>
      <w:r w:rsidRPr="00FD4C86">
        <w:rPr>
          <w:rFonts w:ascii="Arial" w:hAnsi="Arial" w:cs="Arial"/>
        </w:rPr>
        <w:t xml:space="preserve">Las entidades territoriales deben promover los espacios de participación ciudadana y el control social en concordancia con la Constitución Política. Para el caso del PAE, el MEN ha definido los espacios mínimos de participación que deben promover las entidades territoriales, los cuales se detallan a continuación: </w:t>
      </w:r>
    </w:p>
    <w:p w14:paraId="490E04EB" w14:textId="77777777" w:rsidR="008F7482" w:rsidRPr="00FD4C86" w:rsidRDefault="008F7482" w:rsidP="008F7482">
      <w:pPr>
        <w:spacing w:after="0" w:line="240" w:lineRule="auto"/>
        <w:rPr>
          <w:rFonts w:ascii="Arial" w:hAnsi="Arial" w:cs="Arial"/>
        </w:rPr>
      </w:pPr>
    </w:p>
    <w:p w14:paraId="39DF7ED8" w14:textId="77777777" w:rsidR="008F7482" w:rsidRPr="00FD4C86" w:rsidRDefault="008F7482" w:rsidP="008F7482">
      <w:pPr>
        <w:pStyle w:val="Ttulo3"/>
        <w:spacing w:before="0" w:line="240" w:lineRule="auto"/>
        <w:jc w:val="both"/>
        <w:rPr>
          <w:rFonts w:ascii="Arial" w:hAnsi="Arial" w:cs="Arial"/>
          <w:color w:val="000000" w:themeColor="text1"/>
        </w:rPr>
      </w:pPr>
      <w:r w:rsidRPr="00FD4C86">
        <w:rPr>
          <w:rFonts w:ascii="Arial" w:hAnsi="Arial" w:cs="Arial"/>
          <w:i/>
          <w:color w:val="000000" w:themeColor="text1"/>
        </w:rPr>
        <w:t>7.2.1. Comité de Alimentación Escolar en los Establecimientos Educativos</w:t>
      </w:r>
      <w:r w:rsidRPr="00FD4C86">
        <w:rPr>
          <w:rFonts w:ascii="Arial" w:hAnsi="Arial" w:cs="Arial"/>
          <w:b w:val="0"/>
          <w:i/>
          <w:color w:val="000000" w:themeColor="text1"/>
        </w:rPr>
        <w:t xml:space="preserve">: </w:t>
      </w:r>
      <w:r w:rsidRPr="00FD4C86">
        <w:rPr>
          <w:rFonts w:ascii="Arial" w:hAnsi="Arial" w:cs="Arial"/>
          <w:b w:val="0"/>
          <w:color w:val="000000" w:themeColor="text1"/>
        </w:rPr>
        <w:t>El Comité de Alimentación Escolar - CAE es uno de los espacios promovidos por el Ministerio de Educación Nacional para fomentar la participación ciudadana, el sentido de pertenencia y el control social durante la planeación y ejecución del Programa de Alimentación Escolar que permite optimizar su operatividad y así contribuir a mejorar la atención de los niños, niñas y adolescentes.</w:t>
      </w:r>
      <w:r w:rsidRPr="00FD4C86">
        <w:rPr>
          <w:rFonts w:ascii="Arial" w:hAnsi="Arial" w:cs="Arial"/>
          <w:color w:val="000000" w:themeColor="text1"/>
        </w:rPr>
        <w:t xml:space="preserve"> </w:t>
      </w:r>
    </w:p>
    <w:p w14:paraId="4E11E548" w14:textId="77777777" w:rsidR="008F7482" w:rsidRPr="00FD4C86" w:rsidRDefault="008F7482" w:rsidP="008F7482">
      <w:pPr>
        <w:spacing w:after="0" w:line="240" w:lineRule="auto"/>
        <w:jc w:val="both"/>
        <w:rPr>
          <w:rFonts w:ascii="Arial" w:eastAsiaTheme="majorEastAsia" w:hAnsi="Arial" w:cs="Arial"/>
          <w:color w:val="243F60" w:themeColor="accent1" w:themeShade="7F"/>
          <w:u w:val="single"/>
        </w:rPr>
      </w:pPr>
    </w:p>
    <w:p w14:paraId="1F95D991" w14:textId="77777777" w:rsidR="008F7482" w:rsidRPr="00FD4C86" w:rsidRDefault="008F7482" w:rsidP="008F7482">
      <w:pPr>
        <w:spacing w:after="0" w:line="240" w:lineRule="auto"/>
        <w:jc w:val="both"/>
        <w:rPr>
          <w:rFonts w:ascii="Arial" w:hAnsi="Arial" w:cs="Arial"/>
        </w:rPr>
      </w:pPr>
      <w:r w:rsidRPr="00FD4C86">
        <w:rPr>
          <w:rFonts w:ascii="Arial" w:eastAsiaTheme="majorEastAsia" w:hAnsi="Arial" w:cs="Arial"/>
        </w:rPr>
        <w:t>El</w:t>
      </w:r>
      <w:r w:rsidRPr="00FD4C86">
        <w:rPr>
          <w:rFonts w:ascii="Arial" w:hAnsi="Arial" w:cs="Arial"/>
        </w:rPr>
        <w:t xml:space="preserve"> comité tendrá mínimo una (1) reunión cada dos meses. Se podrán convocar reuniones extraordinarias según  la  situación  lo  requiera.  Para  la  realización  de  la  reunión  deberá elaborarse un acta donde se especifique los temas tratados y los compromisos. </w:t>
      </w:r>
    </w:p>
    <w:p w14:paraId="52C8646B" w14:textId="77777777" w:rsidR="00EF65AF" w:rsidRPr="00FD4C86" w:rsidRDefault="00EF65AF" w:rsidP="008F7482">
      <w:pPr>
        <w:spacing w:after="0" w:line="240" w:lineRule="auto"/>
        <w:jc w:val="both"/>
        <w:rPr>
          <w:rFonts w:ascii="Arial" w:hAnsi="Arial" w:cs="Arial"/>
        </w:rPr>
      </w:pPr>
    </w:p>
    <w:p w14:paraId="6CC1476B" w14:textId="77777777" w:rsidR="008F7482" w:rsidRPr="00FD4C86" w:rsidRDefault="008F7482" w:rsidP="008F7482">
      <w:pPr>
        <w:spacing w:after="0" w:line="240" w:lineRule="auto"/>
        <w:jc w:val="both"/>
        <w:rPr>
          <w:rFonts w:ascii="Arial" w:hAnsi="Arial" w:cs="Arial"/>
        </w:rPr>
      </w:pPr>
      <w:r w:rsidRPr="00FD4C86">
        <w:rPr>
          <w:rFonts w:ascii="Arial" w:hAnsi="Arial" w:cs="Arial"/>
        </w:rPr>
        <w:t xml:space="preserve">La toma de decisiones se deberá hacer mediante votación. Todos los participantes del comité tienen voz y voto para la toma de decisiones. </w:t>
      </w:r>
    </w:p>
    <w:p w14:paraId="4DDDB8F3" w14:textId="77777777" w:rsidR="008F7482" w:rsidRPr="00FD4C86" w:rsidRDefault="008F7482" w:rsidP="008F7482">
      <w:pPr>
        <w:spacing w:after="0" w:line="240" w:lineRule="auto"/>
        <w:jc w:val="both"/>
        <w:rPr>
          <w:rFonts w:ascii="Arial" w:hAnsi="Arial" w:cs="Arial"/>
        </w:rPr>
      </w:pPr>
    </w:p>
    <w:p w14:paraId="4E0D1D77" w14:textId="77777777" w:rsidR="008F7482" w:rsidRPr="00FD4C86" w:rsidRDefault="008F7482" w:rsidP="008F7482">
      <w:pPr>
        <w:spacing w:after="0" w:line="240" w:lineRule="auto"/>
        <w:jc w:val="both"/>
        <w:rPr>
          <w:rFonts w:ascii="Arial" w:hAnsi="Arial" w:cs="Arial"/>
        </w:rPr>
      </w:pPr>
      <w:r w:rsidRPr="00FD4C86">
        <w:rPr>
          <w:rFonts w:ascii="Arial" w:hAnsi="Arial" w:cs="Arial"/>
        </w:rPr>
        <w:t xml:space="preserve">La </w:t>
      </w:r>
      <w:r w:rsidR="005B1468" w:rsidRPr="00FD4C86">
        <w:rPr>
          <w:rFonts w:ascii="Arial" w:hAnsi="Arial" w:cs="Arial"/>
        </w:rPr>
        <w:t xml:space="preserve">conformación de los comités tendrá una </w:t>
      </w:r>
      <w:r w:rsidR="00303A0B" w:rsidRPr="00FD4C86">
        <w:rPr>
          <w:rFonts w:ascii="Arial" w:hAnsi="Arial" w:cs="Arial"/>
        </w:rPr>
        <w:t xml:space="preserve">duración </w:t>
      </w:r>
      <w:r w:rsidRPr="00FD4C86">
        <w:rPr>
          <w:rFonts w:ascii="Arial" w:hAnsi="Arial" w:cs="Arial"/>
        </w:rPr>
        <w:t>de un (1) año escolar</w:t>
      </w:r>
      <w:r w:rsidR="005B1468" w:rsidRPr="00FD4C86">
        <w:rPr>
          <w:rFonts w:ascii="Arial" w:hAnsi="Arial" w:cs="Arial"/>
        </w:rPr>
        <w:t>, debiéndose actualizar cada año</w:t>
      </w:r>
      <w:r w:rsidRPr="00FD4C86">
        <w:rPr>
          <w:rFonts w:ascii="Arial" w:hAnsi="Arial" w:cs="Arial"/>
        </w:rPr>
        <w:t xml:space="preserve"> </w:t>
      </w:r>
      <w:r w:rsidR="005B1468" w:rsidRPr="00FD4C86">
        <w:rPr>
          <w:rFonts w:ascii="Arial" w:hAnsi="Arial" w:cs="Arial"/>
        </w:rPr>
        <w:t xml:space="preserve">con </w:t>
      </w:r>
      <w:r w:rsidRPr="00FD4C86">
        <w:rPr>
          <w:rFonts w:ascii="Arial" w:hAnsi="Arial" w:cs="Arial"/>
        </w:rPr>
        <w:t xml:space="preserve">la posibilidad de </w:t>
      </w:r>
      <w:r w:rsidR="005B1468" w:rsidRPr="00FD4C86">
        <w:rPr>
          <w:rFonts w:ascii="Arial" w:hAnsi="Arial" w:cs="Arial"/>
        </w:rPr>
        <w:t xml:space="preserve">que quienes vienen ejerciendo, se desempeñen por un año mas, </w:t>
      </w:r>
      <w:r w:rsidRPr="00FD4C86">
        <w:rPr>
          <w:rFonts w:ascii="Arial" w:hAnsi="Arial" w:cs="Arial"/>
        </w:rPr>
        <w:t>si es aprobado por la comunidad educativa.</w:t>
      </w:r>
    </w:p>
    <w:p w14:paraId="68303A3E" w14:textId="77777777" w:rsidR="008F7482" w:rsidRPr="00FD4C86" w:rsidRDefault="008F7482" w:rsidP="008F7482">
      <w:pPr>
        <w:spacing w:after="0" w:line="240" w:lineRule="auto"/>
        <w:jc w:val="both"/>
        <w:rPr>
          <w:rFonts w:ascii="Arial" w:hAnsi="Arial" w:cs="Arial"/>
          <w:u w:val="single"/>
        </w:rPr>
      </w:pPr>
    </w:p>
    <w:p w14:paraId="1D373877" w14:textId="77777777" w:rsidR="008F7482" w:rsidRPr="00FD4C86" w:rsidRDefault="008F7482" w:rsidP="008F7482">
      <w:pPr>
        <w:spacing w:after="0" w:line="240" w:lineRule="auto"/>
        <w:jc w:val="both"/>
        <w:rPr>
          <w:rFonts w:ascii="Arial" w:hAnsi="Arial" w:cs="Arial"/>
        </w:rPr>
      </w:pPr>
      <w:r w:rsidRPr="00FD4C86">
        <w:rPr>
          <w:rFonts w:ascii="Arial" w:hAnsi="Arial" w:cs="Arial"/>
        </w:rPr>
        <w:t>En el “Anexo No. 3 - Gestión Social y Participación Ciudadana”, se indica el procedimiento para la conformación del comité.</w:t>
      </w:r>
    </w:p>
    <w:p w14:paraId="6A7DDBD5" w14:textId="77777777" w:rsidR="008F7482" w:rsidRPr="00FD4C86" w:rsidRDefault="008F7482" w:rsidP="008F7482">
      <w:pPr>
        <w:spacing w:after="0" w:line="240" w:lineRule="auto"/>
        <w:jc w:val="both"/>
        <w:rPr>
          <w:rFonts w:ascii="Arial" w:hAnsi="Arial" w:cs="Arial"/>
        </w:rPr>
      </w:pPr>
    </w:p>
    <w:p w14:paraId="796779D4" w14:textId="77777777" w:rsidR="008F7482" w:rsidRPr="00FD4C86" w:rsidRDefault="008F7482" w:rsidP="008F7482">
      <w:pPr>
        <w:spacing w:after="0" w:line="240" w:lineRule="auto"/>
        <w:jc w:val="both"/>
        <w:rPr>
          <w:rFonts w:ascii="Arial" w:hAnsi="Arial" w:cs="Arial"/>
        </w:rPr>
      </w:pPr>
      <w:r w:rsidRPr="00FD4C86">
        <w:rPr>
          <w:rFonts w:ascii="Arial" w:hAnsi="Arial" w:cs="Arial"/>
          <w:b/>
          <w:i/>
        </w:rPr>
        <w:t>7.2.1.1. Integrantes del Comité:</w:t>
      </w:r>
      <w:r w:rsidRPr="00FD4C86">
        <w:rPr>
          <w:rFonts w:ascii="Arial" w:hAnsi="Arial" w:cs="Arial"/>
        </w:rPr>
        <w:t xml:space="preserve"> El Comité contará con los sigueintes participantes:</w:t>
      </w:r>
    </w:p>
    <w:p w14:paraId="11B9B919" w14:textId="77777777" w:rsidR="008F7482" w:rsidRPr="00FD4C86" w:rsidRDefault="008F7482" w:rsidP="008F7482">
      <w:pPr>
        <w:spacing w:after="0" w:line="240" w:lineRule="auto"/>
        <w:jc w:val="both"/>
        <w:rPr>
          <w:rFonts w:ascii="Arial" w:hAnsi="Arial" w:cs="Arial"/>
        </w:rPr>
      </w:pPr>
    </w:p>
    <w:p w14:paraId="1CFEA9F5" w14:textId="77777777" w:rsidR="008F7482" w:rsidRPr="00FD4C86" w:rsidRDefault="008F7482" w:rsidP="008F7482">
      <w:pPr>
        <w:pStyle w:val="Prrafodelista"/>
        <w:numPr>
          <w:ilvl w:val="0"/>
          <w:numId w:val="40"/>
        </w:numPr>
        <w:spacing w:after="0" w:line="240" w:lineRule="auto"/>
        <w:ind w:left="426" w:hanging="284"/>
        <w:contextualSpacing w:val="0"/>
        <w:jc w:val="both"/>
        <w:rPr>
          <w:rFonts w:ascii="Arial" w:hAnsi="Arial" w:cs="Arial"/>
        </w:rPr>
      </w:pPr>
      <w:r w:rsidRPr="00FD4C86">
        <w:rPr>
          <w:rFonts w:ascii="Arial" w:hAnsi="Arial" w:cs="Arial"/>
        </w:rPr>
        <w:t xml:space="preserve">Rector (a) de la institución educativa o su delegado </w:t>
      </w:r>
    </w:p>
    <w:p w14:paraId="70CAE67B" w14:textId="77777777" w:rsidR="008F7482" w:rsidRPr="00FD4C86" w:rsidRDefault="008F7482" w:rsidP="008F7482">
      <w:pPr>
        <w:pStyle w:val="Prrafodelista"/>
        <w:numPr>
          <w:ilvl w:val="0"/>
          <w:numId w:val="40"/>
        </w:numPr>
        <w:spacing w:after="0" w:line="240" w:lineRule="auto"/>
        <w:ind w:left="426" w:hanging="284"/>
        <w:contextualSpacing w:val="0"/>
        <w:jc w:val="both"/>
        <w:rPr>
          <w:rFonts w:ascii="Arial" w:hAnsi="Arial" w:cs="Arial"/>
        </w:rPr>
      </w:pPr>
      <w:r w:rsidRPr="00FD4C86">
        <w:rPr>
          <w:rFonts w:ascii="Arial" w:hAnsi="Arial" w:cs="Arial"/>
        </w:rPr>
        <w:t>3 Padres o madres de familia</w:t>
      </w:r>
      <w:r w:rsidRPr="00FD4C86">
        <w:rPr>
          <w:rStyle w:val="Refdenotaalpie"/>
          <w:rFonts w:ascii="Arial" w:hAnsi="Arial" w:cs="Arial"/>
        </w:rPr>
        <w:footnoteReference w:id="7"/>
      </w:r>
      <w:r w:rsidRPr="00FD4C86">
        <w:rPr>
          <w:rFonts w:ascii="Arial" w:hAnsi="Arial" w:cs="Arial"/>
        </w:rPr>
        <w:t xml:space="preserve"> </w:t>
      </w:r>
    </w:p>
    <w:p w14:paraId="32F8EBA7" w14:textId="77777777" w:rsidR="008F7482" w:rsidRPr="00FD4C86" w:rsidRDefault="008F7482" w:rsidP="008F7482">
      <w:pPr>
        <w:pStyle w:val="Prrafodelista"/>
        <w:numPr>
          <w:ilvl w:val="0"/>
          <w:numId w:val="40"/>
        </w:numPr>
        <w:spacing w:after="0" w:line="240" w:lineRule="auto"/>
        <w:ind w:left="426" w:hanging="284"/>
        <w:contextualSpacing w:val="0"/>
        <w:jc w:val="both"/>
        <w:rPr>
          <w:rFonts w:ascii="Arial" w:hAnsi="Arial" w:cs="Arial"/>
        </w:rPr>
      </w:pPr>
      <w:r w:rsidRPr="00FD4C86">
        <w:rPr>
          <w:rFonts w:ascii="Arial" w:hAnsi="Arial" w:cs="Arial"/>
        </w:rPr>
        <w:t>Personero estudiantil o su suplente</w:t>
      </w:r>
    </w:p>
    <w:p w14:paraId="12753FF6" w14:textId="77777777" w:rsidR="008F7482" w:rsidRPr="00FD4C86" w:rsidRDefault="008F7482" w:rsidP="008F7482">
      <w:pPr>
        <w:pStyle w:val="Prrafodelista"/>
        <w:numPr>
          <w:ilvl w:val="0"/>
          <w:numId w:val="40"/>
        </w:numPr>
        <w:spacing w:after="0" w:line="240" w:lineRule="auto"/>
        <w:ind w:left="426" w:hanging="284"/>
        <w:contextualSpacing w:val="0"/>
        <w:jc w:val="both"/>
        <w:rPr>
          <w:rFonts w:ascii="Arial" w:hAnsi="Arial" w:cs="Arial"/>
        </w:rPr>
      </w:pPr>
      <w:r w:rsidRPr="00FD4C86">
        <w:rPr>
          <w:rFonts w:ascii="Arial" w:hAnsi="Arial" w:cs="Arial"/>
        </w:rPr>
        <w:lastRenderedPageBreak/>
        <w:t xml:space="preserve">2 niñas o niños titulares de derecho del Programa </w:t>
      </w:r>
    </w:p>
    <w:p w14:paraId="37236F20" w14:textId="77777777" w:rsidR="008F7482" w:rsidRPr="00FD4C86" w:rsidRDefault="008F7482" w:rsidP="008F7482">
      <w:pPr>
        <w:spacing w:after="0" w:line="240" w:lineRule="auto"/>
        <w:jc w:val="both"/>
        <w:rPr>
          <w:rFonts w:ascii="Arial" w:hAnsi="Arial" w:cs="Arial"/>
        </w:rPr>
      </w:pPr>
    </w:p>
    <w:p w14:paraId="656ADF49" w14:textId="77777777" w:rsidR="008F7482" w:rsidRPr="00FD4C86" w:rsidRDefault="008F7482" w:rsidP="008F7482">
      <w:pPr>
        <w:spacing w:after="0" w:line="240" w:lineRule="auto"/>
        <w:jc w:val="both"/>
        <w:rPr>
          <w:rFonts w:ascii="Arial" w:hAnsi="Arial" w:cs="Arial"/>
        </w:rPr>
      </w:pPr>
      <w:r w:rsidRPr="00FD4C86">
        <w:rPr>
          <w:rFonts w:ascii="Arial" w:hAnsi="Arial" w:cs="Arial"/>
        </w:rPr>
        <w:t xml:space="preserve">El rector, debe implementar los comités con los integrantes antes descritos. Si requiere de la participación adicional de otro actor podrá hacerla con la aprobación del comité. </w:t>
      </w:r>
    </w:p>
    <w:p w14:paraId="5004EA5B" w14:textId="77777777" w:rsidR="008F7482" w:rsidRPr="00FD4C86" w:rsidRDefault="008F7482" w:rsidP="008F7482">
      <w:pPr>
        <w:spacing w:after="0" w:line="240" w:lineRule="auto"/>
        <w:jc w:val="both"/>
        <w:rPr>
          <w:rFonts w:ascii="Arial" w:hAnsi="Arial" w:cs="Arial"/>
        </w:rPr>
      </w:pPr>
    </w:p>
    <w:p w14:paraId="679F820B" w14:textId="77777777" w:rsidR="008F7482" w:rsidRPr="00FD4C86" w:rsidRDefault="008F7482" w:rsidP="008F7482">
      <w:pPr>
        <w:spacing w:after="0" w:line="240" w:lineRule="auto"/>
        <w:jc w:val="both"/>
        <w:rPr>
          <w:rFonts w:ascii="Arial" w:hAnsi="Arial" w:cs="Arial"/>
        </w:rPr>
      </w:pPr>
      <w:r w:rsidRPr="00FD4C86">
        <w:rPr>
          <w:rFonts w:ascii="Arial" w:hAnsi="Arial" w:cs="Arial"/>
        </w:rPr>
        <w:t>El Comité podrá citar a sus reuniones al Operador del Programa, quien deberá asistir a dicha citación la cual debe realizarse a través de la secretaria de educación con un tiempo de anticipación oportuna.</w:t>
      </w:r>
    </w:p>
    <w:p w14:paraId="6D4CC9CB" w14:textId="77777777" w:rsidR="008F7482" w:rsidRPr="00FD4C86" w:rsidRDefault="008F7482" w:rsidP="008F7482">
      <w:pPr>
        <w:spacing w:after="0" w:line="240" w:lineRule="auto"/>
        <w:jc w:val="both"/>
        <w:rPr>
          <w:rFonts w:ascii="Arial" w:hAnsi="Arial" w:cs="Arial"/>
        </w:rPr>
      </w:pPr>
      <w:r w:rsidRPr="00FD4C86">
        <w:rPr>
          <w:rFonts w:ascii="Arial" w:hAnsi="Arial" w:cs="Arial"/>
        </w:rPr>
        <w:t xml:space="preserve"> </w:t>
      </w:r>
    </w:p>
    <w:p w14:paraId="35E65CDE" w14:textId="77777777" w:rsidR="008F7482" w:rsidRPr="00FD4C86" w:rsidRDefault="008F7482" w:rsidP="008F7482">
      <w:pPr>
        <w:pStyle w:val="Ttulo5"/>
        <w:spacing w:before="0" w:line="240" w:lineRule="auto"/>
        <w:jc w:val="both"/>
        <w:rPr>
          <w:rFonts w:ascii="Arial" w:hAnsi="Arial" w:cs="Arial"/>
          <w:color w:val="000000" w:themeColor="text1"/>
        </w:rPr>
      </w:pPr>
      <w:r w:rsidRPr="00FD4C86">
        <w:rPr>
          <w:rFonts w:ascii="Arial" w:hAnsi="Arial" w:cs="Arial"/>
          <w:b/>
          <w:i/>
          <w:color w:val="000000" w:themeColor="text1"/>
        </w:rPr>
        <w:t>7.2.1.2. Funciones del Comité:</w:t>
      </w:r>
      <w:r w:rsidRPr="00FD4C86">
        <w:rPr>
          <w:rFonts w:ascii="Arial" w:hAnsi="Arial" w:cs="Arial"/>
          <w:color w:val="000000" w:themeColor="text1"/>
        </w:rPr>
        <w:t xml:space="preserve"> </w:t>
      </w:r>
    </w:p>
    <w:p w14:paraId="61858EAF" w14:textId="77777777" w:rsidR="008F7482" w:rsidRPr="00FD4C86" w:rsidRDefault="008F7482" w:rsidP="008F7482">
      <w:pPr>
        <w:spacing w:after="0" w:line="240" w:lineRule="auto"/>
      </w:pPr>
    </w:p>
    <w:p w14:paraId="5BBFA7D7" w14:textId="77777777" w:rsidR="008F7482" w:rsidRPr="00FD4C86" w:rsidRDefault="008F7482" w:rsidP="008F7482">
      <w:pPr>
        <w:pStyle w:val="Ttulo5"/>
        <w:numPr>
          <w:ilvl w:val="0"/>
          <w:numId w:val="41"/>
        </w:numPr>
        <w:spacing w:before="0" w:line="240" w:lineRule="auto"/>
        <w:ind w:left="426" w:hanging="284"/>
        <w:jc w:val="both"/>
        <w:rPr>
          <w:rFonts w:ascii="Arial" w:hAnsi="Arial" w:cs="Arial"/>
          <w:color w:val="000000" w:themeColor="text1"/>
        </w:rPr>
      </w:pPr>
      <w:r w:rsidRPr="00FD4C86">
        <w:rPr>
          <w:rFonts w:ascii="Arial" w:hAnsi="Arial" w:cs="Arial"/>
          <w:color w:val="000000" w:themeColor="text1"/>
        </w:rPr>
        <w:t xml:space="preserve">Acompañar y velar por el adecuado funcionamiento del Programa de Alimentación Escolar en la institución educativa. </w:t>
      </w:r>
    </w:p>
    <w:p w14:paraId="6296BBE5" w14:textId="77777777" w:rsidR="008F7482" w:rsidRPr="00FD4C86" w:rsidRDefault="008F7482" w:rsidP="008F7482">
      <w:pPr>
        <w:pStyle w:val="Prrafodelista"/>
        <w:numPr>
          <w:ilvl w:val="0"/>
          <w:numId w:val="41"/>
        </w:numPr>
        <w:spacing w:after="0" w:line="240" w:lineRule="auto"/>
        <w:ind w:left="426" w:hanging="284"/>
        <w:jc w:val="both"/>
        <w:rPr>
          <w:rFonts w:ascii="Arial" w:hAnsi="Arial" w:cs="Arial"/>
        </w:rPr>
      </w:pPr>
      <w:r w:rsidRPr="00FD4C86">
        <w:rPr>
          <w:rFonts w:ascii="Arial" w:hAnsi="Arial" w:cs="Arial"/>
        </w:rPr>
        <w:t xml:space="preserve">Plantear acciones que permitan el mejoramiento de la operatividad del PAE en la institución educativa y socializarlas con la comunidad educativa. </w:t>
      </w:r>
    </w:p>
    <w:p w14:paraId="4BB32365" w14:textId="77777777" w:rsidR="008F7482" w:rsidRPr="00FD4C86" w:rsidRDefault="008F7482" w:rsidP="008F7482">
      <w:pPr>
        <w:pStyle w:val="Prrafodelista"/>
        <w:numPr>
          <w:ilvl w:val="0"/>
          <w:numId w:val="41"/>
        </w:numPr>
        <w:spacing w:after="0" w:line="240" w:lineRule="auto"/>
        <w:ind w:left="426" w:hanging="284"/>
        <w:jc w:val="both"/>
        <w:rPr>
          <w:rFonts w:ascii="Arial" w:hAnsi="Arial" w:cs="Arial"/>
        </w:rPr>
      </w:pPr>
      <w:r w:rsidRPr="00FD4C86">
        <w:rPr>
          <w:rFonts w:ascii="Arial" w:hAnsi="Arial" w:cs="Arial"/>
        </w:rPr>
        <w:t xml:space="preserve">Participar de la focalización de los niños, niñas y adolescentes titulares de derecho del PAE, según las directrices del Lineamiento Técnico Administrativo del Programa.  </w:t>
      </w:r>
    </w:p>
    <w:p w14:paraId="3261C66A" w14:textId="77777777" w:rsidR="008F7482" w:rsidRPr="00FD4C86" w:rsidRDefault="008F7482" w:rsidP="008F7482">
      <w:pPr>
        <w:pStyle w:val="Prrafodelista"/>
        <w:numPr>
          <w:ilvl w:val="0"/>
          <w:numId w:val="41"/>
        </w:numPr>
        <w:spacing w:after="0" w:line="240" w:lineRule="auto"/>
        <w:ind w:left="426" w:hanging="284"/>
        <w:jc w:val="both"/>
        <w:rPr>
          <w:rFonts w:ascii="Arial" w:hAnsi="Arial" w:cs="Arial"/>
        </w:rPr>
      </w:pPr>
      <w:r w:rsidRPr="00FD4C86">
        <w:rPr>
          <w:rFonts w:ascii="Arial" w:hAnsi="Arial" w:cs="Arial"/>
        </w:rPr>
        <w:t xml:space="preserve">Participar activamente en los espacios de participación ciudadana y control social PAE. </w:t>
      </w:r>
    </w:p>
    <w:p w14:paraId="6C05997C" w14:textId="77777777" w:rsidR="008F7482" w:rsidRPr="00FD4C86" w:rsidRDefault="008F7482" w:rsidP="008F7482">
      <w:pPr>
        <w:pStyle w:val="Prrafodelista"/>
        <w:numPr>
          <w:ilvl w:val="0"/>
          <w:numId w:val="41"/>
        </w:numPr>
        <w:spacing w:after="0" w:line="240" w:lineRule="auto"/>
        <w:ind w:left="426" w:hanging="284"/>
        <w:jc w:val="both"/>
        <w:rPr>
          <w:rFonts w:ascii="Arial" w:hAnsi="Arial" w:cs="Arial"/>
        </w:rPr>
      </w:pPr>
      <w:r w:rsidRPr="00FD4C86">
        <w:rPr>
          <w:rFonts w:ascii="Arial" w:hAnsi="Arial" w:cs="Arial"/>
        </w:rPr>
        <w:t>Revisar el cumplimiento de las condiciones de calidad, cantidad e inocuidad de los alimentos suministrados en el Programa.</w:t>
      </w:r>
    </w:p>
    <w:p w14:paraId="2DDE271B" w14:textId="77777777" w:rsidR="008F7482" w:rsidRPr="00FD4C86" w:rsidRDefault="008F7482" w:rsidP="008F7482">
      <w:pPr>
        <w:pStyle w:val="Prrafodelista"/>
        <w:numPr>
          <w:ilvl w:val="0"/>
          <w:numId w:val="41"/>
        </w:numPr>
        <w:spacing w:after="0" w:line="240" w:lineRule="auto"/>
        <w:ind w:left="426" w:hanging="284"/>
        <w:jc w:val="both"/>
        <w:rPr>
          <w:rFonts w:ascii="Arial" w:hAnsi="Arial" w:cs="Arial"/>
        </w:rPr>
      </w:pPr>
      <w:r w:rsidRPr="00FD4C86">
        <w:rPr>
          <w:rFonts w:ascii="Arial" w:hAnsi="Arial" w:cs="Arial"/>
        </w:rPr>
        <w:t xml:space="preserve">Socializar los resultados de la gestión hecha por el comité a la comunidad educativa al finalizar el año escolar. </w:t>
      </w:r>
    </w:p>
    <w:p w14:paraId="3E8EF06E" w14:textId="77777777" w:rsidR="008F7482" w:rsidRPr="00FD4C86" w:rsidRDefault="008F7482" w:rsidP="008F7482">
      <w:pPr>
        <w:pStyle w:val="Prrafodelista"/>
        <w:numPr>
          <w:ilvl w:val="0"/>
          <w:numId w:val="41"/>
        </w:numPr>
        <w:spacing w:after="0" w:line="240" w:lineRule="auto"/>
        <w:ind w:left="426" w:hanging="284"/>
        <w:jc w:val="both"/>
        <w:rPr>
          <w:rFonts w:ascii="Arial" w:hAnsi="Arial" w:cs="Arial"/>
        </w:rPr>
      </w:pPr>
      <w:r w:rsidRPr="00FD4C86">
        <w:rPr>
          <w:rFonts w:ascii="Arial" w:hAnsi="Arial" w:cs="Arial"/>
        </w:rPr>
        <w:t xml:space="preserve">Revisar los cambios de horarios en la entrega del complemento alimentario. </w:t>
      </w:r>
    </w:p>
    <w:p w14:paraId="0CAA7997" w14:textId="77777777" w:rsidR="008F7482" w:rsidRPr="00FD4C86" w:rsidRDefault="008F7482" w:rsidP="008F7482">
      <w:pPr>
        <w:pStyle w:val="Prrafodelista"/>
        <w:numPr>
          <w:ilvl w:val="0"/>
          <w:numId w:val="41"/>
        </w:numPr>
        <w:spacing w:after="0" w:line="240" w:lineRule="auto"/>
        <w:ind w:left="426" w:hanging="284"/>
        <w:jc w:val="both"/>
        <w:rPr>
          <w:rFonts w:ascii="Arial" w:hAnsi="Arial" w:cs="Arial"/>
        </w:rPr>
      </w:pPr>
      <w:r w:rsidRPr="00FD4C86">
        <w:rPr>
          <w:rFonts w:ascii="Arial" w:hAnsi="Arial" w:cs="Arial"/>
        </w:rPr>
        <w:t xml:space="preserve">Delegar 1 participante para vigilar la entrega del complemento alimentario en la modalidad ración industrializada. </w:t>
      </w:r>
    </w:p>
    <w:p w14:paraId="0307503B" w14:textId="77777777" w:rsidR="008F7482" w:rsidRPr="00FD4C86" w:rsidRDefault="008F7482" w:rsidP="008F7482">
      <w:pPr>
        <w:spacing w:after="0" w:line="240" w:lineRule="auto"/>
        <w:jc w:val="both"/>
        <w:rPr>
          <w:rFonts w:ascii="Arial" w:hAnsi="Arial" w:cs="Arial"/>
          <w:i/>
          <w:color w:val="000000" w:themeColor="text1"/>
        </w:rPr>
      </w:pPr>
    </w:p>
    <w:p w14:paraId="4A9D87A7" w14:textId="77777777" w:rsidR="008F7482" w:rsidRPr="00FD4C86" w:rsidRDefault="008F7482" w:rsidP="008F7482">
      <w:pPr>
        <w:spacing w:after="0" w:line="240" w:lineRule="auto"/>
        <w:jc w:val="both"/>
        <w:rPr>
          <w:rFonts w:ascii="Arial" w:hAnsi="Arial" w:cs="Arial"/>
          <w:color w:val="000000" w:themeColor="text1"/>
        </w:rPr>
      </w:pPr>
      <w:r w:rsidRPr="00FD4C86">
        <w:rPr>
          <w:rFonts w:ascii="Arial" w:hAnsi="Arial" w:cs="Arial"/>
          <w:b/>
          <w:i/>
          <w:color w:val="000000" w:themeColor="text1"/>
        </w:rPr>
        <w:t>7.2.2. Mesas Públicas:</w:t>
      </w:r>
      <w:r w:rsidRPr="00FD4C86">
        <w:rPr>
          <w:rFonts w:ascii="Arial" w:hAnsi="Arial" w:cs="Arial"/>
          <w:i/>
          <w:color w:val="000000" w:themeColor="text1"/>
        </w:rPr>
        <w:t xml:space="preserve"> </w:t>
      </w:r>
      <w:r w:rsidR="009B5B98" w:rsidRPr="00FD4C86">
        <w:rPr>
          <w:rFonts w:ascii="Arial" w:hAnsi="Arial" w:cs="Arial"/>
          <w:color w:val="000000" w:themeColor="text1"/>
        </w:rPr>
        <w:t>Las mesas públicas son e</w:t>
      </w:r>
      <w:r w:rsidRPr="00FD4C86">
        <w:rPr>
          <w:rFonts w:ascii="Arial" w:hAnsi="Arial" w:cs="Arial"/>
          <w:color w:val="000000" w:themeColor="text1"/>
        </w:rPr>
        <w:t>ncuentros presenciales de interlocución, diálogo abierto y comunicación de doble vía en la Región con los ciudadanos, para tratar temas puntuales que tienen que ver con el cabal funcionamiento del Servicio Público de Bienestar Familiar (SPBF), detectando a</w:t>
      </w:r>
      <w:r w:rsidR="00F43B59" w:rsidRPr="00FD4C86">
        <w:rPr>
          <w:rFonts w:ascii="Arial" w:hAnsi="Arial" w:cs="Arial"/>
          <w:color w:val="000000" w:themeColor="text1"/>
        </w:rPr>
        <w:t>nomalías, proponiendo correctivos y propiciando escenarios de</w:t>
      </w:r>
      <w:r w:rsidRPr="00FD4C86">
        <w:rPr>
          <w:rFonts w:ascii="Arial" w:hAnsi="Arial" w:cs="Arial"/>
          <w:color w:val="000000" w:themeColor="text1"/>
        </w:rPr>
        <w:t xml:space="preserve"> prevención, </w:t>
      </w:r>
      <w:r w:rsidR="009B5B98" w:rsidRPr="00FD4C86">
        <w:rPr>
          <w:rFonts w:ascii="Arial" w:hAnsi="Arial" w:cs="Arial"/>
          <w:color w:val="000000" w:themeColor="text1"/>
        </w:rPr>
        <w:t>cualificación  y  mejoramiento</w:t>
      </w:r>
      <w:r w:rsidRPr="00FD4C86">
        <w:rPr>
          <w:rFonts w:ascii="Arial" w:hAnsi="Arial" w:cs="Arial"/>
          <w:color w:val="000000" w:themeColor="text1"/>
        </w:rPr>
        <w:t xml:space="preserve"> del </w:t>
      </w:r>
      <w:r w:rsidR="009B5B98" w:rsidRPr="00FD4C86">
        <w:rPr>
          <w:rFonts w:ascii="Arial" w:hAnsi="Arial" w:cs="Arial"/>
          <w:color w:val="000000" w:themeColor="text1"/>
        </w:rPr>
        <w:t>mismo</w:t>
      </w:r>
      <w:r w:rsidRPr="00FD4C86">
        <w:rPr>
          <w:rStyle w:val="Refdenotaalpie"/>
          <w:rFonts w:ascii="Arial" w:hAnsi="Arial" w:cs="Arial"/>
          <w:b/>
          <w:color w:val="000000" w:themeColor="text1"/>
        </w:rPr>
        <w:footnoteReference w:id="8"/>
      </w:r>
      <w:r w:rsidRPr="00FD4C86">
        <w:rPr>
          <w:rFonts w:ascii="Arial" w:hAnsi="Arial" w:cs="Arial"/>
          <w:color w:val="000000" w:themeColor="text1"/>
        </w:rPr>
        <w:t xml:space="preserve">. </w:t>
      </w:r>
    </w:p>
    <w:p w14:paraId="1869EF8F" w14:textId="77777777" w:rsidR="008F7482" w:rsidRPr="00FD4C86" w:rsidRDefault="008F7482" w:rsidP="008F7482">
      <w:pPr>
        <w:spacing w:after="0" w:line="240" w:lineRule="auto"/>
        <w:jc w:val="both"/>
        <w:rPr>
          <w:rFonts w:ascii="Arial" w:hAnsi="Arial" w:cs="Arial"/>
          <w:color w:val="000000" w:themeColor="text1"/>
        </w:rPr>
      </w:pPr>
    </w:p>
    <w:p w14:paraId="3317FBEB" w14:textId="77777777" w:rsidR="008F7482" w:rsidRPr="00FD4C86" w:rsidRDefault="008F7482" w:rsidP="008F7482">
      <w:pPr>
        <w:spacing w:after="0" w:line="240" w:lineRule="auto"/>
        <w:jc w:val="both"/>
        <w:rPr>
          <w:rFonts w:ascii="Arial" w:hAnsi="Arial" w:cs="Arial"/>
          <w:color w:val="000000" w:themeColor="text1"/>
        </w:rPr>
      </w:pPr>
      <w:r w:rsidRPr="00FD4C86">
        <w:rPr>
          <w:rFonts w:ascii="Arial" w:hAnsi="Arial" w:cs="Arial"/>
          <w:color w:val="000000" w:themeColor="text1"/>
        </w:rPr>
        <w:t>Estas mesas serán convocadas por el Gobernador o el Alcalde por lo menos dos veces durante  el año escolar, la primera al inicio del programa y máximo 3 meses después de haber iniciado la operación y la segunda a la mitad o final, dependiendo la necesidad de la ETC. Su objeto  es generar espacios para la participación de todos los actores del Programa propendiendo por la generación de acciones que mejoren la atención a los niños, niñas y adolescentes titulares de derecho.</w:t>
      </w:r>
    </w:p>
    <w:p w14:paraId="3A283E56" w14:textId="77777777" w:rsidR="008F7482" w:rsidRPr="00FD4C86" w:rsidRDefault="008F7482" w:rsidP="008F7482">
      <w:pPr>
        <w:spacing w:after="0" w:line="240" w:lineRule="auto"/>
        <w:jc w:val="both"/>
        <w:rPr>
          <w:rFonts w:ascii="Arial" w:hAnsi="Arial" w:cs="Arial"/>
          <w:color w:val="000000" w:themeColor="text1"/>
        </w:rPr>
      </w:pPr>
    </w:p>
    <w:p w14:paraId="34EC4C86" w14:textId="77777777" w:rsidR="008F7482" w:rsidRPr="00FD4C86" w:rsidRDefault="008F7482" w:rsidP="008F7482">
      <w:pPr>
        <w:spacing w:after="0" w:line="240" w:lineRule="auto"/>
        <w:jc w:val="both"/>
        <w:rPr>
          <w:rFonts w:ascii="Arial" w:hAnsi="Arial" w:cs="Arial"/>
          <w:color w:val="000000" w:themeColor="text1"/>
        </w:rPr>
      </w:pPr>
      <w:r w:rsidRPr="00FD4C86">
        <w:rPr>
          <w:rFonts w:ascii="Arial" w:hAnsi="Arial" w:cs="Arial"/>
          <w:color w:val="000000" w:themeColor="text1"/>
        </w:rPr>
        <w:t xml:space="preserve">La Entidad Territorial deberá notificar vía correo electrónico con mínimo 15 días hábiles de anterioridad al Ministerio de Educación Nacional la programación de la Mesa Pública, con el fin de que el MEN pueda publicar el evento en la página web para facilitar las vías de comunicación a la comunidad en general.  Así mismo, la ETC deberá divulgar a través de los medios de comunicación la realización de dicho evento. </w:t>
      </w:r>
    </w:p>
    <w:p w14:paraId="68407E01" w14:textId="77777777" w:rsidR="008F7482" w:rsidRPr="00FD4C86" w:rsidRDefault="008F7482" w:rsidP="008F7482">
      <w:pPr>
        <w:pStyle w:val="Prrafodelista"/>
        <w:spacing w:after="0" w:line="240" w:lineRule="auto"/>
        <w:ind w:left="0"/>
        <w:jc w:val="both"/>
        <w:rPr>
          <w:rFonts w:ascii="Arial" w:hAnsi="Arial" w:cs="Arial"/>
          <w:color w:val="000000" w:themeColor="text1"/>
        </w:rPr>
      </w:pPr>
    </w:p>
    <w:p w14:paraId="0D2ED797" w14:textId="77777777" w:rsidR="008F7482" w:rsidRPr="00FD4C86" w:rsidRDefault="008F7482" w:rsidP="008F7482">
      <w:pPr>
        <w:pStyle w:val="Prrafodelista"/>
        <w:spacing w:after="0" w:line="240" w:lineRule="auto"/>
        <w:ind w:left="0"/>
        <w:jc w:val="both"/>
        <w:rPr>
          <w:rFonts w:ascii="Arial" w:hAnsi="Arial" w:cs="Arial"/>
          <w:b/>
          <w:i/>
          <w:color w:val="000000" w:themeColor="text1"/>
        </w:rPr>
      </w:pPr>
      <w:r w:rsidRPr="00FD4C86">
        <w:rPr>
          <w:rFonts w:ascii="Arial" w:hAnsi="Arial" w:cs="Arial"/>
          <w:b/>
          <w:i/>
          <w:color w:val="000000" w:themeColor="text1"/>
        </w:rPr>
        <w:t>7.2.2.1. Participantes de las mesas públicas:</w:t>
      </w:r>
    </w:p>
    <w:p w14:paraId="59116C8F" w14:textId="77777777" w:rsidR="008F7482" w:rsidRPr="00FD4C86" w:rsidRDefault="008F7482" w:rsidP="008F7482">
      <w:pPr>
        <w:pStyle w:val="Prrafodelista"/>
        <w:spacing w:after="0" w:line="240" w:lineRule="auto"/>
        <w:ind w:left="0"/>
        <w:jc w:val="both"/>
        <w:rPr>
          <w:rFonts w:ascii="Arial" w:hAnsi="Arial" w:cs="Arial"/>
          <w:b/>
          <w:i/>
          <w:color w:val="000000" w:themeColor="text1"/>
        </w:rPr>
      </w:pPr>
    </w:p>
    <w:p w14:paraId="0C7E8657"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 xml:space="preserve">El Gobernador o el Alcalde de la Entidad Territorial que ejecuta el PAE o su delegado. </w:t>
      </w:r>
    </w:p>
    <w:p w14:paraId="6CF469A8"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 xml:space="preserve">Representante del Ministerio de Educación Nacional. </w:t>
      </w:r>
    </w:p>
    <w:p w14:paraId="778638C1"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 xml:space="preserve">Alcaldes municipales de las entidades territoriales no certificadas o sus delegados, en caso de que la Mesa Pública convocada sea de orden Departamental. </w:t>
      </w:r>
    </w:p>
    <w:p w14:paraId="733C4583"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Representante de la interventoría y/o supervisores de los contratos</w:t>
      </w:r>
    </w:p>
    <w:p w14:paraId="6A43A71A"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 xml:space="preserve">Representante de los operadores </w:t>
      </w:r>
    </w:p>
    <w:p w14:paraId="406E7BAB"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Comunidad educativa (rectores, coordinadores, docentes, padres de familia,  y titulares de derechos)</w:t>
      </w:r>
    </w:p>
    <w:p w14:paraId="698B2630"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 xml:space="preserve">Comités de Alimentación Escolar de las instituciones educativas </w:t>
      </w:r>
    </w:p>
    <w:p w14:paraId="1A44DBD4"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Veedurías ciudadanas</w:t>
      </w:r>
    </w:p>
    <w:p w14:paraId="5EB20611"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Personeros estudiantiles</w:t>
      </w:r>
    </w:p>
    <w:p w14:paraId="6E9FA0E6"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Delegados de las escuelas de padres y/o asociaciones de padres de familia</w:t>
      </w:r>
    </w:p>
    <w:p w14:paraId="7CEC98E1"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 xml:space="preserve">Asociaciones de grupos étnicos </w:t>
      </w:r>
    </w:p>
    <w:p w14:paraId="1BB1DD5C"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Comunidad en general</w:t>
      </w:r>
    </w:p>
    <w:p w14:paraId="1185E260"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Entes de control</w:t>
      </w:r>
    </w:p>
    <w:p w14:paraId="584A2915"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lastRenderedPageBreak/>
        <w:t>Delegados de los municip</w:t>
      </w:r>
      <w:r w:rsidR="009B5B98" w:rsidRPr="00FD4C86">
        <w:rPr>
          <w:rFonts w:ascii="Arial" w:hAnsi="Arial" w:cs="Arial"/>
          <w:color w:val="000000" w:themeColor="text1"/>
        </w:rPr>
        <w:t>ios no certificados,</w:t>
      </w:r>
      <w:r w:rsidRPr="00FD4C86">
        <w:rPr>
          <w:rFonts w:ascii="Arial" w:hAnsi="Arial" w:cs="Arial"/>
          <w:color w:val="000000" w:themeColor="text1"/>
        </w:rPr>
        <w:t xml:space="preserve"> en caso de que la Mesa sea de orden departamental. </w:t>
      </w:r>
    </w:p>
    <w:p w14:paraId="3016EAEA" w14:textId="77777777" w:rsidR="008F7482" w:rsidRPr="00FD4C86" w:rsidRDefault="008F7482" w:rsidP="008F7482">
      <w:pPr>
        <w:pStyle w:val="Prrafodelista"/>
        <w:numPr>
          <w:ilvl w:val="0"/>
          <w:numId w:val="42"/>
        </w:numPr>
        <w:spacing w:after="0" w:line="240" w:lineRule="auto"/>
        <w:ind w:left="426"/>
        <w:contextualSpacing w:val="0"/>
        <w:jc w:val="both"/>
        <w:rPr>
          <w:rFonts w:ascii="Arial" w:hAnsi="Arial" w:cs="Arial"/>
          <w:color w:val="000000" w:themeColor="text1"/>
        </w:rPr>
      </w:pPr>
      <w:r w:rsidRPr="00FD4C86">
        <w:rPr>
          <w:rFonts w:ascii="Arial" w:hAnsi="Arial" w:cs="Arial"/>
          <w:color w:val="000000" w:themeColor="text1"/>
        </w:rPr>
        <w:t>Demás interesados que se estime conveniente.</w:t>
      </w:r>
    </w:p>
    <w:p w14:paraId="7A3ED624" w14:textId="77777777" w:rsidR="008F7482" w:rsidRPr="00FD4C86" w:rsidRDefault="008F7482" w:rsidP="008F7482">
      <w:pPr>
        <w:spacing w:after="0" w:line="240" w:lineRule="auto"/>
        <w:ind w:left="360"/>
        <w:jc w:val="both"/>
        <w:rPr>
          <w:rFonts w:ascii="Arial" w:hAnsi="Arial" w:cs="Arial"/>
          <w:color w:val="000000" w:themeColor="text1"/>
          <w:lang w:val="es-ES_tradnl"/>
        </w:rPr>
      </w:pPr>
    </w:p>
    <w:p w14:paraId="57AA19B0" w14:textId="77777777" w:rsidR="008F7482" w:rsidRPr="00FD4C86" w:rsidRDefault="008F7482" w:rsidP="008F7482">
      <w:pPr>
        <w:spacing w:after="0" w:line="240" w:lineRule="auto"/>
        <w:jc w:val="both"/>
        <w:rPr>
          <w:rFonts w:ascii="Arial" w:hAnsi="Arial" w:cs="Arial"/>
          <w:color w:val="000000" w:themeColor="text1"/>
          <w:lang w:val="es-ES_tradnl"/>
        </w:rPr>
      </w:pPr>
      <w:r w:rsidRPr="00FD4C86">
        <w:rPr>
          <w:rFonts w:ascii="Arial" w:hAnsi="Arial" w:cs="Arial"/>
          <w:b/>
          <w:i/>
          <w:color w:val="000000" w:themeColor="text1"/>
        </w:rPr>
        <w:t xml:space="preserve">7.2.2.2. Funcionamiento de las Mesas Públicas: </w:t>
      </w:r>
      <w:r w:rsidRPr="00FD4C86">
        <w:rPr>
          <w:rFonts w:ascii="Arial" w:hAnsi="Arial" w:cs="Arial"/>
          <w:color w:val="000000" w:themeColor="text1"/>
          <w:lang w:val="es-ES_tradnl"/>
        </w:rPr>
        <w:t xml:space="preserve">La primera Mesa Pública del Programa se debe socializar las generalidades del PAE, dar a conocer el operador, los canales de comunicación con el operador y con la ETC, el ciclo de menús aprobado para la atención, promover la conformación de comités de alimentación escolar en cada ETC y las demás actividades que se requieran para el buen funcionamiento del Programa. </w:t>
      </w:r>
    </w:p>
    <w:p w14:paraId="33A86375" w14:textId="77777777" w:rsidR="008F7482" w:rsidRPr="00FD4C86" w:rsidRDefault="008F7482" w:rsidP="008F7482">
      <w:pPr>
        <w:spacing w:after="0" w:line="240" w:lineRule="auto"/>
        <w:jc w:val="both"/>
        <w:rPr>
          <w:rFonts w:ascii="Arial" w:hAnsi="Arial" w:cs="Arial"/>
          <w:color w:val="000000" w:themeColor="text1"/>
          <w:lang w:val="es-ES_tradnl"/>
        </w:rPr>
      </w:pPr>
    </w:p>
    <w:p w14:paraId="5DFC5645" w14:textId="77777777" w:rsidR="008F7482" w:rsidRPr="00FD4C86" w:rsidRDefault="008F7482" w:rsidP="008F7482">
      <w:pPr>
        <w:spacing w:after="0" w:line="240" w:lineRule="auto"/>
        <w:jc w:val="both"/>
        <w:rPr>
          <w:rFonts w:ascii="Arial" w:hAnsi="Arial" w:cs="Arial"/>
          <w:color w:val="000000" w:themeColor="text1"/>
          <w:lang w:val="es-ES_tradnl"/>
        </w:rPr>
      </w:pPr>
      <w:r w:rsidRPr="00FD4C86">
        <w:rPr>
          <w:rFonts w:ascii="Arial" w:hAnsi="Arial" w:cs="Arial"/>
          <w:color w:val="000000" w:themeColor="text1"/>
          <w:lang w:val="es-ES_tradnl"/>
        </w:rPr>
        <w:t xml:space="preserve">En la segunda Mesa Pública se debe analizar el avance del Programa, identificando dificultades y </w:t>
      </w:r>
      <w:proofErr w:type="gramStart"/>
      <w:r w:rsidRPr="00FD4C86">
        <w:rPr>
          <w:rFonts w:ascii="Arial" w:hAnsi="Arial" w:cs="Arial"/>
          <w:color w:val="000000" w:themeColor="text1"/>
          <w:lang w:val="es-ES_tradnl"/>
        </w:rPr>
        <w:t>generando  alternativas</w:t>
      </w:r>
      <w:proofErr w:type="gramEnd"/>
      <w:r w:rsidRPr="00FD4C86">
        <w:rPr>
          <w:rFonts w:ascii="Arial" w:hAnsi="Arial" w:cs="Arial"/>
          <w:color w:val="000000" w:themeColor="text1"/>
          <w:lang w:val="es-ES_tradnl"/>
        </w:rPr>
        <w:t xml:space="preserve"> de solución concertadas. Esta segunda mesa se convocará según la necesidad de la ETC y puede ser a mitad de la operación. </w:t>
      </w:r>
    </w:p>
    <w:p w14:paraId="34867BF2" w14:textId="77777777" w:rsidR="008F7482" w:rsidRPr="00FD4C86" w:rsidRDefault="008F7482" w:rsidP="008F7482">
      <w:pPr>
        <w:spacing w:after="0" w:line="240" w:lineRule="auto"/>
        <w:jc w:val="both"/>
        <w:rPr>
          <w:rFonts w:ascii="Arial" w:hAnsi="Arial" w:cs="Arial"/>
          <w:color w:val="000000" w:themeColor="text1"/>
          <w:lang w:val="es-ES_tradnl"/>
        </w:rPr>
      </w:pPr>
    </w:p>
    <w:p w14:paraId="264DB574" w14:textId="77777777" w:rsidR="008F7482" w:rsidRPr="00FD4C86" w:rsidRDefault="008F7482" w:rsidP="008F7482">
      <w:pPr>
        <w:spacing w:after="0" w:line="240" w:lineRule="auto"/>
        <w:jc w:val="both"/>
        <w:rPr>
          <w:rFonts w:ascii="Arial" w:hAnsi="Arial" w:cs="Arial"/>
          <w:color w:val="000000" w:themeColor="text1"/>
          <w:lang w:val="es-ES_tradnl"/>
        </w:rPr>
      </w:pPr>
      <w:r w:rsidRPr="00FD4C86">
        <w:rPr>
          <w:rFonts w:ascii="Arial" w:hAnsi="Arial" w:cs="Arial"/>
          <w:color w:val="000000" w:themeColor="text1"/>
          <w:lang w:val="es-ES_tradnl"/>
        </w:rPr>
        <w:t xml:space="preserve">Para las ETC que son departamentos, deberán organizar mesas públicas departamentales donde se inviten delegados de los municipios no certificados en educación o podrán organización mesas públicas municipales, acorde a la dinámica propia. </w:t>
      </w:r>
    </w:p>
    <w:p w14:paraId="0E36E202" w14:textId="77777777" w:rsidR="00F43B59" w:rsidRPr="00FD4C86" w:rsidRDefault="00F43B59" w:rsidP="008F7482">
      <w:pPr>
        <w:spacing w:after="0" w:line="240" w:lineRule="auto"/>
        <w:jc w:val="both"/>
        <w:rPr>
          <w:rFonts w:ascii="Arial" w:hAnsi="Arial" w:cs="Arial"/>
          <w:color w:val="000000" w:themeColor="text1"/>
        </w:rPr>
      </w:pPr>
    </w:p>
    <w:p w14:paraId="6A892969" w14:textId="77777777" w:rsidR="008F7482" w:rsidRPr="00FD4C86" w:rsidRDefault="008F7482" w:rsidP="008F7482">
      <w:pPr>
        <w:spacing w:after="0" w:line="240" w:lineRule="auto"/>
        <w:jc w:val="both"/>
        <w:rPr>
          <w:rFonts w:ascii="Arial" w:hAnsi="Arial" w:cs="Arial"/>
          <w:color w:val="000000" w:themeColor="text1"/>
        </w:rPr>
      </w:pPr>
      <w:r w:rsidRPr="00FD4C86">
        <w:rPr>
          <w:rFonts w:ascii="Arial" w:hAnsi="Arial" w:cs="Arial"/>
          <w:color w:val="000000" w:themeColor="text1"/>
        </w:rPr>
        <w:t xml:space="preserve">La ETC debe utilizar los medios de comunicación para que la comunidad en general se informe de la realización de las Mesas Públicas. </w:t>
      </w:r>
    </w:p>
    <w:p w14:paraId="2B069450" w14:textId="77777777" w:rsidR="008F7482" w:rsidRPr="00FD4C86" w:rsidRDefault="008F7482" w:rsidP="008F7482">
      <w:pPr>
        <w:spacing w:after="0" w:line="240" w:lineRule="auto"/>
        <w:jc w:val="both"/>
        <w:rPr>
          <w:rFonts w:ascii="Arial" w:hAnsi="Arial" w:cs="Arial"/>
          <w:i/>
          <w:color w:val="000000" w:themeColor="text1"/>
          <w:lang w:val="es-ES_tradnl"/>
        </w:rPr>
      </w:pPr>
    </w:p>
    <w:p w14:paraId="36747B82" w14:textId="77777777" w:rsidR="008F7482" w:rsidRPr="00FD4C86" w:rsidRDefault="008F7482" w:rsidP="008F7482">
      <w:pPr>
        <w:pStyle w:val="Ttulo2"/>
        <w:spacing w:before="0" w:line="240" w:lineRule="auto"/>
        <w:jc w:val="both"/>
        <w:rPr>
          <w:rFonts w:ascii="Arial" w:hAnsi="Arial" w:cs="Arial"/>
          <w:b w:val="0"/>
          <w:color w:val="000000" w:themeColor="text1"/>
          <w:sz w:val="22"/>
          <w:szCs w:val="22"/>
        </w:rPr>
      </w:pPr>
      <w:r w:rsidRPr="00FD4C86">
        <w:rPr>
          <w:rFonts w:ascii="Arial" w:hAnsi="Arial" w:cs="Arial"/>
          <w:i/>
          <w:color w:val="000000" w:themeColor="text1"/>
          <w:sz w:val="22"/>
          <w:szCs w:val="22"/>
        </w:rPr>
        <w:t>7.3 Inclusión Social:</w:t>
      </w:r>
      <w:r w:rsidRPr="00FD4C86">
        <w:rPr>
          <w:rFonts w:ascii="Arial" w:hAnsi="Arial" w:cs="Arial"/>
          <w:color w:val="000000" w:themeColor="text1"/>
          <w:sz w:val="22"/>
          <w:szCs w:val="22"/>
        </w:rPr>
        <w:t xml:space="preserve"> </w:t>
      </w:r>
      <w:r w:rsidRPr="00FD4C86">
        <w:rPr>
          <w:rFonts w:ascii="Arial" w:hAnsi="Arial" w:cs="Arial"/>
          <w:b w:val="0"/>
          <w:color w:val="000000" w:themeColor="text1"/>
          <w:sz w:val="22"/>
          <w:szCs w:val="22"/>
        </w:rPr>
        <w:t>La inclusión social en el Programa de Alimentación Escolar es comprendida como las acciones que se realizan para lograr que los grupos que han sido social e históricamente excluidos por sus condiciones de desigualdad o vulnerabilidad puedan ejercer su derecho a la participación y sean tenidos en cuenta en las decisiones que les involucran. Para el PAE, es importante la generación de acciones que permitan que los grupos étnicos y aquellos grupos poblacionales con mayor situación de pobreza puedan articularse a los procesos de la vida social, política y económica. La inclusión social en el PAE implica la atención diferencial a Grupos Étnicos y la promoción de de compras locales.</w:t>
      </w:r>
    </w:p>
    <w:p w14:paraId="2DB2F7C7" w14:textId="77777777" w:rsidR="008F7482" w:rsidRPr="00FD4C86" w:rsidRDefault="008F7482" w:rsidP="008F7482">
      <w:pPr>
        <w:spacing w:after="0" w:line="240" w:lineRule="auto"/>
        <w:jc w:val="both"/>
      </w:pPr>
    </w:p>
    <w:p w14:paraId="45D8670F" w14:textId="77777777" w:rsidR="008F7482" w:rsidRPr="00FD4C86" w:rsidRDefault="008F7482" w:rsidP="008F7482">
      <w:pPr>
        <w:spacing w:after="0" w:line="240" w:lineRule="auto"/>
        <w:jc w:val="both"/>
        <w:rPr>
          <w:rFonts w:ascii="Arial" w:eastAsiaTheme="majorEastAsia" w:hAnsi="Arial" w:cs="Arial"/>
          <w:bCs/>
          <w:color w:val="000000" w:themeColor="text1"/>
        </w:rPr>
      </w:pPr>
      <w:r w:rsidRPr="00FD4C86">
        <w:rPr>
          <w:rFonts w:ascii="Arial" w:eastAsiaTheme="majorEastAsia" w:hAnsi="Arial" w:cs="Arial"/>
          <w:bCs/>
          <w:color w:val="000000" w:themeColor="text1"/>
        </w:rPr>
        <w:t>En el “</w:t>
      </w:r>
      <w:r w:rsidRPr="00FD4C86">
        <w:rPr>
          <w:rFonts w:ascii="Arial" w:hAnsi="Arial" w:cs="Arial"/>
        </w:rPr>
        <w:t>Anexo No. 3 - Gestión Social y Participación Ciudadana”,</w:t>
      </w:r>
      <w:r w:rsidRPr="00FD4C86">
        <w:rPr>
          <w:rFonts w:ascii="Arial" w:eastAsiaTheme="majorEastAsia" w:hAnsi="Arial" w:cs="Arial"/>
          <w:bCs/>
          <w:color w:val="000000" w:themeColor="text1"/>
        </w:rPr>
        <w:t xml:space="preserve"> se establecen los mecanismos de inclusión social del Programa de Alimentación Escolar.</w:t>
      </w:r>
    </w:p>
    <w:p w14:paraId="19F67528" w14:textId="77777777" w:rsidR="008F7482" w:rsidRPr="00FD4C86" w:rsidRDefault="008F7482" w:rsidP="008F7482">
      <w:pPr>
        <w:autoSpaceDE w:val="0"/>
        <w:autoSpaceDN w:val="0"/>
        <w:adjustRightInd w:val="0"/>
        <w:spacing w:after="0" w:line="240" w:lineRule="auto"/>
        <w:jc w:val="both"/>
        <w:rPr>
          <w:rFonts w:ascii="Arial" w:hAnsi="Arial" w:cs="Arial"/>
          <w:color w:val="000000" w:themeColor="text1"/>
        </w:rPr>
      </w:pPr>
    </w:p>
    <w:p w14:paraId="2460C378" w14:textId="77777777" w:rsidR="006B1D86" w:rsidRPr="006B1D86" w:rsidRDefault="006B1D86" w:rsidP="006B1D86">
      <w:pPr>
        <w:spacing w:after="240" w:line="240" w:lineRule="auto"/>
        <w:jc w:val="both"/>
        <w:rPr>
          <w:rFonts w:ascii="Arial" w:eastAsia="Calibri" w:hAnsi="Arial" w:cs="Arial"/>
          <w:lang w:val="es-ES_tradnl" w:eastAsia="es-ES"/>
        </w:rPr>
      </w:pPr>
      <w:r w:rsidRPr="006B1D86">
        <w:rPr>
          <w:rFonts w:ascii="Arial" w:eastAsia="Times New Roman" w:hAnsi="Arial" w:cs="Arial"/>
          <w:b/>
          <w:bCs/>
          <w:lang w:val="es-ES" w:eastAsia="es-ES"/>
        </w:rPr>
        <w:t xml:space="preserve">Artículo 3. </w:t>
      </w:r>
      <w:r w:rsidRPr="006B1D86">
        <w:rPr>
          <w:rFonts w:ascii="Arial" w:eastAsia="Times New Roman" w:hAnsi="Arial" w:cs="Arial"/>
          <w:b/>
          <w:bCs/>
          <w:i/>
          <w:lang w:val="es-ES" w:eastAsia="es-ES"/>
        </w:rPr>
        <w:t>Régimen</w:t>
      </w:r>
      <w:r w:rsidRPr="006B1D86">
        <w:rPr>
          <w:rFonts w:ascii="Arial" w:eastAsia="Times New Roman" w:hAnsi="Arial" w:cs="Arial"/>
          <w:b/>
          <w:bCs/>
          <w:lang w:val="es-ES" w:eastAsia="es-ES"/>
        </w:rPr>
        <w:t xml:space="preserve"> </w:t>
      </w:r>
      <w:r w:rsidRPr="006B1D86">
        <w:rPr>
          <w:rFonts w:ascii="Arial" w:eastAsia="Times New Roman" w:hAnsi="Arial" w:cs="Arial"/>
          <w:b/>
          <w:bCs/>
          <w:i/>
          <w:lang w:val="es-ES" w:eastAsia="es-ES"/>
        </w:rPr>
        <w:t>Transitorio</w:t>
      </w:r>
      <w:r w:rsidRPr="006B1D86">
        <w:rPr>
          <w:rFonts w:ascii="Arial" w:eastAsia="Times New Roman" w:hAnsi="Arial" w:cs="Arial"/>
          <w:b/>
          <w:bCs/>
          <w:lang w:val="es-ES" w:eastAsia="es-ES"/>
        </w:rPr>
        <w:t xml:space="preserve">. </w:t>
      </w:r>
      <w:r w:rsidRPr="006B1D86">
        <w:rPr>
          <w:rFonts w:ascii="Arial" w:eastAsia="Calibri" w:hAnsi="Arial" w:cs="Arial"/>
          <w:lang w:val="es-ES_tradnl" w:eastAsia="es-ES"/>
        </w:rPr>
        <w:t xml:space="preserve">Las entidades territoriales que a la fecha de expedición de la presente resolución hayan iniciado los procesos de selección y contratación del PAE con el fin de garantizar la operación desde el inicio del calendario escolar en el año 2018, podrán continuar aplicando </w:t>
      </w:r>
      <w:r w:rsidRPr="006B1D86">
        <w:rPr>
          <w:rFonts w:ascii="Arial" w:eastAsia="Times New Roman" w:hAnsi="Arial" w:cs="Arial"/>
          <w:bCs/>
          <w:lang w:val="es-ES" w:eastAsia="es-ES"/>
        </w:rPr>
        <w:t xml:space="preserve">los lineamientos técnicos – administrativos, estándares y condiciones mínimas establecidas en </w:t>
      </w:r>
      <w:r w:rsidRPr="006B1D86">
        <w:rPr>
          <w:rFonts w:ascii="Arial" w:eastAsia="Calibri" w:hAnsi="Arial" w:cs="Arial"/>
          <w:lang w:val="es-ES_tradnl" w:eastAsia="es-ES"/>
        </w:rPr>
        <w:t>la Resolución 16432 de 2015, durante el plazo de ejecución o vigencia establecida para el contrato.</w:t>
      </w:r>
    </w:p>
    <w:p w14:paraId="2F379402" w14:textId="77777777" w:rsidR="006B1D86" w:rsidRPr="006B1D86" w:rsidRDefault="006B1D86" w:rsidP="006B1D86">
      <w:pPr>
        <w:autoSpaceDE w:val="0"/>
        <w:autoSpaceDN w:val="0"/>
        <w:adjustRightInd w:val="0"/>
        <w:spacing w:after="0" w:line="240" w:lineRule="auto"/>
        <w:jc w:val="both"/>
        <w:rPr>
          <w:rFonts w:ascii="Arial" w:eastAsia="Times New Roman" w:hAnsi="Arial" w:cs="Arial"/>
          <w:bCs/>
          <w:lang w:val="es-ES" w:eastAsia="es-ES"/>
        </w:rPr>
      </w:pPr>
      <w:r w:rsidRPr="006B1D86">
        <w:rPr>
          <w:rFonts w:ascii="Arial" w:eastAsia="Times New Roman" w:hAnsi="Arial" w:cs="Arial"/>
          <w:bCs/>
          <w:lang w:val="es-ES" w:eastAsia="es-ES"/>
        </w:rPr>
        <w:t xml:space="preserve">Aquellas entidades territoriales que inicien los procesos de selección y contratación para la operación del PAE con posterioridad a la expedición y entrada en vigencia de la presente resolución, deberán aplicarla en su integridad. </w:t>
      </w:r>
    </w:p>
    <w:p w14:paraId="0235DA29" w14:textId="77777777" w:rsidR="006B1D86" w:rsidRPr="006B1D86" w:rsidRDefault="006B1D86" w:rsidP="006B1D86">
      <w:pPr>
        <w:autoSpaceDE w:val="0"/>
        <w:autoSpaceDN w:val="0"/>
        <w:adjustRightInd w:val="0"/>
        <w:spacing w:after="0" w:line="240" w:lineRule="auto"/>
        <w:jc w:val="both"/>
        <w:rPr>
          <w:rFonts w:ascii="Arial" w:eastAsia="Times New Roman" w:hAnsi="Arial" w:cs="Arial"/>
          <w:b/>
          <w:bCs/>
          <w:lang w:val="es-ES" w:eastAsia="es-ES"/>
        </w:rPr>
      </w:pPr>
    </w:p>
    <w:p w14:paraId="66FF0AAB" w14:textId="77777777" w:rsidR="006B1D86" w:rsidRPr="006B1D86" w:rsidRDefault="006B1D86" w:rsidP="006B1D86">
      <w:pPr>
        <w:autoSpaceDE w:val="0"/>
        <w:autoSpaceDN w:val="0"/>
        <w:adjustRightInd w:val="0"/>
        <w:spacing w:after="0" w:line="240" w:lineRule="auto"/>
        <w:jc w:val="both"/>
        <w:rPr>
          <w:rFonts w:ascii="Arial" w:eastAsia="Times New Roman" w:hAnsi="Arial" w:cs="Arial"/>
          <w:b/>
          <w:bCs/>
          <w:lang w:val="es-ES" w:eastAsia="es-ES"/>
        </w:rPr>
      </w:pPr>
      <w:r w:rsidRPr="006B1D86">
        <w:rPr>
          <w:rFonts w:ascii="Arial" w:eastAsia="Times New Roman" w:hAnsi="Arial" w:cs="Arial"/>
          <w:b/>
          <w:bCs/>
          <w:lang w:val="es-ES" w:eastAsia="es-ES"/>
        </w:rPr>
        <w:t>Artículo 4.</w:t>
      </w:r>
      <w:r w:rsidRPr="006B1D86">
        <w:rPr>
          <w:rFonts w:ascii="Arial" w:eastAsia="Times New Roman" w:hAnsi="Arial" w:cs="Arial"/>
          <w:b/>
          <w:bCs/>
          <w:i/>
          <w:lang w:val="es-ES" w:eastAsia="es-ES"/>
        </w:rPr>
        <w:t xml:space="preserve"> Vigencia y derogatoria.</w:t>
      </w:r>
      <w:r w:rsidRPr="006B1D86">
        <w:rPr>
          <w:rFonts w:ascii="Arial" w:eastAsia="Times New Roman" w:hAnsi="Arial" w:cs="Arial"/>
          <w:bCs/>
          <w:lang w:val="es-ES" w:eastAsia="es-ES"/>
        </w:rPr>
        <w:t xml:space="preserve"> </w:t>
      </w:r>
      <w:r w:rsidRPr="006B1D86">
        <w:rPr>
          <w:rFonts w:ascii="Arial" w:eastAsia="Times New Roman" w:hAnsi="Arial" w:cs="Arial"/>
          <w:lang w:val="es-ES" w:eastAsia="es-ES"/>
        </w:rPr>
        <w:t xml:space="preserve">La presente resolución rige a partir de la fecha de su publicación y deroga la Resolución </w:t>
      </w:r>
      <w:r w:rsidRPr="006B1D86">
        <w:rPr>
          <w:rFonts w:ascii="Arial" w:eastAsia="Calibri" w:hAnsi="Arial" w:cs="Arial"/>
          <w:lang w:val="es-ES_tradnl" w:eastAsia="es-ES"/>
        </w:rPr>
        <w:t>16432 de 2015</w:t>
      </w:r>
      <w:r w:rsidRPr="006B1D86">
        <w:rPr>
          <w:rFonts w:ascii="Arial" w:eastAsia="Times New Roman" w:hAnsi="Arial" w:cs="Arial"/>
          <w:lang w:val="es-ES" w:eastAsia="es-ES"/>
        </w:rPr>
        <w:t>.</w:t>
      </w:r>
    </w:p>
    <w:p w14:paraId="65262493" w14:textId="77777777" w:rsidR="008F7482" w:rsidRPr="00FD4C86" w:rsidRDefault="008F7482" w:rsidP="008F7482">
      <w:pPr>
        <w:autoSpaceDE w:val="0"/>
        <w:autoSpaceDN w:val="0"/>
        <w:adjustRightInd w:val="0"/>
        <w:spacing w:after="0" w:line="240" w:lineRule="auto"/>
        <w:jc w:val="both"/>
        <w:rPr>
          <w:rFonts w:ascii="Arial" w:hAnsi="Arial" w:cs="Arial"/>
          <w:b/>
          <w:bCs/>
        </w:rPr>
      </w:pPr>
    </w:p>
    <w:p w14:paraId="0355FA6A" w14:textId="77777777" w:rsidR="00C44140" w:rsidRPr="00FD4C86" w:rsidRDefault="00C44140" w:rsidP="008F7482">
      <w:pPr>
        <w:autoSpaceDE w:val="0"/>
        <w:autoSpaceDN w:val="0"/>
        <w:adjustRightInd w:val="0"/>
        <w:spacing w:after="0" w:line="240" w:lineRule="auto"/>
        <w:jc w:val="both"/>
        <w:rPr>
          <w:rFonts w:ascii="Arial" w:hAnsi="Arial" w:cs="Arial"/>
          <w:b/>
          <w:bCs/>
        </w:rPr>
      </w:pPr>
    </w:p>
    <w:p w14:paraId="14747446" w14:textId="77777777" w:rsidR="008F7482" w:rsidRPr="00FD4C86" w:rsidRDefault="008F7482" w:rsidP="008F7482">
      <w:pPr>
        <w:autoSpaceDE w:val="0"/>
        <w:autoSpaceDN w:val="0"/>
        <w:adjustRightInd w:val="0"/>
        <w:spacing w:after="0" w:line="240" w:lineRule="auto"/>
        <w:jc w:val="center"/>
        <w:rPr>
          <w:rFonts w:ascii="Arial" w:hAnsi="Arial" w:cs="Arial"/>
          <w:b/>
          <w:bCs/>
        </w:rPr>
      </w:pPr>
      <w:r w:rsidRPr="00FD4C86">
        <w:rPr>
          <w:rFonts w:ascii="Arial" w:hAnsi="Arial" w:cs="Arial"/>
          <w:b/>
          <w:bCs/>
        </w:rPr>
        <w:t>PUBLÍQUESE Y CÚMPLASE</w:t>
      </w:r>
    </w:p>
    <w:p w14:paraId="529D6B02" w14:textId="77777777" w:rsidR="008F7482" w:rsidRPr="00FD4C86" w:rsidRDefault="008F7482" w:rsidP="008F7482">
      <w:pPr>
        <w:autoSpaceDE w:val="0"/>
        <w:autoSpaceDN w:val="0"/>
        <w:adjustRightInd w:val="0"/>
        <w:spacing w:after="0" w:line="240" w:lineRule="auto"/>
        <w:rPr>
          <w:rFonts w:ascii="Arial" w:hAnsi="Arial" w:cs="Arial"/>
          <w:b/>
          <w:bCs/>
        </w:rPr>
      </w:pPr>
    </w:p>
    <w:p w14:paraId="7C1F13CC" w14:textId="77777777" w:rsidR="008F7482" w:rsidRDefault="008F7482" w:rsidP="008F7482">
      <w:pPr>
        <w:spacing w:after="0" w:line="240" w:lineRule="auto"/>
        <w:jc w:val="both"/>
        <w:rPr>
          <w:rFonts w:ascii="Arial" w:hAnsi="Arial" w:cs="Arial"/>
          <w:bCs/>
        </w:rPr>
      </w:pPr>
      <w:r w:rsidRPr="00FD4C86">
        <w:rPr>
          <w:rFonts w:ascii="Arial" w:hAnsi="Arial" w:cs="Arial"/>
          <w:bCs/>
        </w:rPr>
        <w:t>Dada en Bogotá D C., el</w:t>
      </w:r>
    </w:p>
    <w:p w14:paraId="61492FAB" w14:textId="77777777" w:rsidR="006B1D86" w:rsidRPr="00FD4C86" w:rsidRDefault="006B1D86" w:rsidP="008F7482">
      <w:pPr>
        <w:spacing w:after="0" w:line="240" w:lineRule="auto"/>
        <w:jc w:val="both"/>
        <w:rPr>
          <w:rFonts w:ascii="Arial" w:hAnsi="Arial" w:cs="Arial"/>
          <w:bCs/>
        </w:rPr>
      </w:pPr>
    </w:p>
    <w:p w14:paraId="4F4784C6" w14:textId="77777777" w:rsidR="008F7482" w:rsidRPr="00FD4C86" w:rsidRDefault="008F7482" w:rsidP="008F7482">
      <w:pPr>
        <w:spacing w:after="0" w:line="240" w:lineRule="auto"/>
        <w:jc w:val="both"/>
        <w:rPr>
          <w:rFonts w:ascii="Arial" w:hAnsi="Arial" w:cs="Arial"/>
          <w:bCs/>
        </w:rPr>
      </w:pPr>
    </w:p>
    <w:p w14:paraId="05BD8FF4" w14:textId="77777777" w:rsidR="00C44140" w:rsidRPr="00FD4C86" w:rsidRDefault="00C44140" w:rsidP="008F7482">
      <w:pPr>
        <w:spacing w:after="0" w:line="240" w:lineRule="auto"/>
        <w:jc w:val="both"/>
        <w:rPr>
          <w:rFonts w:ascii="Arial" w:hAnsi="Arial" w:cs="Arial"/>
          <w:bCs/>
        </w:rPr>
      </w:pPr>
    </w:p>
    <w:bookmarkEnd w:id="59"/>
    <w:p w14:paraId="66DB2553" w14:textId="77777777" w:rsidR="006B1D86" w:rsidRPr="006B1D86" w:rsidRDefault="006B1D86" w:rsidP="006B1D86">
      <w:pPr>
        <w:spacing w:after="0" w:line="240" w:lineRule="auto"/>
        <w:jc w:val="both"/>
        <w:rPr>
          <w:rFonts w:ascii="Arial" w:eastAsia="Times New Roman" w:hAnsi="Arial" w:cs="Arial"/>
          <w:bCs/>
          <w:lang w:val="es-ES" w:eastAsia="es-ES"/>
        </w:rPr>
      </w:pPr>
    </w:p>
    <w:p w14:paraId="0033CACE" w14:textId="77777777" w:rsidR="006B1D86" w:rsidRPr="006B1D86" w:rsidRDefault="006B1D86" w:rsidP="006B1D86">
      <w:pPr>
        <w:spacing w:after="0" w:line="240" w:lineRule="auto"/>
        <w:jc w:val="both"/>
        <w:rPr>
          <w:rFonts w:ascii="Arial" w:eastAsia="Times New Roman" w:hAnsi="Arial" w:cs="Arial"/>
          <w:b/>
          <w:bCs/>
          <w:color w:val="000000" w:themeColor="text1"/>
          <w:lang w:val="es-ES" w:eastAsia="es-ES"/>
        </w:rPr>
      </w:pPr>
      <w:r w:rsidRPr="006B1D86">
        <w:rPr>
          <w:rFonts w:ascii="Arial" w:eastAsia="Times New Roman" w:hAnsi="Arial" w:cs="Arial"/>
          <w:b/>
          <w:bCs/>
          <w:color w:val="000000" w:themeColor="text1"/>
          <w:lang w:val="es-ES" w:eastAsia="es-ES"/>
        </w:rPr>
        <w:t>LA MINISTRA DE EDUCACIÓN NACIONAL</w:t>
      </w:r>
    </w:p>
    <w:p w14:paraId="5DF7F8A8" w14:textId="77777777" w:rsidR="006B1D86" w:rsidRPr="006B1D86" w:rsidRDefault="006B1D86" w:rsidP="006B1D86">
      <w:pPr>
        <w:spacing w:after="0" w:line="240" w:lineRule="auto"/>
        <w:jc w:val="both"/>
        <w:rPr>
          <w:rFonts w:ascii="Arial" w:eastAsia="Times New Roman" w:hAnsi="Arial" w:cs="Arial"/>
          <w:b/>
          <w:bCs/>
          <w:color w:val="000000" w:themeColor="text1"/>
          <w:lang w:val="es-ES" w:eastAsia="es-ES"/>
        </w:rPr>
      </w:pPr>
    </w:p>
    <w:p w14:paraId="0D0B2B3D" w14:textId="77777777" w:rsidR="006B1D86" w:rsidRPr="006B1D86" w:rsidRDefault="006B1D86" w:rsidP="006B1D86">
      <w:pPr>
        <w:spacing w:after="0" w:line="240" w:lineRule="auto"/>
        <w:jc w:val="both"/>
        <w:rPr>
          <w:rFonts w:ascii="Arial" w:eastAsia="Times New Roman" w:hAnsi="Arial" w:cs="Arial"/>
          <w:b/>
          <w:bCs/>
          <w:color w:val="000000" w:themeColor="text1"/>
          <w:lang w:val="es-ES" w:eastAsia="es-ES"/>
        </w:rPr>
      </w:pPr>
    </w:p>
    <w:p w14:paraId="00867BBC" w14:textId="77777777" w:rsidR="006B1D86" w:rsidRPr="006B1D86" w:rsidRDefault="006B1D86" w:rsidP="006B1D86">
      <w:pPr>
        <w:spacing w:after="0" w:line="240" w:lineRule="auto"/>
        <w:jc w:val="both"/>
        <w:rPr>
          <w:rFonts w:ascii="Arial" w:eastAsia="Times New Roman" w:hAnsi="Arial" w:cs="Arial"/>
          <w:b/>
          <w:bCs/>
          <w:color w:val="000000" w:themeColor="text1"/>
          <w:lang w:val="es-ES" w:eastAsia="es-ES"/>
        </w:rPr>
      </w:pPr>
    </w:p>
    <w:p w14:paraId="42459418" w14:textId="77777777" w:rsidR="006B1D86" w:rsidRPr="006B1D86" w:rsidRDefault="006B1D86" w:rsidP="006B1D86">
      <w:pPr>
        <w:spacing w:after="0" w:line="240" w:lineRule="auto"/>
        <w:jc w:val="center"/>
        <w:rPr>
          <w:rFonts w:ascii="Arial" w:eastAsia="Times New Roman" w:hAnsi="Arial" w:cs="Arial"/>
          <w:b/>
          <w:bCs/>
          <w:color w:val="000000" w:themeColor="text1"/>
          <w:lang w:val="es-ES" w:eastAsia="es-ES"/>
        </w:rPr>
      </w:pPr>
    </w:p>
    <w:p w14:paraId="024F2A6D" w14:textId="77777777" w:rsidR="006B1D86" w:rsidRPr="006B1D86" w:rsidRDefault="006B1D86" w:rsidP="006B1D86">
      <w:pPr>
        <w:spacing w:after="0" w:line="240" w:lineRule="auto"/>
        <w:jc w:val="both"/>
        <w:rPr>
          <w:rFonts w:ascii="Arial" w:eastAsia="Times New Roman" w:hAnsi="Arial" w:cs="Arial"/>
          <w:b/>
          <w:bCs/>
          <w:color w:val="000000" w:themeColor="text1"/>
          <w:lang w:val="es-ES" w:eastAsia="es-ES"/>
        </w:rPr>
      </w:pPr>
    </w:p>
    <w:p w14:paraId="321B3E09" w14:textId="77777777" w:rsidR="006B1D86" w:rsidRPr="006B1D86" w:rsidRDefault="006B1D86" w:rsidP="006B1D86">
      <w:pPr>
        <w:spacing w:after="0" w:line="240" w:lineRule="auto"/>
        <w:jc w:val="both"/>
        <w:rPr>
          <w:rFonts w:ascii="Arial" w:eastAsia="Times New Roman" w:hAnsi="Arial" w:cs="Arial"/>
          <w:b/>
          <w:bCs/>
          <w:color w:val="000000" w:themeColor="text1"/>
          <w:lang w:val="es-ES" w:eastAsia="es-ES"/>
        </w:rPr>
      </w:pPr>
    </w:p>
    <w:p w14:paraId="5A27C014" w14:textId="77777777" w:rsidR="006B1D86" w:rsidRPr="006B1D86" w:rsidRDefault="006B1D86" w:rsidP="006B1D86">
      <w:pPr>
        <w:spacing w:after="0" w:line="240" w:lineRule="auto"/>
        <w:jc w:val="right"/>
        <w:rPr>
          <w:rFonts w:ascii="Arial" w:eastAsia="Times New Roman" w:hAnsi="Arial" w:cs="Arial"/>
          <w:b/>
          <w:bCs/>
          <w:color w:val="000000" w:themeColor="text1"/>
          <w:lang w:val="es-ES" w:eastAsia="es-ES"/>
        </w:rPr>
      </w:pPr>
      <w:r w:rsidRPr="006B1D86">
        <w:rPr>
          <w:rFonts w:ascii="Arial" w:eastAsia="Times New Roman" w:hAnsi="Arial" w:cs="Arial"/>
          <w:b/>
          <w:bCs/>
          <w:color w:val="000000" w:themeColor="text1"/>
          <w:lang w:val="es-ES" w:eastAsia="es-ES"/>
        </w:rPr>
        <w:t xml:space="preserve">                                                                                         YANETH GIHA TOVAR</w:t>
      </w:r>
    </w:p>
    <w:p w14:paraId="4200A3D2" w14:textId="77777777" w:rsidR="006B1D86" w:rsidRPr="006B1D86" w:rsidRDefault="006B1D86" w:rsidP="006B1D86">
      <w:pPr>
        <w:spacing w:after="0" w:line="240" w:lineRule="auto"/>
        <w:ind w:left="4956"/>
        <w:jc w:val="both"/>
        <w:rPr>
          <w:rFonts w:ascii="Arial" w:eastAsia="Times New Roman" w:hAnsi="Arial" w:cs="Arial"/>
          <w:b/>
          <w:bCs/>
          <w:color w:val="000000" w:themeColor="text1"/>
          <w:lang w:val="es-ES" w:eastAsia="es-ES"/>
        </w:rPr>
      </w:pPr>
    </w:p>
    <w:p w14:paraId="2D997FFD" w14:textId="77777777" w:rsidR="006B1D86" w:rsidRPr="006B1D86" w:rsidRDefault="006B1D86" w:rsidP="006B1D86">
      <w:pPr>
        <w:spacing w:after="0" w:line="240" w:lineRule="auto"/>
        <w:jc w:val="both"/>
        <w:rPr>
          <w:rFonts w:ascii="Arial" w:eastAsia="Times New Roman" w:hAnsi="Arial" w:cs="Arial"/>
          <w:bCs/>
          <w:i/>
          <w:color w:val="000000" w:themeColor="text1"/>
          <w:lang w:val="es-ES" w:eastAsia="es-ES"/>
        </w:rPr>
      </w:pPr>
    </w:p>
    <w:p w14:paraId="74CFD86F" w14:textId="77777777" w:rsidR="006B1D86" w:rsidRPr="006B1D86" w:rsidRDefault="006B1D86" w:rsidP="006B1D86">
      <w:pPr>
        <w:spacing w:after="0" w:line="240" w:lineRule="auto"/>
        <w:jc w:val="both"/>
        <w:rPr>
          <w:rFonts w:ascii="Arial" w:eastAsia="Times New Roman" w:hAnsi="Arial" w:cs="Arial"/>
          <w:bCs/>
          <w:i/>
          <w:color w:val="000000" w:themeColor="text1"/>
          <w:lang w:val="es-ES" w:eastAsia="es-ES"/>
        </w:rPr>
      </w:pPr>
    </w:p>
    <w:p w14:paraId="64AF1E1F" w14:textId="77777777" w:rsidR="006B1D86" w:rsidRPr="006B1D86" w:rsidRDefault="006B1D86" w:rsidP="006B1D86">
      <w:pPr>
        <w:spacing w:after="0" w:line="240" w:lineRule="auto"/>
        <w:jc w:val="both"/>
        <w:rPr>
          <w:rFonts w:ascii="Arial" w:eastAsia="Times New Roman" w:hAnsi="Arial" w:cs="Arial"/>
          <w:bCs/>
          <w:i/>
          <w:color w:val="000000" w:themeColor="text1"/>
          <w:lang w:val="es-ES" w:eastAsia="es-ES"/>
        </w:rPr>
      </w:pPr>
    </w:p>
    <w:p w14:paraId="2D237895" w14:textId="77777777" w:rsidR="006B1D86" w:rsidRPr="006B1D86" w:rsidRDefault="006B1D86" w:rsidP="006B1D86">
      <w:pPr>
        <w:spacing w:after="0" w:line="240" w:lineRule="auto"/>
        <w:jc w:val="both"/>
        <w:rPr>
          <w:rFonts w:ascii="Arial" w:eastAsia="Times New Roman" w:hAnsi="Arial" w:cs="Arial"/>
          <w:bCs/>
          <w:i/>
          <w:color w:val="000000" w:themeColor="text1"/>
          <w:sz w:val="18"/>
          <w:szCs w:val="18"/>
          <w:lang w:val="es-ES" w:eastAsia="es-ES"/>
        </w:rPr>
      </w:pPr>
      <w:r w:rsidRPr="006B1D86">
        <w:rPr>
          <w:rFonts w:ascii="Arial" w:eastAsia="Times New Roman" w:hAnsi="Arial" w:cs="Arial"/>
          <w:bCs/>
          <w:i/>
          <w:color w:val="000000" w:themeColor="text1"/>
          <w:sz w:val="18"/>
          <w:szCs w:val="18"/>
          <w:lang w:val="es-ES" w:eastAsia="es-ES"/>
        </w:rPr>
        <w:t>Aprobó:</w:t>
      </w:r>
      <w:r w:rsidRPr="006B1D86">
        <w:rPr>
          <w:rFonts w:ascii="Arial" w:eastAsia="Times New Roman" w:hAnsi="Arial" w:cs="Arial"/>
          <w:bCs/>
          <w:i/>
          <w:color w:val="000000" w:themeColor="text1"/>
          <w:sz w:val="18"/>
          <w:szCs w:val="18"/>
          <w:lang w:val="es-ES" w:eastAsia="es-ES"/>
        </w:rPr>
        <w:tab/>
        <w:t xml:space="preserve">XXXXXX - Viceministro de Educación Preescolar, Básica y Media </w:t>
      </w:r>
    </w:p>
    <w:p w14:paraId="44D5C67E" w14:textId="77777777" w:rsidR="006B1D86" w:rsidRPr="006B1D86" w:rsidRDefault="006B1D86" w:rsidP="006B1D86">
      <w:pPr>
        <w:spacing w:after="0" w:line="240" w:lineRule="auto"/>
        <w:jc w:val="both"/>
        <w:rPr>
          <w:rFonts w:ascii="Arial" w:eastAsia="Times New Roman" w:hAnsi="Arial" w:cs="Arial"/>
          <w:bCs/>
          <w:i/>
          <w:color w:val="000000" w:themeColor="text1"/>
          <w:sz w:val="18"/>
          <w:szCs w:val="18"/>
          <w:lang w:val="es-ES" w:eastAsia="es-ES"/>
        </w:rPr>
      </w:pPr>
      <w:r w:rsidRPr="006B1D86">
        <w:rPr>
          <w:rFonts w:ascii="Arial" w:eastAsia="Times New Roman" w:hAnsi="Arial" w:cs="Arial"/>
          <w:bCs/>
          <w:i/>
          <w:color w:val="000000" w:themeColor="text1"/>
          <w:sz w:val="18"/>
          <w:szCs w:val="18"/>
          <w:lang w:val="es-ES" w:eastAsia="es-ES"/>
        </w:rPr>
        <w:tab/>
        <w:t>Martha Lucía Trujillo - Jefe Oficina Asesora Jurídica</w:t>
      </w:r>
    </w:p>
    <w:p w14:paraId="582CABDC" w14:textId="77777777" w:rsidR="006B1D86" w:rsidRPr="006B1D86" w:rsidRDefault="006B1D86" w:rsidP="006B1D86">
      <w:pPr>
        <w:spacing w:after="0" w:line="240" w:lineRule="auto"/>
        <w:jc w:val="both"/>
        <w:rPr>
          <w:rFonts w:ascii="Arial" w:eastAsia="Times New Roman" w:hAnsi="Arial" w:cs="Arial"/>
          <w:bCs/>
          <w:i/>
          <w:color w:val="000000" w:themeColor="text1"/>
          <w:sz w:val="18"/>
          <w:szCs w:val="18"/>
          <w:lang w:val="es-ES" w:eastAsia="es-ES"/>
        </w:rPr>
      </w:pPr>
      <w:r w:rsidRPr="006B1D86">
        <w:rPr>
          <w:rFonts w:ascii="Arial" w:eastAsia="Times New Roman" w:hAnsi="Arial" w:cs="Arial"/>
          <w:bCs/>
          <w:i/>
          <w:color w:val="000000" w:themeColor="text1"/>
          <w:sz w:val="18"/>
          <w:szCs w:val="18"/>
          <w:lang w:val="es-ES" w:eastAsia="es-ES"/>
        </w:rPr>
        <w:t>Revisó:</w:t>
      </w:r>
      <w:r w:rsidRPr="006B1D86">
        <w:rPr>
          <w:rFonts w:ascii="Arial" w:eastAsia="Times New Roman" w:hAnsi="Arial" w:cs="Arial"/>
          <w:bCs/>
          <w:i/>
          <w:color w:val="000000" w:themeColor="text1"/>
          <w:sz w:val="18"/>
          <w:szCs w:val="18"/>
          <w:lang w:val="es-ES" w:eastAsia="es-ES"/>
        </w:rPr>
        <w:tab/>
        <w:t>Natalia Niño Fierro – Directora de Cobertura y Equidad</w:t>
      </w:r>
    </w:p>
    <w:p w14:paraId="44C9F9D4" w14:textId="77777777" w:rsidR="006B1D86" w:rsidRPr="006B1D86" w:rsidRDefault="006B1D86" w:rsidP="006B1D86">
      <w:pPr>
        <w:spacing w:after="0" w:line="240" w:lineRule="auto"/>
        <w:ind w:firstLine="709"/>
        <w:jc w:val="both"/>
        <w:rPr>
          <w:rFonts w:ascii="Arial" w:eastAsia="Times New Roman" w:hAnsi="Arial" w:cs="Arial"/>
          <w:bCs/>
          <w:i/>
          <w:color w:val="000000" w:themeColor="text1"/>
          <w:sz w:val="18"/>
          <w:szCs w:val="18"/>
          <w:lang w:val="es-ES" w:eastAsia="es-ES"/>
        </w:rPr>
      </w:pPr>
      <w:r w:rsidRPr="006B1D86">
        <w:rPr>
          <w:rFonts w:ascii="Arial" w:eastAsia="Times New Roman" w:hAnsi="Arial" w:cs="Arial"/>
          <w:bCs/>
          <w:i/>
          <w:color w:val="000000" w:themeColor="text1"/>
          <w:sz w:val="18"/>
          <w:szCs w:val="18"/>
          <w:lang w:val="es-ES" w:eastAsia="es-ES"/>
        </w:rPr>
        <w:t>XXXXXX – Asesor Viceministerio de Educación Preescolar, Básica y Media</w:t>
      </w:r>
    </w:p>
    <w:p w14:paraId="510C7CAB" w14:textId="24017466" w:rsidR="000110B8" w:rsidRPr="00FD4C86" w:rsidRDefault="000110B8" w:rsidP="006B1D86">
      <w:pPr>
        <w:spacing w:after="0" w:line="240" w:lineRule="auto"/>
        <w:ind w:left="4956"/>
        <w:jc w:val="both"/>
        <w:rPr>
          <w:rFonts w:ascii="Arial" w:hAnsi="Arial" w:cs="Arial"/>
          <w:bCs/>
          <w:i/>
          <w:color w:val="000000" w:themeColor="text1"/>
        </w:rPr>
      </w:pPr>
    </w:p>
    <w:sectPr w:rsidR="000110B8" w:rsidRPr="00FD4C86" w:rsidSect="00F77A93">
      <w:headerReference w:type="default" r:id="rId9"/>
      <w:pgSz w:w="12240" w:h="20160" w:code="5"/>
      <w:pgMar w:top="1862" w:right="1134" w:bottom="1701" w:left="1134" w:header="1276" w:footer="709" w:gutter="0"/>
      <w:pgBorders w:display="notFirstPage">
        <w:top w:val="single" w:sz="4" w:space="0" w:color="auto"/>
        <w:left w:val="single" w:sz="4" w:space="4" w:color="auto"/>
        <w:bottom w:val="single" w:sz="4" w:space="1" w:color="auto"/>
        <w:right w:val="single" w:sz="4" w:space="4" w:color="auto"/>
      </w:pgBorders>
      <w:cols w:space="708"/>
      <w:titlePg/>
      <w:docGrid w:linePitch="36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727ED" w14:textId="77777777" w:rsidR="009265E6" w:rsidRDefault="009265E6" w:rsidP="00CC59EE">
      <w:pPr>
        <w:spacing w:after="0" w:line="240" w:lineRule="auto"/>
      </w:pPr>
      <w:r>
        <w:separator/>
      </w:r>
    </w:p>
  </w:endnote>
  <w:endnote w:type="continuationSeparator" w:id="0">
    <w:p w14:paraId="2D699CB0" w14:textId="77777777" w:rsidR="009265E6" w:rsidRDefault="009265E6" w:rsidP="00CC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swiss"/>
    <w:pitch w:val="fixed"/>
    <w:sig w:usb0="E10002FF" w:usb1="4000FCFF" w:usb2="00000009" w:usb3="00000000" w:csb0="0000019F" w:csb1="00000000"/>
  </w:font>
  <w:font w:name="KJDCPZ+MyriadPro-Regular">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Univers">
    <w:altName w:val="Arial"/>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1A3AC" w14:textId="77777777" w:rsidR="009265E6" w:rsidRDefault="009265E6" w:rsidP="00CC59EE">
      <w:pPr>
        <w:spacing w:after="0" w:line="240" w:lineRule="auto"/>
      </w:pPr>
      <w:r>
        <w:separator/>
      </w:r>
    </w:p>
  </w:footnote>
  <w:footnote w:type="continuationSeparator" w:id="0">
    <w:p w14:paraId="10CE1FC9" w14:textId="77777777" w:rsidR="009265E6" w:rsidRDefault="009265E6" w:rsidP="00CC59EE">
      <w:pPr>
        <w:spacing w:after="0" w:line="240" w:lineRule="auto"/>
      </w:pPr>
      <w:r>
        <w:continuationSeparator/>
      </w:r>
    </w:p>
  </w:footnote>
  <w:footnote w:id="1">
    <w:p w14:paraId="43795D89" w14:textId="77777777" w:rsidR="005C5087" w:rsidRPr="00F458ED" w:rsidRDefault="005C5087" w:rsidP="004736E1">
      <w:pPr>
        <w:pStyle w:val="Textonotapie"/>
        <w:rPr>
          <w:rFonts w:cs="Arial"/>
          <w:sz w:val="16"/>
          <w:szCs w:val="16"/>
        </w:rPr>
      </w:pPr>
      <w:r w:rsidRPr="00F458ED">
        <w:rPr>
          <w:rStyle w:val="Refdenotaalpie"/>
          <w:rFonts w:cs="Arial"/>
          <w:sz w:val="16"/>
          <w:szCs w:val="16"/>
        </w:rPr>
        <w:footnoteRef/>
      </w:r>
      <w:r w:rsidRPr="00F458ED">
        <w:rPr>
          <w:rFonts w:cs="Arial"/>
          <w:sz w:val="16"/>
          <w:szCs w:val="16"/>
        </w:rPr>
        <w:t xml:space="preserve"> Ley 1176 del 27 de diciembre de 2007</w:t>
      </w:r>
      <w:r>
        <w:rPr>
          <w:rFonts w:cs="Arial"/>
          <w:sz w:val="16"/>
          <w:szCs w:val="16"/>
        </w:rPr>
        <w:t>, parágrafo artículo 19</w:t>
      </w:r>
      <w:r w:rsidRPr="00F458ED">
        <w:rPr>
          <w:rFonts w:cs="Arial"/>
          <w:sz w:val="16"/>
          <w:szCs w:val="16"/>
        </w:rPr>
        <w:t>.</w:t>
      </w:r>
    </w:p>
  </w:footnote>
  <w:footnote w:id="2">
    <w:p w14:paraId="632742A0" w14:textId="77777777" w:rsidR="005C5087" w:rsidRPr="0020546A" w:rsidRDefault="005C5087" w:rsidP="009F1120">
      <w:pPr>
        <w:pStyle w:val="Sinespaciado"/>
        <w:rPr>
          <w:rFonts w:ascii="Arial" w:hAnsi="Arial" w:cs="Arial"/>
          <w:sz w:val="16"/>
          <w:szCs w:val="16"/>
        </w:rPr>
      </w:pPr>
      <w:r w:rsidRPr="0020546A">
        <w:rPr>
          <w:rStyle w:val="Refdenotaalpie"/>
          <w:rFonts w:ascii="Arial" w:hAnsi="Arial" w:cs="Arial"/>
          <w:sz w:val="16"/>
          <w:szCs w:val="16"/>
        </w:rPr>
        <w:footnoteRef/>
      </w:r>
      <w:r w:rsidRPr="0020546A">
        <w:rPr>
          <w:rFonts w:ascii="Arial" w:hAnsi="Arial" w:cs="Arial"/>
          <w:sz w:val="16"/>
          <w:szCs w:val="16"/>
        </w:rPr>
        <w:t xml:space="preserve"> </w:t>
      </w:r>
      <w:r w:rsidRPr="0020546A">
        <w:rPr>
          <w:rFonts w:ascii="Arial" w:hAnsi="Arial" w:cs="Arial"/>
          <w:b/>
          <w:bCs/>
          <w:sz w:val="16"/>
          <w:szCs w:val="16"/>
        </w:rPr>
        <w:t xml:space="preserve">Ciclo de Menús </w:t>
      </w:r>
      <w:proofErr w:type="spellStart"/>
      <w:r w:rsidRPr="0020546A">
        <w:rPr>
          <w:rFonts w:ascii="Arial" w:hAnsi="Arial" w:cs="Arial"/>
          <w:b/>
          <w:bCs/>
          <w:sz w:val="16"/>
          <w:szCs w:val="16"/>
        </w:rPr>
        <w:t>ó</w:t>
      </w:r>
      <w:proofErr w:type="spellEnd"/>
      <w:r w:rsidRPr="0020546A">
        <w:rPr>
          <w:rFonts w:ascii="Arial" w:hAnsi="Arial" w:cs="Arial"/>
          <w:b/>
          <w:bCs/>
          <w:sz w:val="16"/>
          <w:szCs w:val="16"/>
        </w:rPr>
        <w:t xml:space="preserve"> Minutas:</w:t>
      </w:r>
      <w:r w:rsidRPr="0020546A">
        <w:rPr>
          <w:rFonts w:ascii="Arial" w:hAnsi="Arial" w:cs="Arial"/>
          <w:sz w:val="16"/>
          <w:szCs w:val="16"/>
        </w:rPr>
        <w:t xml:space="preserve"> Conjunto de menús diarios, derivados de una minuta patrón, que se establece para un número determinado de días y que se repite a lo largo de un periodo.</w:t>
      </w:r>
    </w:p>
  </w:footnote>
  <w:footnote w:id="3">
    <w:p w14:paraId="7433D860" w14:textId="77777777" w:rsidR="005C5087" w:rsidRPr="009331C5" w:rsidRDefault="005C5087" w:rsidP="009F1120">
      <w:pPr>
        <w:pStyle w:val="Textonotapie"/>
        <w:rPr>
          <w:lang w:val="es-CO"/>
        </w:rPr>
      </w:pPr>
      <w:r>
        <w:rPr>
          <w:rStyle w:val="Refdenotaalpie"/>
        </w:rPr>
        <w:footnoteRef/>
      </w:r>
      <w:r>
        <w:t xml:space="preserve"> </w:t>
      </w:r>
      <w:r>
        <w:rPr>
          <w:lang w:val="es-CO"/>
        </w:rPr>
        <w:t>El ciclo de menús puede ser diseñado por el Profesional en Nutrición y Dietética de la ETC y entregado al operador para su aplicación, o puede ser diseñado por el Profesional en Nutrición y Dietética del Operador seleccionado, según sea el caso.</w:t>
      </w:r>
    </w:p>
  </w:footnote>
  <w:footnote w:id="4">
    <w:p w14:paraId="0400DC6E" w14:textId="77777777" w:rsidR="005C5087" w:rsidRPr="0020546A" w:rsidRDefault="005C5087" w:rsidP="009F1120">
      <w:pPr>
        <w:pStyle w:val="Sinespaciado"/>
        <w:rPr>
          <w:rFonts w:ascii="Arial" w:hAnsi="Arial" w:cs="Arial"/>
          <w:sz w:val="16"/>
          <w:szCs w:val="16"/>
        </w:rPr>
      </w:pPr>
      <w:r w:rsidRPr="0020546A">
        <w:rPr>
          <w:rStyle w:val="Refdenotaalpie"/>
          <w:rFonts w:ascii="Arial" w:hAnsi="Arial" w:cs="Arial"/>
          <w:sz w:val="16"/>
          <w:szCs w:val="16"/>
        </w:rPr>
        <w:footnoteRef/>
      </w:r>
      <w:r w:rsidRPr="0020546A">
        <w:rPr>
          <w:rFonts w:ascii="Arial" w:hAnsi="Arial" w:cs="Arial"/>
          <w:sz w:val="16"/>
          <w:szCs w:val="16"/>
        </w:rPr>
        <w:t xml:space="preserve"> El análisis  nutricional de los alimentos debe realizarse con la Tabla de Composición de Alimentos Colombianos del ICBF año 2005, incluyendo sus actualizaciones posteriores; para el caso de alimentos autóctonos, el análisis se puede llevar a cabo con tablas de composición de alimentos aprobadas en el territorio nacional y de países vecinos. </w:t>
      </w:r>
    </w:p>
  </w:footnote>
  <w:footnote w:id="5">
    <w:p w14:paraId="30151DB0" w14:textId="77777777" w:rsidR="005C5087" w:rsidRPr="00775FE8" w:rsidRDefault="005C5087" w:rsidP="009F1120">
      <w:pPr>
        <w:pStyle w:val="Sinespaciado"/>
        <w:rPr>
          <w:rFonts w:ascii="Arial" w:hAnsi="Arial" w:cs="Arial"/>
          <w:sz w:val="18"/>
          <w:szCs w:val="18"/>
        </w:rPr>
      </w:pPr>
      <w:r w:rsidRPr="0020546A">
        <w:rPr>
          <w:rStyle w:val="Refdenotaalpie"/>
          <w:rFonts w:ascii="Arial" w:hAnsi="Arial" w:cs="Arial"/>
          <w:sz w:val="16"/>
          <w:szCs w:val="16"/>
        </w:rPr>
        <w:footnoteRef/>
      </w:r>
      <w:r w:rsidRPr="0020546A">
        <w:rPr>
          <w:rFonts w:ascii="Arial" w:hAnsi="Arial" w:cs="Arial"/>
          <w:sz w:val="16"/>
          <w:szCs w:val="16"/>
        </w:rPr>
        <w:t xml:space="preserve"> Son grupos étnicos los </w:t>
      </w:r>
      <w:r>
        <w:rPr>
          <w:rFonts w:ascii="Arial" w:hAnsi="Arial" w:cs="Arial"/>
          <w:sz w:val="16"/>
          <w:szCs w:val="16"/>
        </w:rPr>
        <w:t>I</w:t>
      </w:r>
      <w:r w:rsidRPr="0020546A">
        <w:rPr>
          <w:rFonts w:ascii="Arial" w:hAnsi="Arial" w:cs="Arial"/>
          <w:sz w:val="16"/>
          <w:szCs w:val="16"/>
        </w:rPr>
        <w:t xml:space="preserve">ndígenas, </w:t>
      </w:r>
      <w:r>
        <w:rPr>
          <w:rFonts w:ascii="Arial" w:hAnsi="Arial" w:cs="Arial"/>
          <w:sz w:val="16"/>
          <w:szCs w:val="16"/>
        </w:rPr>
        <w:t>A</w:t>
      </w:r>
      <w:r w:rsidRPr="0020546A">
        <w:rPr>
          <w:rFonts w:ascii="Arial" w:hAnsi="Arial" w:cs="Arial"/>
          <w:sz w:val="16"/>
          <w:szCs w:val="16"/>
        </w:rPr>
        <w:t xml:space="preserve">frocolombianos, </w:t>
      </w:r>
      <w:r>
        <w:rPr>
          <w:rFonts w:ascii="Arial" w:hAnsi="Arial" w:cs="Arial"/>
          <w:sz w:val="16"/>
          <w:szCs w:val="16"/>
        </w:rPr>
        <w:t>R</w:t>
      </w:r>
      <w:r w:rsidRPr="0020546A">
        <w:rPr>
          <w:rFonts w:ascii="Arial" w:hAnsi="Arial" w:cs="Arial"/>
          <w:sz w:val="16"/>
          <w:szCs w:val="16"/>
        </w:rPr>
        <w:t xml:space="preserve">aizal del archipiélago de San Andrés, Providencia y Santa Catalina, ROM/ </w:t>
      </w:r>
      <w:r>
        <w:rPr>
          <w:rFonts w:ascii="Arial" w:hAnsi="Arial" w:cs="Arial"/>
          <w:sz w:val="16"/>
          <w:szCs w:val="16"/>
        </w:rPr>
        <w:t>G</w:t>
      </w:r>
      <w:r w:rsidRPr="0020546A">
        <w:rPr>
          <w:rFonts w:ascii="Arial" w:hAnsi="Arial" w:cs="Arial"/>
          <w:sz w:val="16"/>
          <w:szCs w:val="16"/>
        </w:rPr>
        <w:t xml:space="preserve">itano </w:t>
      </w:r>
      <w:r>
        <w:rPr>
          <w:rFonts w:ascii="Arial" w:hAnsi="Arial" w:cs="Arial"/>
          <w:sz w:val="16"/>
          <w:szCs w:val="16"/>
        </w:rPr>
        <w:t xml:space="preserve">y </w:t>
      </w:r>
      <w:proofErr w:type="spellStart"/>
      <w:r>
        <w:rPr>
          <w:rFonts w:ascii="Arial" w:hAnsi="Arial" w:cs="Arial"/>
          <w:sz w:val="16"/>
          <w:szCs w:val="16"/>
        </w:rPr>
        <w:t>P</w:t>
      </w:r>
      <w:r w:rsidRPr="0020546A">
        <w:rPr>
          <w:rFonts w:ascii="Arial" w:hAnsi="Arial" w:cs="Arial"/>
          <w:sz w:val="16"/>
          <w:szCs w:val="16"/>
        </w:rPr>
        <w:t>alenqueros</w:t>
      </w:r>
      <w:proofErr w:type="spellEnd"/>
      <w:r w:rsidRPr="0020546A">
        <w:rPr>
          <w:rFonts w:ascii="Arial" w:hAnsi="Arial" w:cs="Arial"/>
          <w:sz w:val="16"/>
          <w:szCs w:val="16"/>
        </w:rPr>
        <w:t>.</w:t>
      </w:r>
      <w:r w:rsidRPr="00115474">
        <w:rPr>
          <w:rFonts w:ascii="Arial" w:hAnsi="Arial" w:cs="Arial"/>
          <w:sz w:val="18"/>
          <w:szCs w:val="18"/>
        </w:rPr>
        <w:t xml:space="preserve"> </w:t>
      </w:r>
    </w:p>
  </w:footnote>
  <w:footnote w:id="6">
    <w:p w14:paraId="3520A57B" w14:textId="77777777" w:rsidR="005C5087" w:rsidRPr="009331C5" w:rsidRDefault="005C5087" w:rsidP="009F1120">
      <w:pPr>
        <w:pStyle w:val="Textonotapie"/>
        <w:rPr>
          <w:lang w:val="es-CO"/>
        </w:rPr>
      </w:pPr>
      <w:r>
        <w:rPr>
          <w:rStyle w:val="Refdenotaalpie"/>
        </w:rPr>
        <w:footnoteRef/>
      </w:r>
      <w:r>
        <w:t xml:space="preserve"> </w:t>
      </w:r>
      <w:r>
        <w:rPr>
          <w:lang w:val="es-CO"/>
        </w:rPr>
        <w:t>El análisis nutricional se debe realizar con base en la Tabla de Composición de Alimentos Colombianos del ICBF, en su última versión de actualización.</w:t>
      </w:r>
    </w:p>
  </w:footnote>
  <w:footnote w:id="7">
    <w:p w14:paraId="40793088" w14:textId="77777777" w:rsidR="005C5087" w:rsidRPr="00C907C5" w:rsidRDefault="005C5087" w:rsidP="008F7482">
      <w:pPr>
        <w:pStyle w:val="Textonotapie"/>
        <w:jc w:val="left"/>
        <w:rPr>
          <w:sz w:val="16"/>
          <w:szCs w:val="16"/>
        </w:rPr>
      </w:pPr>
      <w:r w:rsidRPr="00055EA7">
        <w:rPr>
          <w:rStyle w:val="Refdenotaalpie"/>
          <w:sz w:val="16"/>
          <w:szCs w:val="16"/>
        </w:rPr>
        <w:footnoteRef/>
      </w:r>
      <w:r w:rsidRPr="00055EA7">
        <w:rPr>
          <w:sz w:val="16"/>
          <w:szCs w:val="16"/>
        </w:rPr>
        <w:t xml:space="preserve"> En el caso de que el colegio cuente con manipuladoras de alimentos deberá participar una de</w:t>
      </w:r>
      <w:r w:rsidRPr="00C907C5">
        <w:rPr>
          <w:sz w:val="16"/>
          <w:szCs w:val="16"/>
        </w:rPr>
        <w:t xml:space="preserve"> ellas. </w:t>
      </w:r>
    </w:p>
  </w:footnote>
  <w:footnote w:id="8">
    <w:p w14:paraId="0447AAE0" w14:textId="77777777" w:rsidR="005C5087" w:rsidRPr="00D54274" w:rsidRDefault="005C5087" w:rsidP="008F7482">
      <w:pPr>
        <w:pStyle w:val="Textonotapie"/>
        <w:jc w:val="left"/>
        <w:rPr>
          <w:rFonts w:cs="Arial"/>
        </w:rPr>
      </w:pPr>
      <w:r w:rsidRPr="00E003EE">
        <w:rPr>
          <w:rStyle w:val="Refdenotaalpie"/>
          <w:rFonts w:cs="Arial"/>
          <w:sz w:val="16"/>
          <w:szCs w:val="16"/>
        </w:rPr>
        <w:footnoteRef/>
      </w:r>
      <w:r w:rsidRPr="00E003EE">
        <w:rPr>
          <w:rFonts w:cs="Arial"/>
          <w:sz w:val="16"/>
          <w:szCs w:val="16"/>
        </w:rPr>
        <w:t xml:space="preserve"> Rendición de Cuentas Integrado de Gestión EPICO “La rendición de cuentas y las mesas públicas en el ICBF un espacio para el diálogo y la información con transparencia al derecho” ICBF, 2013.</w:t>
      </w:r>
      <w:r w:rsidRPr="00D54274">
        <w:rPr>
          <w:rFonts w:cs="Arial"/>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7835C" w14:textId="77777777" w:rsidR="005C5087" w:rsidRDefault="005C5087" w:rsidP="007F2B3F">
    <w:pPr>
      <w:pStyle w:val="Encabezado"/>
      <w:jc w:val="center"/>
      <w:rPr>
        <w:rFonts w:ascii="Verdana" w:hAnsi="Verdana"/>
        <w:b/>
        <w:sz w:val="18"/>
      </w:rPr>
    </w:pPr>
  </w:p>
  <w:p w14:paraId="4CABA53B" w14:textId="779E8A28" w:rsidR="005C5087" w:rsidRDefault="005C5087" w:rsidP="005C5087">
    <w:pPr>
      <w:pStyle w:val="Encabezado"/>
      <w:jc w:val="both"/>
      <w:rPr>
        <w:rFonts w:ascii="Arial" w:hAnsi="Arial" w:cs="Arial"/>
      </w:rPr>
    </w:pPr>
    <w:r w:rsidRPr="005C5087">
      <w:rPr>
        <w:rFonts w:ascii="Arial" w:hAnsi="Arial" w:cs="Arial"/>
      </w:rPr>
      <w:t>Continuación de la Resolución &lt;&lt;Por la cual se expiden los Lineamientos Técnicos – Administrativos, los Estándares y las Condiciones Mínimas del Programa de Alimentación Escolar – PAE y se deroga la Resolución Nº 16432 de 2015&gt;&gt;</w:t>
    </w:r>
  </w:p>
  <w:p w14:paraId="60E60FAE" w14:textId="74F4704E" w:rsidR="005C5087" w:rsidRPr="005C5087" w:rsidRDefault="005C5087" w:rsidP="005C5087">
    <w:pPr>
      <w:pStyle w:val="Encabezado"/>
      <w:jc w:val="both"/>
      <w:rPr>
        <w:rFonts w:ascii="Arial" w:hAnsi="Arial" w:cs="Arial"/>
        <w:sz w:val="18"/>
        <w:szCs w:val="18"/>
      </w:rPr>
    </w:pPr>
    <w:r>
      <w:rPr>
        <w:rFonts w:ascii="Arial" w:hAnsi="Arial" w:cs="Arial"/>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2E0C7B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F65250A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AD10E6"/>
    <w:multiLevelType w:val="hybridMultilevel"/>
    <w:tmpl w:val="1638C64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6244161"/>
    <w:multiLevelType w:val="hybridMultilevel"/>
    <w:tmpl w:val="23AE4A4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4E09C7"/>
    <w:multiLevelType w:val="multilevel"/>
    <w:tmpl w:val="275C5E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nsid w:val="0DBD4D63"/>
    <w:multiLevelType w:val="multilevel"/>
    <w:tmpl w:val="AFD65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C910DD"/>
    <w:multiLevelType w:val="hybridMultilevel"/>
    <w:tmpl w:val="B85E84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E823EE2"/>
    <w:multiLevelType w:val="hybridMultilevel"/>
    <w:tmpl w:val="27C89460"/>
    <w:lvl w:ilvl="0" w:tplc="240A0019">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0F1C5511"/>
    <w:multiLevelType w:val="hybridMultilevel"/>
    <w:tmpl w:val="61349EAC"/>
    <w:lvl w:ilvl="0" w:tplc="240A0019">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11A51458"/>
    <w:multiLevelType w:val="hybridMultilevel"/>
    <w:tmpl w:val="41969768"/>
    <w:lvl w:ilvl="0" w:tplc="240A0019">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11F51B59"/>
    <w:multiLevelType w:val="hybridMultilevel"/>
    <w:tmpl w:val="917E3638"/>
    <w:lvl w:ilvl="0" w:tplc="1C205AEE">
      <w:numFmt w:val="bullet"/>
      <w:lvlText w:val="-"/>
      <w:lvlJc w:val="left"/>
      <w:pPr>
        <w:ind w:left="720" w:hanging="360"/>
      </w:pPr>
      <w:rPr>
        <w:rFonts w:ascii="Verdana" w:eastAsiaTheme="minorHAnsi" w:hAnsi="Verdana"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53549D7"/>
    <w:multiLevelType w:val="hybridMultilevel"/>
    <w:tmpl w:val="13CCCA5E"/>
    <w:lvl w:ilvl="0" w:tplc="24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16086E07"/>
    <w:multiLevelType w:val="hybridMultilevel"/>
    <w:tmpl w:val="BFFC973E"/>
    <w:lvl w:ilvl="0" w:tplc="2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17F96CC7"/>
    <w:multiLevelType w:val="hybridMultilevel"/>
    <w:tmpl w:val="C3423E20"/>
    <w:lvl w:ilvl="0" w:tplc="240A0005">
      <w:start w:val="1"/>
      <w:numFmt w:val="bullet"/>
      <w:lvlText w:val=""/>
      <w:lvlJc w:val="left"/>
      <w:pPr>
        <w:ind w:left="354" w:hanging="360"/>
      </w:pPr>
      <w:rPr>
        <w:rFonts w:ascii="Wingdings" w:hAnsi="Wingdings" w:hint="default"/>
      </w:rPr>
    </w:lvl>
    <w:lvl w:ilvl="1" w:tplc="0C0A0003" w:tentative="1">
      <w:start w:val="1"/>
      <w:numFmt w:val="bullet"/>
      <w:lvlText w:val="o"/>
      <w:lvlJc w:val="left"/>
      <w:pPr>
        <w:ind w:left="1074" w:hanging="360"/>
      </w:pPr>
      <w:rPr>
        <w:rFonts w:ascii="Courier New" w:hAnsi="Courier New" w:cs="Courier New" w:hint="default"/>
      </w:rPr>
    </w:lvl>
    <w:lvl w:ilvl="2" w:tplc="0C0A0005" w:tentative="1">
      <w:start w:val="1"/>
      <w:numFmt w:val="bullet"/>
      <w:lvlText w:val=""/>
      <w:lvlJc w:val="left"/>
      <w:pPr>
        <w:ind w:left="1794" w:hanging="360"/>
      </w:pPr>
      <w:rPr>
        <w:rFonts w:ascii="Wingdings" w:hAnsi="Wingdings" w:hint="default"/>
      </w:rPr>
    </w:lvl>
    <w:lvl w:ilvl="3" w:tplc="0C0A0001" w:tentative="1">
      <w:start w:val="1"/>
      <w:numFmt w:val="bullet"/>
      <w:lvlText w:val=""/>
      <w:lvlJc w:val="left"/>
      <w:pPr>
        <w:ind w:left="2514" w:hanging="360"/>
      </w:pPr>
      <w:rPr>
        <w:rFonts w:ascii="Symbol" w:hAnsi="Symbol" w:hint="default"/>
      </w:rPr>
    </w:lvl>
    <w:lvl w:ilvl="4" w:tplc="0C0A0003" w:tentative="1">
      <w:start w:val="1"/>
      <w:numFmt w:val="bullet"/>
      <w:lvlText w:val="o"/>
      <w:lvlJc w:val="left"/>
      <w:pPr>
        <w:ind w:left="3234" w:hanging="360"/>
      </w:pPr>
      <w:rPr>
        <w:rFonts w:ascii="Courier New" w:hAnsi="Courier New" w:cs="Courier New" w:hint="default"/>
      </w:rPr>
    </w:lvl>
    <w:lvl w:ilvl="5" w:tplc="0C0A0005" w:tentative="1">
      <w:start w:val="1"/>
      <w:numFmt w:val="bullet"/>
      <w:lvlText w:val=""/>
      <w:lvlJc w:val="left"/>
      <w:pPr>
        <w:ind w:left="3954" w:hanging="360"/>
      </w:pPr>
      <w:rPr>
        <w:rFonts w:ascii="Wingdings" w:hAnsi="Wingdings" w:hint="default"/>
      </w:rPr>
    </w:lvl>
    <w:lvl w:ilvl="6" w:tplc="0C0A0001" w:tentative="1">
      <w:start w:val="1"/>
      <w:numFmt w:val="bullet"/>
      <w:lvlText w:val=""/>
      <w:lvlJc w:val="left"/>
      <w:pPr>
        <w:ind w:left="4674" w:hanging="360"/>
      </w:pPr>
      <w:rPr>
        <w:rFonts w:ascii="Symbol" w:hAnsi="Symbol" w:hint="default"/>
      </w:rPr>
    </w:lvl>
    <w:lvl w:ilvl="7" w:tplc="0C0A0003" w:tentative="1">
      <w:start w:val="1"/>
      <w:numFmt w:val="bullet"/>
      <w:lvlText w:val="o"/>
      <w:lvlJc w:val="left"/>
      <w:pPr>
        <w:ind w:left="5394" w:hanging="360"/>
      </w:pPr>
      <w:rPr>
        <w:rFonts w:ascii="Courier New" w:hAnsi="Courier New" w:cs="Courier New" w:hint="default"/>
      </w:rPr>
    </w:lvl>
    <w:lvl w:ilvl="8" w:tplc="0C0A0005" w:tentative="1">
      <w:start w:val="1"/>
      <w:numFmt w:val="bullet"/>
      <w:lvlText w:val=""/>
      <w:lvlJc w:val="left"/>
      <w:pPr>
        <w:ind w:left="6114" w:hanging="360"/>
      </w:pPr>
      <w:rPr>
        <w:rFonts w:ascii="Wingdings" w:hAnsi="Wingdings" w:hint="default"/>
      </w:rPr>
    </w:lvl>
  </w:abstractNum>
  <w:abstractNum w:abstractNumId="14">
    <w:nsid w:val="1C91173B"/>
    <w:multiLevelType w:val="hybridMultilevel"/>
    <w:tmpl w:val="AFD650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2733C88"/>
    <w:multiLevelType w:val="hybridMultilevel"/>
    <w:tmpl w:val="C9FE97D8"/>
    <w:lvl w:ilvl="0" w:tplc="1C205AEE">
      <w:numFmt w:val="bullet"/>
      <w:lvlText w:val="-"/>
      <w:lvlJc w:val="left"/>
      <w:pPr>
        <w:ind w:left="720" w:hanging="360"/>
      </w:pPr>
      <w:rPr>
        <w:rFonts w:ascii="Verdana" w:eastAsiaTheme="minorHAnsi" w:hAnsi="Verdana"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23CB617B"/>
    <w:multiLevelType w:val="multilevel"/>
    <w:tmpl w:val="0D34C11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2BAE7FC0"/>
    <w:multiLevelType w:val="hybridMultilevel"/>
    <w:tmpl w:val="84F41AEE"/>
    <w:lvl w:ilvl="0" w:tplc="1B18E4AE">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8">
    <w:nsid w:val="30014A24"/>
    <w:multiLevelType w:val="hybridMultilevel"/>
    <w:tmpl w:val="0854FA20"/>
    <w:lvl w:ilvl="0" w:tplc="FFFFFFFF">
      <w:start w:val="2"/>
      <w:numFmt w:val="bullet"/>
      <w:lvlText w:val="-"/>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1ED0496"/>
    <w:multiLevelType w:val="hybridMultilevel"/>
    <w:tmpl w:val="97E4AEB6"/>
    <w:lvl w:ilvl="0" w:tplc="45E4916E">
      <w:start w:val="1"/>
      <w:numFmt w:val="lowerLetter"/>
      <w:lvlText w:val="%1."/>
      <w:lvlJc w:val="left"/>
      <w:pPr>
        <w:ind w:left="1770" w:hanging="36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20">
    <w:nsid w:val="349D1CDA"/>
    <w:multiLevelType w:val="hybridMultilevel"/>
    <w:tmpl w:val="D6C6F3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4BD7F65"/>
    <w:multiLevelType w:val="hybridMultilevel"/>
    <w:tmpl w:val="21D07FB2"/>
    <w:lvl w:ilvl="0" w:tplc="240A0001">
      <w:start w:val="1"/>
      <w:numFmt w:val="bullet"/>
      <w:lvlText w:val=""/>
      <w:lvlJc w:val="left"/>
      <w:pPr>
        <w:ind w:left="1068" w:hanging="360"/>
      </w:pPr>
      <w:rPr>
        <w:rFonts w:ascii="Symbol" w:hAnsi="Symbol" w:hint="default"/>
        <w:u w:val="non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nsid w:val="3AEB1976"/>
    <w:multiLevelType w:val="hybridMultilevel"/>
    <w:tmpl w:val="F146D19E"/>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3BDD4A02"/>
    <w:multiLevelType w:val="hybridMultilevel"/>
    <w:tmpl w:val="025280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04143A9"/>
    <w:multiLevelType w:val="hybridMultilevel"/>
    <w:tmpl w:val="E4F2C56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42447A20"/>
    <w:multiLevelType w:val="hybridMultilevel"/>
    <w:tmpl w:val="DC4628BA"/>
    <w:lvl w:ilvl="0" w:tplc="FFFFFFFF">
      <w:start w:val="2"/>
      <w:numFmt w:val="bullet"/>
      <w:lvlText w:val="-"/>
      <w:lvlJc w:val="left"/>
      <w:pPr>
        <w:ind w:left="356" w:hanging="360"/>
      </w:pPr>
      <w:rPr>
        <w:rFonts w:hint="default"/>
      </w:rPr>
    </w:lvl>
    <w:lvl w:ilvl="1" w:tplc="040A0001">
      <w:start w:val="1"/>
      <w:numFmt w:val="bullet"/>
      <w:lvlText w:val=""/>
      <w:lvlJc w:val="left"/>
      <w:pPr>
        <w:tabs>
          <w:tab w:val="num" w:pos="1436"/>
        </w:tabs>
        <w:ind w:left="1436" w:hanging="360"/>
      </w:pPr>
      <w:rPr>
        <w:rFonts w:ascii="Symbol" w:hAnsi="Symbol" w:hint="default"/>
      </w:rPr>
    </w:lvl>
    <w:lvl w:ilvl="2" w:tplc="FFFFFFFF" w:tentative="1">
      <w:start w:val="1"/>
      <w:numFmt w:val="bullet"/>
      <w:lvlText w:val=""/>
      <w:lvlJc w:val="left"/>
      <w:pPr>
        <w:tabs>
          <w:tab w:val="num" w:pos="2156"/>
        </w:tabs>
        <w:ind w:left="2156" w:hanging="360"/>
      </w:pPr>
      <w:rPr>
        <w:rFonts w:ascii="Wingdings" w:hAnsi="Wingdings" w:hint="default"/>
      </w:rPr>
    </w:lvl>
    <w:lvl w:ilvl="3" w:tplc="FFFFFFFF" w:tentative="1">
      <w:start w:val="1"/>
      <w:numFmt w:val="bullet"/>
      <w:lvlText w:val=""/>
      <w:lvlJc w:val="left"/>
      <w:pPr>
        <w:tabs>
          <w:tab w:val="num" w:pos="2876"/>
        </w:tabs>
        <w:ind w:left="2876" w:hanging="360"/>
      </w:pPr>
      <w:rPr>
        <w:rFonts w:ascii="Symbol" w:hAnsi="Symbol" w:hint="default"/>
      </w:rPr>
    </w:lvl>
    <w:lvl w:ilvl="4" w:tplc="FFFFFFFF" w:tentative="1">
      <w:start w:val="1"/>
      <w:numFmt w:val="bullet"/>
      <w:lvlText w:val="o"/>
      <w:lvlJc w:val="left"/>
      <w:pPr>
        <w:tabs>
          <w:tab w:val="num" w:pos="3596"/>
        </w:tabs>
        <w:ind w:left="3596" w:hanging="360"/>
      </w:pPr>
      <w:rPr>
        <w:rFonts w:ascii="Courier New" w:hAnsi="Courier New" w:hint="default"/>
      </w:rPr>
    </w:lvl>
    <w:lvl w:ilvl="5" w:tplc="FFFFFFFF" w:tentative="1">
      <w:start w:val="1"/>
      <w:numFmt w:val="bullet"/>
      <w:lvlText w:val=""/>
      <w:lvlJc w:val="left"/>
      <w:pPr>
        <w:tabs>
          <w:tab w:val="num" w:pos="4316"/>
        </w:tabs>
        <w:ind w:left="4316" w:hanging="360"/>
      </w:pPr>
      <w:rPr>
        <w:rFonts w:ascii="Wingdings" w:hAnsi="Wingdings" w:hint="default"/>
      </w:rPr>
    </w:lvl>
    <w:lvl w:ilvl="6" w:tplc="FFFFFFFF" w:tentative="1">
      <w:start w:val="1"/>
      <w:numFmt w:val="bullet"/>
      <w:lvlText w:val=""/>
      <w:lvlJc w:val="left"/>
      <w:pPr>
        <w:tabs>
          <w:tab w:val="num" w:pos="5036"/>
        </w:tabs>
        <w:ind w:left="5036" w:hanging="360"/>
      </w:pPr>
      <w:rPr>
        <w:rFonts w:ascii="Symbol" w:hAnsi="Symbol" w:hint="default"/>
      </w:rPr>
    </w:lvl>
    <w:lvl w:ilvl="7" w:tplc="FFFFFFFF" w:tentative="1">
      <w:start w:val="1"/>
      <w:numFmt w:val="bullet"/>
      <w:lvlText w:val="o"/>
      <w:lvlJc w:val="left"/>
      <w:pPr>
        <w:tabs>
          <w:tab w:val="num" w:pos="5756"/>
        </w:tabs>
        <w:ind w:left="5756" w:hanging="360"/>
      </w:pPr>
      <w:rPr>
        <w:rFonts w:ascii="Courier New" w:hAnsi="Courier New" w:hint="default"/>
      </w:rPr>
    </w:lvl>
    <w:lvl w:ilvl="8" w:tplc="FFFFFFFF" w:tentative="1">
      <w:start w:val="1"/>
      <w:numFmt w:val="bullet"/>
      <w:lvlText w:val=""/>
      <w:lvlJc w:val="left"/>
      <w:pPr>
        <w:tabs>
          <w:tab w:val="num" w:pos="6476"/>
        </w:tabs>
        <w:ind w:left="6476" w:hanging="360"/>
      </w:pPr>
      <w:rPr>
        <w:rFonts w:ascii="Wingdings" w:hAnsi="Wingdings" w:hint="default"/>
      </w:rPr>
    </w:lvl>
  </w:abstractNum>
  <w:abstractNum w:abstractNumId="26">
    <w:nsid w:val="43BB20E0"/>
    <w:multiLevelType w:val="hybridMultilevel"/>
    <w:tmpl w:val="F604C114"/>
    <w:lvl w:ilvl="0" w:tplc="040A000F">
      <w:start w:val="1"/>
      <w:numFmt w:val="decimal"/>
      <w:lvlText w:val="%1."/>
      <w:lvlJc w:val="left"/>
      <w:pPr>
        <w:ind w:left="1440"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nsid w:val="442F70C6"/>
    <w:multiLevelType w:val="hybridMultilevel"/>
    <w:tmpl w:val="1E2CDF48"/>
    <w:lvl w:ilvl="0" w:tplc="240A0019">
      <w:start w:val="1"/>
      <w:numFmt w:val="lowerLetter"/>
      <w:lvlText w:val="%1."/>
      <w:lvlJc w:val="left"/>
      <w:pPr>
        <w:ind w:left="720" w:hanging="360"/>
      </w:pPr>
      <w:rPr>
        <w:rFonts w:hint="default"/>
      </w:rPr>
    </w:lvl>
    <w:lvl w:ilvl="1" w:tplc="726C05BA">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44A35EC7"/>
    <w:multiLevelType w:val="hybridMultilevel"/>
    <w:tmpl w:val="B8CE26B8"/>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9">
    <w:nsid w:val="456337D4"/>
    <w:multiLevelType w:val="hybridMultilevel"/>
    <w:tmpl w:val="21809BFC"/>
    <w:lvl w:ilvl="0" w:tplc="FFFFFFFF">
      <w:start w:val="2"/>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A7C39BD"/>
    <w:multiLevelType w:val="hybridMultilevel"/>
    <w:tmpl w:val="6966E96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1">
    <w:nsid w:val="4A877118"/>
    <w:multiLevelType w:val="hybridMultilevel"/>
    <w:tmpl w:val="41DC18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B7464D3"/>
    <w:multiLevelType w:val="hybridMultilevel"/>
    <w:tmpl w:val="84BEE1A4"/>
    <w:lvl w:ilvl="0" w:tplc="ECCE190E">
      <w:start w:val="1"/>
      <w:numFmt w:val="bullet"/>
      <w:pStyle w:val="Ttulo8"/>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nsid w:val="4FF648F5"/>
    <w:multiLevelType w:val="hybridMultilevel"/>
    <w:tmpl w:val="3698DFA4"/>
    <w:lvl w:ilvl="0" w:tplc="1C205AEE">
      <w:numFmt w:val="bullet"/>
      <w:lvlText w:val="-"/>
      <w:lvlJc w:val="left"/>
      <w:pPr>
        <w:ind w:left="720" w:hanging="360"/>
      </w:pPr>
      <w:rPr>
        <w:rFonts w:ascii="Verdana" w:eastAsiaTheme="minorHAnsi" w:hAnsi="Verdana"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502C69BF"/>
    <w:multiLevelType w:val="hybridMultilevel"/>
    <w:tmpl w:val="CE040A9E"/>
    <w:lvl w:ilvl="0" w:tplc="240A0001">
      <w:start w:val="1"/>
      <w:numFmt w:val="bullet"/>
      <w:lvlText w:val=""/>
      <w:lvlJc w:val="left"/>
      <w:pPr>
        <w:ind w:left="928" w:hanging="360"/>
      </w:pPr>
      <w:rPr>
        <w:rFonts w:ascii="Symbol" w:hAnsi="Symbol"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35">
    <w:nsid w:val="53023356"/>
    <w:multiLevelType w:val="hybridMultilevel"/>
    <w:tmpl w:val="2DF43AC0"/>
    <w:lvl w:ilvl="0" w:tplc="240A0019">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54993207"/>
    <w:multiLevelType w:val="hybridMultilevel"/>
    <w:tmpl w:val="0A1E7168"/>
    <w:lvl w:ilvl="0" w:tplc="FFFFFFFF">
      <w:start w:val="2"/>
      <w:numFmt w:val="bullet"/>
      <w:lvlText w:val="-"/>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59DA39A4"/>
    <w:multiLevelType w:val="hybridMultilevel"/>
    <w:tmpl w:val="296C6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5ADD2141"/>
    <w:multiLevelType w:val="hybridMultilevel"/>
    <w:tmpl w:val="006A4B46"/>
    <w:lvl w:ilvl="0" w:tplc="E4B6C422">
      <w:start w:val="6"/>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nsid w:val="61606487"/>
    <w:multiLevelType w:val="hybridMultilevel"/>
    <w:tmpl w:val="DA28BCDC"/>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0">
    <w:nsid w:val="62C27A96"/>
    <w:multiLevelType w:val="hybridMultilevel"/>
    <w:tmpl w:val="1A64D8E6"/>
    <w:lvl w:ilvl="0" w:tplc="9F946A1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66546DFB"/>
    <w:multiLevelType w:val="hybridMultilevel"/>
    <w:tmpl w:val="11183348"/>
    <w:lvl w:ilvl="0" w:tplc="FFFFFFFF">
      <w:start w:val="2"/>
      <w:numFmt w:val="bullet"/>
      <w:lvlText w:val="-"/>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2">
    <w:nsid w:val="68486D90"/>
    <w:multiLevelType w:val="hybridMultilevel"/>
    <w:tmpl w:val="C6F2BCCA"/>
    <w:lvl w:ilvl="0" w:tplc="E4B6C422">
      <w:start w:val="6"/>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nsid w:val="6A260399"/>
    <w:multiLevelType w:val="hybridMultilevel"/>
    <w:tmpl w:val="4E1A8F7C"/>
    <w:lvl w:ilvl="0" w:tplc="240A0019">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nsid w:val="6B903BD2"/>
    <w:multiLevelType w:val="hybridMultilevel"/>
    <w:tmpl w:val="46B01E9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6E3F30C8"/>
    <w:multiLevelType w:val="hybridMultilevel"/>
    <w:tmpl w:val="6EF0850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nsid w:val="72574A6D"/>
    <w:multiLevelType w:val="hybridMultilevel"/>
    <w:tmpl w:val="100049D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73C94370"/>
    <w:multiLevelType w:val="hybridMultilevel"/>
    <w:tmpl w:val="AAE45C8C"/>
    <w:lvl w:ilvl="0" w:tplc="24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nsid w:val="74A230F1"/>
    <w:multiLevelType w:val="hybridMultilevel"/>
    <w:tmpl w:val="A664BAE4"/>
    <w:lvl w:ilvl="0" w:tplc="9BEA09C8">
      <w:numFmt w:val="bullet"/>
      <w:lvlText w:val="•"/>
      <w:lvlJc w:val="left"/>
      <w:pPr>
        <w:ind w:left="1060" w:hanging="70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nsid w:val="79895488"/>
    <w:multiLevelType w:val="hybridMultilevel"/>
    <w:tmpl w:val="4168A1E4"/>
    <w:lvl w:ilvl="0" w:tplc="FFFFFFFF">
      <w:start w:val="2"/>
      <w:numFmt w:val="bullet"/>
      <w:lvlText w:val="-"/>
      <w:lvlJc w:val="left"/>
      <w:pPr>
        <w:ind w:left="862" w:hanging="360"/>
      </w:pPr>
      <w:rPr>
        <w:rFont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50">
    <w:nsid w:val="79987D3D"/>
    <w:multiLevelType w:val="hybridMultilevel"/>
    <w:tmpl w:val="C94E48FA"/>
    <w:lvl w:ilvl="0" w:tplc="240A0019">
      <w:start w:val="1"/>
      <w:numFmt w:val="lowerLetter"/>
      <w:lvlText w:val="%1."/>
      <w:lvlJc w:val="left"/>
      <w:pPr>
        <w:ind w:left="720" w:hanging="360"/>
      </w:pPr>
      <w:rPr>
        <w:rFonts w:hint="default"/>
      </w:rPr>
    </w:lvl>
    <w:lvl w:ilvl="1" w:tplc="FFFFFFFF">
      <w:start w:val="2"/>
      <w:numFmt w:val="bullet"/>
      <w:lvlText w:val="-"/>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
    <w:nsid w:val="7A93312D"/>
    <w:multiLevelType w:val="hybridMultilevel"/>
    <w:tmpl w:val="B496958E"/>
    <w:lvl w:ilvl="0" w:tplc="040A000F">
      <w:start w:val="1"/>
      <w:numFmt w:val="decimal"/>
      <w:lvlText w:val="%1."/>
      <w:lvlJc w:val="left"/>
      <w:pPr>
        <w:ind w:left="720" w:hanging="360"/>
      </w:pPr>
    </w:lvl>
    <w:lvl w:ilvl="1" w:tplc="040A000F">
      <w:start w:val="1"/>
      <w:numFmt w:val="decimal"/>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2">
    <w:nsid w:val="7BB22140"/>
    <w:multiLevelType w:val="multilevel"/>
    <w:tmpl w:val="7F5ED02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D6F5927"/>
    <w:multiLevelType w:val="hybridMultilevel"/>
    <w:tmpl w:val="DB68B7FA"/>
    <w:lvl w:ilvl="0" w:tplc="FFFFFFFF">
      <w:start w:val="2"/>
      <w:numFmt w:val="bullet"/>
      <w:lvlText w:val="-"/>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2"/>
  </w:num>
  <w:num w:numId="4">
    <w:abstractNumId w:val="13"/>
  </w:num>
  <w:num w:numId="5">
    <w:abstractNumId w:val="47"/>
  </w:num>
  <w:num w:numId="6">
    <w:abstractNumId w:val="16"/>
  </w:num>
  <w:num w:numId="7">
    <w:abstractNumId w:val="40"/>
  </w:num>
  <w:num w:numId="8">
    <w:abstractNumId w:val="23"/>
  </w:num>
  <w:num w:numId="9">
    <w:abstractNumId w:val="14"/>
  </w:num>
  <w:num w:numId="10">
    <w:abstractNumId w:val="29"/>
  </w:num>
  <w:num w:numId="11">
    <w:abstractNumId w:val="25"/>
  </w:num>
  <w:num w:numId="12">
    <w:abstractNumId w:val="41"/>
  </w:num>
  <w:num w:numId="13">
    <w:abstractNumId w:val="27"/>
  </w:num>
  <w:num w:numId="14">
    <w:abstractNumId w:val="12"/>
  </w:num>
  <w:num w:numId="15">
    <w:abstractNumId w:val="15"/>
  </w:num>
  <w:num w:numId="16">
    <w:abstractNumId w:val="42"/>
  </w:num>
  <w:num w:numId="17">
    <w:abstractNumId w:val="43"/>
  </w:num>
  <w:num w:numId="18">
    <w:abstractNumId w:val="9"/>
  </w:num>
  <w:num w:numId="19">
    <w:abstractNumId w:val="35"/>
  </w:num>
  <w:num w:numId="20">
    <w:abstractNumId w:val="7"/>
  </w:num>
  <w:num w:numId="21">
    <w:abstractNumId w:val="8"/>
  </w:num>
  <w:num w:numId="22">
    <w:abstractNumId w:val="38"/>
  </w:num>
  <w:num w:numId="23">
    <w:abstractNumId w:val="10"/>
  </w:num>
  <w:num w:numId="24">
    <w:abstractNumId w:val="33"/>
  </w:num>
  <w:num w:numId="25">
    <w:abstractNumId w:val="22"/>
  </w:num>
  <w:num w:numId="26">
    <w:abstractNumId w:val="51"/>
  </w:num>
  <w:num w:numId="27">
    <w:abstractNumId w:val="30"/>
  </w:num>
  <w:num w:numId="28">
    <w:abstractNumId w:val="6"/>
  </w:num>
  <w:num w:numId="29">
    <w:abstractNumId w:val="34"/>
  </w:num>
  <w:num w:numId="30">
    <w:abstractNumId w:val="46"/>
  </w:num>
  <w:num w:numId="31">
    <w:abstractNumId w:val="39"/>
  </w:num>
  <w:num w:numId="32">
    <w:abstractNumId w:val="37"/>
  </w:num>
  <w:num w:numId="33">
    <w:abstractNumId w:val="31"/>
  </w:num>
  <w:num w:numId="34">
    <w:abstractNumId w:val="19"/>
  </w:num>
  <w:num w:numId="35">
    <w:abstractNumId w:val="24"/>
  </w:num>
  <w:num w:numId="36">
    <w:abstractNumId w:val="45"/>
  </w:num>
  <w:num w:numId="37">
    <w:abstractNumId w:val="21"/>
  </w:num>
  <w:num w:numId="38">
    <w:abstractNumId w:val="17"/>
  </w:num>
  <w:num w:numId="39">
    <w:abstractNumId w:val="5"/>
  </w:num>
  <w:num w:numId="40">
    <w:abstractNumId w:val="26"/>
  </w:num>
  <w:num w:numId="41">
    <w:abstractNumId w:val="44"/>
  </w:num>
  <w:num w:numId="42">
    <w:abstractNumId w:val="2"/>
  </w:num>
  <w:num w:numId="43">
    <w:abstractNumId w:val="53"/>
  </w:num>
  <w:num w:numId="44">
    <w:abstractNumId w:val="36"/>
  </w:num>
  <w:num w:numId="45">
    <w:abstractNumId w:val="48"/>
  </w:num>
  <w:num w:numId="46">
    <w:abstractNumId w:val="11"/>
  </w:num>
  <w:num w:numId="47">
    <w:abstractNumId w:val="18"/>
  </w:num>
  <w:num w:numId="48">
    <w:abstractNumId w:val="28"/>
  </w:num>
  <w:num w:numId="49">
    <w:abstractNumId w:val="20"/>
  </w:num>
  <w:num w:numId="50">
    <w:abstractNumId w:val="49"/>
  </w:num>
  <w:num w:numId="51">
    <w:abstractNumId w:val="50"/>
  </w:num>
  <w:num w:numId="52">
    <w:abstractNumId w:val="4"/>
  </w:num>
  <w:num w:numId="53">
    <w:abstractNumId w:val="52"/>
  </w:num>
  <w:num w:numId="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9EE"/>
    <w:rsid w:val="000007B9"/>
    <w:rsid w:val="00001544"/>
    <w:rsid w:val="000110B8"/>
    <w:rsid w:val="000151C5"/>
    <w:rsid w:val="000179F3"/>
    <w:rsid w:val="00022D27"/>
    <w:rsid w:val="00025925"/>
    <w:rsid w:val="00030A2F"/>
    <w:rsid w:val="00031EC9"/>
    <w:rsid w:val="0003590B"/>
    <w:rsid w:val="00040234"/>
    <w:rsid w:val="00042FE0"/>
    <w:rsid w:val="000452C5"/>
    <w:rsid w:val="00051683"/>
    <w:rsid w:val="00055EA7"/>
    <w:rsid w:val="000565DD"/>
    <w:rsid w:val="00056D1E"/>
    <w:rsid w:val="0006715E"/>
    <w:rsid w:val="00070727"/>
    <w:rsid w:val="00073BC3"/>
    <w:rsid w:val="00076F8A"/>
    <w:rsid w:val="00082E0F"/>
    <w:rsid w:val="00087AAC"/>
    <w:rsid w:val="000A5CA1"/>
    <w:rsid w:val="000A7ACA"/>
    <w:rsid w:val="000B217D"/>
    <w:rsid w:val="000B3523"/>
    <w:rsid w:val="000B593E"/>
    <w:rsid w:val="000B5A12"/>
    <w:rsid w:val="000B5D64"/>
    <w:rsid w:val="000B6171"/>
    <w:rsid w:val="000B6D00"/>
    <w:rsid w:val="000C2A00"/>
    <w:rsid w:val="000C3239"/>
    <w:rsid w:val="000C5759"/>
    <w:rsid w:val="000D3328"/>
    <w:rsid w:val="000E5B71"/>
    <w:rsid w:val="000F07A0"/>
    <w:rsid w:val="000F2ED9"/>
    <w:rsid w:val="000F64DE"/>
    <w:rsid w:val="000F6920"/>
    <w:rsid w:val="000F6F11"/>
    <w:rsid w:val="00100590"/>
    <w:rsid w:val="00103407"/>
    <w:rsid w:val="0010499F"/>
    <w:rsid w:val="00107622"/>
    <w:rsid w:val="00107A27"/>
    <w:rsid w:val="001142F5"/>
    <w:rsid w:val="00115157"/>
    <w:rsid w:val="0011570E"/>
    <w:rsid w:val="00115A61"/>
    <w:rsid w:val="00126220"/>
    <w:rsid w:val="00126F73"/>
    <w:rsid w:val="001307F1"/>
    <w:rsid w:val="00133158"/>
    <w:rsid w:val="0013363D"/>
    <w:rsid w:val="00134736"/>
    <w:rsid w:val="001422BB"/>
    <w:rsid w:val="00144BC2"/>
    <w:rsid w:val="00145433"/>
    <w:rsid w:val="001508CE"/>
    <w:rsid w:val="00151421"/>
    <w:rsid w:val="001521FF"/>
    <w:rsid w:val="00154B2E"/>
    <w:rsid w:val="0015528B"/>
    <w:rsid w:val="00155C45"/>
    <w:rsid w:val="00165E34"/>
    <w:rsid w:val="001702AF"/>
    <w:rsid w:val="00173D7B"/>
    <w:rsid w:val="00177643"/>
    <w:rsid w:val="001834B0"/>
    <w:rsid w:val="00187832"/>
    <w:rsid w:val="001878D9"/>
    <w:rsid w:val="00192748"/>
    <w:rsid w:val="00193BA2"/>
    <w:rsid w:val="00196AC8"/>
    <w:rsid w:val="001A0E41"/>
    <w:rsid w:val="001A30ED"/>
    <w:rsid w:val="001A564E"/>
    <w:rsid w:val="001A5EF1"/>
    <w:rsid w:val="001A74AF"/>
    <w:rsid w:val="001B0010"/>
    <w:rsid w:val="001B017C"/>
    <w:rsid w:val="001B3063"/>
    <w:rsid w:val="001B6645"/>
    <w:rsid w:val="001C271C"/>
    <w:rsid w:val="001C39F6"/>
    <w:rsid w:val="001D1832"/>
    <w:rsid w:val="001D27F0"/>
    <w:rsid w:val="001D2CBF"/>
    <w:rsid w:val="001D59B7"/>
    <w:rsid w:val="001D71D0"/>
    <w:rsid w:val="001E03B1"/>
    <w:rsid w:val="001F1DF5"/>
    <w:rsid w:val="001F2B54"/>
    <w:rsid w:val="001F5D40"/>
    <w:rsid w:val="00203E9B"/>
    <w:rsid w:val="00205909"/>
    <w:rsid w:val="002102D9"/>
    <w:rsid w:val="002215FF"/>
    <w:rsid w:val="0023177F"/>
    <w:rsid w:val="00231E16"/>
    <w:rsid w:val="00232144"/>
    <w:rsid w:val="00235411"/>
    <w:rsid w:val="00237334"/>
    <w:rsid w:val="002502CB"/>
    <w:rsid w:val="002548F9"/>
    <w:rsid w:val="00254FDB"/>
    <w:rsid w:val="00263260"/>
    <w:rsid w:val="002729E9"/>
    <w:rsid w:val="00273E22"/>
    <w:rsid w:val="00281BD9"/>
    <w:rsid w:val="00285D5C"/>
    <w:rsid w:val="00291C14"/>
    <w:rsid w:val="002978F2"/>
    <w:rsid w:val="002A5568"/>
    <w:rsid w:val="002B020E"/>
    <w:rsid w:val="002B0A32"/>
    <w:rsid w:val="002B52AC"/>
    <w:rsid w:val="002C6349"/>
    <w:rsid w:val="002D56EA"/>
    <w:rsid w:val="002E5411"/>
    <w:rsid w:val="002E7063"/>
    <w:rsid w:val="002F00CC"/>
    <w:rsid w:val="002F19D8"/>
    <w:rsid w:val="002F74B7"/>
    <w:rsid w:val="0030038F"/>
    <w:rsid w:val="003038B7"/>
    <w:rsid w:val="00303A0B"/>
    <w:rsid w:val="00304DC7"/>
    <w:rsid w:val="0031004A"/>
    <w:rsid w:val="00314301"/>
    <w:rsid w:val="00316A53"/>
    <w:rsid w:val="00320249"/>
    <w:rsid w:val="00324B14"/>
    <w:rsid w:val="003305B2"/>
    <w:rsid w:val="00331A05"/>
    <w:rsid w:val="00334B79"/>
    <w:rsid w:val="003355AD"/>
    <w:rsid w:val="003426B4"/>
    <w:rsid w:val="00344833"/>
    <w:rsid w:val="003455CC"/>
    <w:rsid w:val="00345B03"/>
    <w:rsid w:val="0035528B"/>
    <w:rsid w:val="003642C4"/>
    <w:rsid w:val="00372CF0"/>
    <w:rsid w:val="00376C05"/>
    <w:rsid w:val="0037798E"/>
    <w:rsid w:val="00380DF4"/>
    <w:rsid w:val="0038143C"/>
    <w:rsid w:val="003818B5"/>
    <w:rsid w:val="003837F9"/>
    <w:rsid w:val="003852F7"/>
    <w:rsid w:val="003A4667"/>
    <w:rsid w:val="003A4C85"/>
    <w:rsid w:val="003A572E"/>
    <w:rsid w:val="003B3A13"/>
    <w:rsid w:val="003B5289"/>
    <w:rsid w:val="003B59BC"/>
    <w:rsid w:val="003B5DDE"/>
    <w:rsid w:val="003C0252"/>
    <w:rsid w:val="003C53B7"/>
    <w:rsid w:val="003D1040"/>
    <w:rsid w:val="003D5C80"/>
    <w:rsid w:val="003D7DA3"/>
    <w:rsid w:val="003E2384"/>
    <w:rsid w:val="003E4D18"/>
    <w:rsid w:val="003E7332"/>
    <w:rsid w:val="003E7E56"/>
    <w:rsid w:val="003F255C"/>
    <w:rsid w:val="0040384C"/>
    <w:rsid w:val="00406BEE"/>
    <w:rsid w:val="00406E24"/>
    <w:rsid w:val="00407504"/>
    <w:rsid w:val="00407B5E"/>
    <w:rsid w:val="00410D44"/>
    <w:rsid w:val="00411FE7"/>
    <w:rsid w:val="00415FC2"/>
    <w:rsid w:val="0041713B"/>
    <w:rsid w:val="00423363"/>
    <w:rsid w:val="0042385B"/>
    <w:rsid w:val="00431041"/>
    <w:rsid w:val="0043619A"/>
    <w:rsid w:val="00437723"/>
    <w:rsid w:val="0044206E"/>
    <w:rsid w:val="00446FFB"/>
    <w:rsid w:val="00447604"/>
    <w:rsid w:val="00447969"/>
    <w:rsid w:val="0046084E"/>
    <w:rsid w:val="004635A2"/>
    <w:rsid w:val="00466F9A"/>
    <w:rsid w:val="00470C02"/>
    <w:rsid w:val="004736E1"/>
    <w:rsid w:val="00476C07"/>
    <w:rsid w:val="00477012"/>
    <w:rsid w:val="004775B1"/>
    <w:rsid w:val="00480CEE"/>
    <w:rsid w:val="00481EEE"/>
    <w:rsid w:val="00486570"/>
    <w:rsid w:val="0048666E"/>
    <w:rsid w:val="00487AA6"/>
    <w:rsid w:val="00490D55"/>
    <w:rsid w:val="00494783"/>
    <w:rsid w:val="004953F0"/>
    <w:rsid w:val="004A7681"/>
    <w:rsid w:val="004B0104"/>
    <w:rsid w:val="004B4126"/>
    <w:rsid w:val="004B44A5"/>
    <w:rsid w:val="004B5044"/>
    <w:rsid w:val="004C296B"/>
    <w:rsid w:val="004C2D3C"/>
    <w:rsid w:val="004C324D"/>
    <w:rsid w:val="004C6119"/>
    <w:rsid w:val="004D4F25"/>
    <w:rsid w:val="004D6822"/>
    <w:rsid w:val="004D6E8C"/>
    <w:rsid w:val="004E257B"/>
    <w:rsid w:val="004E4C78"/>
    <w:rsid w:val="004F07FB"/>
    <w:rsid w:val="004F1DE5"/>
    <w:rsid w:val="004F4C66"/>
    <w:rsid w:val="004F7222"/>
    <w:rsid w:val="0050014D"/>
    <w:rsid w:val="0050064D"/>
    <w:rsid w:val="00505BD8"/>
    <w:rsid w:val="00506A2A"/>
    <w:rsid w:val="00507479"/>
    <w:rsid w:val="00510C14"/>
    <w:rsid w:val="00512BEF"/>
    <w:rsid w:val="00514272"/>
    <w:rsid w:val="00515DFE"/>
    <w:rsid w:val="005171E9"/>
    <w:rsid w:val="00524F10"/>
    <w:rsid w:val="0052624D"/>
    <w:rsid w:val="00526977"/>
    <w:rsid w:val="005308EA"/>
    <w:rsid w:val="00530E2C"/>
    <w:rsid w:val="00531411"/>
    <w:rsid w:val="00532BF1"/>
    <w:rsid w:val="00534939"/>
    <w:rsid w:val="005375DA"/>
    <w:rsid w:val="00541C27"/>
    <w:rsid w:val="00546000"/>
    <w:rsid w:val="00546513"/>
    <w:rsid w:val="00546C40"/>
    <w:rsid w:val="005475C4"/>
    <w:rsid w:val="00554487"/>
    <w:rsid w:val="00556CD3"/>
    <w:rsid w:val="005615F5"/>
    <w:rsid w:val="005701AB"/>
    <w:rsid w:val="00570829"/>
    <w:rsid w:val="00584DCF"/>
    <w:rsid w:val="00584F27"/>
    <w:rsid w:val="005868F2"/>
    <w:rsid w:val="005877D4"/>
    <w:rsid w:val="00590B54"/>
    <w:rsid w:val="00593901"/>
    <w:rsid w:val="00594F30"/>
    <w:rsid w:val="005962DD"/>
    <w:rsid w:val="00597746"/>
    <w:rsid w:val="005A7042"/>
    <w:rsid w:val="005B02A1"/>
    <w:rsid w:val="005B1468"/>
    <w:rsid w:val="005B56D1"/>
    <w:rsid w:val="005B73CA"/>
    <w:rsid w:val="005C0DDE"/>
    <w:rsid w:val="005C5087"/>
    <w:rsid w:val="005C6264"/>
    <w:rsid w:val="005D0403"/>
    <w:rsid w:val="005D1641"/>
    <w:rsid w:val="005D54E5"/>
    <w:rsid w:val="005D6C19"/>
    <w:rsid w:val="005E2390"/>
    <w:rsid w:val="005E2A80"/>
    <w:rsid w:val="005E53B4"/>
    <w:rsid w:val="005E590E"/>
    <w:rsid w:val="005E791E"/>
    <w:rsid w:val="005F6AC7"/>
    <w:rsid w:val="00610F67"/>
    <w:rsid w:val="006217AE"/>
    <w:rsid w:val="00621AF9"/>
    <w:rsid w:val="00625CBC"/>
    <w:rsid w:val="00626BC8"/>
    <w:rsid w:val="00637AD3"/>
    <w:rsid w:val="0064447B"/>
    <w:rsid w:val="006533FC"/>
    <w:rsid w:val="00655A0A"/>
    <w:rsid w:val="00665A02"/>
    <w:rsid w:val="00666924"/>
    <w:rsid w:val="00667A55"/>
    <w:rsid w:val="0067245D"/>
    <w:rsid w:val="00672B2E"/>
    <w:rsid w:val="0067774C"/>
    <w:rsid w:val="00683D30"/>
    <w:rsid w:val="0068433E"/>
    <w:rsid w:val="00687A5F"/>
    <w:rsid w:val="00687CB3"/>
    <w:rsid w:val="006918E1"/>
    <w:rsid w:val="00696A76"/>
    <w:rsid w:val="006974FC"/>
    <w:rsid w:val="006A02D0"/>
    <w:rsid w:val="006A0DFC"/>
    <w:rsid w:val="006A4D64"/>
    <w:rsid w:val="006A4D6E"/>
    <w:rsid w:val="006A5487"/>
    <w:rsid w:val="006A5D8C"/>
    <w:rsid w:val="006B1D86"/>
    <w:rsid w:val="006B288E"/>
    <w:rsid w:val="006B6014"/>
    <w:rsid w:val="006C31D1"/>
    <w:rsid w:val="006C3E93"/>
    <w:rsid w:val="006C5217"/>
    <w:rsid w:val="006D67F6"/>
    <w:rsid w:val="006E5653"/>
    <w:rsid w:val="006E62C3"/>
    <w:rsid w:val="006E66F0"/>
    <w:rsid w:val="006F011A"/>
    <w:rsid w:val="006F0542"/>
    <w:rsid w:val="006F630F"/>
    <w:rsid w:val="006F7DBB"/>
    <w:rsid w:val="00701681"/>
    <w:rsid w:val="00704FD0"/>
    <w:rsid w:val="007104DE"/>
    <w:rsid w:val="00711D70"/>
    <w:rsid w:val="00711DC8"/>
    <w:rsid w:val="007124E5"/>
    <w:rsid w:val="00717446"/>
    <w:rsid w:val="00717531"/>
    <w:rsid w:val="00717D8E"/>
    <w:rsid w:val="0072695C"/>
    <w:rsid w:val="00730817"/>
    <w:rsid w:val="007322F6"/>
    <w:rsid w:val="00736C72"/>
    <w:rsid w:val="007376F4"/>
    <w:rsid w:val="00737C25"/>
    <w:rsid w:val="0075082C"/>
    <w:rsid w:val="00750AAC"/>
    <w:rsid w:val="007612F9"/>
    <w:rsid w:val="00766CDF"/>
    <w:rsid w:val="007720A7"/>
    <w:rsid w:val="007746BD"/>
    <w:rsid w:val="00783A7B"/>
    <w:rsid w:val="00784E8F"/>
    <w:rsid w:val="00787285"/>
    <w:rsid w:val="00790AE3"/>
    <w:rsid w:val="007927DD"/>
    <w:rsid w:val="007970A1"/>
    <w:rsid w:val="007A14F6"/>
    <w:rsid w:val="007A1C64"/>
    <w:rsid w:val="007A2659"/>
    <w:rsid w:val="007A50BD"/>
    <w:rsid w:val="007C2367"/>
    <w:rsid w:val="007C2D4A"/>
    <w:rsid w:val="007C2D4E"/>
    <w:rsid w:val="007C3F45"/>
    <w:rsid w:val="007C417D"/>
    <w:rsid w:val="007D4B14"/>
    <w:rsid w:val="007E02E1"/>
    <w:rsid w:val="007E04B2"/>
    <w:rsid w:val="007E4764"/>
    <w:rsid w:val="007E60D6"/>
    <w:rsid w:val="007E7FCF"/>
    <w:rsid w:val="007F1084"/>
    <w:rsid w:val="007F2B3F"/>
    <w:rsid w:val="007F5C16"/>
    <w:rsid w:val="007F622E"/>
    <w:rsid w:val="007F7535"/>
    <w:rsid w:val="008010E0"/>
    <w:rsid w:val="00802DD4"/>
    <w:rsid w:val="00804EE7"/>
    <w:rsid w:val="00806CD9"/>
    <w:rsid w:val="00814442"/>
    <w:rsid w:val="00815E9B"/>
    <w:rsid w:val="00821BB3"/>
    <w:rsid w:val="00831641"/>
    <w:rsid w:val="00837E6A"/>
    <w:rsid w:val="008415DC"/>
    <w:rsid w:val="00844334"/>
    <w:rsid w:val="0084508F"/>
    <w:rsid w:val="008506C9"/>
    <w:rsid w:val="00850AEE"/>
    <w:rsid w:val="00856D48"/>
    <w:rsid w:val="008626B6"/>
    <w:rsid w:val="008634D3"/>
    <w:rsid w:val="0087008C"/>
    <w:rsid w:val="008714C6"/>
    <w:rsid w:val="00872DFB"/>
    <w:rsid w:val="00873084"/>
    <w:rsid w:val="00875475"/>
    <w:rsid w:val="00875C4D"/>
    <w:rsid w:val="00877151"/>
    <w:rsid w:val="0088074D"/>
    <w:rsid w:val="00883DFC"/>
    <w:rsid w:val="00884215"/>
    <w:rsid w:val="00891E5E"/>
    <w:rsid w:val="00892C94"/>
    <w:rsid w:val="00893DBB"/>
    <w:rsid w:val="008A113F"/>
    <w:rsid w:val="008A4832"/>
    <w:rsid w:val="008A5580"/>
    <w:rsid w:val="008B607D"/>
    <w:rsid w:val="008C2D08"/>
    <w:rsid w:val="008C6385"/>
    <w:rsid w:val="008D0F51"/>
    <w:rsid w:val="008D197C"/>
    <w:rsid w:val="008D6640"/>
    <w:rsid w:val="008E3DDB"/>
    <w:rsid w:val="008E47C8"/>
    <w:rsid w:val="008E4F7A"/>
    <w:rsid w:val="008E6BA2"/>
    <w:rsid w:val="008F5372"/>
    <w:rsid w:val="008F53BB"/>
    <w:rsid w:val="008F7482"/>
    <w:rsid w:val="00900D64"/>
    <w:rsid w:val="00911DEF"/>
    <w:rsid w:val="00914B49"/>
    <w:rsid w:val="00916B26"/>
    <w:rsid w:val="009218F1"/>
    <w:rsid w:val="00923E6C"/>
    <w:rsid w:val="009265E6"/>
    <w:rsid w:val="00937F13"/>
    <w:rsid w:val="0094050E"/>
    <w:rsid w:val="00940EEE"/>
    <w:rsid w:val="009416DF"/>
    <w:rsid w:val="00942684"/>
    <w:rsid w:val="00942DCA"/>
    <w:rsid w:val="0094633B"/>
    <w:rsid w:val="0094772F"/>
    <w:rsid w:val="00950898"/>
    <w:rsid w:val="00950D29"/>
    <w:rsid w:val="00957346"/>
    <w:rsid w:val="009602BA"/>
    <w:rsid w:val="00963EE2"/>
    <w:rsid w:val="00966AA7"/>
    <w:rsid w:val="00977306"/>
    <w:rsid w:val="0098252A"/>
    <w:rsid w:val="009851C9"/>
    <w:rsid w:val="009870C7"/>
    <w:rsid w:val="00991702"/>
    <w:rsid w:val="009928BF"/>
    <w:rsid w:val="00994FBB"/>
    <w:rsid w:val="009A07C7"/>
    <w:rsid w:val="009A2641"/>
    <w:rsid w:val="009A70E2"/>
    <w:rsid w:val="009B1C58"/>
    <w:rsid w:val="009B321B"/>
    <w:rsid w:val="009B5B98"/>
    <w:rsid w:val="009C0224"/>
    <w:rsid w:val="009C1DFF"/>
    <w:rsid w:val="009C4099"/>
    <w:rsid w:val="009D0E0A"/>
    <w:rsid w:val="009D5989"/>
    <w:rsid w:val="009D5F8D"/>
    <w:rsid w:val="009E1CC1"/>
    <w:rsid w:val="009E3BD2"/>
    <w:rsid w:val="009E3C37"/>
    <w:rsid w:val="009E3C6B"/>
    <w:rsid w:val="009E4B06"/>
    <w:rsid w:val="009F1120"/>
    <w:rsid w:val="009F1A90"/>
    <w:rsid w:val="009F2B11"/>
    <w:rsid w:val="009F336E"/>
    <w:rsid w:val="009F56A1"/>
    <w:rsid w:val="009F7320"/>
    <w:rsid w:val="00A01806"/>
    <w:rsid w:val="00A01D75"/>
    <w:rsid w:val="00A07091"/>
    <w:rsid w:val="00A142B3"/>
    <w:rsid w:val="00A1568D"/>
    <w:rsid w:val="00A15FFB"/>
    <w:rsid w:val="00A1678A"/>
    <w:rsid w:val="00A17CBB"/>
    <w:rsid w:val="00A24B5E"/>
    <w:rsid w:val="00A302B0"/>
    <w:rsid w:val="00A31D08"/>
    <w:rsid w:val="00A33FD2"/>
    <w:rsid w:val="00A37726"/>
    <w:rsid w:val="00A438EA"/>
    <w:rsid w:val="00A45D70"/>
    <w:rsid w:val="00A4752C"/>
    <w:rsid w:val="00A478F4"/>
    <w:rsid w:val="00A47C5D"/>
    <w:rsid w:val="00A524AE"/>
    <w:rsid w:val="00A57921"/>
    <w:rsid w:val="00A5792B"/>
    <w:rsid w:val="00A65750"/>
    <w:rsid w:val="00A70078"/>
    <w:rsid w:val="00A70E8E"/>
    <w:rsid w:val="00A71BC3"/>
    <w:rsid w:val="00A73F44"/>
    <w:rsid w:val="00A76C48"/>
    <w:rsid w:val="00A910B1"/>
    <w:rsid w:val="00A92F86"/>
    <w:rsid w:val="00A963B7"/>
    <w:rsid w:val="00A96B45"/>
    <w:rsid w:val="00A97DCE"/>
    <w:rsid w:val="00AA452D"/>
    <w:rsid w:val="00AA4F89"/>
    <w:rsid w:val="00AA7153"/>
    <w:rsid w:val="00AB48A1"/>
    <w:rsid w:val="00AB58E8"/>
    <w:rsid w:val="00AC17F6"/>
    <w:rsid w:val="00AC5912"/>
    <w:rsid w:val="00AD0519"/>
    <w:rsid w:val="00AD2B97"/>
    <w:rsid w:val="00AD2C3D"/>
    <w:rsid w:val="00AD4F7A"/>
    <w:rsid w:val="00AE0C6C"/>
    <w:rsid w:val="00AE51FF"/>
    <w:rsid w:val="00AF41B0"/>
    <w:rsid w:val="00AF4BE6"/>
    <w:rsid w:val="00AF5A8A"/>
    <w:rsid w:val="00AF6CC2"/>
    <w:rsid w:val="00B00542"/>
    <w:rsid w:val="00B022F9"/>
    <w:rsid w:val="00B0464F"/>
    <w:rsid w:val="00B06BA7"/>
    <w:rsid w:val="00B10FAC"/>
    <w:rsid w:val="00B134DE"/>
    <w:rsid w:val="00B16462"/>
    <w:rsid w:val="00B16A91"/>
    <w:rsid w:val="00B1731E"/>
    <w:rsid w:val="00B23687"/>
    <w:rsid w:val="00B237FC"/>
    <w:rsid w:val="00B2432E"/>
    <w:rsid w:val="00B257E3"/>
    <w:rsid w:val="00B2633F"/>
    <w:rsid w:val="00B30F02"/>
    <w:rsid w:val="00B3690A"/>
    <w:rsid w:val="00B41E83"/>
    <w:rsid w:val="00B43B33"/>
    <w:rsid w:val="00B52A27"/>
    <w:rsid w:val="00B610CC"/>
    <w:rsid w:val="00B65F8C"/>
    <w:rsid w:val="00B6688A"/>
    <w:rsid w:val="00B71B29"/>
    <w:rsid w:val="00B74598"/>
    <w:rsid w:val="00B80F98"/>
    <w:rsid w:val="00B84803"/>
    <w:rsid w:val="00B910CC"/>
    <w:rsid w:val="00B94D24"/>
    <w:rsid w:val="00BA5312"/>
    <w:rsid w:val="00BA7F97"/>
    <w:rsid w:val="00BB5100"/>
    <w:rsid w:val="00BC5551"/>
    <w:rsid w:val="00BE1412"/>
    <w:rsid w:val="00BE2D3B"/>
    <w:rsid w:val="00BE3A21"/>
    <w:rsid w:val="00BE4412"/>
    <w:rsid w:val="00BE6BF9"/>
    <w:rsid w:val="00BF1DBC"/>
    <w:rsid w:val="00BF5060"/>
    <w:rsid w:val="00BF51A9"/>
    <w:rsid w:val="00BF62A4"/>
    <w:rsid w:val="00C0040F"/>
    <w:rsid w:val="00C00D30"/>
    <w:rsid w:val="00C02082"/>
    <w:rsid w:val="00C03EC8"/>
    <w:rsid w:val="00C04FA1"/>
    <w:rsid w:val="00C12900"/>
    <w:rsid w:val="00C15868"/>
    <w:rsid w:val="00C15BDF"/>
    <w:rsid w:val="00C16686"/>
    <w:rsid w:val="00C2475E"/>
    <w:rsid w:val="00C24E4C"/>
    <w:rsid w:val="00C26C83"/>
    <w:rsid w:val="00C30010"/>
    <w:rsid w:val="00C32EAB"/>
    <w:rsid w:val="00C44140"/>
    <w:rsid w:val="00C46200"/>
    <w:rsid w:val="00C4637B"/>
    <w:rsid w:val="00C505F5"/>
    <w:rsid w:val="00C51121"/>
    <w:rsid w:val="00C526CC"/>
    <w:rsid w:val="00C53DD5"/>
    <w:rsid w:val="00C55DBD"/>
    <w:rsid w:val="00C5654D"/>
    <w:rsid w:val="00C6109B"/>
    <w:rsid w:val="00C67526"/>
    <w:rsid w:val="00C705FE"/>
    <w:rsid w:val="00C70EB6"/>
    <w:rsid w:val="00C73591"/>
    <w:rsid w:val="00C73A31"/>
    <w:rsid w:val="00C753D2"/>
    <w:rsid w:val="00C80CB9"/>
    <w:rsid w:val="00C863F8"/>
    <w:rsid w:val="00C869CD"/>
    <w:rsid w:val="00C871F3"/>
    <w:rsid w:val="00C902CA"/>
    <w:rsid w:val="00C907C5"/>
    <w:rsid w:val="00C93049"/>
    <w:rsid w:val="00CA7BD9"/>
    <w:rsid w:val="00CB0DD2"/>
    <w:rsid w:val="00CB1E3A"/>
    <w:rsid w:val="00CB1FC5"/>
    <w:rsid w:val="00CB4E68"/>
    <w:rsid w:val="00CB57AE"/>
    <w:rsid w:val="00CC1189"/>
    <w:rsid w:val="00CC2046"/>
    <w:rsid w:val="00CC5434"/>
    <w:rsid w:val="00CC59EE"/>
    <w:rsid w:val="00CC72E7"/>
    <w:rsid w:val="00CD7819"/>
    <w:rsid w:val="00CE331E"/>
    <w:rsid w:val="00CE6447"/>
    <w:rsid w:val="00CE68C8"/>
    <w:rsid w:val="00CF13CE"/>
    <w:rsid w:val="00CF1F1D"/>
    <w:rsid w:val="00CF6CC3"/>
    <w:rsid w:val="00CF6DEB"/>
    <w:rsid w:val="00D0219E"/>
    <w:rsid w:val="00D02D47"/>
    <w:rsid w:val="00D05730"/>
    <w:rsid w:val="00D11C41"/>
    <w:rsid w:val="00D12071"/>
    <w:rsid w:val="00D128CB"/>
    <w:rsid w:val="00D12E18"/>
    <w:rsid w:val="00D14538"/>
    <w:rsid w:val="00D14E9C"/>
    <w:rsid w:val="00D22950"/>
    <w:rsid w:val="00D23B25"/>
    <w:rsid w:val="00D312D9"/>
    <w:rsid w:val="00D31457"/>
    <w:rsid w:val="00D3553E"/>
    <w:rsid w:val="00D36D06"/>
    <w:rsid w:val="00D44597"/>
    <w:rsid w:val="00D45477"/>
    <w:rsid w:val="00D4575F"/>
    <w:rsid w:val="00D4634E"/>
    <w:rsid w:val="00D514B0"/>
    <w:rsid w:val="00D5223D"/>
    <w:rsid w:val="00D5679F"/>
    <w:rsid w:val="00D735E7"/>
    <w:rsid w:val="00D778B6"/>
    <w:rsid w:val="00D779F8"/>
    <w:rsid w:val="00D77E9D"/>
    <w:rsid w:val="00D83149"/>
    <w:rsid w:val="00D836DA"/>
    <w:rsid w:val="00D9228A"/>
    <w:rsid w:val="00D94DE4"/>
    <w:rsid w:val="00D97C21"/>
    <w:rsid w:val="00DA1449"/>
    <w:rsid w:val="00DA3495"/>
    <w:rsid w:val="00DA7DC4"/>
    <w:rsid w:val="00DB3F49"/>
    <w:rsid w:val="00DB61E1"/>
    <w:rsid w:val="00DB6503"/>
    <w:rsid w:val="00DB663A"/>
    <w:rsid w:val="00DC7D37"/>
    <w:rsid w:val="00DE2F6B"/>
    <w:rsid w:val="00DF223B"/>
    <w:rsid w:val="00DF721B"/>
    <w:rsid w:val="00E003EE"/>
    <w:rsid w:val="00E0167E"/>
    <w:rsid w:val="00E05763"/>
    <w:rsid w:val="00E1352A"/>
    <w:rsid w:val="00E2073B"/>
    <w:rsid w:val="00E32664"/>
    <w:rsid w:val="00E33239"/>
    <w:rsid w:val="00E36863"/>
    <w:rsid w:val="00E37F60"/>
    <w:rsid w:val="00E4461E"/>
    <w:rsid w:val="00E46643"/>
    <w:rsid w:val="00E47352"/>
    <w:rsid w:val="00E52407"/>
    <w:rsid w:val="00E53ADD"/>
    <w:rsid w:val="00E53B4C"/>
    <w:rsid w:val="00E54B7A"/>
    <w:rsid w:val="00E550C6"/>
    <w:rsid w:val="00E5624B"/>
    <w:rsid w:val="00E56FEB"/>
    <w:rsid w:val="00E6264D"/>
    <w:rsid w:val="00E62DCD"/>
    <w:rsid w:val="00E63819"/>
    <w:rsid w:val="00E657BB"/>
    <w:rsid w:val="00E71F14"/>
    <w:rsid w:val="00E80315"/>
    <w:rsid w:val="00E92147"/>
    <w:rsid w:val="00EB0836"/>
    <w:rsid w:val="00EB161B"/>
    <w:rsid w:val="00EB33B3"/>
    <w:rsid w:val="00EB4A23"/>
    <w:rsid w:val="00EB5D01"/>
    <w:rsid w:val="00EB6AB9"/>
    <w:rsid w:val="00EC4BCB"/>
    <w:rsid w:val="00ED7F8E"/>
    <w:rsid w:val="00EE1EAA"/>
    <w:rsid w:val="00EE229C"/>
    <w:rsid w:val="00EE30F0"/>
    <w:rsid w:val="00EE3297"/>
    <w:rsid w:val="00EE3672"/>
    <w:rsid w:val="00EE65CC"/>
    <w:rsid w:val="00EF522C"/>
    <w:rsid w:val="00EF65AF"/>
    <w:rsid w:val="00F027C8"/>
    <w:rsid w:val="00F07AE4"/>
    <w:rsid w:val="00F15739"/>
    <w:rsid w:val="00F2795F"/>
    <w:rsid w:val="00F37C2E"/>
    <w:rsid w:val="00F40600"/>
    <w:rsid w:val="00F43B59"/>
    <w:rsid w:val="00F519C8"/>
    <w:rsid w:val="00F578E9"/>
    <w:rsid w:val="00F61EBC"/>
    <w:rsid w:val="00F62213"/>
    <w:rsid w:val="00F7068F"/>
    <w:rsid w:val="00F74C48"/>
    <w:rsid w:val="00F76F82"/>
    <w:rsid w:val="00F77A93"/>
    <w:rsid w:val="00F80655"/>
    <w:rsid w:val="00F8131E"/>
    <w:rsid w:val="00F83DE1"/>
    <w:rsid w:val="00F84601"/>
    <w:rsid w:val="00F8522E"/>
    <w:rsid w:val="00F87200"/>
    <w:rsid w:val="00F8757D"/>
    <w:rsid w:val="00F96461"/>
    <w:rsid w:val="00FA1651"/>
    <w:rsid w:val="00FA345B"/>
    <w:rsid w:val="00FA468D"/>
    <w:rsid w:val="00FB0DD8"/>
    <w:rsid w:val="00FB1D13"/>
    <w:rsid w:val="00FB77EE"/>
    <w:rsid w:val="00FC5620"/>
    <w:rsid w:val="00FD0305"/>
    <w:rsid w:val="00FD4C86"/>
    <w:rsid w:val="00FD4D33"/>
    <w:rsid w:val="00FD7BD7"/>
    <w:rsid w:val="00FE2DF7"/>
    <w:rsid w:val="00FE4F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CC3A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59EE"/>
    <w:pPr>
      <w:spacing w:after="200" w:line="276" w:lineRule="auto"/>
    </w:pPr>
    <w:rPr>
      <w:rFonts w:eastAsiaTheme="minorHAnsi"/>
      <w:sz w:val="22"/>
      <w:szCs w:val="22"/>
      <w:lang w:val="es-CO" w:eastAsia="en-US"/>
    </w:rPr>
  </w:style>
  <w:style w:type="paragraph" w:styleId="Ttulo1">
    <w:name w:val="heading 1"/>
    <w:basedOn w:val="Normal"/>
    <w:next w:val="Normal"/>
    <w:link w:val="Ttulo1Car"/>
    <w:uiPriority w:val="9"/>
    <w:qFormat/>
    <w:rsid w:val="00CC59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878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1878D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878D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1878D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1878D9"/>
    <w:pPr>
      <w:spacing w:before="240" w:after="60" w:line="240" w:lineRule="auto"/>
      <w:jc w:val="both"/>
      <w:outlineLvl w:val="5"/>
    </w:pPr>
    <w:rPr>
      <w:rFonts w:ascii="Arial" w:eastAsia="Times New Roman" w:hAnsi="Arial" w:cs="Times New Roman"/>
      <w:sz w:val="24"/>
      <w:szCs w:val="20"/>
      <w:u w:val="single"/>
      <w:lang w:val="es-ES_tradnl" w:eastAsia="es-ES"/>
    </w:rPr>
  </w:style>
  <w:style w:type="paragraph" w:styleId="Ttulo7">
    <w:name w:val="heading 7"/>
    <w:basedOn w:val="Normal"/>
    <w:next w:val="Normal"/>
    <w:link w:val="Ttulo7Car"/>
    <w:uiPriority w:val="99"/>
    <w:qFormat/>
    <w:rsid w:val="001878D9"/>
    <w:pPr>
      <w:keepNext/>
      <w:spacing w:after="0" w:line="240" w:lineRule="auto"/>
      <w:jc w:val="both"/>
      <w:outlineLvl w:val="6"/>
    </w:pPr>
    <w:rPr>
      <w:rFonts w:ascii="Arial" w:eastAsia="Times New Roman" w:hAnsi="Arial" w:cs="Times New Roman"/>
      <w:b/>
      <w:sz w:val="24"/>
      <w:szCs w:val="20"/>
      <w:lang w:val="es-ES_tradnl" w:eastAsia="es-ES"/>
    </w:rPr>
  </w:style>
  <w:style w:type="paragraph" w:styleId="Ttulo8">
    <w:name w:val="heading 8"/>
    <w:basedOn w:val="Normal"/>
    <w:next w:val="Normal"/>
    <w:link w:val="Ttulo8Car"/>
    <w:qFormat/>
    <w:rsid w:val="001878D9"/>
    <w:pPr>
      <w:keepNext/>
      <w:numPr>
        <w:numId w:val="3"/>
      </w:numPr>
      <w:spacing w:after="0" w:line="240" w:lineRule="auto"/>
      <w:jc w:val="both"/>
      <w:outlineLvl w:val="7"/>
    </w:pPr>
    <w:rPr>
      <w:rFonts w:ascii="Arial" w:eastAsia="Times New Roman" w:hAnsi="Arial" w:cs="Times New Roman"/>
      <w:sz w:val="24"/>
      <w:szCs w:val="20"/>
      <w:lang w:val="es-ES_tradnl" w:eastAsia="es-ES"/>
    </w:rPr>
  </w:style>
  <w:style w:type="paragraph" w:styleId="Ttulo9">
    <w:name w:val="heading 9"/>
    <w:basedOn w:val="Normal"/>
    <w:next w:val="Normal"/>
    <w:link w:val="Ttulo9Car"/>
    <w:qFormat/>
    <w:rsid w:val="001878D9"/>
    <w:pPr>
      <w:keepNext/>
      <w:spacing w:after="0" w:line="240" w:lineRule="auto"/>
      <w:jc w:val="center"/>
      <w:outlineLvl w:val="8"/>
    </w:pPr>
    <w:rPr>
      <w:rFonts w:ascii="Arial" w:eastAsia="Times New Roman" w:hAnsi="Arial" w:cs="Times New Roman"/>
      <w:b/>
      <w:sz w:val="24"/>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9EE"/>
    <w:rPr>
      <w:rFonts w:asciiTheme="majorHAnsi" w:eastAsiaTheme="majorEastAsia" w:hAnsiTheme="majorHAnsi" w:cstheme="majorBidi"/>
      <w:b/>
      <w:bCs/>
      <w:color w:val="365F91" w:themeColor="accent1" w:themeShade="BF"/>
      <w:sz w:val="28"/>
      <w:szCs w:val="28"/>
      <w:lang w:val="es-CO" w:eastAsia="en-US"/>
    </w:rPr>
  </w:style>
  <w:style w:type="paragraph" w:styleId="Encabezado">
    <w:name w:val="header"/>
    <w:aliases w:val="h,h8,h9,h10,h18"/>
    <w:basedOn w:val="Normal"/>
    <w:link w:val="EncabezadoCar"/>
    <w:uiPriority w:val="99"/>
    <w:unhideWhenUsed/>
    <w:rsid w:val="00CC59EE"/>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CC59EE"/>
    <w:rPr>
      <w:rFonts w:eastAsiaTheme="minorHAnsi"/>
      <w:sz w:val="22"/>
      <w:szCs w:val="22"/>
      <w:lang w:val="es-CO" w:eastAsia="en-US"/>
    </w:rPr>
  </w:style>
  <w:style w:type="paragraph" w:styleId="Piedepgina">
    <w:name w:val="footer"/>
    <w:basedOn w:val="Normal"/>
    <w:link w:val="PiedepginaCar"/>
    <w:uiPriority w:val="99"/>
    <w:unhideWhenUsed/>
    <w:rsid w:val="00CC59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59EE"/>
    <w:rPr>
      <w:rFonts w:eastAsiaTheme="minorHAnsi"/>
      <w:sz w:val="22"/>
      <w:szCs w:val="22"/>
      <w:lang w:val="es-CO" w:eastAsia="en-US"/>
    </w:rPr>
  </w:style>
  <w:style w:type="paragraph" w:styleId="Prrafodelista">
    <w:name w:val="List Paragraph"/>
    <w:aliases w:val="List,titulo 3,Bullets,Ha,Párrafo de lista2,Cuadrícula clara - Énfasis 31,List Paragraph,Lista vistosa - Énfasis 11"/>
    <w:basedOn w:val="Normal"/>
    <w:link w:val="PrrafodelistaCar"/>
    <w:uiPriority w:val="34"/>
    <w:qFormat/>
    <w:rsid w:val="00CC59EE"/>
    <w:pPr>
      <w:ind w:left="720"/>
      <w:contextualSpacing/>
    </w:pPr>
  </w:style>
  <w:style w:type="paragraph" w:styleId="Sinespaciado">
    <w:name w:val="No Spacing"/>
    <w:link w:val="SinespaciadoCar"/>
    <w:uiPriority w:val="1"/>
    <w:qFormat/>
    <w:rsid w:val="00CC59EE"/>
    <w:rPr>
      <w:rFonts w:ascii="Times New Roman" w:eastAsia="Times New Roman" w:hAnsi="Times New Roman" w:cs="Times New Roman"/>
      <w:sz w:val="20"/>
      <w:szCs w:val="20"/>
      <w:lang w:val="es-ES"/>
    </w:rPr>
  </w:style>
  <w:style w:type="table" w:styleId="Tablaconcuadrcula">
    <w:name w:val="Table Grid"/>
    <w:basedOn w:val="Tablanormal"/>
    <w:uiPriority w:val="59"/>
    <w:rsid w:val="00CC59EE"/>
    <w:rPr>
      <w:rFonts w:eastAsiaTheme="minorHAns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59EE"/>
    <w:pPr>
      <w:autoSpaceDE w:val="0"/>
      <w:autoSpaceDN w:val="0"/>
      <w:adjustRightInd w:val="0"/>
    </w:pPr>
    <w:rPr>
      <w:rFonts w:ascii="Arial" w:eastAsiaTheme="minorHAnsi" w:hAnsi="Arial" w:cs="Arial"/>
      <w:color w:val="000000"/>
      <w:lang w:val="es-CO" w:eastAsia="en-US"/>
    </w:rPr>
  </w:style>
  <w:style w:type="character" w:styleId="nfasis">
    <w:name w:val="Emphasis"/>
    <w:basedOn w:val="Fuentedeprrafopredeter"/>
    <w:qFormat/>
    <w:rsid w:val="00CC59EE"/>
    <w:rPr>
      <w:i/>
      <w:iCs/>
    </w:rPr>
  </w:style>
  <w:style w:type="paragraph" w:styleId="Textodeglobo">
    <w:name w:val="Balloon Text"/>
    <w:basedOn w:val="Normal"/>
    <w:link w:val="TextodegloboCar"/>
    <w:uiPriority w:val="99"/>
    <w:semiHidden/>
    <w:unhideWhenUsed/>
    <w:rsid w:val="00CC59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9EE"/>
    <w:rPr>
      <w:rFonts w:ascii="Tahoma" w:eastAsiaTheme="minorHAnsi" w:hAnsi="Tahoma" w:cs="Tahoma"/>
      <w:sz w:val="16"/>
      <w:szCs w:val="16"/>
      <w:lang w:val="es-CO" w:eastAsia="en-US"/>
    </w:rPr>
  </w:style>
  <w:style w:type="character" w:styleId="Refdecomentario">
    <w:name w:val="annotation reference"/>
    <w:basedOn w:val="Fuentedeprrafopredeter"/>
    <w:uiPriority w:val="99"/>
    <w:unhideWhenUsed/>
    <w:rsid w:val="00CC59EE"/>
    <w:rPr>
      <w:sz w:val="16"/>
      <w:szCs w:val="16"/>
    </w:rPr>
  </w:style>
  <w:style w:type="paragraph" w:styleId="Textocomentario">
    <w:name w:val="annotation text"/>
    <w:basedOn w:val="Normal"/>
    <w:link w:val="TextocomentarioCar"/>
    <w:uiPriority w:val="99"/>
    <w:unhideWhenUsed/>
    <w:rsid w:val="00CC59EE"/>
    <w:pPr>
      <w:spacing w:line="240" w:lineRule="auto"/>
    </w:pPr>
    <w:rPr>
      <w:sz w:val="20"/>
      <w:szCs w:val="20"/>
    </w:rPr>
  </w:style>
  <w:style w:type="character" w:customStyle="1" w:styleId="TextocomentarioCar">
    <w:name w:val="Texto comentario Car"/>
    <w:basedOn w:val="Fuentedeprrafopredeter"/>
    <w:link w:val="Textocomentario"/>
    <w:uiPriority w:val="99"/>
    <w:rsid w:val="00CC59EE"/>
    <w:rPr>
      <w:rFonts w:eastAsiaTheme="minorHAnsi"/>
      <w:sz w:val="20"/>
      <w:szCs w:val="20"/>
      <w:lang w:val="es-CO" w:eastAsia="en-US"/>
    </w:rPr>
  </w:style>
  <w:style w:type="paragraph" w:styleId="Asuntodelcomentario">
    <w:name w:val="annotation subject"/>
    <w:basedOn w:val="Textocomentario"/>
    <w:next w:val="Textocomentario"/>
    <w:link w:val="AsuntodelcomentarioCar"/>
    <w:uiPriority w:val="99"/>
    <w:semiHidden/>
    <w:unhideWhenUsed/>
    <w:rsid w:val="00CC59EE"/>
    <w:rPr>
      <w:b/>
      <w:bCs/>
    </w:rPr>
  </w:style>
  <w:style w:type="character" w:customStyle="1" w:styleId="AsuntodelcomentarioCar">
    <w:name w:val="Asunto del comentario Car"/>
    <w:basedOn w:val="TextocomentarioCar"/>
    <w:link w:val="Asuntodelcomentario"/>
    <w:uiPriority w:val="99"/>
    <w:semiHidden/>
    <w:rsid w:val="00CC59EE"/>
    <w:rPr>
      <w:rFonts w:eastAsiaTheme="minorHAnsi"/>
      <w:b/>
      <w:bCs/>
      <w:sz w:val="20"/>
      <w:szCs w:val="20"/>
      <w:lang w:val="es-CO" w:eastAsia="en-US"/>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CC59EE"/>
    <w:pPr>
      <w:spacing w:after="0" w:line="240" w:lineRule="auto"/>
      <w:jc w:val="both"/>
    </w:pPr>
    <w:rPr>
      <w:rFonts w:ascii="Arial" w:eastAsia="Times New Roman" w:hAnsi="Arial" w:cs="Times New Roman"/>
      <w:spacing w:val="-5"/>
      <w:sz w:val="20"/>
      <w:szCs w:val="20"/>
      <w:lang w:val="es-ES"/>
    </w:rPr>
  </w:style>
  <w:style w:type="character" w:customStyle="1" w:styleId="TextonotapieCar">
    <w:name w:val="Texto nota pie Car"/>
    <w:aliases w:val="texto de nota al pie Car Car1,ft Car Car1,Texto nota pie Car Car1 Car,Texto nota pie Car1 Car Car1,ft Car Car Car Car Car,Texto nota pie Car1 Car Car Car,Texto nota pie Car Car Car Car Car,texto de nota al pie Car Car Car Car Car Car1"/>
    <w:basedOn w:val="Fuentedeprrafopredeter"/>
    <w:link w:val="Textonotapie"/>
    <w:uiPriority w:val="99"/>
    <w:rsid w:val="00CC59EE"/>
    <w:rPr>
      <w:rFonts w:ascii="Arial" w:eastAsia="Times New Roman" w:hAnsi="Arial" w:cs="Times New Roman"/>
      <w:spacing w:val="-5"/>
      <w:sz w:val="20"/>
      <w:szCs w:val="20"/>
      <w:lang w:val="es-ES" w:eastAsia="en-US"/>
    </w:rPr>
  </w:style>
  <w:style w:type="character" w:styleId="Refdenotaalpie">
    <w:name w:val="footnote reference"/>
    <w:aliases w:val="referencia nota al pie,Texto de nota al pie,Nota de pie,Texto nota al pie,Appel note de bas de page,Ref. de nota al pie2,Ref,de nota al pie,Footnote symbol,Footnote,BVI fnr,Referencia nota al pie,BVI fnr Car Car,BVI fnr Car,f"/>
    <w:basedOn w:val="Fuentedeprrafopredeter"/>
    <w:uiPriority w:val="99"/>
    <w:unhideWhenUsed/>
    <w:rsid w:val="00CC59EE"/>
    <w:rPr>
      <w:vertAlign w:val="superscript"/>
    </w:rPr>
  </w:style>
  <w:style w:type="paragraph" w:styleId="NormalWeb">
    <w:name w:val="Normal (Web)"/>
    <w:basedOn w:val="Normal"/>
    <w:uiPriority w:val="99"/>
    <w:unhideWhenUsed/>
    <w:rsid w:val="00CC59E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1878D9"/>
    <w:rPr>
      <w:rFonts w:asciiTheme="majorHAnsi" w:eastAsiaTheme="majorEastAsia" w:hAnsiTheme="majorHAnsi" w:cstheme="majorBidi"/>
      <w:b/>
      <w:bCs/>
      <w:color w:val="4F81BD" w:themeColor="accent1"/>
      <w:sz w:val="26"/>
      <w:szCs w:val="26"/>
      <w:lang w:val="es-CO" w:eastAsia="en-US"/>
    </w:rPr>
  </w:style>
  <w:style w:type="character" w:customStyle="1" w:styleId="Ttulo3Car">
    <w:name w:val="Título 3 Car"/>
    <w:basedOn w:val="Fuentedeprrafopredeter"/>
    <w:link w:val="Ttulo3"/>
    <w:rsid w:val="001878D9"/>
    <w:rPr>
      <w:rFonts w:asciiTheme="majorHAnsi" w:eastAsiaTheme="majorEastAsia" w:hAnsiTheme="majorHAnsi" w:cstheme="majorBidi"/>
      <w:b/>
      <w:bCs/>
      <w:color w:val="4F81BD" w:themeColor="accent1"/>
      <w:sz w:val="22"/>
      <w:szCs w:val="22"/>
      <w:lang w:val="es-CO" w:eastAsia="en-US"/>
    </w:rPr>
  </w:style>
  <w:style w:type="character" w:customStyle="1" w:styleId="Ttulo4Car">
    <w:name w:val="Título 4 Car"/>
    <w:basedOn w:val="Fuentedeprrafopredeter"/>
    <w:link w:val="Ttulo4"/>
    <w:uiPriority w:val="9"/>
    <w:rsid w:val="001878D9"/>
    <w:rPr>
      <w:rFonts w:asciiTheme="majorHAnsi" w:eastAsiaTheme="majorEastAsia" w:hAnsiTheme="majorHAnsi" w:cstheme="majorBidi"/>
      <w:b/>
      <w:bCs/>
      <w:i/>
      <w:iCs/>
      <w:color w:val="4F81BD" w:themeColor="accent1"/>
      <w:sz w:val="22"/>
      <w:szCs w:val="22"/>
      <w:lang w:val="es-CO" w:eastAsia="en-US"/>
    </w:rPr>
  </w:style>
  <w:style w:type="character" w:customStyle="1" w:styleId="Ttulo5Car">
    <w:name w:val="Título 5 Car"/>
    <w:basedOn w:val="Fuentedeprrafopredeter"/>
    <w:link w:val="Ttulo5"/>
    <w:uiPriority w:val="9"/>
    <w:rsid w:val="001878D9"/>
    <w:rPr>
      <w:rFonts w:asciiTheme="majorHAnsi" w:eastAsiaTheme="majorEastAsia" w:hAnsiTheme="majorHAnsi" w:cstheme="majorBidi"/>
      <w:color w:val="243F60" w:themeColor="accent1" w:themeShade="7F"/>
      <w:sz w:val="22"/>
      <w:szCs w:val="22"/>
      <w:lang w:val="es-CO" w:eastAsia="en-US"/>
    </w:rPr>
  </w:style>
  <w:style w:type="character" w:customStyle="1" w:styleId="Ttulo6Car">
    <w:name w:val="Título 6 Car"/>
    <w:basedOn w:val="Fuentedeprrafopredeter"/>
    <w:link w:val="Ttulo6"/>
    <w:rsid w:val="001878D9"/>
    <w:rPr>
      <w:rFonts w:ascii="Arial" w:eastAsia="Times New Roman" w:hAnsi="Arial" w:cs="Times New Roman"/>
      <w:szCs w:val="20"/>
      <w:u w:val="single"/>
    </w:rPr>
  </w:style>
  <w:style w:type="character" w:customStyle="1" w:styleId="Ttulo7Car">
    <w:name w:val="Título 7 Car"/>
    <w:basedOn w:val="Fuentedeprrafopredeter"/>
    <w:link w:val="Ttulo7"/>
    <w:uiPriority w:val="99"/>
    <w:rsid w:val="001878D9"/>
    <w:rPr>
      <w:rFonts w:ascii="Arial" w:eastAsia="Times New Roman" w:hAnsi="Arial" w:cs="Times New Roman"/>
      <w:b/>
      <w:szCs w:val="20"/>
    </w:rPr>
  </w:style>
  <w:style w:type="character" w:customStyle="1" w:styleId="Ttulo8Car">
    <w:name w:val="Título 8 Car"/>
    <w:basedOn w:val="Fuentedeprrafopredeter"/>
    <w:link w:val="Ttulo8"/>
    <w:rsid w:val="001878D9"/>
    <w:rPr>
      <w:rFonts w:ascii="Arial" w:eastAsia="Times New Roman" w:hAnsi="Arial" w:cs="Times New Roman"/>
      <w:szCs w:val="20"/>
    </w:rPr>
  </w:style>
  <w:style w:type="character" w:customStyle="1" w:styleId="Ttulo9Car">
    <w:name w:val="Título 9 Car"/>
    <w:basedOn w:val="Fuentedeprrafopredeter"/>
    <w:link w:val="Ttulo9"/>
    <w:rsid w:val="001878D9"/>
    <w:rPr>
      <w:rFonts w:ascii="Arial" w:eastAsia="Times New Roman" w:hAnsi="Arial" w:cs="Times New Roman"/>
      <w:b/>
      <w:szCs w:val="20"/>
    </w:rPr>
  </w:style>
  <w:style w:type="paragraph" w:styleId="Textoindependiente">
    <w:name w:val="Body Text"/>
    <w:basedOn w:val="Normal"/>
    <w:link w:val="TextoindependienteCar"/>
    <w:uiPriority w:val="99"/>
    <w:unhideWhenUsed/>
    <w:rsid w:val="001878D9"/>
    <w:pPr>
      <w:spacing w:after="120" w:line="240" w:lineRule="auto"/>
      <w:jc w:val="both"/>
    </w:pPr>
    <w:rPr>
      <w:rFonts w:ascii="Arial" w:eastAsia="Calibri" w:hAnsi="Arial" w:cs="Times New Roman"/>
      <w:sz w:val="24"/>
      <w:lang w:val="es-ES"/>
    </w:rPr>
  </w:style>
  <w:style w:type="character" w:customStyle="1" w:styleId="TextoindependienteCar">
    <w:name w:val="Texto independiente Car"/>
    <w:basedOn w:val="Fuentedeprrafopredeter"/>
    <w:link w:val="Textoindependiente"/>
    <w:uiPriority w:val="99"/>
    <w:rsid w:val="001878D9"/>
    <w:rPr>
      <w:rFonts w:ascii="Arial" w:eastAsia="Calibri" w:hAnsi="Arial" w:cs="Times New Roman"/>
      <w:szCs w:val="22"/>
      <w:lang w:val="es-ES" w:eastAsia="en-US"/>
    </w:rPr>
  </w:style>
  <w:style w:type="paragraph" w:styleId="Textoindependiente2">
    <w:name w:val="Body Text 2"/>
    <w:basedOn w:val="Normal"/>
    <w:link w:val="Textoindependiente2Car"/>
    <w:rsid w:val="001878D9"/>
    <w:pPr>
      <w:spacing w:after="0" w:line="240" w:lineRule="auto"/>
      <w:jc w:val="both"/>
    </w:pPr>
    <w:rPr>
      <w:rFonts w:ascii="Times New Roman" w:eastAsia="Times New Roman" w:hAnsi="Times New Roman" w:cs="Times New Roman"/>
      <w:sz w:val="24"/>
      <w:szCs w:val="20"/>
      <w:lang w:val="es-ES_tradnl" w:eastAsia="es-ES"/>
    </w:rPr>
  </w:style>
  <w:style w:type="character" w:customStyle="1" w:styleId="Textoindependiente2Car">
    <w:name w:val="Texto independiente 2 Car"/>
    <w:basedOn w:val="Fuentedeprrafopredeter"/>
    <w:link w:val="Textoindependiente2"/>
    <w:rsid w:val="001878D9"/>
    <w:rPr>
      <w:rFonts w:ascii="Times New Roman" w:eastAsia="Times New Roman" w:hAnsi="Times New Roman" w:cs="Times New Roman"/>
      <w:szCs w:val="20"/>
    </w:rPr>
  </w:style>
  <w:style w:type="paragraph" w:styleId="Descripcin">
    <w:name w:val="caption"/>
    <w:basedOn w:val="Normal"/>
    <w:next w:val="Normal"/>
    <w:qFormat/>
    <w:rsid w:val="00134736"/>
    <w:pPr>
      <w:spacing w:after="0" w:line="240" w:lineRule="auto"/>
      <w:ind w:left="720"/>
    </w:pPr>
    <w:rPr>
      <w:rFonts w:ascii="Arial" w:eastAsia="Times New Roman" w:hAnsi="Arial" w:cs="Times New Roman"/>
      <w:b/>
      <w:sz w:val="24"/>
      <w:szCs w:val="20"/>
      <w:lang w:val="es-ES_tradnl" w:eastAsia="es-ES"/>
    </w:rPr>
  </w:style>
  <w:style w:type="character" w:styleId="Hipervnculo">
    <w:name w:val="Hyperlink"/>
    <w:uiPriority w:val="99"/>
    <w:rsid w:val="001878D9"/>
    <w:rPr>
      <w:color w:val="0000FF"/>
      <w:u w:val="single"/>
    </w:rPr>
  </w:style>
  <w:style w:type="paragraph" w:styleId="Lista">
    <w:name w:val="List"/>
    <w:basedOn w:val="Normal"/>
    <w:rsid w:val="001878D9"/>
    <w:pPr>
      <w:spacing w:after="0" w:line="240" w:lineRule="auto"/>
      <w:ind w:left="283" w:hanging="283"/>
      <w:jc w:val="both"/>
    </w:pPr>
    <w:rPr>
      <w:rFonts w:ascii="Times New Roman" w:eastAsia="Times New Roman" w:hAnsi="Times New Roman" w:cs="Times New Roman"/>
      <w:sz w:val="24"/>
      <w:szCs w:val="20"/>
      <w:lang w:val="es-ES_tradnl" w:eastAsia="es-ES"/>
    </w:rPr>
  </w:style>
  <w:style w:type="paragraph" w:styleId="Lista2">
    <w:name w:val="List 2"/>
    <w:basedOn w:val="Normal"/>
    <w:rsid w:val="001878D9"/>
    <w:pPr>
      <w:spacing w:after="0" w:line="240" w:lineRule="auto"/>
      <w:ind w:left="566" w:hanging="283"/>
      <w:jc w:val="both"/>
    </w:pPr>
    <w:rPr>
      <w:rFonts w:ascii="Times New Roman" w:eastAsia="Times New Roman" w:hAnsi="Times New Roman" w:cs="Times New Roman"/>
      <w:sz w:val="24"/>
      <w:szCs w:val="20"/>
      <w:lang w:val="es-ES_tradnl" w:eastAsia="es-ES"/>
    </w:rPr>
  </w:style>
  <w:style w:type="paragraph" w:styleId="Lista3">
    <w:name w:val="List 3"/>
    <w:basedOn w:val="Normal"/>
    <w:rsid w:val="001878D9"/>
    <w:pPr>
      <w:spacing w:after="0" w:line="240" w:lineRule="auto"/>
      <w:ind w:left="849" w:hanging="283"/>
      <w:jc w:val="both"/>
    </w:pPr>
    <w:rPr>
      <w:rFonts w:ascii="Times New Roman" w:eastAsia="Times New Roman" w:hAnsi="Times New Roman" w:cs="Times New Roman"/>
      <w:sz w:val="24"/>
      <w:szCs w:val="20"/>
      <w:lang w:val="es-ES_tradnl" w:eastAsia="es-ES"/>
    </w:rPr>
  </w:style>
  <w:style w:type="paragraph" w:styleId="Encabezadodemensaje">
    <w:name w:val="Message Header"/>
    <w:basedOn w:val="Normal"/>
    <w:link w:val="EncabezadodemensajeCar"/>
    <w:rsid w:val="001878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s-ES_tradnl" w:eastAsia="es-ES"/>
    </w:rPr>
  </w:style>
  <w:style w:type="character" w:customStyle="1" w:styleId="EncabezadodemensajeCar">
    <w:name w:val="Encabezado de mensaje Car"/>
    <w:basedOn w:val="Fuentedeprrafopredeter"/>
    <w:link w:val="Encabezadodemensaje"/>
    <w:rsid w:val="001878D9"/>
    <w:rPr>
      <w:rFonts w:ascii="Arial" w:eastAsia="Times New Roman" w:hAnsi="Arial" w:cs="Times New Roman"/>
      <w:szCs w:val="20"/>
      <w:shd w:val="pct20" w:color="auto" w:fill="auto"/>
    </w:rPr>
  </w:style>
  <w:style w:type="paragraph" w:styleId="Saludo">
    <w:name w:val="Salutation"/>
    <w:basedOn w:val="Normal"/>
    <w:next w:val="Normal"/>
    <w:link w:val="SaludoCar"/>
    <w:rsid w:val="001878D9"/>
    <w:pPr>
      <w:spacing w:after="0" w:line="240" w:lineRule="auto"/>
      <w:jc w:val="both"/>
    </w:pPr>
    <w:rPr>
      <w:rFonts w:ascii="Times New Roman" w:eastAsia="Times New Roman" w:hAnsi="Times New Roman" w:cs="Times New Roman"/>
      <w:sz w:val="24"/>
      <w:szCs w:val="20"/>
      <w:lang w:val="es-ES_tradnl" w:eastAsia="es-ES"/>
    </w:rPr>
  </w:style>
  <w:style w:type="character" w:customStyle="1" w:styleId="SaludoCar">
    <w:name w:val="Saludo Car"/>
    <w:basedOn w:val="Fuentedeprrafopredeter"/>
    <w:link w:val="Saludo"/>
    <w:rsid w:val="001878D9"/>
    <w:rPr>
      <w:rFonts w:ascii="Times New Roman" w:eastAsia="Times New Roman" w:hAnsi="Times New Roman" w:cs="Times New Roman"/>
      <w:szCs w:val="20"/>
    </w:rPr>
  </w:style>
  <w:style w:type="paragraph" w:styleId="Cierre">
    <w:name w:val="Closing"/>
    <w:basedOn w:val="Normal"/>
    <w:link w:val="CierreCar"/>
    <w:rsid w:val="001878D9"/>
    <w:pPr>
      <w:spacing w:after="0" w:line="240" w:lineRule="auto"/>
      <w:ind w:left="4252"/>
      <w:jc w:val="both"/>
    </w:pPr>
    <w:rPr>
      <w:rFonts w:ascii="Times New Roman" w:eastAsia="Times New Roman" w:hAnsi="Times New Roman" w:cs="Times New Roman"/>
      <w:sz w:val="24"/>
      <w:szCs w:val="20"/>
      <w:lang w:val="es-ES_tradnl" w:eastAsia="es-ES"/>
    </w:rPr>
  </w:style>
  <w:style w:type="character" w:customStyle="1" w:styleId="CierreCar">
    <w:name w:val="Cierre Car"/>
    <w:basedOn w:val="Fuentedeprrafopredeter"/>
    <w:link w:val="Cierre"/>
    <w:rsid w:val="001878D9"/>
    <w:rPr>
      <w:rFonts w:ascii="Times New Roman" w:eastAsia="Times New Roman" w:hAnsi="Times New Roman" w:cs="Times New Roman"/>
      <w:szCs w:val="20"/>
    </w:rPr>
  </w:style>
  <w:style w:type="paragraph" w:styleId="Listaconvietas">
    <w:name w:val="List Bullet"/>
    <w:basedOn w:val="Normal"/>
    <w:autoRedefine/>
    <w:rsid w:val="001878D9"/>
    <w:pPr>
      <w:spacing w:after="0" w:line="240" w:lineRule="auto"/>
      <w:jc w:val="both"/>
    </w:pPr>
    <w:rPr>
      <w:rFonts w:ascii="Arial" w:eastAsia="Times New Roman" w:hAnsi="Arial" w:cs="Arial"/>
      <w:sz w:val="24"/>
      <w:szCs w:val="20"/>
      <w:lang w:val="es-MX" w:eastAsia="es-ES"/>
    </w:rPr>
  </w:style>
  <w:style w:type="paragraph" w:styleId="Listaconvietas2">
    <w:name w:val="List Bullet 2"/>
    <w:basedOn w:val="Normal"/>
    <w:autoRedefine/>
    <w:rsid w:val="001878D9"/>
    <w:pPr>
      <w:numPr>
        <w:numId w:val="1"/>
      </w:numPr>
      <w:spacing w:after="0" w:line="240" w:lineRule="auto"/>
      <w:jc w:val="both"/>
    </w:pPr>
    <w:rPr>
      <w:rFonts w:ascii="Times New Roman" w:eastAsia="Times New Roman" w:hAnsi="Times New Roman" w:cs="Times New Roman"/>
      <w:sz w:val="24"/>
      <w:szCs w:val="20"/>
      <w:lang w:val="es-ES_tradnl" w:eastAsia="es-ES"/>
    </w:rPr>
  </w:style>
  <w:style w:type="paragraph" w:styleId="Listaconvietas3">
    <w:name w:val="List Bullet 3"/>
    <w:basedOn w:val="Normal"/>
    <w:autoRedefine/>
    <w:rsid w:val="001878D9"/>
    <w:pPr>
      <w:numPr>
        <w:numId w:val="2"/>
      </w:numPr>
      <w:spacing w:after="0" w:line="240" w:lineRule="auto"/>
      <w:jc w:val="both"/>
    </w:pPr>
    <w:rPr>
      <w:rFonts w:ascii="Times New Roman" w:eastAsia="Times New Roman" w:hAnsi="Times New Roman" w:cs="Times New Roman"/>
      <w:sz w:val="24"/>
      <w:szCs w:val="20"/>
      <w:lang w:val="es-ES_tradnl" w:eastAsia="es-ES"/>
    </w:rPr>
  </w:style>
  <w:style w:type="paragraph" w:customStyle="1" w:styleId="ListaCC">
    <w:name w:val="Lista CC."/>
    <w:basedOn w:val="Normal"/>
    <w:rsid w:val="001878D9"/>
    <w:pPr>
      <w:spacing w:after="0" w:line="240" w:lineRule="auto"/>
      <w:jc w:val="both"/>
    </w:pPr>
    <w:rPr>
      <w:rFonts w:ascii="Times New Roman" w:eastAsia="Times New Roman" w:hAnsi="Times New Roman" w:cs="Times New Roman"/>
      <w:sz w:val="24"/>
      <w:szCs w:val="20"/>
      <w:lang w:val="es-ES_tradnl" w:eastAsia="es-ES"/>
    </w:rPr>
  </w:style>
  <w:style w:type="paragraph" w:styleId="Continuarlista2">
    <w:name w:val="List Continue 2"/>
    <w:basedOn w:val="Normal"/>
    <w:rsid w:val="001878D9"/>
    <w:pPr>
      <w:spacing w:after="120" w:line="240" w:lineRule="auto"/>
      <w:ind w:left="566"/>
      <w:jc w:val="both"/>
    </w:pPr>
    <w:rPr>
      <w:rFonts w:ascii="Times New Roman" w:eastAsia="Times New Roman" w:hAnsi="Times New Roman" w:cs="Times New Roman"/>
      <w:sz w:val="24"/>
      <w:szCs w:val="20"/>
      <w:lang w:val="es-ES_tradnl" w:eastAsia="es-ES"/>
    </w:rPr>
  </w:style>
  <w:style w:type="paragraph" w:styleId="Firma">
    <w:name w:val="Signature"/>
    <w:basedOn w:val="Normal"/>
    <w:link w:val="FirmaCar"/>
    <w:rsid w:val="001878D9"/>
    <w:pPr>
      <w:spacing w:after="0" w:line="240" w:lineRule="auto"/>
      <w:ind w:left="4252"/>
      <w:jc w:val="both"/>
    </w:pPr>
    <w:rPr>
      <w:rFonts w:ascii="Times New Roman" w:eastAsia="Times New Roman" w:hAnsi="Times New Roman" w:cs="Times New Roman"/>
      <w:sz w:val="24"/>
      <w:szCs w:val="20"/>
      <w:lang w:val="es-ES_tradnl" w:eastAsia="es-ES"/>
    </w:rPr>
  </w:style>
  <w:style w:type="character" w:customStyle="1" w:styleId="FirmaCar">
    <w:name w:val="Firma Car"/>
    <w:basedOn w:val="Fuentedeprrafopredeter"/>
    <w:link w:val="Firma"/>
    <w:rsid w:val="001878D9"/>
    <w:rPr>
      <w:rFonts w:ascii="Times New Roman" w:eastAsia="Times New Roman" w:hAnsi="Times New Roman" w:cs="Times New Roman"/>
      <w:szCs w:val="20"/>
    </w:rPr>
  </w:style>
  <w:style w:type="paragraph" w:customStyle="1" w:styleId="Firmapuesto">
    <w:name w:val="Firma puesto"/>
    <w:basedOn w:val="Firma"/>
    <w:rsid w:val="001878D9"/>
  </w:style>
  <w:style w:type="paragraph" w:customStyle="1" w:styleId="Firmaorganizacin">
    <w:name w:val="Firma organización"/>
    <w:basedOn w:val="Firma"/>
    <w:rsid w:val="001878D9"/>
  </w:style>
  <w:style w:type="paragraph" w:customStyle="1" w:styleId="Infodocumentosadjuntos">
    <w:name w:val="Info documentos adjuntos"/>
    <w:basedOn w:val="Normal"/>
    <w:rsid w:val="001878D9"/>
    <w:pPr>
      <w:spacing w:after="0" w:line="240" w:lineRule="auto"/>
      <w:jc w:val="both"/>
    </w:pPr>
    <w:rPr>
      <w:rFonts w:ascii="Times New Roman" w:eastAsia="Times New Roman" w:hAnsi="Times New Roman" w:cs="Times New Roman"/>
      <w:sz w:val="24"/>
      <w:szCs w:val="20"/>
      <w:lang w:val="es-ES_tradnl" w:eastAsia="es-ES"/>
    </w:rPr>
  </w:style>
  <w:style w:type="paragraph" w:styleId="Continuarlista">
    <w:name w:val="List Continue"/>
    <w:basedOn w:val="Normal"/>
    <w:uiPriority w:val="99"/>
    <w:rsid w:val="001878D9"/>
    <w:pPr>
      <w:spacing w:after="120" w:line="240" w:lineRule="auto"/>
      <w:ind w:left="283"/>
      <w:jc w:val="both"/>
    </w:pPr>
    <w:rPr>
      <w:rFonts w:ascii="Times New Roman" w:eastAsia="Times New Roman" w:hAnsi="Times New Roman" w:cs="Times New Roman"/>
      <w:sz w:val="24"/>
      <w:szCs w:val="20"/>
      <w:lang w:val="es-ES_tradnl" w:eastAsia="es-ES"/>
    </w:rPr>
  </w:style>
  <w:style w:type="paragraph" w:styleId="Textoindependiente3">
    <w:name w:val="Body Text 3"/>
    <w:basedOn w:val="Normal"/>
    <w:link w:val="Textoindependiente3Car"/>
    <w:rsid w:val="001878D9"/>
    <w:pPr>
      <w:spacing w:after="0" w:line="240" w:lineRule="auto"/>
      <w:jc w:val="center"/>
    </w:pPr>
    <w:rPr>
      <w:rFonts w:ascii="Arial" w:eastAsia="Times New Roman" w:hAnsi="Arial" w:cs="Times New Roman"/>
      <w:sz w:val="20"/>
      <w:szCs w:val="20"/>
      <w:lang w:val="es-ES_tradnl" w:eastAsia="es-ES"/>
    </w:rPr>
  </w:style>
  <w:style w:type="character" w:customStyle="1" w:styleId="Textoindependiente3Car">
    <w:name w:val="Texto independiente 3 Car"/>
    <w:basedOn w:val="Fuentedeprrafopredeter"/>
    <w:link w:val="Textoindependiente3"/>
    <w:rsid w:val="001878D9"/>
    <w:rPr>
      <w:rFonts w:ascii="Arial" w:eastAsia="Times New Roman" w:hAnsi="Arial" w:cs="Times New Roman"/>
      <w:sz w:val="20"/>
      <w:szCs w:val="20"/>
    </w:rPr>
  </w:style>
  <w:style w:type="paragraph" w:styleId="Sangradetextonormal">
    <w:name w:val="Body Text Indent"/>
    <w:basedOn w:val="Normal"/>
    <w:link w:val="SangradetextonormalCar"/>
    <w:rsid w:val="001878D9"/>
    <w:pPr>
      <w:spacing w:after="0" w:line="240" w:lineRule="auto"/>
      <w:ind w:firstLine="708"/>
      <w:jc w:val="both"/>
    </w:pPr>
    <w:rPr>
      <w:rFonts w:ascii="Arial" w:eastAsia="Times New Roman" w:hAnsi="Arial" w:cs="Times New Roman"/>
      <w:sz w:val="24"/>
      <w:szCs w:val="20"/>
      <w:lang w:val="es-ES_tradnl" w:eastAsia="es-ES"/>
    </w:rPr>
  </w:style>
  <w:style w:type="character" w:customStyle="1" w:styleId="SangradetextonormalCar">
    <w:name w:val="Sangría de texto normal Car"/>
    <w:basedOn w:val="Fuentedeprrafopredeter"/>
    <w:link w:val="Sangradetextonormal"/>
    <w:rsid w:val="001878D9"/>
    <w:rPr>
      <w:rFonts w:ascii="Arial" w:eastAsia="Times New Roman" w:hAnsi="Arial" w:cs="Times New Roman"/>
      <w:szCs w:val="20"/>
    </w:rPr>
  </w:style>
  <w:style w:type="paragraph" w:customStyle="1" w:styleId="msolistparagraph0">
    <w:name w:val="msolistparagraph"/>
    <w:basedOn w:val="Normal"/>
    <w:rsid w:val="001878D9"/>
    <w:pPr>
      <w:spacing w:before="100" w:beforeAutospacing="1" w:after="100" w:afterAutospacing="1" w:line="240" w:lineRule="auto"/>
      <w:ind w:left="720"/>
      <w:jc w:val="both"/>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unhideWhenUsed/>
    <w:rsid w:val="001878D9"/>
    <w:pPr>
      <w:spacing w:after="0" w:line="240" w:lineRule="auto"/>
      <w:jc w:val="both"/>
    </w:pPr>
    <w:rPr>
      <w:rFonts w:ascii="Consolas" w:eastAsia="Calibri" w:hAnsi="Consolas" w:cs="Times New Roman"/>
      <w:sz w:val="21"/>
      <w:szCs w:val="21"/>
      <w:lang w:val="es-ES"/>
    </w:rPr>
  </w:style>
  <w:style w:type="character" w:customStyle="1" w:styleId="TextosinformatoCar">
    <w:name w:val="Texto sin formato Car"/>
    <w:basedOn w:val="Fuentedeprrafopredeter"/>
    <w:link w:val="Textosinformato"/>
    <w:uiPriority w:val="99"/>
    <w:rsid w:val="001878D9"/>
    <w:rPr>
      <w:rFonts w:ascii="Consolas" w:eastAsia="Calibri" w:hAnsi="Consolas" w:cs="Times New Roman"/>
      <w:sz w:val="21"/>
      <w:szCs w:val="21"/>
      <w:lang w:val="es-ES" w:eastAsia="en-US"/>
    </w:rPr>
  </w:style>
  <w:style w:type="character" w:customStyle="1" w:styleId="SinespaciadoCar">
    <w:name w:val="Sin espaciado Car"/>
    <w:link w:val="Sinespaciado"/>
    <w:uiPriority w:val="1"/>
    <w:rsid w:val="001878D9"/>
    <w:rPr>
      <w:rFonts w:ascii="Times New Roman" w:eastAsia="Times New Roman" w:hAnsi="Times New Roman" w:cs="Times New Roman"/>
      <w:sz w:val="20"/>
      <w:szCs w:val="20"/>
      <w:lang w:val="es-ES"/>
    </w:rPr>
  </w:style>
  <w:style w:type="character" w:customStyle="1" w:styleId="TextonotapieCar2">
    <w:name w:val="Texto nota pie Car2"/>
    <w:aliases w:val="texto de nota al pie Car Car,ft Car Car,Texto nota pie Car Car1 Car1,Texto nota pie Car1 Car Car2,ft Car Car Car Car Car1,Texto nota pie Car1 Car Car Car1,Texto nota pie Car Car Car Car Car1,ft Car1,ft Car Car Car Car1"/>
    <w:uiPriority w:val="99"/>
    <w:locked/>
    <w:rsid w:val="001878D9"/>
    <w:rPr>
      <w:rFonts w:ascii="Times New Roman" w:eastAsia="Times New Roman" w:hAnsi="Times New Roman"/>
      <w:sz w:val="18"/>
      <w:lang w:val="es-ES_tradnl"/>
    </w:rPr>
  </w:style>
  <w:style w:type="character" w:customStyle="1" w:styleId="TextonotapieCar1">
    <w:name w:val="Texto nota pie Car1"/>
    <w:aliases w:val="texto de nota al pie Car Car Car Car Car Car"/>
    <w:uiPriority w:val="99"/>
    <w:rsid w:val="001878D9"/>
    <w:rPr>
      <w:lang w:eastAsia="en-US"/>
    </w:rPr>
  </w:style>
  <w:style w:type="paragraph" w:customStyle="1" w:styleId="Vietas">
    <w:name w:val="Viñetas"/>
    <w:basedOn w:val="Normal"/>
    <w:next w:val="Normal"/>
    <w:rsid w:val="001878D9"/>
    <w:pPr>
      <w:tabs>
        <w:tab w:val="num" w:pos="360"/>
      </w:tabs>
      <w:suppressAutoHyphens/>
      <w:spacing w:after="0" w:line="240" w:lineRule="auto"/>
      <w:ind w:left="360" w:hanging="360"/>
      <w:jc w:val="both"/>
    </w:pPr>
    <w:rPr>
      <w:rFonts w:ascii="Arial" w:eastAsia="Times New Roman" w:hAnsi="Arial" w:cs="Times New Roman"/>
      <w:sz w:val="20"/>
      <w:szCs w:val="20"/>
      <w:lang w:eastAsia="es-ES"/>
    </w:rPr>
  </w:style>
  <w:style w:type="paragraph" w:customStyle="1" w:styleId="Textopredeterminado">
    <w:name w:val="Texto predeterminado"/>
    <w:basedOn w:val="Normal"/>
    <w:uiPriority w:val="99"/>
    <w:rsid w:val="001878D9"/>
    <w:pPr>
      <w:autoSpaceDE w:val="0"/>
      <w:autoSpaceDN w:val="0"/>
      <w:adjustRightInd w:val="0"/>
      <w:spacing w:after="0" w:line="240" w:lineRule="auto"/>
      <w:jc w:val="both"/>
    </w:pPr>
    <w:rPr>
      <w:rFonts w:ascii="Arial" w:eastAsia="Times New Roman" w:hAnsi="Arial" w:cs="Times New Roman"/>
      <w:sz w:val="24"/>
      <w:szCs w:val="20"/>
      <w:lang w:val="en-US" w:eastAsia="es-ES"/>
    </w:rPr>
  </w:style>
  <w:style w:type="paragraph" w:customStyle="1" w:styleId="Parrafo1">
    <w:name w:val="Parrafo1"/>
    <w:basedOn w:val="Normal"/>
    <w:uiPriority w:val="99"/>
    <w:rsid w:val="001878D9"/>
    <w:pPr>
      <w:widowControl w:val="0"/>
      <w:spacing w:before="120" w:after="120" w:line="240" w:lineRule="auto"/>
      <w:jc w:val="both"/>
    </w:pPr>
    <w:rPr>
      <w:rFonts w:ascii="Arial" w:eastAsia="Times New Roman" w:hAnsi="Arial" w:cs="Times New Roman"/>
      <w:sz w:val="20"/>
      <w:szCs w:val="20"/>
      <w:lang w:val="es-ES_tradnl" w:eastAsia="es-ES"/>
    </w:rPr>
  </w:style>
  <w:style w:type="paragraph" w:customStyle="1" w:styleId="BodyText32">
    <w:name w:val="Body Text 32"/>
    <w:basedOn w:val="Normal"/>
    <w:uiPriority w:val="99"/>
    <w:rsid w:val="001878D9"/>
    <w:pPr>
      <w:spacing w:after="0" w:line="240" w:lineRule="auto"/>
      <w:jc w:val="both"/>
    </w:pPr>
    <w:rPr>
      <w:rFonts w:ascii="Arial" w:eastAsia="Times New Roman" w:hAnsi="Arial" w:cs="Times New Roman"/>
      <w:b/>
      <w:sz w:val="24"/>
      <w:szCs w:val="20"/>
      <w:lang w:val="es-ES" w:eastAsia="es-ES"/>
    </w:rPr>
  </w:style>
  <w:style w:type="character" w:customStyle="1" w:styleId="TextoindependienteCar1">
    <w:name w:val="Texto independiente Car1"/>
    <w:aliases w:val="Car1 Car Car Car"/>
    <w:uiPriority w:val="99"/>
    <w:locked/>
    <w:rsid w:val="001878D9"/>
    <w:rPr>
      <w:rFonts w:ascii="Arial" w:hAnsi="Arial" w:cs="Times New Roman"/>
      <w:b/>
      <w:sz w:val="28"/>
      <w:lang w:val="es-ES_tradnl"/>
    </w:rPr>
  </w:style>
  <w:style w:type="character" w:customStyle="1" w:styleId="ms-rtecustom-subttulodeartculo1">
    <w:name w:val="ms-rtecustom-subtítulodeartículo1"/>
    <w:rsid w:val="001878D9"/>
    <w:rPr>
      <w:rFonts w:ascii="Arial" w:hAnsi="Arial" w:cs="Arial"/>
      <w:b/>
      <w:bCs/>
      <w:color w:val="01778F"/>
      <w:sz w:val="24"/>
      <w:szCs w:val="24"/>
    </w:rPr>
  </w:style>
  <w:style w:type="paragraph" w:customStyle="1" w:styleId="Textoindependiente21">
    <w:name w:val="Texto independiente 21"/>
    <w:basedOn w:val="Normal"/>
    <w:rsid w:val="001878D9"/>
    <w:pPr>
      <w:spacing w:after="0" w:line="240" w:lineRule="auto"/>
      <w:jc w:val="both"/>
    </w:pPr>
    <w:rPr>
      <w:rFonts w:ascii="Arial" w:eastAsia="Calibri" w:hAnsi="Arial" w:cs="Arial"/>
      <w:sz w:val="24"/>
      <w:szCs w:val="24"/>
      <w:lang w:val="es-ES" w:eastAsia="es-ES"/>
    </w:rPr>
  </w:style>
  <w:style w:type="paragraph" w:customStyle="1" w:styleId="Textoindependiente211">
    <w:name w:val="Texto independiente 211"/>
    <w:basedOn w:val="Normal"/>
    <w:rsid w:val="001878D9"/>
    <w:pPr>
      <w:spacing w:after="0" w:line="240" w:lineRule="auto"/>
      <w:ind w:left="2832" w:hanging="2832"/>
      <w:jc w:val="both"/>
    </w:pPr>
    <w:rPr>
      <w:rFonts w:ascii="Arial" w:eastAsia="Times New Roman" w:hAnsi="Arial" w:cs="Arial"/>
      <w:b/>
      <w:bCs/>
      <w:sz w:val="24"/>
      <w:lang w:eastAsia="es-CO"/>
    </w:rPr>
  </w:style>
  <w:style w:type="paragraph" w:customStyle="1" w:styleId="Estilo1">
    <w:name w:val="Estilo1"/>
    <w:basedOn w:val="Normal"/>
    <w:next w:val="Normal"/>
    <w:rsid w:val="001878D9"/>
    <w:pPr>
      <w:spacing w:line="240" w:lineRule="auto"/>
      <w:jc w:val="both"/>
    </w:pPr>
    <w:rPr>
      <w:rFonts w:ascii="Arial" w:eastAsia="Calibri" w:hAnsi="Arial" w:cs="Times New Roman"/>
      <w:sz w:val="24"/>
      <w:lang w:val="es-ES"/>
    </w:rPr>
  </w:style>
  <w:style w:type="paragraph" w:customStyle="1" w:styleId="msolistparagraphcxspmiddle">
    <w:name w:val="msolistparagraphcxspmiddle"/>
    <w:basedOn w:val="Normal"/>
    <w:rsid w:val="001878D9"/>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msolistparagraphcxsplast">
    <w:name w:val="msolistparagraphcxsplast"/>
    <w:basedOn w:val="Normal"/>
    <w:rsid w:val="001878D9"/>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878D9"/>
  </w:style>
  <w:style w:type="paragraph" w:styleId="TtulodeTDC">
    <w:name w:val="TOC Heading"/>
    <w:basedOn w:val="Ttulo1"/>
    <w:next w:val="Normal"/>
    <w:uiPriority w:val="39"/>
    <w:unhideWhenUsed/>
    <w:qFormat/>
    <w:rsid w:val="001878D9"/>
    <w:pPr>
      <w:ind w:left="928" w:hanging="360"/>
      <w:contextualSpacing/>
      <w:jc w:val="both"/>
      <w:outlineLvl w:val="9"/>
    </w:pPr>
    <w:rPr>
      <w:rFonts w:ascii="Cambria" w:eastAsia="Times New Roman" w:hAnsi="Cambria" w:cs="Times New Roman"/>
      <w:color w:val="365F91"/>
      <w:lang w:val="es-ES"/>
    </w:rPr>
  </w:style>
  <w:style w:type="paragraph" w:styleId="TDC1">
    <w:name w:val="toc 1"/>
    <w:basedOn w:val="Normal"/>
    <w:next w:val="Normal"/>
    <w:autoRedefine/>
    <w:uiPriority w:val="39"/>
    <w:unhideWhenUsed/>
    <w:qFormat/>
    <w:rsid w:val="001878D9"/>
    <w:pPr>
      <w:tabs>
        <w:tab w:val="right" w:leader="dot" w:pos="9204"/>
      </w:tabs>
      <w:spacing w:line="240" w:lineRule="auto"/>
      <w:jc w:val="both"/>
    </w:pPr>
    <w:rPr>
      <w:rFonts w:ascii="Arial" w:eastAsia="Calibri" w:hAnsi="Arial" w:cs="Arial"/>
      <w:noProof/>
      <w:sz w:val="24"/>
      <w:lang w:val="es-ES"/>
    </w:rPr>
  </w:style>
  <w:style w:type="paragraph" w:styleId="TDC3">
    <w:name w:val="toc 3"/>
    <w:basedOn w:val="Normal"/>
    <w:next w:val="Normal"/>
    <w:autoRedefine/>
    <w:uiPriority w:val="39"/>
    <w:unhideWhenUsed/>
    <w:qFormat/>
    <w:rsid w:val="001878D9"/>
    <w:pPr>
      <w:tabs>
        <w:tab w:val="right" w:leader="dot" w:pos="9204"/>
      </w:tabs>
      <w:spacing w:line="240" w:lineRule="auto"/>
      <w:ind w:right="-374"/>
      <w:jc w:val="both"/>
    </w:pPr>
    <w:rPr>
      <w:rFonts w:ascii="Arial" w:eastAsia="Calibri" w:hAnsi="Arial" w:cs="Times New Roman"/>
      <w:sz w:val="24"/>
      <w:lang w:val="es-ES"/>
    </w:rPr>
  </w:style>
  <w:style w:type="paragraph" w:styleId="TDC2">
    <w:name w:val="toc 2"/>
    <w:basedOn w:val="Normal"/>
    <w:next w:val="Normal"/>
    <w:autoRedefine/>
    <w:uiPriority w:val="39"/>
    <w:unhideWhenUsed/>
    <w:qFormat/>
    <w:rsid w:val="001878D9"/>
    <w:pPr>
      <w:tabs>
        <w:tab w:val="right" w:leader="dot" w:pos="9214"/>
      </w:tabs>
      <w:spacing w:line="240" w:lineRule="auto"/>
      <w:contextualSpacing/>
      <w:jc w:val="both"/>
    </w:pPr>
    <w:rPr>
      <w:rFonts w:ascii="Arial" w:eastAsia="Calibri" w:hAnsi="Arial" w:cs="Times New Roman"/>
      <w:sz w:val="24"/>
      <w:lang w:val="es-ES"/>
    </w:rPr>
  </w:style>
  <w:style w:type="paragraph" w:styleId="Mapadeldocumento">
    <w:name w:val="Document Map"/>
    <w:basedOn w:val="Normal"/>
    <w:link w:val="MapadeldocumentoCar"/>
    <w:uiPriority w:val="99"/>
    <w:semiHidden/>
    <w:unhideWhenUsed/>
    <w:rsid w:val="001878D9"/>
    <w:pPr>
      <w:spacing w:line="240" w:lineRule="auto"/>
      <w:jc w:val="both"/>
    </w:pPr>
    <w:rPr>
      <w:rFonts w:ascii="Tahoma" w:eastAsia="Calibri" w:hAnsi="Tahoma" w:cs="Tahoma"/>
      <w:sz w:val="16"/>
      <w:szCs w:val="16"/>
      <w:lang w:val="es-ES"/>
    </w:rPr>
  </w:style>
  <w:style w:type="character" w:customStyle="1" w:styleId="MapadeldocumentoCar">
    <w:name w:val="Mapa del documento Car"/>
    <w:basedOn w:val="Fuentedeprrafopredeter"/>
    <w:link w:val="Mapadeldocumento"/>
    <w:uiPriority w:val="99"/>
    <w:semiHidden/>
    <w:rsid w:val="001878D9"/>
    <w:rPr>
      <w:rFonts w:ascii="Tahoma" w:eastAsia="Calibri" w:hAnsi="Tahoma" w:cs="Tahoma"/>
      <w:sz w:val="16"/>
      <w:szCs w:val="16"/>
      <w:lang w:val="es-ES" w:eastAsia="en-US"/>
    </w:rPr>
  </w:style>
  <w:style w:type="paragraph" w:customStyle="1" w:styleId="ciarticulocompletop">
    <w:name w:val="ciarticulocompletop"/>
    <w:basedOn w:val="Normal"/>
    <w:rsid w:val="001878D9"/>
    <w:pPr>
      <w:spacing w:before="100" w:beforeAutospacing="1" w:after="100" w:afterAutospacing="1" w:line="240" w:lineRule="auto"/>
      <w:jc w:val="both"/>
    </w:pPr>
    <w:rPr>
      <w:rFonts w:ascii="Verdana" w:eastAsia="Times New Roman" w:hAnsi="Verdana" w:cs="Times New Roman"/>
      <w:color w:val="000000"/>
      <w:sz w:val="18"/>
      <w:szCs w:val="18"/>
      <w:lang w:val="es-ES" w:eastAsia="es-ES"/>
    </w:rPr>
  </w:style>
  <w:style w:type="character" w:customStyle="1" w:styleId="texto">
    <w:name w:val="texto"/>
    <w:basedOn w:val="Fuentedeprrafopredeter"/>
    <w:rsid w:val="001878D9"/>
  </w:style>
  <w:style w:type="paragraph" w:styleId="TDC4">
    <w:name w:val="toc 4"/>
    <w:basedOn w:val="Normal"/>
    <w:next w:val="Normal"/>
    <w:autoRedefine/>
    <w:uiPriority w:val="39"/>
    <w:unhideWhenUsed/>
    <w:rsid w:val="001878D9"/>
    <w:pPr>
      <w:tabs>
        <w:tab w:val="right" w:leader="dot" w:pos="9214"/>
      </w:tabs>
      <w:spacing w:after="100" w:line="240" w:lineRule="auto"/>
      <w:jc w:val="both"/>
    </w:pPr>
    <w:rPr>
      <w:rFonts w:ascii="Calibri" w:eastAsia="Times New Roman" w:hAnsi="Calibri" w:cs="Times New Roman"/>
      <w:sz w:val="24"/>
      <w:lang w:eastAsia="es-CO"/>
    </w:rPr>
  </w:style>
  <w:style w:type="paragraph" w:styleId="TDC5">
    <w:name w:val="toc 5"/>
    <w:basedOn w:val="Normal"/>
    <w:next w:val="Normal"/>
    <w:autoRedefine/>
    <w:uiPriority w:val="39"/>
    <w:unhideWhenUsed/>
    <w:rsid w:val="001878D9"/>
    <w:pPr>
      <w:tabs>
        <w:tab w:val="right" w:leader="dot" w:pos="9214"/>
      </w:tabs>
      <w:spacing w:after="100" w:line="240" w:lineRule="auto"/>
      <w:jc w:val="both"/>
    </w:pPr>
    <w:rPr>
      <w:rFonts w:ascii="Calibri" w:eastAsia="Times New Roman" w:hAnsi="Calibri" w:cs="Times New Roman"/>
      <w:sz w:val="24"/>
      <w:lang w:eastAsia="es-CO"/>
    </w:rPr>
  </w:style>
  <w:style w:type="paragraph" w:styleId="TDC6">
    <w:name w:val="toc 6"/>
    <w:basedOn w:val="Normal"/>
    <w:next w:val="Normal"/>
    <w:autoRedefine/>
    <w:uiPriority w:val="39"/>
    <w:unhideWhenUsed/>
    <w:rsid w:val="001878D9"/>
    <w:pPr>
      <w:spacing w:after="100" w:line="240" w:lineRule="auto"/>
      <w:ind w:left="1100"/>
      <w:jc w:val="both"/>
    </w:pPr>
    <w:rPr>
      <w:rFonts w:ascii="Calibri" w:eastAsia="Times New Roman" w:hAnsi="Calibri" w:cs="Times New Roman"/>
      <w:sz w:val="24"/>
      <w:lang w:eastAsia="es-CO"/>
    </w:rPr>
  </w:style>
  <w:style w:type="paragraph" w:styleId="TDC7">
    <w:name w:val="toc 7"/>
    <w:basedOn w:val="Normal"/>
    <w:next w:val="Normal"/>
    <w:autoRedefine/>
    <w:uiPriority w:val="39"/>
    <w:unhideWhenUsed/>
    <w:rsid w:val="001878D9"/>
    <w:pPr>
      <w:spacing w:after="100" w:line="240" w:lineRule="auto"/>
      <w:ind w:left="1320"/>
      <w:jc w:val="both"/>
    </w:pPr>
    <w:rPr>
      <w:rFonts w:ascii="Calibri" w:eastAsia="Times New Roman" w:hAnsi="Calibri" w:cs="Times New Roman"/>
      <w:sz w:val="24"/>
      <w:lang w:eastAsia="es-CO"/>
    </w:rPr>
  </w:style>
  <w:style w:type="paragraph" w:styleId="TDC8">
    <w:name w:val="toc 8"/>
    <w:basedOn w:val="Normal"/>
    <w:next w:val="Normal"/>
    <w:autoRedefine/>
    <w:uiPriority w:val="39"/>
    <w:unhideWhenUsed/>
    <w:rsid w:val="001878D9"/>
    <w:pPr>
      <w:spacing w:after="100" w:line="240" w:lineRule="auto"/>
      <w:ind w:left="1540"/>
      <w:jc w:val="both"/>
    </w:pPr>
    <w:rPr>
      <w:rFonts w:ascii="Calibri" w:eastAsia="Times New Roman" w:hAnsi="Calibri" w:cs="Times New Roman"/>
      <w:sz w:val="24"/>
      <w:lang w:eastAsia="es-CO"/>
    </w:rPr>
  </w:style>
  <w:style w:type="paragraph" w:styleId="TDC9">
    <w:name w:val="toc 9"/>
    <w:basedOn w:val="Normal"/>
    <w:next w:val="Normal"/>
    <w:autoRedefine/>
    <w:uiPriority w:val="39"/>
    <w:unhideWhenUsed/>
    <w:rsid w:val="001878D9"/>
    <w:pPr>
      <w:spacing w:after="100" w:line="240" w:lineRule="auto"/>
      <w:ind w:left="1760"/>
      <w:jc w:val="both"/>
    </w:pPr>
    <w:rPr>
      <w:rFonts w:ascii="Calibri" w:eastAsia="Times New Roman" w:hAnsi="Calibri" w:cs="Times New Roman"/>
      <w:sz w:val="24"/>
      <w:lang w:eastAsia="es-CO"/>
    </w:rPr>
  </w:style>
  <w:style w:type="paragraph" w:customStyle="1" w:styleId="default0">
    <w:name w:val="default"/>
    <w:basedOn w:val="Normal"/>
    <w:uiPriority w:val="99"/>
    <w:semiHidden/>
    <w:rsid w:val="001878D9"/>
    <w:pPr>
      <w:autoSpaceDE w:val="0"/>
      <w:autoSpaceDN w:val="0"/>
      <w:spacing w:after="0" w:line="240" w:lineRule="auto"/>
      <w:jc w:val="both"/>
    </w:pPr>
    <w:rPr>
      <w:rFonts w:ascii="Verdana" w:eastAsia="Calibri" w:hAnsi="Verdana" w:cs="Times New Roman"/>
      <w:color w:val="000000"/>
      <w:sz w:val="24"/>
      <w:szCs w:val="24"/>
      <w:lang w:val="es-ES" w:eastAsia="es-ES"/>
    </w:rPr>
  </w:style>
  <w:style w:type="character" w:styleId="Hipervnculovisitado">
    <w:name w:val="FollowedHyperlink"/>
    <w:uiPriority w:val="99"/>
    <w:semiHidden/>
    <w:unhideWhenUsed/>
    <w:rsid w:val="001878D9"/>
    <w:rPr>
      <w:color w:val="800080"/>
      <w:u w:val="single"/>
    </w:rPr>
  </w:style>
  <w:style w:type="paragraph" w:customStyle="1" w:styleId="Pa10">
    <w:name w:val="Pa10"/>
    <w:basedOn w:val="Normal"/>
    <w:next w:val="Normal"/>
    <w:rsid w:val="001878D9"/>
    <w:pPr>
      <w:autoSpaceDE w:val="0"/>
      <w:autoSpaceDN w:val="0"/>
      <w:adjustRightInd w:val="0"/>
      <w:spacing w:before="20" w:after="20" w:line="191" w:lineRule="atLeast"/>
      <w:jc w:val="both"/>
    </w:pPr>
    <w:rPr>
      <w:rFonts w:ascii="Times New Roman" w:eastAsia="Times New Roman" w:hAnsi="Times New Roman" w:cs="Times New Roman"/>
      <w:sz w:val="24"/>
      <w:szCs w:val="24"/>
      <w:lang w:val="es-ES" w:eastAsia="es-ES"/>
    </w:rPr>
  </w:style>
  <w:style w:type="paragraph" w:customStyle="1" w:styleId="Sinespaciado1">
    <w:name w:val="Sin espaciado1"/>
    <w:rsid w:val="001878D9"/>
    <w:pPr>
      <w:spacing w:after="200" w:line="276" w:lineRule="auto"/>
      <w:jc w:val="both"/>
    </w:pPr>
    <w:rPr>
      <w:rFonts w:ascii="Calibri" w:eastAsia="Times New Roman" w:hAnsi="Calibri" w:cs="Times New Roman"/>
      <w:sz w:val="22"/>
      <w:szCs w:val="22"/>
      <w:lang w:val="es-ES" w:eastAsia="en-US"/>
    </w:rPr>
  </w:style>
  <w:style w:type="character" w:customStyle="1" w:styleId="text21">
    <w:name w:val="text21"/>
    <w:rsid w:val="001878D9"/>
    <w:rPr>
      <w:rFonts w:ascii="Verdana" w:hAnsi="Verdana" w:hint="default"/>
      <w:b w:val="0"/>
      <w:bCs w:val="0"/>
      <w:i w:val="0"/>
      <w:iCs w:val="0"/>
      <w:caps w:val="0"/>
      <w:smallCaps w:val="0"/>
      <w:strike w:val="0"/>
      <w:dstrike w:val="0"/>
      <w:color w:val="333333"/>
      <w:sz w:val="15"/>
      <w:szCs w:val="15"/>
      <w:u w:val="none"/>
      <w:effect w:val="none"/>
    </w:rPr>
  </w:style>
  <w:style w:type="character" w:customStyle="1" w:styleId="tituloinicial1">
    <w:name w:val="tituloinicial1"/>
    <w:rsid w:val="001878D9"/>
    <w:rPr>
      <w:rFonts w:ascii="Arial" w:hAnsi="Arial" w:cs="Arial" w:hint="default"/>
      <w:color w:val="0099FF"/>
      <w:sz w:val="23"/>
      <w:szCs w:val="23"/>
    </w:rPr>
  </w:style>
  <w:style w:type="character" w:styleId="nfasisintenso">
    <w:name w:val="Intense Emphasis"/>
    <w:uiPriority w:val="21"/>
    <w:qFormat/>
    <w:rsid w:val="001878D9"/>
    <w:rPr>
      <w:b/>
      <w:bCs/>
      <w:i/>
      <w:iCs/>
      <w:color w:val="4F81BD"/>
    </w:rPr>
  </w:style>
  <w:style w:type="paragraph" w:styleId="Puesto">
    <w:name w:val="Title"/>
    <w:basedOn w:val="Normal"/>
    <w:next w:val="Normal"/>
    <w:link w:val="PuestoCar"/>
    <w:uiPriority w:val="10"/>
    <w:qFormat/>
    <w:rsid w:val="001878D9"/>
    <w:pPr>
      <w:spacing w:before="240" w:after="60" w:line="240" w:lineRule="auto"/>
      <w:jc w:val="center"/>
      <w:outlineLvl w:val="0"/>
    </w:pPr>
    <w:rPr>
      <w:rFonts w:ascii="Cambria" w:eastAsia="Times New Roman" w:hAnsi="Cambria" w:cs="Times New Roman"/>
      <w:b/>
      <w:bCs/>
      <w:kern w:val="28"/>
      <w:sz w:val="32"/>
      <w:szCs w:val="32"/>
      <w:lang w:val="es-ES"/>
    </w:rPr>
  </w:style>
  <w:style w:type="character" w:customStyle="1" w:styleId="PuestoCar">
    <w:name w:val="Puesto Car"/>
    <w:basedOn w:val="Fuentedeprrafopredeter"/>
    <w:link w:val="Puesto"/>
    <w:uiPriority w:val="10"/>
    <w:rsid w:val="001878D9"/>
    <w:rPr>
      <w:rFonts w:ascii="Cambria" w:eastAsia="Times New Roman" w:hAnsi="Cambria" w:cs="Times New Roman"/>
      <w:b/>
      <w:bCs/>
      <w:kern w:val="28"/>
      <w:sz w:val="32"/>
      <w:szCs w:val="32"/>
      <w:lang w:val="es-ES" w:eastAsia="en-US"/>
    </w:rPr>
  </w:style>
  <w:style w:type="paragraph" w:styleId="Revisin">
    <w:name w:val="Revision"/>
    <w:hidden/>
    <w:uiPriority w:val="99"/>
    <w:semiHidden/>
    <w:rsid w:val="001878D9"/>
    <w:rPr>
      <w:rFonts w:ascii="Arial" w:eastAsia="Calibri" w:hAnsi="Arial" w:cs="Times New Roman"/>
      <w:sz w:val="22"/>
      <w:szCs w:val="22"/>
      <w:lang w:val="es-ES" w:eastAsia="en-US"/>
    </w:rPr>
  </w:style>
  <w:style w:type="character" w:styleId="Textoennegrita">
    <w:name w:val="Strong"/>
    <w:uiPriority w:val="22"/>
    <w:qFormat/>
    <w:rsid w:val="001878D9"/>
    <w:rPr>
      <w:b/>
      <w:bCs/>
    </w:rPr>
  </w:style>
  <w:style w:type="paragraph" w:customStyle="1" w:styleId="Pa3">
    <w:name w:val="Pa3"/>
    <w:basedOn w:val="Default"/>
    <w:next w:val="Default"/>
    <w:uiPriority w:val="99"/>
    <w:rsid w:val="001878D9"/>
    <w:pPr>
      <w:spacing w:line="241" w:lineRule="atLeast"/>
    </w:pPr>
    <w:rPr>
      <w:rFonts w:ascii="KJDCPZ+MyriadPro-Regular" w:eastAsia="Calibri" w:hAnsi="KJDCPZ+MyriadPro-Regular" w:cs="Times New Roman"/>
      <w:color w:val="auto"/>
      <w:lang w:val="es-ES" w:eastAsia="es-ES"/>
    </w:rPr>
  </w:style>
  <w:style w:type="character" w:customStyle="1" w:styleId="textonavy1">
    <w:name w:val="texto_navy1"/>
    <w:basedOn w:val="Fuentedeprrafopredeter"/>
    <w:rsid w:val="001878D9"/>
    <w:rPr>
      <w:color w:val="000080"/>
    </w:rPr>
  </w:style>
  <w:style w:type="character" w:customStyle="1" w:styleId="A1">
    <w:name w:val="A1"/>
    <w:uiPriority w:val="99"/>
    <w:rsid w:val="001878D9"/>
    <w:rPr>
      <w:rFonts w:ascii="KJDCPZ+MyriadPro-Regular" w:hAnsi="KJDCPZ+MyriadPro-Regular" w:cs="KJDCPZ+MyriadPro-Regular" w:hint="default"/>
      <w:color w:val="000000"/>
      <w:sz w:val="20"/>
      <w:szCs w:val="20"/>
    </w:rPr>
  </w:style>
  <w:style w:type="paragraph" w:customStyle="1" w:styleId="Body1">
    <w:name w:val="Body 1"/>
    <w:rsid w:val="001878D9"/>
    <w:pPr>
      <w:spacing w:after="200"/>
      <w:jc w:val="both"/>
      <w:outlineLvl w:val="0"/>
    </w:pPr>
    <w:rPr>
      <w:rFonts w:ascii="Arial" w:eastAsia="Arial Unicode MS" w:hAnsi="Arial" w:cs="Times New Roman"/>
      <w:color w:val="000000"/>
      <w:sz w:val="22"/>
      <w:szCs w:val="20"/>
      <w:u w:color="000000"/>
      <w:lang w:val="es-ES"/>
    </w:rPr>
  </w:style>
  <w:style w:type="paragraph" w:customStyle="1" w:styleId="ecxmsonormal">
    <w:name w:val="ecxmsonormal"/>
    <w:basedOn w:val="Normal"/>
    <w:rsid w:val="001878D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List Car,titulo 3 Car,Bullets Car,Ha Car,Párrafo de lista2 Car,Cuadrícula clara - Énfasis 31 Car,List Paragraph Car,Lista vistosa - Énfasis 11 Car"/>
    <w:link w:val="Prrafodelista"/>
    <w:uiPriority w:val="34"/>
    <w:locked/>
    <w:rsid w:val="001878D9"/>
    <w:rPr>
      <w:rFonts w:eastAsiaTheme="minorHAnsi"/>
      <w:sz w:val="22"/>
      <w:szCs w:val="22"/>
      <w:lang w:val="es-CO" w:eastAsia="en-US"/>
    </w:rPr>
  </w:style>
  <w:style w:type="paragraph" w:customStyle="1" w:styleId="C1">
    <w:name w:val="C1"/>
    <w:basedOn w:val="Normal"/>
    <w:rsid w:val="001878D9"/>
    <w:pPr>
      <w:tabs>
        <w:tab w:val="left" w:pos="0"/>
      </w:tabs>
      <w:overflowPunct w:val="0"/>
      <w:autoSpaceDE w:val="0"/>
      <w:autoSpaceDN w:val="0"/>
      <w:adjustRightInd w:val="0"/>
      <w:spacing w:before="120" w:after="120" w:line="240" w:lineRule="auto"/>
      <w:jc w:val="both"/>
      <w:textAlignment w:val="baseline"/>
    </w:pPr>
    <w:rPr>
      <w:rFonts w:ascii="Arial" w:eastAsia="Times New Roman" w:hAnsi="Arial" w:cs="Times New Roman"/>
      <w:sz w:val="24"/>
      <w:szCs w:val="24"/>
      <w:lang w:val="es-ES" w:eastAsia="es-MX"/>
    </w:rPr>
  </w:style>
  <w:style w:type="paragraph" w:customStyle="1" w:styleId="Lneadereferencia">
    <w:name w:val="Línea de referencia"/>
    <w:basedOn w:val="Textoindependiente"/>
    <w:rsid w:val="001878D9"/>
    <w:pPr>
      <w:spacing w:after="0"/>
    </w:pPr>
    <w:rPr>
      <w:rFonts w:ascii="Times New Roman" w:hAnsi="Times New Roman"/>
      <w:szCs w:val="24"/>
      <w:lang w:val="es-CO" w:eastAsia="es-ES"/>
    </w:rPr>
  </w:style>
  <w:style w:type="character" w:customStyle="1" w:styleId="st1">
    <w:name w:val="st1"/>
    <w:basedOn w:val="Fuentedeprrafopredeter"/>
    <w:rsid w:val="001878D9"/>
  </w:style>
  <w:style w:type="numbering" w:customStyle="1" w:styleId="Sinlista1">
    <w:name w:val="Sin lista1"/>
    <w:next w:val="Sinlista"/>
    <w:uiPriority w:val="99"/>
    <w:semiHidden/>
    <w:unhideWhenUsed/>
    <w:rsid w:val="001878D9"/>
  </w:style>
  <w:style w:type="character" w:customStyle="1" w:styleId="BodyText28Car">
    <w:name w:val="Body Text 28 Car"/>
    <w:basedOn w:val="Fuentedeprrafopredeter"/>
    <w:link w:val="BodyText28"/>
    <w:locked/>
    <w:rsid w:val="001878D9"/>
    <w:rPr>
      <w:rFonts w:ascii="Arial" w:hAnsi="Arial" w:cs="Arial"/>
    </w:rPr>
  </w:style>
  <w:style w:type="paragraph" w:customStyle="1" w:styleId="BodyText28">
    <w:name w:val="Body Text 28"/>
    <w:basedOn w:val="Normal"/>
    <w:link w:val="BodyText28Car"/>
    <w:rsid w:val="001878D9"/>
    <w:pPr>
      <w:overflowPunct w:val="0"/>
      <w:autoSpaceDE w:val="0"/>
      <w:autoSpaceDN w:val="0"/>
      <w:spacing w:after="0" w:line="240" w:lineRule="auto"/>
      <w:jc w:val="both"/>
    </w:pPr>
    <w:rPr>
      <w:rFonts w:ascii="Arial" w:eastAsiaTheme="minorEastAsia" w:hAnsi="Arial" w:cs="Arial"/>
      <w:sz w:val="24"/>
      <w:szCs w:val="24"/>
      <w:lang w:val="es-ES_tradnl" w:eastAsia="es-ES"/>
    </w:rPr>
  </w:style>
  <w:style w:type="paragraph" w:customStyle="1" w:styleId="BodyText25">
    <w:name w:val="Body Text 25"/>
    <w:basedOn w:val="Normal"/>
    <w:rsid w:val="001878D9"/>
    <w:pPr>
      <w:autoSpaceDE w:val="0"/>
      <w:autoSpaceDN w:val="0"/>
      <w:spacing w:after="0" w:line="240" w:lineRule="auto"/>
      <w:jc w:val="both"/>
    </w:pPr>
    <w:rPr>
      <w:rFonts w:ascii="Arial" w:hAnsi="Arial" w:cs="Arial"/>
      <w:lang w:eastAsia="es-ES"/>
    </w:rPr>
  </w:style>
  <w:style w:type="table" w:styleId="Listaclara-nfasis1">
    <w:name w:val="Light List Accent 1"/>
    <w:basedOn w:val="Tablanormal"/>
    <w:uiPriority w:val="61"/>
    <w:rsid w:val="001878D9"/>
    <w:rPr>
      <w:rFonts w:ascii="Calibri" w:eastAsia="Calibri" w:hAnsi="Calibri" w:cs="Times New Roman"/>
      <w:sz w:val="20"/>
      <w:szCs w:val="20"/>
      <w:lang w:val="es-CO" w:eastAsia="es-CO"/>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media3-nfasis1">
    <w:name w:val="Medium Grid 3 Accent 1"/>
    <w:basedOn w:val="Tablanormal"/>
    <w:uiPriority w:val="69"/>
    <w:rsid w:val="001878D9"/>
    <w:rPr>
      <w:rFonts w:ascii="Calibri" w:eastAsia="Calibri" w:hAnsi="Calibri" w:cs="Times New Roman"/>
      <w:sz w:val="20"/>
      <w:szCs w:val="20"/>
      <w:lang w:val="es-CO" w:eastAsia="es-C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clara-nfasis3">
    <w:name w:val="Light List Accent 3"/>
    <w:basedOn w:val="Tablanormal"/>
    <w:uiPriority w:val="61"/>
    <w:rsid w:val="001878D9"/>
    <w:rPr>
      <w:rFonts w:ascii="Calibri" w:eastAsia="Calibri" w:hAnsi="Calibri" w:cs="Times New Roman"/>
      <w:sz w:val="20"/>
      <w:szCs w:val="20"/>
      <w:lang w:val="es-CO" w:eastAsia="es-CO"/>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abladeilustraciones">
    <w:name w:val="table of figures"/>
    <w:basedOn w:val="Normal"/>
    <w:next w:val="Normal"/>
    <w:uiPriority w:val="99"/>
    <w:unhideWhenUsed/>
    <w:rsid w:val="001878D9"/>
    <w:pPr>
      <w:spacing w:after="0" w:line="240" w:lineRule="auto"/>
      <w:jc w:val="both"/>
    </w:pPr>
    <w:rPr>
      <w:rFonts w:ascii="Arial" w:eastAsia="Calibri" w:hAnsi="Arial" w:cs="Times New Roman"/>
      <w:sz w:val="24"/>
      <w:lang w:val="es-ES"/>
    </w:rPr>
  </w:style>
  <w:style w:type="character" w:customStyle="1" w:styleId="apple-converted-space">
    <w:name w:val="apple-converted-space"/>
    <w:basedOn w:val="Fuentedeprrafopredeter"/>
    <w:rsid w:val="001878D9"/>
  </w:style>
  <w:style w:type="paragraph" w:styleId="Textonotaalfinal">
    <w:name w:val="endnote text"/>
    <w:basedOn w:val="Normal"/>
    <w:link w:val="TextonotaalfinalCar"/>
    <w:uiPriority w:val="99"/>
    <w:semiHidden/>
    <w:unhideWhenUsed/>
    <w:rsid w:val="001878D9"/>
    <w:pPr>
      <w:spacing w:after="0" w:line="240" w:lineRule="auto"/>
      <w:jc w:val="both"/>
    </w:pPr>
    <w:rPr>
      <w:rFonts w:ascii="Arial" w:eastAsia="Calibri" w:hAnsi="Arial" w:cs="Times New Roman"/>
      <w:sz w:val="20"/>
      <w:szCs w:val="20"/>
      <w:lang w:val="es-ES"/>
    </w:rPr>
  </w:style>
  <w:style w:type="character" w:customStyle="1" w:styleId="TextonotaalfinalCar">
    <w:name w:val="Texto nota al final Car"/>
    <w:basedOn w:val="Fuentedeprrafopredeter"/>
    <w:link w:val="Textonotaalfinal"/>
    <w:uiPriority w:val="99"/>
    <w:semiHidden/>
    <w:rsid w:val="001878D9"/>
    <w:rPr>
      <w:rFonts w:ascii="Arial" w:eastAsia="Calibri" w:hAnsi="Arial" w:cs="Times New Roman"/>
      <w:sz w:val="20"/>
      <w:szCs w:val="20"/>
      <w:lang w:val="es-ES" w:eastAsia="en-US"/>
    </w:rPr>
  </w:style>
  <w:style w:type="character" w:styleId="Refdenotaalfinal">
    <w:name w:val="endnote reference"/>
    <w:basedOn w:val="Fuentedeprrafopredeter"/>
    <w:uiPriority w:val="99"/>
    <w:semiHidden/>
    <w:unhideWhenUsed/>
    <w:rsid w:val="001878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81830">
      <w:bodyDiv w:val="1"/>
      <w:marLeft w:val="0"/>
      <w:marRight w:val="0"/>
      <w:marTop w:val="0"/>
      <w:marBottom w:val="0"/>
      <w:divBdr>
        <w:top w:val="none" w:sz="0" w:space="0" w:color="auto"/>
        <w:left w:val="none" w:sz="0" w:space="0" w:color="auto"/>
        <w:bottom w:val="none" w:sz="0" w:space="0" w:color="auto"/>
        <w:right w:val="none" w:sz="0" w:space="0" w:color="auto"/>
      </w:divBdr>
    </w:div>
    <w:div w:id="1403408979">
      <w:bodyDiv w:val="1"/>
      <w:marLeft w:val="0"/>
      <w:marRight w:val="0"/>
      <w:marTop w:val="0"/>
      <w:marBottom w:val="0"/>
      <w:divBdr>
        <w:top w:val="none" w:sz="0" w:space="0" w:color="auto"/>
        <w:left w:val="none" w:sz="0" w:space="0" w:color="auto"/>
        <w:bottom w:val="none" w:sz="0" w:space="0" w:color="auto"/>
        <w:right w:val="none" w:sz="0" w:space="0" w:color="auto"/>
      </w:divBdr>
    </w:div>
    <w:div w:id="19676613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printerSettings" Target="printerSettings/printerSettings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AD482-BAB0-CC45-9C7A-1B93FC93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13643</Words>
  <Characters>75038</Characters>
  <Application>Microsoft Macintosh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Ministerio de Educación Nacional</Company>
  <LinksUpToDate>false</LinksUpToDate>
  <CharactersWithSpaces>88504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JORDAN MOLINA MOLINA</dc:creator>
  <cp:lastModifiedBy>Luisa Yamile Jamaica Mora</cp:lastModifiedBy>
  <cp:revision>11</cp:revision>
  <cp:lastPrinted>2016-01-13T15:28:00Z</cp:lastPrinted>
  <dcterms:created xsi:type="dcterms:W3CDTF">2016-01-13T15:30:00Z</dcterms:created>
  <dcterms:modified xsi:type="dcterms:W3CDTF">2017-10-03T21:37:00Z</dcterms:modified>
</cp:coreProperties>
</file>