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DFB7" w14:textId="77777777" w:rsidR="00521D13" w:rsidRPr="0032772F" w:rsidRDefault="00DB7225" w:rsidP="001D3C44">
      <w:pPr>
        <w:jc w:val="center"/>
        <w:rPr>
          <w:rFonts w:cs="Arial"/>
          <w:color w:val="000000"/>
        </w:rPr>
      </w:pPr>
      <w:r w:rsidRPr="0032772F">
        <w:rPr>
          <w:rFonts w:cs="Arial"/>
          <w:color w:val="000000"/>
        </w:rPr>
        <w:t xml:space="preserve"> </w:t>
      </w:r>
    </w:p>
    <w:p w14:paraId="088B43A1" w14:textId="77777777" w:rsidR="00521D13" w:rsidRPr="0032772F" w:rsidRDefault="00521D13" w:rsidP="001D3C44">
      <w:pPr>
        <w:jc w:val="center"/>
        <w:rPr>
          <w:rFonts w:cs="Arial"/>
          <w:vanish/>
          <w:color w:val="000000"/>
          <w:specVanish/>
        </w:rPr>
      </w:pPr>
    </w:p>
    <w:p w14:paraId="61AE2A4A" w14:textId="5CB47719" w:rsidR="00952195" w:rsidRDefault="00A310B0" w:rsidP="001D3C44">
      <w:pPr>
        <w:jc w:val="center"/>
        <w:rPr>
          <w:rFonts w:cs="Arial"/>
          <w:b/>
          <w:color w:val="000000"/>
        </w:rPr>
      </w:pPr>
      <w:r w:rsidRPr="0032772F">
        <w:rPr>
          <w:rFonts w:cs="Arial"/>
          <w:b/>
          <w:color w:val="000000"/>
        </w:rPr>
        <w:t xml:space="preserve"> </w:t>
      </w:r>
      <w:r w:rsidR="00F70F99" w:rsidRPr="0032772F">
        <w:rPr>
          <w:rFonts w:cs="Arial"/>
          <w:b/>
          <w:color w:val="000000"/>
        </w:rPr>
        <w:t>(</w:t>
      </w:r>
      <w:r w:rsidR="009F074B" w:rsidRPr="0032772F">
        <w:rPr>
          <w:rFonts w:cs="Arial"/>
          <w:b/>
          <w:color w:val="000000"/>
        </w:rPr>
        <w:t xml:space="preserve">                                </w:t>
      </w:r>
      <w:r w:rsidR="00952195" w:rsidRPr="0032772F">
        <w:rPr>
          <w:rFonts w:cs="Arial"/>
          <w:b/>
          <w:color w:val="000000"/>
        </w:rPr>
        <w:t>)</w:t>
      </w:r>
    </w:p>
    <w:p w14:paraId="1249EA8D" w14:textId="77777777" w:rsidR="005563B5" w:rsidRPr="0032772F" w:rsidRDefault="005563B5" w:rsidP="001D3C44">
      <w:pPr>
        <w:jc w:val="center"/>
        <w:rPr>
          <w:rFonts w:cs="Arial"/>
          <w:b/>
          <w:color w:val="000000"/>
        </w:rPr>
      </w:pPr>
    </w:p>
    <w:p w14:paraId="71993890" w14:textId="7C0C2E6F" w:rsidR="00D75D85" w:rsidRPr="0032772F" w:rsidRDefault="00834A51" w:rsidP="001D3C44">
      <w:pPr>
        <w:pStyle w:val="Ttulo1"/>
        <w:jc w:val="center"/>
        <w:rPr>
          <w:rFonts w:ascii="Arial" w:hAnsi="Arial" w:cs="Arial"/>
          <w:b w:val="0"/>
          <w:sz w:val="24"/>
          <w:szCs w:val="24"/>
        </w:rPr>
      </w:pPr>
      <w:r w:rsidRPr="0032772F">
        <w:rPr>
          <w:rFonts w:ascii="Arial" w:hAnsi="Arial" w:cs="Arial"/>
          <w:b w:val="0"/>
          <w:sz w:val="24"/>
          <w:szCs w:val="24"/>
        </w:rPr>
        <w:t>&lt;&lt;</w:t>
      </w:r>
      <w:r w:rsidR="009F074B" w:rsidRPr="0032772F">
        <w:rPr>
          <w:rFonts w:ascii="Arial" w:hAnsi="Arial" w:cs="Arial"/>
          <w:b w:val="0"/>
          <w:sz w:val="24"/>
          <w:szCs w:val="24"/>
        </w:rPr>
        <w:t xml:space="preserve">Por el cual se reglamenta </w:t>
      </w:r>
      <w:r w:rsidR="00E74232" w:rsidRPr="0032772F">
        <w:rPr>
          <w:rFonts w:ascii="Arial" w:hAnsi="Arial" w:cs="Arial"/>
          <w:b w:val="0"/>
          <w:sz w:val="24"/>
          <w:szCs w:val="24"/>
        </w:rPr>
        <w:t>el ofrecimiento y desarrollo de programas de idiomas</w:t>
      </w:r>
      <w:r w:rsidR="00D75D85" w:rsidRPr="0032772F">
        <w:rPr>
          <w:rFonts w:ascii="Arial" w:hAnsi="Arial" w:cs="Arial"/>
          <w:b w:val="0"/>
          <w:sz w:val="24"/>
          <w:szCs w:val="24"/>
        </w:rPr>
        <w:t>, y se adiciona el Decreto 1075 de 2015, Único Reglamentario del Sector Educación</w:t>
      </w:r>
      <w:r w:rsidRPr="0032772F">
        <w:rPr>
          <w:rFonts w:ascii="Arial" w:hAnsi="Arial" w:cs="Arial"/>
          <w:b w:val="0"/>
          <w:sz w:val="24"/>
          <w:szCs w:val="24"/>
        </w:rPr>
        <w:t>&gt;&gt;</w:t>
      </w:r>
    </w:p>
    <w:p w14:paraId="1E6EDFFD" w14:textId="0EA50599" w:rsidR="005563B5" w:rsidRPr="0032772F" w:rsidRDefault="005563B5" w:rsidP="001D3C44">
      <w:pPr>
        <w:jc w:val="both"/>
        <w:rPr>
          <w:rFonts w:cs="Arial"/>
          <w:b/>
        </w:rPr>
      </w:pPr>
    </w:p>
    <w:p w14:paraId="300B389A" w14:textId="77777777" w:rsidR="009F074B" w:rsidRPr="0032772F" w:rsidRDefault="009F074B" w:rsidP="001D3C44">
      <w:pPr>
        <w:jc w:val="center"/>
        <w:rPr>
          <w:rFonts w:cs="Arial"/>
          <w:b/>
        </w:rPr>
      </w:pPr>
      <w:r w:rsidRPr="0032772F">
        <w:rPr>
          <w:rFonts w:cs="Arial"/>
          <w:b/>
        </w:rPr>
        <w:t>EL PRESIDENTE DE LA REPÚBLICA DE COLOMBIA</w:t>
      </w:r>
    </w:p>
    <w:p w14:paraId="39873108" w14:textId="77777777" w:rsidR="009F074B" w:rsidRPr="0032772F" w:rsidRDefault="009F074B" w:rsidP="001D3C44">
      <w:pPr>
        <w:jc w:val="both"/>
        <w:rPr>
          <w:rFonts w:cs="Arial"/>
          <w:b/>
        </w:rPr>
      </w:pPr>
    </w:p>
    <w:p w14:paraId="1270C585" w14:textId="77777777" w:rsidR="009F074B" w:rsidRPr="0032772F" w:rsidRDefault="009F074B" w:rsidP="001D3C44">
      <w:pPr>
        <w:jc w:val="center"/>
        <w:rPr>
          <w:rFonts w:cs="Arial"/>
        </w:rPr>
      </w:pPr>
      <w:r w:rsidRPr="0032772F">
        <w:rPr>
          <w:rFonts w:cs="Arial"/>
        </w:rPr>
        <w:t xml:space="preserve">En ejercicio de </w:t>
      </w:r>
      <w:r w:rsidR="00D75D85" w:rsidRPr="0032772F">
        <w:rPr>
          <w:rFonts w:cs="Arial"/>
        </w:rPr>
        <w:t xml:space="preserve">sus </w:t>
      </w:r>
      <w:r w:rsidRPr="0032772F">
        <w:rPr>
          <w:rFonts w:cs="Arial"/>
        </w:rPr>
        <w:t xml:space="preserve">facultades constitucionales y legales, en especial las </w:t>
      </w:r>
      <w:r w:rsidR="00D75D85" w:rsidRPr="0032772F">
        <w:rPr>
          <w:rFonts w:cs="Arial"/>
        </w:rPr>
        <w:t xml:space="preserve">conferidas en </w:t>
      </w:r>
      <w:r w:rsidR="00992F14" w:rsidRPr="0032772F">
        <w:rPr>
          <w:rFonts w:cs="Arial"/>
        </w:rPr>
        <w:t>el numeral</w:t>
      </w:r>
      <w:r w:rsidRPr="0032772F">
        <w:rPr>
          <w:rFonts w:cs="Arial"/>
        </w:rPr>
        <w:t xml:space="preserve"> 11 del artículo 189 de la Constitución Política de Colombia, y el artículo </w:t>
      </w:r>
      <w:r w:rsidR="00F72137" w:rsidRPr="0032772F">
        <w:rPr>
          <w:rFonts w:cs="Arial"/>
        </w:rPr>
        <w:t>8</w:t>
      </w:r>
      <w:r w:rsidRPr="0032772F">
        <w:rPr>
          <w:rFonts w:cs="Arial"/>
        </w:rPr>
        <w:t xml:space="preserve"> de la Ley 1651 de 2013, y</w:t>
      </w:r>
    </w:p>
    <w:p w14:paraId="0B5628FB" w14:textId="3ECEFBA7" w:rsidR="00284C9C" w:rsidRDefault="00284C9C" w:rsidP="001D3C44">
      <w:pPr>
        <w:jc w:val="both"/>
        <w:rPr>
          <w:rFonts w:cs="Arial"/>
        </w:rPr>
      </w:pPr>
    </w:p>
    <w:p w14:paraId="259918BA" w14:textId="77777777" w:rsidR="005563B5" w:rsidRPr="0032772F" w:rsidRDefault="005563B5" w:rsidP="001D3C44">
      <w:pPr>
        <w:jc w:val="both"/>
        <w:rPr>
          <w:rFonts w:cs="Arial"/>
        </w:rPr>
      </w:pPr>
    </w:p>
    <w:p w14:paraId="036ED85D" w14:textId="77777777" w:rsidR="009F074B" w:rsidRPr="0032772F" w:rsidRDefault="009F074B" w:rsidP="001D3C44">
      <w:pPr>
        <w:jc w:val="center"/>
        <w:rPr>
          <w:rFonts w:cs="Arial"/>
          <w:b/>
        </w:rPr>
      </w:pPr>
      <w:r w:rsidRPr="0032772F">
        <w:rPr>
          <w:rFonts w:cs="Arial"/>
          <w:b/>
        </w:rPr>
        <w:t>CONSIDERANDO</w:t>
      </w:r>
    </w:p>
    <w:p w14:paraId="4E6F1D95" w14:textId="77777777" w:rsidR="00212312" w:rsidRPr="0032772F" w:rsidRDefault="00212312" w:rsidP="001D3C44">
      <w:pPr>
        <w:jc w:val="both"/>
        <w:rPr>
          <w:rFonts w:cs="Arial"/>
        </w:rPr>
      </w:pPr>
    </w:p>
    <w:p w14:paraId="17CEC701" w14:textId="77777777" w:rsidR="00C629CE" w:rsidRPr="0032772F" w:rsidRDefault="00C629CE" w:rsidP="001D3C44">
      <w:pPr>
        <w:jc w:val="both"/>
        <w:rPr>
          <w:rFonts w:cs="Arial"/>
        </w:rPr>
      </w:pPr>
      <w:r w:rsidRPr="0032772F">
        <w:rPr>
          <w:rFonts w:cs="Arial"/>
        </w:rPr>
        <w:t xml:space="preserve">Que la educación para el trabajo y el desarrollo humano </w:t>
      </w:r>
      <w:r w:rsidR="00DC70D0" w:rsidRPr="0032772F">
        <w:rPr>
          <w:rFonts w:cs="Arial"/>
        </w:rPr>
        <w:t>tienen</w:t>
      </w:r>
      <w:r w:rsidRPr="0032772F">
        <w:rPr>
          <w:rFonts w:cs="Arial"/>
        </w:rPr>
        <w:t xml:space="preserve"> como objeto complementar, actualizar, suplir conocimientos y formar, en aspectos académicos o laborales sin sujeción al sistema de niveles y grados establecidos para la educación formal, según lo señala el artículo 36 de la Ley 115 de 1994.  </w:t>
      </w:r>
    </w:p>
    <w:p w14:paraId="72B53E16" w14:textId="77777777" w:rsidR="00C629CE" w:rsidRPr="0032772F" w:rsidRDefault="00C629CE" w:rsidP="001D3C44">
      <w:pPr>
        <w:jc w:val="both"/>
        <w:rPr>
          <w:rFonts w:cs="Arial"/>
        </w:rPr>
      </w:pPr>
    </w:p>
    <w:p w14:paraId="2E1BD232" w14:textId="77777777" w:rsidR="00C629CE" w:rsidRPr="0032772F" w:rsidRDefault="00C629CE" w:rsidP="001D3C44">
      <w:pPr>
        <w:jc w:val="both"/>
        <w:rPr>
          <w:rFonts w:cs="Arial"/>
        </w:rPr>
      </w:pPr>
      <w:r w:rsidRPr="0032772F">
        <w:rPr>
          <w:rFonts w:cs="Arial"/>
        </w:rPr>
        <w:t>Que el artículo 6 de la Ley</w:t>
      </w:r>
      <w:r w:rsidR="00B82B18" w:rsidRPr="0032772F">
        <w:rPr>
          <w:rFonts w:cs="Arial"/>
        </w:rPr>
        <w:t xml:space="preserve"> 1651 de 2013 adicionó un 3º inciso al artículo 38 de la Ley 115 de 1994, el cual establece lo siguiente: </w:t>
      </w:r>
      <w:r w:rsidR="00834A51" w:rsidRPr="0032772F">
        <w:rPr>
          <w:rFonts w:cs="Arial"/>
        </w:rPr>
        <w:t>&lt;&lt;</w:t>
      </w:r>
      <w:r w:rsidR="00B82B18" w:rsidRPr="0032772F">
        <w:rPr>
          <w:rFonts w:cs="Arial"/>
          <w:i/>
        </w:rPr>
        <w:t>Las instituciones de educación para el trabajo y desarrollo humano que decidan ofrecer programas de idiomas deberán obtener la certificación en gestión de calidad, de la institución y del programa a ofertar, sin perjuicio del cumplimiento de los demás requisitos establecidos en las normas jurídicas vigentes para el desarrollo de programas en este nivel de formación</w:t>
      </w:r>
      <w:r w:rsidR="00834A51" w:rsidRPr="0032772F">
        <w:rPr>
          <w:rFonts w:cs="Arial"/>
        </w:rPr>
        <w:t>&gt;&gt;</w:t>
      </w:r>
      <w:r w:rsidR="00B82B18" w:rsidRPr="0032772F">
        <w:rPr>
          <w:rFonts w:cs="Arial"/>
        </w:rPr>
        <w:t>.</w:t>
      </w:r>
      <w:r w:rsidRPr="0032772F">
        <w:rPr>
          <w:rFonts w:cs="Arial"/>
        </w:rPr>
        <w:t xml:space="preserve"> </w:t>
      </w:r>
    </w:p>
    <w:p w14:paraId="7C5B99E8" w14:textId="77777777" w:rsidR="00C629CE" w:rsidRPr="0032772F" w:rsidRDefault="00C629CE" w:rsidP="001D3C44">
      <w:pPr>
        <w:jc w:val="both"/>
        <w:rPr>
          <w:rFonts w:cs="Arial"/>
        </w:rPr>
      </w:pPr>
    </w:p>
    <w:p w14:paraId="612C6000" w14:textId="77777777" w:rsidR="00626B02" w:rsidRPr="0032772F" w:rsidRDefault="00626B02" w:rsidP="001D3C44">
      <w:pPr>
        <w:jc w:val="both"/>
        <w:rPr>
          <w:rFonts w:cs="Arial"/>
        </w:rPr>
      </w:pPr>
      <w:r w:rsidRPr="0032772F">
        <w:rPr>
          <w:rFonts w:cs="Arial"/>
        </w:rPr>
        <w:t>Que según lo establece el numeral 4</w:t>
      </w:r>
      <w:r w:rsidR="00E71134" w:rsidRPr="0032772F">
        <w:rPr>
          <w:rFonts w:cs="Arial"/>
        </w:rPr>
        <w:t>º</w:t>
      </w:r>
      <w:r w:rsidRPr="0032772F">
        <w:rPr>
          <w:rFonts w:cs="Arial"/>
        </w:rPr>
        <w:t xml:space="preserve"> del artículo 2.2.6.2.1.1 del Decreto 1072 de 2015, Único </w:t>
      </w:r>
      <w:r w:rsidR="00E71134" w:rsidRPr="0032772F">
        <w:rPr>
          <w:rFonts w:cs="Arial"/>
        </w:rPr>
        <w:t xml:space="preserve">Reglamentario </w:t>
      </w:r>
      <w:r w:rsidRPr="0032772F">
        <w:rPr>
          <w:rFonts w:cs="Arial"/>
        </w:rPr>
        <w:t xml:space="preserve">del </w:t>
      </w:r>
      <w:r w:rsidR="00E71134" w:rsidRPr="0032772F">
        <w:rPr>
          <w:rFonts w:cs="Arial"/>
        </w:rPr>
        <w:t xml:space="preserve">Sector </w:t>
      </w:r>
      <w:r w:rsidRPr="0032772F">
        <w:rPr>
          <w:rFonts w:cs="Arial"/>
        </w:rPr>
        <w:t>Trabajo, la certificación de calidad de la formación para el trabajo</w:t>
      </w:r>
      <w:r w:rsidR="00DC70D0" w:rsidRPr="0032772F">
        <w:rPr>
          <w:rFonts w:cs="Arial"/>
        </w:rPr>
        <w:t>,</w:t>
      </w:r>
      <w:r w:rsidRPr="0032772F">
        <w:rPr>
          <w:rFonts w:cs="Arial"/>
        </w:rPr>
        <w:t xml:space="preserve"> es el acto mediante el cual un organismo de tercera parte verifica y avala el cumplimiento de las normas técnicas de calidad de la formación para el trabajo por parte de los programas e instituciones.</w:t>
      </w:r>
    </w:p>
    <w:p w14:paraId="7E6BD09D" w14:textId="77777777" w:rsidR="004A531B" w:rsidRPr="0032772F" w:rsidRDefault="004A531B" w:rsidP="001D3C44">
      <w:pPr>
        <w:jc w:val="both"/>
        <w:rPr>
          <w:rFonts w:cs="Arial"/>
        </w:rPr>
      </w:pPr>
    </w:p>
    <w:p w14:paraId="092F1777" w14:textId="0945B858" w:rsidR="00C950DE" w:rsidRPr="0032772F" w:rsidRDefault="004A531B" w:rsidP="001D3C44">
      <w:pPr>
        <w:jc w:val="both"/>
        <w:rPr>
          <w:rFonts w:cs="Arial"/>
        </w:rPr>
      </w:pPr>
      <w:r w:rsidRPr="0032772F">
        <w:rPr>
          <w:rFonts w:cs="Arial"/>
        </w:rPr>
        <w:t xml:space="preserve">Que el </w:t>
      </w:r>
      <w:r w:rsidR="00F91982" w:rsidRPr="0032772F">
        <w:rPr>
          <w:rFonts w:cs="Arial"/>
        </w:rPr>
        <w:t>a</w:t>
      </w:r>
      <w:r w:rsidRPr="0032772F">
        <w:rPr>
          <w:rFonts w:cs="Arial"/>
        </w:rPr>
        <w:t>rtículo 2 de</w:t>
      </w:r>
      <w:r w:rsidR="00F91982" w:rsidRPr="0032772F">
        <w:rPr>
          <w:rFonts w:cs="Arial"/>
        </w:rPr>
        <w:t xml:space="preserve">l </w:t>
      </w:r>
      <w:r w:rsidRPr="0032772F">
        <w:rPr>
          <w:rFonts w:cs="Arial"/>
        </w:rPr>
        <w:t>Decreto</w:t>
      </w:r>
      <w:r w:rsidR="00F91982" w:rsidRPr="0032772F">
        <w:rPr>
          <w:rFonts w:cs="Arial"/>
        </w:rPr>
        <w:t xml:space="preserve"> 2020 de 2006</w:t>
      </w:r>
      <w:r w:rsidR="0007715F" w:rsidRPr="0032772F">
        <w:rPr>
          <w:rFonts w:cs="Arial"/>
        </w:rPr>
        <w:t>, &lt;&lt;</w:t>
      </w:r>
      <w:r w:rsidR="0007715F" w:rsidRPr="0032772F">
        <w:rPr>
          <w:rFonts w:cs="Arial"/>
          <w:i/>
        </w:rPr>
        <w:t>Por medio del cual se organiza el Sistema de Calidad de Formación para el Trabajo</w:t>
      </w:r>
      <w:r w:rsidR="0007715F" w:rsidRPr="0032772F">
        <w:rPr>
          <w:rFonts w:cs="Arial"/>
        </w:rPr>
        <w:t xml:space="preserve">&gt;&gt; </w:t>
      </w:r>
      <w:r w:rsidRPr="0032772F">
        <w:rPr>
          <w:rFonts w:cs="Arial"/>
        </w:rPr>
        <w:t xml:space="preserve"> define el Sistema de Calidad de la formación para el Trabajo –SCAFT, </w:t>
      </w:r>
      <w:r w:rsidR="00E67BC1" w:rsidRPr="0032772F">
        <w:rPr>
          <w:rFonts w:cs="Arial"/>
        </w:rPr>
        <w:t>c</w:t>
      </w:r>
      <w:r w:rsidRPr="0032772F">
        <w:rPr>
          <w:rFonts w:cs="Arial"/>
        </w:rPr>
        <w:t xml:space="preserve">omo </w:t>
      </w:r>
      <w:r w:rsidR="0007715F" w:rsidRPr="0032772F">
        <w:rPr>
          <w:rFonts w:cs="Arial"/>
        </w:rPr>
        <w:t>&lt;&lt;</w:t>
      </w:r>
      <w:r w:rsidRPr="0032772F">
        <w:rPr>
          <w:rFonts w:cs="Arial"/>
          <w:i/>
        </w:rPr>
        <w:t xml:space="preserve">el </w:t>
      </w:r>
      <w:r w:rsidR="0007715F" w:rsidRPr="0032772F">
        <w:rPr>
          <w:rFonts w:cs="Arial"/>
          <w:i/>
        </w:rPr>
        <w:t>c</w:t>
      </w:r>
      <w:r w:rsidRPr="0032772F">
        <w:rPr>
          <w:rFonts w:cs="Arial"/>
          <w:i/>
        </w:rPr>
        <w:t xml:space="preserve">onjunto de </w:t>
      </w:r>
      <w:r w:rsidR="0007715F" w:rsidRPr="0032772F">
        <w:rPr>
          <w:rFonts w:cs="Arial"/>
          <w:i/>
        </w:rPr>
        <w:t>m</w:t>
      </w:r>
      <w:r w:rsidRPr="0032772F">
        <w:rPr>
          <w:rFonts w:cs="Arial"/>
          <w:i/>
        </w:rPr>
        <w:t xml:space="preserve">ecanismos de </w:t>
      </w:r>
      <w:r w:rsidR="00C950DE" w:rsidRPr="0032772F">
        <w:rPr>
          <w:rFonts w:cs="Arial"/>
          <w:i/>
        </w:rPr>
        <w:t>p</w:t>
      </w:r>
      <w:r w:rsidR="00E67BC1" w:rsidRPr="0032772F">
        <w:rPr>
          <w:rFonts w:cs="Arial"/>
          <w:i/>
        </w:rPr>
        <w:t>romoción y</w:t>
      </w:r>
      <w:r w:rsidRPr="0032772F">
        <w:rPr>
          <w:rFonts w:cs="Arial"/>
          <w:i/>
        </w:rPr>
        <w:t xml:space="preserve"> aseguramiento de la calidad, orientados a certificar que la oferta de formación para el trabajo cuenta con los </w:t>
      </w:r>
      <w:r w:rsidR="00E67BC1" w:rsidRPr="0032772F">
        <w:rPr>
          <w:rFonts w:cs="Arial"/>
          <w:i/>
        </w:rPr>
        <w:t>medios y la capacidad para ejecutar procesos formativos que respondan a los requerimientos del sector productivo</w:t>
      </w:r>
      <w:r w:rsidRPr="0032772F">
        <w:rPr>
          <w:rFonts w:cs="Arial"/>
          <w:i/>
        </w:rPr>
        <w:t xml:space="preserve"> </w:t>
      </w:r>
      <w:r w:rsidR="00E67BC1" w:rsidRPr="0032772F">
        <w:rPr>
          <w:rFonts w:cs="Arial"/>
          <w:i/>
        </w:rPr>
        <w:t xml:space="preserve">y </w:t>
      </w:r>
      <w:r w:rsidR="00C950DE" w:rsidRPr="0032772F">
        <w:rPr>
          <w:rFonts w:cs="Arial"/>
          <w:i/>
        </w:rPr>
        <w:t>reúnan</w:t>
      </w:r>
      <w:r w:rsidR="00E67BC1" w:rsidRPr="0032772F">
        <w:rPr>
          <w:rFonts w:cs="Arial"/>
          <w:i/>
        </w:rPr>
        <w:t xml:space="preserve"> las condiciones para producir buenos resultados</w:t>
      </w:r>
      <w:r w:rsidR="0007715F" w:rsidRPr="0032772F">
        <w:rPr>
          <w:rFonts w:cs="Arial"/>
        </w:rPr>
        <w:t>&gt;&gt;</w:t>
      </w:r>
      <w:r w:rsidR="00E67BC1" w:rsidRPr="0032772F">
        <w:rPr>
          <w:rFonts w:cs="Arial"/>
        </w:rPr>
        <w:t xml:space="preserve">.  </w:t>
      </w:r>
    </w:p>
    <w:p w14:paraId="6EA3F097" w14:textId="77777777" w:rsidR="00C950DE" w:rsidRPr="0032772F" w:rsidRDefault="00C950DE" w:rsidP="001D3C44">
      <w:pPr>
        <w:jc w:val="both"/>
        <w:rPr>
          <w:rFonts w:cs="Arial"/>
        </w:rPr>
      </w:pPr>
    </w:p>
    <w:p w14:paraId="2251D22F" w14:textId="77777777" w:rsidR="00C629CE" w:rsidRPr="0032772F" w:rsidRDefault="00C629CE" w:rsidP="001D3C44">
      <w:pPr>
        <w:jc w:val="both"/>
        <w:rPr>
          <w:rFonts w:cs="Arial"/>
        </w:rPr>
      </w:pPr>
      <w:r w:rsidRPr="0032772F">
        <w:rPr>
          <w:rFonts w:cs="Arial"/>
        </w:rPr>
        <w:t>Que el Gobierno nacional expidió el Decreto 1075 de 2015, Único Reglamentario del Sector Educación, con el objetivo de compilar y racionalizar las normas de carácter reglamentario que rigen el sector y contar con un instrumento jurídico único para el mismo.</w:t>
      </w:r>
    </w:p>
    <w:p w14:paraId="37F91C55" w14:textId="77777777" w:rsidR="00A77FBD" w:rsidRPr="0032772F" w:rsidRDefault="00A77FBD" w:rsidP="001D3C44">
      <w:pPr>
        <w:jc w:val="both"/>
        <w:rPr>
          <w:rFonts w:cs="Arial"/>
        </w:rPr>
      </w:pPr>
    </w:p>
    <w:p w14:paraId="6AC0B8C0" w14:textId="77777777" w:rsidR="00EE5456" w:rsidRPr="0032772F" w:rsidRDefault="00984F2D" w:rsidP="001D3C44">
      <w:pPr>
        <w:jc w:val="both"/>
        <w:rPr>
          <w:rFonts w:cs="Arial"/>
        </w:rPr>
      </w:pPr>
      <w:r w:rsidRPr="0032772F">
        <w:rPr>
          <w:rFonts w:cs="Arial"/>
        </w:rPr>
        <w:t>Que en la Parte 6 del</w:t>
      </w:r>
      <w:r w:rsidR="00B82B18" w:rsidRPr="0032772F">
        <w:rPr>
          <w:rFonts w:cs="Arial"/>
        </w:rPr>
        <w:t xml:space="preserve"> Libro 2 del Decreto 1075 de 2015 se encuentran reglamentados los requisitos para que las instituciones de educación para el trabajo y desarrollo humano obtengan su licencia de funcionamiento y el registro de sus programas. </w:t>
      </w:r>
    </w:p>
    <w:p w14:paraId="13087F27" w14:textId="41377CC6" w:rsidR="005563B5" w:rsidRPr="0032772F" w:rsidRDefault="005563B5" w:rsidP="001D3C44">
      <w:pPr>
        <w:jc w:val="both"/>
        <w:rPr>
          <w:rFonts w:cs="Arial"/>
        </w:rPr>
      </w:pPr>
    </w:p>
    <w:p w14:paraId="0BA243E3" w14:textId="4593A9AC" w:rsidR="001A2765" w:rsidRPr="0032772F" w:rsidRDefault="001A2765" w:rsidP="001D3C44">
      <w:pPr>
        <w:jc w:val="both"/>
        <w:rPr>
          <w:rFonts w:cs="Arial"/>
        </w:rPr>
      </w:pPr>
      <w:r w:rsidRPr="0032772F">
        <w:rPr>
          <w:rFonts w:cs="Arial"/>
        </w:rPr>
        <w:t xml:space="preserve">Que según lo dispone el artículo 2.6.4.6, &lt;&lt; </w:t>
      </w:r>
      <w:r w:rsidRPr="0032772F">
        <w:rPr>
          <w:rFonts w:cs="Arial"/>
          <w:i/>
          <w:color w:val="000000"/>
        </w:rPr>
        <w:t>Para ofrecer y desarrollar un programa de educación para el trabajo y el desarrollo humano, la institución prestadora del servicio educativo debe contar con el respectivo registro</w:t>
      </w:r>
      <w:r w:rsidR="003534B2" w:rsidRPr="0032772F">
        <w:rPr>
          <w:rFonts w:cs="Arial"/>
          <w:i/>
          <w:color w:val="000000"/>
        </w:rPr>
        <w:t xml:space="preserve">. </w:t>
      </w:r>
      <w:r w:rsidR="003534B2" w:rsidRPr="0032772F">
        <w:rPr>
          <w:rFonts w:cs="Arial"/>
          <w:color w:val="000000"/>
        </w:rPr>
        <w:t>El registro es el reconocimiento que mediante acto administrativo hace la secretaría de educación de la entidad territorial certificada del cumplimiento de los requisitos básicos para el funcionamiento adecuado de un programa de educación para el trabajo y el desarrollo humano</w:t>
      </w:r>
      <w:r w:rsidRPr="0032772F">
        <w:rPr>
          <w:rFonts w:cs="Arial"/>
          <w:color w:val="000000"/>
        </w:rPr>
        <w:t>&gt;&gt;.</w:t>
      </w:r>
      <w:r w:rsidRPr="0032772F">
        <w:rPr>
          <w:rFonts w:cs="Arial"/>
        </w:rPr>
        <w:t xml:space="preserve"> </w:t>
      </w:r>
    </w:p>
    <w:p w14:paraId="6B131E39" w14:textId="77777777" w:rsidR="001A2765" w:rsidRPr="0032772F" w:rsidRDefault="001A2765" w:rsidP="001D3C44">
      <w:pPr>
        <w:jc w:val="both"/>
        <w:rPr>
          <w:rFonts w:cs="Arial"/>
        </w:rPr>
      </w:pPr>
    </w:p>
    <w:p w14:paraId="577B6AD7" w14:textId="6D69CB13" w:rsidR="004414EB" w:rsidRPr="0032772F" w:rsidRDefault="004414EB" w:rsidP="001D3C44">
      <w:pPr>
        <w:jc w:val="both"/>
        <w:rPr>
          <w:rFonts w:cs="Arial"/>
        </w:rPr>
      </w:pPr>
      <w:r w:rsidRPr="0032772F">
        <w:rPr>
          <w:rFonts w:cs="Arial"/>
        </w:rPr>
        <w:t xml:space="preserve">Que el </w:t>
      </w:r>
      <w:r w:rsidR="001A2765" w:rsidRPr="0032772F">
        <w:rPr>
          <w:rFonts w:cs="Arial"/>
        </w:rPr>
        <w:t xml:space="preserve">referido Decreto en su </w:t>
      </w:r>
      <w:r w:rsidRPr="0032772F">
        <w:rPr>
          <w:rFonts w:cs="Arial"/>
        </w:rPr>
        <w:t xml:space="preserve">artículo 2.6.4.7 </w:t>
      </w:r>
      <w:r w:rsidR="001A2765" w:rsidRPr="0032772F">
        <w:rPr>
          <w:rFonts w:cs="Arial"/>
        </w:rPr>
        <w:t>señala que</w:t>
      </w:r>
      <w:r w:rsidRPr="0032772F">
        <w:rPr>
          <w:rFonts w:cs="Arial"/>
        </w:rPr>
        <w:t xml:space="preserve"> a partir de la ejecutoria del acto administrativo que otorga el registro del programa expedido por la Secretaria de Educación del ente Territorial Certificad</w:t>
      </w:r>
      <w:r w:rsidR="003534B2" w:rsidRPr="0032772F">
        <w:rPr>
          <w:rFonts w:cs="Arial"/>
        </w:rPr>
        <w:t>o</w:t>
      </w:r>
      <w:r w:rsidRPr="0032772F">
        <w:rPr>
          <w:rFonts w:cs="Arial"/>
        </w:rPr>
        <w:t xml:space="preserve">, los programas de </w:t>
      </w:r>
      <w:r w:rsidR="003534B2" w:rsidRPr="0032772F">
        <w:rPr>
          <w:rFonts w:cs="Arial"/>
        </w:rPr>
        <w:t>e</w:t>
      </w:r>
      <w:r w:rsidRPr="0032772F">
        <w:rPr>
          <w:rFonts w:cs="Arial"/>
        </w:rPr>
        <w:t xml:space="preserve">ducación para el </w:t>
      </w:r>
      <w:r w:rsidR="003534B2" w:rsidRPr="0032772F">
        <w:rPr>
          <w:rFonts w:cs="Arial"/>
        </w:rPr>
        <w:t>t</w:t>
      </w:r>
      <w:r w:rsidRPr="0032772F">
        <w:rPr>
          <w:rFonts w:cs="Arial"/>
        </w:rPr>
        <w:t xml:space="preserve">rabajo y  </w:t>
      </w:r>
      <w:r w:rsidR="003534B2" w:rsidRPr="0032772F">
        <w:rPr>
          <w:rFonts w:cs="Arial"/>
        </w:rPr>
        <w:t>d</w:t>
      </w:r>
      <w:r w:rsidRPr="0032772F">
        <w:rPr>
          <w:rFonts w:cs="Arial"/>
        </w:rPr>
        <w:t xml:space="preserve">esarrollo </w:t>
      </w:r>
      <w:r w:rsidR="003534B2" w:rsidRPr="0032772F">
        <w:rPr>
          <w:rFonts w:cs="Arial"/>
        </w:rPr>
        <w:t>h</w:t>
      </w:r>
      <w:r w:rsidRPr="0032772F">
        <w:rPr>
          <w:rFonts w:cs="Arial"/>
        </w:rPr>
        <w:t>umano, cuenta</w:t>
      </w:r>
      <w:r w:rsidR="000E3975" w:rsidRPr="0032772F">
        <w:rPr>
          <w:rFonts w:cs="Arial"/>
        </w:rPr>
        <w:t>n</w:t>
      </w:r>
      <w:r w:rsidRPr="0032772F">
        <w:rPr>
          <w:rFonts w:cs="Arial"/>
        </w:rPr>
        <w:t xml:space="preserve"> con una vigencia de cinco (5) años; y que la solicitud de renovación se debe hacer con antelación de seis (6) meses</w:t>
      </w:r>
      <w:r w:rsidR="000E3975" w:rsidRPr="0032772F">
        <w:rPr>
          <w:rFonts w:cs="Arial"/>
        </w:rPr>
        <w:t>,</w:t>
      </w:r>
      <w:r w:rsidRPr="0032772F">
        <w:rPr>
          <w:rFonts w:cs="Arial"/>
        </w:rPr>
        <w:t xml:space="preserve"> antes de su vencimiento</w:t>
      </w:r>
      <w:r w:rsidR="000E3975" w:rsidRPr="0032772F">
        <w:rPr>
          <w:rFonts w:cs="Arial"/>
        </w:rPr>
        <w:t>.</w:t>
      </w:r>
    </w:p>
    <w:p w14:paraId="493EEB82" w14:textId="77777777" w:rsidR="004A531B" w:rsidRPr="0032772F" w:rsidRDefault="004A531B" w:rsidP="001D3C44">
      <w:pPr>
        <w:widowControl w:val="0"/>
        <w:tabs>
          <w:tab w:val="left" w:pos="284"/>
        </w:tabs>
        <w:autoSpaceDE w:val="0"/>
        <w:autoSpaceDN w:val="0"/>
        <w:adjustRightInd w:val="0"/>
        <w:jc w:val="both"/>
        <w:rPr>
          <w:rFonts w:eastAsia="Calibri" w:cs="Arial"/>
          <w:lang w:val="es-CO" w:eastAsia="en-US"/>
        </w:rPr>
      </w:pPr>
    </w:p>
    <w:p w14:paraId="76E7184C" w14:textId="588CD9E1" w:rsidR="00833746" w:rsidRPr="0032772F" w:rsidRDefault="00833746" w:rsidP="001D3C44">
      <w:pPr>
        <w:spacing w:after="160"/>
        <w:jc w:val="both"/>
        <w:rPr>
          <w:rFonts w:cs="Arial"/>
        </w:rPr>
      </w:pPr>
      <w:r w:rsidRPr="0032772F">
        <w:rPr>
          <w:rFonts w:cs="Arial"/>
        </w:rPr>
        <w:t xml:space="preserve">Que de conformidad con la certificación del Instituto Colombiano de Normas Técnicas Colombianas –ICONTEC-, acorde con la del Centro Latinoamericano de Certificaciones </w:t>
      </w:r>
      <w:r w:rsidR="00CB305F">
        <w:rPr>
          <w:rFonts w:cs="Arial"/>
        </w:rPr>
        <w:t xml:space="preserve">– </w:t>
      </w:r>
      <w:r w:rsidRPr="0032772F">
        <w:rPr>
          <w:rFonts w:cs="Arial"/>
        </w:rPr>
        <w:t>CELAC</w:t>
      </w:r>
      <w:r w:rsidR="00CB305F">
        <w:rPr>
          <w:rFonts w:cs="Arial"/>
        </w:rPr>
        <w:t xml:space="preserve"> </w:t>
      </w:r>
      <w:r w:rsidRPr="0032772F">
        <w:rPr>
          <w:rFonts w:cs="Arial"/>
        </w:rPr>
        <w:t xml:space="preserve">- en sus calidades de organismos certificadores, las Instituciones de Educación para el Trabajo y el Desarrollo Humano deben contar con un plazo máximo de dos años </w:t>
      </w:r>
      <w:r w:rsidR="00057D2C">
        <w:rPr>
          <w:rFonts w:cs="Arial"/>
        </w:rPr>
        <w:t xml:space="preserve">para implementar las normas de certificación de Sistemas de Gestión NTC 5555 </w:t>
      </w:r>
      <w:r w:rsidR="003E589F">
        <w:rPr>
          <w:rFonts w:cs="Arial"/>
        </w:rPr>
        <w:t>y de programas de formación</w:t>
      </w:r>
      <w:r w:rsidR="00057D2C">
        <w:rPr>
          <w:rFonts w:cs="Arial"/>
        </w:rPr>
        <w:t xml:space="preserve">, </w:t>
      </w:r>
      <w:r w:rsidRPr="0032772F">
        <w:rPr>
          <w:rFonts w:cs="Arial"/>
        </w:rPr>
        <w:t xml:space="preserve">término que se encuentra acorde con la Norma Técnica NTC 5580. </w:t>
      </w:r>
    </w:p>
    <w:p w14:paraId="2D13F72B" w14:textId="0139925E" w:rsidR="00AB137A" w:rsidRDefault="00833746" w:rsidP="001D3C44">
      <w:pPr>
        <w:spacing w:after="160"/>
        <w:contextualSpacing/>
        <w:jc w:val="both"/>
        <w:rPr>
          <w:rFonts w:cs="Arial"/>
        </w:rPr>
      </w:pPr>
      <w:r w:rsidRPr="0032772F">
        <w:rPr>
          <w:rFonts w:cs="Arial"/>
        </w:rPr>
        <w:t xml:space="preserve">Que teniendo en cuenta que la obtención de la certificación de gestión de calidad de la que trata el </w:t>
      </w:r>
      <w:r w:rsidR="00A03987">
        <w:rPr>
          <w:rFonts w:cs="Arial"/>
        </w:rPr>
        <w:t>artículo 6 de la Ley 1651 del 2013</w:t>
      </w:r>
      <w:r w:rsidRPr="0032772F">
        <w:rPr>
          <w:rFonts w:cs="Arial"/>
        </w:rPr>
        <w:t>, no puede obtenerse previo a la entrada en funcionamiento de las Instituciones que oferten programas de bilingüismo, dado que el seguimiento a egresados se dará una vez finalice la cohorte, razón por la cual no podría exigírsele a un programa que aspira a obtener su registro por primera vez.</w:t>
      </w:r>
    </w:p>
    <w:p w14:paraId="71FDFE71" w14:textId="77777777" w:rsidR="00833746" w:rsidRPr="0032772F" w:rsidRDefault="00833746" w:rsidP="001D3C44">
      <w:pPr>
        <w:spacing w:after="160"/>
        <w:contextualSpacing/>
        <w:jc w:val="both"/>
        <w:rPr>
          <w:rFonts w:cs="Arial"/>
        </w:rPr>
      </w:pPr>
    </w:p>
    <w:p w14:paraId="38171C61" w14:textId="5C5B046C" w:rsidR="004A1600" w:rsidRPr="0032772F" w:rsidRDefault="004A1600" w:rsidP="001D3C44">
      <w:pPr>
        <w:jc w:val="both"/>
        <w:rPr>
          <w:rFonts w:cs="Arial"/>
          <w:color w:val="000000"/>
        </w:rPr>
      </w:pPr>
      <w:r w:rsidRPr="006A09F4">
        <w:rPr>
          <w:rFonts w:cs="Arial"/>
        </w:rPr>
        <w:t xml:space="preserve">Que según lo establecido en el </w:t>
      </w:r>
      <w:r w:rsidR="007F2234" w:rsidRPr="006A09F4">
        <w:rPr>
          <w:rFonts w:cs="Arial"/>
        </w:rPr>
        <w:t xml:space="preserve">inciso segundo del </w:t>
      </w:r>
      <w:r w:rsidRPr="006A09F4">
        <w:rPr>
          <w:rFonts w:cs="Arial"/>
        </w:rPr>
        <w:t xml:space="preserve">artículo 6 de la Ley 1651 de 2013, se tiene que &lt;&lt; </w:t>
      </w:r>
      <w:r w:rsidRPr="006A09F4">
        <w:rPr>
          <w:rFonts w:cs="Arial"/>
          <w:color w:val="000000"/>
        </w:rPr>
        <w:t>Todas las entidades del Estado, cualquiera que sea su naturaleza jurídica o territorial, sólo podrán contratar la enseñanza de idiomas con organizaciones que cuenten con los certificados de calidad previstos en el presente artículo&gt;&gt;.</w:t>
      </w:r>
    </w:p>
    <w:p w14:paraId="69A87B4B" w14:textId="77777777" w:rsidR="004A1600" w:rsidRPr="0032772F" w:rsidRDefault="004A1600" w:rsidP="001D3C44">
      <w:pPr>
        <w:jc w:val="both"/>
        <w:rPr>
          <w:rFonts w:cs="Arial"/>
          <w:color w:val="000000"/>
        </w:rPr>
      </w:pPr>
    </w:p>
    <w:p w14:paraId="7F8EE613" w14:textId="77777777" w:rsidR="004A1600" w:rsidRPr="0032772F" w:rsidRDefault="004A1600" w:rsidP="001D3C44">
      <w:pPr>
        <w:jc w:val="both"/>
        <w:rPr>
          <w:rFonts w:cs="Arial"/>
          <w:color w:val="000000"/>
        </w:rPr>
      </w:pPr>
      <w:r w:rsidRPr="0032772F">
        <w:rPr>
          <w:rFonts w:cs="Arial"/>
          <w:color w:val="000000"/>
        </w:rPr>
        <w:t xml:space="preserve">Que de lo dispuesto en el artículo 8 de la referida Ley, se tiene que el Gobierno Nacional debe reglamentar el </w:t>
      </w:r>
      <w:r w:rsidR="00CB305F" w:rsidRPr="0032772F">
        <w:rPr>
          <w:rFonts w:cs="Arial"/>
          <w:color w:val="000000"/>
        </w:rPr>
        <w:t>contenido y alcance de la misma</w:t>
      </w:r>
      <w:r w:rsidRPr="0032772F">
        <w:rPr>
          <w:rFonts w:cs="Arial"/>
          <w:color w:val="000000"/>
        </w:rPr>
        <w:t>, con el fin de cumplir con los objetivos allí propuestos.</w:t>
      </w:r>
    </w:p>
    <w:p w14:paraId="281D7472" w14:textId="77777777" w:rsidR="004A1600" w:rsidRPr="0032772F" w:rsidRDefault="004A1600" w:rsidP="001D3C44">
      <w:pPr>
        <w:jc w:val="both"/>
        <w:rPr>
          <w:rFonts w:cs="Arial"/>
        </w:rPr>
      </w:pPr>
      <w:r w:rsidRPr="0032772F">
        <w:rPr>
          <w:rFonts w:cs="Arial"/>
          <w:color w:val="000000"/>
        </w:rPr>
        <w:t xml:space="preserve"> </w:t>
      </w:r>
    </w:p>
    <w:p w14:paraId="0D08F18A" w14:textId="77777777" w:rsidR="00355E2B" w:rsidRPr="0032772F" w:rsidRDefault="00355E2B" w:rsidP="001D3C44">
      <w:pPr>
        <w:jc w:val="both"/>
        <w:rPr>
          <w:rFonts w:cs="Arial"/>
        </w:rPr>
      </w:pPr>
      <w:r w:rsidRPr="0032772F">
        <w:rPr>
          <w:rFonts w:cs="Arial"/>
        </w:rPr>
        <w:t>Que por las consideraciones expuestas</w:t>
      </w:r>
      <w:r w:rsidR="004A1600" w:rsidRPr="0032772F">
        <w:rPr>
          <w:rFonts w:cs="Arial"/>
        </w:rPr>
        <w:t xml:space="preserve"> anteriormente</w:t>
      </w:r>
      <w:r w:rsidRPr="0032772F">
        <w:rPr>
          <w:rFonts w:cs="Arial"/>
        </w:rPr>
        <w:t>, es necesario adicionar un nuevo capítulo a la Parte 6, Libro 2 del Decreto 1075 de 2015, con el propósito de reglamentar la forma como las instituciones de educación para el trabajo y desarrollo humano, deben cumplir con el requisito de la certificación en gestión de calidad, para efectos de ofrecer y d</w:t>
      </w:r>
      <w:r w:rsidR="004A1600" w:rsidRPr="0032772F">
        <w:rPr>
          <w:rFonts w:cs="Arial"/>
        </w:rPr>
        <w:t xml:space="preserve">esarrollar </w:t>
      </w:r>
      <w:r w:rsidR="00EB4E97">
        <w:rPr>
          <w:rFonts w:cs="Arial"/>
        </w:rPr>
        <w:t xml:space="preserve">los </w:t>
      </w:r>
      <w:r w:rsidR="004A1600" w:rsidRPr="0032772F">
        <w:rPr>
          <w:rFonts w:cs="Arial"/>
        </w:rPr>
        <w:t>programas de idiomas</w:t>
      </w:r>
      <w:r w:rsidRPr="0032772F">
        <w:rPr>
          <w:rFonts w:cs="Arial"/>
        </w:rPr>
        <w:t xml:space="preserve">. </w:t>
      </w:r>
    </w:p>
    <w:p w14:paraId="0FE4851D" w14:textId="77777777" w:rsidR="00E71134" w:rsidRDefault="00E71134" w:rsidP="001D3C44">
      <w:pPr>
        <w:jc w:val="both"/>
        <w:rPr>
          <w:rFonts w:cs="Arial"/>
        </w:rPr>
      </w:pPr>
    </w:p>
    <w:p w14:paraId="4CD368A0" w14:textId="77777777" w:rsidR="007F2234" w:rsidRDefault="007F2234" w:rsidP="001D3C44">
      <w:pPr>
        <w:jc w:val="both"/>
        <w:rPr>
          <w:rFonts w:cs="Arial"/>
        </w:rPr>
      </w:pPr>
      <w:r w:rsidRPr="007F2234">
        <w:rPr>
          <w:rFonts w:cs="Arial"/>
        </w:rPr>
        <w:t>Que la presente norma es expedida en virtud de la potestad reglamentaria del Presidente de la República, razón por la cual deberá ser incluida en el Decreto 1075 de 2015, en los términos que a continuación se establecen.</w:t>
      </w:r>
    </w:p>
    <w:p w14:paraId="656199B7" w14:textId="77777777" w:rsidR="007F2234" w:rsidRPr="0032772F" w:rsidRDefault="007F2234" w:rsidP="001D3C44">
      <w:pPr>
        <w:jc w:val="both"/>
        <w:rPr>
          <w:rFonts w:cs="Arial"/>
        </w:rPr>
      </w:pPr>
    </w:p>
    <w:p w14:paraId="6C52E848" w14:textId="63575643" w:rsidR="00DC70D0" w:rsidRPr="0032772F" w:rsidRDefault="00992F14" w:rsidP="001D3C44">
      <w:pPr>
        <w:jc w:val="both"/>
        <w:rPr>
          <w:rFonts w:cs="Arial"/>
        </w:rPr>
      </w:pPr>
      <w:r w:rsidRPr="0032772F">
        <w:rPr>
          <w:rFonts w:cs="Arial"/>
        </w:rPr>
        <w:t>Que</w:t>
      </w:r>
      <w:r w:rsidR="00355E2B" w:rsidRPr="0032772F">
        <w:rPr>
          <w:rFonts w:cs="Arial"/>
        </w:rPr>
        <w:t xml:space="preserve"> </w:t>
      </w:r>
      <w:r w:rsidR="00E71134" w:rsidRPr="0032772F">
        <w:rPr>
          <w:rFonts w:cs="Arial"/>
        </w:rPr>
        <w:t xml:space="preserve">en mérito de lo expuesto, </w:t>
      </w:r>
    </w:p>
    <w:p w14:paraId="6E3FF3C2" w14:textId="39404C7F" w:rsidR="005563B5" w:rsidRDefault="005563B5" w:rsidP="007D2EC6">
      <w:pPr>
        <w:rPr>
          <w:rFonts w:cs="Arial"/>
          <w:b/>
        </w:rPr>
      </w:pPr>
    </w:p>
    <w:p w14:paraId="5091D96A" w14:textId="405563CB" w:rsidR="002A0EAA" w:rsidRDefault="002A0EAA" w:rsidP="001D3C44">
      <w:pPr>
        <w:jc w:val="center"/>
        <w:rPr>
          <w:rFonts w:cs="Arial"/>
          <w:b/>
        </w:rPr>
      </w:pPr>
      <w:r w:rsidRPr="0032772F">
        <w:rPr>
          <w:rFonts w:cs="Arial"/>
          <w:b/>
        </w:rPr>
        <w:t>DECRETA</w:t>
      </w:r>
    </w:p>
    <w:p w14:paraId="26E24893" w14:textId="77777777" w:rsidR="007D2EC6" w:rsidRPr="0032772F" w:rsidRDefault="007D2EC6" w:rsidP="001D3C44">
      <w:pPr>
        <w:jc w:val="center"/>
        <w:rPr>
          <w:rFonts w:cs="Arial"/>
          <w:b/>
        </w:rPr>
      </w:pPr>
    </w:p>
    <w:p w14:paraId="126F4F60" w14:textId="6B47E54C" w:rsidR="00AD3BF7" w:rsidRPr="0032772F" w:rsidRDefault="00EE7BA8" w:rsidP="001D3C44">
      <w:pPr>
        <w:jc w:val="both"/>
        <w:rPr>
          <w:rFonts w:cs="Arial"/>
          <w:bCs/>
        </w:rPr>
      </w:pPr>
      <w:r w:rsidRPr="0032772F">
        <w:rPr>
          <w:rFonts w:cs="Arial"/>
        </w:rPr>
        <w:t xml:space="preserve"> </w:t>
      </w:r>
      <w:r w:rsidR="00732277" w:rsidRPr="0032772F">
        <w:rPr>
          <w:rFonts w:cs="Arial"/>
          <w:b/>
          <w:bCs/>
        </w:rPr>
        <w:t xml:space="preserve">Artículo </w:t>
      </w:r>
      <w:r w:rsidR="00276D57" w:rsidRPr="0032772F">
        <w:rPr>
          <w:rFonts w:cs="Arial"/>
          <w:b/>
          <w:bCs/>
        </w:rPr>
        <w:t xml:space="preserve">1. </w:t>
      </w:r>
      <w:r w:rsidR="00276D57" w:rsidRPr="0032772F">
        <w:rPr>
          <w:rFonts w:cs="Arial"/>
          <w:b/>
          <w:bCs/>
          <w:i/>
        </w:rPr>
        <w:t xml:space="preserve">Adición </w:t>
      </w:r>
      <w:r w:rsidR="00E71134" w:rsidRPr="0032772F">
        <w:rPr>
          <w:rFonts w:cs="Arial"/>
          <w:b/>
          <w:bCs/>
          <w:i/>
        </w:rPr>
        <w:t xml:space="preserve">a la Parte 6 del Libro 2 </w:t>
      </w:r>
      <w:r w:rsidR="00276D57" w:rsidRPr="0032772F">
        <w:rPr>
          <w:rFonts w:cs="Arial"/>
          <w:b/>
          <w:bCs/>
          <w:i/>
        </w:rPr>
        <w:t>del Decreto 1075 de 2015.</w:t>
      </w:r>
      <w:r w:rsidR="00276D57" w:rsidRPr="0032772F">
        <w:rPr>
          <w:rFonts w:cs="Arial"/>
          <w:b/>
          <w:bCs/>
        </w:rPr>
        <w:t xml:space="preserve"> </w:t>
      </w:r>
      <w:r w:rsidR="00836907" w:rsidRPr="0032772F">
        <w:rPr>
          <w:rFonts w:cs="Arial"/>
          <w:bCs/>
        </w:rPr>
        <w:t>Adició</w:t>
      </w:r>
      <w:r w:rsidR="00276D57" w:rsidRPr="0032772F">
        <w:rPr>
          <w:rFonts w:cs="Arial"/>
          <w:bCs/>
        </w:rPr>
        <w:t>n</w:t>
      </w:r>
      <w:r w:rsidR="00836907" w:rsidRPr="0032772F">
        <w:rPr>
          <w:rFonts w:cs="Arial"/>
          <w:bCs/>
        </w:rPr>
        <w:t xml:space="preserve">ese </w:t>
      </w:r>
      <w:r w:rsidR="00AD3BF7" w:rsidRPr="0032772F">
        <w:rPr>
          <w:rFonts w:cs="Arial"/>
          <w:bCs/>
        </w:rPr>
        <w:t xml:space="preserve">el Título </w:t>
      </w:r>
      <w:r w:rsidR="000D3384" w:rsidRPr="0032772F">
        <w:rPr>
          <w:rFonts w:cs="Arial"/>
          <w:bCs/>
        </w:rPr>
        <w:t>7</w:t>
      </w:r>
      <w:r w:rsidR="00E71134" w:rsidRPr="0032772F">
        <w:rPr>
          <w:rFonts w:cs="Arial"/>
          <w:bCs/>
        </w:rPr>
        <w:t>, a la Parte 6</w:t>
      </w:r>
      <w:r w:rsidR="000D3384" w:rsidRPr="0032772F">
        <w:rPr>
          <w:rFonts w:cs="Arial"/>
          <w:bCs/>
        </w:rPr>
        <w:t xml:space="preserve"> </w:t>
      </w:r>
      <w:r w:rsidR="00F7618D" w:rsidRPr="0032772F">
        <w:rPr>
          <w:rFonts w:cs="Arial"/>
          <w:bCs/>
        </w:rPr>
        <w:t xml:space="preserve">del </w:t>
      </w:r>
      <w:r w:rsidR="00AD3BF7" w:rsidRPr="0032772F">
        <w:rPr>
          <w:rFonts w:cs="Arial"/>
          <w:bCs/>
        </w:rPr>
        <w:t xml:space="preserve">Libro 2 del Decreto 1075 de 2015, el cual quedará así: </w:t>
      </w:r>
    </w:p>
    <w:p w14:paraId="5344BEEF" w14:textId="77777777" w:rsidR="00992F14" w:rsidRPr="0032772F" w:rsidRDefault="00992F14" w:rsidP="001D3C44">
      <w:pPr>
        <w:jc w:val="both"/>
        <w:rPr>
          <w:rFonts w:cs="Arial"/>
          <w:bCs/>
        </w:rPr>
      </w:pPr>
    </w:p>
    <w:p w14:paraId="0F5DC559" w14:textId="77777777" w:rsidR="00AD3BF7" w:rsidRPr="0032772F" w:rsidRDefault="00AD3BF7" w:rsidP="001D3C44">
      <w:pPr>
        <w:jc w:val="center"/>
        <w:rPr>
          <w:rFonts w:cs="Arial"/>
          <w:b/>
          <w:bCs/>
        </w:rPr>
      </w:pPr>
      <w:r w:rsidRPr="0032772F">
        <w:rPr>
          <w:rFonts w:cs="Arial"/>
          <w:b/>
          <w:bCs/>
        </w:rPr>
        <w:t xml:space="preserve">TÍTULO </w:t>
      </w:r>
      <w:r w:rsidR="00752396" w:rsidRPr="0032772F">
        <w:rPr>
          <w:rFonts w:cs="Arial"/>
          <w:b/>
          <w:bCs/>
        </w:rPr>
        <w:t>7</w:t>
      </w:r>
    </w:p>
    <w:p w14:paraId="776AF6E2" w14:textId="271F56DA" w:rsidR="00D575AB" w:rsidRDefault="0085760A" w:rsidP="001D3C44">
      <w:pPr>
        <w:jc w:val="center"/>
        <w:rPr>
          <w:rFonts w:cs="Arial"/>
          <w:b/>
          <w:bCs/>
        </w:rPr>
      </w:pPr>
      <w:r w:rsidRPr="0032772F">
        <w:rPr>
          <w:rFonts w:cs="Arial"/>
          <w:b/>
          <w:bCs/>
        </w:rPr>
        <w:t>DE LOS</w:t>
      </w:r>
      <w:r w:rsidR="006E0863" w:rsidRPr="0032772F">
        <w:rPr>
          <w:rFonts w:cs="Arial"/>
          <w:b/>
          <w:bCs/>
        </w:rPr>
        <w:t xml:space="preserve"> PROGRAMA</w:t>
      </w:r>
      <w:r w:rsidR="000D3384" w:rsidRPr="0032772F">
        <w:rPr>
          <w:rFonts w:cs="Arial"/>
          <w:b/>
          <w:bCs/>
        </w:rPr>
        <w:t>S</w:t>
      </w:r>
      <w:r w:rsidR="006E0863" w:rsidRPr="0032772F">
        <w:rPr>
          <w:rFonts w:cs="Arial"/>
          <w:b/>
          <w:bCs/>
        </w:rPr>
        <w:t xml:space="preserve"> DE IDIOMAS</w:t>
      </w:r>
    </w:p>
    <w:p w14:paraId="7853B6AB" w14:textId="77777777" w:rsidR="005563B5" w:rsidRPr="005563B5" w:rsidRDefault="005563B5" w:rsidP="001D3C44">
      <w:pPr>
        <w:jc w:val="center"/>
        <w:rPr>
          <w:rFonts w:cs="Arial"/>
          <w:b/>
          <w:bCs/>
        </w:rPr>
      </w:pPr>
    </w:p>
    <w:p w14:paraId="5D8E2154" w14:textId="2B65835D" w:rsidR="004A1600" w:rsidRPr="0032772F" w:rsidRDefault="0087320F" w:rsidP="001D3C44">
      <w:pPr>
        <w:jc w:val="both"/>
        <w:rPr>
          <w:rFonts w:cs="Arial"/>
          <w:bCs/>
        </w:rPr>
      </w:pPr>
      <w:r w:rsidRPr="0032772F">
        <w:rPr>
          <w:rFonts w:cs="Arial"/>
          <w:b/>
          <w:bCs/>
        </w:rPr>
        <w:t xml:space="preserve">Artículo 2.6.7.1. </w:t>
      </w:r>
      <w:r w:rsidRPr="0032772F">
        <w:rPr>
          <w:rFonts w:cs="Arial"/>
          <w:b/>
          <w:bCs/>
          <w:i/>
        </w:rPr>
        <w:t xml:space="preserve">Ofrecimiento y desarrollo de programas de idiomas. </w:t>
      </w:r>
      <w:r w:rsidR="001E2CAB" w:rsidRPr="0032772F">
        <w:rPr>
          <w:rFonts w:cs="Arial"/>
          <w:bCs/>
        </w:rPr>
        <w:t>Las instituciones de educación para el t</w:t>
      </w:r>
      <w:r w:rsidRPr="0032772F">
        <w:rPr>
          <w:rFonts w:cs="Arial"/>
          <w:bCs/>
        </w:rPr>
        <w:t>rabajo y</w:t>
      </w:r>
      <w:r w:rsidR="00937A48">
        <w:rPr>
          <w:rFonts w:cs="Arial"/>
          <w:bCs/>
        </w:rPr>
        <w:t xml:space="preserve"> el</w:t>
      </w:r>
      <w:r w:rsidR="00D6713C" w:rsidRPr="0032772F">
        <w:rPr>
          <w:rFonts w:cs="Arial"/>
          <w:bCs/>
        </w:rPr>
        <w:t xml:space="preserve"> </w:t>
      </w:r>
      <w:r w:rsidR="001E2CAB" w:rsidRPr="0032772F">
        <w:rPr>
          <w:rFonts w:cs="Arial"/>
          <w:bCs/>
        </w:rPr>
        <w:t>d</w:t>
      </w:r>
      <w:r w:rsidRPr="0032772F">
        <w:rPr>
          <w:rFonts w:cs="Arial"/>
          <w:bCs/>
        </w:rPr>
        <w:t xml:space="preserve">esarrollo humano </w:t>
      </w:r>
      <w:r w:rsidR="00127837" w:rsidRPr="0032772F">
        <w:rPr>
          <w:rFonts w:cs="Arial"/>
          <w:bCs/>
        </w:rPr>
        <w:t xml:space="preserve">que </w:t>
      </w:r>
      <w:r w:rsidR="001E2CAB" w:rsidRPr="0032772F">
        <w:rPr>
          <w:rFonts w:cs="Arial"/>
          <w:bCs/>
        </w:rPr>
        <w:t xml:space="preserve">pretendan ofrecer </w:t>
      </w:r>
      <w:r w:rsidRPr="0032772F">
        <w:rPr>
          <w:rFonts w:cs="Arial"/>
          <w:bCs/>
        </w:rPr>
        <w:t xml:space="preserve">programas de idiomas, </w:t>
      </w:r>
      <w:r w:rsidR="001E2CAB" w:rsidRPr="0032772F">
        <w:rPr>
          <w:rFonts w:cs="Arial"/>
          <w:bCs/>
        </w:rPr>
        <w:t xml:space="preserve">además de </w:t>
      </w:r>
      <w:r w:rsidRPr="0032772F">
        <w:rPr>
          <w:rFonts w:cs="Arial"/>
          <w:bCs/>
        </w:rPr>
        <w:t xml:space="preserve">cumplir con </w:t>
      </w:r>
      <w:r w:rsidR="004A1600" w:rsidRPr="0032772F">
        <w:rPr>
          <w:rFonts w:cs="Arial"/>
          <w:bCs/>
        </w:rPr>
        <w:t>los requisitos de creación, organización y funcionamiento dispuestos en el Decreto 1075 de 2015, deberá</w:t>
      </w:r>
      <w:r w:rsidR="00CB305F" w:rsidRPr="0032772F">
        <w:rPr>
          <w:rFonts w:cs="Arial"/>
          <w:bCs/>
        </w:rPr>
        <w:t>n</w:t>
      </w:r>
      <w:r w:rsidR="004A1600" w:rsidRPr="0032772F">
        <w:rPr>
          <w:rFonts w:cs="Arial"/>
          <w:bCs/>
        </w:rPr>
        <w:t xml:space="preserve"> obtener la certificación en gestión de calidad, tanto institucional como del programa, en los términos establecidos en los siguientes artículos.</w:t>
      </w:r>
    </w:p>
    <w:p w14:paraId="3E377359" w14:textId="05C2ED67" w:rsidR="00127837" w:rsidRPr="0032772F" w:rsidRDefault="00127837" w:rsidP="001D3C44">
      <w:pPr>
        <w:jc w:val="both"/>
        <w:rPr>
          <w:rFonts w:cs="Arial"/>
          <w:bCs/>
        </w:rPr>
      </w:pPr>
    </w:p>
    <w:p w14:paraId="7050FA04" w14:textId="221A359A" w:rsidR="0087320F" w:rsidRPr="0032772F" w:rsidRDefault="0087320F" w:rsidP="001D3C44">
      <w:pPr>
        <w:jc w:val="both"/>
        <w:rPr>
          <w:rFonts w:cs="Arial"/>
          <w:bCs/>
        </w:rPr>
      </w:pPr>
      <w:r w:rsidRPr="0032772F">
        <w:rPr>
          <w:rFonts w:cs="Arial"/>
          <w:bCs/>
        </w:rPr>
        <w:t xml:space="preserve">Durante </w:t>
      </w:r>
      <w:r w:rsidR="00127837" w:rsidRPr="0032772F">
        <w:rPr>
          <w:rFonts w:cs="Arial"/>
          <w:bCs/>
        </w:rPr>
        <w:t xml:space="preserve">la vigencia del registro </w:t>
      </w:r>
      <w:r w:rsidR="00B87859" w:rsidRPr="0032772F">
        <w:rPr>
          <w:rFonts w:cs="Arial"/>
          <w:bCs/>
        </w:rPr>
        <w:t>que le sea otorgado</w:t>
      </w:r>
      <w:r w:rsidR="00D6713C" w:rsidRPr="0032772F">
        <w:rPr>
          <w:rFonts w:cs="Arial"/>
          <w:bCs/>
        </w:rPr>
        <w:t>, deberá</w:t>
      </w:r>
      <w:r w:rsidR="00127837" w:rsidRPr="0032772F">
        <w:rPr>
          <w:rFonts w:cs="Arial"/>
          <w:bCs/>
        </w:rPr>
        <w:t xml:space="preserve"> certificar</w:t>
      </w:r>
      <w:r w:rsidR="00B87859" w:rsidRPr="0032772F">
        <w:rPr>
          <w:rFonts w:cs="Arial"/>
          <w:bCs/>
        </w:rPr>
        <w:t>se</w:t>
      </w:r>
      <w:r w:rsidR="00127837" w:rsidRPr="0032772F">
        <w:rPr>
          <w:rFonts w:cs="Arial"/>
          <w:bCs/>
        </w:rPr>
        <w:t xml:space="preserve"> en calidad el programa ofertado y la Institución</w:t>
      </w:r>
      <w:r w:rsidR="00B87859" w:rsidRPr="0032772F">
        <w:rPr>
          <w:rFonts w:cs="Arial"/>
          <w:bCs/>
        </w:rPr>
        <w:t>,</w:t>
      </w:r>
      <w:r w:rsidR="00127837" w:rsidRPr="0032772F">
        <w:rPr>
          <w:rFonts w:cs="Arial"/>
          <w:bCs/>
        </w:rPr>
        <w:t xml:space="preserve"> </w:t>
      </w:r>
      <w:r w:rsidR="00127837" w:rsidRPr="0032772F">
        <w:rPr>
          <w:rFonts w:cs="Arial"/>
        </w:rPr>
        <w:t xml:space="preserve">de acuerdo con las normas técnicas de calidad de Educación para el Trabajo y </w:t>
      </w:r>
      <w:r w:rsidR="00D6713C" w:rsidRPr="0032772F">
        <w:rPr>
          <w:rFonts w:cs="Arial"/>
        </w:rPr>
        <w:t xml:space="preserve">el </w:t>
      </w:r>
      <w:r w:rsidR="00127837" w:rsidRPr="0032772F">
        <w:rPr>
          <w:rFonts w:cs="Arial"/>
        </w:rPr>
        <w:t>Desarrollo Humano vigentes</w:t>
      </w:r>
      <w:r w:rsidR="00B87859" w:rsidRPr="0032772F">
        <w:rPr>
          <w:rFonts w:cs="Arial"/>
        </w:rPr>
        <w:t>.</w:t>
      </w:r>
    </w:p>
    <w:p w14:paraId="6D945FBD" w14:textId="77777777" w:rsidR="0087320F" w:rsidRPr="0032772F" w:rsidRDefault="0087320F" w:rsidP="001D3C44">
      <w:pPr>
        <w:jc w:val="both"/>
        <w:rPr>
          <w:rFonts w:cs="Arial"/>
          <w:b/>
          <w:bCs/>
        </w:rPr>
      </w:pPr>
    </w:p>
    <w:p w14:paraId="00407BDB" w14:textId="042FFE0B" w:rsidR="00B23C37" w:rsidRPr="00297500" w:rsidRDefault="00CB305F" w:rsidP="001D3C44">
      <w:pPr>
        <w:jc w:val="both"/>
        <w:rPr>
          <w:rFonts w:cs="Arial"/>
          <w:b/>
          <w:color w:val="FF0000"/>
        </w:rPr>
      </w:pPr>
      <w:r w:rsidRPr="0032772F">
        <w:rPr>
          <w:rFonts w:cs="Arial"/>
          <w:b/>
          <w:bCs/>
        </w:rPr>
        <w:t xml:space="preserve">Artículo 2.6.7.2. </w:t>
      </w:r>
      <w:r w:rsidR="00B23C37" w:rsidRPr="00297500">
        <w:rPr>
          <w:rFonts w:cs="Arial"/>
          <w:b/>
          <w:i/>
        </w:rPr>
        <w:t>De la certificación de calidad de la formación para el trabajo y desarrollo humano para programa de idiomas</w:t>
      </w:r>
      <w:r w:rsidR="00B23C37" w:rsidRPr="00297500">
        <w:rPr>
          <w:rFonts w:cs="Arial"/>
          <w:b/>
          <w:bCs/>
          <w:i/>
        </w:rPr>
        <w:t xml:space="preserve">. </w:t>
      </w:r>
      <w:r w:rsidR="00B23C37">
        <w:rPr>
          <w:rFonts w:cs="Arial"/>
        </w:rPr>
        <w:t>Para dar cumplimiento</w:t>
      </w:r>
      <w:r w:rsidR="00B23C37" w:rsidRPr="00297500">
        <w:rPr>
          <w:rFonts w:cs="Arial"/>
        </w:rPr>
        <w:t xml:space="preserve"> </w:t>
      </w:r>
      <w:r w:rsidR="007D5B3A">
        <w:rPr>
          <w:rFonts w:cs="Arial"/>
        </w:rPr>
        <w:t>a</w:t>
      </w:r>
      <w:r w:rsidR="00B23C37" w:rsidRPr="00297500">
        <w:rPr>
          <w:rFonts w:cs="Arial"/>
        </w:rPr>
        <w:t xml:space="preserve"> lo establecido en el artículo 6 de la Ley 1651 de 2013, las instituciones de educación para el trabajo y </w:t>
      </w:r>
      <w:r w:rsidR="0032772F">
        <w:rPr>
          <w:rFonts w:cs="Arial"/>
        </w:rPr>
        <w:t xml:space="preserve">el </w:t>
      </w:r>
      <w:r w:rsidR="00B23C37" w:rsidRPr="00297500">
        <w:rPr>
          <w:rFonts w:cs="Arial"/>
        </w:rPr>
        <w:t>desarrollo humano tendrán un plazo de dos (2) años para obtener la certificación en gestión de calidad, tanto institucional como del programa, plazo que se contará a partir del momento en que esté en firme el acto administrativo mediante el cual la entidad territorial certificada en educación otorgue el registro al respectivo programa.</w:t>
      </w:r>
      <w:r w:rsidR="00B23C37" w:rsidRPr="00297500">
        <w:rPr>
          <w:rFonts w:cs="Arial"/>
          <w:b/>
          <w:color w:val="FF0000"/>
        </w:rPr>
        <w:t xml:space="preserve"> </w:t>
      </w:r>
    </w:p>
    <w:p w14:paraId="0F74573E" w14:textId="1FF5738F" w:rsidR="008466F3" w:rsidRDefault="008466F3" w:rsidP="001D3C44">
      <w:pPr>
        <w:jc w:val="both"/>
        <w:rPr>
          <w:rFonts w:cs="Arial"/>
        </w:rPr>
      </w:pPr>
    </w:p>
    <w:p w14:paraId="1D122BA8" w14:textId="05292CAA" w:rsidR="00CB305F" w:rsidRPr="0032772F" w:rsidRDefault="00CB305F" w:rsidP="001D3C44">
      <w:pPr>
        <w:jc w:val="both"/>
        <w:rPr>
          <w:rFonts w:cs="Arial"/>
        </w:rPr>
      </w:pPr>
      <w:r w:rsidRPr="006A09F4">
        <w:rPr>
          <w:rFonts w:cs="Arial"/>
          <w:b/>
        </w:rPr>
        <w:t xml:space="preserve">Parágrafo </w:t>
      </w:r>
      <w:r w:rsidR="00036418" w:rsidRPr="006A09F4">
        <w:rPr>
          <w:rFonts w:cs="Arial"/>
          <w:b/>
        </w:rPr>
        <w:t>1</w:t>
      </w:r>
      <w:r w:rsidRPr="006A09F4">
        <w:rPr>
          <w:rFonts w:cs="Arial"/>
          <w:b/>
        </w:rPr>
        <w:t>:</w:t>
      </w:r>
      <w:r w:rsidRPr="006A09F4">
        <w:rPr>
          <w:rFonts w:cs="Arial"/>
        </w:rPr>
        <w:t xml:space="preserve"> </w:t>
      </w:r>
      <w:r w:rsidRPr="0032772F">
        <w:rPr>
          <w:rFonts w:cs="Arial"/>
        </w:rPr>
        <w:t xml:space="preserve">Cumplido el plazo establecido previamente, sin que la institución de educación para el trabajo y el desarrollo humano acredite que cuenta con la certificación de calidad institucional y del programa de idiomas, el registro del programa expirará y la entidad territorial certificada en educación procederá a su cancelación. </w:t>
      </w:r>
    </w:p>
    <w:p w14:paraId="5D219A68" w14:textId="77777777" w:rsidR="00CB305F" w:rsidRPr="006A09F4" w:rsidRDefault="00CB305F" w:rsidP="001D3C44">
      <w:pPr>
        <w:jc w:val="both"/>
        <w:rPr>
          <w:rFonts w:cs="Arial"/>
        </w:rPr>
      </w:pPr>
    </w:p>
    <w:p w14:paraId="6D2D6178" w14:textId="6A494AC4" w:rsidR="00CB305F" w:rsidRPr="0032772F" w:rsidRDefault="00CB305F" w:rsidP="001D3C44">
      <w:pPr>
        <w:jc w:val="both"/>
        <w:rPr>
          <w:rFonts w:cs="Arial"/>
          <w:color w:val="FF0000"/>
        </w:rPr>
      </w:pPr>
      <w:r w:rsidRPr="006A09F4">
        <w:rPr>
          <w:rFonts w:cs="Arial"/>
          <w:b/>
        </w:rPr>
        <w:t xml:space="preserve">Parágrafo </w:t>
      </w:r>
      <w:r w:rsidR="00036418" w:rsidRPr="006A09F4">
        <w:rPr>
          <w:rFonts w:cs="Arial"/>
          <w:b/>
        </w:rPr>
        <w:t>2</w:t>
      </w:r>
      <w:r w:rsidRPr="006A09F4">
        <w:rPr>
          <w:rFonts w:cs="Arial"/>
          <w:b/>
        </w:rPr>
        <w:t xml:space="preserve">: </w:t>
      </w:r>
      <w:r w:rsidRPr="0032772F">
        <w:rPr>
          <w:rFonts w:cs="Arial"/>
        </w:rPr>
        <w:t xml:space="preserve">Cancelado el registro del programa, la institución de educación para el trabajo y </w:t>
      </w:r>
      <w:r w:rsidR="0032772F">
        <w:rPr>
          <w:rFonts w:cs="Arial"/>
        </w:rPr>
        <w:t xml:space="preserve">el </w:t>
      </w:r>
      <w:r w:rsidRPr="0032772F">
        <w:rPr>
          <w:rFonts w:cs="Arial"/>
        </w:rPr>
        <w:t xml:space="preserve">desarrollo </w:t>
      </w:r>
      <w:r w:rsidR="008E669E" w:rsidRPr="008E669E">
        <w:rPr>
          <w:rFonts w:cs="Arial"/>
        </w:rPr>
        <w:t>humano, no</w:t>
      </w:r>
      <w:r w:rsidRPr="0032772F">
        <w:rPr>
          <w:rFonts w:cs="Arial"/>
        </w:rPr>
        <w:t xml:space="preserve"> podrá realizar la admisión de nuevos estudiantes en dicho programa, debiendo garantizar a </w:t>
      </w:r>
      <w:r w:rsidR="008E669E" w:rsidRPr="008E669E">
        <w:rPr>
          <w:rFonts w:cs="Arial"/>
        </w:rPr>
        <w:t>las cohortes</w:t>
      </w:r>
      <w:r w:rsidRPr="0032772F">
        <w:rPr>
          <w:rFonts w:cs="Arial"/>
        </w:rPr>
        <w:t xml:space="preserve"> de estudiantes matriculados, la continuidad en la prestación del servicio educativo hasta la terminación del programa de idiomas en el que se encuentren inscritos.</w:t>
      </w:r>
    </w:p>
    <w:p w14:paraId="010122B2" w14:textId="77777777" w:rsidR="00CB305F" w:rsidRPr="0032772F" w:rsidRDefault="00CB305F" w:rsidP="001D3C44">
      <w:pPr>
        <w:jc w:val="both"/>
        <w:rPr>
          <w:rFonts w:cs="Arial"/>
        </w:rPr>
      </w:pPr>
    </w:p>
    <w:p w14:paraId="239CC1EF" w14:textId="0A6ECB8A" w:rsidR="00CB305F" w:rsidRPr="0032772F" w:rsidRDefault="00CB305F" w:rsidP="001D3C44">
      <w:pPr>
        <w:jc w:val="both"/>
        <w:rPr>
          <w:rFonts w:cs="Arial"/>
          <w:lang w:val="es-CO"/>
        </w:rPr>
      </w:pPr>
      <w:r w:rsidRPr="0032772F">
        <w:rPr>
          <w:rFonts w:cs="Arial"/>
          <w:b/>
        </w:rPr>
        <w:t xml:space="preserve">Parágrafo </w:t>
      </w:r>
      <w:r w:rsidR="00036418" w:rsidRPr="006A09F4">
        <w:rPr>
          <w:rFonts w:cs="Arial"/>
          <w:b/>
        </w:rPr>
        <w:t>3</w:t>
      </w:r>
      <w:r w:rsidRPr="006A09F4">
        <w:rPr>
          <w:rFonts w:cs="Arial"/>
          <w:b/>
        </w:rPr>
        <w:t xml:space="preserve">: </w:t>
      </w:r>
      <w:r w:rsidRPr="0032772F">
        <w:rPr>
          <w:rFonts w:cs="Arial"/>
        </w:rPr>
        <w:t xml:space="preserve">Las instituciones de educación para el trabajo y el desarrollo humano, que </w:t>
      </w:r>
      <w:r w:rsidR="008E669E" w:rsidRPr="008E669E">
        <w:rPr>
          <w:rFonts w:cs="Arial"/>
        </w:rPr>
        <w:t xml:space="preserve">a </w:t>
      </w:r>
      <w:r w:rsidR="008E669E">
        <w:rPr>
          <w:rFonts w:cs="Arial"/>
        </w:rPr>
        <w:t>la</w:t>
      </w:r>
      <w:r w:rsidRPr="0032772F">
        <w:rPr>
          <w:rFonts w:cs="Arial"/>
        </w:rPr>
        <w:t xml:space="preserve"> entrada en vigencia del presente decreto se les haya cancelado el registro del programa de idiomas por parte del ente territorial certificado y pretendan obtener un nuevo registro del</w:t>
      </w:r>
      <w:r w:rsidRPr="0032772F">
        <w:rPr>
          <w:rFonts w:cs="Arial"/>
          <w:bCs/>
        </w:rPr>
        <w:t xml:space="preserve"> programa</w:t>
      </w:r>
      <w:r w:rsidRPr="0032772F">
        <w:rPr>
          <w:rFonts w:cs="Arial"/>
        </w:rPr>
        <w:t>, deberán adjuntar para tal efecto, la certificación en calidad institucional</w:t>
      </w:r>
      <w:r w:rsidR="0032772F">
        <w:rPr>
          <w:rFonts w:cs="Arial"/>
        </w:rPr>
        <w:t xml:space="preserve"> y del programa</w:t>
      </w:r>
      <w:r w:rsidRPr="0032772F">
        <w:rPr>
          <w:rFonts w:cs="Arial"/>
        </w:rPr>
        <w:t xml:space="preserve">. </w:t>
      </w:r>
    </w:p>
    <w:p w14:paraId="4FC8BB4D" w14:textId="77777777" w:rsidR="00CB305F" w:rsidRPr="0032772F" w:rsidRDefault="00CB305F" w:rsidP="001D3C44">
      <w:pPr>
        <w:jc w:val="both"/>
        <w:rPr>
          <w:rFonts w:cs="Arial"/>
        </w:rPr>
      </w:pPr>
      <w:r w:rsidRPr="0032772F">
        <w:rPr>
          <w:rFonts w:cs="Arial"/>
        </w:rPr>
        <w:t xml:space="preserve"> </w:t>
      </w:r>
    </w:p>
    <w:p w14:paraId="62C65745" w14:textId="477D1C3D" w:rsidR="0087320F" w:rsidRPr="0032772F" w:rsidRDefault="0087320F" w:rsidP="001D3C44">
      <w:pPr>
        <w:jc w:val="both"/>
        <w:rPr>
          <w:rFonts w:cs="Arial"/>
        </w:rPr>
      </w:pPr>
      <w:r w:rsidRPr="0032772F">
        <w:rPr>
          <w:rFonts w:cs="Arial"/>
          <w:b/>
          <w:bCs/>
        </w:rPr>
        <w:t>Artículo 2.6.7.</w:t>
      </w:r>
      <w:r w:rsidR="00937A48">
        <w:rPr>
          <w:rFonts w:cs="Arial"/>
          <w:b/>
          <w:bCs/>
        </w:rPr>
        <w:t>3</w:t>
      </w:r>
      <w:r w:rsidRPr="0032772F">
        <w:rPr>
          <w:rFonts w:cs="Arial"/>
          <w:b/>
          <w:bCs/>
        </w:rPr>
        <w:t xml:space="preserve">. </w:t>
      </w:r>
      <w:r w:rsidRPr="0032772F">
        <w:rPr>
          <w:rFonts w:cs="Arial"/>
          <w:b/>
          <w:i/>
        </w:rPr>
        <w:t>Renovación del registro.</w:t>
      </w:r>
      <w:r w:rsidRPr="0032772F">
        <w:rPr>
          <w:rFonts w:cs="Arial"/>
        </w:rPr>
        <w:t xml:space="preserve"> Las instituciones de educación para el trabajo y el desarrollo humano que pretendan renovar el registro del programa de idiomas, además de cumplir con los requisitos establecidos en el artículo 2.6.4</w:t>
      </w:r>
      <w:r w:rsidR="005360E3" w:rsidRPr="0032772F">
        <w:rPr>
          <w:rFonts w:cs="Arial"/>
        </w:rPr>
        <w:t>.</w:t>
      </w:r>
      <w:r w:rsidR="00CB305F" w:rsidRPr="0032772F">
        <w:rPr>
          <w:rFonts w:cs="Arial"/>
        </w:rPr>
        <w:t>8</w:t>
      </w:r>
      <w:r w:rsidR="00B87859" w:rsidRPr="0032772F">
        <w:rPr>
          <w:rFonts w:cs="Arial"/>
        </w:rPr>
        <w:t xml:space="preserve"> </w:t>
      </w:r>
      <w:r w:rsidRPr="0032772F">
        <w:rPr>
          <w:rFonts w:cs="Arial"/>
        </w:rPr>
        <w:t xml:space="preserve">del presente decreto, deberán adjuntar la certificación en gestión de calidad, tanto institucional como del programa, de acuerdo con las normas técnicas de calidad de </w:t>
      </w:r>
      <w:r w:rsidR="00CB305F" w:rsidRPr="0032772F">
        <w:rPr>
          <w:rFonts w:cs="Arial"/>
        </w:rPr>
        <w:t>e</w:t>
      </w:r>
      <w:r w:rsidRPr="0032772F">
        <w:rPr>
          <w:rFonts w:cs="Arial"/>
        </w:rPr>
        <w:t xml:space="preserve">ducación para el </w:t>
      </w:r>
      <w:r w:rsidR="00CB305F" w:rsidRPr="0032772F">
        <w:rPr>
          <w:rFonts w:cs="Arial"/>
        </w:rPr>
        <w:t>t</w:t>
      </w:r>
      <w:r w:rsidRPr="0032772F">
        <w:rPr>
          <w:rFonts w:cs="Arial"/>
        </w:rPr>
        <w:t xml:space="preserve">rabajo y </w:t>
      </w:r>
      <w:r w:rsidR="0032772F">
        <w:rPr>
          <w:rFonts w:cs="Arial"/>
        </w:rPr>
        <w:t xml:space="preserve">el </w:t>
      </w:r>
      <w:r w:rsidR="00CB305F" w:rsidRPr="0032772F">
        <w:rPr>
          <w:rFonts w:cs="Arial"/>
        </w:rPr>
        <w:t>d</w:t>
      </w:r>
      <w:r w:rsidRPr="0032772F">
        <w:rPr>
          <w:rFonts w:cs="Arial"/>
        </w:rPr>
        <w:t xml:space="preserve">esarrollo </w:t>
      </w:r>
      <w:r w:rsidR="00CB305F" w:rsidRPr="0032772F">
        <w:rPr>
          <w:rFonts w:cs="Arial"/>
        </w:rPr>
        <w:t>h</w:t>
      </w:r>
      <w:r w:rsidRPr="0032772F">
        <w:rPr>
          <w:rFonts w:cs="Arial"/>
        </w:rPr>
        <w:t xml:space="preserve">umano vigentes.  </w:t>
      </w:r>
    </w:p>
    <w:p w14:paraId="6E0ECF93" w14:textId="77777777" w:rsidR="0087320F" w:rsidRPr="0032772F" w:rsidRDefault="0087320F" w:rsidP="001D3C44">
      <w:pPr>
        <w:jc w:val="both"/>
        <w:rPr>
          <w:rFonts w:cs="Arial"/>
        </w:rPr>
      </w:pPr>
    </w:p>
    <w:p w14:paraId="493E2E9E" w14:textId="77777777" w:rsidR="009A02E2" w:rsidRPr="0032772F" w:rsidRDefault="00CB305F" w:rsidP="001D3C44">
      <w:pPr>
        <w:tabs>
          <w:tab w:val="left" w:pos="8205"/>
        </w:tabs>
        <w:jc w:val="both"/>
        <w:rPr>
          <w:rFonts w:cs="Arial"/>
        </w:rPr>
      </w:pPr>
      <w:r w:rsidRPr="0032772F">
        <w:rPr>
          <w:rFonts w:cs="Arial"/>
          <w:b/>
          <w:bCs/>
        </w:rPr>
        <w:lastRenderedPageBreak/>
        <w:t xml:space="preserve">Artículo 2. </w:t>
      </w:r>
      <w:r w:rsidRPr="0032772F">
        <w:rPr>
          <w:rFonts w:cs="Arial"/>
          <w:b/>
          <w:bCs/>
          <w:i/>
        </w:rPr>
        <w:t>Vigencia</w:t>
      </w:r>
      <w:r w:rsidRPr="0032772F">
        <w:rPr>
          <w:rFonts w:cs="Arial"/>
          <w:b/>
          <w:bCs/>
        </w:rPr>
        <w:t xml:space="preserve">. </w:t>
      </w:r>
      <w:r w:rsidR="009A02E2" w:rsidRPr="0032772F">
        <w:rPr>
          <w:rFonts w:cs="Arial"/>
        </w:rPr>
        <w:t>El presente decreto rige a partir de la fecha de su publicación.</w:t>
      </w:r>
      <w:r w:rsidR="009A02E2" w:rsidRPr="0032772F">
        <w:rPr>
          <w:rFonts w:cs="Arial"/>
        </w:rPr>
        <w:tab/>
      </w:r>
    </w:p>
    <w:p w14:paraId="718F32BF" w14:textId="77777777" w:rsidR="0087320F" w:rsidRPr="0032772F" w:rsidRDefault="0087320F" w:rsidP="001D3C44">
      <w:pPr>
        <w:tabs>
          <w:tab w:val="left" w:pos="8205"/>
        </w:tabs>
        <w:jc w:val="both"/>
        <w:rPr>
          <w:rFonts w:cs="Arial"/>
        </w:rPr>
      </w:pPr>
      <w:bookmarkStart w:id="0" w:name="_GoBack"/>
      <w:bookmarkEnd w:id="0"/>
    </w:p>
    <w:p w14:paraId="1D9AB0F1" w14:textId="77777777" w:rsidR="00D34472" w:rsidRPr="0032772F" w:rsidRDefault="00D34472" w:rsidP="001D3C44">
      <w:pPr>
        <w:jc w:val="center"/>
        <w:rPr>
          <w:rFonts w:cs="Arial"/>
          <w:b/>
          <w:bCs/>
        </w:rPr>
      </w:pPr>
    </w:p>
    <w:p w14:paraId="5282C239" w14:textId="77777777" w:rsidR="00732277" w:rsidRPr="0032772F" w:rsidRDefault="00732277" w:rsidP="001D3C44">
      <w:pPr>
        <w:jc w:val="center"/>
        <w:rPr>
          <w:rFonts w:cs="Arial"/>
          <w:b/>
          <w:bCs/>
        </w:rPr>
      </w:pPr>
      <w:r w:rsidRPr="0032772F">
        <w:rPr>
          <w:rFonts w:cs="Arial"/>
          <w:b/>
          <w:bCs/>
        </w:rPr>
        <w:t>PUBLÍQUESE Y CÚMPLASE</w:t>
      </w:r>
    </w:p>
    <w:p w14:paraId="7D61F924" w14:textId="77777777" w:rsidR="00147A86" w:rsidRPr="0032772F" w:rsidRDefault="00147A86" w:rsidP="001D3C44">
      <w:pPr>
        <w:jc w:val="both"/>
        <w:rPr>
          <w:rFonts w:cs="Arial"/>
          <w:b/>
          <w:bCs/>
        </w:rPr>
      </w:pPr>
    </w:p>
    <w:p w14:paraId="329FE49F" w14:textId="77777777" w:rsidR="00732277" w:rsidRPr="0032772F" w:rsidRDefault="00732277" w:rsidP="001D3C44">
      <w:pPr>
        <w:jc w:val="both"/>
        <w:rPr>
          <w:rFonts w:cs="Arial"/>
        </w:rPr>
      </w:pPr>
      <w:r w:rsidRPr="0032772F">
        <w:rPr>
          <w:rFonts w:cs="Arial"/>
        </w:rPr>
        <w:t xml:space="preserve">Dado en Bogotá D. C., a los </w:t>
      </w:r>
    </w:p>
    <w:p w14:paraId="3B127C0F" w14:textId="432ECA5D" w:rsidR="008759A2" w:rsidRDefault="008759A2" w:rsidP="001D3C44">
      <w:pPr>
        <w:jc w:val="both"/>
        <w:rPr>
          <w:rFonts w:cs="Arial"/>
        </w:rPr>
      </w:pPr>
    </w:p>
    <w:p w14:paraId="75162015" w14:textId="77777777" w:rsidR="007D2EC6" w:rsidRPr="0032772F" w:rsidRDefault="007D2EC6" w:rsidP="001D3C44">
      <w:pPr>
        <w:jc w:val="both"/>
        <w:rPr>
          <w:rFonts w:cs="Arial"/>
        </w:rPr>
      </w:pPr>
    </w:p>
    <w:p w14:paraId="4F2E0C30" w14:textId="77777777" w:rsidR="00D34472" w:rsidRPr="0032772F" w:rsidRDefault="00D34472" w:rsidP="001D3C44">
      <w:pPr>
        <w:jc w:val="both"/>
        <w:rPr>
          <w:rFonts w:cs="Arial"/>
        </w:rPr>
      </w:pPr>
    </w:p>
    <w:p w14:paraId="349664E1" w14:textId="77777777" w:rsidR="00A94981" w:rsidRPr="0032772F" w:rsidRDefault="00A94981" w:rsidP="001D3C44">
      <w:pPr>
        <w:jc w:val="both"/>
        <w:rPr>
          <w:rFonts w:cs="Arial"/>
          <w:b/>
          <w:bCs/>
        </w:rPr>
      </w:pPr>
      <w:r w:rsidRPr="0032772F">
        <w:rPr>
          <w:rFonts w:cs="Arial"/>
          <w:b/>
          <w:bCs/>
        </w:rPr>
        <w:t>LA MINISTRA DE EDUCACIÓN NACIONAL</w:t>
      </w:r>
    </w:p>
    <w:p w14:paraId="23608E0C" w14:textId="77777777" w:rsidR="005563B5" w:rsidRDefault="005563B5" w:rsidP="001D3C44">
      <w:pPr>
        <w:shd w:val="clear" w:color="auto" w:fill="FFFFFF"/>
        <w:spacing w:before="330" w:after="165"/>
        <w:jc w:val="right"/>
        <w:outlineLvl w:val="0"/>
        <w:rPr>
          <w:rFonts w:cs="Arial"/>
          <w:b/>
          <w:bCs/>
        </w:rPr>
      </w:pPr>
    </w:p>
    <w:p w14:paraId="5C45FBB8" w14:textId="77777777" w:rsidR="005563B5" w:rsidRDefault="005563B5" w:rsidP="001D3C44">
      <w:pPr>
        <w:shd w:val="clear" w:color="auto" w:fill="FFFFFF"/>
        <w:spacing w:before="330" w:after="165"/>
        <w:jc w:val="right"/>
        <w:outlineLvl w:val="0"/>
        <w:rPr>
          <w:rFonts w:cs="Arial"/>
          <w:b/>
          <w:bCs/>
        </w:rPr>
      </w:pPr>
    </w:p>
    <w:p w14:paraId="72F144DA" w14:textId="70432DEE" w:rsidR="00732277" w:rsidRPr="0032772F" w:rsidRDefault="005563B5" w:rsidP="001D3C44">
      <w:pPr>
        <w:shd w:val="clear" w:color="auto" w:fill="FFFFFF"/>
        <w:spacing w:before="330" w:after="165"/>
        <w:jc w:val="right"/>
        <w:outlineLvl w:val="0"/>
        <w:rPr>
          <w:rFonts w:cs="Arial"/>
        </w:rPr>
      </w:pPr>
      <w:r>
        <w:rPr>
          <w:rFonts w:cs="Arial"/>
          <w:b/>
          <w:bCs/>
        </w:rPr>
        <w:t>Y</w:t>
      </w:r>
      <w:r w:rsidR="008759A2" w:rsidRPr="0032772F">
        <w:rPr>
          <w:rFonts w:cs="Arial"/>
          <w:b/>
          <w:bCs/>
        </w:rPr>
        <w:t>ANETH GIHA TOVAR</w:t>
      </w:r>
    </w:p>
    <w:sectPr w:rsidR="00732277" w:rsidRPr="0032772F" w:rsidSect="007D2EC6">
      <w:headerReference w:type="even" r:id="rId8"/>
      <w:headerReference w:type="default" r:id="rId9"/>
      <w:footerReference w:type="even" r:id="rId10"/>
      <w:headerReference w:type="first" r:id="rId11"/>
      <w:pgSz w:w="12240" w:h="18720" w:code="14"/>
      <w:pgMar w:top="2621" w:right="1134" w:bottom="1701" w:left="1701" w:header="720" w:footer="93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5C90" w14:textId="77777777" w:rsidR="007A4CFB" w:rsidRDefault="007A4CFB">
      <w:r>
        <w:separator/>
      </w:r>
    </w:p>
  </w:endnote>
  <w:endnote w:type="continuationSeparator" w:id="0">
    <w:p w14:paraId="0A01D8AF" w14:textId="77777777" w:rsidR="007A4CFB" w:rsidRDefault="007A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stair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EB82" w14:textId="77777777" w:rsidR="00A26902" w:rsidRDefault="00A26902">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77367" w14:textId="77777777" w:rsidR="007A4CFB" w:rsidRDefault="007A4CFB">
      <w:r>
        <w:separator/>
      </w:r>
    </w:p>
  </w:footnote>
  <w:footnote w:type="continuationSeparator" w:id="0">
    <w:p w14:paraId="5A1FD6C7" w14:textId="77777777" w:rsidR="007A4CFB" w:rsidRDefault="007A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5C6D" w14:textId="77777777" w:rsidR="00A26902" w:rsidRDefault="00A26902">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5BDB9E48" w14:textId="77777777" w:rsidR="00A26902" w:rsidRDefault="0085760A">
    <w:pPr>
      <w:pStyle w:val="Encabezado"/>
    </w:pPr>
    <w:r>
      <w:rPr>
        <w:noProof/>
        <w:lang w:val="es-CO" w:eastAsia="es-CO"/>
      </w:rPr>
      <mc:AlternateContent>
        <mc:Choice Requires="wps">
          <w:drawing>
            <wp:anchor distT="0" distB="0" distL="114300" distR="114300" simplePos="0" relativeHeight="251657728" behindDoc="0" locked="0" layoutInCell="0" allowOverlap="1" wp14:anchorId="3DC69A16" wp14:editId="07121ECE">
              <wp:simplePos x="0" y="0"/>
              <wp:positionH relativeFrom="page">
                <wp:posOffset>440055</wp:posOffset>
              </wp:positionH>
              <wp:positionV relativeFrom="page">
                <wp:posOffset>891540</wp:posOffset>
              </wp:positionV>
              <wp:extent cx="6872605" cy="10634345"/>
              <wp:effectExtent l="20955" t="15240" r="2159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9E3E"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" o:allowincell="f" filled="f" strokeweight="2pt">
              <w10:wrap anchorx="page" anchory="page"/>
            </v:rect>
          </w:pict>
        </mc:Fallback>
      </mc:AlternateContent>
    </w:r>
  </w:p>
  <w:p w14:paraId="13542473" w14:textId="77777777" w:rsidR="00A26902" w:rsidRDefault="00A26902">
    <w:pPr>
      <w:jc w:val="center"/>
      <w:rPr>
        <w:b/>
      </w:rPr>
    </w:pPr>
  </w:p>
  <w:p w14:paraId="1E06FFA9" w14:textId="77777777" w:rsidR="00A26902" w:rsidRDefault="0085760A">
    <w:pPr>
      <w:jc w:val="center"/>
      <w:rPr>
        <w:sz w:val="22"/>
      </w:rPr>
    </w:pPr>
    <w:r>
      <w:rPr>
        <w:noProof/>
        <w:color w:val="000000"/>
        <w:lang w:val="es-CO" w:eastAsia="es-CO"/>
      </w:rPr>
      <mc:AlternateContent>
        <mc:Choice Requires="wps">
          <w:drawing>
            <wp:anchor distT="0" distB="0" distL="114300" distR="114300" simplePos="0" relativeHeight="251659776" behindDoc="0" locked="0" layoutInCell="0" allowOverlap="1" wp14:anchorId="5D346C06" wp14:editId="3F20FBF2">
              <wp:simplePos x="0" y="0"/>
              <wp:positionH relativeFrom="column">
                <wp:posOffset>188595</wp:posOffset>
              </wp:positionH>
              <wp:positionV relativeFrom="paragraph">
                <wp:posOffset>406400</wp:posOffset>
              </wp:positionV>
              <wp:extent cx="6286500" cy="0"/>
              <wp:effectExtent l="7620" t="6350" r="11430"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5A62"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rsidR="00A26902">
      <w:t xml:space="preserve">Continuación del decreto </w:t>
    </w:r>
    <w:r w:rsidR="00A26902">
      <w:rPr>
        <w:sz w:val="22"/>
      </w:rPr>
      <w:t xml:space="preserve">“Por el cual se </w:t>
    </w:r>
    <w:r w:rsidR="00A26902">
      <w:rPr>
        <w:color w:val="000000"/>
      </w:rPr>
      <w:t xml:space="preserve">reasignan unas funciones y competencias </w:t>
    </w:r>
    <w:r w:rsidR="00A26902">
      <w:rPr>
        <w:sz w:val="22"/>
      </w:rPr>
      <w:t>-”</w:t>
    </w:r>
  </w:p>
  <w:p w14:paraId="0D8AAC7F" w14:textId="77777777" w:rsidR="00A26902" w:rsidRDefault="00A26902">
    <w:pPr>
      <w:jc w:val="center"/>
      <w:rPr>
        <w:sz w:val="22"/>
      </w:rPr>
    </w:pPr>
  </w:p>
  <w:p w14:paraId="1C083D29" w14:textId="77777777" w:rsidR="00A26902" w:rsidRDefault="00A26902">
    <w:pPr>
      <w:jc w:val="center"/>
      <w:rPr>
        <w:snapToGrid w:val="0"/>
        <w:color w:val="000000"/>
        <w:sz w:val="18"/>
      </w:rPr>
    </w:pPr>
  </w:p>
  <w:p w14:paraId="031F0A24" w14:textId="77777777" w:rsidR="00A26902" w:rsidRDefault="00A26902">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28AC" w14:textId="5DA0523E" w:rsidR="00A26902" w:rsidRDefault="00A26902">
    <w:pPr>
      <w:pStyle w:val="Encabezado"/>
      <w:jc w:val="center"/>
      <w:rPr>
        <w:rStyle w:val="Nmerodepgina"/>
        <w:b/>
      </w:rPr>
    </w:pPr>
    <w:r>
      <w:rPr>
        <w:b/>
        <w:lang w:val="pt-BR"/>
      </w:rPr>
      <w:t xml:space="preserve">DECRETO NÚMERO _________ de ____ Hoja N°. </w:t>
    </w:r>
    <w:r>
      <w:rPr>
        <w:rStyle w:val="Nmerodepgina"/>
        <w:b/>
      </w:rPr>
      <w:fldChar w:fldCharType="begin"/>
    </w:r>
    <w:r>
      <w:rPr>
        <w:rStyle w:val="Nmerodepgina"/>
        <w:b/>
        <w:lang w:val="pt-BR"/>
      </w:rPr>
      <w:instrText xml:space="preserve"> PAGE </w:instrText>
    </w:r>
    <w:r>
      <w:rPr>
        <w:rStyle w:val="Nmerodepgina"/>
        <w:b/>
      </w:rPr>
      <w:fldChar w:fldCharType="separate"/>
    </w:r>
    <w:r w:rsidR="00B55C26">
      <w:rPr>
        <w:rStyle w:val="Nmerodepgina"/>
        <w:b/>
        <w:noProof/>
        <w:lang w:val="pt-BR"/>
      </w:rPr>
      <w:t>4</w:t>
    </w:r>
    <w:r>
      <w:rPr>
        <w:rStyle w:val="Nmerodepgina"/>
        <w:b/>
      </w:rPr>
      <w:fldChar w:fldCharType="end"/>
    </w:r>
  </w:p>
  <w:p w14:paraId="3608392F" w14:textId="77777777" w:rsidR="00A26902" w:rsidRDefault="00D34472">
    <w:pPr>
      <w:pStyle w:val="Encabezado"/>
      <w:jc w:val="center"/>
      <w:rPr>
        <w:b/>
      </w:rPr>
    </w:pPr>
    <w:r>
      <w:rPr>
        <w:noProof/>
        <w:sz w:val="28"/>
        <w:lang w:val="es-CO" w:eastAsia="es-CO"/>
      </w:rPr>
      <mc:AlternateContent>
        <mc:Choice Requires="wps">
          <w:drawing>
            <wp:anchor distT="0" distB="0" distL="114300" distR="114300" simplePos="0" relativeHeight="251661824" behindDoc="0" locked="0" layoutInCell="1" allowOverlap="1" wp14:anchorId="6F6E3D9D" wp14:editId="427927C0">
              <wp:simplePos x="0" y="0"/>
              <wp:positionH relativeFrom="page">
                <wp:posOffset>1009650</wp:posOffset>
              </wp:positionH>
              <wp:positionV relativeFrom="page">
                <wp:posOffset>781050</wp:posOffset>
              </wp:positionV>
              <wp:extent cx="6186805" cy="10772775"/>
              <wp:effectExtent l="19050" t="19050" r="2349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1077277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0B78" id="Rectangle 1" o:spid="_x0000_s1026" style="position:absolute;margin-left:79.5pt;margin-top:61.5pt;width:487.15pt;height:848.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CP7QIAADc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" filled="f" strokeweight="3pt">
              <w10:wrap anchorx="page" anchory="page"/>
            </v:rect>
          </w:pict>
        </mc:Fallback>
      </mc:AlternateContent>
    </w:r>
  </w:p>
  <w:p w14:paraId="74868CB9" w14:textId="77777777" w:rsidR="00A26902" w:rsidRDefault="00A26902">
    <w:pPr>
      <w:jc w:val="center"/>
      <w:rPr>
        <w:b/>
      </w:rPr>
    </w:pPr>
  </w:p>
  <w:p w14:paraId="68D18E70" w14:textId="77777777" w:rsidR="00E74232" w:rsidRPr="007D2EC6" w:rsidRDefault="00A26902" w:rsidP="007D2EC6">
    <w:pPr>
      <w:jc w:val="center"/>
      <w:rPr>
        <w:rFonts w:cs="Arial"/>
        <w:sz w:val="22"/>
        <w:szCs w:val="22"/>
      </w:rPr>
    </w:pPr>
    <w:r w:rsidRPr="007D2EC6">
      <w:rPr>
        <w:rFonts w:cs="Arial"/>
        <w:sz w:val="22"/>
        <w:szCs w:val="22"/>
      </w:rPr>
      <w:t xml:space="preserve">Continuación del Decreto </w:t>
    </w:r>
    <w:r w:rsidR="00E74232" w:rsidRPr="007D2EC6">
      <w:rPr>
        <w:rFonts w:cs="Arial"/>
        <w:sz w:val="22"/>
        <w:szCs w:val="22"/>
      </w:rPr>
      <w:t>&lt;&lt;</w:t>
    </w:r>
    <w:r w:rsidR="00E74232" w:rsidRPr="007D2EC6">
      <w:rPr>
        <w:rFonts w:cs="Arial"/>
        <w:i/>
        <w:sz w:val="22"/>
        <w:szCs w:val="22"/>
      </w:rPr>
      <w:t>Por el cual se reglamenta el ofrecimiento y desarrollo de programas de idiomas, y se adiciona el Decreto 1075 de 2015, Único Reglamentario del Sector Educación</w:t>
    </w:r>
    <w:r w:rsidR="00E74232" w:rsidRPr="007D2EC6">
      <w:rPr>
        <w:rFonts w:cs="Arial"/>
        <w:sz w:val="22"/>
        <w:szCs w:val="22"/>
      </w:rPr>
      <w:t>&gt;&gt;</w:t>
    </w:r>
  </w:p>
  <w:p w14:paraId="5479A939" w14:textId="77777777" w:rsidR="00A26902" w:rsidRPr="001E39AF" w:rsidRDefault="00A26902" w:rsidP="00FD63D1">
    <w:pPr>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A6F2" w14:textId="77777777" w:rsidR="00A26902" w:rsidRDefault="00D34472">
    <w:pPr>
      <w:pStyle w:val="Encabezado"/>
      <w:tabs>
        <w:tab w:val="clear" w:pos="4320"/>
        <w:tab w:val="clear" w:pos="8640"/>
        <w:tab w:val="left" w:pos="9000"/>
        <w:tab w:val="right" w:leader="underscore" w:pos="10530"/>
      </w:tabs>
      <w:rPr>
        <w:sz w:val="28"/>
      </w:rPr>
    </w:pPr>
    <w:r>
      <w:rPr>
        <w:noProof/>
        <w:sz w:val="28"/>
        <w:lang w:val="es-CO" w:eastAsia="es-CO"/>
      </w:rPr>
      <mc:AlternateContent>
        <mc:Choice Requires="wps">
          <w:drawing>
            <wp:anchor distT="0" distB="0" distL="114300" distR="114300" simplePos="0" relativeHeight="251655680" behindDoc="0" locked="0" layoutInCell="1" allowOverlap="1" wp14:anchorId="4788BF7F" wp14:editId="64273A7C">
              <wp:simplePos x="0" y="0"/>
              <wp:positionH relativeFrom="margin">
                <wp:align>center</wp:align>
              </wp:positionH>
              <wp:positionV relativeFrom="page">
                <wp:posOffset>695325</wp:posOffset>
              </wp:positionV>
              <wp:extent cx="6234430" cy="10191750"/>
              <wp:effectExtent l="19050" t="19050" r="139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101917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816A" id="Rectangle 1" o:spid="_x0000_s1026" style="position:absolute;margin-left:0;margin-top:54.75pt;width:490.9pt;height:80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" filled="f" strokeweight="3pt">
              <w10:wrap anchorx="margin" anchory="page"/>
            </v:rect>
          </w:pict>
        </mc:Fallback>
      </mc:AlternateContent>
    </w:r>
    <w:r w:rsidR="00A26902">
      <w:rPr>
        <w:rFonts w:ascii="Astaire" w:hAnsi="Astaire"/>
        <w:b/>
        <w:sz w:val="28"/>
      </w:rPr>
      <w:t xml:space="preserve"> </w:t>
    </w:r>
  </w:p>
  <w:p w14:paraId="3432EB93" w14:textId="2F65531C" w:rsidR="005563B5" w:rsidRDefault="007D2EC6" w:rsidP="006A09F4">
    <w:pPr>
      <w:pStyle w:val="Encabezado"/>
      <w:jc w:val="center"/>
      <w:rPr>
        <w:b/>
        <w:sz w:val="24"/>
      </w:rPr>
    </w:pPr>
    <w:r>
      <w:rPr>
        <w:noProof/>
        <w:sz w:val="28"/>
      </w:rPr>
      <w:object w:dxaOrig="1440" w:dyaOrig="1440" w14:anchorId="4FFB8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3.8pt;margin-top:30.9pt;width:104.3pt;height:57.1pt;z-index:251656704;visibility:visible;mso-wrap-edited:f;mso-position-horizontal-relative:text;mso-position-vertical-relative:text" o:allowincell="f">
          <v:imagedata r:id="rId1" o:title=""/>
          <w10:wrap type="topAndBottom"/>
        </v:shape>
        <o:OLEObject Type="Embed" ProgID="Word.Picture.8" ShapeID="_x0000_s2050" DrawAspect="Content" ObjectID="_1554293774" r:id="rId2"/>
      </w:object>
    </w:r>
  </w:p>
  <w:p w14:paraId="01D983A4" w14:textId="4B7A56EB" w:rsidR="005563B5" w:rsidRDefault="005563B5" w:rsidP="006A09F4">
    <w:pPr>
      <w:pStyle w:val="Encabezado"/>
      <w:jc w:val="center"/>
      <w:rPr>
        <w:b/>
        <w:sz w:val="24"/>
      </w:rPr>
    </w:pPr>
  </w:p>
  <w:p w14:paraId="04C4771D" w14:textId="77777777" w:rsidR="007D2EC6" w:rsidRDefault="007D2EC6" w:rsidP="006A09F4">
    <w:pPr>
      <w:pStyle w:val="Encabezado"/>
      <w:jc w:val="center"/>
      <w:rPr>
        <w:b/>
        <w:sz w:val="24"/>
      </w:rPr>
    </w:pPr>
  </w:p>
  <w:p w14:paraId="1AD48149" w14:textId="0FBA9A77" w:rsidR="00F9337C" w:rsidRDefault="00F9337C" w:rsidP="006A09F4">
    <w:pPr>
      <w:pStyle w:val="Encabezado"/>
      <w:jc w:val="center"/>
      <w:rPr>
        <w:b/>
        <w:sz w:val="24"/>
      </w:rPr>
    </w:pPr>
    <w:r>
      <w:rPr>
        <w:b/>
        <w:sz w:val="24"/>
      </w:rPr>
      <w:t xml:space="preserve">MINISTERIO DE </w:t>
    </w:r>
    <w:r w:rsidR="009A121C">
      <w:rPr>
        <w:b/>
        <w:sz w:val="24"/>
      </w:rPr>
      <w:t xml:space="preserve">EDUCACIÓN </w:t>
    </w:r>
    <w:r>
      <w:rPr>
        <w:b/>
        <w:sz w:val="24"/>
      </w:rPr>
      <w:t>NACIONAL</w:t>
    </w:r>
  </w:p>
  <w:p w14:paraId="65708E08" w14:textId="77777777" w:rsidR="00F9337C" w:rsidRDefault="00F9337C">
    <w:pPr>
      <w:pStyle w:val="Encabezado"/>
      <w:jc w:val="center"/>
      <w:rPr>
        <w:b/>
        <w:sz w:val="24"/>
      </w:rPr>
    </w:pPr>
  </w:p>
  <w:p w14:paraId="2A05B1CF" w14:textId="2D7B17C7" w:rsidR="00A26902" w:rsidRDefault="00A26902">
    <w:pPr>
      <w:pStyle w:val="Encabezado"/>
      <w:jc w:val="center"/>
      <w:rPr>
        <w:b/>
        <w:sz w:val="24"/>
      </w:rPr>
    </w:pPr>
    <w:r>
      <w:rPr>
        <w:b/>
        <w:sz w:val="24"/>
      </w:rPr>
      <w:t>DECRETO</w:t>
    </w:r>
  </w:p>
  <w:p w14:paraId="664C00D6" w14:textId="77777777" w:rsidR="005563B5" w:rsidRDefault="005563B5">
    <w:pPr>
      <w:pStyle w:val="Encabezado"/>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647A"/>
    <w:multiLevelType w:val="hybridMultilevel"/>
    <w:tmpl w:val="D3C860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33E591D"/>
    <w:multiLevelType w:val="hybridMultilevel"/>
    <w:tmpl w:val="D22EAF82"/>
    <w:lvl w:ilvl="0" w:tplc="A6A8E3BC">
      <w:start w:val="1"/>
      <w:numFmt w:val="decimal"/>
      <w:lvlText w:val="%1."/>
      <w:lvlJc w:val="left"/>
      <w:pPr>
        <w:tabs>
          <w:tab w:val="num" w:pos="502"/>
        </w:tabs>
        <w:ind w:left="502" w:hanging="360"/>
      </w:pPr>
      <w:rPr>
        <w:b/>
        <w:i w:val="0"/>
        <w:sz w:val="20"/>
      </w:r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5112B49"/>
    <w:multiLevelType w:val="hybridMultilevel"/>
    <w:tmpl w:val="42FADB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F721D4"/>
    <w:multiLevelType w:val="hybridMultilevel"/>
    <w:tmpl w:val="E5C8B8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E192E4D"/>
    <w:multiLevelType w:val="hybridMultilevel"/>
    <w:tmpl w:val="B890FFEE"/>
    <w:lvl w:ilvl="0" w:tplc="F1946EF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12394"/>
    <w:multiLevelType w:val="hybridMultilevel"/>
    <w:tmpl w:val="230CE5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E87F26"/>
    <w:multiLevelType w:val="multilevel"/>
    <w:tmpl w:val="60BCA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97B59E0"/>
    <w:multiLevelType w:val="hybridMultilevel"/>
    <w:tmpl w:val="6A128D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01691B"/>
    <w:multiLevelType w:val="multilevel"/>
    <w:tmpl w:val="AC7C84D6"/>
    <w:lvl w:ilvl="0">
      <w:start w:val="1"/>
      <w:numFmt w:val="decimal"/>
      <w:lvlText w:val="%1."/>
      <w:lvlJc w:val="left"/>
      <w:pPr>
        <w:ind w:left="360" w:hanging="360"/>
      </w:pPr>
      <w:rPr>
        <w:rFonts w:hint="default"/>
        <w:color w:val="auto"/>
        <w:lang w:val="es-E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BEA4350"/>
    <w:multiLevelType w:val="hybridMultilevel"/>
    <w:tmpl w:val="5316FD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521727"/>
    <w:multiLevelType w:val="hybridMultilevel"/>
    <w:tmpl w:val="DDA0F2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FE868FE"/>
    <w:multiLevelType w:val="hybridMultilevel"/>
    <w:tmpl w:val="D3CCC454"/>
    <w:lvl w:ilvl="0" w:tplc="8570B20E">
      <w:start w:val="1"/>
      <w:numFmt w:val="lowerLetter"/>
      <w:lvlText w:val="%1."/>
      <w:lvlJc w:val="left"/>
      <w:pPr>
        <w:tabs>
          <w:tab w:val="num" w:pos="420"/>
        </w:tabs>
        <w:ind w:left="4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5DD6F3C"/>
    <w:multiLevelType w:val="hybridMultilevel"/>
    <w:tmpl w:val="57AA9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CF62B0"/>
    <w:multiLevelType w:val="hybridMultilevel"/>
    <w:tmpl w:val="1CF2F1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5F71A9E"/>
    <w:multiLevelType w:val="hybridMultilevel"/>
    <w:tmpl w:val="60BCA1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2D2E1C"/>
    <w:multiLevelType w:val="multilevel"/>
    <w:tmpl w:val="8F5C263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F947BF"/>
    <w:multiLevelType w:val="multilevel"/>
    <w:tmpl w:val="AC7C84D6"/>
    <w:lvl w:ilvl="0">
      <w:start w:val="1"/>
      <w:numFmt w:val="decimal"/>
      <w:lvlText w:val="%1."/>
      <w:lvlJc w:val="left"/>
      <w:pPr>
        <w:ind w:left="360" w:hanging="360"/>
      </w:pPr>
      <w:rPr>
        <w:rFonts w:hint="default"/>
        <w:color w:val="auto"/>
        <w:lang w:val="es-E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AF62913"/>
    <w:multiLevelType w:val="hybridMultilevel"/>
    <w:tmpl w:val="4566BD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B723AB7"/>
    <w:multiLevelType w:val="hybridMultilevel"/>
    <w:tmpl w:val="90D487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4CD1FB0"/>
    <w:multiLevelType w:val="hybridMultilevel"/>
    <w:tmpl w:val="A35683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3"/>
  </w:num>
  <w:num w:numId="7">
    <w:abstractNumId w:val="18"/>
  </w:num>
  <w:num w:numId="8">
    <w:abstractNumId w:val="10"/>
  </w:num>
  <w:num w:numId="9">
    <w:abstractNumId w:val="8"/>
  </w:num>
  <w:num w:numId="10">
    <w:abstractNumId w:val="19"/>
  </w:num>
  <w:num w:numId="11">
    <w:abstractNumId w:val="0"/>
  </w:num>
  <w:num w:numId="12">
    <w:abstractNumId w:val="12"/>
  </w:num>
  <w:num w:numId="13">
    <w:abstractNumId w:val="17"/>
  </w:num>
  <w:num w:numId="14">
    <w:abstractNumId w:val="16"/>
  </w:num>
  <w:num w:numId="15">
    <w:abstractNumId w:val="14"/>
  </w:num>
  <w:num w:numId="16">
    <w:abstractNumId w:val="6"/>
  </w:num>
  <w:num w:numId="17">
    <w:abstractNumId w:val="7"/>
  </w:num>
  <w:num w:numId="18">
    <w:abstractNumId w:val="9"/>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3"/>
    <w:rsid w:val="000029C6"/>
    <w:rsid w:val="0000479B"/>
    <w:rsid w:val="00014C2A"/>
    <w:rsid w:val="00015C76"/>
    <w:rsid w:val="00015CC7"/>
    <w:rsid w:val="00022FE6"/>
    <w:rsid w:val="0003276E"/>
    <w:rsid w:val="00036418"/>
    <w:rsid w:val="0004321A"/>
    <w:rsid w:val="00043D13"/>
    <w:rsid w:val="00043D95"/>
    <w:rsid w:val="00052E45"/>
    <w:rsid w:val="00057D2C"/>
    <w:rsid w:val="000604BB"/>
    <w:rsid w:val="000630A7"/>
    <w:rsid w:val="00065AF8"/>
    <w:rsid w:val="00073D9C"/>
    <w:rsid w:val="00073DE0"/>
    <w:rsid w:val="0007715F"/>
    <w:rsid w:val="000778DE"/>
    <w:rsid w:val="00081733"/>
    <w:rsid w:val="00081D03"/>
    <w:rsid w:val="0008485B"/>
    <w:rsid w:val="0008724A"/>
    <w:rsid w:val="00090C04"/>
    <w:rsid w:val="00091687"/>
    <w:rsid w:val="00091DBD"/>
    <w:rsid w:val="00091EE6"/>
    <w:rsid w:val="000945C7"/>
    <w:rsid w:val="00095B75"/>
    <w:rsid w:val="00096806"/>
    <w:rsid w:val="000969BB"/>
    <w:rsid w:val="000A4D99"/>
    <w:rsid w:val="000B0739"/>
    <w:rsid w:val="000B6E27"/>
    <w:rsid w:val="000D2744"/>
    <w:rsid w:val="000D3384"/>
    <w:rsid w:val="000D4093"/>
    <w:rsid w:val="000E2935"/>
    <w:rsid w:val="000E3975"/>
    <w:rsid w:val="000F22A7"/>
    <w:rsid w:val="000F2DC9"/>
    <w:rsid w:val="000F453A"/>
    <w:rsid w:val="001041F6"/>
    <w:rsid w:val="00106F3B"/>
    <w:rsid w:val="00115C72"/>
    <w:rsid w:val="001179B7"/>
    <w:rsid w:val="00121155"/>
    <w:rsid w:val="001224D9"/>
    <w:rsid w:val="001247B3"/>
    <w:rsid w:val="00127837"/>
    <w:rsid w:val="00132479"/>
    <w:rsid w:val="0013721E"/>
    <w:rsid w:val="001450BF"/>
    <w:rsid w:val="0014515A"/>
    <w:rsid w:val="0014578C"/>
    <w:rsid w:val="00146467"/>
    <w:rsid w:val="00147A86"/>
    <w:rsid w:val="00150F81"/>
    <w:rsid w:val="00155D18"/>
    <w:rsid w:val="001600F2"/>
    <w:rsid w:val="0016246A"/>
    <w:rsid w:val="00163E36"/>
    <w:rsid w:val="00167F99"/>
    <w:rsid w:val="00174A99"/>
    <w:rsid w:val="0017585E"/>
    <w:rsid w:val="00182B1F"/>
    <w:rsid w:val="001933C1"/>
    <w:rsid w:val="0019499E"/>
    <w:rsid w:val="00194C4E"/>
    <w:rsid w:val="00197D6F"/>
    <w:rsid w:val="001A2765"/>
    <w:rsid w:val="001A487C"/>
    <w:rsid w:val="001B24E8"/>
    <w:rsid w:val="001B2B8A"/>
    <w:rsid w:val="001B4F63"/>
    <w:rsid w:val="001B6C2B"/>
    <w:rsid w:val="001C183F"/>
    <w:rsid w:val="001C46EE"/>
    <w:rsid w:val="001D200B"/>
    <w:rsid w:val="001D3C44"/>
    <w:rsid w:val="001E2CAB"/>
    <w:rsid w:val="001E67FE"/>
    <w:rsid w:val="001F2C63"/>
    <w:rsid w:val="00200CBF"/>
    <w:rsid w:val="00202497"/>
    <w:rsid w:val="002054D0"/>
    <w:rsid w:val="00210BD6"/>
    <w:rsid w:val="00211B1F"/>
    <w:rsid w:val="00212312"/>
    <w:rsid w:val="00216ADD"/>
    <w:rsid w:val="00220096"/>
    <w:rsid w:val="002274A1"/>
    <w:rsid w:val="00231277"/>
    <w:rsid w:val="00236D98"/>
    <w:rsid w:val="002401C7"/>
    <w:rsid w:val="002460A6"/>
    <w:rsid w:val="00262387"/>
    <w:rsid w:val="00264085"/>
    <w:rsid w:val="002711CC"/>
    <w:rsid w:val="002765D2"/>
    <w:rsid w:val="00276D57"/>
    <w:rsid w:val="0028350B"/>
    <w:rsid w:val="0028493B"/>
    <w:rsid w:val="00284A89"/>
    <w:rsid w:val="00284C9C"/>
    <w:rsid w:val="002939D7"/>
    <w:rsid w:val="002941D6"/>
    <w:rsid w:val="00294F78"/>
    <w:rsid w:val="002A0EAA"/>
    <w:rsid w:val="002A144E"/>
    <w:rsid w:val="002A15BA"/>
    <w:rsid w:val="002A171A"/>
    <w:rsid w:val="002A2BC2"/>
    <w:rsid w:val="002A4694"/>
    <w:rsid w:val="002A5B0F"/>
    <w:rsid w:val="002A656E"/>
    <w:rsid w:val="002B0424"/>
    <w:rsid w:val="002B126F"/>
    <w:rsid w:val="002B162E"/>
    <w:rsid w:val="002B509F"/>
    <w:rsid w:val="002B515C"/>
    <w:rsid w:val="002C2749"/>
    <w:rsid w:val="002C48D3"/>
    <w:rsid w:val="002C5874"/>
    <w:rsid w:val="002D0386"/>
    <w:rsid w:val="002D5ADF"/>
    <w:rsid w:val="002D6DB3"/>
    <w:rsid w:val="002E4094"/>
    <w:rsid w:val="002E63D2"/>
    <w:rsid w:val="002E79D8"/>
    <w:rsid w:val="002F20FA"/>
    <w:rsid w:val="002F3C03"/>
    <w:rsid w:val="002F6277"/>
    <w:rsid w:val="00302A60"/>
    <w:rsid w:val="00307DAD"/>
    <w:rsid w:val="00310043"/>
    <w:rsid w:val="00310FC5"/>
    <w:rsid w:val="00314BA4"/>
    <w:rsid w:val="00321E9A"/>
    <w:rsid w:val="0032772F"/>
    <w:rsid w:val="003358E8"/>
    <w:rsid w:val="0034412B"/>
    <w:rsid w:val="0035080E"/>
    <w:rsid w:val="003534B2"/>
    <w:rsid w:val="0035577F"/>
    <w:rsid w:val="00355E2B"/>
    <w:rsid w:val="0035653A"/>
    <w:rsid w:val="00364F65"/>
    <w:rsid w:val="003674CA"/>
    <w:rsid w:val="003744DA"/>
    <w:rsid w:val="00376363"/>
    <w:rsid w:val="003764B7"/>
    <w:rsid w:val="00377B5E"/>
    <w:rsid w:val="00377BE0"/>
    <w:rsid w:val="00383EDA"/>
    <w:rsid w:val="00384C99"/>
    <w:rsid w:val="00385744"/>
    <w:rsid w:val="00386150"/>
    <w:rsid w:val="00393991"/>
    <w:rsid w:val="00395F02"/>
    <w:rsid w:val="003A01B0"/>
    <w:rsid w:val="003A1B04"/>
    <w:rsid w:val="003A384D"/>
    <w:rsid w:val="003B1A08"/>
    <w:rsid w:val="003C08B2"/>
    <w:rsid w:val="003C4AD6"/>
    <w:rsid w:val="003C7629"/>
    <w:rsid w:val="003C7C84"/>
    <w:rsid w:val="003D60AE"/>
    <w:rsid w:val="003E0A2C"/>
    <w:rsid w:val="003E5300"/>
    <w:rsid w:val="003E589F"/>
    <w:rsid w:val="003F4DE2"/>
    <w:rsid w:val="003F5C24"/>
    <w:rsid w:val="004025D1"/>
    <w:rsid w:val="004049DB"/>
    <w:rsid w:val="0040633C"/>
    <w:rsid w:val="0041163F"/>
    <w:rsid w:val="0041780C"/>
    <w:rsid w:val="00420FD5"/>
    <w:rsid w:val="00421F4A"/>
    <w:rsid w:val="00426452"/>
    <w:rsid w:val="00430CEB"/>
    <w:rsid w:val="00436601"/>
    <w:rsid w:val="004414EB"/>
    <w:rsid w:val="004432CA"/>
    <w:rsid w:val="0044516E"/>
    <w:rsid w:val="004453E6"/>
    <w:rsid w:val="00445D88"/>
    <w:rsid w:val="004464BF"/>
    <w:rsid w:val="00450E15"/>
    <w:rsid w:val="00453823"/>
    <w:rsid w:val="004633F1"/>
    <w:rsid w:val="004678B9"/>
    <w:rsid w:val="00470C16"/>
    <w:rsid w:val="00472383"/>
    <w:rsid w:val="004743EA"/>
    <w:rsid w:val="004753B5"/>
    <w:rsid w:val="0047595E"/>
    <w:rsid w:val="00477D8E"/>
    <w:rsid w:val="00483F58"/>
    <w:rsid w:val="00483F63"/>
    <w:rsid w:val="00484542"/>
    <w:rsid w:val="004852A0"/>
    <w:rsid w:val="00486691"/>
    <w:rsid w:val="00486C1D"/>
    <w:rsid w:val="004909A0"/>
    <w:rsid w:val="00495C0D"/>
    <w:rsid w:val="004A1600"/>
    <w:rsid w:val="004A1A6A"/>
    <w:rsid w:val="004A3363"/>
    <w:rsid w:val="004A531B"/>
    <w:rsid w:val="004C02B4"/>
    <w:rsid w:val="004C25BD"/>
    <w:rsid w:val="004C5BEF"/>
    <w:rsid w:val="004C6321"/>
    <w:rsid w:val="004D04D2"/>
    <w:rsid w:val="004D1314"/>
    <w:rsid w:val="004D35C0"/>
    <w:rsid w:val="004D3C7E"/>
    <w:rsid w:val="004D5691"/>
    <w:rsid w:val="004E0D6F"/>
    <w:rsid w:val="004E397D"/>
    <w:rsid w:val="004E4AAA"/>
    <w:rsid w:val="004E5C26"/>
    <w:rsid w:val="004E6EA0"/>
    <w:rsid w:val="004F0E3D"/>
    <w:rsid w:val="004F3EE5"/>
    <w:rsid w:val="004F4C19"/>
    <w:rsid w:val="004F5A04"/>
    <w:rsid w:val="00512243"/>
    <w:rsid w:val="00521D13"/>
    <w:rsid w:val="00522D53"/>
    <w:rsid w:val="0052549E"/>
    <w:rsid w:val="00526BE0"/>
    <w:rsid w:val="005272AF"/>
    <w:rsid w:val="005360E3"/>
    <w:rsid w:val="005543B2"/>
    <w:rsid w:val="00554909"/>
    <w:rsid w:val="00555831"/>
    <w:rsid w:val="005563B5"/>
    <w:rsid w:val="005569C4"/>
    <w:rsid w:val="00557642"/>
    <w:rsid w:val="00560281"/>
    <w:rsid w:val="00560AC1"/>
    <w:rsid w:val="0057174D"/>
    <w:rsid w:val="005743F1"/>
    <w:rsid w:val="00582585"/>
    <w:rsid w:val="005872C4"/>
    <w:rsid w:val="00587CDC"/>
    <w:rsid w:val="005926B7"/>
    <w:rsid w:val="00597D4F"/>
    <w:rsid w:val="005A38B7"/>
    <w:rsid w:val="005A4E49"/>
    <w:rsid w:val="005A5B84"/>
    <w:rsid w:val="005B051D"/>
    <w:rsid w:val="005B6AEF"/>
    <w:rsid w:val="005B7678"/>
    <w:rsid w:val="005C35BE"/>
    <w:rsid w:val="005C383A"/>
    <w:rsid w:val="005C6E80"/>
    <w:rsid w:val="005C7979"/>
    <w:rsid w:val="005D02AE"/>
    <w:rsid w:val="005E44BC"/>
    <w:rsid w:val="005E6382"/>
    <w:rsid w:val="005F0A41"/>
    <w:rsid w:val="005F20E5"/>
    <w:rsid w:val="005F413C"/>
    <w:rsid w:val="005F4E1C"/>
    <w:rsid w:val="006005E0"/>
    <w:rsid w:val="006026CC"/>
    <w:rsid w:val="00603077"/>
    <w:rsid w:val="0060348C"/>
    <w:rsid w:val="00610475"/>
    <w:rsid w:val="00613652"/>
    <w:rsid w:val="006158D3"/>
    <w:rsid w:val="00621733"/>
    <w:rsid w:val="00622E6A"/>
    <w:rsid w:val="006245D4"/>
    <w:rsid w:val="00624D18"/>
    <w:rsid w:val="00626B02"/>
    <w:rsid w:val="006311E1"/>
    <w:rsid w:val="0063175E"/>
    <w:rsid w:val="006339D1"/>
    <w:rsid w:val="00637076"/>
    <w:rsid w:val="0064012D"/>
    <w:rsid w:val="0064208A"/>
    <w:rsid w:val="00642CEE"/>
    <w:rsid w:val="006508F1"/>
    <w:rsid w:val="00650BC6"/>
    <w:rsid w:val="00652B87"/>
    <w:rsid w:val="00655D4B"/>
    <w:rsid w:val="006569FC"/>
    <w:rsid w:val="00661A5D"/>
    <w:rsid w:val="00662EC4"/>
    <w:rsid w:val="006638DC"/>
    <w:rsid w:val="006639A0"/>
    <w:rsid w:val="00677462"/>
    <w:rsid w:val="00677EEF"/>
    <w:rsid w:val="00680E21"/>
    <w:rsid w:val="00692FE3"/>
    <w:rsid w:val="00693C06"/>
    <w:rsid w:val="006A09F4"/>
    <w:rsid w:val="006A66F0"/>
    <w:rsid w:val="006A7C9F"/>
    <w:rsid w:val="006B02AC"/>
    <w:rsid w:val="006B04F6"/>
    <w:rsid w:val="006B2114"/>
    <w:rsid w:val="006B2993"/>
    <w:rsid w:val="006B79EE"/>
    <w:rsid w:val="006C0C76"/>
    <w:rsid w:val="006C19A4"/>
    <w:rsid w:val="006C4700"/>
    <w:rsid w:val="006E0863"/>
    <w:rsid w:val="006E56B9"/>
    <w:rsid w:val="006F1AC5"/>
    <w:rsid w:val="006F28AD"/>
    <w:rsid w:val="006F55F2"/>
    <w:rsid w:val="00700915"/>
    <w:rsid w:val="007021F8"/>
    <w:rsid w:val="00716F9F"/>
    <w:rsid w:val="00717BB4"/>
    <w:rsid w:val="007263A2"/>
    <w:rsid w:val="007302A1"/>
    <w:rsid w:val="00732166"/>
    <w:rsid w:val="00732277"/>
    <w:rsid w:val="00732F51"/>
    <w:rsid w:val="007339CC"/>
    <w:rsid w:val="00736386"/>
    <w:rsid w:val="00737DD5"/>
    <w:rsid w:val="007451B9"/>
    <w:rsid w:val="00752396"/>
    <w:rsid w:val="00754257"/>
    <w:rsid w:val="00756DF9"/>
    <w:rsid w:val="007629B0"/>
    <w:rsid w:val="00766D9F"/>
    <w:rsid w:val="007671E0"/>
    <w:rsid w:val="00772E43"/>
    <w:rsid w:val="00773B1C"/>
    <w:rsid w:val="00774A8E"/>
    <w:rsid w:val="00780226"/>
    <w:rsid w:val="00781923"/>
    <w:rsid w:val="007838B1"/>
    <w:rsid w:val="00785681"/>
    <w:rsid w:val="00785A09"/>
    <w:rsid w:val="0079021D"/>
    <w:rsid w:val="00793AC9"/>
    <w:rsid w:val="00794B8F"/>
    <w:rsid w:val="0079726F"/>
    <w:rsid w:val="007A41E8"/>
    <w:rsid w:val="007A4CFB"/>
    <w:rsid w:val="007A5115"/>
    <w:rsid w:val="007A6C2B"/>
    <w:rsid w:val="007B157A"/>
    <w:rsid w:val="007B33AF"/>
    <w:rsid w:val="007B3964"/>
    <w:rsid w:val="007B53C0"/>
    <w:rsid w:val="007C009C"/>
    <w:rsid w:val="007C0AA6"/>
    <w:rsid w:val="007C2FC8"/>
    <w:rsid w:val="007C7E3B"/>
    <w:rsid w:val="007D0D43"/>
    <w:rsid w:val="007D2021"/>
    <w:rsid w:val="007D2EC6"/>
    <w:rsid w:val="007D38C5"/>
    <w:rsid w:val="007D5B3A"/>
    <w:rsid w:val="007D5C99"/>
    <w:rsid w:val="007D74DE"/>
    <w:rsid w:val="007E07B8"/>
    <w:rsid w:val="007E3AB2"/>
    <w:rsid w:val="007E3AD4"/>
    <w:rsid w:val="007E698F"/>
    <w:rsid w:val="007F2234"/>
    <w:rsid w:val="008011F1"/>
    <w:rsid w:val="00803368"/>
    <w:rsid w:val="00806B8A"/>
    <w:rsid w:val="0080781D"/>
    <w:rsid w:val="00811267"/>
    <w:rsid w:val="008137A4"/>
    <w:rsid w:val="00817FDB"/>
    <w:rsid w:val="0082462F"/>
    <w:rsid w:val="008306B6"/>
    <w:rsid w:val="00833746"/>
    <w:rsid w:val="00833E2B"/>
    <w:rsid w:val="00834A51"/>
    <w:rsid w:val="00836907"/>
    <w:rsid w:val="00837CFC"/>
    <w:rsid w:val="00841E16"/>
    <w:rsid w:val="00844C32"/>
    <w:rsid w:val="008466F3"/>
    <w:rsid w:val="0085306E"/>
    <w:rsid w:val="00853C41"/>
    <w:rsid w:val="00856062"/>
    <w:rsid w:val="0085760A"/>
    <w:rsid w:val="00861617"/>
    <w:rsid w:val="00861BEA"/>
    <w:rsid w:val="00867978"/>
    <w:rsid w:val="00873149"/>
    <w:rsid w:val="0087320F"/>
    <w:rsid w:val="008759A2"/>
    <w:rsid w:val="00884903"/>
    <w:rsid w:val="00890A65"/>
    <w:rsid w:val="008925D3"/>
    <w:rsid w:val="008932A1"/>
    <w:rsid w:val="008940BD"/>
    <w:rsid w:val="008A175C"/>
    <w:rsid w:val="008A1E94"/>
    <w:rsid w:val="008A7210"/>
    <w:rsid w:val="008B3B4E"/>
    <w:rsid w:val="008B3D81"/>
    <w:rsid w:val="008B5669"/>
    <w:rsid w:val="008C2D0A"/>
    <w:rsid w:val="008D0192"/>
    <w:rsid w:val="008D1EFF"/>
    <w:rsid w:val="008D3E58"/>
    <w:rsid w:val="008D4378"/>
    <w:rsid w:val="008E669E"/>
    <w:rsid w:val="008F1FF4"/>
    <w:rsid w:val="008F2EB1"/>
    <w:rsid w:val="008F5DA0"/>
    <w:rsid w:val="00911C21"/>
    <w:rsid w:val="0092597C"/>
    <w:rsid w:val="009276F8"/>
    <w:rsid w:val="0093235C"/>
    <w:rsid w:val="009326F7"/>
    <w:rsid w:val="00933FC0"/>
    <w:rsid w:val="00934DC0"/>
    <w:rsid w:val="00936713"/>
    <w:rsid w:val="009379E5"/>
    <w:rsid w:val="00937A48"/>
    <w:rsid w:val="009403D4"/>
    <w:rsid w:val="009405E8"/>
    <w:rsid w:val="00944B9B"/>
    <w:rsid w:val="00951564"/>
    <w:rsid w:val="00952195"/>
    <w:rsid w:val="00957361"/>
    <w:rsid w:val="00957F61"/>
    <w:rsid w:val="009605DD"/>
    <w:rsid w:val="00963DE1"/>
    <w:rsid w:val="0096513F"/>
    <w:rsid w:val="00967450"/>
    <w:rsid w:val="00970E54"/>
    <w:rsid w:val="00984335"/>
    <w:rsid w:val="00984F2D"/>
    <w:rsid w:val="0098763B"/>
    <w:rsid w:val="0099126B"/>
    <w:rsid w:val="00992F14"/>
    <w:rsid w:val="00996AD2"/>
    <w:rsid w:val="009A02E2"/>
    <w:rsid w:val="009A121C"/>
    <w:rsid w:val="009A1955"/>
    <w:rsid w:val="009A4C88"/>
    <w:rsid w:val="009B039E"/>
    <w:rsid w:val="009B2E26"/>
    <w:rsid w:val="009C06ED"/>
    <w:rsid w:val="009C0E06"/>
    <w:rsid w:val="009C3FF0"/>
    <w:rsid w:val="009C47E1"/>
    <w:rsid w:val="009F074B"/>
    <w:rsid w:val="009F10EA"/>
    <w:rsid w:val="009F35A7"/>
    <w:rsid w:val="009F6B7D"/>
    <w:rsid w:val="009F6CAF"/>
    <w:rsid w:val="00A02F05"/>
    <w:rsid w:val="00A03987"/>
    <w:rsid w:val="00A05992"/>
    <w:rsid w:val="00A06E7D"/>
    <w:rsid w:val="00A234C7"/>
    <w:rsid w:val="00A26902"/>
    <w:rsid w:val="00A27637"/>
    <w:rsid w:val="00A310B0"/>
    <w:rsid w:val="00A341E9"/>
    <w:rsid w:val="00A34BDD"/>
    <w:rsid w:val="00A36AF0"/>
    <w:rsid w:val="00A41B32"/>
    <w:rsid w:val="00A4651D"/>
    <w:rsid w:val="00A47292"/>
    <w:rsid w:val="00A47E9E"/>
    <w:rsid w:val="00A53C1C"/>
    <w:rsid w:val="00A6638D"/>
    <w:rsid w:val="00A7392F"/>
    <w:rsid w:val="00A7733A"/>
    <w:rsid w:val="00A77FBD"/>
    <w:rsid w:val="00A876C4"/>
    <w:rsid w:val="00A90AB8"/>
    <w:rsid w:val="00A90C1A"/>
    <w:rsid w:val="00A92AEF"/>
    <w:rsid w:val="00A93EF0"/>
    <w:rsid w:val="00A947CE"/>
    <w:rsid w:val="00A94981"/>
    <w:rsid w:val="00A95905"/>
    <w:rsid w:val="00A978F6"/>
    <w:rsid w:val="00AA0ACA"/>
    <w:rsid w:val="00AB0962"/>
    <w:rsid w:val="00AB137A"/>
    <w:rsid w:val="00AB16F0"/>
    <w:rsid w:val="00AB76A3"/>
    <w:rsid w:val="00AC4B48"/>
    <w:rsid w:val="00AD2206"/>
    <w:rsid w:val="00AD3BF7"/>
    <w:rsid w:val="00AD4B68"/>
    <w:rsid w:val="00AE1550"/>
    <w:rsid w:val="00AE6986"/>
    <w:rsid w:val="00B033EF"/>
    <w:rsid w:val="00B07951"/>
    <w:rsid w:val="00B102A7"/>
    <w:rsid w:val="00B10AB9"/>
    <w:rsid w:val="00B13D28"/>
    <w:rsid w:val="00B23B28"/>
    <w:rsid w:val="00B23C37"/>
    <w:rsid w:val="00B315A4"/>
    <w:rsid w:val="00B4045E"/>
    <w:rsid w:val="00B41D26"/>
    <w:rsid w:val="00B55846"/>
    <w:rsid w:val="00B55C26"/>
    <w:rsid w:val="00B576C8"/>
    <w:rsid w:val="00B57D50"/>
    <w:rsid w:val="00B65C42"/>
    <w:rsid w:val="00B65DD4"/>
    <w:rsid w:val="00B66752"/>
    <w:rsid w:val="00B66AD6"/>
    <w:rsid w:val="00B719F0"/>
    <w:rsid w:val="00B72B4C"/>
    <w:rsid w:val="00B74990"/>
    <w:rsid w:val="00B827D2"/>
    <w:rsid w:val="00B82B18"/>
    <w:rsid w:val="00B87859"/>
    <w:rsid w:val="00B92193"/>
    <w:rsid w:val="00B92DC8"/>
    <w:rsid w:val="00B93161"/>
    <w:rsid w:val="00BA0A4D"/>
    <w:rsid w:val="00BA252B"/>
    <w:rsid w:val="00BC153A"/>
    <w:rsid w:val="00BC352D"/>
    <w:rsid w:val="00BD1D6A"/>
    <w:rsid w:val="00BD20C8"/>
    <w:rsid w:val="00BD2315"/>
    <w:rsid w:val="00BE0EF7"/>
    <w:rsid w:val="00BE12F7"/>
    <w:rsid w:val="00BE193E"/>
    <w:rsid w:val="00BE350B"/>
    <w:rsid w:val="00BE3ECA"/>
    <w:rsid w:val="00BE734E"/>
    <w:rsid w:val="00BF2A82"/>
    <w:rsid w:val="00BF30E5"/>
    <w:rsid w:val="00C010E3"/>
    <w:rsid w:val="00C03C51"/>
    <w:rsid w:val="00C06F2C"/>
    <w:rsid w:val="00C1432A"/>
    <w:rsid w:val="00C15471"/>
    <w:rsid w:val="00C20CB0"/>
    <w:rsid w:val="00C2464B"/>
    <w:rsid w:val="00C2478E"/>
    <w:rsid w:val="00C2523F"/>
    <w:rsid w:val="00C25EC3"/>
    <w:rsid w:val="00C32F6B"/>
    <w:rsid w:val="00C34382"/>
    <w:rsid w:val="00C43E48"/>
    <w:rsid w:val="00C43F6B"/>
    <w:rsid w:val="00C47391"/>
    <w:rsid w:val="00C47871"/>
    <w:rsid w:val="00C629CE"/>
    <w:rsid w:val="00C642FB"/>
    <w:rsid w:val="00C71CFF"/>
    <w:rsid w:val="00C7344E"/>
    <w:rsid w:val="00C82638"/>
    <w:rsid w:val="00C82674"/>
    <w:rsid w:val="00C82ACC"/>
    <w:rsid w:val="00C82DC0"/>
    <w:rsid w:val="00C85B0F"/>
    <w:rsid w:val="00C938AB"/>
    <w:rsid w:val="00C94EDF"/>
    <w:rsid w:val="00C950DE"/>
    <w:rsid w:val="00CA4AF2"/>
    <w:rsid w:val="00CA4CC3"/>
    <w:rsid w:val="00CA56DB"/>
    <w:rsid w:val="00CB188E"/>
    <w:rsid w:val="00CB305F"/>
    <w:rsid w:val="00CC2AC9"/>
    <w:rsid w:val="00CC37C2"/>
    <w:rsid w:val="00CC3BA4"/>
    <w:rsid w:val="00CC4EA6"/>
    <w:rsid w:val="00CC7F91"/>
    <w:rsid w:val="00CD2B3D"/>
    <w:rsid w:val="00CD3CD4"/>
    <w:rsid w:val="00CE30D2"/>
    <w:rsid w:val="00CF3A42"/>
    <w:rsid w:val="00CF77DF"/>
    <w:rsid w:val="00D05C2A"/>
    <w:rsid w:val="00D07BF9"/>
    <w:rsid w:val="00D1331B"/>
    <w:rsid w:val="00D20562"/>
    <w:rsid w:val="00D228D8"/>
    <w:rsid w:val="00D23BEE"/>
    <w:rsid w:val="00D24548"/>
    <w:rsid w:val="00D253C6"/>
    <w:rsid w:val="00D32BB6"/>
    <w:rsid w:val="00D32C7F"/>
    <w:rsid w:val="00D34472"/>
    <w:rsid w:val="00D42C0B"/>
    <w:rsid w:val="00D43771"/>
    <w:rsid w:val="00D463AD"/>
    <w:rsid w:val="00D478C3"/>
    <w:rsid w:val="00D575AB"/>
    <w:rsid w:val="00D622B3"/>
    <w:rsid w:val="00D63BAF"/>
    <w:rsid w:val="00D6713C"/>
    <w:rsid w:val="00D6766A"/>
    <w:rsid w:val="00D7231A"/>
    <w:rsid w:val="00D7492F"/>
    <w:rsid w:val="00D75D85"/>
    <w:rsid w:val="00D80291"/>
    <w:rsid w:val="00D80B40"/>
    <w:rsid w:val="00D81976"/>
    <w:rsid w:val="00D8735B"/>
    <w:rsid w:val="00D97DD7"/>
    <w:rsid w:val="00DA65A3"/>
    <w:rsid w:val="00DB3530"/>
    <w:rsid w:val="00DB64A6"/>
    <w:rsid w:val="00DB7225"/>
    <w:rsid w:val="00DC01EC"/>
    <w:rsid w:val="00DC28EB"/>
    <w:rsid w:val="00DC2E09"/>
    <w:rsid w:val="00DC4BC9"/>
    <w:rsid w:val="00DC70D0"/>
    <w:rsid w:val="00DD094F"/>
    <w:rsid w:val="00DD2C98"/>
    <w:rsid w:val="00DD4D1D"/>
    <w:rsid w:val="00DE070A"/>
    <w:rsid w:val="00DE55A4"/>
    <w:rsid w:val="00DE6963"/>
    <w:rsid w:val="00DF439A"/>
    <w:rsid w:val="00E0170C"/>
    <w:rsid w:val="00E03109"/>
    <w:rsid w:val="00E0752D"/>
    <w:rsid w:val="00E11351"/>
    <w:rsid w:val="00E1377E"/>
    <w:rsid w:val="00E21C5D"/>
    <w:rsid w:val="00E245CF"/>
    <w:rsid w:val="00E24DFD"/>
    <w:rsid w:val="00E2556A"/>
    <w:rsid w:val="00E275AA"/>
    <w:rsid w:val="00E34614"/>
    <w:rsid w:val="00E35F20"/>
    <w:rsid w:val="00E40736"/>
    <w:rsid w:val="00E41423"/>
    <w:rsid w:val="00E4466D"/>
    <w:rsid w:val="00E4599C"/>
    <w:rsid w:val="00E57901"/>
    <w:rsid w:val="00E67BC1"/>
    <w:rsid w:val="00E67E0B"/>
    <w:rsid w:val="00E71134"/>
    <w:rsid w:val="00E72D99"/>
    <w:rsid w:val="00E73987"/>
    <w:rsid w:val="00E7408A"/>
    <w:rsid w:val="00E74232"/>
    <w:rsid w:val="00E77DC6"/>
    <w:rsid w:val="00E77E92"/>
    <w:rsid w:val="00E84D28"/>
    <w:rsid w:val="00E84DBF"/>
    <w:rsid w:val="00E85F1A"/>
    <w:rsid w:val="00E93866"/>
    <w:rsid w:val="00E96DC1"/>
    <w:rsid w:val="00E96EAB"/>
    <w:rsid w:val="00EA4A47"/>
    <w:rsid w:val="00EB08D4"/>
    <w:rsid w:val="00EB0BD7"/>
    <w:rsid w:val="00EB4E97"/>
    <w:rsid w:val="00EC0064"/>
    <w:rsid w:val="00EC148B"/>
    <w:rsid w:val="00ED06E8"/>
    <w:rsid w:val="00ED1774"/>
    <w:rsid w:val="00ED2AD5"/>
    <w:rsid w:val="00ED3D38"/>
    <w:rsid w:val="00ED721F"/>
    <w:rsid w:val="00EE4B79"/>
    <w:rsid w:val="00EE53B6"/>
    <w:rsid w:val="00EE5456"/>
    <w:rsid w:val="00EE71A5"/>
    <w:rsid w:val="00EE7517"/>
    <w:rsid w:val="00EE7BA8"/>
    <w:rsid w:val="00F01E5B"/>
    <w:rsid w:val="00F02634"/>
    <w:rsid w:val="00F05C7A"/>
    <w:rsid w:val="00F06042"/>
    <w:rsid w:val="00F07D63"/>
    <w:rsid w:val="00F107E4"/>
    <w:rsid w:val="00F1174B"/>
    <w:rsid w:val="00F15D8A"/>
    <w:rsid w:val="00F21E9A"/>
    <w:rsid w:val="00F225FB"/>
    <w:rsid w:val="00F30F72"/>
    <w:rsid w:val="00F311D9"/>
    <w:rsid w:val="00F31C78"/>
    <w:rsid w:val="00F349EF"/>
    <w:rsid w:val="00F36A5E"/>
    <w:rsid w:val="00F44063"/>
    <w:rsid w:val="00F44AB9"/>
    <w:rsid w:val="00F46D16"/>
    <w:rsid w:val="00F47E6A"/>
    <w:rsid w:val="00F53019"/>
    <w:rsid w:val="00F605DD"/>
    <w:rsid w:val="00F64284"/>
    <w:rsid w:val="00F6481D"/>
    <w:rsid w:val="00F67C67"/>
    <w:rsid w:val="00F70F99"/>
    <w:rsid w:val="00F72137"/>
    <w:rsid w:val="00F72FB8"/>
    <w:rsid w:val="00F7346E"/>
    <w:rsid w:val="00F7618D"/>
    <w:rsid w:val="00F77122"/>
    <w:rsid w:val="00F77F3E"/>
    <w:rsid w:val="00F80665"/>
    <w:rsid w:val="00F81CA3"/>
    <w:rsid w:val="00F84086"/>
    <w:rsid w:val="00F848B9"/>
    <w:rsid w:val="00F86191"/>
    <w:rsid w:val="00F91982"/>
    <w:rsid w:val="00F9337C"/>
    <w:rsid w:val="00F96EAE"/>
    <w:rsid w:val="00FA0AFB"/>
    <w:rsid w:val="00FA1730"/>
    <w:rsid w:val="00FA296A"/>
    <w:rsid w:val="00FA46E5"/>
    <w:rsid w:val="00FA4999"/>
    <w:rsid w:val="00FB23F8"/>
    <w:rsid w:val="00FB2F04"/>
    <w:rsid w:val="00FB3C8E"/>
    <w:rsid w:val="00FB6ECB"/>
    <w:rsid w:val="00FB7CDF"/>
    <w:rsid w:val="00FC07A0"/>
    <w:rsid w:val="00FC2627"/>
    <w:rsid w:val="00FC2BF8"/>
    <w:rsid w:val="00FC2CDD"/>
    <w:rsid w:val="00FC3897"/>
    <w:rsid w:val="00FD06CB"/>
    <w:rsid w:val="00FD123D"/>
    <w:rsid w:val="00FD42BC"/>
    <w:rsid w:val="00FD619B"/>
    <w:rsid w:val="00FD63D1"/>
    <w:rsid w:val="00FD687A"/>
    <w:rsid w:val="00FD754B"/>
    <w:rsid w:val="00FE1B80"/>
    <w:rsid w:val="00FE3263"/>
    <w:rsid w:val="00FE3B3F"/>
    <w:rsid w:val="00FE3B75"/>
    <w:rsid w:val="00FE44FB"/>
    <w:rsid w:val="00FE5656"/>
    <w:rsid w:val="00FF0D52"/>
    <w:rsid w:val="00FF5050"/>
    <w:rsid w:val="00FF59E8"/>
    <w:rsid w:val="00FF71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F4B3F4"/>
  <w15:docId w15:val="{35FEAF9F-C4FB-4FFD-B083-47FA8E32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2195"/>
    <w:rPr>
      <w:rFonts w:ascii="Arial" w:hAnsi="Arial"/>
      <w:sz w:val="24"/>
      <w:szCs w:val="24"/>
      <w:lang w:val="es-ES" w:eastAsia="es-ES"/>
    </w:rPr>
  </w:style>
  <w:style w:type="paragraph" w:styleId="Ttulo1">
    <w:name w:val="heading 1"/>
    <w:basedOn w:val="Normal"/>
    <w:next w:val="Normal"/>
    <w:link w:val="Ttulo1Car"/>
    <w:uiPriority w:val="9"/>
    <w:qFormat/>
    <w:rsid w:val="0016246A"/>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52195"/>
    <w:pPr>
      <w:tabs>
        <w:tab w:val="center" w:pos="4320"/>
        <w:tab w:val="right" w:pos="8640"/>
      </w:tabs>
      <w:jc w:val="both"/>
    </w:pPr>
    <w:rPr>
      <w:sz w:val="20"/>
      <w:szCs w:val="20"/>
      <w:lang w:val="es-ES_tradnl"/>
    </w:rPr>
  </w:style>
  <w:style w:type="paragraph" w:styleId="NormalWeb">
    <w:name w:val="Normal (Web)"/>
    <w:basedOn w:val="Normal"/>
    <w:uiPriority w:val="99"/>
    <w:rsid w:val="00952195"/>
    <w:pPr>
      <w:spacing w:before="100" w:beforeAutospacing="1" w:after="100" w:afterAutospacing="1"/>
    </w:pPr>
    <w:rPr>
      <w:rFonts w:ascii="Arial Unicode MS" w:eastAsia="Arial Unicode MS" w:hAnsi="Arial Unicode MS"/>
    </w:rPr>
  </w:style>
  <w:style w:type="character" w:styleId="Nmerodepgina">
    <w:name w:val="page number"/>
    <w:basedOn w:val="Fuentedeprrafopredeter"/>
    <w:rsid w:val="00952195"/>
  </w:style>
  <w:style w:type="paragraph" w:styleId="Piedepgina">
    <w:name w:val="footer"/>
    <w:basedOn w:val="Normal"/>
    <w:rsid w:val="00952195"/>
    <w:pPr>
      <w:tabs>
        <w:tab w:val="center" w:pos="4320"/>
        <w:tab w:val="right" w:pos="8640"/>
      </w:tabs>
      <w:jc w:val="both"/>
    </w:pPr>
    <w:rPr>
      <w:sz w:val="20"/>
      <w:szCs w:val="20"/>
      <w:lang w:val="es-ES_tradnl"/>
    </w:rPr>
  </w:style>
  <w:style w:type="paragraph" w:styleId="Textosinformato">
    <w:name w:val="Plain Text"/>
    <w:basedOn w:val="Normal"/>
    <w:rsid w:val="00952195"/>
    <w:rPr>
      <w:rFonts w:ascii="Courier New" w:hAnsi="Courier New"/>
      <w:sz w:val="20"/>
      <w:szCs w:val="20"/>
      <w:lang w:val="es-CO"/>
    </w:rPr>
  </w:style>
  <w:style w:type="paragraph" w:customStyle="1" w:styleId="WW-Textoindependiente2">
    <w:name w:val="WW-Texto independiente 2"/>
    <w:basedOn w:val="Normal"/>
    <w:rsid w:val="00952195"/>
    <w:pPr>
      <w:suppressAutoHyphens/>
      <w:jc w:val="both"/>
    </w:pPr>
    <w:rPr>
      <w:rFonts w:ascii="Arial Narrow" w:hAnsi="Arial Narrow"/>
      <w:szCs w:val="20"/>
      <w:lang w:val="es-CO" w:eastAsia="ar-SA"/>
    </w:rPr>
  </w:style>
  <w:style w:type="paragraph" w:customStyle="1" w:styleId="Decretos">
    <w:name w:val="Decretos"/>
    <w:rsid w:val="00952195"/>
    <w:pPr>
      <w:widowControl w:val="0"/>
      <w:tabs>
        <w:tab w:val="center" w:pos="510"/>
        <w:tab w:val="left" w:pos="1134"/>
      </w:tabs>
      <w:suppressAutoHyphens/>
      <w:autoSpaceDE w:val="0"/>
      <w:spacing w:before="28" w:after="28" w:line="210" w:lineRule="atLeast"/>
      <w:ind w:firstLine="283"/>
      <w:jc w:val="both"/>
    </w:pPr>
    <w:rPr>
      <w:color w:val="000000"/>
      <w:sz w:val="19"/>
      <w:szCs w:val="19"/>
      <w:lang w:val="es-ES" w:eastAsia="ar-SA"/>
    </w:rPr>
  </w:style>
  <w:style w:type="paragraph" w:styleId="Prrafodelista">
    <w:name w:val="List Paragraph"/>
    <w:basedOn w:val="Normal"/>
    <w:uiPriority w:val="34"/>
    <w:qFormat/>
    <w:rsid w:val="00732277"/>
    <w:pPr>
      <w:spacing w:after="200" w:line="276" w:lineRule="auto"/>
      <w:ind w:left="720"/>
      <w:contextualSpacing/>
    </w:pPr>
    <w:rPr>
      <w:rFonts w:ascii="Calibri" w:eastAsia="Calibri" w:hAnsi="Calibri"/>
      <w:sz w:val="22"/>
      <w:szCs w:val="22"/>
      <w:lang w:val="es-CO" w:eastAsia="en-US"/>
    </w:rPr>
  </w:style>
  <w:style w:type="paragraph" w:styleId="Textocomentario">
    <w:name w:val="annotation text"/>
    <w:basedOn w:val="Normal"/>
    <w:link w:val="TextocomentarioCar"/>
    <w:uiPriority w:val="99"/>
    <w:semiHidden/>
    <w:unhideWhenUsed/>
    <w:rsid w:val="00732277"/>
    <w:pPr>
      <w:spacing w:after="200"/>
    </w:pPr>
    <w:rPr>
      <w:rFonts w:ascii="Calibri" w:eastAsia="Calibri" w:hAnsi="Calibri"/>
      <w:sz w:val="20"/>
      <w:szCs w:val="20"/>
      <w:lang w:val="es-CO" w:eastAsia="en-US"/>
    </w:rPr>
  </w:style>
  <w:style w:type="character" w:customStyle="1" w:styleId="TextocomentarioCar">
    <w:name w:val="Texto comentario Car"/>
    <w:link w:val="Textocomentario"/>
    <w:uiPriority w:val="99"/>
    <w:semiHidden/>
    <w:rsid w:val="00732277"/>
    <w:rPr>
      <w:rFonts w:ascii="Calibri" w:eastAsia="Calibri" w:hAnsi="Calibri"/>
      <w:lang w:eastAsia="en-US"/>
    </w:rPr>
  </w:style>
  <w:style w:type="paragraph" w:styleId="Textodeglobo">
    <w:name w:val="Balloon Text"/>
    <w:basedOn w:val="Normal"/>
    <w:link w:val="TextodegloboCar"/>
    <w:uiPriority w:val="99"/>
    <w:semiHidden/>
    <w:unhideWhenUsed/>
    <w:rsid w:val="004049DB"/>
    <w:rPr>
      <w:rFonts w:ascii="Tahoma" w:hAnsi="Tahoma" w:cs="Tahoma"/>
      <w:sz w:val="16"/>
      <w:szCs w:val="16"/>
    </w:rPr>
  </w:style>
  <w:style w:type="character" w:customStyle="1" w:styleId="TextodegloboCar">
    <w:name w:val="Texto de globo Car"/>
    <w:link w:val="Textodeglobo"/>
    <w:uiPriority w:val="99"/>
    <w:semiHidden/>
    <w:rsid w:val="004049DB"/>
    <w:rPr>
      <w:rFonts w:ascii="Tahoma" w:hAnsi="Tahoma" w:cs="Tahoma"/>
      <w:sz w:val="16"/>
      <w:szCs w:val="16"/>
      <w:lang w:val="es-ES" w:eastAsia="es-ES"/>
    </w:rPr>
  </w:style>
  <w:style w:type="character" w:styleId="Refdecomentario">
    <w:name w:val="annotation reference"/>
    <w:uiPriority w:val="99"/>
    <w:semiHidden/>
    <w:unhideWhenUsed/>
    <w:rsid w:val="004753B5"/>
    <w:rPr>
      <w:sz w:val="16"/>
      <w:szCs w:val="16"/>
    </w:rPr>
  </w:style>
  <w:style w:type="paragraph" w:styleId="Asuntodelcomentario">
    <w:name w:val="annotation subject"/>
    <w:basedOn w:val="Textocomentario"/>
    <w:next w:val="Textocomentario"/>
    <w:link w:val="AsuntodelcomentarioCar"/>
    <w:uiPriority w:val="99"/>
    <w:semiHidden/>
    <w:unhideWhenUsed/>
    <w:rsid w:val="004753B5"/>
    <w:pPr>
      <w:spacing w:after="0"/>
    </w:pPr>
    <w:rPr>
      <w:rFonts w:ascii="Arial" w:eastAsia="Times New Roman" w:hAnsi="Arial"/>
      <w:b/>
      <w:bCs/>
      <w:lang w:val="es-ES" w:eastAsia="es-ES"/>
    </w:rPr>
  </w:style>
  <w:style w:type="character" w:customStyle="1" w:styleId="AsuntodelcomentarioCar">
    <w:name w:val="Asunto del comentario Car"/>
    <w:link w:val="Asuntodelcomentario"/>
    <w:uiPriority w:val="99"/>
    <w:semiHidden/>
    <w:rsid w:val="004753B5"/>
    <w:rPr>
      <w:rFonts w:ascii="Arial" w:eastAsia="Calibri" w:hAnsi="Arial"/>
      <w:b/>
      <w:bCs/>
      <w:lang w:val="es-ES" w:eastAsia="es-ES"/>
    </w:rPr>
  </w:style>
  <w:style w:type="character" w:customStyle="1" w:styleId="Ttulo1Car">
    <w:name w:val="Título 1 Car"/>
    <w:link w:val="Ttulo1"/>
    <w:uiPriority w:val="9"/>
    <w:rsid w:val="0016246A"/>
    <w:rPr>
      <w:rFonts w:ascii="Cambria" w:eastAsia="Times New Roman" w:hAnsi="Cambria" w:cs="Times New Roman"/>
      <w:b/>
      <w:bCs/>
      <w:kern w:val="32"/>
      <w:sz w:val="32"/>
      <w:szCs w:val="32"/>
      <w:lang w:val="es-ES" w:eastAsia="es-ES"/>
    </w:rPr>
  </w:style>
  <w:style w:type="paragraph" w:styleId="Revisin">
    <w:name w:val="Revision"/>
    <w:hidden/>
    <w:uiPriority w:val="99"/>
    <w:semiHidden/>
    <w:rsid w:val="00220096"/>
    <w:rPr>
      <w:rFonts w:ascii="Arial" w:hAnsi="Arial"/>
      <w:sz w:val="24"/>
      <w:szCs w:val="24"/>
      <w:lang w:val="es-ES" w:eastAsia="es-ES"/>
    </w:rPr>
  </w:style>
  <w:style w:type="character" w:customStyle="1" w:styleId="apple-converted-space">
    <w:name w:val="apple-converted-space"/>
    <w:basedOn w:val="Fuentedeprrafopredeter"/>
    <w:rsid w:val="00C9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1671">
      <w:bodyDiv w:val="1"/>
      <w:marLeft w:val="0"/>
      <w:marRight w:val="0"/>
      <w:marTop w:val="0"/>
      <w:marBottom w:val="0"/>
      <w:divBdr>
        <w:top w:val="none" w:sz="0" w:space="0" w:color="auto"/>
        <w:left w:val="none" w:sz="0" w:space="0" w:color="auto"/>
        <w:bottom w:val="none" w:sz="0" w:space="0" w:color="auto"/>
        <w:right w:val="none" w:sz="0" w:space="0" w:color="auto"/>
      </w:divBdr>
    </w:div>
    <w:div w:id="463472717">
      <w:bodyDiv w:val="1"/>
      <w:marLeft w:val="0"/>
      <w:marRight w:val="0"/>
      <w:marTop w:val="0"/>
      <w:marBottom w:val="0"/>
      <w:divBdr>
        <w:top w:val="none" w:sz="0" w:space="0" w:color="auto"/>
        <w:left w:val="none" w:sz="0" w:space="0" w:color="auto"/>
        <w:bottom w:val="none" w:sz="0" w:space="0" w:color="auto"/>
        <w:right w:val="none" w:sz="0" w:space="0" w:color="auto"/>
      </w:divBdr>
    </w:div>
    <w:div w:id="14532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687E-EAB4-4262-A1FC-52C1663B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1395</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vt:lpstr>
    </vt:vector>
  </TitlesOfParts>
  <Company>Ministerio deEducación Nacional</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acorzo</dc:creator>
  <cp:lastModifiedBy>Dayan Eliana Gonzalez</cp:lastModifiedBy>
  <cp:revision>3</cp:revision>
  <cp:lastPrinted>2017-04-06T21:46:00Z</cp:lastPrinted>
  <dcterms:created xsi:type="dcterms:W3CDTF">2017-04-21T20:18:00Z</dcterms:created>
  <dcterms:modified xsi:type="dcterms:W3CDTF">2017-04-21T20:30:00Z</dcterms:modified>
</cp:coreProperties>
</file>