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4E4" w:rsidRPr="00574F5A" w:rsidRDefault="005F54E4">
      <w:pPr>
        <w:tabs>
          <w:tab w:val="left" w:pos="-720"/>
        </w:tabs>
        <w:jc w:val="center"/>
        <w:rPr>
          <w:rFonts w:cs="Arial"/>
        </w:rPr>
      </w:pPr>
    </w:p>
    <w:p w:rsidR="005F54E4" w:rsidRPr="00574F5A" w:rsidRDefault="00F43118">
      <w:pPr>
        <w:tabs>
          <w:tab w:val="left" w:pos="-720"/>
        </w:tabs>
        <w:jc w:val="center"/>
        <w:rPr>
          <w:rFonts w:cs="Arial"/>
        </w:rPr>
      </w:pPr>
      <w:r w:rsidRPr="00574F5A">
        <w:rPr>
          <w:rFonts w:cs="Arial"/>
        </w:rPr>
        <w:t>(                                                                        )</w:t>
      </w:r>
    </w:p>
    <w:p w:rsidR="005F54E4" w:rsidRDefault="00512D94" w:rsidP="00552411">
      <w:pPr>
        <w:tabs>
          <w:tab w:val="left" w:pos="-720"/>
          <w:tab w:val="left" w:pos="3133"/>
        </w:tabs>
        <w:rPr>
          <w:rFonts w:cs="Arial"/>
        </w:rPr>
      </w:pPr>
      <w:r w:rsidRPr="00574F5A">
        <w:rPr>
          <w:rFonts w:cs="Arial"/>
        </w:rPr>
        <w:tab/>
      </w:r>
    </w:p>
    <w:p w:rsidR="00F251BB" w:rsidRPr="00552411" w:rsidRDefault="00F251BB" w:rsidP="00552411">
      <w:pPr>
        <w:tabs>
          <w:tab w:val="left" w:pos="-720"/>
          <w:tab w:val="left" w:pos="3133"/>
        </w:tabs>
        <w:rPr>
          <w:rFonts w:cs="Arial"/>
        </w:rPr>
      </w:pPr>
    </w:p>
    <w:p w:rsidR="005F54E4" w:rsidRPr="00552411" w:rsidRDefault="009D3B0B" w:rsidP="00552411">
      <w:pPr>
        <w:tabs>
          <w:tab w:val="left" w:pos="-720"/>
        </w:tabs>
        <w:jc w:val="center"/>
        <w:rPr>
          <w:rFonts w:cs="Arial"/>
          <w:bCs/>
          <w:color w:val="8DB3E2" w:themeColor="text2" w:themeTint="66"/>
          <w:lang w:val="es-CO"/>
        </w:rPr>
      </w:pPr>
      <w:r w:rsidRPr="00552411">
        <w:rPr>
          <w:rFonts w:cs="Arial"/>
          <w:bCs/>
        </w:rPr>
        <w:t>&lt;&lt;</w:t>
      </w:r>
      <w:r w:rsidR="00AE3F0F" w:rsidRPr="00552411">
        <w:rPr>
          <w:rFonts w:cs="Arial"/>
        </w:rPr>
        <w:t xml:space="preserve"> </w:t>
      </w:r>
      <w:r w:rsidR="00F33FBC" w:rsidRPr="00552411">
        <w:rPr>
          <w:rFonts w:cs="Arial"/>
          <w:bCs/>
          <w:lang w:val="es-CO"/>
        </w:rPr>
        <w:t>Por l</w:t>
      </w:r>
      <w:r w:rsidR="00115295" w:rsidRPr="00552411">
        <w:rPr>
          <w:rFonts w:cs="Arial"/>
          <w:bCs/>
          <w:lang w:val="es-CO"/>
        </w:rPr>
        <w:t>a</w:t>
      </w:r>
      <w:r w:rsidR="00F33FBC" w:rsidRPr="00552411">
        <w:rPr>
          <w:rFonts w:cs="Arial"/>
          <w:bCs/>
          <w:lang w:val="es-CO"/>
        </w:rPr>
        <w:t xml:space="preserve"> cual se </w:t>
      </w:r>
      <w:r w:rsidR="009271F1" w:rsidRPr="00552411">
        <w:rPr>
          <w:rFonts w:cs="Arial"/>
          <w:bCs/>
          <w:lang w:val="es-CO"/>
        </w:rPr>
        <w:t xml:space="preserve">reglamenta </w:t>
      </w:r>
      <w:r w:rsidR="00574F5A" w:rsidRPr="00552411">
        <w:rPr>
          <w:rFonts w:cs="Arial"/>
          <w:bCs/>
          <w:lang w:val="es-CO"/>
        </w:rPr>
        <w:t xml:space="preserve">el proceso de reconocimiento </w:t>
      </w:r>
      <w:r w:rsidR="00065F2E">
        <w:rPr>
          <w:rFonts w:cs="Arial"/>
          <w:bCs/>
          <w:lang w:val="es-CO"/>
        </w:rPr>
        <w:t xml:space="preserve">oficial </w:t>
      </w:r>
      <w:r w:rsidR="00574F5A" w:rsidRPr="00552411">
        <w:rPr>
          <w:rFonts w:cs="Arial"/>
          <w:bCs/>
          <w:lang w:val="es-CO"/>
        </w:rPr>
        <w:t xml:space="preserve">de intérpretes </w:t>
      </w:r>
      <w:r w:rsidR="00F251BB" w:rsidRPr="00F251BB">
        <w:rPr>
          <w:rFonts w:cs="Arial"/>
          <w:bCs/>
          <w:lang w:val="es-CO"/>
        </w:rPr>
        <w:t xml:space="preserve">oficiales de la </w:t>
      </w:r>
      <w:r w:rsidR="00801AC2">
        <w:rPr>
          <w:rFonts w:cs="Arial"/>
          <w:bCs/>
          <w:lang w:val="es-CO"/>
        </w:rPr>
        <w:t>Lengua de Señas Colombiana - Español</w:t>
      </w:r>
      <w:r w:rsidR="0047328A">
        <w:rPr>
          <w:rFonts w:cs="Arial"/>
          <w:bCs/>
          <w:lang w:val="es-CO"/>
        </w:rPr>
        <w:t xml:space="preserve"> - Español</w:t>
      </w:r>
      <w:r w:rsidR="00AE3F0F" w:rsidRPr="00552411">
        <w:rPr>
          <w:rFonts w:cs="Arial"/>
        </w:rPr>
        <w:t xml:space="preserve">. </w:t>
      </w:r>
      <w:r w:rsidRPr="00552411">
        <w:rPr>
          <w:rFonts w:cs="Arial"/>
          <w:bCs/>
          <w:lang w:val="es-CO"/>
        </w:rPr>
        <w:t>&gt;&gt;</w:t>
      </w:r>
      <w:r w:rsidR="00F43118" w:rsidRPr="00552411">
        <w:rPr>
          <w:rFonts w:cs="Arial"/>
          <w:bCs/>
          <w:lang w:val="es-CO"/>
        </w:rPr>
        <w:t xml:space="preserve"> </w:t>
      </w:r>
    </w:p>
    <w:p w:rsidR="005F54E4" w:rsidRPr="00552411" w:rsidRDefault="005F54E4" w:rsidP="00552411">
      <w:pPr>
        <w:tabs>
          <w:tab w:val="left" w:pos="-720"/>
        </w:tabs>
        <w:jc w:val="center"/>
        <w:rPr>
          <w:rFonts w:cs="Arial"/>
          <w:bCs/>
          <w:color w:val="8DB3E2" w:themeColor="text2" w:themeTint="66"/>
        </w:rPr>
      </w:pPr>
    </w:p>
    <w:p w:rsidR="00574F5A" w:rsidRPr="00552411" w:rsidRDefault="00574F5A" w:rsidP="00552411">
      <w:pPr>
        <w:tabs>
          <w:tab w:val="left" w:pos="-720"/>
        </w:tabs>
        <w:jc w:val="center"/>
        <w:rPr>
          <w:rFonts w:cs="Arial"/>
          <w:b/>
        </w:rPr>
      </w:pPr>
      <w:r w:rsidRPr="00552411">
        <w:rPr>
          <w:rFonts w:cs="Arial"/>
          <w:b/>
        </w:rPr>
        <w:t>EL VICEMINISTRO DE EDUCACIÓN SUPERIOR ENCARGADO DE LAS FUNCIONES DEL DESPACHO DE LA MINISTRA DE EDUCACIÓN NACIONAL,</w:t>
      </w:r>
    </w:p>
    <w:p w:rsidR="00574F5A" w:rsidRPr="00552411" w:rsidRDefault="00574F5A" w:rsidP="00552411">
      <w:pPr>
        <w:tabs>
          <w:tab w:val="left" w:pos="-720"/>
        </w:tabs>
        <w:jc w:val="center"/>
        <w:rPr>
          <w:rFonts w:cs="Arial"/>
        </w:rPr>
      </w:pPr>
    </w:p>
    <w:p w:rsidR="00A652A9" w:rsidRPr="00552411" w:rsidRDefault="00574F5A" w:rsidP="00552411">
      <w:pPr>
        <w:tabs>
          <w:tab w:val="left" w:pos="-720"/>
        </w:tabs>
        <w:jc w:val="center"/>
        <w:rPr>
          <w:rFonts w:cs="Arial"/>
          <w:bCs/>
          <w:color w:val="8DB3E2" w:themeColor="text2" w:themeTint="66"/>
          <w:lang w:val="es-CO"/>
        </w:rPr>
      </w:pPr>
      <w:r w:rsidRPr="00552411">
        <w:rPr>
          <w:rFonts w:cs="Arial"/>
        </w:rPr>
        <w:t xml:space="preserve"> </w:t>
      </w:r>
      <w:r w:rsidR="009D13C0">
        <w:rPr>
          <w:rFonts w:cs="Arial"/>
        </w:rPr>
        <w:t>E</w:t>
      </w:r>
      <w:r w:rsidRPr="00552411">
        <w:rPr>
          <w:rFonts w:cs="Arial"/>
        </w:rPr>
        <w:t>n ejercicio de sus facultades</w:t>
      </w:r>
      <w:r w:rsidR="00037403">
        <w:rPr>
          <w:rFonts w:cs="Arial"/>
        </w:rPr>
        <w:t xml:space="preserve"> constitucionales y</w:t>
      </w:r>
      <w:r w:rsidRPr="00552411">
        <w:rPr>
          <w:rFonts w:cs="Arial"/>
        </w:rPr>
        <w:t xml:space="preserve"> legales, en </w:t>
      </w:r>
      <w:r w:rsidR="00037403">
        <w:rPr>
          <w:rFonts w:cs="Arial"/>
        </w:rPr>
        <w:t>especial</w:t>
      </w:r>
      <w:r w:rsidR="00037403" w:rsidRPr="00552411">
        <w:rPr>
          <w:rFonts w:cs="Arial"/>
        </w:rPr>
        <w:t xml:space="preserve"> </w:t>
      </w:r>
      <w:r w:rsidRPr="00552411">
        <w:rPr>
          <w:rFonts w:cs="Arial"/>
        </w:rPr>
        <w:t xml:space="preserve">las conferidas por el </w:t>
      </w:r>
      <w:r w:rsidR="00D60063">
        <w:rPr>
          <w:rFonts w:cs="Arial"/>
        </w:rPr>
        <w:t>artículo 5 de la Ley 982 de 2005 y</w:t>
      </w:r>
      <w:r w:rsidR="00F251BB">
        <w:rPr>
          <w:rFonts w:cs="Arial"/>
        </w:rPr>
        <w:t xml:space="preserve"> el artículo</w:t>
      </w:r>
      <w:r w:rsidR="00D60063">
        <w:rPr>
          <w:rFonts w:cs="Arial"/>
        </w:rPr>
        <w:t xml:space="preserve"> </w:t>
      </w:r>
      <w:r w:rsidR="00115E23">
        <w:t>2.3.3.5.2.2.2</w:t>
      </w:r>
      <w:r w:rsidR="00F251BB">
        <w:t xml:space="preserve"> del Decreto 1075 de 2015</w:t>
      </w:r>
      <w:r w:rsidR="00037403">
        <w:rPr>
          <w:rFonts w:cs="Arial"/>
        </w:rPr>
        <w:t xml:space="preserve">, </w:t>
      </w:r>
      <w:r w:rsidRPr="00552411">
        <w:rPr>
          <w:rFonts w:cs="Arial"/>
        </w:rPr>
        <w:t xml:space="preserve">y el Decreto </w:t>
      </w:r>
      <w:r w:rsidR="009D13C0">
        <w:rPr>
          <w:rFonts w:cs="Arial"/>
        </w:rPr>
        <w:t>1573</w:t>
      </w:r>
      <w:r w:rsidR="009D13C0" w:rsidRPr="00552411">
        <w:rPr>
          <w:rFonts w:cs="Arial"/>
        </w:rPr>
        <w:t xml:space="preserve"> </w:t>
      </w:r>
      <w:r w:rsidRPr="00552411">
        <w:rPr>
          <w:rFonts w:cs="Arial"/>
        </w:rPr>
        <w:t xml:space="preserve">de 2016 </w:t>
      </w:r>
    </w:p>
    <w:p w:rsidR="00155CBC" w:rsidRPr="00552411" w:rsidRDefault="00155CBC" w:rsidP="00552411">
      <w:pPr>
        <w:tabs>
          <w:tab w:val="left" w:pos="-720"/>
        </w:tabs>
        <w:jc w:val="center"/>
        <w:rPr>
          <w:rFonts w:cs="Arial"/>
          <w:bCs/>
          <w:color w:val="8DB3E2" w:themeColor="text2" w:themeTint="66"/>
          <w:lang w:val="es-CO"/>
        </w:rPr>
      </w:pPr>
    </w:p>
    <w:p w:rsidR="005F54E4" w:rsidRDefault="00F43118" w:rsidP="00552411">
      <w:pPr>
        <w:tabs>
          <w:tab w:val="left" w:pos="-720"/>
        </w:tabs>
        <w:jc w:val="center"/>
        <w:rPr>
          <w:rFonts w:cs="Arial"/>
          <w:b/>
          <w:bCs/>
          <w:lang w:val="es-CO"/>
        </w:rPr>
      </w:pPr>
      <w:r w:rsidRPr="00552411">
        <w:rPr>
          <w:rFonts w:cs="Arial"/>
          <w:b/>
          <w:bCs/>
          <w:lang w:val="es-CO"/>
        </w:rPr>
        <w:t>CONSIDERANDO</w:t>
      </w:r>
    </w:p>
    <w:p w:rsidR="00DA5E45" w:rsidRPr="00552411" w:rsidRDefault="00DA5E45" w:rsidP="00552411">
      <w:pPr>
        <w:tabs>
          <w:tab w:val="left" w:pos="-720"/>
        </w:tabs>
        <w:jc w:val="center"/>
        <w:rPr>
          <w:rFonts w:cs="Arial"/>
          <w:b/>
          <w:bCs/>
          <w:lang w:val="es-CO"/>
        </w:rPr>
      </w:pPr>
    </w:p>
    <w:p w:rsidR="0036419B" w:rsidRDefault="0036419B" w:rsidP="00552411">
      <w:pPr>
        <w:jc w:val="both"/>
        <w:rPr>
          <w:rFonts w:cs="Arial"/>
        </w:rPr>
      </w:pPr>
      <w:r>
        <w:rPr>
          <w:rFonts w:cs="Arial"/>
        </w:rPr>
        <w:t xml:space="preserve">Que con fundamento en </w:t>
      </w:r>
      <w:r w:rsidR="00C20473">
        <w:rPr>
          <w:rFonts w:cs="Arial"/>
        </w:rPr>
        <w:t>los</w:t>
      </w:r>
      <w:r>
        <w:rPr>
          <w:rFonts w:cs="Arial"/>
        </w:rPr>
        <w:t xml:space="preserve"> artículo</w:t>
      </w:r>
      <w:r w:rsidR="00C20473">
        <w:rPr>
          <w:rFonts w:cs="Arial"/>
        </w:rPr>
        <w:t>s</w:t>
      </w:r>
      <w:r>
        <w:rPr>
          <w:rFonts w:cs="Arial"/>
        </w:rPr>
        <w:t xml:space="preserve"> 13 de la Constitución Política, el Estado colombiano debe adelantar acciones afirmativas</w:t>
      </w:r>
      <w:r w:rsidR="004B7C06">
        <w:rPr>
          <w:rFonts w:cs="Arial"/>
        </w:rPr>
        <w:t xml:space="preserve">, entendidas estas como medidas ventajosas </w:t>
      </w:r>
      <w:r>
        <w:rPr>
          <w:rFonts w:cs="Arial"/>
        </w:rPr>
        <w:t xml:space="preserve">a favor de las personas que se encuentran en un estado de debilidad manifiesta, con el fin de propender porque </w:t>
      </w:r>
      <w:r w:rsidR="002D6802">
        <w:rPr>
          <w:rFonts w:cs="Arial"/>
        </w:rPr>
        <w:t>su derecho</w:t>
      </w:r>
      <w:r w:rsidR="004B7C06">
        <w:rPr>
          <w:rFonts w:cs="Arial"/>
        </w:rPr>
        <w:t xml:space="preserve"> a la </w:t>
      </w:r>
      <w:r>
        <w:rPr>
          <w:rFonts w:cs="Arial"/>
        </w:rPr>
        <w:t>igualdad sea real y efectiv</w:t>
      </w:r>
      <w:r w:rsidR="004B7C06">
        <w:rPr>
          <w:rFonts w:cs="Arial"/>
        </w:rPr>
        <w:t>o</w:t>
      </w:r>
      <w:r>
        <w:rPr>
          <w:rFonts w:cs="Arial"/>
        </w:rPr>
        <w:t xml:space="preserve">.  </w:t>
      </w:r>
    </w:p>
    <w:p w:rsidR="0036419B" w:rsidRDefault="0036419B" w:rsidP="00552411">
      <w:pPr>
        <w:jc w:val="both"/>
        <w:rPr>
          <w:rFonts w:cs="Arial"/>
        </w:rPr>
      </w:pPr>
    </w:p>
    <w:p w:rsidR="0036419B" w:rsidRDefault="00F251BB" w:rsidP="00552411">
      <w:pPr>
        <w:jc w:val="both"/>
        <w:rPr>
          <w:rFonts w:cs="Arial"/>
        </w:rPr>
      </w:pPr>
      <w:r>
        <w:rPr>
          <w:rFonts w:cs="Arial"/>
        </w:rPr>
        <w:t>Que</w:t>
      </w:r>
      <w:r w:rsidR="0036419B">
        <w:rPr>
          <w:rFonts w:cs="Arial"/>
        </w:rPr>
        <w:t xml:space="preserve"> de acuerdo con el </w:t>
      </w:r>
      <w:r w:rsidR="004B7C06">
        <w:rPr>
          <w:rFonts w:cs="Arial"/>
        </w:rPr>
        <w:t>anterior mandato constitucional,</w:t>
      </w:r>
      <w:r w:rsidR="00C20473">
        <w:rPr>
          <w:rFonts w:cs="Arial"/>
        </w:rPr>
        <w:t xml:space="preserve"> aunado a lo establecido en el artículo 47 Superior, </w:t>
      </w:r>
      <w:r w:rsidR="004B7C06">
        <w:rPr>
          <w:rFonts w:cs="Arial"/>
        </w:rPr>
        <w:t>el Legislador ha expedido leyes como son la</w:t>
      </w:r>
      <w:r>
        <w:rPr>
          <w:rFonts w:cs="Arial"/>
        </w:rPr>
        <w:t>s leyes</w:t>
      </w:r>
      <w:r w:rsidR="004B7C06">
        <w:rPr>
          <w:rFonts w:cs="Arial"/>
        </w:rPr>
        <w:t xml:space="preserve"> 324 de 1996, 1346 de 2009 y 1618 de 2013 mediante las cuales se reconocen los derechos de la población con discapacidad y se instauran mecanismos especiales para asegurar la efectividad de dichas garantías.    </w:t>
      </w:r>
    </w:p>
    <w:p w:rsidR="0036419B" w:rsidRDefault="0036419B" w:rsidP="00552411">
      <w:pPr>
        <w:jc w:val="both"/>
        <w:rPr>
          <w:rFonts w:cs="Arial"/>
        </w:rPr>
      </w:pPr>
    </w:p>
    <w:p w:rsidR="000628BB" w:rsidRPr="000628BB" w:rsidRDefault="00F251BB" w:rsidP="00552411">
      <w:pPr>
        <w:jc w:val="both"/>
        <w:rPr>
          <w:rFonts w:cs="Arial"/>
        </w:rPr>
      </w:pPr>
      <w:r>
        <w:rPr>
          <w:rFonts w:cs="Arial"/>
        </w:rPr>
        <w:t>Que</w:t>
      </w:r>
      <w:r w:rsidR="00C20473">
        <w:rPr>
          <w:rFonts w:cs="Arial"/>
        </w:rPr>
        <w:t xml:space="preserve"> en concordancia con lo expuesto,</w:t>
      </w:r>
      <w:r w:rsidR="000628BB">
        <w:rPr>
          <w:rFonts w:cs="Arial"/>
        </w:rPr>
        <w:t xml:space="preserve"> </w:t>
      </w:r>
      <w:r w:rsidR="00574F5A" w:rsidRPr="00552411">
        <w:rPr>
          <w:rFonts w:cs="Arial"/>
        </w:rPr>
        <w:t>el artículo 5 de la Ley 982 de 2005</w:t>
      </w:r>
      <w:r w:rsidR="000628BB">
        <w:rPr>
          <w:rFonts w:cs="Arial"/>
        </w:rPr>
        <w:t xml:space="preserve"> y el artículo </w:t>
      </w:r>
      <w:r w:rsidR="000628BB" w:rsidRPr="00552411">
        <w:rPr>
          <w:rFonts w:cs="Arial"/>
        </w:rPr>
        <w:t>2.3.3.5.2.2.2 del Decreto 1075 de 2015</w:t>
      </w:r>
      <w:r w:rsidR="000628BB">
        <w:rPr>
          <w:rFonts w:cs="Arial"/>
        </w:rPr>
        <w:t>,</w:t>
      </w:r>
      <w:r w:rsidR="000628BB" w:rsidRPr="00BB3C22">
        <w:rPr>
          <w:rFonts w:cs="Arial"/>
        </w:rPr>
        <w:t xml:space="preserve"> Único Reglamentario del Sector Educación</w:t>
      </w:r>
      <w:r w:rsidR="00574F5A" w:rsidRPr="00552411">
        <w:rPr>
          <w:rFonts w:cs="Arial"/>
        </w:rPr>
        <w:t xml:space="preserve"> establece</w:t>
      </w:r>
      <w:r w:rsidR="00C71334">
        <w:rPr>
          <w:rFonts w:cs="Arial"/>
        </w:rPr>
        <w:t xml:space="preserve">n que </w:t>
      </w:r>
      <w:r w:rsidR="000628BB">
        <w:rPr>
          <w:rFonts w:cs="Arial"/>
        </w:rPr>
        <w:t xml:space="preserve">el Ministerio de Educación Nacional es el competente para reconocer </w:t>
      </w:r>
      <w:r w:rsidR="000628BB" w:rsidRPr="00115E23">
        <w:rPr>
          <w:rFonts w:cs="Arial"/>
        </w:rPr>
        <w:t>como intérpretes oficiales d</w:t>
      </w:r>
      <w:r w:rsidR="00801AC2">
        <w:rPr>
          <w:rFonts w:cs="Arial"/>
        </w:rPr>
        <w:t xml:space="preserve">e la Lengua de Señas Colombiana - Español – Español </w:t>
      </w:r>
      <w:r w:rsidR="000628BB" w:rsidRPr="00115E23">
        <w:rPr>
          <w:rFonts w:cs="Arial"/>
        </w:rPr>
        <w:t>aquellas personas nacionales o extranjeras</w:t>
      </w:r>
      <w:r w:rsidR="000628BB">
        <w:rPr>
          <w:rFonts w:cs="Arial"/>
        </w:rPr>
        <w:t xml:space="preserve"> que cumplan con los</w:t>
      </w:r>
      <w:r w:rsidR="000628BB" w:rsidRPr="000628BB">
        <w:rPr>
          <w:rFonts w:cs="Arial"/>
          <w:i/>
        </w:rPr>
        <w:t xml:space="preserve"> </w:t>
      </w:r>
      <w:r w:rsidR="00C71334">
        <w:rPr>
          <w:rFonts w:cs="Arial"/>
          <w:i/>
        </w:rPr>
        <w:t>&lt;&lt;</w:t>
      </w:r>
      <w:r w:rsidR="000628BB" w:rsidRPr="00C71334">
        <w:rPr>
          <w:rFonts w:cs="Arial"/>
          <w:i/>
        </w:rPr>
        <w:t>requisitos académicos, de idoneidad y de solvencia lingüística</w:t>
      </w:r>
      <w:r w:rsidR="00C71334">
        <w:rPr>
          <w:rFonts w:cs="Arial"/>
          <w:i/>
        </w:rPr>
        <w:t>,</w:t>
      </w:r>
      <w:r w:rsidR="000628BB" w:rsidRPr="00115E23">
        <w:rPr>
          <w:rFonts w:cs="Arial"/>
          <w:i/>
        </w:rPr>
        <w:t xml:space="preserve"> </w:t>
      </w:r>
      <w:r w:rsidR="00C71334" w:rsidRPr="00115E23">
        <w:rPr>
          <w:rFonts w:cs="Arial"/>
          <w:i/>
        </w:rPr>
        <w:t>según la reglamentación existente</w:t>
      </w:r>
      <w:r w:rsidR="00C71334">
        <w:rPr>
          <w:rFonts w:cs="Arial"/>
        </w:rPr>
        <w:t>&gt;&gt;</w:t>
      </w:r>
      <w:r w:rsidR="000628BB">
        <w:rPr>
          <w:rFonts w:cs="Arial"/>
        </w:rPr>
        <w:t xml:space="preserve">. </w:t>
      </w:r>
    </w:p>
    <w:p w:rsidR="000628BB" w:rsidRDefault="000628BB" w:rsidP="00552411">
      <w:pPr>
        <w:jc w:val="both"/>
        <w:rPr>
          <w:rFonts w:cs="Arial"/>
        </w:rPr>
      </w:pPr>
    </w:p>
    <w:p w:rsidR="00B11160" w:rsidRDefault="00B11160" w:rsidP="00552411">
      <w:pPr>
        <w:jc w:val="both"/>
        <w:rPr>
          <w:rFonts w:cs="Arial"/>
        </w:rPr>
      </w:pPr>
      <w:r>
        <w:rPr>
          <w:rFonts w:cs="Arial"/>
        </w:rPr>
        <w:t>Que</w:t>
      </w:r>
      <w:r w:rsidR="00F251BB">
        <w:rPr>
          <w:rFonts w:cs="Arial"/>
        </w:rPr>
        <w:t xml:space="preserve"> así mismo, el</w:t>
      </w:r>
      <w:r>
        <w:rPr>
          <w:rFonts w:cs="Arial"/>
        </w:rPr>
        <w:t xml:space="preserve"> precitado artículo 5 </w:t>
      </w:r>
      <w:r w:rsidRPr="00552411">
        <w:rPr>
          <w:rFonts w:cs="Arial"/>
        </w:rPr>
        <w:t>de la Ley 982 de 2005</w:t>
      </w:r>
      <w:r>
        <w:rPr>
          <w:rFonts w:cs="Arial"/>
        </w:rPr>
        <w:t xml:space="preserve"> establece en su parágrafo, la posibilidad de que el Ministerio de Educación Nacional convalide el reconocimiento </w:t>
      </w:r>
      <w:r w:rsidRPr="003019DD">
        <w:rPr>
          <w:rFonts w:cs="Arial"/>
        </w:rPr>
        <w:t xml:space="preserve">como intérpretes oficiales de la </w:t>
      </w:r>
      <w:r w:rsidR="00801AC2">
        <w:rPr>
          <w:rFonts w:cs="Arial"/>
        </w:rPr>
        <w:t>Lengua de Señas Colombiana - Español</w:t>
      </w:r>
      <w:r>
        <w:rPr>
          <w:rFonts w:cs="Arial"/>
        </w:rPr>
        <w:t xml:space="preserve"> </w:t>
      </w:r>
      <w:r w:rsidR="00801AC2">
        <w:rPr>
          <w:rFonts w:cs="Arial"/>
        </w:rPr>
        <w:t xml:space="preserve">– Español </w:t>
      </w:r>
      <w:r>
        <w:rPr>
          <w:rFonts w:cs="Arial"/>
        </w:rPr>
        <w:t xml:space="preserve">a las personas que al 2 de agosto de 2005 venían desempeñándose como intérpretes, siempre y cuando ellas superen las pruebas que </w:t>
      </w:r>
      <w:r w:rsidR="00115E23">
        <w:rPr>
          <w:rFonts w:cs="Arial"/>
        </w:rPr>
        <w:t>para tal</w:t>
      </w:r>
      <w:r>
        <w:rPr>
          <w:rFonts w:cs="Arial"/>
        </w:rPr>
        <w:t xml:space="preserve"> efecto determine dicho </w:t>
      </w:r>
      <w:r w:rsidR="00115E23">
        <w:rPr>
          <w:rFonts w:cs="Arial"/>
        </w:rPr>
        <w:t>Ministerio.</w:t>
      </w:r>
    </w:p>
    <w:p w:rsidR="00B11160" w:rsidRDefault="00B11160" w:rsidP="00552411">
      <w:pPr>
        <w:jc w:val="both"/>
        <w:rPr>
          <w:rFonts w:cs="Arial"/>
        </w:rPr>
      </w:pPr>
    </w:p>
    <w:p w:rsidR="00C20473" w:rsidRDefault="00C20473" w:rsidP="00552411">
      <w:pPr>
        <w:jc w:val="both"/>
        <w:rPr>
          <w:rFonts w:cs="Arial"/>
        </w:rPr>
      </w:pPr>
      <w:r>
        <w:rPr>
          <w:rFonts w:cs="Arial"/>
        </w:rPr>
        <w:t xml:space="preserve">Que de acuerdo con lo expuesto por la Corte Constitucional en la Sentencia C-128 de 2002, los </w:t>
      </w:r>
      <w:r w:rsidRPr="003019DD">
        <w:rPr>
          <w:rFonts w:cs="Arial"/>
        </w:rPr>
        <w:t xml:space="preserve">intérpretes oficiales de la </w:t>
      </w:r>
      <w:r w:rsidR="00801AC2">
        <w:rPr>
          <w:rFonts w:cs="Arial"/>
        </w:rPr>
        <w:t>Lengua de Señas Colombiana - Español</w:t>
      </w:r>
      <w:r>
        <w:rPr>
          <w:rFonts w:cs="Arial"/>
        </w:rPr>
        <w:t xml:space="preserve"> </w:t>
      </w:r>
      <w:r w:rsidR="00801AC2">
        <w:rPr>
          <w:rFonts w:cs="Arial"/>
        </w:rPr>
        <w:t xml:space="preserve">– Español </w:t>
      </w:r>
      <w:r>
        <w:rPr>
          <w:rFonts w:cs="Arial"/>
        </w:rPr>
        <w:t xml:space="preserve">se constituyen en una de las alternativas </w:t>
      </w:r>
      <w:r w:rsidR="00733769">
        <w:rPr>
          <w:rFonts w:cs="Arial"/>
        </w:rPr>
        <w:t xml:space="preserve">que existen y que ha previsto el Estado colombiano </w:t>
      </w:r>
      <w:r w:rsidR="003E4669">
        <w:rPr>
          <w:rFonts w:cs="Arial"/>
        </w:rPr>
        <w:t>a favor de las personas con discapacidad auditiva para lograr que ellas puedan acceder a &lt;&lt;</w:t>
      </w:r>
      <w:r w:rsidR="003E4669" w:rsidRPr="00115E23">
        <w:rPr>
          <w:rFonts w:cs="Arial"/>
          <w:i/>
        </w:rPr>
        <w:t xml:space="preserve">todos </w:t>
      </w:r>
      <w:r w:rsidR="00733769">
        <w:rPr>
          <w:rFonts w:cs="Arial"/>
          <w:i/>
        </w:rPr>
        <w:t xml:space="preserve">los </w:t>
      </w:r>
      <w:r w:rsidR="003E4669" w:rsidRPr="00115E23">
        <w:rPr>
          <w:rFonts w:cs="Arial"/>
          <w:i/>
        </w:rPr>
        <w:t>servicios que como ciudadanos colombianos les confiere la Constitución</w:t>
      </w:r>
      <w:r w:rsidR="003E4669">
        <w:rPr>
          <w:rFonts w:cs="Arial"/>
        </w:rPr>
        <w:t xml:space="preserve">&gt;&gt;, en concordancia con lo dispuesto en el artículo 7 de la Ley 324 de 1996. </w:t>
      </w:r>
    </w:p>
    <w:p w:rsidR="000628BB" w:rsidRDefault="000628BB" w:rsidP="00552411">
      <w:pPr>
        <w:jc w:val="both"/>
        <w:rPr>
          <w:rFonts w:cs="Arial"/>
        </w:rPr>
      </w:pPr>
    </w:p>
    <w:p w:rsidR="00CC0087" w:rsidRDefault="002D6802" w:rsidP="00552411">
      <w:pPr>
        <w:tabs>
          <w:tab w:val="left" w:pos="-720"/>
        </w:tabs>
        <w:jc w:val="both"/>
        <w:rPr>
          <w:rFonts w:cs="Arial"/>
          <w:bCs/>
          <w:lang w:val="es-CO"/>
        </w:rPr>
      </w:pPr>
      <w:r>
        <w:rPr>
          <w:rFonts w:cs="Arial"/>
          <w:bCs/>
          <w:lang w:val="es-CO"/>
        </w:rPr>
        <w:t>Que</w:t>
      </w:r>
      <w:r w:rsidR="00AA786A">
        <w:rPr>
          <w:rFonts w:cs="Arial"/>
          <w:bCs/>
          <w:lang w:val="es-CO"/>
        </w:rPr>
        <w:t xml:space="preserve"> por lo anterior, y dando cumplimiento a lo ordenado en el artículo 5 de la Ley 9</w:t>
      </w:r>
      <w:r>
        <w:rPr>
          <w:rFonts w:cs="Arial"/>
          <w:bCs/>
          <w:lang w:val="es-CO"/>
        </w:rPr>
        <w:t>8</w:t>
      </w:r>
      <w:r w:rsidR="00AA786A">
        <w:rPr>
          <w:rFonts w:cs="Arial"/>
          <w:bCs/>
          <w:lang w:val="es-CO"/>
        </w:rPr>
        <w:t xml:space="preserve">2 de 2005 </w:t>
      </w:r>
      <w:r w:rsidR="00AA786A">
        <w:rPr>
          <w:rFonts w:cs="Arial"/>
        </w:rPr>
        <w:t xml:space="preserve">y el artículo </w:t>
      </w:r>
      <w:r w:rsidR="00AA786A" w:rsidRPr="00552411">
        <w:rPr>
          <w:rFonts w:cs="Arial"/>
        </w:rPr>
        <w:t>2.3.3.5.2.2.2 del Decreto 1075 de 2015</w:t>
      </w:r>
      <w:r w:rsidR="00AA786A">
        <w:rPr>
          <w:rFonts w:cs="Arial"/>
        </w:rPr>
        <w:t xml:space="preserve">, es necesario reglamentar el trámite y los requisitos que deberán cumplir los interesados en obtener el reconocimiento por parte del Ministerio de Educación Nacional como </w:t>
      </w:r>
      <w:r w:rsidR="00AA786A" w:rsidRPr="00C71334">
        <w:rPr>
          <w:rFonts w:cs="Arial"/>
          <w:bCs/>
          <w:lang w:val="es-CO"/>
        </w:rPr>
        <w:t xml:space="preserve">intérpretes oficiales de la </w:t>
      </w:r>
      <w:r w:rsidR="00801AC2">
        <w:rPr>
          <w:rFonts w:cs="Arial"/>
          <w:bCs/>
          <w:lang w:val="es-CO"/>
        </w:rPr>
        <w:t>Lengua de Señas Colombiana - Español - Español</w:t>
      </w:r>
      <w:r w:rsidR="00CC0087">
        <w:rPr>
          <w:rFonts w:cs="Arial"/>
          <w:bCs/>
          <w:lang w:val="es-CO"/>
        </w:rPr>
        <w:t xml:space="preserve">. </w:t>
      </w:r>
    </w:p>
    <w:p w:rsidR="00CC0087" w:rsidRDefault="00CC0087" w:rsidP="00552411">
      <w:pPr>
        <w:tabs>
          <w:tab w:val="left" w:pos="-720"/>
        </w:tabs>
        <w:jc w:val="both"/>
        <w:rPr>
          <w:rFonts w:cs="Arial"/>
          <w:bCs/>
          <w:lang w:val="es-CO"/>
        </w:rPr>
      </w:pPr>
    </w:p>
    <w:p w:rsidR="00AA786A" w:rsidRDefault="00CC0087" w:rsidP="00552411">
      <w:pPr>
        <w:tabs>
          <w:tab w:val="left" w:pos="-720"/>
        </w:tabs>
        <w:jc w:val="both"/>
        <w:rPr>
          <w:rFonts w:cs="Arial"/>
          <w:bCs/>
          <w:lang w:val="es-CO"/>
        </w:rPr>
      </w:pPr>
      <w:r>
        <w:rPr>
          <w:rFonts w:cs="Arial"/>
          <w:bCs/>
          <w:lang w:val="es-CO"/>
        </w:rPr>
        <w:t>Que para tal propósito, s</w:t>
      </w:r>
      <w:r w:rsidR="00AA786A">
        <w:rPr>
          <w:rFonts w:cs="Arial"/>
          <w:bCs/>
          <w:lang w:val="es-CO"/>
        </w:rPr>
        <w:t>e considera oportuno emplear instrumentos como el Sistema Nacional de Información de la educación Superior (SNIES) creado por el</w:t>
      </w:r>
      <w:r>
        <w:rPr>
          <w:rFonts w:cs="Arial"/>
          <w:bCs/>
          <w:lang w:val="es-CO"/>
        </w:rPr>
        <w:t xml:space="preserve"> artículo 56 de la Ley 30 de 1992, el cual entre los datos que administra, se encuentra el relacionado con las personas egresadas de programas académicos; información que se considera relevante para efectos de determinar si las personas que solicitan el reconocimiento como intérprete cuentan con una formación académica adecuada para este fin.      </w:t>
      </w:r>
      <w:r w:rsidR="00AA786A">
        <w:rPr>
          <w:rFonts w:cs="Arial"/>
          <w:bCs/>
          <w:lang w:val="es-CO"/>
        </w:rPr>
        <w:t xml:space="preserve">  </w:t>
      </w:r>
      <w:r w:rsidR="00AA786A">
        <w:rPr>
          <w:rFonts w:cs="Arial"/>
        </w:rPr>
        <w:t xml:space="preserve"> </w:t>
      </w:r>
    </w:p>
    <w:p w:rsidR="00AA786A" w:rsidRDefault="00AA786A" w:rsidP="00552411">
      <w:pPr>
        <w:tabs>
          <w:tab w:val="left" w:pos="-720"/>
        </w:tabs>
        <w:jc w:val="both"/>
        <w:rPr>
          <w:rFonts w:cs="Arial"/>
          <w:bCs/>
          <w:lang w:val="es-CO"/>
        </w:rPr>
      </w:pPr>
    </w:p>
    <w:p w:rsidR="00E27002" w:rsidRDefault="00574F5A" w:rsidP="00552411">
      <w:pPr>
        <w:tabs>
          <w:tab w:val="left" w:pos="-720"/>
        </w:tabs>
        <w:jc w:val="both"/>
        <w:rPr>
          <w:rFonts w:cs="Arial"/>
          <w:bCs/>
          <w:lang w:val="es-CO"/>
        </w:rPr>
      </w:pPr>
      <w:r w:rsidRPr="00552411">
        <w:rPr>
          <w:rFonts w:cs="Arial"/>
          <w:bCs/>
          <w:lang w:val="es-CO"/>
        </w:rPr>
        <w:t xml:space="preserve">Que </w:t>
      </w:r>
      <w:r w:rsidR="00E27002">
        <w:rPr>
          <w:rFonts w:cs="Arial"/>
          <w:bCs/>
          <w:lang w:val="es-CO"/>
        </w:rPr>
        <w:t>de conformidad con lo consagrado en el artículo 4 d</w:t>
      </w:r>
      <w:r w:rsidRPr="00552411">
        <w:rPr>
          <w:rFonts w:cs="Arial"/>
          <w:bCs/>
          <w:lang w:val="es-CO"/>
        </w:rPr>
        <w:t xml:space="preserve">el </w:t>
      </w:r>
      <w:r w:rsidR="000C31A2" w:rsidRPr="00552411">
        <w:rPr>
          <w:rFonts w:cs="Arial"/>
          <w:bCs/>
          <w:lang w:val="es-CO"/>
        </w:rPr>
        <w:t>Decreto 5012</w:t>
      </w:r>
      <w:r w:rsidRPr="00552411">
        <w:rPr>
          <w:rFonts w:cs="Arial"/>
          <w:bCs/>
          <w:lang w:val="es-CO"/>
        </w:rPr>
        <w:t xml:space="preserve"> de 2009</w:t>
      </w:r>
      <w:r w:rsidR="00F22CAA">
        <w:rPr>
          <w:rFonts w:cs="Arial"/>
          <w:bCs/>
          <w:lang w:val="es-CO"/>
        </w:rPr>
        <w:t xml:space="preserve"> y </w:t>
      </w:r>
      <w:r w:rsidR="00733769">
        <w:rPr>
          <w:rFonts w:cs="Arial"/>
          <w:bCs/>
          <w:lang w:val="es-CO"/>
        </w:rPr>
        <w:t>los</w:t>
      </w:r>
      <w:r w:rsidR="00F22CAA">
        <w:rPr>
          <w:rFonts w:cs="Arial"/>
          <w:bCs/>
          <w:lang w:val="es-CO"/>
        </w:rPr>
        <w:t xml:space="preserve"> artículo</w:t>
      </w:r>
      <w:r w:rsidR="00733769">
        <w:rPr>
          <w:rFonts w:cs="Arial"/>
          <w:bCs/>
          <w:lang w:val="es-CO"/>
        </w:rPr>
        <w:t>s</w:t>
      </w:r>
      <w:r w:rsidR="00F22CAA">
        <w:rPr>
          <w:rFonts w:cs="Arial"/>
          <w:bCs/>
          <w:lang w:val="es-CO"/>
        </w:rPr>
        <w:t xml:space="preserve"> 1</w:t>
      </w:r>
      <w:r w:rsidR="00733769">
        <w:rPr>
          <w:rFonts w:cs="Arial"/>
          <w:bCs/>
          <w:lang w:val="es-CO"/>
        </w:rPr>
        <w:t xml:space="preserve"> y 2</w:t>
      </w:r>
      <w:r w:rsidR="00F22CAA">
        <w:rPr>
          <w:rFonts w:cs="Arial"/>
          <w:bCs/>
          <w:lang w:val="es-CO"/>
        </w:rPr>
        <w:t xml:space="preserve"> del Decreto 2106 de 2013</w:t>
      </w:r>
      <w:r w:rsidRPr="00552411">
        <w:rPr>
          <w:rFonts w:cs="Arial"/>
          <w:bCs/>
          <w:lang w:val="es-CO"/>
        </w:rPr>
        <w:t>,</w:t>
      </w:r>
      <w:r w:rsidR="00E27002">
        <w:rPr>
          <w:rFonts w:cs="Arial"/>
          <w:bCs/>
          <w:lang w:val="es-CO"/>
        </w:rPr>
        <w:t xml:space="preserve"> el Instituto Nacional para Sordos </w:t>
      </w:r>
      <w:r w:rsidR="00F22CAA">
        <w:rPr>
          <w:rFonts w:cs="Arial"/>
          <w:bCs/>
          <w:lang w:val="es-CO"/>
        </w:rPr>
        <w:t>(</w:t>
      </w:r>
      <w:r w:rsidR="00E27002">
        <w:rPr>
          <w:rFonts w:cs="Arial"/>
          <w:bCs/>
          <w:lang w:val="es-CO"/>
        </w:rPr>
        <w:t>INSOR</w:t>
      </w:r>
      <w:r w:rsidR="00F22CAA">
        <w:rPr>
          <w:rFonts w:cs="Arial"/>
          <w:bCs/>
          <w:lang w:val="es-CO"/>
        </w:rPr>
        <w:t>)</w:t>
      </w:r>
      <w:r w:rsidR="00E27002">
        <w:rPr>
          <w:rFonts w:cs="Arial"/>
          <w:bCs/>
          <w:lang w:val="es-CO"/>
        </w:rPr>
        <w:t xml:space="preserve">, </w:t>
      </w:r>
      <w:r w:rsidR="00733769">
        <w:rPr>
          <w:rFonts w:cs="Arial"/>
          <w:bCs/>
          <w:lang w:val="es-CO"/>
        </w:rPr>
        <w:t>es</w:t>
      </w:r>
      <w:r w:rsidR="00F22CAA">
        <w:rPr>
          <w:rFonts w:cs="Arial"/>
          <w:bCs/>
          <w:lang w:val="es-CO"/>
        </w:rPr>
        <w:t xml:space="preserve"> un establecimiento público adscrito </w:t>
      </w:r>
      <w:r w:rsidR="00E27002">
        <w:rPr>
          <w:rFonts w:cs="Arial"/>
          <w:bCs/>
          <w:lang w:val="es-CO"/>
        </w:rPr>
        <w:t>al Ministerio de Educación Nacional</w:t>
      </w:r>
      <w:r w:rsidR="00733769">
        <w:rPr>
          <w:rFonts w:cs="Arial"/>
          <w:bCs/>
          <w:lang w:val="es-CO"/>
        </w:rPr>
        <w:t xml:space="preserve"> cuyo principal objeto es</w:t>
      </w:r>
      <w:r w:rsidR="00733769" w:rsidRPr="00733769">
        <w:t xml:space="preserve"> </w:t>
      </w:r>
      <w:r w:rsidR="00733769">
        <w:t>&lt;&lt;</w:t>
      </w:r>
      <w:r w:rsidR="00733769" w:rsidRPr="00115E23">
        <w:rPr>
          <w:rFonts w:cs="Arial"/>
          <w:bCs/>
          <w:i/>
          <w:lang w:val="es-CO"/>
        </w:rPr>
        <w:t>promover, desde el sector educativo, el desarrollo e implementación de política pública para la inclusión social de la población sorda</w:t>
      </w:r>
      <w:r w:rsidR="00733769">
        <w:rPr>
          <w:rFonts w:cs="Arial"/>
          <w:bCs/>
          <w:lang w:val="es-CO"/>
        </w:rPr>
        <w:t>&gt;&gt;</w:t>
      </w:r>
      <w:r w:rsidR="00E27002">
        <w:rPr>
          <w:rFonts w:cs="Arial"/>
          <w:bCs/>
          <w:lang w:val="es-CO"/>
        </w:rPr>
        <w:t>.</w:t>
      </w:r>
    </w:p>
    <w:p w:rsidR="00E27002" w:rsidRDefault="00E27002" w:rsidP="00552411">
      <w:pPr>
        <w:tabs>
          <w:tab w:val="left" w:pos="-720"/>
        </w:tabs>
        <w:jc w:val="both"/>
        <w:rPr>
          <w:rFonts w:cs="Arial"/>
          <w:bCs/>
          <w:lang w:val="es-CO"/>
        </w:rPr>
      </w:pPr>
    </w:p>
    <w:p w:rsidR="00850540" w:rsidRDefault="00C71334" w:rsidP="00552411">
      <w:pPr>
        <w:tabs>
          <w:tab w:val="left" w:pos="-720"/>
        </w:tabs>
        <w:jc w:val="both"/>
        <w:rPr>
          <w:rFonts w:cs="Arial"/>
          <w:bCs/>
          <w:lang w:val="es-CO"/>
        </w:rPr>
      </w:pPr>
      <w:r>
        <w:rPr>
          <w:rFonts w:cs="Arial"/>
          <w:bCs/>
          <w:lang w:val="es-CO"/>
        </w:rPr>
        <w:t>Que para efectos de</w:t>
      </w:r>
      <w:r w:rsidR="00850540">
        <w:rPr>
          <w:rFonts w:cs="Arial"/>
          <w:bCs/>
          <w:lang w:val="es-CO"/>
        </w:rPr>
        <w:t xml:space="preserve"> cumplir con lo dispuesto en el parágrafo del artículo 5 de la Ley 962 de 2005</w:t>
      </w:r>
      <w:r w:rsidR="00AA786A">
        <w:rPr>
          <w:rFonts w:cs="Arial"/>
          <w:bCs/>
          <w:lang w:val="es-CO"/>
        </w:rPr>
        <w:t>,</w:t>
      </w:r>
      <w:r w:rsidR="00CC0087">
        <w:rPr>
          <w:rFonts w:cs="Arial"/>
          <w:bCs/>
          <w:lang w:val="es-CO"/>
        </w:rPr>
        <w:t xml:space="preserve"> y teniendo en cuenta</w:t>
      </w:r>
      <w:r w:rsidR="00A40647">
        <w:rPr>
          <w:rFonts w:cs="Arial"/>
          <w:bCs/>
          <w:lang w:val="es-CO"/>
        </w:rPr>
        <w:t xml:space="preserve"> la experticia que tiene el INSOR en lo relacionado con la atención especial que debe brindar el Estado a la población con discapacidad auditiva, </w:t>
      </w:r>
      <w:r w:rsidR="00AA786A">
        <w:rPr>
          <w:rFonts w:cs="Arial"/>
          <w:bCs/>
          <w:lang w:val="es-CO"/>
        </w:rPr>
        <w:t xml:space="preserve"> se considera necesaria la participación de</w:t>
      </w:r>
      <w:r w:rsidR="00A40647">
        <w:rPr>
          <w:rFonts w:cs="Arial"/>
          <w:bCs/>
          <w:lang w:val="es-CO"/>
        </w:rPr>
        <w:t xml:space="preserve"> dicha entidad </w:t>
      </w:r>
      <w:r w:rsidR="00AA786A">
        <w:rPr>
          <w:rFonts w:cs="Arial"/>
          <w:bCs/>
          <w:lang w:val="es-CO"/>
        </w:rPr>
        <w:t xml:space="preserve">en el diseño y aplicación de las pruebas que serán aplicables a las personas que aspiren convalidar el reconocimiento como </w:t>
      </w:r>
      <w:r w:rsidR="00AA786A" w:rsidRPr="00C71334">
        <w:rPr>
          <w:rFonts w:cs="Arial"/>
          <w:bCs/>
          <w:lang w:val="es-CO"/>
        </w:rPr>
        <w:t xml:space="preserve">intérpretes oficiales de la </w:t>
      </w:r>
      <w:r w:rsidR="00801AC2">
        <w:rPr>
          <w:rFonts w:cs="Arial"/>
          <w:bCs/>
          <w:lang w:val="es-CO"/>
        </w:rPr>
        <w:t>Lengua de Señas Colombiana - Español - Español</w:t>
      </w:r>
      <w:r w:rsidR="00CC0087">
        <w:rPr>
          <w:rFonts w:cs="Arial"/>
          <w:bCs/>
          <w:lang w:val="es-CO"/>
        </w:rPr>
        <w:t>.</w:t>
      </w:r>
    </w:p>
    <w:p w:rsidR="0047328A" w:rsidRDefault="0047328A" w:rsidP="00552411">
      <w:pPr>
        <w:tabs>
          <w:tab w:val="left" w:pos="-720"/>
        </w:tabs>
        <w:jc w:val="both"/>
        <w:rPr>
          <w:rFonts w:cs="Arial"/>
          <w:bCs/>
          <w:lang w:val="es-CO"/>
        </w:rPr>
      </w:pPr>
    </w:p>
    <w:p w:rsidR="0047328A" w:rsidRDefault="0047328A" w:rsidP="00552411">
      <w:pPr>
        <w:tabs>
          <w:tab w:val="left" w:pos="-720"/>
        </w:tabs>
        <w:jc w:val="both"/>
        <w:rPr>
          <w:rFonts w:cs="Arial"/>
          <w:bCs/>
          <w:lang w:val="es-CO"/>
        </w:rPr>
      </w:pPr>
      <w:r>
        <w:rPr>
          <w:rFonts w:cs="Arial"/>
          <w:bCs/>
          <w:lang w:val="es-CO"/>
        </w:rPr>
        <w:t>Que el artículo 9 de la Ley 1346 de 2009, el Estado colombiano debe adoptar medidas pertinentes para que las personas con discapacidad puedan &lt;&lt;</w:t>
      </w:r>
      <w:r w:rsidRPr="0047328A">
        <w:rPr>
          <w:rFonts w:cs="Arial"/>
          <w:bCs/>
          <w:i/>
          <w:lang w:val="es-CO"/>
        </w:rPr>
        <w:t>vivir en forma independiente y participar plenamente en todos los aspectos de la vida</w:t>
      </w:r>
      <w:r>
        <w:rPr>
          <w:rFonts w:cs="Arial"/>
          <w:bCs/>
          <w:lang w:val="es-CO"/>
        </w:rPr>
        <w:t xml:space="preserve">&gt;&gt;, y en ese sentido, numeral 2º, literal e), establece el deber de ofrecer </w:t>
      </w:r>
      <w:r w:rsidRPr="0047328A">
        <w:rPr>
          <w:rFonts w:cs="Arial"/>
          <w:bCs/>
          <w:lang w:val="es-CO"/>
        </w:rPr>
        <w:t>intérpretes profesionales de la lengua de señas</w:t>
      </w:r>
      <w:r>
        <w:rPr>
          <w:rFonts w:cs="Arial"/>
          <w:bCs/>
          <w:lang w:val="es-CO"/>
        </w:rPr>
        <w:t xml:space="preserve"> a las personas con discapacidad auditiva.  </w:t>
      </w:r>
    </w:p>
    <w:p w:rsidR="0047328A" w:rsidRDefault="0047328A" w:rsidP="00552411">
      <w:pPr>
        <w:tabs>
          <w:tab w:val="left" w:pos="-720"/>
        </w:tabs>
        <w:jc w:val="both"/>
        <w:rPr>
          <w:rFonts w:cs="Arial"/>
          <w:bCs/>
          <w:lang w:val="es-CO"/>
        </w:rPr>
      </w:pPr>
    </w:p>
    <w:p w:rsidR="0047328A" w:rsidRDefault="0047328A" w:rsidP="00552411">
      <w:pPr>
        <w:tabs>
          <w:tab w:val="left" w:pos="-720"/>
        </w:tabs>
        <w:jc w:val="both"/>
        <w:rPr>
          <w:rFonts w:cs="Arial"/>
          <w:bCs/>
          <w:lang w:val="es-CO"/>
        </w:rPr>
      </w:pPr>
      <w:r>
        <w:rPr>
          <w:rFonts w:cs="Arial"/>
          <w:bCs/>
          <w:lang w:val="es-CO"/>
        </w:rPr>
        <w:t xml:space="preserve">Que en consecuencia, </w:t>
      </w:r>
      <w:r>
        <w:rPr>
          <w:rFonts w:cs="Arial"/>
          <w:bCs/>
          <w:lang w:val="es-CO"/>
        </w:rPr>
        <w:t xml:space="preserve">los efectos de la convalidación del reconocimiento </w:t>
      </w:r>
      <w:r>
        <w:rPr>
          <w:rFonts w:cs="Arial"/>
          <w:bCs/>
          <w:lang w:val="es-CO"/>
        </w:rPr>
        <w:t xml:space="preserve">como intérprete de </w:t>
      </w:r>
      <w:r w:rsidR="00801AC2">
        <w:rPr>
          <w:rFonts w:cs="Arial"/>
          <w:bCs/>
          <w:lang w:val="es-CO"/>
        </w:rPr>
        <w:t>Lengua de Señas Colombiana - Español</w:t>
      </w:r>
      <w:r>
        <w:rPr>
          <w:rFonts w:cs="Arial"/>
          <w:bCs/>
          <w:lang w:val="es-CO"/>
        </w:rPr>
        <w:t xml:space="preserve"> – Español debe ser temporal con el fin de incentivar en los intérpretes que reciban dicha convalidación su formación profesional, en cumplimiento de lo establecido en el </w:t>
      </w:r>
      <w:r>
        <w:rPr>
          <w:rFonts w:cs="Arial"/>
          <w:bCs/>
          <w:lang w:val="es-CO"/>
        </w:rPr>
        <w:t>artículo 9 de la Ley 1346 de 2009</w:t>
      </w:r>
      <w:r>
        <w:rPr>
          <w:rFonts w:cs="Arial"/>
          <w:bCs/>
          <w:lang w:val="es-CO"/>
        </w:rPr>
        <w:t>.</w:t>
      </w:r>
    </w:p>
    <w:p w:rsidR="00850540" w:rsidRDefault="00850540" w:rsidP="00552411">
      <w:pPr>
        <w:tabs>
          <w:tab w:val="left" w:pos="-720"/>
        </w:tabs>
        <w:jc w:val="both"/>
        <w:rPr>
          <w:rFonts w:cs="Arial"/>
          <w:bCs/>
          <w:lang w:val="es-CO"/>
        </w:rPr>
      </w:pPr>
    </w:p>
    <w:p w:rsidR="000C31A2" w:rsidRPr="000C31A2" w:rsidRDefault="00065F2E" w:rsidP="00552411">
      <w:pPr>
        <w:tabs>
          <w:tab w:val="left" w:pos="-720"/>
        </w:tabs>
        <w:jc w:val="both"/>
        <w:rPr>
          <w:rFonts w:cs="Arial"/>
          <w:bCs/>
          <w:color w:val="8DB3E2" w:themeColor="text2" w:themeTint="66"/>
          <w:lang w:val="es-CO"/>
        </w:rPr>
      </w:pPr>
      <w:r>
        <w:rPr>
          <w:rFonts w:cs="Arial"/>
          <w:bCs/>
          <w:lang w:val="es-CO"/>
        </w:rPr>
        <w:t>Q</w:t>
      </w:r>
      <w:r w:rsidRPr="00552411">
        <w:rPr>
          <w:rFonts w:cs="Arial"/>
          <w:bCs/>
          <w:lang w:val="es-CO"/>
        </w:rPr>
        <w:t>ue</w:t>
      </w:r>
      <w:r w:rsidR="007B41D6" w:rsidRPr="00552411">
        <w:rPr>
          <w:rFonts w:cs="Arial"/>
          <w:bCs/>
          <w:lang w:val="es-CO"/>
        </w:rPr>
        <w:t xml:space="preserve"> en mérito de lo expuesto,</w:t>
      </w:r>
      <w:hyperlink r:id="rId8" w:anchor="top" w:tooltip="Ir al inicio" w:history="1"/>
    </w:p>
    <w:p w:rsidR="000C31A2" w:rsidRPr="002E12E9" w:rsidRDefault="000C31A2" w:rsidP="00552411">
      <w:pPr>
        <w:suppressAutoHyphens w:val="0"/>
        <w:rPr>
          <w:rFonts w:cs="Arial"/>
          <w:bCs/>
          <w:color w:val="8DB3E2" w:themeColor="text2" w:themeTint="66"/>
          <w:lang w:val="es-CO"/>
        </w:rPr>
      </w:pPr>
    </w:p>
    <w:p w:rsidR="005F54E4" w:rsidRDefault="00574F5A" w:rsidP="00552411">
      <w:pPr>
        <w:tabs>
          <w:tab w:val="left" w:pos="-720"/>
        </w:tabs>
        <w:jc w:val="center"/>
        <w:rPr>
          <w:rFonts w:cs="Arial"/>
          <w:b/>
          <w:bCs/>
          <w:lang w:val="es-CO"/>
        </w:rPr>
      </w:pPr>
      <w:r w:rsidRPr="00552411">
        <w:rPr>
          <w:rFonts w:cs="Arial"/>
          <w:b/>
          <w:bCs/>
          <w:lang w:val="es-CO"/>
        </w:rPr>
        <w:t>RESUELVE</w:t>
      </w:r>
    </w:p>
    <w:p w:rsidR="002D6802" w:rsidRDefault="002D6802" w:rsidP="00552411">
      <w:pPr>
        <w:tabs>
          <w:tab w:val="left" w:pos="-720"/>
        </w:tabs>
        <w:jc w:val="center"/>
        <w:rPr>
          <w:rFonts w:cs="Arial"/>
          <w:b/>
          <w:bCs/>
          <w:lang w:val="es-CO"/>
        </w:rPr>
      </w:pPr>
    </w:p>
    <w:p w:rsidR="002D6802" w:rsidRDefault="00F251BB" w:rsidP="00F251BB">
      <w:pPr>
        <w:tabs>
          <w:tab w:val="left" w:pos="-720"/>
        </w:tabs>
        <w:jc w:val="center"/>
        <w:rPr>
          <w:rFonts w:cs="Arial"/>
          <w:b/>
          <w:bCs/>
          <w:i/>
          <w:lang w:val="es-CO"/>
        </w:rPr>
      </w:pPr>
      <w:r>
        <w:rPr>
          <w:rFonts w:cs="Arial"/>
          <w:b/>
          <w:bCs/>
          <w:lang w:val="es-CO"/>
        </w:rPr>
        <w:t xml:space="preserve">CAPÍTULO </w:t>
      </w:r>
      <w:r w:rsidR="00DA598B">
        <w:rPr>
          <w:rFonts w:cs="Arial"/>
          <w:b/>
          <w:bCs/>
          <w:lang w:val="es-CO"/>
        </w:rPr>
        <w:t xml:space="preserve">1 </w:t>
      </w:r>
    </w:p>
    <w:p w:rsidR="00F251BB" w:rsidRPr="00552411" w:rsidRDefault="00F251BB" w:rsidP="00F251BB">
      <w:pPr>
        <w:tabs>
          <w:tab w:val="left" w:pos="-720"/>
        </w:tabs>
        <w:jc w:val="center"/>
        <w:rPr>
          <w:rFonts w:cs="Arial"/>
          <w:b/>
          <w:bCs/>
          <w:lang w:val="es-CO"/>
        </w:rPr>
      </w:pPr>
      <w:r w:rsidRPr="00F251BB">
        <w:rPr>
          <w:rFonts w:cs="Arial"/>
          <w:b/>
          <w:bCs/>
          <w:lang w:val="es-CO"/>
        </w:rPr>
        <w:t xml:space="preserve">DISPOSICIONES GENERALES </w:t>
      </w:r>
    </w:p>
    <w:p w:rsidR="00F251BB" w:rsidRDefault="00F251BB" w:rsidP="00CA0AF7">
      <w:pPr>
        <w:tabs>
          <w:tab w:val="left" w:pos="-720"/>
          <w:tab w:val="left" w:pos="8565"/>
        </w:tabs>
        <w:jc w:val="both"/>
        <w:rPr>
          <w:rFonts w:cs="Arial"/>
          <w:b/>
          <w:bCs/>
          <w:lang w:val="es-CO"/>
        </w:rPr>
      </w:pPr>
    </w:p>
    <w:p w:rsidR="00F251BB" w:rsidRDefault="00F251BB" w:rsidP="00F251BB">
      <w:pPr>
        <w:tabs>
          <w:tab w:val="left" w:pos="-720"/>
        </w:tabs>
        <w:jc w:val="both"/>
        <w:rPr>
          <w:rFonts w:cs="Arial"/>
          <w:bCs/>
          <w:lang w:val="es-CO"/>
        </w:rPr>
      </w:pPr>
      <w:r>
        <w:rPr>
          <w:rFonts w:cs="Arial"/>
          <w:b/>
          <w:bCs/>
          <w:lang w:val="es-CO"/>
        </w:rPr>
        <w:t>Artículo 1</w:t>
      </w:r>
      <w:r w:rsidRPr="00CA0AF7">
        <w:rPr>
          <w:rFonts w:cs="Arial"/>
          <w:b/>
          <w:bCs/>
          <w:lang w:val="es-CO"/>
        </w:rPr>
        <w:t>.</w:t>
      </w:r>
      <w:r w:rsidRPr="00552411">
        <w:rPr>
          <w:rFonts w:cs="Arial"/>
          <w:b/>
          <w:bCs/>
          <w:i/>
          <w:lang w:val="es-CO"/>
        </w:rPr>
        <w:t xml:space="preserve"> Ámbito de aplicación. </w:t>
      </w:r>
      <w:r w:rsidRPr="00552411">
        <w:rPr>
          <w:rFonts w:cs="Arial"/>
          <w:bCs/>
          <w:lang w:val="es-CO"/>
        </w:rPr>
        <w:t xml:space="preserve">Las disposiciones contenidas en esta </w:t>
      </w:r>
      <w:r>
        <w:rPr>
          <w:rFonts w:cs="Arial"/>
          <w:bCs/>
          <w:lang w:val="es-CO"/>
        </w:rPr>
        <w:t>r</w:t>
      </w:r>
      <w:r w:rsidRPr="00552411">
        <w:rPr>
          <w:rFonts w:cs="Arial"/>
          <w:bCs/>
          <w:lang w:val="es-CO"/>
        </w:rPr>
        <w:t>esolución son aplicables</w:t>
      </w:r>
      <w:r>
        <w:rPr>
          <w:rFonts w:cs="Arial"/>
          <w:bCs/>
          <w:lang w:val="es-CO"/>
        </w:rPr>
        <w:t xml:space="preserve"> al Ministerio de Educación Nacional, al INSOR y</w:t>
      </w:r>
      <w:r w:rsidRPr="00552411">
        <w:rPr>
          <w:rFonts w:cs="Arial"/>
          <w:bCs/>
          <w:lang w:val="es-CO"/>
        </w:rPr>
        <w:t xml:space="preserve"> a todas aquellas personas que pretendan </w:t>
      </w:r>
      <w:r>
        <w:rPr>
          <w:rFonts w:cs="Arial"/>
          <w:bCs/>
          <w:lang w:val="es-CO"/>
        </w:rPr>
        <w:t>ser reconocidas</w:t>
      </w:r>
      <w:r w:rsidRPr="00552411">
        <w:rPr>
          <w:rFonts w:cs="Arial"/>
          <w:bCs/>
          <w:lang w:val="es-CO"/>
        </w:rPr>
        <w:t xml:space="preserve"> como intérpretes </w:t>
      </w:r>
      <w:r>
        <w:rPr>
          <w:rFonts w:cs="Arial"/>
          <w:bCs/>
          <w:lang w:val="es-CO"/>
        </w:rPr>
        <w:t xml:space="preserve">oficiales de la </w:t>
      </w:r>
      <w:r w:rsidR="00801AC2">
        <w:rPr>
          <w:rFonts w:cs="Arial"/>
          <w:bCs/>
          <w:lang w:val="es-CO"/>
        </w:rPr>
        <w:t>Lengua de Señas Colombiana - Español - Español</w:t>
      </w:r>
      <w:r>
        <w:rPr>
          <w:rFonts w:cs="Arial"/>
          <w:bCs/>
          <w:lang w:val="es-CO"/>
        </w:rPr>
        <w:t xml:space="preserve">. </w:t>
      </w:r>
    </w:p>
    <w:p w:rsidR="00F251BB" w:rsidRDefault="00F251BB" w:rsidP="00CA0AF7">
      <w:pPr>
        <w:tabs>
          <w:tab w:val="left" w:pos="-720"/>
          <w:tab w:val="left" w:pos="8565"/>
        </w:tabs>
        <w:jc w:val="both"/>
        <w:rPr>
          <w:rFonts w:cs="Arial"/>
          <w:b/>
          <w:bCs/>
          <w:lang w:val="es-CO"/>
        </w:rPr>
      </w:pPr>
    </w:p>
    <w:p w:rsidR="00545E83" w:rsidRPr="00CA0AF7" w:rsidRDefault="00F251BB" w:rsidP="00CA0AF7">
      <w:pPr>
        <w:tabs>
          <w:tab w:val="left" w:pos="-720"/>
          <w:tab w:val="left" w:pos="8565"/>
        </w:tabs>
        <w:jc w:val="both"/>
        <w:rPr>
          <w:rFonts w:cs="Arial"/>
          <w:bCs/>
          <w:lang w:val="es-CO"/>
        </w:rPr>
      </w:pPr>
      <w:r>
        <w:rPr>
          <w:rFonts w:cs="Arial"/>
          <w:b/>
          <w:bCs/>
          <w:lang w:val="es-CO"/>
        </w:rPr>
        <w:t>Artículo 2</w:t>
      </w:r>
      <w:r w:rsidR="00CA0AF7" w:rsidRPr="00CA0AF7">
        <w:rPr>
          <w:rFonts w:cs="Arial"/>
          <w:b/>
          <w:bCs/>
          <w:lang w:val="es-CO"/>
        </w:rPr>
        <w:t>.</w:t>
      </w:r>
      <w:r w:rsidR="00CA0AF7" w:rsidRPr="00552411">
        <w:rPr>
          <w:rFonts w:cs="Arial"/>
          <w:b/>
          <w:bCs/>
          <w:i/>
          <w:lang w:val="es-CO"/>
        </w:rPr>
        <w:t xml:space="preserve"> De los intérpretes</w:t>
      </w:r>
      <w:r w:rsidR="00CA0AF7">
        <w:rPr>
          <w:rFonts w:cs="Arial"/>
          <w:b/>
          <w:bCs/>
          <w:i/>
          <w:lang w:val="es-CO"/>
        </w:rPr>
        <w:t xml:space="preserve"> oficiales</w:t>
      </w:r>
      <w:r w:rsidR="00CA0AF7" w:rsidRPr="00552411">
        <w:rPr>
          <w:rFonts w:cs="Arial"/>
          <w:b/>
          <w:bCs/>
          <w:i/>
          <w:lang w:val="es-CO"/>
        </w:rPr>
        <w:t xml:space="preserve"> </w:t>
      </w:r>
      <w:r w:rsidRPr="002D4D72">
        <w:rPr>
          <w:rFonts w:cs="Arial"/>
          <w:b/>
          <w:bCs/>
          <w:i/>
          <w:lang w:val="es-CO"/>
        </w:rPr>
        <w:t xml:space="preserve">de la </w:t>
      </w:r>
      <w:r w:rsidR="00801AC2">
        <w:rPr>
          <w:rFonts w:cs="Arial"/>
          <w:b/>
          <w:bCs/>
          <w:i/>
          <w:lang w:val="es-CO"/>
        </w:rPr>
        <w:t>Lengua de Señas Colombiana - Español - Español</w:t>
      </w:r>
      <w:r w:rsidR="00CA0AF7">
        <w:rPr>
          <w:rFonts w:cs="Arial"/>
          <w:b/>
          <w:bCs/>
          <w:i/>
          <w:lang w:val="es-CO"/>
        </w:rPr>
        <w:t xml:space="preserve">. </w:t>
      </w:r>
      <w:r w:rsidR="00CA0AF7" w:rsidRPr="00CA0AF7">
        <w:rPr>
          <w:rFonts w:cs="Arial"/>
          <w:bCs/>
          <w:lang w:val="es-CO"/>
        </w:rPr>
        <w:t>De conformidad con el artículo 2.3.3.5.2.2.3 del Decreto 1075 de 2015,</w:t>
      </w:r>
      <w:r w:rsidR="00CA0AF7">
        <w:rPr>
          <w:rFonts w:cs="Arial"/>
          <w:bCs/>
          <w:lang w:val="es-CO"/>
        </w:rPr>
        <w:t xml:space="preserve"> el intérprete oficial</w:t>
      </w:r>
      <w:r>
        <w:rPr>
          <w:rFonts w:cs="Arial"/>
          <w:bCs/>
          <w:lang w:val="es-CO"/>
        </w:rPr>
        <w:t xml:space="preserve"> de la </w:t>
      </w:r>
      <w:r w:rsidR="00801AC2">
        <w:rPr>
          <w:rFonts w:cs="Arial"/>
          <w:bCs/>
          <w:lang w:val="es-CO"/>
        </w:rPr>
        <w:t>Lengua de Señas Colombiana - Español</w:t>
      </w:r>
      <w:r w:rsidR="00CA0AF7">
        <w:rPr>
          <w:rFonts w:cs="Arial"/>
          <w:bCs/>
          <w:lang w:val="es-CO"/>
        </w:rPr>
        <w:t xml:space="preserve"> será aquel que favorezca la participación activa de las personas </w:t>
      </w:r>
      <w:r>
        <w:rPr>
          <w:rFonts w:cs="Arial"/>
          <w:bCs/>
          <w:lang w:val="es-CO"/>
        </w:rPr>
        <w:t>con discapacidad auditiva</w:t>
      </w:r>
      <w:r w:rsidR="00CA0AF7">
        <w:rPr>
          <w:rFonts w:cs="Arial"/>
          <w:bCs/>
          <w:lang w:val="es-CO"/>
        </w:rPr>
        <w:t xml:space="preserve"> en cualquier contexto</w:t>
      </w:r>
      <w:r w:rsidR="002C0F9F">
        <w:rPr>
          <w:rFonts w:cs="Arial"/>
          <w:bCs/>
          <w:lang w:val="es-CO"/>
        </w:rPr>
        <w:t xml:space="preserve"> y que pueda</w:t>
      </w:r>
      <w:r w:rsidR="00CA0AF7">
        <w:rPr>
          <w:rFonts w:cs="Arial"/>
          <w:bCs/>
          <w:lang w:val="es-CO"/>
        </w:rPr>
        <w:t xml:space="preserve"> ajustar su modalidad comunicativa para adaptarse a otros sistemas de comunicación que posean las personas sordociegas</w:t>
      </w:r>
      <w:r w:rsidR="002C0F9F">
        <w:rPr>
          <w:rFonts w:cs="Arial"/>
          <w:bCs/>
          <w:lang w:val="es-CO"/>
        </w:rPr>
        <w:t xml:space="preserve"> en particular</w:t>
      </w:r>
      <w:r w:rsidR="00CA0AF7">
        <w:rPr>
          <w:rFonts w:cs="Arial"/>
          <w:bCs/>
          <w:lang w:val="es-CO"/>
        </w:rPr>
        <w:t>.</w:t>
      </w:r>
    </w:p>
    <w:p w:rsidR="00545E83" w:rsidRDefault="00545E83" w:rsidP="00552411">
      <w:pPr>
        <w:tabs>
          <w:tab w:val="left" w:pos="-720"/>
        </w:tabs>
        <w:jc w:val="both"/>
        <w:rPr>
          <w:rFonts w:cs="Arial"/>
          <w:b/>
          <w:bCs/>
          <w:lang w:val="es-CO"/>
        </w:rPr>
      </w:pPr>
    </w:p>
    <w:p w:rsidR="00702EC8" w:rsidRDefault="00702EC8" w:rsidP="00702EC8">
      <w:pPr>
        <w:tabs>
          <w:tab w:val="left" w:pos="-720"/>
        </w:tabs>
        <w:jc w:val="center"/>
        <w:rPr>
          <w:rFonts w:cs="Arial"/>
          <w:b/>
          <w:bCs/>
          <w:lang w:val="es-CO"/>
        </w:rPr>
      </w:pPr>
      <w:r w:rsidRPr="00702EC8">
        <w:rPr>
          <w:rFonts w:cs="Arial"/>
          <w:b/>
          <w:bCs/>
          <w:lang w:val="es-CO"/>
        </w:rPr>
        <w:t xml:space="preserve">CAPÍTULO 2 </w:t>
      </w:r>
    </w:p>
    <w:p w:rsidR="00DA598B" w:rsidRPr="00702EC8" w:rsidRDefault="00702EC8" w:rsidP="00702EC8">
      <w:pPr>
        <w:tabs>
          <w:tab w:val="left" w:pos="-720"/>
        </w:tabs>
        <w:jc w:val="center"/>
        <w:rPr>
          <w:rFonts w:cs="Arial"/>
          <w:b/>
          <w:bCs/>
          <w:lang w:val="es-CO"/>
        </w:rPr>
      </w:pPr>
      <w:r w:rsidRPr="00702EC8">
        <w:rPr>
          <w:rFonts w:cs="Arial"/>
          <w:b/>
          <w:bCs/>
          <w:lang w:val="es-CO"/>
        </w:rPr>
        <w:t>DE</w:t>
      </w:r>
      <w:r>
        <w:rPr>
          <w:rFonts w:cs="Arial"/>
          <w:b/>
          <w:bCs/>
          <w:lang w:val="es-CO"/>
        </w:rPr>
        <w:t xml:space="preserve">L TRÁMITE Y REQUISITOS PARA EL RECONOCIMIENTO COMO </w:t>
      </w:r>
      <w:r w:rsidRPr="00702EC8">
        <w:rPr>
          <w:rFonts w:cs="Arial"/>
          <w:b/>
          <w:bCs/>
          <w:lang w:val="es-CO"/>
        </w:rPr>
        <w:t xml:space="preserve">INTÉRPRETE OFICIAL DE LA </w:t>
      </w:r>
      <w:r w:rsidR="00801AC2">
        <w:rPr>
          <w:rFonts w:cs="Arial"/>
          <w:b/>
          <w:bCs/>
          <w:lang w:val="es-CO"/>
        </w:rPr>
        <w:t>LENGUA DE SEÑAS COLOMBIANA - ESPAÑOL</w:t>
      </w:r>
      <w:r>
        <w:rPr>
          <w:rFonts w:cs="Arial"/>
          <w:b/>
          <w:bCs/>
          <w:lang w:val="es-CO"/>
        </w:rPr>
        <w:t xml:space="preserve"> </w:t>
      </w:r>
    </w:p>
    <w:p w:rsidR="00DA598B" w:rsidRPr="00552411" w:rsidRDefault="00DA598B" w:rsidP="00552411">
      <w:pPr>
        <w:tabs>
          <w:tab w:val="left" w:pos="-720"/>
        </w:tabs>
        <w:jc w:val="both"/>
        <w:rPr>
          <w:rFonts w:cs="Arial"/>
          <w:bCs/>
          <w:lang w:val="es-CO"/>
        </w:rPr>
      </w:pPr>
    </w:p>
    <w:p w:rsidR="00702EC8" w:rsidRDefault="00702EC8" w:rsidP="00552411">
      <w:pPr>
        <w:jc w:val="both"/>
        <w:rPr>
          <w:rFonts w:cs="Arial"/>
          <w:bCs/>
          <w:lang w:val="es-CO"/>
        </w:rPr>
      </w:pPr>
      <w:r>
        <w:rPr>
          <w:rFonts w:cs="Arial"/>
          <w:b/>
        </w:rPr>
        <w:t xml:space="preserve">Artículo 3. </w:t>
      </w:r>
      <w:r>
        <w:rPr>
          <w:rFonts w:cs="Arial"/>
          <w:b/>
          <w:i/>
        </w:rPr>
        <w:t xml:space="preserve">Radicación de la solicitud. </w:t>
      </w:r>
      <w:r>
        <w:rPr>
          <w:rFonts w:cs="Arial"/>
        </w:rPr>
        <w:t xml:space="preserve">La persona interesada en ser reconocida como </w:t>
      </w:r>
      <w:r w:rsidRPr="002D4D72">
        <w:rPr>
          <w:rFonts w:cs="Arial"/>
          <w:bCs/>
          <w:lang w:val="es-CO"/>
        </w:rPr>
        <w:t xml:space="preserve">intérprete oficial de la </w:t>
      </w:r>
      <w:r w:rsidR="00801AC2">
        <w:rPr>
          <w:rFonts w:cs="Arial"/>
          <w:bCs/>
          <w:lang w:val="es-CO"/>
        </w:rPr>
        <w:t xml:space="preserve">Lengua de Señas Colombiana - Español – Español </w:t>
      </w:r>
      <w:r>
        <w:rPr>
          <w:rFonts w:cs="Arial"/>
          <w:bCs/>
          <w:lang w:val="es-CO"/>
        </w:rPr>
        <w:t xml:space="preserve">deberá radicar ante el Ministerio de Educación su solicitud anexando los siguientes documentos: </w:t>
      </w:r>
    </w:p>
    <w:p w:rsidR="00702EC8" w:rsidRDefault="00702EC8" w:rsidP="00552411">
      <w:pPr>
        <w:jc w:val="both"/>
        <w:rPr>
          <w:rFonts w:cs="Arial"/>
          <w:bCs/>
          <w:lang w:val="es-CO"/>
        </w:rPr>
      </w:pPr>
    </w:p>
    <w:p w:rsidR="00626578" w:rsidRPr="00702EC8" w:rsidRDefault="00702EC8" w:rsidP="002D4D72">
      <w:pPr>
        <w:pStyle w:val="Prrafodelista"/>
        <w:numPr>
          <w:ilvl w:val="0"/>
          <w:numId w:val="11"/>
        </w:numPr>
        <w:jc w:val="both"/>
        <w:rPr>
          <w:rFonts w:cs="Arial"/>
        </w:rPr>
      </w:pPr>
      <w:r w:rsidRPr="00702EC8">
        <w:rPr>
          <w:rFonts w:cs="Arial"/>
          <w:bCs/>
          <w:lang w:val="es-CO"/>
        </w:rPr>
        <w:t>Copia del</w:t>
      </w:r>
      <w:r w:rsidRPr="00702EC8">
        <w:rPr>
          <w:rFonts w:cs="Arial"/>
          <w:b/>
        </w:rPr>
        <w:t xml:space="preserve"> </w:t>
      </w:r>
      <w:r w:rsidRPr="00702EC8">
        <w:rPr>
          <w:rFonts w:cs="Arial"/>
        </w:rPr>
        <w:t>documento de identificación válido en Colombia.</w:t>
      </w:r>
    </w:p>
    <w:p w:rsidR="00702EC8" w:rsidRDefault="00702EC8" w:rsidP="00552411">
      <w:pPr>
        <w:jc w:val="both"/>
        <w:rPr>
          <w:rFonts w:cs="Arial"/>
        </w:rPr>
      </w:pPr>
    </w:p>
    <w:p w:rsidR="00702EC8" w:rsidRPr="006D0C9F" w:rsidRDefault="00702EC8" w:rsidP="002D4D72">
      <w:pPr>
        <w:pStyle w:val="Prrafodelista"/>
        <w:numPr>
          <w:ilvl w:val="0"/>
          <w:numId w:val="11"/>
        </w:numPr>
        <w:jc w:val="both"/>
        <w:rPr>
          <w:rFonts w:cs="Arial"/>
          <w:b/>
        </w:rPr>
      </w:pPr>
      <w:r w:rsidRPr="002D4D72">
        <w:rPr>
          <w:rFonts w:cs="Arial"/>
          <w:bCs/>
          <w:lang w:val="es-CO"/>
        </w:rPr>
        <w:t xml:space="preserve">Copia del título académico </w:t>
      </w:r>
      <w:r w:rsidR="006D0C9F">
        <w:rPr>
          <w:rFonts w:cs="Arial"/>
          <w:bCs/>
          <w:lang w:val="es-CO"/>
        </w:rPr>
        <w:t xml:space="preserve">de pregrado </w:t>
      </w:r>
      <w:r w:rsidRPr="002D4D72">
        <w:rPr>
          <w:rFonts w:cs="Arial"/>
          <w:bCs/>
          <w:lang w:val="es-CO"/>
        </w:rPr>
        <w:t xml:space="preserve">emitido por una institución de educación superior que corresponda a un programa académico </w:t>
      </w:r>
      <w:r w:rsidR="006D0C9F" w:rsidRPr="006D0C9F">
        <w:rPr>
          <w:rFonts w:cs="Arial"/>
          <w:bCs/>
          <w:lang w:val="es-CO"/>
        </w:rPr>
        <w:t>relacionado</w:t>
      </w:r>
      <w:r w:rsidR="006D0C9F" w:rsidRPr="002D4D72">
        <w:rPr>
          <w:rFonts w:cs="Arial"/>
          <w:bCs/>
          <w:lang w:val="es-CO"/>
        </w:rPr>
        <w:t xml:space="preserve"> con</w:t>
      </w:r>
      <w:r w:rsidRPr="002D4D72">
        <w:rPr>
          <w:rFonts w:cs="Arial"/>
          <w:bCs/>
          <w:lang w:val="es-CO"/>
        </w:rPr>
        <w:t xml:space="preserve"> </w:t>
      </w:r>
      <w:r w:rsidR="006D0C9F" w:rsidRPr="002D4D72">
        <w:rPr>
          <w:rFonts w:cs="Arial"/>
          <w:bCs/>
          <w:lang w:val="es-CO"/>
        </w:rPr>
        <w:t>la interpretación</w:t>
      </w:r>
      <w:r w:rsidRPr="002D4D72">
        <w:rPr>
          <w:rFonts w:cs="Arial"/>
          <w:bCs/>
          <w:lang w:val="es-CO"/>
        </w:rPr>
        <w:t xml:space="preserve"> de </w:t>
      </w:r>
      <w:r w:rsidR="00801AC2">
        <w:rPr>
          <w:rFonts w:cs="Arial"/>
          <w:bCs/>
          <w:lang w:val="es-CO"/>
        </w:rPr>
        <w:t>Lengua de Señas Colombiana - Español</w:t>
      </w:r>
      <w:r w:rsidRPr="002D4D72">
        <w:rPr>
          <w:rFonts w:cs="Arial"/>
          <w:bCs/>
          <w:lang w:val="es-CO"/>
        </w:rPr>
        <w:t xml:space="preserve"> (LSC) - Español.</w:t>
      </w:r>
    </w:p>
    <w:p w:rsidR="00DA598B" w:rsidRPr="00DA598B" w:rsidRDefault="00DA598B" w:rsidP="00DA598B">
      <w:pPr>
        <w:pStyle w:val="Prrafodelista"/>
        <w:rPr>
          <w:rFonts w:cs="Arial"/>
        </w:rPr>
      </w:pPr>
    </w:p>
    <w:p w:rsidR="006D0C9F" w:rsidRDefault="00DA598B" w:rsidP="00DA598B">
      <w:pPr>
        <w:jc w:val="both"/>
        <w:rPr>
          <w:rFonts w:cs="Arial"/>
        </w:rPr>
      </w:pPr>
      <w:r w:rsidRPr="007B0DB3">
        <w:rPr>
          <w:rFonts w:cs="Arial"/>
          <w:b/>
          <w:lang w:val="es-CO"/>
        </w:rPr>
        <w:t>Artículo 4.</w:t>
      </w:r>
      <w:r w:rsidRPr="00552411">
        <w:rPr>
          <w:rFonts w:cs="Arial"/>
          <w:b/>
          <w:i/>
          <w:lang w:val="es-CO"/>
        </w:rPr>
        <w:t xml:space="preserve"> Proceso de reconocimiento </w:t>
      </w:r>
      <w:r w:rsidR="006D0C9F">
        <w:rPr>
          <w:rFonts w:cs="Arial"/>
          <w:bCs/>
          <w:lang w:val="es-CO"/>
        </w:rPr>
        <w:t xml:space="preserve">Radicada en debida forma la solicitud de que trata el artículo anterior, </w:t>
      </w:r>
      <w:r w:rsidR="006D0C9F">
        <w:rPr>
          <w:rFonts w:cs="Arial"/>
        </w:rPr>
        <w:t>e</w:t>
      </w:r>
      <w:r w:rsidRPr="00552411">
        <w:rPr>
          <w:rFonts w:cs="Arial"/>
        </w:rPr>
        <w:t>l</w:t>
      </w:r>
      <w:r>
        <w:rPr>
          <w:rFonts w:cs="Arial"/>
        </w:rPr>
        <w:t xml:space="preserve"> Ministerio de Educación Nacional</w:t>
      </w:r>
      <w:r w:rsidR="006D0C9F">
        <w:rPr>
          <w:rFonts w:cs="Arial"/>
        </w:rPr>
        <w:t xml:space="preserve"> procederá a verificar que el peticionario cumpla con los requisitos para ser reconocido como </w:t>
      </w:r>
      <w:r w:rsidR="006D0C9F" w:rsidRPr="00385DFC">
        <w:rPr>
          <w:rFonts w:cs="Arial"/>
          <w:bCs/>
          <w:lang w:val="es-CO"/>
        </w:rPr>
        <w:t xml:space="preserve">intérprete oficial de la </w:t>
      </w:r>
      <w:r w:rsidR="00801AC2">
        <w:rPr>
          <w:rFonts w:cs="Arial"/>
          <w:bCs/>
          <w:lang w:val="es-CO"/>
        </w:rPr>
        <w:t>Lengua de Señas Colombiana - Español</w:t>
      </w:r>
      <w:r w:rsidR="006D0C9F">
        <w:rPr>
          <w:rFonts w:cs="Arial"/>
          <w:bCs/>
          <w:lang w:val="es-CO"/>
        </w:rPr>
        <w:t>.</w:t>
      </w:r>
      <w:r w:rsidR="006D0C9F">
        <w:rPr>
          <w:rFonts w:cs="Arial"/>
        </w:rPr>
        <w:t xml:space="preserve"> Para tal fin, la Subdirección de Desarrollo </w:t>
      </w:r>
      <w:r w:rsidR="002D4D72">
        <w:rPr>
          <w:rFonts w:cs="Arial"/>
        </w:rPr>
        <w:t>Sectorial podr</w:t>
      </w:r>
      <w:r w:rsidR="006D0C9F">
        <w:rPr>
          <w:rFonts w:cs="Arial"/>
        </w:rPr>
        <w:t xml:space="preserve">á constatar con </w:t>
      </w:r>
      <w:r>
        <w:rPr>
          <w:rFonts w:cs="Arial"/>
        </w:rPr>
        <w:t xml:space="preserve">la información reportada por las instituciones de educación superior del país en el Sistema Nacional de la Educación Superior </w:t>
      </w:r>
      <w:r w:rsidR="006D0C9F">
        <w:rPr>
          <w:rFonts w:cs="Arial"/>
        </w:rPr>
        <w:t>(</w:t>
      </w:r>
      <w:r>
        <w:rPr>
          <w:rFonts w:cs="Arial"/>
        </w:rPr>
        <w:t>SNIES</w:t>
      </w:r>
      <w:r w:rsidR="006D0C9F">
        <w:rPr>
          <w:rFonts w:cs="Arial"/>
        </w:rPr>
        <w:t>)</w:t>
      </w:r>
      <w:r>
        <w:rPr>
          <w:rFonts w:cs="Arial"/>
        </w:rPr>
        <w:t>,</w:t>
      </w:r>
      <w:r w:rsidR="006D0C9F">
        <w:rPr>
          <w:rFonts w:cs="Arial"/>
        </w:rPr>
        <w:t xml:space="preserve"> si el peticionario es egresado de </w:t>
      </w:r>
      <w:r w:rsidR="006D0C9F" w:rsidRPr="00385DFC">
        <w:rPr>
          <w:rFonts w:cs="Arial"/>
          <w:bCs/>
          <w:lang w:val="es-CO"/>
        </w:rPr>
        <w:t xml:space="preserve">un programa académico </w:t>
      </w:r>
      <w:r w:rsidR="006D0C9F" w:rsidRPr="006D0C9F">
        <w:rPr>
          <w:rFonts w:cs="Arial"/>
          <w:bCs/>
          <w:lang w:val="es-CO"/>
        </w:rPr>
        <w:t>relacionado</w:t>
      </w:r>
      <w:r w:rsidR="006D0C9F" w:rsidRPr="00385DFC">
        <w:rPr>
          <w:rFonts w:cs="Arial"/>
          <w:bCs/>
          <w:lang w:val="es-CO"/>
        </w:rPr>
        <w:t xml:space="preserve"> con la interpretación de </w:t>
      </w:r>
      <w:r w:rsidR="00801AC2">
        <w:rPr>
          <w:rFonts w:cs="Arial"/>
          <w:bCs/>
          <w:lang w:val="es-CO"/>
        </w:rPr>
        <w:t>Lengua de Señas Colombiana - Español</w:t>
      </w:r>
      <w:r w:rsidR="006D0C9F" w:rsidRPr="00385DFC">
        <w:rPr>
          <w:rFonts w:cs="Arial"/>
          <w:bCs/>
          <w:lang w:val="es-CO"/>
        </w:rPr>
        <w:t xml:space="preserve"> (LSC) </w:t>
      </w:r>
      <w:r w:rsidR="006D0C9F">
        <w:rPr>
          <w:rFonts w:cs="Arial"/>
          <w:bCs/>
          <w:lang w:val="es-CO"/>
        </w:rPr>
        <w:t>–</w:t>
      </w:r>
      <w:r w:rsidR="006D0C9F" w:rsidRPr="00385DFC">
        <w:rPr>
          <w:rFonts w:cs="Arial"/>
          <w:bCs/>
          <w:lang w:val="es-CO"/>
        </w:rPr>
        <w:t xml:space="preserve"> Español</w:t>
      </w:r>
      <w:r w:rsidR="006D0C9F">
        <w:rPr>
          <w:rFonts w:cs="Arial"/>
          <w:bCs/>
          <w:lang w:val="es-CO"/>
        </w:rPr>
        <w:t xml:space="preserve">. </w:t>
      </w:r>
      <w:r w:rsidR="006D0C9F">
        <w:rPr>
          <w:rFonts w:cs="Arial"/>
        </w:rPr>
        <w:t xml:space="preserve"> </w:t>
      </w:r>
      <w:r w:rsidR="007B0DB3">
        <w:rPr>
          <w:rFonts w:cs="Arial"/>
        </w:rPr>
        <w:t xml:space="preserve"> </w:t>
      </w:r>
    </w:p>
    <w:p w:rsidR="006D0C9F" w:rsidRDefault="006D0C9F" w:rsidP="00DA598B">
      <w:pPr>
        <w:jc w:val="both"/>
        <w:rPr>
          <w:rFonts w:cs="Arial"/>
        </w:rPr>
      </w:pPr>
    </w:p>
    <w:p w:rsidR="006D0C9F" w:rsidRDefault="006D0C9F" w:rsidP="00DA598B">
      <w:pPr>
        <w:jc w:val="both"/>
        <w:rPr>
          <w:rFonts w:cs="Arial"/>
        </w:rPr>
      </w:pPr>
      <w:r>
        <w:rPr>
          <w:rFonts w:cs="Arial"/>
        </w:rPr>
        <w:t>Hecho lo anterior, el Ministerio de Educación Nacional</w:t>
      </w:r>
      <w:r w:rsidR="00992086">
        <w:rPr>
          <w:rFonts w:cs="Arial"/>
        </w:rPr>
        <w:t xml:space="preserve"> mediante acto administrativo reconocerá</w:t>
      </w:r>
      <w:r>
        <w:rPr>
          <w:rFonts w:cs="Arial"/>
        </w:rPr>
        <w:t xml:space="preserve"> </w:t>
      </w:r>
      <w:r w:rsidR="00992086">
        <w:rPr>
          <w:rFonts w:cs="Arial"/>
        </w:rPr>
        <w:t xml:space="preserve">como </w:t>
      </w:r>
      <w:r w:rsidR="00992086" w:rsidRPr="00385DFC">
        <w:rPr>
          <w:rFonts w:cs="Arial"/>
          <w:bCs/>
          <w:lang w:val="es-CO"/>
        </w:rPr>
        <w:t xml:space="preserve">intérprete oficial de la </w:t>
      </w:r>
      <w:r w:rsidR="00801AC2">
        <w:rPr>
          <w:rFonts w:cs="Arial"/>
          <w:bCs/>
          <w:lang w:val="es-CO"/>
        </w:rPr>
        <w:t>Lengua de Señas Colombiana - Español</w:t>
      </w:r>
      <w:r w:rsidR="00992086">
        <w:rPr>
          <w:rFonts w:cs="Arial"/>
        </w:rPr>
        <w:t xml:space="preserve"> </w:t>
      </w:r>
      <w:r>
        <w:rPr>
          <w:rFonts w:cs="Arial"/>
        </w:rPr>
        <w:t xml:space="preserve">a los peticionarios que acrediten el requisito </w:t>
      </w:r>
      <w:r w:rsidR="00992086">
        <w:rPr>
          <w:rFonts w:cs="Arial"/>
        </w:rPr>
        <w:t>establecido</w:t>
      </w:r>
      <w:r>
        <w:rPr>
          <w:rFonts w:cs="Arial"/>
        </w:rPr>
        <w:t xml:space="preserve"> en esta resolución.  </w:t>
      </w:r>
    </w:p>
    <w:p w:rsidR="006D0C9F" w:rsidRDefault="006D0C9F" w:rsidP="00DA598B">
      <w:pPr>
        <w:jc w:val="both"/>
        <w:rPr>
          <w:rFonts w:cs="Arial"/>
        </w:rPr>
      </w:pPr>
    </w:p>
    <w:p w:rsidR="00992086" w:rsidRDefault="00992086" w:rsidP="00DA598B">
      <w:pPr>
        <w:jc w:val="both"/>
        <w:rPr>
          <w:rFonts w:cs="Arial"/>
        </w:rPr>
      </w:pPr>
      <w:r>
        <w:rPr>
          <w:rFonts w:cs="Arial"/>
          <w:b/>
        </w:rPr>
        <w:t xml:space="preserve">Parágrafo. </w:t>
      </w:r>
      <w:r>
        <w:rPr>
          <w:rFonts w:cs="Arial"/>
        </w:rPr>
        <w:t>Presentada la solicitud en debida forma por parte del peticionario, el Ministerio de Educación Nacional contará con 30 días para pronunciarse de fondo sobre la misma.</w:t>
      </w:r>
    </w:p>
    <w:p w:rsidR="00992086" w:rsidRDefault="00992086" w:rsidP="00DA598B">
      <w:pPr>
        <w:jc w:val="both"/>
        <w:rPr>
          <w:rFonts w:cs="Arial"/>
        </w:rPr>
      </w:pPr>
    </w:p>
    <w:p w:rsidR="007B0DB3" w:rsidRDefault="007B0DB3" w:rsidP="007B0DB3">
      <w:pPr>
        <w:jc w:val="both"/>
        <w:rPr>
          <w:rFonts w:cs="Arial"/>
        </w:rPr>
      </w:pPr>
    </w:p>
    <w:p w:rsidR="002E4711" w:rsidRDefault="00992086" w:rsidP="00992086">
      <w:pPr>
        <w:jc w:val="center"/>
        <w:rPr>
          <w:rFonts w:cs="Arial"/>
          <w:b/>
          <w:bCs/>
          <w:lang w:val="es-CO"/>
        </w:rPr>
      </w:pPr>
      <w:r>
        <w:rPr>
          <w:rFonts w:cs="Arial"/>
          <w:b/>
          <w:bCs/>
          <w:lang w:val="es-CO"/>
        </w:rPr>
        <w:t>CAPÍTULO 3</w:t>
      </w:r>
    </w:p>
    <w:p w:rsidR="00992086" w:rsidRDefault="00992086" w:rsidP="00992086">
      <w:pPr>
        <w:jc w:val="center"/>
        <w:rPr>
          <w:rFonts w:cs="Arial"/>
          <w:b/>
          <w:bCs/>
          <w:lang w:val="es-CO"/>
        </w:rPr>
      </w:pPr>
      <w:r>
        <w:rPr>
          <w:rFonts w:cs="Arial"/>
          <w:b/>
          <w:bCs/>
          <w:lang w:val="es-CO"/>
        </w:rPr>
        <w:t xml:space="preserve">DE LA CONVALIDACIÓN DEL RECONOCIMIENTO COMO </w:t>
      </w:r>
      <w:r w:rsidRPr="00702EC8">
        <w:rPr>
          <w:rFonts w:cs="Arial"/>
          <w:b/>
          <w:bCs/>
          <w:lang w:val="es-CO"/>
        </w:rPr>
        <w:t xml:space="preserve">INTÉRPRETE OFICIAL DE LA </w:t>
      </w:r>
      <w:r w:rsidR="00801AC2">
        <w:rPr>
          <w:rFonts w:cs="Arial"/>
          <w:b/>
          <w:bCs/>
          <w:lang w:val="es-CO"/>
        </w:rPr>
        <w:t>LENGUA DE SEÑAS COLOMBIANA - ESPAÑOL</w:t>
      </w:r>
      <w:r>
        <w:rPr>
          <w:rFonts w:cs="Arial"/>
          <w:b/>
          <w:bCs/>
          <w:lang w:val="es-CO"/>
        </w:rPr>
        <w:t xml:space="preserve"> </w:t>
      </w:r>
    </w:p>
    <w:p w:rsidR="00992086" w:rsidRDefault="00992086" w:rsidP="00992086">
      <w:pPr>
        <w:jc w:val="center"/>
        <w:rPr>
          <w:rFonts w:cs="Arial"/>
          <w:b/>
          <w:bCs/>
          <w:lang w:val="es-CO"/>
        </w:rPr>
      </w:pPr>
    </w:p>
    <w:p w:rsidR="00612370" w:rsidRDefault="00992086" w:rsidP="00612370">
      <w:pPr>
        <w:jc w:val="both"/>
        <w:rPr>
          <w:rFonts w:cs="Arial"/>
        </w:rPr>
      </w:pPr>
      <w:r>
        <w:rPr>
          <w:rFonts w:cs="Arial"/>
          <w:b/>
          <w:bCs/>
          <w:lang w:val="es-CO"/>
        </w:rPr>
        <w:t xml:space="preserve">Artículo 5. </w:t>
      </w:r>
      <w:r w:rsidR="00612370">
        <w:rPr>
          <w:rFonts w:cs="Arial"/>
          <w:b/>
          <w:bCs/>
          <w:i/>
          <w:lang w:val="es-CO"/>
        </w:rPr>
        <w:t>Alcance y o</w:t>
      </w:r>
      <w:r>
        <w:rPr>
          <w:rFonts w:cs="Arial"/>
          <w:b/>
          <w:bCs/>
          <w:i/>
          <w:lang w:val="es-CO"/>
        </w:rPr>
        <w:t xml:space="preserve">bjeto de la convalidación. </w:t>
      </w:r>
      <w:r>
        <w:rPr>
          <w:rFonts w:cs="Arial"/>
          <w:bCs/>
          <w:lang w:val="es-CO"/>
        </w:rPr>
        <w:t>De conformidad con el parágrafo del artículo</w:t>
      </w:r>
      <w:r w:rsidR="00612370">
        <w:rPr>
          <w:rFonts w:cs="Arial"/>
          <w:bCs/>
          <w:lang w:val="es-CO"/>
        </w:rPr>
        <w:t xml:space="preserve"> 5</w:t>
      </w:r>
      <w:r>
        <w:rPr>
          <w:rFonts w:cs="Arial"/>
          <w:bCs/>
          <w:lang w:val="es-CO"/>
        </w:rPr>
        <w:t xml:space="preserve"> de la Ley 982 de 2005, la </w:t>
      </w:r>
      <w:r w:rsidRPr="00992086">
        <w:rPr>
          <w:rFonts w:cs="Arial"/>
          <w:bCs/>
          <w:lang w:val="es-CO"/>
        </w:rPr>
        <w:t xml:space="preserve">convalidación del reconocimiento como intérprete oficial de la </w:t>
      </w:r>
      <w:r w:rsidR="00801AC2">
        <w:rPr>
          <w:rFonts w:cs="Arial"/>
          <w:bCs/>
          <w:lang w:val="es-CO"/>
        </w:rPr>
        <w:t>Lengua de Señas Colombiana - Español</w:t>
      </w:r>
      <w:r>
        <w:rPr>
          <w:rFonts w:cs="Arial"/>
          <w:bCs/>
          <w:lang w:val="es-CO"/>
        </w:rPr>
        <w:t xml:space="preserve"> </w:t>
      </w:r>
      <w:r w:rsidR="00612370">
        <w:rPr>
          <w:rFonts w:cs="Arial"/>
          <w:bCs/>
          <w:lang w:val="es-CO"/>
        </w:rPr>
        <w:t>está prevista</w:t>
      </w:r>
      <w:r>
        <w:rPr>
          <w:rFonts w:cs="Arial"/>
          <w:bCs/>
          <w:lang w:val="es-CO"/>
        </w:rPr>
        <w:t xml:space="preserve"> para las personas que al 2 de agosto de 2005</w:t>
      </w:r>
      <w:r w:rsidR="00612370">
        <w:rPr>
          <w:rFonts w:cs="Arial"/>
          <w:bCs/>
          <w:lang w:val="es-CO"/>
        </w:rPr>
        <w:t xml:space="preserve"> venían desempeñándose</w:t>
      </w:r>
      <w:r>
        <w:rPr>
          <w:rFonts w:cs="Arial"/>
          <w:bCs/>
          <w:lang w:val="es-CO"/>
        </w:rPr>
        <w:t xml:space="preserve"> como intérpretes </w:t>
      </w:r>
      <w:r w:rsidR="00612370">
        <w:rPr>
          <w:rFonts w:cs="Arial"/>
          <w:bCs/>
          <w:lang w:val="es-CO"/>
        </w:rPr>
        <w:t xml:space="preserve">de las personas con discapacidad auditiva y superen </w:t>
      </w:r>
      <w:r w:rsidR="00612370">
        <w:rPr>
          <w:rFonts w:cs="Arial"/>
        </w:rPr>
        <w:t xml:space="preserve">las pruebas que para tal efecto defina el Ministerio de Educación Nacional y que aplique el Instituto Nacional para Sordos (INSOR). </w:t>
      </w:r>
    </w:p>
    <w:p w:rsidR="00992086" w:rsidRPr="002D4D72" w:rsidRDefault="00992086" w:rsidP="002D4D72">
      <w:pPr>
        <w:jc w:val="both"/>
        <w:rPr>
          <w:rFonts w:cs="Arial"/>
          <w:bCs/>
        </w:rPr>
      </w:pPr>
    </w:p>
    <w:p w:rsidR="001E6C65" w:rsidRDefault="00612370" w:rsidP="002D4D72">
      <w:pPr>
        <w:jc w:val="both"/>
        <w:rPr>
          <w:rFonts w:cs="Arial"/>
          <w:bCs/>
          <w:lang w:val="es-CO"/>
        </w:rPr>
      </w:pPr>
      <w:r>
        <w:rPr>
          <w:rFonts w:cs="Arial"/>
          <w:bCs/>
          <w:lang w:val="es-CO"/>
        </w:rPr>
        <w:t>La convalidación le permitir</w:t>
      </w:r>
      <w:r w:rsidR="001E6C65">
        <w:rPr>
          <w:rFonts w:cs="Arial"/>
          <w:bCs/>
          <w:lang w:val="es-CO"/>
        </w:rPr>
        <w:t xml:space="preserve">á a la persona ser reconocida para todos </w:t>
      </w:r>
      <w:r w:rsidR="002D4D72">
        <w:rPr>
          <w:rFonts w:cs="Arial"/>
          <w:bCs/>
          <w:lang w:val="es-CO"/>
        </w:rPr>
        <w:t>los efectos</w:t>
      </w:r>
      <w:r w:rsidR="001E6C65">
        <w:rPr>
          <w:rFonts w:cs="Arial"/>
          <w:bCs/>
          <w:lang w:val="es-CO"/>
        </w:rPr>
        <w:t xml:space="preserve"> legales</w:t>
      </w:r>
      <w:r>
        <w:rPr>
          <w:rFonts w:cs="Arial"/>
          <w:bCs/>
          <w:lang w:val="es-CO"/>
        </w:rPr>
        <w:t xml:space="preserve"> como intérprete oficial </w:t>
      </w:r>
      <w:r w:rsidRPr="00992086">
        <w:rPr>
          <w:rFonts w:cs="Arial"/>
          <w:bCs/>
          <w:lang w:val="es-CO"/>
        </w:rPr>
        <w:t xml:space="preserve">de la </w:t>
      </w:r>
      <w:r w:rsidR="00801AC2">
        <w:rPr>
          <w:rFonts w:cs="Arial"/>
          <w:bCs/>
          <w:lang w:val="es-CO"/>
        </w:rPr>
        <w:t>Lengua de Señas Colombiana - Español</w:t>
      </w:r>
      <w:r>
        <w:rPr>
          <w:rFonts w:cs="Arial"/>
          <w:bCs/>
          <w:lang w:val="es-CO"/>
        </w:rPr>
        <w:t xml:space="preserve"> por un término de 7 años contados a partir de que quede en firme la resolución que resuelva positivamente dicha convalidación</w:t>
      </w:r>
      <w:r w:rsidR="001E6C65">
        <w:rPr>
          <w:rFonts w:cs="Arial"/>
          <w:bCs/>
          <w:lang w:val="es-CO"/>
        </w:rPr>
        <w:t>.</w:t>
      </w:r>
    </w:p>
    <w:p w:rsidR="001E6C65" w:rsidRDefault="001E6C65" w:rsidP="002D4D72">
      <w:pPr>
        <w:jc w:val="both"/>
        <w:rPr>
          <w:rFonts w:cs="Arial"/>
          <w:bCs/>
          <w:lang w:val="es-CO"/>
        </w:rPr>
      </w:pPr>
    </w:p>
    <w:p w:rsidR="00612370" w:rsidRPr="00992086" w:rsidRDefault="001E6C65" w:rsidP="002D4D72">
      <w:pPr>
        <w:jc w:val="both"/>
        <w:rPr>
          <w:rFonts w:cs="Arial"/>
        </w:rPr>
      </w:pPr>
      <w:r>
        <w:rPr>
          <w:rFonts w:cs="Arial"/>
          <w:b/>
          <w:bCs/>
          <w:lang w:val="es-CO"/>
        </w:rPr>
        <w:t xml:space="preserve">Artículo 6. </w:t>
      </w:r>
      <w:r w:rsidRPr="002D4D72">
        <w:rPr>
          <w:rFonts w:cs="Arial"/>
          <w:b/>
          <w:bCs/>
          <w:i/>
          <w:lang w:val="es-CO"/>
        </w:rPr>
        <w:t>Del trámite de la convalidación.</w:t>
      </w:r>
      <w:r>
        <w:rPr>
          <w:rFonts w:cs="Arial"/>
          <w:b/>
          <w:bCs/>
          <w:lang w:val="es-CO"/>
        </w:rPr>
        <w:t xml:space="preserve"> </w:t>
      </w:r>
      <w:r>
        <w:rPr>
          <w:rFonts w:cs="Arial"/>
          <w:bCs/>
          <w:lang w:val="es-CO"/>
        </w:rPr>
        <w:t xml:space="preserve">El trámite de convalidación del reconocimiento </w:t>
      </w:r>
      <w:r w:rsidRPr="00992086">
        <w:rPr>
          <w:rFonts w:cs="Arial"/>
          <w:bCs/>
          <w:lang w:val="es-CO"/>
        </w:rPr>
        <w:t xml:space="preserve">como intérprete oficial de la </w:t>
      </w:r>
      <w:r w:rsidR="00801AC2">
        <w:rPr>
          <w:rFonts w:cs="Arial"/>
          <w:bCs/>
          <w:lang w:val="es-CO"/>
        </w:rPr>
        <w:t>Lengua de Señas Colombiana - Español</w:t>
      </w:r>
      <w:r>
        <w:rPr>
          <w:rFonts w:cs="Arial"/>
          <w:bCs/>
          <w:lang w:val="es-CO"/>
        </w:rPr>
        <w:t xml:space="preserve"> se sujetará a las siguientes etapas: </w:t>
      </w:r>
    </w:p>
    <w:p w:rsidR="00B160C4" w:rsidRDefault="00B160C4" w:rsidP="001E6C65">
      <w:pPr>
        <w:pStyle w:val="Prrafodelista"/>
        <w:numPr>
          <w:ilvl w:val="0"/>
          <w:numId w:val="12"/>
        </w:numPr>
        <w:jc w:val="both"/>
        <w:rPr>
          <w:rFonts w:cs="Arial"/>
        </w:rPr>
      </w:pPr>
      <w:r>
        <w:rPr>
          <w:rFonts w:cs="Arial"/>
        </w:rPr>
        <w:t>El INSOR abrirá convocatoria a las personas interesadas en que se convalide su reconocimiento</w:t>
      </w:r>
      <w:r w:rsidRPr="00B160C4">
        <w:rPr>
          <w:rFonts w:cs="Arial"/>
        </w:rPr>
        <w:t xml:space="preserve"> </w:t>
      </w:r>
      <w:r w:rsidRPr="001E6C65">
        <w:rPr>
          <w:rFonts w:cs="Arial"/>
        </w:rPr>
        <w:t>como intérprete oficial</w:t>
      </w:r>
      <w:r>
        <w:rPr>
          <w:rFonts w:cs="Arial"/>
        </w:rPr>
        <w:t>.</w:t>
      </w:r>
    </w:p>
    <w:p w:rsidR="00B160C4" w:rsidRDefault="00B160C4" w:rsidP="00B160C4">
      <w:pPr>
        <w:pStyle w:val="Prrafodelista"/>
        <w:ind w:left="360"/>
        <w:jc w:val="both"/>
        <w:rPr>
          <w:rFonts w:cs="Arial"/>
        </w:rPr>
      </w:pPr>
    </w:p>
    <w:p w:rsidR="001E6C65" w:rsidRDefault="00B160C4" w:rsidP="001E6C65">
      <w:pPr>
        <w:pStyle w:val="Prrafodelista"/>
        <w:numPr>
          <w:ilvl w:val="0"/>
          <w:numId w:val="12"/>
        </w:numPr>
        <w:jc w:val="both"/>
        <w:rPr>
          <w:rFonts w:cs="Arial"/>
        </w:rPr>
      </w:pPr>
      <w:r>
        <w:rPr>
          <w:rFonts w:cs="Arial"/>
        </w:rPr>
        <w:t xml:space="preserve">Los interesados </w:t>
      </w:r>
      <w:r w:rsidR="001E6C65" w:rsidRPr="001E6C65">
        <w:rPr>
          <w:rFonts w:cs="Arial"/>
        </w:rPr>
        <w:t>deberán registrar</w:t>
      </w:r>
      <w:r w:rsidR="001E6C65">
        <w:rPr>
          <w:rFonts w:cs="Arial"/>
        </w:rPr>
        <w:t>se</w:t>
      </w:r>
      <w:r w:rsidR="001E6C65" w:rsidRPr="001E6C65">
        <w:rPr>
          <w:rFonts w:cs="Arial"/>
        </w:rPr>
        <w:t xml:space="preserve"> en el aplicativo que el INSOR establezca para este fin. </w:t>
      </w:r>
    </w:p>
    <w:p w:rsidR="001E6C65" w:rsidRDefault="001E6C65" w:rsidP="001E6C65">
      <w:pPr>
        <w:pStyle w:val="Prrafodelista"/>
        <w:ind w:left="360"/>
        <w:jc w:val="both"/>
        <w:rPr>
          <w:rFonts w:cs="Arial"/>
        </w:rPr>
      </w:pPr>
    </w:p>
    <w:p w:rsidR="001E6C65" w:rsidRDefault="001E6C65" w:rsidP="001E6C65">
      <w:pPr>
        <w:pStyle w:val="Prrafodelista"/>
        <w:numPr>
          <w:ilvl w:val="0"/>
          <w:numId w:val="12"/>
        </w:numPr>
        <w:jc w:val="both"/>
        <w:rPr>
          <w:rFonts w:cs="Arial"/>
        </w:rPr>
      </w:pPr>
      <w:r w:rsidRPr="001E6C65">
        <w:rPr>
          <w:rFonts w:cs="Arial"/>
        </w:rPr>
        <w:t xml:space="preserve">El INSOR generará el reporte de los aspirantes inscritos a través de la página web y enviará constancia de la inscripción </w:t>
      </w:r>
      <w:r>
        <w:rPr>
          <w:rFonts w:cs="Arial"/>
        </w:rPr>
        <w:t>a cada uno de ellos</w:t>
      </w:r>
      <w:r w:rsidR="00B160C4">
        <w:rPr>
          <w:rFonts w:cs="Arial"/>
        </w:rPr>
        <w:t>,</w:t>
      </w:r>
      <w:r w:rsidR="00953D96">
        <w:rPr>
          <w:rFonts w:cs="Arial"/>
        </w:rPr>
        <w:t xml:space="preserve"> indicando </w:t>
      </w:r>
      <w:r w:rsidR="00B160C4">
        <w:rPr>
          <w:rFonts w:cs="Arial"/>
        </w:rPr>
        <w:t xml:space="preserve">igualmente, </w:t>
      </w:r>
      <w:r w:rsidR="00953D96">
        <w:rPr>
          <w:rFonts w:cs="Arial"/>
        </w:rPr>
        <w:t>el plazo con el que contarán para aportar las evidencias que demue</w:t>
      </w:r>
      <w:r w:rsidR="00B034BC">
        <w:rPr>
          <w:rFonts w:cs="Arial"/>
        </w:rPr>
        <w:t>s</w:t>
      </w:r>
      <w:r w:rsidR="00953D96">
        <w:rPr>
          <w:rFonts w:cs="Arial"/>
        </w:rPr>
        <w:t>tren el cumplimiento de los requisitos para la convalidación</w:t>
      </w:r>
      <w:r w:rsidR="00B034BC">
        <w:rPr>
          <w:rFonts w:cs="Arial"/>
        </w:rPr>
        <w:t>, según lo establecido en el siguiente artículo</w:t>
      </w:r>
      <w:r w:rsidR="00953D96">
        <w:rPr>
          <w:rFonts w:cs="Arial"/>
        </w:rPr>
        <w:t xml:space="preserve"> </w:t>
      </w:r>
    </w:p>
    <w:p w:rsidR="001E6C65" w:rsidRPr="001E6C65" w:rsidRDefault="001E6C65" w:rsidP="001E6C65">
      <w:pPr>
        <w:jc w:val="both"/>
        <w:rPr>
          <w:rFonts w:cs="Arial"/>
        </w:rPr>
      </w:pPr>
    </w:p>
    <w:p w:rsidR="00455BAD" w:rsidRDefault="00455BAD" w:rsidP="001E6C65">
      <w:pPr>
        <w:pStyle w:val="Prrafodelista"/>
        <w:numPr>
          <w:ilvl w:val="0"/>
          <w:numId w:val="12"/>
        </w:numPr>
        <w:jc w:val="both"/>
        <w:rPr>
          <w:rFonts w:cs="Arial"/>
        </w:rPr>
      </w:pPr>
      <w:r>
        <w:rPr>
          <w:rFonts w:cs="Arial"/>
        </w:rPr>
        <w:t>E</w:t>
      </w:r>
      <w:r w:rsidRPr="00552411">
        <w:rPr>
          <w:rFonts w:cs="Arial"/>
        </w:rPr>
        <w:t xml:space="preserve">l INSOR informará </w:t>
      </w:r>
      <w:r>
        <w:rPr>
          <w:rFonts w:cs="Arial"/>
        </w:rPr>
        <w:t>por correo certificado d</w:t>
      </w:r>
      <w:r w:rsidRPr="00552411">
        <w:rPr>
          <w:rFonts w:cs="Arial"/>
        </w:rPr>
        <w:t>el cumplimiento o no de</w:t>
      </w:r>
      <w:r w:rsidR="00B160C4">
        <w:rPr>
          <w:rFonts w:cs="Arial"/>
        </w:rPr>
        <w:t xml:space="preserve"> los</w:t>
      </w:r>
      <w:r w:rsidRPr="00552411">
        <w:rPr>
          <w:rFonts w:cs="Arial"/>
        </w:rPr>
        <w:t xml:space="preserve"> </w:t>
      </w:r>
      <w:r w:rsidR="002D4D72" w:rsidRPr="00552411">
        <w:rPr>
          <w:rFonts w:cs="Arial"/>
        </w:rPr>
        <w:t>requisitos</w:t>
      </w:r>
      <w:r w:rsidR="002D4D72">
        <w:rPr>
          <w:rFonts w:cs="Arial"/>
        </w:rPr>
        <w:t xml:space="preserve"> indicados</w:t>
      </w:r>
      <w:r>
        <w:rPr>
          <w:rFonts w:cs="Arial"/>
        </w:rPr>
        <w:t xml:space="preserve"> en el numeral anterior.</w:t>
      </w:r>
    </w:p>
    <w:p w:rsidR="00455BAD" w:rsidRDefault="00455BAD" w:rsidP="002D4D72">
      <w:pPr>
        <w:pStyle w:val="Prrafodelista"/>
        <w:ind w:left="360"/>
        <w:jc w:val="both"/>
        <w:rPr>
          <w:rFonts w:cs="Arial"/>
        </w:rPr>
      </w:pPr>
    </w:p>
    <w:p w:rsidR="001E6C65" w:rsidRDefault="00B034BC" w:rsidP="001E6C65">
      <w:pPr>
        <w:pStyle w:val="Prrafodelista"/>
        <w:numPr>
          <w:ilvl w:val="0"/>
          <w:numId w:val="12"/>
        </w:numPr>
        <w:jc w:val="both"/>
        <w:rPr>
          <w:rFonts w:cs="Arial"/>
        </w:rPr>
      </w:pPr>
      <w:r>
        <w:rPr>
          <w:rFonts w:cs="Arial"/>
        </w:rPr>
        <w:t xml:space="preserve">El INSOR </w:t>
      </w:r>
      <w:r w:rsidRPr="00552411">
        <w:rPr>
          <w:rFonts w:cs="Arial"/>
        </w:rPr>
        <w:t xml:space="preserve">deberá disponer una etapa para verificar </w:t>
      </w:r>
      <w:r>
        <w:rPr>
          <w:rFonts w:cs="Arial"/>
        </w:rPr>
        <w:t xml:space="preserve">el </w:t>
      </w:r>
      <w:r w:rsidRPr="00552411">
        <w:rPr>
          <w:rFonts w:cs="Arial"/>
        </w:rPr>
        <w:t>buen estado de salud auditiva</w:t>
      </w:r>
      <w:r>
        <w:rPr>
          <w:rFonts w:cs="Arial"/>
        </w:rPr>
        <w:t xml:space="preserve"> de</w:t>
      </w:r>
      <w:r w:rsidR="00B160C4">
        <w:rPr>
          <w:rFonts w:cs="Arial"/>
        </w:rPr>
        <w:t xml:space="preserve"> </w:t>
      </w:r>
      <w:r>
        <w:rPr>
          <w:rFonts w:cs="Arial"/>
        </w:rPr>
        <w:t>l</w:t>
      </w:r>
      <w:r w:rsidR="00B160C4">
        <w:rPr>
          <w:rFonts w:cs="Arial"/>
        </w:rPr>
        <w:t>os</w:t>
      </w:r>
      <w:r>
        <w:rPr>
          <w:rFonts w:cs="Arial"/>
        </w:rPr>
        <w:t xml:space="preserve"> </w:t>
      </w:r>
      <w:r w:rsidR="002D4D72">
        <w:rPr>
          <w:rFonts w:cs="Arial"/>
        </w:rPr>
        <w:t>aspirantes.</w:t>
      </w:r>
    </w:p>
    <w:p w:rsidR="001E6C65" w:rsidRPr="00552411" w:rsidRDefault="001E6C65" w:rsidP="001E6C65">
      <w:pPr>
        <w:pStyle w:val="Prrafodelista"/>
        <w:ind w:left="360"/>
        <w:jc w:val="both"/>
        <w:rPr>
          <w:rFonts w:cs="Arial"/>
        </w:rPr>
      </w:pPr>
    </w:p>
    <w:p w:rsidR="00B034BC" w:rsidRDefault="00B034BC" w:rsidP="001E6C65">
      <w:pPr>
        <w:pStyle w:val="Prrafodelista"/>
        <w:numPr>
          <w:ilvl w:val="0"/>
          <w:numId w:val="12"/>
        </w:numPr>
        <w:jc w:val="both"/>
        <w:rPr>
          <w:rFonts w:cs="Arial"/>
        </w:rPr>
      </w:pPr>
      <w:r>
        <w:rPr>
          <w:rFonts w:cs="Arial"/>
        </w:rPr>
        <w:t>El INSOR practicará la prueba que defina el Mini</w:t>
      </w:r>
      <w:r w:rsidR="00455BAD">
        <w:rPr>
          <w:rFonts w:cs="Arial"/>
        </w:rPr>
        <w:t xml:space="preserve">sterio de Educación Nacional a los aspirantes que demuestren el cumplimiento de los requisitos establecidos en el siguiente artículo. </w:t>
      </w:r>
    </w:p>
    <w:p w:rsidR="00B034BC" w:rsidRDefault="00B034BC" w:rsidP="00B034BC">
      <w:pPr>
        <w:pStyle w:val="Prrafodelista"/>
        <w:ind w:left="360"/>
        <w:jc w:val="both"/>
        <w:rPr>
          <w:rFonts w:cs="Arial"/>
        </w:rPr>
      </w:pPr>
    </w:p>
    <w:p w:rsidR="001E6C65" w:rsidRDefault="009779EE" w:rsidP="001E6C65">
      <w:pPr>
        <w:pStyle w:val="Prrafodelista"/>
        <w:numPr>
          <w:ilvl w:val="0"/>
          <w:numId w:val="12"/>
        </w:numPr>
        <w:jc w:val="both"/>
        <w:rPr>
          <w:rFonts w:cs="Arial"/>
        </w:rPr>
      </w:pPr>
      <w:r>
        <w:rPr>
          <w:rFonts w:cs="Arial"/>
        </w:rPr>
        <w:t xml:space="preserve">El INSOR deberá prever un periodo para que los aspirantes presenten reclamaciones frente a los resultados de la prueba y para que dicha entidad de respuesta a las mismas. </w:t>
      </w:r>
      <w:r w:rsidR="001E6C65" w:rsidRPr="00552411">
        <w:rPr>
          <w:rFonts w:cs="Arial"/>
        </w:rPr>
        <w:t xml:space="preserve">  </w:t>
      </w:r>
    </w:p>
    <w:p w:rsidR="001E6C65" w:rsidRPr="00552411" w:rsidRDefault="001E6C65" w:rsidP="001E6C65">
      <w:pPr>
        <w:pStyle w:val="Prrafodelista"/>
        <w:ind w:left="360"/>
        <w:jc w:val="both"/>
        <w:rPr>
          <w:rFonts w:cs="Arial"/>
        </w:rPr>
      </w:pPr>
    </w:p>
    <w:p w:rsidR="001E6C65" w:rsidRDefault="009779EE" w:rsidP="001E6C65">
      <w:pPr>
        <w:pStyle w:val="Prrafodelista"/>
        <w:numPr>
          <w:ilvl w:val="0"/>
          <w:numId w:val="12"/>
        </w:numPr>
        <w:jc w:val="both"/>
        <w:rPr>
          <w:rFonts w:cs="Arial"/>
        </w:rPr>
      </w:pPr>
      <w:r>
        <w:rPr>
          <w:rFonts w:cs="Arial"/>
        </w:rPr>
        <w:t>En firme los resultados de la prueba, e</w:t>
      </w:r>
      <w:r w:rsidR="001E6C65" w:rsidRPr="00552411">
        <w:rPr>
          <w:rFonts w:cs="Arial"/>
        </w:rPr>
        <w:t xml:space="preserve">l INSOR </w:t>
      </w:r>
      <w:r w:rsidR="00455BAD">
        <w:rPr>
          <w:rFonts w:cs="Arial"/>
        </w:rPr>
        <w:t>remitirá</w:t>
      </w:r>
      <w:r w:rsidR="001C2677">
        <w:rPr>
          <w:rFonts w:cs="Arial"/>
        </w:rPr>
        <w:t xml:space="preserve"> dentro de los cinco días siguientes</w:t>
      </w:r>
      <w:r w:rsidR="00455BAD">
        <w:rPr>
          <w:rFonts w:cs="Arial"/>
        </w:rPr>
        <w:t xml:space="preserve"> al Ministerio de Educación Nacional la lista de aspirantes </w:t>
      </w:r>
      <w:r w:rsidR="001C2677">
        <w:rPr>
          <w:rFonts w:cs="Arial"/>
        </w:rPr>
        <w:t xml:space="preserve">que cumplan con los requisitos y </w:t>
      </w:r>
      <w:r w:rsidR="00B95A48">
        <w:rPr>
          <w:rFonts w:cs="Arial"/>
        </w:rPr>
        <w:t>superen</w:t>
      </w:r>
      <w:r w:rsidR="001C2677">
        <w:rPr>
          <w:rFonts w:cs="Arial"/>
        </w:rPr>
        <w:t xml:space="preserve"> la prueba de que </w:t>
      </w:r>
      <w:r w:rsidR="00B160C4">
        <w:rPr>
          <w:rFonts w:cs="Arial"/>
        </w:rPr>
        <w:t xml:space="preserve">trata el numeral </w:t>
      </w:r>
      <w:r w:rsidR="00B95A48">
        <w:rPr>
          <w:rFonts w:cs="Arial"/>
        </w:rPr>
        <w:t>6</w:t>
      </w:r>
      <w:r w:rsidR="00B160C4">
        <w:rPr>
          <w:rFonts w:cs="Arial"/>
        </w:rPr>
        <w:t xml:space="preserve">º de este artículo. </w:t>
      </w:r>
      <w:r>
        <w:rPr>
          <w:rFonts w:cs="Arial"/>
          <w:bCs/>
          <w:lang w:val="es-CO"/>
        </w:rPr>
        <w:t xml:space="preserve"> </w:t>
      </w:r>
    </w:p>
    <w:p w:rsidR="009779EE" w:rsidRDefault="009779EE" w:rsidP="002D4D72">
      <w:pPr>
        <w:jc w:val="both"/>
        <w:rPr>
          <w:rFonts w:cs="Arial"/>
        </w:rPr>
      </w:pPr>
    </w:p>
    <w:p w:rsidR="009779EE" w:rsidRPr="009779EE" w:rsidRDefault="009779EE" w:rsidP="009779EE">
      <w:pPr>
        <w:pStyle w:val="Prrafodelista"/>
        <w:numPr>
          <w:ilvl w:val="0"/>
          <w:numId w:val="12"/>
        </w:numPr>
        <w:jc w:val="both"/>
        <w:rPr>
          <w:rFonts w:cs="Arial"/>
        </w:rPr>
      </w:pPr>
      <w:r>
        <w:rPr>
          <w:rFonts w:cs="Arial"/>
        </w:rPr>
        <w:t xml:space="preserve">El Ministerio de Educación Nacional será el responsable </w:t>
      </w:r>
      <w:r w:rsidR="00B160C4">
        <w:rPr>
          <w:rFonts w:cs="Arial"/>
        </w:rPr>
        <w:t xml:space="preserve">de </w:t>
      </w:r>
      <w:r>
        <w:rPr>
          <w:rFonts w:cs="Arial"/>
        </w:rPr>
        <w:t>convalidar</w:t>
      </w:r>
      <w:r w:rsidR="00B160C4">
        <w:rPr>
          <w:rFonts w:cs="Arial"/>
        </w:rPr>
        <w:t>,</w:t>
      </w:r>
      <w:r>
        <w:rPr>
          <w:rFonts w:cs="Arial"/>
        </w:rPr>
        <w:t xml:space="preserve"> mediante acto administrativo</w:t>
      </w:r>
      <w:r w:rsidR="00B160C4">
        <w:rPr>
          <w:rFonts w:cs="Arial"/>
        </w:rPr>
        <w:t>,</w:t>
      </w:r>
      <w:r>
        <w:rPr>
          <w:rFonts w:cs="Arial"/>
        </w:rPr>
        <w:t xml:space="preserve"> </w:t>
      </w:r>
      <w:r w:rsidR="00B160C4">
        <w:rPr>
          <w:rFonts w:cs="Arial"/>
        </w:rPr>
        <w:t xml:space="preserve">el </w:t>
      </w:r>
      <w:r w:rsidR="00B160C4" w:rsidRPr="00992086">
        <w:rPr>
          <w:rFonts w:cs="Arial"/>
          <w:bCs/>
          <w:lang w:val="es-CO"/>
        </w:rPr>
        <w:t xml:space="preserve">reconocimiento como intérprete oficial de la </w:t>
      </w:r>
      <w:r w:rsidR="00801AC2">
        <w:rPr>
          <w:rFonts w:cs="Arial"/>
          <w:bCs/>
          <w:lang w:val="es-CO"/>
        </w:rPr>
        <w:t>Lengua de Señas Colombiana - Español</w:t>
      </w:r>
      <w:r w:rsidR="00B160C4">
        <w:rPr>
          <w:rFonts w:cs="Arial"/>
          <w:bCs/>
          <w:lang w:val="es-CO"/>
        </w:rPr>
        <w:t xml:space="preserve">, a las personas que hagan parte del listado que remita el INSOR. </w:t>
      </w:r>
    </w:p>
    <w:p w:rsidR="0047328A" w:rsidRDefault="0047328A" w:rsidP="00B160C4">
      <w:pPr>
        <w:jc w:val="both"/>
        <w:rPr>
          <w:rFonts w:cs="Arial"/>
        </w:rPr>
      </w:pPr>
    </w:p>
    <w:p w:rsidR="00B160C4" w:rsidRDefault="00B160C4" w:rsidP="00B160C4">
      <w:pPr>
        <w:jc w:val="both"/>
        <w:rPr>
          <w:rFonts w:cs="Arial"/>
        </w:rPr>
      </w:pPr>
      <w:r w:rsidRPr="00B160C4">
        <w:rPr>
          <w:rFonts w:cs="Arial"/>
          <w:b/>
        </w:rPr>
        <w:t>Parágrafo</w:t>
      </w:r>
      <w:r>
        <w:rPr>
          <w:rFonts w:cs="Arial"/>
          <w:b/>
        </w:rPr>
        <w:t xml:space="preserve"> </w:t>
      </w:r>
      <w:r w:rsidR="002D4D72">
        <w:rPr>
          <w:rFonts w:cs="Arial"/>
          <w:b/>
        </w:rPr>
        <w:t>1</w:t>
      </w:r>
      <w:r w:rsidR="002D4D72" w:rsidRPr="00B160C4">
        <w:rPr>
          <w:rFonts w:cs="Arial"/>
          <w:b/>
        </w:rPr>
        <w:t>.</w:t>
      </w:r>
      <w:r w:rsidR="002D4D72" w:rsidRPr="00B160C4">
        <w:rPr>
          <w:rFonts w:cs="Arial"/>
        </w:rPr>
        <w:t xml:space="preserve"> Las</w:t>
      </w:r>
      <w:r w:rsidRPr="00B160C4">
        <w:rPr>
          <w:rFonts w:cs="Arial"/>
        </w:rPr>
        <w:t xml:space="preserve"> personas que no aprueben la</w:t>
      </w:r>
      <w:r w:rsidR="00823AE7">
        <w:rPr>
          <w:rFonts w:cs="Arial"/>
        </w:rPr>
        <w:t>s</w:t>
      </w:r>
      <w:r w:rsidRPr="00B160C4">
        <w:rPr>
          <w:rFonts w:cs="Arial"/>
        </w:rPr>
        <w:t xml:space="preserve"> pruebas podrán volver a participar en las siguientes convocatorias que realice el INSOR. </w:t>
      </w:r>
    </w:p>
    <w:p w:rsidR="00823AE7" w:rsidRDefault="00823AE7" w:rsidP="00B160C4">
      <w:pPr>
        <w:jc w:val="both"/>
        <w:rPr>
          <w:rFonts w:cs="Arial"/>
        </w:rPr>
      </w:pPr>
    </w:p>
    <w:p w:rsidR="00823AE7" w:rsidRPr="00552411" w:rsidRDefault="00823AE7" w:rsidP="00823AE7">
      <w:pPr>
        <w:jc w:val="both"/>
        <w:rPr>
          <w:rFonts w:cs="Arial"/>
        </w:rPr>
      </w:pPr>
      <w:r w:rsidRPr="00552411">
        <w:rPr>
          <w:rFonts w:cs="Arial"/>
          <w:b/>
        </w:rPr>
        <w:t>Parágrafo</w:t>
      </w:r>
      <w:r>
        <w:rPr>
          <w:rFonts w:cs="Arial"/>
          <w:b/>
        </w:rPr>
        <w:t xml:space="preserve"> 2.</w:t>
      </w:r>
      <w:r w:rsidRPr="00552411">
        <w:rPr>
          <w:rFonts w:cs="Arial"/>
        </w:rPr>
        <w:t xml:space="preserve"> La legalidad y veracidad de la información a suministrar en el formulario de inscripción es responsabilidad única y exclusiva del aspirante, en consecuencia, si en cualquier instancia del proceso se advierten anomalías, inconsistencias o irregularidades atribuibles o conocidas previamente por el aspirante; esto dará lugar a la anulación de todo el proceso, sin perjuicio de las sanciones y denuncias de tipo penal a que haya lugar.</w:t>
      </w:r>
    </w:p>
    <w:p w:rsidR="00992086" w:rsidRDefault="00992086" w:rsidP="00CF17EF">
      <w:pPr>
        <w:tabs>
          <w:tab w:val="left" w:pos="-720"/>
        </w:tabs>
        <w:jc w:val="both"/>
        <w:rPr>
          <w:rFonts w:cs="Arial"/>
          <w:b/>
          <w:bCs/>
        </w:rPr>
      </w:pPr>
    </w:p>
    <w:p w:rsidR="00B95A48" w:rsidRDefault="00B95A48" w:rsidP="00CF17EF">
      <w:pPr>
        <w:tabs>
          <w:tab w:val="left" w:pos="-720"/>
        </w:tabs>
        <w:jc w:val="both"/>
        <w:rPr>
          <w:rFonts w:cs="Arial"/>
          <w:bCs/>
        </w:rPr>
      </w:pPr>
      <w:r>
        <w:rPr>
          <w:rFonts w:cs="Arial"/>
          <w:b/>
          <w:bCs/>
        </w:rPr>
        <w:t xml:space="preserve">Artículo 7. </w:t>
      </w:r>
      <w:r w:rsidRPr="002D4D72">
        <w:rPr>
          <w:rFonts w:cs="Arial"/>
          <w:b/>
          <w:bCs/>
          <w:i/>
        </w:rPr>
        <w:t>De los requisitos de la convalidación.</w:t>
      </w:r>
      <w:r>
        <w:rPr>
          <w:rFonts w:cs="Arial"/>
          <w:b/>
          <w:bCs/>
        </w:rPr>
        <w:t xml:space="preserve"> </w:t>
      </w:r>
      <w:r>
        <w:rPr>
          <w:rFonts w:cs="Arial"/>
          <w:bCs/>
        </w:rPr>
        <w:t xml:space="preserve">El aspirante a la convalidación de que trata el presente capítulo deberá presentar dentro de la etapa señalada en el numeral 5º del artículo anterior los siguientes documentos: </w:t>
      </w:r>
    </w:p>
    <w:p w:rsidR="00B95A48" w:rsidRDefault="00B95A48" w:rsidP="00CF17EF">
      <w:pPr>
        <w:tabs>
          <w:tab w:val="left" w:pos="-720"/>
        </w:tabs>
        <w:jc w:val="both"/>
        <w:rPr>
          <w:rFonts w:cs="Arial"/>
          <w:bCs/>
        </w:rPr>
      </w:pPr>
    </w:p>
    <w:p w:rsidR="00B95A48" w:rsidRPr="00B95A48" w:rsidRDefault="00B95A48" w:rsidP="002D4D72">
      <w:pPr>
        <w:pStyle w:val="Prrafodelista"/>
        <w:numPr>
          <w:ilvl w:val="0"/>
          <w:numId w:val="13"/>
        </w:numPr>
        <w:jc w:val="both"/>
        <w:rPr>
          <w:rFonts w:cs="Arial"/>
        </w:rPr>
      </w:pPr>
      <w:r w:rsidRPr="00B95A48">
        <w:rPr>
          <w:rFonts w:cs="Arial"/>
        </w:rPr>
        <w:t>Hoja de vida</w:t>
      </w:r>
      <w:r>
        <w:rPr>
          <w:rFonts w:cs="Arial"/>
        </w:rPr>
        <w:t>.</w:t>
      </w:r>
      <w:r w:rsidRPr="00B95A48">
        <w:rPr>
          <w:rFonts w:cs="Arial"/>
        </w:rPr>
        <w:t xml:space="preserve"> </w:t>
      </w:r>
    </w:p>
    <w:p w:rsidR="00B95A48" w:rsidRPr="00B95A48" w:rsidRDefault="00B95A48" w:rsidP="002D4D72">
      <w:pPr>
        <w:pStyle w:val="Prrafodelista"/>
        <w:ind w:left="360"/>
        <w:jc w:val="both"/>
        <w:rPr>
          <w:rFonts w:cs="Arial"/>
        </w:rPr>
      </w:pPr>
    </w:p>
    <w:p w:rsidR="00B95A48" w:rsidRDefault="00B95A48" w:rsidP="002D4D72">
      <w:pPr>
        <w:pStyle w:val="Prrafodelista"/>
        <w:numPr>
          <w:ilvl w:val="0"/>
          <w:numId w:val="13"/>
        </w:numPr>
        <w:jc w:val="both"/>
        <w:rPr>
          <w:rFonts w:cs="Arial"/>
        </w:rPr>
      </w:pPr>
      <w:r w:rsidRPr="00B95A48">
        <w:rPr>
          <w:rFonts w:cs="Arial"/>
        </w:rPr>
        <w:t>Certificaciones que acrediten que al 2 de agosto de 2005 venía desempeñándose como intérprete</w:t>
      </w:r>
      <w:r>
        <w:rPr>
          <w:rFonts w:cs="Arial"/>
        </w:rPr>
        <w:t>s</w:t>
      </w:r>
      <w:r w:rsidRPr="00B95A48">
        <w:rPr>
          <w:rFonts w:cs="Arial"/>
        </w:rPr>
        <w:t xml:space="preserve"> de lengua de señas. </w:t>
      </w:r>
    </w:p>
    <w:p w:rsidR="00B95A48" w:rsidRDefault="00B95A48" w:rsidP="002D4D72">
      <w:pPr>
        <w:jc w:val="both"/>
        <w:rPr>
          <w:rFonts w:cs="Arial"/>
        </w:rPr>
      </w:pPr>
    </w:p>
    <w:p w:rsidR="00B95A48" w:rsidRDefault="00B95A48" w:rsidP="002D4D72">
      <w:pPr>
        <w:pStyle w:val="Prrafodelista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Los que acrediten su formación académica, bien sea títulos académicos o certificados de aptitud ocupacional. </w:t>
      </w:r>
    </w:p>
    <w:p w:rsidR="00823AE7" w:rsidRPr="00B95A48" w:rsidRDefault="00823AE7" w:rsidP="002D4D72">
      <w:pPr>
        <w:jc w:val="both"/>
        <w:rPr>
          <w:rFonts w:cs="Arial"/>
        </w:rPr>
      </w:pPr>
    </w:p>
    <w:p w:rsidR="00B95A48" w:rsidRDefault="0047328A" w:rsidP="002D4D72">
      <w:pPr>
        <w:tabs>
          <w:tab w:val="left" w:pos="-720"/>
        </w:tabs>
        <w:jc w:val="center"/>
        <w:rPr>
          <w:rFonts w:cs="Arial"/>
          <w:b/>
          <w:bCs/>
          <w:lang w:val="es-CO"/>
        </w:rPr>
      </w:pPr>
      <w:r>
        <w:rPr>
          <w:rFonts w:cs="Arial"/>
          <w:b/>
          <w:bCs/>
          <w:lang w:val="es-CO"/>
        </w:rPr>
        <w:t xml:space="preserve">CAPÍTULO </w:t>
      </w:r>
      <w:r w:rsidR="00B95A48">
        <w:rPr>
          <w:rFonts w:cs="Arial"/>
          <w:b/>
          <w:bCs/>
          <w:lang w:val="es-CO"/>
        </w:rPr>
        <w:t>4</w:t>
      </w:r>
      <w:r w:rsidR="00CF17EF">
        <w:rPr>
          <w:rFonts w:cs="Arial"/>
          <w:b/>
          <w:bCs/>
          <w:lang w:val="es-CO"/>
        </w:rPr>
        <w:t xml:space="preserve"> </w:t>
      </w:r>
    </w:p>
    <w:p w:rsidR="00CF17EF" w:rsidRPr="00552411" w:rsidRDefault="00CF17EF" w:rsidP="002D4D72">
      <w:pPr>
        <w:tabs>
          <w:tab w:val="left" w:pos="-720"/>
        </w:tabs>
        <w:jc w:val="center"/>
        <w:rPr>
          <w:rFonts w:cs="Arial"/>
          <w:b/>
          <w:bCs/>
          <w:lang w:val="es-CO"/>
        </w:rPr>
      </w:pPr>
      <w:r w:rsidRPr="000847F9">
        <w:rPr>
          <w:rFonts w:cs="Arial"/>
          <w:b/>
          <w:bCs/>
          <w:i/>
          <w:lang w:val="es-CO"/>
        </w:rPr>
        <w:t>De</w:t>
      </w:r>
      <w:r w:rsidR="002E4711">
        <w:rPr>
          <w:rFonts w:cs="Arial"/>
          <w:b/>
          <w:bCs/>
          <w:i/>
          <w:lang w:val="es-CO"/>
        </w:rPr>
        <w:t xml:space="preserve">l registro nacional de </w:t>
      </w:r>
      <w:r w:rsidRPr="000847F9">
        <w:rPr>
          <w:rFonts w:cs="Arial"/>
          <w:b/>
          <w:bCs/>
          <w:i/>
          <w:lang w:val="es-CO"/>
        </w:rPr>
        <w:t>int</w:t>
      </w:r>
      <w:r>
        <w:rPr>
          <w:rFonts w:cs="Arial"/>
          <w:b/>
          <w:bCs/>
          <w:i/>
          <w:lang w:val="es-CO"/>
        </w:rPr>
        <w:t>é</w:t>
      </w:r>
      <w:r w:rsidRPr="000847F9">
        <w:rPr>
          <w:rFonts w:cs="Arial"/>
          <w:b/>
          <w:bCs/>
          <w:i/>
          <w:lang w:val="es-CO"/>
        </w:rPr>
        <w:t>rprete</w:t>
      </w:r>
      <w:r w:rsidR="00B95A48">
        <w:rPr>
          <w:rFonts w:cs="Arial"/>
          <w:b/>
          <w:bCs/>
          <w:i/>
          <w:lang w:val="es-CO"/>
        </w:rPr>
        <w:t>s</w:t>
      </w:r>
      <w:r w:rsidRPr="000847F9">
        <w:rPr>
          <w:rFonts w:cs="Arial"/>
          <w:b/>
          <w:bCs/>
          <w:i/>
          <w:lang w:val="es-CO"/>
        </w:rPr>
        <w:t xml:space="preserve"> oficiales </w:t>
      </w:r>
      <w:r w:rsidR="00B95A48" w:rsidRPr="00B95A48">
        <w:rPr>
          <w:rFonts w:cs="Arial"/>
          <w:b/>
          <w:bCs/>
          <w:i/>
          <w:lang w:val="es-CO"/>
        </w:rPr>
        <w:t xml:space="preserve">de la </w:t>
      </w:r>
      <w:r w:rsidR="00801AC2">
        <w:rPr>
          <w:rFonts w:cs="Arial"/>
          <w:b/>
          <w:bCs/>
          <w:i/>
          <w:lang w:val="es-CO"/>
        </w:rPr>
        <w:t>Lengua de Señas Colombiana - Español</w:t>
      </w:r>
      <w:r w:rsidRPr="00552411">
        <w:rPr>
          <w:rFonts w:cs="Arial"/>
          <w:b/>
          <w:bCs/>
          <w:i/>
          <w:lang w:val="es-CO"/>
        </w:rPr>
        <w:t>.</w:t>
      </w:r>
    </w:p>
    <w:p w:rsidR="00CF17EF" w:rsidRDefault="00CF17EF" w:rsidP="000847F9">
      <w:pPr>
        <w:tabs>
          <w:tab w:val="left" w:pos="-720"/>
        </w:tabs>
        <w:jc w:val="both"/>
        <w:rPr>
          <w:rFonts w:cs="Arial"/>
          <w:b/>
          <w:bCs/>
          <w:lang w:val="es-CO"/>
        </w:rPr>
      </w:pPr>
    </w:p>
    <w:p w:rsidR="002E4711" w:rsidRDefault="002E4711" w:rsidP="002E4711">
      <w:pPr>
        <w:jc w:val="both"/>
        <w:rPr>
          <w:rFonts w:cs="Arial"/>
        </w:rPr>
      </w:pPr>
      <w:r w:rsidRPr="0047328A">
        <w:rPr>
          <w:rFonts w:cs="Arial"/>
          <w:b/>
        </w:rPr>
        <w:t xml:space="preserve">Artículo </w:t>
      </w:r>
      <w:r w:rsidR="0047328A" w:rsidRPr="0047328A">
        <w:rPr>
          <w:rFonts w:cs="Arial"/>
          <w:b/>
        </w:rPr>
        <w:t>8</w:t>
      </w:r>
      <w:r w:rsidRPr="00552411">
        <w:rPr>
          <w:rFonts w:cs="Arial"/>
          <w:b/>
          <w:i/>
        </w:rPr>
        <w:t xml:space="preserve">. </w:t>
      </w:r>
      <w:r>
        <w:rPr>
          <w:rFonts w:cs="Arial"/>
          <w:b/>
          <w:i/>
        </w:rPr>
        <w:t xml:space="preserve">Creación del </w:t>
      </w:r>
      <w:r w:rsidR="007F7CE3">
        <w:rPr>
          <w:rFonts w:cs="Arial"/>
          <w:b/>
          <w:i/>
        </w:rPr>
        <w:t>R</w:t>
      </w:r>
      <w:r w:rsidRPr="00552411">
        <w:rPr>
          <w:rFonts w:cs="Arial"/>
          <w:b/>
          <w:i/>
        </w:rPr>
        <w:t>egistro</w:t>
      </w:r>
      <w:r>
        <w:rPr>
          <w:rFonts w:cs="Arial"/>
          <w:b/>
          <w:i/>
        </w:rPr>
        <w:t xml:space="preserve"> </w:t>
      </w:r>
      <w:r w:rsidR="007F7CE3">
        <w:rPr>
          <w:rFonts w:cs="Arial"/>
          <w:b/>
          <w:bCs/>
          <w:i/>
          <w:lang w:val="es-CO"/>
        </w:rPr>
        <w:t>N</w:t>
      </w:r>
      <w:r>
        <w:rPr>
          <w:rFonts w:cs="Arial"/>
          <w:b/>
          <w:bCs/>
          <w:i/>
          <w:lang w:val="es-CO"/>
        </w:rPr>
        <w:t xml:space="preserve">acional de </w:t>
      </w:r>
      <w:r w:rsidR="007F7CE3">
        <w:rPr>
          <w:rFonts w:cs="Arial"/>
          <w:b/>
          <w:bCs/>
          <w:i/>
          <w:lang w:val="es-CO"/>
        </w:rPr>
        <w:t>I</w:t>
      </w:r>
      <w:r w:rsidRPr="000847F9">
        <w:rPr>
          <w:rFonts w:cs="Arial"/>
          <w:b/>
          <w:bCs/>
          <w:i/>
          <w:lang w:val="es-CO"/>
        </w:rPr>
        <w:t>nt</w:t>
      </w:r>
      <w:r>
        <w:rPr>
          <w:rFonts w:cs="Arial"/>
          <w:b/>
          <w:bCs/>
          <w:i/>
          <w:lang w:val="es-CO"/>
        </w:rPr>
        <w:t>é</w:t>
      </w:r>
      <w:r w:rsidRPr="000847F9">
        <w:rPr>
          <w:rFonts w:cs="Arial"/>
          <w:b/>
          <w:bCs/>
          <w:i/>
          <w:lang w:val="es-CO"/>
        </w:rPr>
        <w:t>rprete</w:t>
      </w:r>
      <w:r w:rsidR="007F7CE3">
        <w:rPr>
          <w:rFonts w:cs="Arial"/>
          <w:b/>
          <w:bCs/>
          <w:i/>
          <w:lang w:val="es-CO"/>
        </w:rPr>
        <w:t>s Oficiales de la</w:t>
      </w:r>
      <w:r w:rsidRPr="000847F9">
        <w:rPr>
          <w:rFonts w:cs="Arial"/>
          <w:b/>
          <w:bCs/>
          <w:i/>
          <w:lang w:val="es-CO"/>
        </w:rPr>
        <w:t xml:space="preserve"> </w:t>
      </w:r>
      <w:r w:rsidR="00801AC2">
        <w:rPr>
          <w:rFonts w:cs="Arial"/>
          <w:b/>
          <w:bCs/>
          <w:i/>
          <w:lang w:val="es-CO"/>
        </w:rPr>
        <w:t>Lengua de Señas Colombiana - Español</w:t>
      </w:r>
      <w:r w:rsidRPr="00552411">
        <w:rPr>
          <w:rFonts w:cs="Arial"/>
          <w:b/>
          <w:i/>
        </w:rPr>
        <w:t xml:space="preserve">. </w:t>
      </w:r>
      <w:r>
        <w:rPr>
          <w:rFonts w:cs="Arial"/>
        </w:rPr>
        <w:t>El Ministerio de Educación Nacional creará</w:t>
      </w:r>
      <w:r w:rsidR="006870A9">
        <w:rPr>
          <w:rFonts w:cs="Arial"/>
        </w:rPr>
        <w:t xml:space="preserve"> y administrará</w:t>
      </w:r>
      <w:r>
        <w:rPr>
          <w:rFonts w:cs="Arial"/>
        </w:rPr>
        <w:t xml:space="preserve"> el </w:t>
      </w:r>
      <w:r w:rsidR="007F7CE3">
        <w:rPr>
          <w:rFonts w:cs="Arial"/>
        </w:rPr>
        <w:t xml:space="preserve">Registro Nacional </w:t>
      </w:r>
      <w:r>
        <w:rPr>
          <w:rFonts w:cs="Arial"/>
        </w:rPr>
        <w:t xml:space="preserve">de </w:t>
      </w:r>
      <w:r w:rsidR="007F7CE3">
        <w:rPr>
          <w:rFonts w:cs="Arial"/>
        </w:rPr>
        <w:t xml:space="preserve">Intérpretes Oficiales </w:t>
      </w:r>
      <w:r w:rsidR="007F7CE3" w:rsidRPr="007F7CE3">
        <w:rPr>
          <w:rFonts w:cs="Arial"/>
          <w:bCs/>
          <w:lang w:val="es-CO"/>
          <w:rPrChange w:id="0" w:author="Jairo Enrique Valencia Chamorro" w:date="2016-10-13T18:36:00Z">
            <w:rPr>
              <w:rFonts w:cs="Arial"/>
              <w:b/>
              <w:bCs/>
              <w:i/>
              <w:lang w:val="es-CO"/>
            </w:rPr>
          </w:rPrChange>
        </w:rPr>
        <w:t xml:space="preserve">de la </w:t>
      </w:r>
      <w:r w:rsidR="00801AC2">
        <w:rPr>
          <w:rFonts w:cs="Arial"/>
          <w:bCs/>
          <w:lang w:val="es-CO"/>
        </w:rPr>
        <w:t>Lengua de Señas Colombiana - Español</w:t>
      </w:r>
      <w:r w:rsidR="007F7CE3">
        <w:rPr>
          <w:rFonts w:cs="Arial"/>
          <w:bCs/>
          <w:lang w:val="es-CO"/>
        </w:rPr>
        <w:t xml:space="preserve">, el cual estará conformado por las personas que hayan sido reconocidas como intérpretes oficiales o su reconocimiento haya sido convalidado según lo establecidos en los capítulos 2 y 3 de esta resolución. </w:t>
      </w:r>
      <w:r w:rsidR="006870A9">
        <w:rPr>
          <w:rFonts w:cs="Arial"/>
        </w:rPr>
        <w:t xml:space="preserve"> </w:t>
      </w:r>
    </w:p>
    <w:p w:rsidR="0047328A" w:rsidRDefault="0047328A" w:rsidP="00823AE7">
      <w:pPr>
        <w:jc w:val="both"/>
        <w:rPr>
          <w:rFonts w:cs="Arial"/>
        </w:rPr>
      </w:pPr>
    </w:p>
    <w:p w:rsidR="009102E0" w:rsidRPr="0047328A" w:rsidRDefault="0047328A" w:rsidP="00823AE7">
      <w:pPr>
        <w:jc w:val="both"/>
        <w:rPr>
          <w:rFonts w:cs="Arial"/>
        </w:rPr>
      </w:pPr>
      <w:r>
        <w:rPr>
          <w:rFonts w:cs="Arial"/>
          <w:b/>
        </w:rPr>
        <w:t xml:space="preserve">Artículo 9. </w:t>
      </w:r>
      <w:r w:rsidRPr="0047328A">
        <w:rPr>
          <w:rFonts w:cs="Arial"/>
          <w:b/>
          <w:i/>
        </w:rPr>
        <w:t>Publicidad del registro.</w:t>
      </w:r>
      <w:r>
        <w:rPr>
          <w:rFonts w:cs="Arial"/>
          <w:b/>
        </w:rPr>
        <w:t xml:space="preserve"> </w:t>
      </w:r>
      <w:r w:rsidRPr="0047328A">
        <w:rPr>
          <w:rFonts w:cs="Arial"/>
        </w:rPr>
        <w:t xml:space="preserve">El Ministerio de Educación Nacional publicará en su página Web el </w:t>
      </w:r>
      <w:r>
        <w:rPr>
          <w:rFonts w:cs="Arial"/>
        </w:rPr>
        <w:t xml:space="preserve">Registro Nacional de Intérpretes Oficiales </w:t>
      </w:r>
      <w:r w:rsidRPr="007F7CE3">
        <w:rPr>
          <w:rFonts w:cs="Arial"/>
          <w:bCs/>
          <w:lang w:val="es-CO"/>
          <w:rPrChange w:id="1" w:author="Jairo Enrique Valencia Chamorro" w:date="2016-10-13T18:36:00Z">
            <w:rPr>
              <w:rFonts w:cs="Arial"/>
              <w:b/>
              <w:bCs/>
              <w:i/>
              <w:lang w:val="es-CO"/>
            </w:rPr>
          </w:rPrChange>
        </w:rPr>
        <w:t xml:space="preserve">de la </w:t>
      </w:r>
      <w:r w:rsidR="00801AC2">
        <w:rPr>
          <w:rFonts w:cs="Arial"/>
          <w:bCs/>
          <w:lang w:val="es-CO"/>
        </w:rPr>
        <w:t>Lengua de Señas Colombiana - Español</w:t>
      </w:r>
      <w:r>
        <w:rPr>
          <w:rFonts w:cs="Arial"/>
          <w:bCs/>
          <w:lang w:val="es-CO"/>
        </w:rPr>
        <w:t xml:space="preserve">, con </w:t>
      </w:r>
      <w:r w:rsidR="00801AC2">
        <w:rPr>
          <w:rFonts w:cs="Arial"/>
          <w:bCs/>
          <w:lang w:val="es-CO"/>
        </w:rPr>
        <w:t>los nombres y datos de contacto</w:t>
      </w:r>
      <w:r>
        <w:rPr>
          <w:rFonts w:cs="Arial"/>
          <w:bCs/>
          <w:lang w:val="es-CO"/>
        </w:rPr>
        <w:t xml:space="preserve"> de los intérpretes que voluntariamente hayan aceptado la divulgación de esta información. </w:t>
      </w:r>
    </w:p>
    <w:p w:rsidR="002E4711" w:rsidRDefault="002E4711" w:rsidP="002E4711">
      <w:pPr>
        <w:jc w:val="both"/>
        <w:rPr>
          <w:rFonts w:cs="Arial"/>
        </w:rPr>
      </w:pPr>
    </w:p>
    <w:p w:rsidR="0047328A" w:rsidRDefault="002E4711" w:rsidP="002E4711">
      <w:pPr>
        <w:jc w:val="both"/>
        <w:rPr>
          <w:rFonts w:cs="Arial"/>
        </w:rPr>
      </w:pPr>
      <w:r w:rsidRPr="0047328A">
        <w:rPr>
          <w:rFonts w:cs="Arial"/>
          <w:b/>
        </w:rPr>
        <w:t xml:space="preserve">Artículo </w:t>
      </w:r>
      <w:r w:rsidR="0047328A" w:rsidRPr="0047328A">
        <w:rPr>
          <w:rFonts w:cs="Arial"/>
          <w:b/>
        </w:rPr>
        <w:t>10</w:t>
      </w:r>
      <w:r w:rsidRPr="0047328A">
        <w:rPr>
          <w:rFonts w:cs="Arial"/>
          <w:b/>
        </w:rPr>
        <w:t xml:space="preserve">. </w:t>
      </w:r>
      <w:r w:rsidR="004E020D">
        <w:rPr>
          <w:rFonts w:cs="Arial"/>
          <w:b/>
          <w:i/>
        </w:rPr>
        <w:t>Propósito</w:t>
      </w:r>
      <w:r>
        <w:rPr>
          <w:rFonts w:cs="Arial"/>
          <w:b/>
          <w:i/>
        </w:rPr>
        <w:t xml:space="preserve"> del </w:t>
      </w:r>
      <w:r w:rsidR="00801AC2">
        <w:rPr>
          <w:rFonts w:cs="Arial"/>
          <w:b/>
          <w:i/>
        </w:rPr>
        <w:t>R</w:t>
      </w:r>
      <w:r w:rsidR="00801AC2" w:rsidRPr="00552411">
        <w:rPr>
          <w:rFonts w:cs="Arial"/>
          <w:b/>
          <w:i/>
        </w:rPr>
        <w:t>egistro</w:t>
      </w:r>
      <w:r w:rsidR="00801AC2">
        <w:rPr>
          <w:rFonts w:cs="Arial"/>
          <w:b/>
          <w:i/>
        </w:rPr>
        <w:t xml:space="preserve"> </w:t>
      </w:r>
      <w:r w:rsidR="00801AC2">
        <w:rPr>
          <w:rFonts w:cs="Arial"/>
          <w:b/>
          <w:bCs/>
          <w:i/>
          <w:lang w:val="es-CO"/>
        </w:rPr>
        <w:t xml:space="preserve">Nacional </w:t>
      </w:r>
      <w:r>
        <w:rPr>
          <w:rFonts w:cs="Arial"/>
          <w:b/>
          <w:bCs/>
          <w:i/>
          <w:lang w:val="es-CO"/>
        </w:rPr>
        <w:t xml:space="preserve">de </w:t>
      </w:r>
      <w:r w:rsidR="00801AC2" w:rsidRPr="000847F9">
        <w:rPr>
          <w:rFonts w:cs="Arial"/>
          <w:b/>
          <w:bCs/>
          <w:i/>
          <w:lang w:val="es-CO"/>
        </w:rPr>
        <w:t>Int</w:t>
      </w:r>
      <w:r w:rsidR="00801AC2">
        <w:rPr>
          <w:rFonts w:cs="Arial"/>
          <w:b/>
          <w:bCs/>
          <w:i/>
          <w:lang w:val="es-CO"/>
        </w:rPr>
        <w:t>é</w:t>
      </w:r>
      <w:r w:rsidR="00801AC2" w:rsidRPr="000847F9">
        <w:rPr>
          <w:rFonts w:cs="Arial"/>
          <w:b/>
          <w:bCs/>
          <w:i/>
          <w:lang w:val="es-CO"/>
        </w:rPr>
        <w:t>rprete</w:t>
      </w:r>
      <w:r w:rsidR="00801AC2">
        <w:rPr>
          <w:rFonts w:cs="Arial"/>
          <w:b/>
          <w:bCs/>
          <w:i/>
          <w:lang w:val="es-CO"/>
        </w:rPr>
        <w:t>s</w:t>
      </w:r>
      <w:r w:rsidR="00801AC2" w:rsidRPr="000847F9">
        <w:rPr>
          <w:rFonts w:cs="Arial"/>
          <w:b/>
          <w:bCs/>
          <w:i/>
          <w:lang w:val="es-CO"/>
        </w:rPr>
        <w:t xml:space="preserve"> Oficiales </w:t>
      </w:r>
      <w:r w:rsidRPr="000847F9">
        <w:rPr>
          <w:rFonts w:cs="Arial"/>
          <w:b/>
          <w:bCs/>
          <w:i/>
          <w:lang w:val="es-CO"/>
        </w:rPr>
        <w:t>para la población</w:t>
      </w:r>
      <w:r>
        <w:rPr>
          <w:rFonts w:cs="Arial"/>
          <w:b/>
          <w:bCs/>
          <w:i/>
          <w:lang w:val="es-CO"/>
        </w:rPr>
        <w:t xml:space="preserve"> </w:t>
      </w:r>
      <w:r w:rsidR="00801AC2">
        <w:rPr>
          <w:rFonts w:cs="Arial"/>
          <w:b/>
          <w:bCs/>
          <w:i/>
          <w:lang w:val="es-CO"/>
        </w:rPr>
        <w:t>con discapacidad auditiva</w:t>
      </w:r>
      <w:r w:rsidRPr="00552411">
        <w:rPr>
          <w:rFonts w:cs="Arial"/>
          <w:b/>
          <w:i/>
        </w:rPr>
        <w:t xml:space="preserve">. </w:t>
      </w:r>
      <w:r w:rsidR="004E020D" w:rsidRPr="004E020D">
        <w:rPr>
          <w:rFonts w:cs="Arial"/>
        </w:rPr>
        <w:t>El Registro tiene como propósito permitir a las personas naturales y jurídicas públicas y privadas, acceder a información oficial sobre</w:t>
      </w:r>
      <w:r w:rsidR="004E020D">
        <w:rPr>
          <w:rFonts w:cs="Arial"/>
        </w:rPr>
        <w:t xml:space="preserve"> los intérpretes oficiales </w:t>
      </w:r>
      <w:r w:rsidR="002C0F9F">
        <w:rPr>
          <w:rFonts w:cs="Arial"/>
        </w:rPr>
        <w:t xml:space="preserve">existentes </w:t>
      </w:r>
      <w:r w:rsidR="004E020D">
        <w:rPr>
          <w:rFonts w:cs="Arial"/>
        </w:rPr>
        <w:t xml:space="preserve">para </w:t>
      </w:r>
      <w:r w:rsidR="0047328A">
        <w:rPr>
          <w:rFonts w:cs="Arial"/>
        </w:rPr>
        <w:t>la población con discapacidad auditiva.</w:t>
      </w:r>
    </w:p>
    <w:p w:rsidR="0047328A" w:rsidRDefault="0047328A" w:rsidP="002E4711">
      <w:pPr>
        <w:jc w:val="both"/>
        <w:rPr>
          <w:rFonts w:cs="Arial"/>
        </w:rPr>
      </w:pPr>
    </w:p>
    <w:p w:rsidR="002E4711" w:rsidRDefault="0047328A" w:rsidP="002E4711">
      <w:pPr>
        <w:jc w:val="both"/>
        <w:rPr>
          <w:rFonts w:cs="Arial"/>
        </w:rPr>
      </w:pPr>
      <w:r>
        <w:rPr>
          <w:rFonts w:cs="Arial"/>
        </w:rPr>
        <w:t>El</w:t>
      </w:r>
      <w:r w:rsidR="006870A9">
        <w:rPr>
          <w:rFonts w:cs="Arial"/>
        </w:rPr>
        <w:t xml:space="preserve"> sistema será alimentado de acuerdo a las resoluciones </w:t>
      </w:r>
      <w:r w:rsidR="00801AC2">
        <w:rPr>
          <w:rFonts w:cs="Arial"/>
        </w:rPr>
        <w:t xml:space="preserve">que emita </w:t>
      </w:r>
      <w:r w:rsidR="006870A9">
        <w:rPr>
          <w:rFonts w:cs="Arial"/>
        </w:rPr>
        <w:t xml:space="preserve">el Ministerio de Educación </w:t>
      </w:r>
      <w:r w:rsidR="00801AC2">
        <w:rPr>
          <w:rFonts w:cs="Arial"/>
        </w:rPr>
        <w:t>Nacional, según lo establecido en los capítulos anteriores de esta resolución</w:t>
      </w:r>
      <w:r w:rsidR="002E4711">
        <w:rPr>
          <w:rFonts w:cs="Arial"/>
        </w:rPr>
        <w:t>.</w:t>
      </w:r>
    </w:p>
    <w:p w:rsidR="002E4711" w:rsidRDefault="002E4711" w:rsidP="002E4711">
      <w:pPr>
        <w:jc w:val="both"/>
        <w:rPr>
          <w:rFonts w:cs="Arial"/>
        </w:rPr>
      </w:pPr>
    </w:p>
    <w:p w:rsidR="004E020D" w:rsidRDefault="002E4711" w:rsidP="002E4711">
      <w:pPr>
        <w:jc w:val="both"/>
        <w:rPr>
          <w:rFonts w:cs="Arial"/>
        </w:rPr>
      </w:pPr>
      <w:r w:rsidRPr="00801AC2">
        <w:rPr>
          <w:rFonts w:cs="Arial"/>
          <w:b/>
        </w:rPr>
        <w:t xml:space="preserve">Artículo </w:t>
      </w:r>
      <w:r w:rsidR="00801AC2" w:rsidRPr="00801AC2">
        <w:rPr>
          <w:rFonts w:cs="Arial"/>
          <w:b/>
        </w:rPr>
        <w:t>11</w:t>
      </w:r>
      <w:r w:rsidRPr="00552411">
        <w:rPr>
          <w:rFonts w:cs="Arial"/>
          <w:b/>
          <w:i/>
        </w:rPr>
        <w:t xml:space="preserve">. </w:t>
      </w:r>
      <w:r w:rsidR="004E020D">
        <w:rPr>
          <w:rFonts w:cs="Arial"/>
          <w:b/>
          <w:i/>
        </w:rPr>
        <w:t xml:space="preserve">Divulgación </w:t>
      </w:r>
      <w:r>
        <w:rPr>
          <w:rFonts w:cs="Arial"/>
          <w:b/>
          <w:i/>
        </w:rPr>
        <w:t xml:space="preserve">del </w:t>
      </w:r>
      <w:r w:rsidR="00801AC2">
        <w:rPr>
          <w:rFonts w:cs="Arial"/>
          <w:b/>
          <w:i/>
        </w:rPr>
        <w:t>R</w:t>
      </w:r>
      <w:r w:rsidR="00801AC2" w:rsidRPr="00552411">
        <w:rPr>
          <w:rFonts w:cs="Arial"/>
          <w:b/>
          <w:i/>
        </w:rPr>
        <w:t>egistro</w:t>
      </w:r>
      <w:r w:rsidR="00801AC2">
        <w:rPr>
          <w:rFonts w:cs="Arial"/>
          <w:b/>
          <w:i/>
        </w:rPr>
        <w:t xml:space="preserve"> </w:t>
      </w:r>
      <w:r w:rsidR="00801AC2">
        <w:rPr>
          <w:rFonts w:cs="Arial"/>
          <w:b/>
          <w:bCs/>
          <w:i/>
          <w:lang w:val="es-CO"/>
        </w:rPr>
        <w:t>Nacional</w:t>
      </w:r>
      <w:r>
        <w:rPr>
          <w:rFonts w:cs="Arial"/>
          <w:b/>
          <w:bCs/>
          <w:i/>
          <w:lang w:val="es-CO"/>
        </w:rPr>
        <w:t xml:space="preserve"> de </w:t>
      </w:r>
      <w:r w:rsidR="00801AC2" w:rsidRPr="000847F9">
        <w:rPr>
          <w:rFonts w:cs="Arial"/>
          <w:b/>
          <w:bCs/>
          <w:i/>
          <w:lang w:val="es-CO"/>
        </w:rPr>
        <w:t>Int</w:t>
      </w:r>
      <w:r w:rsidR="00801AC2">
        <w:rPr>
          <w:rFonts w:cs="Arial"/>
          <w:b/>
          <w:bCs/>
          <w:i/>
          <w:lang w:val="es-CO"/>
        </w:rPr>
        <w:t>é</w:t>
      </w:r>
      <w:r w:rsidR="00801AC2" w:rsidRPr="000847F9">
        <w:rPr>
          <w:rFonts w:cs="Arial"/>
          <w:b/>
          <w:bCs/>
          <w:i/>
          <w:lang w:val="es-CO"/>
        </w:rPr>
        <w:t>rprete</w:t>
      </w:r>
      <w:r w:rsidR="00801AC2">
        <w:rPr>
          <w:rFonts w:cs="Arial"/>
          <w:b/>
          <w:bCs/>
          <w:i/>
          <w:lang w:val="es-CO"/>
        </w:rPr>
        <w:t>s</w:t>
      </w:r>
      <w:r w:rsidR="00801AC2" w:rsidRPr="000847F9">
        <w:rPr>
          <w:rFonts w:cs="Arial"/>
          <w:b/>
          <w:bCs/>
          <w:i/>
          <w:lang w:val="es-CO"/>
        </w:rPr>
        <w:t xml:space="preserve"> Oficiales </w:t>
      </w:r>
      <w:r w:rsidRPr="000847F9">
        <w:rPr>
          <w:rFonts w:cs="Arial"/>
          <w:b/>
          <w:bCs/>
          <w:i/>
          <w:lang w:val="es-CO"/>
        </w:rPr>
        <w:t>para la población</w:t>
      </w:r>
      <w:r>
        <w:rPr>
          <w:rFonts w:cs="Arial"/>
          <w:b/>
          <w:bCs/>
          <w:i/>
          <w:lang w:val="es-CO"/>
        </w:rPr>
        <w:t xml:space="preserve"> </w:t>
      </w:r>
      <w:r w:rsidR="00801AC2">
        <w:rPr>
          <w:rFonts w:cs="Arial"/>
          <w:b/>
          <w:bCs/>
          <w:i/>
          <w:lang w:val="es-CO"/>
        </w:rPr>
        <w:t>con discapacidad auditiva</w:t>
      </w:r>
      <w:r w:rsidRPr="00552411">
        <w:rPr>
          <w:rFonts w:cs="Arial"/>
          <w:b/>
          <w:i/>
        </w:rPr>
        <w:t xml:space="preserve">. </w:t>
      </w:r>
      <w:r>
        <w:rPr>
          <w:rFonts w:cs="Arial"/>
        </w:rPr>
        <w:t>El</w:t>
      </w:r>
      <w:r w:rsidR="004E020D">
        <w:rPr>
          <w:rFonts w:cs="Arial"/>
        </w:rPr>
        <w:t xml:space="preserve"> Ministerio de Educación Nacional </w:t>
      </w:r>
      <w:r w:rsidR="004E020D" w:rsidRPr="004E020D">
        <w:rPr>
          <w:rFonts w:cs="Arial"/>
        </w:rPr>
        <w:t>organizará campañas de divu</w:t>
      </w:r>
      <w:r w:rsidR="00801AC2">
        <w:rPr>
          <w:rFonts w:cs="Arial"/>
        </w:rPr>
        <w:t>lgación, para dar a conocer el r</w:t>
      </w:r>
      <w:r w:rsidR="004E020D" w:rsidRPr="004E020D">
        <w:rPr>
          <w:rFonts w:cs="Arial"/>
        </w:rPr>
        <w:t>egistro a través de los medios de comunicación, con el fin que éste sea consultado.</w:t>
      </w:r>
    </w:p>
    <w:p w:rsidR="004E020D" w:rsidRDefault="004E020D" w:rsidP="002E4711">
      <w:pPr>
        <w:jc w:val="both"/>
        <w:rPr>
          <w:rFonts w:cs="Arial"/>
        </w:rPr>
      </w:pPr>
    </w:p>
    <w:p w:rsidR="00574F5A" w:rsidRPr="00552411" w:rsidRDefault="004E5F3A" w:rsidP="00552411">
      <w:pPr>
        <w:jc w:val="both"/>
        <w:rPr>
          <w:rFonts w:cs="Arial"/>
        </w:rPr>
      </w:pPr>
      <w:r w:rsidRPr="00801AC2">
        <w:rPr>
          <w:rFonts w:cs="Arial"/>
          <w:b/>
        </w:rPr>
        <w:t xml:space="preserve">Artículo </w:t>
      </w:r>
      <w:r w:rsidR="00801AC2" w:rsidRPr="00801AC2">
        <w:rPr>
          <w:rFonts w:cs="Arial"/>
          <w:b/>
        </w:rPr>
        <w:t>12</w:t>
      </w:r>
      <w:r w:rsidR="00552411" w:rsidRPr="00552411">
        <w:rPr>
          <w:rFonts w:cs="Arial"/>
          <w:b/>
          <w:i/>
        </w:rPr>
        <w:t xml:space="preserve">. </w:t>
      </w:r>
      <w:r w:rsidR="00574F5A" w:rsidRPr="00552411">
        <w:rPr>
          <w:rFonts w:cs="Arial"/>
          <w:b/>
          <w:i/>
          <w:iCs/>
          <w:lang w:val="es-CO"/>
        </w:rPr>
        <w:t>Vigencia.</w:t>
      </w:r>
      <w:r w:rsidR="00574F5A" w:rsidRPr="00552411">
        <w:rPr>
          <w:rFonts w:cs="Arial"/>
          <w:i/>
          <w:iCs/>
          <w:lang w:val="es-CO"/>
        </w:rPr>
        <w:t xml:space="preserve"> </w:t>
      </w:r>
      <w:r w:rsidR="00801AC2">
        <w:rPr>
          <w:rFonts w:cs="Arial"/>
          <w:lang w:val="es-CO"/>
        </w:rPr>
        <w:t>La</w:t>
      </w:r>
      <w:r w:rsidR="00574F5A" w:rsidRPr="00552411">
        <w:rPr>
          <w:rFonts w:cs="Arial"/>
          <w:lang w:val="es-CO"/>
        </w:rPr>
        <w:t xml:space="preserve"> presente </w:t>
      </w:r>
      <w:r w:rsidR="00801AC2">
        <w:rPr>
          <w:rFonts w:cs="Arial"/>
          <w:lang w:val="es-CO"/>
        </w:rPr>
        <w:t>resolución</w:t>
      </w:r>
      <w:r w:rsidR="00574F5A" w:rsidRPr="00552411">
        <w:rPr>
          <w:rFonts w:cs="Arial"/>
          <w:lang w:val="es-CO"/>
        </w:rPr>
        <w:t xml:space="preserve"> rige a partir de la fecha de su publicación.</w:t>
      </w:r>
    </w:p>
    <w:p w:rsidR="00574F5A" w:rsidRPr="00552411" w:rsidRDefault="00574F5A" w:rsidP="00552411">
      <w:pPr>
        <w:tabs>
          <w:tab w:val="left" w:pos="-720"/>
        </w:tabs>
        <w:jc w:val="both"/>
        <w:rPr>
          <w:rFonts w:cs="Arial"/>
        </w:rPr>
      </w:pPr>
    </w:p>
    <w:p w:rsidR="00574F5A" w:rsidRPr="00552411" w:rsidRDefault="00574F5A" w:rsidP="00552411">
      <w:pPr>
        <w:tabs>
          <w:tab w:val="left" w:pos="-720"/>
        </w:tabs>
        <w:jc w:val="both"/>
        <w:rPr>
          <w:rFonts w:cs="Arial"/>
        </w:rPr>
      </w:pPr>
    </w:p>
    <w:p w:rsidR="00574F5A" w:rsidRPr="00552411" w:rsidRDefault="00574F5A" w:rsidP="00552411">
      <w:pPr>
        <w:tabs>
          <w:tab w:val="left" w:pos="-720"/>
        </w:tabs>
        <w:jc w:val="center"/>
        <w:rPr>
          <w:rFonts w:cs="Arial"/>
          <w:b/>
          <w:bCs/>
          <w:lang w:val="es-CO"/>
        </w:rPr>
      </w:pPr>
      <w:r w:rsidRPr="00552411">
        <w:rPr>
          <w:rFonts w:cs="Arial"/>
          <w:b/>
          <w:bCs/>
          <w:lang w:val="es-CO"/>
        </w:rPr>
        <w:t>PUBLÍQUESE Y CÚMPLASE</w:t>
      </w:r>
    </w:p>
    <w:p w:rsidR="00574F5A" w:rsidRPr="00552411" w:rsidRDefault="00574F5A" w:rsidP="00552411">
      <w:pPr>
        <w:tabs>
          <w:tab w:val="left" w:pos="-720"/>
        </w:tabs>
        <w:jc w:val="center"/>
        <w:rPr>
          <w:rFonts w:cs="Arial"/>
          <w:bCs/>
          <w:lang w:val="es-CO"/>
        </w:rPr>
      </w:pPr>
    </w:p>
    <w:p w:rsidR="00065F2E" w:rsidRDefault="00065F2E" w:rsidP="00552411">
      <w:pPr>
        <w:tabs>
          <w:tab w:val="left" w:pos="-720"/>
        </w:tabs>
        <w:rPr>
          <w:rFonts w:cs="Arial"/>
          <w:bCs/>
          <w:lang w:val="es-CO"/>
        </w:rPr>
      </w:pPr>
    </w:p>
    <w:p w:rsidR="00574F5A" w:rsidRPr="00552411" w:rsidRDefault="00574F5A" w:rsidP="00552411">
      <w:pPr>
        <w:tabs>
          <w:tab w:val="left" w:pos="-720"/>
        </w:tabs>
        <w:rPr>
          <w:rFonts w:cs="Arial"/>
          <w:bCs/>
          <w:lang w:val="es-CO"/>
        </w:rPr>
      </w:pPr>
      <w:r w:rsidRPr="00552411">
        <w:rPr>
          <w:rFonts w:cs="Arial"/>
          <w:bCs/>
          <w:lang w:val="es-CO"/>
        </w:rPr>
        <w:t>Dado en Bogotá, D.C., a los</w:t>
      </w:r>
    </w:p>
    <w:p w:rsidR="00F40B7D" w:rsidRPr="00552411" w:rsidRDefault="00F40B7D" w:rsidP="00552411">
      <w:pPr>
        <w:jc w:val="center"/>
        <w:rPr>
          <w:rFonts w:cs="Arial"/>
          <w:b/>
          <w:lang w:val="es-CO"/>
        </w:rPr>
      </w:pPr>
    </w:p>
    <w:p w:rsidR="00F40B7D" w:rsidRPr="00552411" w:rsidRDefault="00F40B7D" w:rsidP="00552411">
      <w:pPr>
        <w:jc w:val="center"/>
        <w:rPr>
          <w:rFonts w:cs="Arial"/>
          <w:b/>
        </w:rPr>
      </w:pPr>
    </w:p>
    <w:p w:rsidR="00F40B7D" w:rsidRDefault="00574F5A" w:rsidP="00552411">
      <w:pPr>
        <w:ind w:right="-285"/>
        <w:contextualSpacing/>
        <w:jc w:val="both"/>
        <w:rPr>
          <w:rFonts w:cs="Arial"/>
          <w:b/>
        </w:rPr>
      </w:pPr>
      <w:r w:rsidRPr="00552411">
        <w:rPr>
          <w:rFonts w:cs="Arial"/>
          <w:b/>
        </w:rPr>
        <w:t>EL VICEMINISTRO DE EDUCACIÓN SUPERIOR ENCARGADO DE LAS FUNCIONES DEL DESPACHO DE LA MINISTRA DE EDUCACIÓN NACIONAL</w:t>
      </w:r>
    </w:p>
    <w:p w:rsidR="00760526" w:rsidRDefault="00760526" w:rsidP="00552411">
      <w:pPr>
        <w:ind w:right="-285"/>
        <w:contextualSpacing/>
        <w:jc w:val="both"/>
        <w:rPr>
          <w:rFonts w:cs="Arial"/>
          <w:b/>
        </w:rPr>
      </w:pPr>
    </w:p>
    <w:p w:rsidR="00760526" w:rsidRDefault="00760526" w:rsidP="00552411">
      <w:pPr>
        <w:ind w:right="-285"/>
        <w:contextualSpacing/>
        <w:jc w:val="both"/>
        <w:rPr>
          <w:rFonts w:cs="Arial"/>
          <w:b/>
        </w:rPr>
      </w:pPr>
    </w:p>
    <w:p w:rsidR="00760526" w:rsidRPr="00552411" w:rsidRDefault="00760526" w:rsidP="00552411">
      <w:pPr>
        <w:ind w:right="-285"/>
        <w:contextualSpacing/>
        <w:jc w:val="both"/>
        <w:rPr>
          <w:rFonts w:cs="Arial"/>
          <w:b/>
        </w:rPr>
      </w:pPr>
    </w:p>
    <w:p w:rsidR="00F40B7D" w:rsidRPr="00552411" w:rsidRDefault="00F40B7D" w:rsidP="00552411">
      <w:pPr>
        <w:ind w:right="-285"/>
        <w:contextualSpacing/>
        <w:jc w:val="both"/>
        <w:rPr>
          <w:rFonts w:cs="Arial"/>
          <w:b/>
        </w:rPr>
      </w:pPr>
    </w:p>
    <w:p w:rsidR="00F40B7D" w:rsidRPr="00552411" w:rsidRDefault="00F40B7D" w:rsidP="00552411">
      <w:pPr>
        <w:ind w:right="-285"/>
        <w:contextualSpacing/>
        <w:jc w:val="both"/>
        <w:rPr>
          <w:rFonts w:cs="Arial"/>
          <w:b/>
        </w:rPr>
      </w:pPr>
    </w:p>
    <w:p w:rsidR="00F40B7D" w:rsidRPr="00552411" w:rsidRDefault="00574F5A" w:rsidP="00552411">
      <w:pPr>
        <w:contextualSpacing/>
        <w:jc w:val="right"/>
        <w:rPr>
          <w:rFonts w:cs="Arial"/>
          <w:bCs/>
          <w:color w:val="8DB3E2" w:themeColor="text2" w:themeTint="66"/>
          <w:lang w:val="es-CO"/>
        </w:rPr>
      </w:pPr>
      <w:r w:rsidRPr="00552411">
        <w:rPr>
          <w:rFonts w:cs="Arial"/>
          <w:b/>
        </w:rPr>
        <w:t>FRANCISCO JAVIER CARDONA ACOSTA</w:t>
      </w:r>
    </w:p>
    <w:sectPr w:rsidR="00F40B7D" w:rsidRPr="00552411" w:rsidSect="00D207F0">
      <w:headerReference w:type="default" r:id="rId9"/>
      <w:headerReference w:type="first" r:id="rId10"/>
      <w:pgSz w:w="12242" w:h="20163" w:code="5"/>
      <w:pgMar w:top="1701" w:right="1418" w:bottom="1701" w:left="1418" w:header="720" w:footer="73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57A2" w:rsidRDefault="004157A2">
      <w:r>
        <w:separator/>
      </w:r>
    </w:p>
  </w:endnote>
  <w:endnote w:type="continuationSeparator" w:id="0">
    <w:p w:rsidR="004157A2" w:rsidRDefault="00415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stair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57A2" w:rsidRDefault="004157A2">
      <w:r>
        <w:rPr>
          <w:color w:val="000000"/>
        </w:rPr>
        <w:separator/>
      </w:r>
    </w:p>
  </w:footnote>
  <w:footnote w:type="continuationSeparator" w:id="0">
    <w:p w:rsidR="004157A2" w:rsidRDefault="004157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BC9" w:rsidRDefault="000628BB">
    <w:pPr>
      <w:pStyle w:val="Encabezado"/>
      <w:jc w:val="center"/>
    </w:pPr>
    <w:r>
      <w:rPr>
        <w:b/>
        <w:lang w:val="pt-BR"/>
      </w:rPr>
      <w:t xml:space="preserve">RESOLUCIÓN </w:t>
    </w:r>
    <w:r w:rsidR="00687BC9">
      <w:rPr>
        <w:b/>
        <w:lang w:val="pt-BR"/>
      </w:rPr>
      <w:t xml:space="preserve">NÚMERO                                          Hoja N°. </w:t>
    </w:r>
    <w:r w:rsidR="00687BC9">
      <w:rPr>
        <w:rStyle w:val="Nmerodepgina"/>
        <w:b/>
        <w:lang w:val="pt-BR"/>
      </w:rPr>
      <w:fldChar w:fldCharType="begin"/>
    </w:r>
    <w:r w:rsidR="00687BC9">
      <w:rPr>
        <w:rStyle w:val="Nmerodepgina"/>
        <w:b/>
        <w:lang w:val="pt-BR"/>
      </w:rPr>
      <w:instrText xml:space="preserve"> PAGE </w:instrText>
    </w:r>
    <w:r w:rsidR="00687BC9">
      <w:rPr>
        <w:rStyle w:val="Nmerodepgina"/>
        <w:b/>
        <w:lang w:val="pt-BR"/>
      </w:rPr>
      <w:fldChar w:fldCharType="separate"/>
    </w:r>
    <w:r w:rsidR="008066B3">
      <w:rPr>
        <w:rStyle w:val="Nmerodepgina"/>
        <w:b/>
        <w:noProof/>
        <w:lang w:val="pt-BR"/>
      </w:rPr>
      <w:t>5</w:t>
    </w:r>
    <w:r w:rsidR="00687BC9">
      <w:rPr>
        <w:rStyle w:val="Nmerodepgina"/>
        <w:b/>
        <w:lang w:val="pt-BR"/>
      </w:rPr>
      <w:fldChar w:fldCharType="end"/>
    </w:r>
  </w:p>
  <w:p w:rsidR="00687BC9" w:rsidRDefault="00687BC9">
    <w:pPr>
      <w:pStyle w:val="Encabezado"/>
      <w:jc w:val="center"/>
      <w:rPr>
        <w:b/>
      </w:rPr>
    </w:pPr>
  </w:p>
  <w:p w:rsidR="00687BC9" w:rsidRPr="00C6755A" w:rsidRDefault="00687BC9">
    <w:pPr>
      <w:jc w:val="center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BA59CE" wp14:editId="1D13EB23">
              <wp:simplePos x="0" y="0"/>
              <wp:positionH relativeFrom="page">
                <wp:posOffset>501018</wp:posOffset>
              </wp:positionH>
              <wp:positionV relativeFrom="page">
                <wp:posOffset>765810</wp:posOffset>
              </wp:positionV>
              <wp:extent cx="6813551" cy="11163937"/>
              <wp:effectExtent l="19050" t="19050" r="25399" b="18413"/>
              <wp:wrapNone/>
              <wp:docPr id="1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13551" cy="11163937"/>
                      </a:xfrm>
                      <a:prstGeom prst="rect">
                        <a:avLst/>
                      </a:prstGeom>
                      <a:noFill/>
                      <a:ln w="38103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rect w14:anchorId="4023E48A" id="Rectángulo 2" o:spid="_x0000_s1026" style="position:absolute;margin-left:39.45pt;margin-top:60.3pt;width:536.5pt;height:879.0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e9VuwEAAF0DAAAOAAAAZHJzL2Uyb0RvYy54bWysU0tu2zAQ3RfoHQjua0kW4rqC5SxqpChQ&#10;tEGTHoCmKIkAfxgyln2cnqUX6wwtO/3sgmhBDjmPj/PeUJvbozXsoCBq71peLUrOlJO+025o+Y/H&#10;u3drzmISrhPGO9Xyk4r8dvv2zWYKjVr60ZtOAUMSF5sptHxMKTRFEeWorIgLH5TDZO/BioRLGIoO&#10;xITs1hTLslwVk4cugJcqRtzdnZN8m/n7Xsn0re+jSsy0HGtLeYQ87mksthvRDCDCqOVchnhBFVZo&#10;h5deqXYiCfYE+j8qqyX46Pu0kN4Wvu+1VFkDqqnKf9Q8jCKorAXNieFqU3w9Wvn1cA9Md9g7zpyw&#10;2KLvaNqvn254Mp4tyaApxAZxD+Ee5lXEkNQee7A0ow52zKaerqaqY2ISN1frqr65QXaJuaqqVvWH&#10;+j3RFs/nA8T0SXnLKGg5YAXZTXH4EtMZeoHQdc7faWNwXzTGsanl9boq63wieqM7ylIywrD/aIAd&#10;BHU/f/PFf8GIeifieMblFMFEY3VSJBkrNQ4nMuIsnaK9707onfnssB/0ti4BXIL9HBAFncAeZrL5&#10;vdEj+XOdUc9/xfY3AAAA//8DAFBLAwQUAAYACAAAACEA3moDxN8AAAAMAQAADwAAAGRycy9kb3du&#10;cmV2LnhtbEyPzU7DMBCE70i8g7VIXBB1UqlNCHEqQOKIEKUgjm68xBHxOsTOD2/P9gS33ZnR7Lfl&#10;bnGdmHAIrScF6SoBgVR701Kj4PD6eJ2DCFGT0Z0nVPCDAXbV+VmpC+NnesFpHxvBJRQKrcDG2BdS&#10;htqi02HleyT2Pv3gdOR1aKQZ9MzlrpPrJNlKp1viC1b3+GCx/tqPToE/vM3Pkx4kXn3j+5P5GO/t&#10;BpW6vFjubkFEXOJfGE74jA4VMx39SCaITkGW33CS9XWyBXEKpJuUpSNPeZZnIKtS/n+i+gUAAP//&#10;AwBQSwECLQAUAAYACAAAACEAtoM4kv4AAADhAQAAEwAAAAAAAAAAAAAAAAAAAAAAW0NvbnRlbnRf&#10;VHlwZXNdLnhtbFBLAQItABQABgAIAAAAIQA4/SH/1gAAAJQBAAALAAAAAAAAAAAAAAAAAC8BAABf&#10;cmVscy8ucmVsc1BLAQItABQABgAIAAAAIQCtOe9VuwEAAF0DAAAOAAAAAAAAAAAAAAAAAC4CAABk&#10;cnMvZTJvRG9jLnhtbFBLAQItABQABgAIAAAAIQDeagPE3wAAAAwBAAAPAAAAAAAAAAAAAAAAABUE&#10;AABkcnMvZG93bnJldi54bWxQSwUGAAAAAAQABADzAAAAIQUAAAAA&#10;" filled="f" strokeweight="1.0584mm">
              <v:textbox inset="0,0,0,0"/>
              <w10:wrap anchorx="page" anchory="page"/>
            </v:rect>
          </w:pict>
        </mc:Fallback>
      </mc:AlternateContent>
    </w:r>
  </w:p>
  <w:p w:rsidR="00687BC9" w:rsidRPr="00115295" w:rsidRDefault="00115295">
    <w:pPr>
      <w:autoSpaceDE w:val="0"/>
      <w:jc w:val="both"/>
      <w:rPr>
        <w:rFonts w:cs="Arial"/>
        <w:i/>
        <w:sz w:val="20"/>
        <w:szCs w:val="20"/>
      </w:rPr>
    </w:pPr>
    <w:r>
      <w:rPr>
        <w:rFonts w:cs="Arial"/>
        <w:i/>
        <w:sz w:val="20"/>
        <w:szCs w:val="20"/>
      </w:rPr>
      <w:t xml:space="preserve">Continuación de la </w:t>
    </w:r>
    <w:r w:rsidRPr="00115295">
      <w:rPr>
        <w:rFonts w:cs="Arial"/>
        <w:i/>
        <w:sz w:val="20"/>
        <w:szCs w:val="20"/>
      </w:rPr>
      <w:t>Resolución</w:t>
    </w:r>
    <w:r w:rsidR="00687BC9" w:rsidRPr="00115295">
      <w:rPr>
        <w:rFonts w:cs="Arial"/>
        <w:i/>
        <w:sz w:val="20"/>
        <w:szCs w:val="20"/>
      </w:rPr>
      <w:t>: &lt;&lt;</w:t>
    </w:r>
    <w:r w:rsidRPr="00115295">
      <w:rPr>
        <w:rFonts w:cs="Arial"/>
        <w:bCs/>
        <w:sz w:val="20"/>
        <w:szCs w:val="20"/>
        <w:lang w:val="es-CO"/>
      </w:rPr>
      <w:t xml:space="preserve"> </w:t>
    </w:r>
    <w:r w:rsidR="00823AE7" w:rsidRPr="00823AE7">
      <w:rPr>
        <w:rFonts w:cs="Arial"/>
        <w:bCs/>
        <w:i/>
        <w:sz w:val="20"/>
        <w:szCs w:val="20"/>
        <w:lang w:val="es-CO"/>
      </w:rPr>
      <w:t xml:space="preserve">Por la cual se reglamenta el proceso de reconocimiento oficial de intérpretes oficiales de la </w:t>
    </w:r>
    <w:r w:rsidR="00801AC2">
      <w:rPr>
        <w:rFonts w:cs="Arial"/>
        <w:bCs/>
        <w:i/>
        <w:sz w:val="20"/>
        <w:szCs w:val="20"/>
        <w:lang w:val="es-CO"/>
      </w:rPr>
      <w:t>Lengua de Señas Colombiana - Español</w:t>
    </w:r>
    <w:r w:rsidR="00687BC9" w:rsidRPr="00115295">
      <w:rPr>
        <w:rFonts w:cs="Arial"/>
        <w:i/>
        <w:sz w:val="20"/>
        <w:szCs w:val="20"/>
      </w:rPr>
      <w:t>&gt;&gt;</w:t>
    </w:r>
  </w:p>
  <w:p w:rsidR="00687BC9" w:rsidRPr="006C151D" w:rsidRDefault="00687BC9">
    <w:pPr>
      <w:autoSpaceDE w:val="0"/>
      <w:jc w:val="both"/>
    </w:pPr>
    <w:r w:rsidRPr="006C151D">
      <w:t>-------------------------------------------------------------------------------------------------------------------</w:t>
    </w:r>
  </w:p>
  <w:p w:rsidR="00687BC9" w:rsidRDefault="00687BC9">
    <w:pPr>
      <w:autoSpaceDE w:val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BC9" w:rsidRDefault="00687BC9">
    <w:pPr>
      <w:pStyle w:val="Encabezado"/>
      <w:tabs>
        <w:tab w:val="clear" w:pos="4320"/>
        <w:tab w:val="clear" w:pos="8640"/>
        <w:tab w:val="left" w:pos="9000"/>
        <w:tab w:val="right" w:leader="underscore" w:pos="10530"/>
      </w:tabs>
    </w:pPr>
    <w:r>
      <w:rPr>
        <w:rFonts w:ascii="Astaire" w:hAnsi="Astaire"/>
        <w:b/>
        <w:sz w:val="28"/>
      </w:rPr>
      <w:t xml:space="preserve"> </w:t>
    </w:r>
  </w:p>
  <w:p w:rsidR="00687BC9" w:rsidRDefault="00687BC9">
    <w:pPr>
      <w:pStyle w:val="Encabezado"/>
      <w:jc w:val="right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0305324" wp14:editId="78F2531B">
              <wp:simplePos x="0" y="0"/>
              <wp:positionH relativeFrom="page">
                <wp:posOffset>494662</wp:posOffset>
              </wp:positionH>
              <wp:positionV relativeFrom="page">
                <wp:posOffset>826132</wp:posOffset>
              </wp:positionV>
              <wp:extent cx="6830696" cy="11256648"/>
              <wp:effectExtent l="19050" t="19050" r="27304" b="20952"/>
              <wp:wrapNone/>
              <wp:docPr id="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30696" cy="11256648"/>
                      </a:xfrm>
                      <a:prstGeom prst="rect">
                        <a:avLst/>
                      </a:prstGeom>
                      <a:noFill/>
                      <a:ln w="38103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rect w14:anchorId="0BC5FA0B" id="Rectángulo 1" o:spid="_x0000_s1026" style="position:absolute;margin-left:38.95pt;margin-top:65.05pt;width:537.85pt;height:886.3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tstvAEAAF0DAAAOAAAAZHJzL2Uyb0RvYy54bWysU0tu2zAQ3RfoHQjua0l2KriC5SxqJCgQ&#10;tEHTHoCmKIkAfxgyln2cnqUX6wwtO027K6oFOeQ8Ps57Q21uj9awg4KovWt5tSg5U076Truh5d+/&#10;3b1bcxaTcJ0w3qmWn1Tkt9u3bzZTaNTSj950ChiSuNhMoeVjSqEpiihHZUVc+KAcJnsPViRcwlB0&#10;ICZkt6ZYlmVdTB66AF6qGHF3d07ybebveyXTl76PKjHTcqwt5RHyuKex2G5EM4AIo5ZzGeIfqrBC&#10;O7z0SrUTSbBn0H9RWS3BR9+nhfS28H2vpcoaUE1V/qHmaRRBZS1oTgxXm+L/o5WfD4/AdNfyJWdO&#10;WGzRVzTt5w83PBvPKjJoCrFB3FN4hHkVMSS1xx4szaiDHbOpp6up6piYxM16vSrrDzVnEnNVtXxf&#10;1zdroi1ezgeI6V55yyhoOWAF2U1xeIjpDL1A6Drn77QxuC8a49jU8tW6Klf5RPRGd5SlZIRh/9EA&#10;Owjqfv7mi1/BiHon4njG5RTBRGN1UiQZKzUOJzLiLJ2ive9O6J355LAf9LYuAVyC/RwQBZ3AHmay&#10;+b3RI/l9nVEvf8X2FwAAAP//AwBQSwMEFAAGAAgAAAAhAOO8aevfAAAADAEAAA8AAABkcnMvZG93&#10;bnJldi54bWxMj8tOwzAQRfdI/IM1SGwQtdOqrxCnAiSWCLUUxNKNhzgiHgfbefD3uCvYzePozpli&#10;N9mWDehD40hCNhPAkCqnG6olHF+fbjfAQlSkVesIJfxggF15eVGoXLuR9jgcYs1SCIVcSTAxdjnn&#10;oTJoVZi5DintPp23KqbW11x7NaZw2/K5ECtuVUPpglEdPhqsvg69leCOb+PLoDzHm298f9Yf/YNZ&#10;opTXV9P9HbCIU/yD4ayf1KFMTifXkw6slbBebxOZ5guRATsD2XKxAnZK1VbMN8DLgv9/ovwFAAD/&#10;/wMAUEsBAi0AFAAGAAgAAAAhALaDOJL+AAAA4QEAABMAAAAAAAAAAAAAAAAAAAAAAFtDb250ZW50&#10;X1R5cGVzXS54bWxQSwECLQAUAAYACAAAACEAOP0h/9YAAACUAQAACwAAAAAAAAAAAAAAAAAvAQAA&#10;X3JlbHMvLnJlbHNQSwECLQAUAAYACAAAACEAXTLbLbwBAABdAwAADgAAAAAAAAAAAAAAAAAuAgAA&#10;ZHJzL2Uyb0RvYy54bWxQSwECLQAUAAYACAAAACEA47xp698AAAAMAQAADwAAAAAAAAAAAAAAAAAW&#10;BAAAZHJzL2Rvd25yZXYueG1sUEsFBgAAAAAEAAQA8wAAACIFAAAAAA==&#10;" filled="f" strokeweight="1.0584mm">
              <v:textbox inset="0,0,0,0"/>
              <w10:wrap anchorx="page" anchory="page"/>
            </v:rect>
          </w:pict>
        </mc:Fallback>
      </mc:AlternateContent>
    </w:r>
  </w:p>
  <w:p w:rsidR="00687BC9" w:rsidRDefault="004157A2">
    <w:pPr>
      <w:pStyle w:val="Encabezado"/>
      <w:jc w:val="center"/>
    </w:pPr>
    <w:r>
      <w:rPr>
        <w:sz w:val="28"/>
      </w:rPr>
      <w:object w:dxaOrig="1440" w:dyaOrig="1440" w14:anchorId="036B3A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ject 1" o:spid="_x0000_s2049" type="#_x0000_t75" style="position:absolute;left:0;text-align:left;margin-left:181.25pt;margin-top:-115.3pt;width:104.3pt;height:57.1pt;z-index:251658240;visibility:visible;mso-wrap-style:square;mso-position-horizontal-relative:margin;mso-position-vertical-relative:margin">
          <v:imagedata r:id="rId1" o:title=""/>
          <w10:wrap type="square" anchorx="margin" anchory="margin"/>
        </v:shape>
        <o:OLEObject Type="Embed" ProgID="Word.Picture.8" ShapeID="Object 1" DrawAspect="Content" ObjectID="_1537952791" r:id="rId2"/>
      </w:object>
    </w:r>
  </w:p>
  <w:p w:rsidR="00687BC9" w:rsidRDefault="00687BC9">
    <w:pPr>
      <w:pStyle w:val="Encabezado"/>
      <w:jc w:val="left"/>
      <w:rPr>
        <w:b/>
        <w:sz w:val="24"/>
      </w:rPr>
    </w:pPr>
  </w:p>
  <w:p w:rsidR="00687BC9" w:rsidRDefault="00687BC9">
    <w:pPr>
      <w:pStyle w:val="Encabezado"/>
      <w:jc w:val="center"/>
      <w:rPr>
        <w:b/>
        <w:sz w:val="24"/>
      </w:rPr>
    </w:pPr>
  </w:p>
  <w:p w:rsidR="00687BC9" w:rsidRDefault="00687BC9">
    <w:pPr>
      <w:pStyle w:val="Encabezado"/>
      <w:jc w:val="center"/>
      <w:rPr>
        <w:b/>
        <w:sz w:val="24"/>
      </w:rPr>
    </w:pPr>
  </w:p>
  <w:p w:rsidR="00687BC9" w:rsidRDefault="00687BC9">
    <w:pPr>
      <w:pStyle w:val="Encabezado"/>
      <w:jc w:val="center"/>
      <w:rPr>
        <w:b/>
        <w:sz w:val="24"/>
      </w:rPr>
    </w:pPr>
  </w:p>
  <w:p w:rsidR="00687BC9" w:rsidRDefault="00687BC9">
    <w:pPr>
      <w:pStyle w:val="Encabezado"/>
      <w:jc w:val="center"/>
      <w:rPr>
        <w:b/>
        <w:sz w:val="24"/>
      </w:rPr>
    </w:pPr>
    <w:r>
      <w:rPr>
        <w:b/>
        <w:sz w:val="24"/>
      </w:rPr>
      <w:t>MINISTERIO DE EDUCACIÓN NACIONAL</w:t>
    </w:r>
  </w:p>
  <w:p w:rsidR="00687BC9" w:rsidRDefault="00687BC9">
    <w:pPr>
      <w:pStyle w:val="Encabezado"/>
      <w:tabs>
        <w:tab w:val="left" w:pos="2410"/>
        <w:tab w:val="left" w:pos="2694"/>
        <w:tab w:val="left" w:pos="4220"/>
      </w:tabs>
      <w:jc w:val="left"/>
      <w:rPr>
        <w:b/>
        <w:sz w:val="24"/>
      </w:rPr>
    </w:pPr>
    <w:r>
      <w:rPr>
        <w:b/>
        <w:sz w:val="24"/>
      </w:rPr>
      <w:tab/>
    </w:r>
  </w:p>
  <w:p w:rsidR="00687BC9" w:rsidRDefault="009271F1">
    <w:pPr>
      <w:pStyle w:val="Encabezado"/>
      <w:tabs>
        <w:tab w:val="left" w:pos="2410"/>
        <w:tab w:val="left" w:pos="2694"/>
      </w:tabs>
      <w:jc w:val="center"/>
      <w:rPr>
        <w:b/>
        <w:sz w:val="24"/>
      </w:rPr>
    </w:pPr>
    <w:r>
      <w:rPr>
        <w:b/>
        <w:sz w:val="24"/>
      </w:rPr>
      <w:t>RESOLUCIÓN</w:t>
    </w:r>
  </w:p>
  <w:p w:rsidR="00687BC9" w:rsidRDefault="00687BC9">
    <w:pPr>
      <w:pStyle w:val="Encabezado"/>
      <w:tabs>
        <w:tab w:val="left" w:pos="2410"/>
        <w:tab w:val="left" w:pos="2694"/>
      </w:tabs>
    </w:pPr>
    <w:r>
      <w:rPr>
        <w:b/>
        <w:sz w:val="24"/>
      </w:rPr>
      <w:t xml:space="preserve">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6644E"/>
    <w:multiLevelType w:val="hybridMultilevel"/>
    <w:tmpl w:val="44A62ADC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A6C6D38">
      <w:start w:val="1"/>
      <w:numFmt w:val="lowerRoman"/>
      <w:lvlText w:val="%2)"/>
      <w:lvlJc w:val="left"/>
      <w:pPr>
        <w:ind w:left="1440" w:hanging="72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0A626F"/>
    <w:multiLevelType w:val="hybridMultilevel"/>
    <w:tmpl w:val="F9CA5E26"/>
    <w:lvl w:ilvl="0" w:tplc="4148F37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23A96"/>
    <w:multiLevelType w:val="hybridMultilevel"/>
    <w:tmpl w:val="81226AD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3535B"/>
    <w:multiLevelType w:val="hybridMultilevel"/>
    <w:tmpl w:val="E586E6DC"/>
    <w:lvl w:ilvl="0" w:tplc="4148F37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F14885"/>
    <w:multiLevelType w:val="hybridMultilevel"/>
    <w:tmpl w:val="D5CEB89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507B0A"/>
    <w:multiLevelType w:val="hybridMultilevel"/>
    <w:tmpl w:val="E578D782"/>
    <w:lvl w:ilvl="0" w:tplc="0C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4279BD"/>
    <w:multiLevelType w:val="hybridMultilevel"/>
    <w:tmpl w:val="130E7A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307657"/>
    <w:multiLevelType w:val="hybridMultilevel"/>
    <w:tmpl w:val="CFA4587A"/>
    <w:lvl w:ilvl="0" w:tplc="D0A2810E">
      <w:start w:val="1"/>
      <w:numFmt w:val="lowerLetter"/>
      <w:lvlText w:val="%1."/>
      <w:lvlJc w:val="left"/>
      <w:pPr>
        <w:ind w:left="765" w:hanging="360"/>
      </w:pPr>
      <w:rPr>
        <w:rFonts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85" w:hanging="360"/>
      </w:pPr>
    </w:lvl>
    <w:lvl w:ilvl="2" w:tplc="240A001B" w:tentative="1">
      <w:start w:val="1"/>
      <w:numFmt w:val="lowerRoman"/>
      <w:lvlText w:val="%3."/>
      <w:lvlJc w:val="right"/>
      <w:pPr>
        <w:ind w:left="2205" w:hanging="180"/>
      </w:pPr>
    </w:lvl>
    <w:lvl w:ilvl="3" w:tplc="240A000F" w:tentative="1">
      <w:start w:val="1"/>
      <w:numFmt w:val="decimal"/>
      <w:lvlText w:val="%4."/>
      <w:lvlJc w:val="left"/>
      <w:pPr>
        <w:ind w:left="2925" w:hanging="360"/>
      </w:pPr>
    </w:lvl>
    <w:lvl w:ilvl="4" w:tplc="240A0019" w:tentative="1">
      <w:start w:val="1"/>
      <w:numFmt w:val="lowerLetter"/>
      <w:lvlText w:val="%5."/>
      <w:lvlJc w:val="left"/>
      <w:pPr>
        <w:ind w:left="3645" w:hanging="360"/>
      </w:pPr>
    </w:lvl>
    <w:lvl w:ilvl="5" w:tplc="240A001B" w:tentative="1">
      <w:start w:val="1"/>
      <w:numFmt w:val="lowerRoman"/>
      <w:lvlText w:val="%6."/>
      <w:lvlJc w:val="right"/>
      <w:pPr>
        <w:ind w:left="4365" w:hanging="180"/>
      </w:pPr>
    </w:lvl>
    <w:lvl w:ilvl="6" w:tplc="240A000F" w:tentative="1">
      <w:start w:val="1"/>
      <w:numFmt w:val="decimal"/>
      <w:lvlText w:val="%7."/>
      <w:lvlJc w:val="left"/>
      <w:pPr>
        <w:ind w:left="5085" w:hanging="360"/>
      </w:pPr>
    </w:lvl>
    <w:lvl w:ilvl="7" w:tplc="240A0019" w:tentative="1">
      <w:start w:val="1"/>
      <w:numFmt w:val="lowerLetter"/>
      <w:lvlText w:val="%8."/>
      <w:lvlJc w:val="left"/>
      <w:pPr>
        <w:ind w:left="5805" w:hanging="360"/>
      </w:pPr>
    </w:lvl>
    <w:lvl w:ilvl="8" w:tplc="24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514D4CF0"/>
    <w:multiLevelType w:val="hybridMultilevel"/>
    <w:tmpl w:val="F47275E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762A75"/>
    <w:multiLevelType w:val="hybridMultilevel"/>
    <w:tmpl w:val="F9CA5E26"/>
    <w:lvl w:ilvl="0" w:tplc="4148F37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7B3642"/>
    <w:multiLevelType w:val="hybridMultilevel"/>
    <w:tmpl w:val="0736E664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C566AAB"/>
    <w:multiLevelType w:val="hybridMultilevel"/>
    <w:tmpl w:val="6C846134"/>
    <w:lvl w:ilvl="0" w:tplc="0C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E2250F4"/>
    <w:multiLevelType w:val="hybridMultilevel"/>
    <w:tmpl w:val="D6FAC1FA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4"/>
  </w:num>
  <w:num w:numId="4">
    <w:abstractNumId w:val="10"/>
  </w:num>
  <w:num w:numId="5">
    <w:abstractNumId w:val="7"/>
  </w:num>
  <w:num w:numId="6">
    <w:abstractNumId w:val="8"/>
  </w:num>
  <w:num w:numId="7">
    <w:abstractNumId w:val="2"/>
  </w:num>
  <w:num w:numId="8">
    <w:abstractNumId w:val="0"/>
  </w:num>
  <w:num w:numId="9">
    <w:abstractNumId w:val="12"/>
  </w:num>
  <w:num w:numId="10">
    <w:abstractNumId w:val="6"/>
  </w:num>
  <w:num w:numId="11">
    <w:abstractNumId w:val="3"/>
  </w:num>
  <w:num w:numId="12">
    <w:abstractNumId w:val="9"/>
  </w:num>
  <w:num w:numId="13">
    <w:abstractNumId w:val="1"/>
  </w:num>
  <w:numIdMacAtCleanup w:val="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airo Enrique Valencia Chamorro">
    <w15:presenceInfo w15:providerId="AD" w15:userId="S-1-5-21-797332336-63391822-1267956476-943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s-CO" w:vendorID="64" w:dllVersion="131078" w:nlCheck="1" w:checkStyle="0"/>
  <w:activeWritingStyle w:appName="MSWord" w:lang="en-US" w:vendorID="64" w:dllVersion="131078" w:nlCheck="1" w:checkStyle="1"/>
  <w:activeWritingStyle w:appName="MSWord" w:lang="es-MX" w:vendorID="64" w:dllVersion="131078" w:nlCheck="1" w:checkStyle="1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4E4"/>
    <w:rsid w:val="000028A3"/>
    <w:rsid w:val="00004152"/>
    <w:rsid w:val="000060EA"/>
    <w:rsid w:val="00014A1D"/>
    <w:rsid w:val="00016A54"/>
    <w:rsid w:val="00033592"/>
    <w:rsid w:val="00036971"/>
    <w:rsid w:val="00037403"/>
    <w:rsid w:val="00037701"/>
    <w:rsid w:val="00037A57"/>
    <w:rsid w:val="00045BFA"/>
    <w:rsid w:val="000476A4"/>
    <w:rsid w:val="00047E17"/>
    <w:rsid w:val="00053E8C"/>
    <w:rsid w:val="000628BB"/>
    <w:rsid w:val="00065F2E"/>
    <w:rsid w:val="000712FE"/>
    <w:rsid w:val="00072CAC"/>
    <w:rsid w:val="00072F79"/>
    <w:rsid w:val="00073D35"/>
    <w:rsid w:val="00074E7F"/>
    <w:rsid w:val="000847F9"/>
    <w:rsid w:val="000900B0"/>
    <w:rsid w:val="00095A07"/>
    <w:rsid w:val="00097323"/>
    <w:rsid w:val="000A3C86"/>
    <w:rsid w:val="000A3DEB"/>
    <w:rsid w:val="000A4DA6"/>
    <w:rsid w:val="000A6EB0"/>
    <w:rsid w:val="000B035E"/>
    <w:rsid w:val="000B68D0"/>
    <w:rsid w:val="000C2847"/>
    <w:rsid w:val="000C31A2"/>
    <w:rsid w:val="000C6A66"/>
    <w:rsid w:val="000D06E4"/>
    <w:rsid w:val="000D07AC"/>
    <w:rsid w:val="000D11E9"/>
    <w:rsid w:val="000D154D"/>
    <w:rsid w:val="000D2840"/>
    <w:rsid w:val="000D3350"/>
    <w:rsid w:val="000D5C24"/>
    <w:rsid w:val="000E2A38"/>
    <w:rsid w:val="000E4D9F"/>
    <w:rsid w:val="000E4DF9"/>
    <w:rsid w:val="000E62FB"/>
    <w:rsid w:val="000F0150"/>
    <w:rsid w:val="000F1473"/>
    <w:rsid w:val="000F151A"/>
    <w:rsid w:val="000F6DF3"/>
    <w:rsid w:val="001013E7"/>
    <w:rsid w:val="00101CF3"/>
    <w:rsid w:val="0011066A"/>
    <w:rsid w:val="0011445E"/>
    <w:rsid w:val="001146D1"/>
    <w:rsid w:val="00115295"/>
    <w:rsid w:val="00115299"/>
    <w:rsid w:val="00115E23"/>
    <w:rsid w:val="001171E2"/>
    <w:rsid w:val="00117E8D"/>
    <w:rsid w:val="00122529"/>
    <w:rsid w:val="00122D0B"/>
    <w:rsid w:val="001233D5"/>
    <w:rsid w:val="00127405"/>
    <w:rsid w:val="00130F84"/>
    <w:rsid w:val="001327C4"/>
    <w:rsid w:val="0013671A"/>
    <w:rsid w:val="0014556C"/>
    <w:rsid w:val="00145EB1"/>
    <w:rsid w:val="00151A54"/>
    <w:rsid w:val="00153333"/>
    <w:rsid w:val="00155CBC"/>
    <w:rsid w:val="00167895"/>
    <w:rsid w:val="00171E5D"/>
    <w:rsid w:val="001743B4"/>
    <w:rsid w:val="0018406A"/>
    <w:rsid w:val="00185E50"/>
    <w:rsid w:val="00191193"/>
    <w:rsid w:val="001969A2"/>
    <w:rsid w:val="001A224D"/>
    <w:rsid w:val="001A3718"/>
    <w:rsid w:val="001A5B43"/>
    <w:rsid w:val="001A6B1D"/>
    <w:rsid w:val="001A73FE"/>
    <w:rsid w:val="001B1AE6"/>
    <w:rsid w:val="001B24F9"/>
    <w:rsid w:val="001B4B50"/>
    <w:rsid w:val="001B670F"/>
    <w:rsid w:val="001B6815"/>
    <w:rsid w:val="001B6E72"/>
    <w:rsid w:val="001B7370"/>
    <w:rsid w:val="001C1D3A"/>
    <w:rsid w:val="001C2677"/>
    <w:rsid w:val="001C795A"/>
    <w:rsid w:val="001D2324"/>
    <w:rsid w:val="001D4A15"/>
    <w:rsid w:val="001E0E9B"/>
    <w:rsid w:val="001E3938"/>
    <w:rsid w:val="001E43F1"/>
    <w:rsid w:val="001E6C65"/>
    <w:rsid w:val="001E741D"/>
    <w:rsid w:val="001F616E"/>
    <w:rsid w:val="001F66FB"/>
    <w:rsid w:val="001F6866"/>
    <w:rsid w:val="001F7B30"/>
    <w:rsid w:val="002005C0"/>
    <w:rsid w:val="00201D4E"/>
    <w:rsid w:val="002021DD"/>
    <w:rsid w:val="00205687"/>
    <w:rsid w:val="0020677A"/>
    <w:rsid w:val="002072E6"/>
    <w:rsid w:val="00207E30"/>
    <w:rsid w:val="002123E1"/>
    <w:rsid w:val="00215E93"/>
    <w:rsid w:val="002161FC"/>
    <w:rsid w:val="00217886"/>
    <w:rsid w:val="002208CA"/>
    <w:rsid w:val="0022249A"/>
    <w:rsid w:val="00222516"/>
    <w:rsid w:val="00227A14"/>
    <w:rsid w:val="00231C1F"/>
    <w:rsid w:val="00232F10"/>
    <w:rsid w:val="00236375"/>
    <w:rsid w:val="002413DD"/>
    <w:rsid w:val="002429DD"/>
    <w:rsid w:val="00244124"/>
    <w:rsid w:val="0024748B"/>
    <w:rsid w:val="002504B1"/>
    <w:rsid w:val="00251079"/>
    <w:rsid w:val="002530F3"/>
    <w:rsid w:val="0026304B"/>
    <w:rsid w:val="00264C47"/>
    <w:rsid w:val="00280CA9"/>
    <w:rsid w:val="00282A39"/>
    <w:rsid w:val="002862A1"/>
    <w:rsid w:val="00286926"/>
    <w:rsid w:val="00291659"/>
    <w:rsid w:val="002947DA"/>
    <w:rsid w:val="00297AD8"/>
    <w:rsid w:val="002A0435"/>
    <w:rsid w:val="002A5FDA"/>
    <w:rsid w:val="002A6262"/>
    <w:rsid w:val="002B24CC"/>
    <w:rsid w:val="002C0C64"/>
    <w:rsid w:val="002C0F9F"/>
    <w:rsid w:val="002C20A7"/>
    <w:rsid w:val="002D1CFC"/>
    <w:rsid w:val="002D2C42"/>
    <w:rsid w:val="002D4D72"/>
    <w:rsid w:val="002D5448"/>
    <w:rsid w:val="002D6802"/>
    <w:rsid w:val="002D749C"/>
    <w:rsid w:val="002E12E9"/>
    <w:rsid w:val="002E19E2"/>
    <w:rsid w:val="002E394A"/>
    <w:rsid w:val="002E3FBD"/>
    <w:rsid w:val="002E4711"/>
    <w:rsid w:val="002E6F57"/>
    <w:rsid w:val="002F198E"/>
    <w:rsid w:val="002F545F"/>
    <w:rsid w:val="00305728"/>
    <w:rsid w:val="0030799C"/>
    <w:rsid w:val="003100A2"/>
    <w:rsid w:val="003117D7"/>
    <w:rsid w:val="00316E7C"/>
    <w:rsid w:val="0032257C"/>
    <w:rsid w:val="00322A51"/>
    <w:rsid w:val="00326B3E"/>
    <w:rsid w:val="00331EDC"/>
    <w:rsid w:val="00333B4E"/>
    <w:rsid w:val="00335219"/>
    <w:rsid w:val="00336ADF"/>
    <w:rsid w:val="00336CC0"/>
    <w:rsid w:val="00343FB6"/>
    <w:rsid w:val="0034496A"/>
    <w:rsid w:val="00344F10"/>
    <w:rsid w:val="00350EA4"/>
    <w:rsid w:val="0035139D"/>
    <w:rsid w:val="003533C5"/>
    <w:rsid w:val="0035368E"/>
    <w:rsid w:val="00362C0B"/>
    <w:rsid w:val="0036419B"/>
    <w:rsid w:val="00371246"/>
    <w:rsid w:val="00373800"/>
    <w:rsid w:val="003746A4"/>
    <w:rsid w:val="00376C65"/>
    <w:rsid w:val="0038277F"/>
    <w:rsid w:val="003873CE"/>
    <w:rsid w:val="00394E47"/>
    <w:rsid w:val="003959CA"/>
    <w:rsid w:val="00395E7E"/>
    <w:rsid w:val="003A1B24"/>
    <w:rsid w:val="003A1C42"/>
    <w:rsid w:val="003A2F2B"/>
    <w:rsid w:val="003B195D"/>
    <w:rsid w:val="003B4E1C"/>
    <w:rsid w:val="003B7578"/>
    <w:rsid w:val="003C0BC0"/>
    <w:rsid w:val="003C17D8"/>
    <w:rsid w:val="003C4E69"/>
    <w:rsid w:val="003C78FC"/>
    <w:rsid w:val="003C7B57"/>
    <w:rsid w:val="003D152B"/>
    <w:rsid w:val="003D21D2"/>
    <w:rsid w:val="003D3544"/>
    <w:rsid w:val="003D3866"/>
    <w:rsid w:val="003D4870"/>
    <w:rsid w:val="003D5765"/>
    <w:rsid w:val="003D653A"/>
    <w:rsid w:val="003D7C3B"/>
    <w:rsid w:val="003E025E"/>
    <w:rsid w:val="003E120E"/>
    <w:rsid w:val="003E25E6"/>
    <w:rsid w:val="003E271F"/>
    <w:rsid w:val="003E4669"/>
    <w:rsid w:val="003E5D6A"/>
    <w:rsid w:val="003E6D69"/>
    <w:rsid w:val="003E7846"/>
    <w:rsid w:val="003F02AF"/>
    <w:rsid w:val="003F1ECB"/>
    <w:rsid w:val="003F659B"/>
    <w:rsid w:val="003F6E21"/>
    <w:rsid w:val="004022BD"/>
    <w:rsid w:val="00405C9B"/>
    <w:rsid w:val="00405E9D"/>
    <w:rsid w:val="00412118"/>
    <w:rsid w:val="00412877"/>
    <w:rsid w:val="00412F00"/>
    <w:rsid w:val="004157A2"/>
    <w:rsid w:val="0041683F"/>
    <w:rsid w:val="00416895"/>
    <w:rsid w:val="00417206"/>
    <w:rsid w:val="004216D6"/>
    <w:rsid w:val="0042241D"/>
    <w:rsid w:val="00431445"/>
    <w:rsid w:val="004329A7"/>
    <w:rsid w:val="00436231"/>
    <w:rsid w:val="00437ED9"/>
    <w:rsid w:val="00441129"/>
    <w:rsid w:val="00450C9F"/>
    <w:rsid w:val="00454B80"/>
    <w:rsid w:val="00455BAD"/>
    <w:rsid w:val="0045665E"/>
    <w:rsid w:val="004660B9"/>
    <w:rsid w:val="004668A5"/>
    <w:rsid w:val="00467FEF"/>
    <w:rsid w:val="004701CE"/>
    <w:rsid w:val="0047183D"/>
    <w:rsid w:val="00472351"/>
    <w:rsid w:val="0047328A"/>
    <w:rsid w:val="0047371A"/>
    <w:rsid w:val="004756E1"/>
    <w:rsid w:val="00480290"/>
    <w:rsid w:val="00482E5C"/>
    <w:rsid w:val="004846FF"/>
    <w:rsid w:val="004A05F9"/>
    <w:rsid w:val="004A0AE0"/>
    <w:rsid w:val="004A1844"/>
    <w:rsid w:val="004A397F"/>
    <w:rsid w:val="004A4107"/>
    <w:rsid w:val="004A471C"/>
    <w:rsid w:val="004A51E8"/>
    <w:rsid w:val="004A5BE6"/>
    <w:rsid w:val="004A62BE"/>
    <w:rsid w:val="004A67BC"/>
    <w:rsid w:val="004A73C6"/>
    <w:rsid w:val="004B1FDB"/>
    <w:rsid w:val="004B282C"/>
    <w:rsid w:val="004B4E2D"/>
    <w:rsid w:val="004B7C06"/>
    <w:rsid w:val="004C4EE3"/>
    <w:rsid w:val="004D403E"/>
    <w:rsid w:val="004D4533"/>
    <w:rsid w:val="004E020D"/>
    <w:rsid w:val="004E04C7"/>
    <w:rsid w:val="004E39E8"/>
    <w:rsid w:val="004E5A20"/>
    <w:rsid w:val="004E5F3A"/>
    <w:rsid w:val="004E7AE3"/>
    <w:rsid w:val="004E7CFD"/>
    <w:rsid w:val="004F330A"/>
    <w:rsid w:val="004F39D4"/>
    <w:rsid w:val="004F5E71"/>
    <w:rsid w:val="004F613D"/>
    <w:rsid w:val="004F73F3"/>
    <w:rsid w:val="004F7FFB"/>
    <w:rsid w:val="00501A31"/>
    <w:rsid w:val="00511755"/>
    <w:rsid w:val="00512D94"/>
    <w:rsid w:val="00513839"/>
    <w:rsid w:val="0051556D"/>
    <w:rsid w:val="005158D1"/>
    <w:rsid w:val="0051740F"/>
    <w:rsid w:val="00524C0D"/>
    <w:rsid w:val="00526DDE"/>
    <w:rsid w:val="00527CE7"/>
    <w:rsid w:val="00530E4F"/>
    <w:rsid w:val="0053111E"/>
    <w:rsid w:val="00534D3E"/>
    <w:rsid w:val="005369C4"/>
    <w:rsid w:val="00537473"/>
    <w:rsid w:val="00541CE1"/>
    <w:rsid w:val="005440D8"/>
    <w:rsid w:val="005450E5"/>
    <w:rsid w:val="00545E83"/>
    <w:rsid w:val="00551DBA"/>
    <w:rsid w:val="005522AF"/>
    <w:rsid w:val="00552411"/>
    <w:rsid w:val="00553F91"/>
    <w:rsid w:val="00555C20"/>
    <w:rsid w:val="005560F4"/>
    <w:rsid w:val="005564A1"/>
    <w:rsid w:val="00565674"/>
    <w:rsid w:val="005724E9"/>
    <w:rsid w:val="00574F5A"/>
    <w:rsid w:val="00577127"/>
    <w:rsid w:val="00577654"/>
    <w:rsid w:val="0058474F"/>
    <w:rsid w:val="00591628"/>
    <w:rsid w:val="0059277E"/>
    <w:rsid w:val="0059296D"/>
    <w:rsid w:val="00593459"/>
    <w:rsid w:val="00597FBA"/>
    <w:rsid w:val="005A3F46"/>
    <w:rsid w:val="005A514A"/>
    <w:rsid w:val="005B0CFB"/>
    <w:rsid w:val="005C4F99"/>
    <w:rsid w:val="005C6074"/>
    <w:rsid w:val="005D1A67"/>
    <w:rsid w:val="005D3FC8"/>
    <w:rsid w:val="005D4DDC"/>
    <w:rsid w:val="005D54BD"/>
    <w:rsid w:val="005E01C7"/>
    <w:rsid w:val="005E0DA9"/>
    <w:rsid w:val="005E23B0"/>
    <w:rsid w:val="005E681B"/>
    <w:rsid w:val="005E68BA"/>
    <w:rsid w:val="005E6A24"/>
    <w:rsid w:val="005E7523"/>
    <w:rsid w:val="005F0E9B"/>
    <w:rsid w:val="005F40FE"/>
    <w:rsid w:val="005F54E4"/>
    <w:rsid w:val="005F650C"/>
    <w:rsid w:val="0060370B"/>
    <w:rsid w:val="0060370F"/>
    <w:rsid w:val="00605134"/>
    <w:rsid w:val="00607771"/>
    <w:rsid w:val="00611A20"/>
    <w:rsid w:val="00612370"/>
    <w:rsid w:val="006131BF"/>
    <w:rsid w:val="00613D72"/>
    <w:rsid w:val="00615E59"/>
    <w:rsid w:val="00620BD9"/>
    <w:rsid w:val="00621458"/>
    <w:rsid w:val="00623000"/>
    <w:rsid w:val="00625403"/>
    <w:rsid w:val="006259E1"/>
    <w:rsid w:val="00625F5D"/>
    <w:rsid w:val="00626578"/>
    <w:rsid w:val="006320AC"/>
    <w:rsid w:val="006372BA"/>
    <w:rsid w:val="00644105"/>
    <w:rsid w:val="0065317D"/>
    <w:rsid w:val="0066135A"/>
    <w:rsid w:val="006657BC"/>
    <w:rsid w:val="0066664F"/>
    <w:rsid w:val="00671D89"/>
    <w:rsid w:val="00673F26"/>
    <w:rsid w:val="00676C9B"/>
    <w:rsid w:val="00676DE7"/>
    <w:rsid w:val="00681485"/>
    <w:rsid w:val="00682D0B"/>
    <w:rsid w:val="00683B59"/>
    <w:rsid w:val="00686469"/>
    <w:rsid w:val="006870A9"/>
    <w:rsid w:val="00687BC9"/>
    <w:rsid w:val="00687DEF"/>
    <w:rsid w:val="00692BC3"/>
    <w:rsid w:val="006932B0"/>
    <w:rsid w:val="00697142"/>
    <w:rsid w:val="006A3262"/>
    <w:rsid w:val="006A63BD"/>
    <w:rsid w:val="006A6554"/>
    <w:rsid w:val="006B0A01"/>
    <w:rsid w:val="006B4DEA"/>
    <w:rsid w:val="006B57CD"/>
    <w:rsid w:val="006C151D"/>
    <w:rsid w:val="006C43B8"/>
    <w:rsid w:val="006C4BCF"/>
    <w:rsid w:val="006C5ECA"/>
    <w:rsid w:val="006D0158"/>
    <w:rsid w:val="006D0C9F"/>
    <w:rsid w:val="006D2023"/>
    <w:rsid w:val="006D608D"/>
    <w:rsid w:val="006E24A1"/>
    <w:rsid w:val="006E24AC"/>
    <w:rsid w:val="006E24F6"/>
    <w:rsid w:val="006E4C34"/>
    <w:rsid w:val="006E5FC6"/>
    <w:rsid w:val="006F0534"/>
    <w:rsid w:val="006F4057"/>
    <w:rsid w:val="006F42F9"/>
    <w:rsid w:val="006F69CE"/>
    <w:rsid w:val="0070113B"/>
    <w:rsid w:val="00702BB6"/>
    <w:rsid w:val="00702EC8"/>
    <w:rsid w:val="00705543"/>
    <w:rsid w:val="007057B8"/>
    <w:rsid w:val="007206ED"/>
    <w:rsid w:val="00722362"/>
    <w:rsid w:val="00723BF9"/>
    <w:rsid w:val="007274E6"/>
    <w:rsid w:val="00732745"/>
    <w:rsid w:val="00733769"/>
    <w:rsid w:val="00733B70"/>
    <w:rsid w:val="00734FFE"/>
    <w:rsid w:val="007372BC"/>
    <w:rsid w:val="00737332"/>
    <w:rsid w:val="00740123"/>
    <w:rsid w:val="0074115C"/>
    <w:rsid w:val="0074193C"/>
    <w:rsid w:val="00741A29"/>
    <w:rsid w:val="00744F3E"/>
    <w:rsid w:val="007455AF"/>
    <w:rsid w:val="00745801"/>
    <w:rsid w:val="007466EA"/>
    <w:rsid w:val="00751116"/>
    <w:rsid w:val="0075193F"/>
    <w:rsid w:val="0075254B"/>
    <w:rsid w:val="0075307B"/>
    <w:rsid w:val="0075359F"/>
    <w:rsid w:val="00754CD7"/>
    <w:rsid w:val="007555E4"/>
    <w:rsid w:val="00760526"/>
    <w:rsid w:val="00761F6E"/>
    <w:rsid w:val="00764519"/>
    <w:rsid w:val="00767A79"/>
    <w:rsid w:val="0077536F"/>
    <w:rsid w:val="0078195E"/>
    <w:rsid w:val="00784BAF"/>
    <w:rsid w:val="00786497"/>
    <w:rsid w:val="00786857"/>
    <w:rsid w:val="00787717"/>
    <w:rsid w:val="0079238C"/>
    <w:rsid w:val="0079677A"/>
    <w:rsid w:val="007A13C1"/>
    <w:rsid w:val="007A343B"/>
    <w:rsid w:val="007A5857"/>
    <w:rsid w:val="007B0423"/>
    <w:rsid w:val="007B071B"/>
    <w:rsid w:val="007B0DB3"/>
    <w:rsid w:val="007B3075"/>
    <w:rsid w:val="007B31D0"/>
    <w:rsid w:val="007B3700"/>
    <w:rsid w:val="007B41D6"/>
    <w:rsid w:val="007B45F0"/>
    <w:rsid w:val="007B6A51"/>
    <w:rsid w:val="007B7E74"/>
    <w:rsid w:val="007C1138"/>
    <w:rsid w:val="007C4966"/>
    <w:rsid w:val="007C72AD"/>
    <w:rsid w:val="007C788D"/>
    <w:rsid w:val="007D0310"/>
    <w:rsid w:val="007D0A1D"/>
    <w:rsid w:val="007D33D8"/>
    <w:rsid w:val="007D7400"/>
    <w:rsid w:val="007E3D4C"/>
    <w:rsid w:val="007E3ECC"/>
    <w:rsid w:val="007E4E98"/>
    <w:rsid w:val="007F0802"/>
    <w:rsid w:val="007F0F36"/>
    <w:rsid w:val="007F3B7C"/>
    <w:rsid w:val="007F58FB"/>
    <w:rsid w:val="007F6FCF"/>
    <w:rsid w:val="007F7CE3"/>
    <w:rsid w:val="00801AC2"/>
    <w:rsid w:val="00804656"/>
    <w:rsid w:val="00804BCF"/>
    <w:rsid w:val="00804C09"/>
    <w:rsid w:val="008066B3"/>
    <w:rsid w:val="0080672A"/>
    <w:rsid w:val="0080698B"/>
    <w:rsid w:val="0081182E"/>
    <w:rsid w:val="008118D1"/>
    <w:rsid w:val="0081461C"/>
    <w:rsid w:val="00816CB4"/>
    <w:rsid w:val="008203D4"/>
    <w:rsid w:val="00820C54"/>
    <w:rsid w:val="00820F4D"/>
    <w:rsid w:val="00821096"/>
    <w:rsid w:val="00823538"/>
    <w:rsid w:val="00823AE7"/>
    <w:rsid w:val="00827855"/>
    <w:rsid w:val="00832170"/>
    <w:rsid w:val="008414A8"/>
    <w:rsid w:val="00843A3C"/>
    <w:rsid w:val="008449F7"/>
    <w:rsid w:val="00846102"/>
    <w:rsid w:val="00847262"/>
    <w:rsid w:val="00850540"/>
    <w:rsid w:val="008512D1"/>
    <w:rsid w:val="0085290B"/>
    <w:rsid w:val="00865088"/>
    <w:rsid w:val="00865694"/>
    <w:rsid w:val="00867889"/>
    <w:rsid w:val="008725E4"/>
    <w:rsid w:val="00873D3A"/>
    <w:rsid w:val="008831C9"/>
    <w:rsid w:val="0088640D"/>
    <w:rsid w:val="00890105"/>
    <w:rsid w:val="00891CD6"/>
    <w:rsid w:val="00895FF1"/>
    <w:rsid w:val="008A05A4"/>
    <w:rsid w:val="008A1028"/>
    <w:rsid w:val="008A545E"/>
    <w:rsid w:val="008A7025"/>
    <w:rsid w:val="008A79F8"/>
    <w:rsid w:val="008B58DE"/>
    <w:rsid w:val="008C113B"/>
    <w:rsid w:val="008C202B"/>
    <w:rsid w:val="008C4744"/>
    <w:rsid w:val="008C5055"/>
    <w:rsid w:val="008C6A61"/>
    <w:rsid w:val="008C6D09"/>
    <w:rsid w:val="008D0959"/>
    <w:rsid w:val="008D09E1"/>
    <w:rsid w:val="008D259E"/>
    <w:rsid w:val="008D3AA5"/>
    <w:rsid w:val="008D485E"/>
    <w:rsid w:val="008D6868"/>
    <w:rsid w:val="008D6CEA"/>
    <w:rsid w:val="008E0986"/>
    <w:rsid w:val="00900BEE"/>
    <w:rsid w:val="009013B9"/>
    <w:rsid w:val="00901BCA"/>
    <w:rsid w:val="00902D8A"/>
    <w:rsid w:val="009036EB"/>
    <w:rsid w:val="009102E0"/>
    <w:rsid w:val="00913B0D"/>
    <w:rsid w:val="0091453E"/>
    <w:rsid w:val="00914F42"/>
    <w:rsid w:val="00917024"/>
    <w:rsid w:val="009208DD"/>
    <w:rsid w:val="00923B9F"/>
    <w:rsid w:val="00924D3B"/>
    <w:rsid w:val="00925C39"/>
    <w:rsid w:val="009271F1"/>
    <w:rsid w:val="009312AA"/>
    <w:rsid w:val="00933079"/>
    <w:rsid w:val="00933702"/>
    <w:rsid w:val="00933B44"/>
    <w:rsid w:val="00945E88"/>
    <w:rsid w:val="00947503"/>
    <w:rsid w:val="00950B9B"/>
    <w:rsid w:val="00952700"/>
    <w:rsid w:val="00953D96"/>
    <w:rsid w:val="009651CB"/>
    <w:rsid w:val="009676D5"/>
    <w:rsid w:val="00970DBE"/>
    <w:rsid w:val="0097281F"/>
    <w:rsid w:val="00973E78"/>
    <w:rsid w:val="009752F2"/>
    <w:rsid w:val="00976364"/>
    <w:rsid w:val="00976E22"/>
    <w:rsid w:val="00977097"/>
    <w:rsid w:val="009779EE"/>
    <w:rsid w:val="009804B4"/>
    <w:rsid w:val="00990758"/>
    <w:rsid w:val="00992086"/>
    <w:rsid w:val="009948AB"/>
    <w:rsid w:val="00995032"/>
    <w:rsid w:val="0099789B"/>
    <w:rsid w:val="009A1035"/>
    <w:rsid w:val="009A380D"/>
    <w:rsid w:val="009A6DEC"/>
    <w:rsid w:val="009A72BC"/>
    <w:rsid w:val="009B2799"/>
    <w:rsid w:val="009C5003"/>
    <w:rsid w:val="009C552A"/>
    <w:rsid w:val="009C594D"/>
    <w:rsid w:val="009C6C71"/>
    <w:rsid w:val="009D13C0"/>
    <w:rsid w:val="009D2FF0"/>
    <w:rsid w:val="009D3B0B"/>
    <w:rsid w:val="009D7A07"/>
    <w:rsid w:val="009E09F8"/>
    <w:rsid w:val="009E3E31"/>
    <w:rsid w:val="009E4F34"/>
    <w:rsid w:val="009F4BFF"/>
    <w:rsid w:val="00A01F51"/>
    <w:rsid w:val="00A04909"/>
    <w:rsid w:val="00A05520"/>
    <w:rsid w:val="00A07661"/>
    <w:rsid w:val="00A13871"/>
    <w:rsid w:val="00A14CC7"/>
    <w:rsid w:val="00A1635D"/>
    <w:rsid w:val="00A208B9"/>
    <w:rsid w:val="00A21BD8"/>
    <w:rsid w:val="00A257BA"/>
    <w:rsid w:val="00A32D8F"/>
    <w:rsid w:val="00A36EAE"/>
    <w:rsid w:val="00A37692"/>
    <w:rsid w:val="00A40647"/>
    <w:rsid w:val="00A4279A"/>
    <w:rsid w:val="00A4569F"/>
    <w:rsid w:val="00A4723F"/>
    <w:rsid w:val="00A47D69"/>
    <w:rsid w:val="00A54456"/>
    <w:rsid w:val="00A55B95"/>
    <w:rsid w:val="00A55D4A"/>
    <w:rsid w:val="00A5743E"/>
    <w:rsid w:val="00A57744"/>
    <w:rsid w:val="00A652A9"/>
    <w:rsid w:val="00A657E7"/>
    <w:rsid w:val="00A700B8"/>
    <w:rsid w:val="00A72A31"/>
    <w:rsid w:val="00A7420E"/>
    <w:rsid w:val="00A8024B"/>
    <w:rsid w:val="00A82082"/>
    <w:rsid w:val="00A84225"/>
    <w:rsid w:val="00A84F2C"/>
    <w:rsid w:val="00A85E5C"/>
    <w:rsid w:val="00A879C3"/>
    <w:rsid w:val="00A90B6C"/>
    <w:rsid w:val="00A924E1"/>
    <w:rsid w:val="00A92CED"/>
    <w:rsid w:val="00A97895"/>
    <w:rsid w:val="00AA786A"/>
    <w:rsid w:val="00AC0694"/>
    <w:rsid w:val="00AC27A1"/>
    <w:rsid w:val="00AC37A3"/>
    <w:rsid w:val="00AD0528"/>
    <w:rsid w:val="00AD289E"/>
    <w:rsid w:val="00AD2998"/>
    <w:rsid w:val="00AD312E"/>
    <w:rsid w:val="00AD7A67"/>
    <w:rsid w:val="00AE2A88"/>
    <w:rsid w:val="00AE2B92"/>
    <w:rsid w:val="00AE328C"/>
    <w:rsid w:val="00AE3F0F"/>
    <w:rsid w:val="00AE7C39"/>
    <w:rsid w:val="00AE7FD2"/>
    <w:rsid w:val="00B00A63"/>
    <w:rsid w:val="00B034BC"/>
    <w:rsid w:val="00B07983"/>
    <w:rsid w:val="00B07D0C"/>
    <w:rsid w:val="00B1023D"/>
    <w:rsid w:val="00B11160"/>
    <w:rsid w:val="00B134EA"/>
    <w:rsid w:val="00B1436A"/>
    <w:rsid w:val="00B160C4"/>
    <w:rsid w:val="00B250DC"/>
    <w:rsid w:val="00B276D0"/>
    <w:rsid w:val="00B35ADB"/>
    <w:rsid w:val="00B425A5"/>
    <w:rsid w:val="00B456C1"/>
    <w:rsid w:val="00B476F2"/>
    <w:rsid w:val="00B5195D"/>
    <w:rsid w:val="00B54728"/>
    <w:rsid w:val="00B56111"/>
    <w:rsid w:val="00B5763C"/>
    <w:rsid w:val="00B64827"/>
    <w:rsid w:val="00B66510"/>
    <w:rsid w:val="00B71EFA"/>
    <w:rsid w:val="00B75DCC"/>
    <w:rsid w:val="00B83DC6"/>
    <w:rsid w:val="00B85AB5"/>
    <w:rsid w:val="00B85DCE"/>
    <w:rsid w:val="00B86CFD"/>
    <w:rsid w:val="00B87A45"/>
    <w:rsid w:val="00B91177"/>
    <w:rsid w:val="00B95A48"/>
    <w:rsid w:val="00BA2ECF"/>
    <w:rsid w:val="00BA3187"/>
    <w:rsid w:val="00BA3A9D"/>
    <w:rsid w:val="00BA6980"/>
    <w:rsid w:val="00BA7015"/>
    <w:rsid w:val="00BB257B"/>
    <w:rsid w:val="00BC182D"/>
    <w:rsid w:val="00BD0192"/>
    <w:rsid w:val="00BD2DF7"/>
    <w:rsid w:val="00BD3B0E"/>
    <w:rsid w:val="00BD3DE4"/>
    <w:rsid w:val="00BE3DBC"/>
    <w:rsid w:val="00BF3847"/>
    <w:rsid w:val="00BF4B61"/>
    <w:rsid w:val="00BF4DA3"/>
    <w:rsid w:val="00BF7261"/>
    <w:rsid w:val="00C01350"/>
    <w:rsid w:val="00C14A7F"/>
    <w:rsid w:val="00C20473"/>
    <w:rsid w:val="00C30803"/>
    <w:rsid w:val="00C308A0"/>
    <w:rsid w:val="00C35421"/>
    <w:rsid w:val="00C36D68"/>
    <w:rsid w:val="00C3779F"/>
    <w:rsid w:val="00C40552"/>
    <w:rsid w:val="00C4070A"/>
    <w:rsid w:val="00C42031"/>
    <w:rsid w:val="00C471E6"/>
    <w:rsid w:val="00C51AB2"/>
    <w:rsid w:val="00C526A9"/>
    <w:rsid w:val="00C55891"/>
    <w:rsid w:val="00C61D49"/>
    <w:rsid w:val="00C66C4E"/>
    <w:rsid w:val="00C6755A"/>
    <w:rsid w:val="00C71334"/>
    <w:rsid w:val="00C8099D"/>
    <w:rsid w:val="00C8515B"/>
    <w:rsid w:val="00C92896"/>
    <w:rsid w:val="00C95F81"/>
    <w:rsid w:val="00CA0AF7"/>
    <w:rsid w:val="00CA181D"/>
    <w:rsid w:val="00CA393E"/>
    <w:rsid w:val="00CA6C95"/>
    <w:rsid w:val="00CA6EAC"/>
    <w:rsid w:val="00CB1A17"/>
    <w:rsid w:val="00CB3706"/>
    <w:rsid w:val="00CB4225"/>
    <w:rsid w:val="00CB44F0"/>
    <w:rsid w:val="00CB483A"/>
    <w:rsid w:val="00CB7A59"/>
    <w:rsid w:val="00CC0087"/>
    <w:rsid w:val="00CC488B"/>
    <w:rsid w:val="00CC5354"/>
    <w:rsid w:val="00CD2DDE"/>
    <w:rsid w:val="00CD318C"/>
    <w:rsid w:val="00CD7D25"/>
    <w:rsid w:val="00CF17EF"/>
    <w:rsid w:val="00CF2E68"/>
    <w:rsid w:val="00CF3475"/>
    <w:rsid w:val="00CF35DC"/>
    <w:rsid w:val="00CF418D"/>
    <w:rsid w:val="00D04B0B"/>
    <w:rsid w:val="00D20161"/>
    <w:rsid w:val="00D2017A"/>
    <w:rsid w:val="00D207F0"/>
    <w:rsid w:val="00D2290F"/>
    <w:rsid w:val="00D23376"/>
    <w:rsid w:val="00D25F31"/>
    <w:rsid w:val="00D3178A"/>
    <w:rsid w:val="00D31C0D"/>
    <w:rsid w:val="00D42760"/>
    <w:rsid w:val="00D5158B"/>
    <w:rsid w:val="00D51C7D"/>
    <w:rsid w:val="00D5214D"/>
    <w:rsid w:val="00D522D7"/>
    <w:rsid w:val="00D52FB8"/>
    <w:rsid w:val="00D60063"/>
    <w:rsid w:val="00D6199E"/>
    <w:rsid w:val="00D64271"/>
    <w:rsid w:val="00D64EA1"/>
    <w:rsid w:val="00D73335"/>
    <w:rsid w:val="00D73CD3"/>
    <w:rsid w:val="00D75A54"/>
    <w:rsid w:val="00D76507"/>
    <w:rsid w:val="00D77C7E"/>
    <w:rsid w:val="00D77E2E"/>
    <w:rsid w:val="00D8001D"/>
    <w:rsid w:val="00D85B22"/>
    <w:rsid w:val="00D90E78"/>
    <w:rsid w:val="00D91473"/>
    <w:rsid w:val="00DA260E"/>
    <w:rsid w:val="00DA2C7A"/>
    <w:rsid w:val="00DA3A9B"/>
    <w:rsid w:val="00DA598B"/>
    <w:rsid w:val="00DA5AEC"/>
    <w:rsid w:val="00DA5E45"/>
    <w:rsid w:val="00DA6E9F"/>
    <w:rsid w:val="00DB03F0"/>
    <w:rsid w:val="00DB21A3"/>
    <w:rsid w:val="00DB2A3C"/>
    <w:rsid w:val="00DB4B65"/>
    <w:rsid w:val="00DB7DDB"/>
    <w:rsid w:val="00DC50A7"/>
    <w:rsid w:val="00DC718B"/>
    <w:rsid w:val="00DD32A0"/>
    <w:rsid w:val="00DD68D7"/>
    <w:rsid w:val="00DE15F5"/>
    <w:rsid w:val="00DE2692"/>
    <w:rsid w:val="00DF3DD0"/>
    <w:rsid w:val="00DF4FD0"/>
    <w:rsid w:val="00DF6168"/>
    <w:rsid w:val="00E00FFA"/>
    <w:rsid w:val="00E069F1"/>
    <w:rsid w:val="00E11DC5"/>
    <w:rsid w:val="00E12530"/>
    <w:rsid w:val="00E1262C"/>
    <w:rsid w:val="00E15073"/>
    <w:rsid w:val="00E16D4F"/>
    <w:rsid w:val="00E16F81"/>
    <w:rsid w:val="00E25662"/>
    <w:rsid w:val="00E25AE1"/>
    <w:rsid w:val="00E27002"/>
    <w:rsid w:val="00E32EAA"/>
    <w:rsid w:val="00E374F5"/>
    <w:rsid w:val="00E4046D"/>
    <w:rsid w:val="00E41516"/>
    <w:rsid w:val="00E432D4"/>
    <w:rsid w:val="00E43EDB"/>
    <w:rsid w:val="00E54743"/>
    <w:rsid w:val="00E561AE"/>
    <w:rsid w:val="00E62171"/>
    <w:rsid w:val="00E668B8"/>
    <w:rsid w:val="00E66C33"/>
    <w:rsid w:val="00E678E6"/>
    <w:rsid w:val="00E75012"/>
    <w:rsid w:val="00E76800"/>
    <w:rsid w:val="00E76BEE"/>
    <w:rsid w:val="00E81811"/>
    <w:rsid w:val="00E81A79"/>
    <w:rsid w:val="00E91D09"/>
    <w:rsid w:val="00E932B8"/>
    <w:rsid w:val="00EA4F40"/>
    <w:rsid w:val="00EA526D"/>
    <w:rsid w:val="00EB04DB"/>
    <w:rsid w:val="00EB0FF3"/>
    <w:rsid w:val="00EB5D8F"/>
    <w:rsid w:val="00EC046B"/>
    <w:rsid w:val="00EC0ED4"/>
    <w:rsid w:val="00EC17E3"/>
    <w:rsid w:val="00EC535C"/>
    <w:rsid w:val="00ED006E"/>
    <w:rsid w:val="00ED1507"/>
    <w:rsid w:val="00ED1E7A"/>
    <w:rsid w:val="00ED4457"/>
    <w:rsid w:val="00ED5269"/>
    <w:rsid w:val="00ED6ACE"/>
    <w:rsid w:val="00EE2F09"/>
    <w:rsid w:val="00EF0AC8"/>
    <w:rsid w:val="00EF72D6"/>
    <w:rsid w:val="00F011BB"/>
    <w:rsid w:val="00F02BC6"/>
    <w:rsid w:val="00F0745D"/>
    <w:rsid w:val="00F1254E"/>
    <w:rsid w:val="00F12943"/>
    <w:rsid w:val="00F164F7"/>
    <w:rsid w:val="00F165D9"/>
    <w:rsid w:val="00F16F98"/>
    <w:rsid w:val="00F22CAA"/>
    <w:rsid w:val="00F24778"/>
    <w:rsid w:val="00F251BB"/>
    <w:rsid w:val="00F3310C"/>
    <w:rsid w:val="00F33FBC"/>
    <w:rsid w:val="00F40B7D"/>
    <w:rsid w:val="00F412E0"/>
    <w:rsid w:val="00F43118"/>
    <w:rsid w:val="00F44ABE"/>
    <w:rsid w:val="00F52AF5"/>
    <w:rsid w:val="00F61D1E"/>
    <w:rsid w:val="00F655E5"/>
    <w:rsid w:val="00F65A9C"/>
    <w:rsid w:val="00F67903"/>
    <w:rsid w:val="00F70E86"/>
    <w:rsid w:val="00F740B6"/>
    <w:rsid w:val="00F74A44"/>
    <w:rsid w:val="00F75793"/>
    <w:rsid w:val="00F76992"/>
    <w:rsid w:val="00F87266"/>
    <w:rsid w:val="00F96244"/>
    <w:rsid w:val="00FA2751"/>
    <w:rsid w:val="00FA3C89"/>
    <w:rsid w:val="00FA5AA7"/>
    <w:rsid w:val="00FB7CDF"/>
    <w:rsid w:val="00FC4DFD"/>
    <w:rsid w:val="00FE5B0F"/>
    <w:rsid w:val="00FF2E68"/>
    <w:rsid w:val="00FF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  <w15:docId w15:val="{FE5AF4FC-8E16-4335-B266-949970BB2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O" w:eastAsia="es-CO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  <w:rPr>
      <w:rFonts w:ascii="Arial" w:eastAsia="Times New Roman" w:hAnsi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C0C6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9208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9208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dependiente21">
    <w:name w:val="Texto independiente 21"/>
    <w:basedOn w:val="Normal"/>
    <w:pPr>
      <w:jc w:val="center"/>
    </w:pPr>
    <w:rPr>
      <w:spacing w:val="-3"/>
      <w:lang w:val="es"/>
    </w:rPr>
  </w:style>
  <w:style w:type="paragraph" w:styleId="Encabezado">
    <w:name w:val="header"/>
    <w:basedOn w:val="Normal"/>
    <w:pPr>
      <w:tabs>
        <w:tab w:val="center" w:pos="4320"/>
        <w:tab w:val="right" w:pos="8640"/>
      </w:tabs>
      <w:jc w:val="both"/>
    </w:pPr>
    <w:rPr>
      <w:sz w:val="20"/>
      <w:szCs w:val="20"/>
      <w:lang w:val="es"/>
    </w:rPr>
  </w:style>
  <w:style w:type="character" w:customStyle="1" w:styleId="EncabezadoCar">
    <w:name w:val="Encabezado Car"/>
    <w:rPr>
      <w:rFonts w:ascii="Arial" w:eastAsia="Times New Roman" w:hAnsi="Arial" w:cs="Times New Roman"/>
      <w:sz w:val="20"/>
      <w:szCs w:val="20"/>
      <w:lang w:val="es" w:eastAsia="es-ES"/>
    </w:rPr>
  </w:style>
  <w:style w:type="paragraph" w:customStyle="1" w:styleId="Textodenotaalfinal">
    <w:name w:val="Texto de nota al final"/>
    <w:basedOn w:val="Normal"/>
    <w:pPr>
      <w:widowControl w:val="0"/>
      <w:autoSpaceDE w:val="0"/>
    </w:pPr>
    <w:rPr>
      <w:rFonts w:ascii="Courier New" w:hAnsi="Courier New"/>
    </w:rPr>
  </w:style>
  <w:style w:type="character" w:styleId="Nmerodepgina">
    <w:name w:val="page number"/>
    <w:basedOn w:val="Fuentedeprrafopredeter"/>
  </w:style>
  <w:style w:type="paragraph" w:styleId="Piedepgina">
    <w:name w:val="footer"/>
    <w:basedOn w:val="Normal"/>
    <w:pPr>
      <w:tabs>
        <w:tab w:val="center" w:pos="4320"/>
        <w:tab w:val="right" w:pos="8640"/>
      </w:tabs>
      <w:jc w:val="both"/>
    </w:pPr>
    <w:rPr>
      <w:sz w:val="20"/>
      <w:szCs w:val="20"/>
      <w:lang w:val="es"/>
    </w:rPr>
  </w:style>
  <w:style w:type="character" w:customStyle="1" w:styleId="PiedepginaCar">
    <w:name w:val="Pie de página Car"/>
    <w:rPr>
      <w:rFonts w:ascii="Arial" w:eastAsia="Times New Roman" w:hAnsi="Arial" w:cs="Times New Roman"/>
      <w:sz w:val="20"/>
      <w:szCs w:val="20"/>
      <w:lang w:val="es" w:eastAsia="es-ES"/>
    </w:rPr>
  </w:style>
  <w:style w:type="paragraph" w:styleId="NormalWeb">
    <w:name w:val="Normal (Web)"/>
    <w:basedOn w:val="Normal"/>
    <w:uiPriority w:val="99"/>
    <w:pPr>
      <w:spacing w:before="100" w:after="100"/>
    </w:pPr>
    <w:rPr>
      <w:rFonts w:ascii="Times New Roman" w:hAnsi="Times New Roman"/>
      <w:color w:val="663300"/>
      <w:lang w:val="es-CO" w:eastAsia="es-CO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s-ES" w:eastAsia="es-ES"/>
    </w:rPr>
  </w:style>
  <w:style w:type="character" w:styleId="Refdecomentario">
    <w:name w:val="annotation reference"/>
    <w:uiPriority w:val="99"/>
    <w:rPr>
      <w:sz w:val="16"/>
      <w:szCs w:val="16"/>
    </w:rPr>
  </w:style>
  <w:style w:type="paragraph" w:styleId="Textocomentario">
    <w:name w:val="annotation text"/>
    <w:basedOn w:val="Normal"/>
    <w:uiPriority w:val="99"/>
    <w:rPr>
      <w:sz w:val="20"/>
      <w:szCs w:val="20"/>
    </w:rPr>
  </w:style>
  <w:style w:type="character" w:customStyle="1" w:styleId="TextocomentarioCar">
    <w:name w:val="Texto comentario Car"/>
    <w:uiPriority w:val="99"/>
    <w:rPr>
      <w:rFonts w:ascii="Arial" w:eastAsia="Times New Roman" w:hAnsi="Arial"/>
      <w:lang w:val="es-ES" w:eastAsia="es-ES"/>
    </w:rPr>
  </w:style>
  <w:style w:type="paragraph" w:styleId="Asuntodelcomentario">
    <w:name w:val="annotation subject"/>
    <w:basedOn w:val="Textocomentario"/>
    <w:next w:val="Textocomentario"/>
    <w:rPr>
      <w:b/>
      <w:bCs/>
    </w:rPr>
  </w:style>
  <w:style w:type="character" w:customStyle="1" w:styleId="AsuntodelcomentarioCar">
    <w:name w:val="Asunto del comentario Car"/>
    <w:rPr>
      <w:rFonts w:ascii="Arial" w:eastAsia="Times New Roman" w:hAnsi="Arial"/>
      <w:b/>
      <w:bCs/>
      <w:lang w:val="es-ES" w:eastAsia="es-ES"/>
    </w:rPr>
  </w:style>
  <w:style w:type="paragraph" w:styleId="Prrafodelista">
    <w:name w:val="List Paragraph"/>
    <w:basedOn w:val="Normal"/>
    <w:uiPriority w:val="34"/>
    <w:qFormat/>
    <w:pPr>
      <w:ind w:left="720"/>
    </w:pPr>
  </w:style>
  <w:style w:type="paragraph" w:styleId="Revisin">
    <w:name w:val="Revision"/>
    <w:pPr>
      <w:suppressAutoHyphens/>
    </w:pPr>
    <w:rPr>
      <w:rFonts w:ascii="Arial" w:eastAsia="Times New Roman" w:hAnsi="Arial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</w:style>
  <w:style w:type="paragraph" w:styleId="Textonotapie">
    <w:name w:val="footnote text"/>
    <w:basedOn w:val="Normal"/>
    <w:pPr>
      <w:jc w:val="both"/>
    </w:pPr>
    <w:rPr>
      <w:rFonts w:ascii="Calibri" w:eastAsia="Calibri" w:hAnsi="Calibri"/>
      <w:sz w:val="20"/>
      <w:szCs w:val="20"/>
      <w:lang w:val="es-CO" w:eastAsia="es-CO"/>
    </w:rPr>
  </w:style>
  <w:style w:type="character" w:customStyle="1" w:styleId="TextonotapieCar1">
    <w:name w:val="Texto nota pie Car1"/>
    <w:basedOn w:val="Fuentedeprrafopredeter"/>
    <w:rPr>
      <w:rFonts w:ascii="Arial" w:eastAsia="Times New Roman" w:hAnsi="Arial"/>
      <w:lang w:val="es-ES" w:eastAsia="es-ES"/>
    </w:rPr>
  </w:style>
  <w:style w:type="character" w:customStyle="1" w:styleId="SinespaciadoCar">
    <w:name w:val="Sin espaciado Car"/>
    <w:basedOn w:val="Fuentedeprrafopredeter"/>
    <w:rPr>
      <w:rFonts w:ascii="PMingLiU" w:eastAsia="PMingLiU" w:hAnsi="PMingLiU"/>
    </w:rPr>
  </w:style>
  <w:style w:type="paragraph" w:styleId="Sinespaciado">
    <w:name w:val="No Spacing"/>
    <w:basedOn w:val="Normal"/>
    <w:pPr>
      <w:jc w:val="both"/>
    </w:pPr>
    <w:rPr>
      <w:rFonts w:ascii="PMingLiU" w:eastAsia="PMingLiU" w:hAnsi="PMingLiU"/>
      <w:sz w:val="20"/>
      <w:szCs w:val="20"/>
      <w:lang w:val="es-CO" w:eastAsia="es-CO"/>
    </w:rPr>
  </w:style>
  <w:style w:type="character" w:customStyle="1" w:styleId="PrrafodelistaCar">
    <w:name w:val="Párrafo de lista Car"/>
    <w:basedOn w:val="Fuentedeprrafopredeter"/>
    <w:rPr>
      <w:rFonts w:ascii="Arial" w:eastAsia="Times New Roman" w:hAnsi="Arial"/>
      <w:sz w:val="24"/>
      <w:szCs w:val="24"/>
      <w:lang w:val="es-ES" w:eastAsia="es-ES"/>
    </w:rPr>
  </w:style>
  <w:style w:type="character" w:customStyle="1" w:styleId="Refdenotaalpie2">
    <w:name w:val="Ref. de nota al pie2"/>
    <w:basedOn w:val="Fuentedeprrafopredeter"/>
    <w:rPr>
      <w:position w:val="0"/>
      <w:vertAlign w:val="superscript"/>
    </w:rPr>
  </w:style>
  <w:style w:type="character" w:customStyle="1" w:styleId="apple-converted-space">
    <w:name w:val="apple-converted-space"/>
    <w:basedOn w:val="Fuentedeprrafopredeter"/>
  </w:style>
  <w:style w:type="paragraph" w:customStyle="1" w:styleId="centrado">
    <w:name w:val="centrado"/>
    <w:basedOn w:val="Normal"/>
    <w:rsid w:val="00950B9B"/>
    <w:pPr>
      <w:suppressAutoHyphens w:val="0"/>
      <w:autoSpaceDN/>
      <w:spacing w:before="100" w:beforeAutospacing="1" w:after="100" w:afterAutospacing="1" w:line="270" w:lineRule="atLeast"/>
      <w:jc w:val="center"/>
      <w:textAlignment w:val="auto"/>
    </w:pPr>
    <w:rPr>
      <w:rFonts w:cs="Arial"/>
      <w:sz w:val="18"/>
      <w:szCs w:val="18"/>
      <w:lang w:val="es-CO" w:eastAsia="es-CO"/>
    </w:rPr>
  </w:style>
  <w:style w:type="character" w:customStyle="1" w:styleId="baj1">
    <w:name w:val="b_aj1"/>
    <w:basedOn w:val="Fuentedeprrafopredeter"/>
    <w:rsid w:val="00950B9B"/>
    <w:rPr>
      <w:b/>
      <w:bCs/>
      <w:color w:val="000000"/>
    </w:rPr>
  </w:style>
  <w:style w:type="character" w:customStyle="1" w:styleId="Ttulo1Car">
    <w:name w:val="Título 1 Car"/>
    <w:basedOn w:val="Fuentedeprrafopredeter"/>
    <w:link w:val="Ttulo1"/>
    <w:uiPriority w:val="9"/>
    <w:rsid w:val="002C0C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s-ES"/>
    </w:rPr>
  </w:style>
  <w:style w:type="character" w:styleId="nfasis">
    <w:name w:val="Emphasis"/>
    <w:basedOn w:val="Fuentedeprrafopredeter"/>
    <w:uiPriority w:val="20"/>
    <w:qFormat/>
    <w:rsid w:val="00412118"/>
    <w:rPr>
      <w:i/>
      <w:iCs/>
    </w:rPr>
  </w:style>
  <w:style w:type="character" w:styleId="Ttulodellibro">
    <w:name w:val="Book Title"/>
    <w:basedOn w:val="Fuentedeprrafopredeter"/>
    <w:uiPriority w:val="33"/>
    <w:qFormat/>
    <w:rsid w:val="00333B4E"/>
    <w:rPr>
      <w:b/>
      <w:bCs/>
      <w:smallCaps/>
      <w:spacing w:val="5"/>
    </w:rPr>
  </w:style>
  <w:style w:type="character" w:styleId="Referenciaintensa">
    <w:name w:val="Intense Reference"/>
    <w:basedOn w:val="Fuentedeprrafopredeter"/>
    <w:uiPriority w:val="32"/>
    <w:qFormat/>
    <w:rsid w:val="00333B4E"/>
    <w:rPr>
      <w:b/>
      <w:bCs/>
      <w:smallCaps/>
      <w:color w:val="C0504D" w:themeColor="accent2"/>
      <w:spacing w:val="5"/>
      <w:u w:val="single"/>
    </w:rPr>
  </w:style>
  <w:style w:type="character" w:styleId="Referenciasutil">
    <w:name w:val="Subtle Reference"/>
    <w:basedOn w:val="Fuentedeprrafopredeter"/>
    <w:uiPriority w:val="31"/>
    <w:qFormat/>
    <w:rsid w:val="00333B4E"/>
    <w:rPr>
      <w:smallCaps/>
      <w:color w:val="C0504D" w:themeColor="accent2"/>
      <w:u w:val="single"/>
    </w:rPr>
  </w:style>
  <w:style w:type="character" w:styleId="Textoennegrita">
    <w:name w:val="Strong"/>
    <w:basedOn w:val="Fuentedeprrafopredeter"/>
    <w:uiPriority w:val="22"/>
    <w:qFormat/>
    <w:rsid w:val="00AD0528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0C31A2"/>
    <w:rPr>
      <w:color w:val="0000FF"/>
      <w:u w:val="single"/>
    </w:rPr>
  </w:style>
  <w:style w:type="character" w:customStyle="1" w:styleId="iaj">
    <w:name w:val="i_aj"/>
    <w:basedOn w:val="Fuentedeprrafopredeter"/>
    <w:rsid w:val="000C31A2"/>
  </w:style>
  <w:style w:type="paragraph" w:customStyle="1" w:styleId="CUERPOTEXTO">
    <w:name w:val="CUERPO TEXTO"/>
    <w:uiPriority w:val="99"/>
    <w:rsid w:val="00F40B7D"/>
    <w:pPr>
      <w:widowControl w:val="0"/>
      <w:tabs>
        <w:tab w:val="center" w:pos="510"/>
        <w:tab w:val="left" w:pos="1134"/>
      </w:tabs>
      <w:autoSpaceDN/>
      <w:adjustRightInd w:val="0"/>
      <w:spacing w:before="28" w:after="23" w:line="206" w:lineRule="atLeast"/>
      <w:ind w:firstLine="283"/>
      <w:jc w:val="both"/>
      <w:textAlignment w:val="auto"/>
    </w:pPr>
    <w:rPr>
      <w:rFonts w:ascii="Times New Roman" w:eastAsia="Times New Roman" w:hAnsi="Times New Roman"/>
      <w:color w:val="000000"/>
      <w:sz w:val="18"/>
      <w:szCs w:val="18"/>
    </w:rPr>
  </w:style>
  <w:style w:type="paragraph" w:customStyle="1" w:styleId="Default">
    <w:name w:val="Default"/>
    <w:rsid w:val="00574F5A"/>
    <w:pPr>
      <w:autoSpaceDE w:val="0"/>
      <w:adjustRightInd w:val="0"/>
      <w:textAlignment w:val="auto"/>
    </w:pPr>
    <w:rPr>
      <w:rFonts w:ascii="Arial" w:hAnsi="Arial" w:cs="Arial"/>
      <w:color w:val="000000"/>
      <w:sz w:val="24"/>
      <w:szCs w:val="24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99208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99208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99208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92086"/>
    <w:rPr>
      <w:rFonts w:ascii="Arial" w:eastAsia="Times New Roman" w:hAnsi="Arial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54.226.140.140/men/docs/decreto_1075_2015.ht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21F3E-B1E6-429D-B65E-0EF08C0EE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2118</Words>
  <Characters>11655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Jairo Enrique Valencia Chamorro</cp:lastModifiedBy>
  <cp:revision>2</cp:revision>
  <cp:lastPrinted>2016-07-14T19:11:00Z</cp:lastPrinted>
  <dcterms:created xsi:type="dcterms:W3CDTF">2016-10-14T17:20:00Z</dcterms:created>
  <dcterms:modified xsi:type="dcterms:W3CDTF">2016-10-14T17:20:00Z</dcterms:modified>
</cp:coreProperties>
</file>