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B4914" w14:textId="77777777" w:rsidR="00235A60" w:rsidRDefault="00235A60" w:rsidP="00235A60">
      <w:pPr>
        <w:pStyle w:val="Default"/>
        <w:jc w:val="center"/>
        <w:rPr>
          <w:color w:val="auto"/>
          <w:szCs w:val="22"/>
          <w:lang w:val="es-ES_tradnl"/>
        </w:rPr>
      </w:pPr>
    </w:p>
    <w:p w14:paraId="368C86AA" w14:textId="77777777" w:rsidR="00235A60" w:rsidRPr="00235A60" w:rsidRDefault="00235A60" w:rsidP="00235A60">
      <w:pPr>
        <w:pStyle w:val="Default"/>
        <w:jc w:val="center"/>
        <w:rPr>
          <w:color w:val="auto"/>
          <w:szCs w:val="22"/>
          <w:lang w:val="es-ES_tradnl"/>
        </w:rPr>
      </w:pPr>
    </w:p>
    <w:p w14:paraId="5BDAEEE7" w14:textId="7F04C916" w:rsidR="00070434" w:rsidRPr="00235A60" w:rsidRDefault="0058364B" w:rsidP="00235A60">
      <w:pPr>
        <w:pStyle w:val="Default"/>
        <w:tabs>
          <w:tab w:val="left" w:pos="3396"/>
        </w:tabs>
        <w:jc w:val="center"/>
        <w:rPr>
          <w:szCs w:val="22"/>
        </w:rPr>
      </w:pPr>
      <w:r w:rsidRPr="00235A60">
        <w:rPr>
          <w:szCs w:val="22"/>
        </w:rPr>
        <w:t>&lt;&lt;</w:t>
      </w:r>
      <w:r w:rsidR="00A84C6C" w:rsidRPr="00235A60">
        <w:rPr>
          <w:i/>
          <w:szCs w:val="22"/>
        </w:rPr>
        <w:t>Por el cual se</w:t>
      </w:r>
      <w:r w:rsidR="00D91141" w:rsidRPr="00235A60">
        <w:rPr>
          <w:i/>
          <w:szCs w:val="22"/>
        </w:rPr>
        <w:t xml:space="preserve"> </w:t>
      </w:r>
      <w:r w:rsidR="00F0666D" w:rsidRPr="00235A60">
        <w:rPr>
          <w:i/>
          <w:szCs w:val="22"/>
        </w:rPr>
        <w:t>adiciona el Decreto 1075 de 2015</w:t>
      </w:r>
      <w:r w:rsidR="00C93543" w:rsidRPr="00235A60">
        <w:rPr>
          <w:i/>
          <w:szCs w:val="22"/>
        </w:rPr>
        <w:t xml:space="preserve"> al reglamentarse l</w:t>
      </w:r>
      <w:r w:rsidR="00F40614" w:rsidRPr="00235A60">
        <w:rPr>
          <w:i/>
          <w:szCs w:val="22"/>
        </w:rPr>
        <w:t xml:space="preserve">os Contratación </w:t>
      </w:r>
      <w:r w:rsidR="00C93543" w:rsidRPr="00235A60">
        <w:rPr>
          <w:i/>
          <w:szCs w:val="22"/>
        </w:rPr>
        <w:t xml:space="preserve">para la Prestación del Servicio Educativo </w:t>
      </w:r>
      <w:r w:rsidR="00F40614" w:rsidRPr="00235A60">
        <w:rPr>
          <w:i/>
          <w:szCs w:val="22"/>
        </w:rPr>
        <w:t>con</w:t>
      </w:r>
      <w:r w:rsidR="00C93543" w:rsidRPr="00235A60">
        <w:rPr>
          <w:i/>
          <w:szCs w:val="22"/>
        </w:rPr>
        <w:t xml:space="preserve"> Instituciones de Educación Superior Públicas que tengan Facultad de Educación y los Contratos de</w:t>
      </w:r>
      <w:r w:rsidR="00174439" w:rsidRPr="00235A60">
        <w:rPr>
          <w:i/>
          <w:szCs w:val="22"/>
        </w:rPr>
        <w:t xml:space="preserve"> Prestación de Servicios para la</w:t>
      </w:r>
      <w:r w:rsidR="00C93543" w:rsidRPr="00235A60">
        <w:rPr>
          <w:i/>
          <w:szCs w:val="22"/>
        </w:rPr>
        <w:t xml:space="preserve"> Administr</w:t>
      </w:r>
      <w:r w:rsidR="00B815E6" w:rsidRPr="00235A60">
        <w:rPr>
          <w:i/>
          <w:szCs w:val="22"/>
        </w:rPr>
        <w:t xml:space="preserve">ación del Servicio Educativo </w:t>
      </w:r>
      <w:r w:rsidR="00174439" w:rsidRPr="00235A60">
        <w:rPr>
          <w:i/>
          <w:szCs w:val="22"/>
        </w:rPr>
        <w:t>con</w:t>
      </w:r>
      <w:r w:rsidR="00C93543" w:rsidRPr="00235A60">
        <w:rPr>
          <w:i/>
          <w:szCs w:val="22"/>
        </w:rPr>
        <w:t xml:space="preserve"> Establecimientos Educativ</w:t>
      </w:r>
      <w:r w:rsidR="00B815E6" w:rsidRPr="00235A60">
        <w:rPr>
          <w:i/>
          <w:szCs w:val="22"/>
        </w:rPr>
        <w:t>os no Oficiales de Alta Calidad</w:t>
      </w:r>
      <w:r w:rsidRPr="00235A60">
        <w:rPr>
          <w:i/>
          <w:szCs w:val="22"/>
        </w:rPr>
        <w:t>&gt;&gt;</w:t>
      </w:r>
    </w:p>
    <w:p w14:paraId="5E8C8505" w14:textId="77777777" w:rsidR="00070434" w:rsidRDefault="00070434" w:rsidP="00F676E4">
      <w:pPr>
        <w:autoSpaceDE w:val="0"/>
        <w:autoSpaceDN w:val="0"/>
        <w:adjustRightInd w:val="0"/>
        <w:ind w:left="-142"/>
        <w:jc w:val="center"/>
        <w:outlineLvl w:val="0"/>
        <w:rPr>
          <w:rFonts w:ascii="Arial" w:hAnsi="Arial" w:cs="Arial"/>
          <w:b/>
          <w:iCs/>
          <w:sz w:val="24"/>
          <w:szCs w:val="22"/>
        </w:rPr>
      </w:pPr>
    </w:p>
    <w:p w14:paraId="0D595131" w14:textId="77777777" w:rsidR="00235A60" w:rsidRPr="00235A60" w:rsidRDefault="00235A60" w:rsidP="00F676E4">
      <w:pPr>
        <w:autoSpaceDE w:val="0"/>
        <w:autoSpaceDN w:val="0"/>
        <w:adjustRightInd w:val="0"/>
        <w:ind w:left="-142"/>
        <w:jc w:val="center"/>
        <w:outlineLvl w:val="0"/>
        <w:rPr>
          <w:rFonts w:ascii="Arial" w:hAnsi="Arial" w:cs="Arial"/>
          <w:b/>
          <w:iCs/>
          <w:sz w:val="24"/>
          <w:szCs w:val="22"/>
        </w:rPr>
      </w:pPr>
    </w:p>
    <w:p w14:paraId="4FD7F8BE" w14:textId="77777777" w:rsidR="00070434" w:rsidRPr="00235A60" w:rsidRDefault="00070434" w:rsidP="00F676E4">
      <w:pPr>
        <w:autoSpaceDE w:val="0"/>
        <w:autoSpaceDN w:val="0"/>
        <w:adjustRightInd w:val="0"/>
        <w:ind w:left="-142"/>
        <w:jc w:val="center"/>
        <w:outlineLvl w:val="0"/>
        <w:rPr>
          <w:rFonts w:ascii="Arial" w:hAnsi="Arial" w:cs="Arial"/>
          <w:b/>
          <w:iCs/>
          <w:sz w:val="24"/>
          <w:szCs w:val="22"/>
        </w:rPr>
      </w:pPr>
      <w:r w:rsidRPr="00235A60">
        <w:rPr>
          <w:rFonts w:ascii="Arial" w:hAnsi="Arial" w:cs="Arial"/>
          <w:b/>
          <w:iCs/>
          <w:sz w:val="24"/>
          <w:szCs w:val="22"/>
        </w:rPr>
        <w:t>EL PRESIDENTE DE LA REPÚBLICA DE COLOMBIA</w:t>
      </w:r>
    </w:p>
    <w:p w14:paraId="2B6E6864" w14:textId="77777777" w:rsidR="00070434" w:rsidRPr="00235A60" w:rsidRDefault="00070434" w:rsidP="00F676E4">
      <w:pPr>
        <w:autoSpaceDE w:val="0"/>
        <w:autoSpaceDN w:val="0"/>
        <w:adjustRightInd w:val="0"/>
        <w:ind w:left="-142"/>
        <w:jc w:val="center"/>
        <w:rPr>
          <w:rFonts w:ascii="Arial" w:hAnsi="Arial" w:cs="Arial"/>
          <w:b/>
          <w:color w:val="FF0000"/>
          <w:sz w:val="24"/>
          <w:szCs w:val="22"/>
        </w:rPr>
      </w:pPr>
    </w:p>
    <w:p w14:paraId="45A7963A" w14:textId="2452081B" w:rsidR="00070434" w:rsidRPr="00235A60" w:rsidRDefault="00CB3444" w:rsidP="00F676E4">
      <w:pPr>
        <w:ind w:left="-142"/>
        <w:jc w:val="center"/>
        <w:rPr>
          <w:rFonts w:ascii="Arial" w:hAnsi="Arial" w:cs="Arial"/>
          <w:sz w:val="24"/>
          <w:szCs w:val="22"/>
        </w:rPr>
      </w:pPr>
      <w:r w:rsidRPr="00235A60">
        <w:rPr>
          <w:rFonts w:ascii="Arial" w:hAnsi="Arial" w:cs="Arial"/>
          <w:sz w:val="24"/>
          <w:szCs w:val="22"/>
        </w:rPr>
        <w:t>En ejercicio de sus facultades constitucionales y legales, en especial las conferidas por el numeral 11 del artículo 189 de la Const</w:t>
      </w:r>
      <w:r w:rsidR="00951A1F" w:rsidRPr="00235A60">
        <w:rPr>
          <w:rFonts w:ascii="Arial" w:hAnsi="Arial" w:cs="Arial"/>
          <w:sz w:val="24"/>
          <w:szCs w:val="22"/>
        </w:rPr>
        <w:t>itución Política</w:t>
      </w:r>
      <w:r w:rsidR="001F6FC9" w:rsidRPr="00235A60">
        <w:rPr>
          <w:rFonts w:ascii="Arial" w:hAnsi="Arial" w:cs="Arial"/>
          <w:sz w:val="24"/>
          <w:szCs w:val="22"/>
        </w:rPr>
        <w:t>, el artículo 27 de la Ley 715 de 2001</w:t>
      </w:r>
      <w:r w:rsidR="00F40614" w:rsidRPr="00235A60">
        <w:rPr>
          <w:rFonts w:ascii="Arial" w:hAnsi="Arial" w:cs="Arial"/>
          <w:sz w:val="24"/>
          <w:szCs w:val="22"/>
        </w:rPr>
        <w:t xml:space="preserve"> y</w:t>
      </w:r>
      <w:r w:rsidR="00070434" w:rsidRPr="00235A60">
        <w:rPr>
          <w:rFonts w:ascii="Arial" w:hAnsi="Arial" w:cs="Arial"/>
          <w:sz w:val="24"/>
          <w:szCs w:val="22"/>
        </w:rPr>
        <w:t>,</w:t>
      </w:r>
    </w:p>
    <w:p w14:paraId="493AF700" w14:textId="77777777" w:rsidR="00070434" w:rsidRPr="00235A60" w:rsidRDefault="00070434" w:rsidP="00F676E4">
      <w:pPr>
        <w:rPr>
          <w:rFonts w:ascii="Arial" w:hAnsi="Arial" w:cs="Arial"/>
          <w:sz w:val="24"/>
          <w:szCs w:val="22"/>
        </w:rPr>
      </w:pPr>
    </w:p>
    <w:p w14:paraId="7622A339" w14:textId="77777777" w:rsidR="00070434" w:rsidRPr="00235A60" w:rsidRDefault="00070434" w:rsidP="00F676E4">
      <w:pPr>
        <w:autoSpaceDE w:val="0"/>
        <w:autoSpaceDN w:val="0"/>
        <w:adjustRightInd w:val="0"/>
        <w:ind w:left="-142"/>
        <w:jc w:val="center"/>
        <w:outlineLvl w:val="0"/>
        <w:rPr>
          <w:rFonts w:ascii="Arial" w:hAnsi="Arial" w:cs="Arial"/>
          <w:b/>
          <w:iCs/>
          <w:sz w:val="24"/>
          <w:szCs w:val="22"/>
        </w:rPr>
      </w:pPr>
      <w:r w:rsidRPr="00235A60">
        <w:rPr>
          <w:rFonts w:ascii="Arial" w:hAnsi="Arial" w:cs="Arial"/>
          <w:b/>
          <w:iCs/>
          <w:sz w:val="24"/>
          <w:szCs w:val="22"/>
        </w:rPr>
        <w:t>CONSIDERANDO</w:t>
      </w:r>
    </w:p>
    <w:p w14:paraId="29DCB4F3" w14:textId="77777777" w:rsidR="00070434" w:rsidRPr="00235A60" w:rsidRDefault="00070434" w:rsidP="00F676E4">
      <w:pPr>
        <w:pStyle w:val="Default"/>
        <w:ind w:left="-142"/>
        <w:jc w:val="both"/>
        <w:rPr>
          <w:color w:val="auto"/>
          <w:szCs w:val="22"/>
          <w:lang w:val="es-ES"/>
        </w:rPr>
      </w:pPr>
    </w:p>
    <w:p w14:paraId="11D7A069" w14:textId="0EDC11C0" w:rsidR="00CC7545" w:rsidRPr="00235A60" w:rsidRDefault="00070434" w:rsidP="00F676E4">
      <w:pPr>
        <w:pStyle w:val="Default"/>
        <w:ind w:left="-142"/>
        <w:jc w:val="both"/>
        <w:rPr>
          <w:color w:val="auto"/>
          <w:szCs w:val="22"/>
          <w:lang w:val="es-ES"/>
        </w:rPr>
      </w:pPr>
      <w:r w:rsidRPr="00235A60">
        <w:rPr>
          <w:color w:val="auto"/>
          <w:szCs w:val="22"/>
          <w:lang w:val="es-ES"/>
        </w:rPr>
        <w:t xml:space="preserve">Que el artículo 67 de la Constitución Política establece que </w:t>
      </w:r>
      <w:r w:rsidR="00691260" w:rsidRPr="00235A60">
        <w:rPr>
          <w:color w:val="auto"/>
          <w:szCs w:val="22"/>
          <w:lang w:val="es-ES"/>
        </w:rPr>
        <w:t>&lt;&lt;</w:t>
      </w:r>
      <w:r w:rsidR="00691260" w:rsidRPr="00235A60">
        <w:rPr>
          <w:i/>
          <w:color w:val="auto"/>
          <w:szCs w:val="22"/>
          <w:lang w:val="es-ES"/>
        </w:rPr>
        <w:t>L</w:t>
      </w:r>
      <w:r w:rsidRPr="00235A60">
        <w:rPr>
          <w:i/>
          <w:color w:val="auto"/>
          <w:szCs w:val="22"/>
          <w:lang w:val="es-ES"/>
        </w:rPr>
        <w:t>a educación es un derecho de la persona y un servicio público que tiene una función social y con la cual se busca el acceso al conocimiento, a la ciencia, a la técnica, y a los demás bienes y valores de la cultura</w:t>
      </w:r>
      <w:r w:rsidR="00691260" w:rsidRPr="00235A60">
        <w:rPr>
          <w:color w:val="auto"/>
          <w:szCs w:val="22"/>
          <w:lang w:val="es-ES"/>
        </w:rPr>
        <w:t>&gt;&gt;</w:t>
      </w:r>
      <w:r w:rsidRPr="00235A60">
        <w:rPr>
          <w:color w:val="auto"/>
          <w:szCs w:val="22"/>
          <w:lang w:val="es-ES"/>
        </w:rPr>
        <w:t xml:space="preserve">. Así mismo, consagra que corresponde al Estado </w:t>
      </w:r>
      <w:r w:rsidR="00691260" w:rsidRPr="00235A60">
        <w:rPr>
          <w:color w:val="auto"/>
          <w:szCs w:val="22"/>
          <w:lang w:val="es-ES"/>
        </w:rPr>
        <w:t>&lt;&lt;</w:t>
      </w:r>
      <w:r w:rsidRPr="00235A60">
        <w:rPr>
          <w:i/>
          <w:color w:val="auto"/>
          <w:szCs w:val="22"/>
          <w:lang w:val="es-ES"/>
        </w:rPr>
        <w:t xml:space="preserve">regular y ejercer la suprema inspección y vigilancia de la educación con el fin de velar por su calidad, por el cumplimiento de sus fines y por la mejor formación moral, intelectual y física de los educandos; garantizar el adecuado cubrimiento del servicio y asegurar a los </w:t>
      </w:r>
      <w:r w:rsidR="00691260" w:rsidRPr="00235A60">
        <w:rPr>
          <w:i/>
          <w:color w:val="auto"/>
          <w:szCs w:val="22"/>
          <w:lang w:val="es-ES"/>
        </w:rPr>
        <w:t>menores</w:t>
      </w:r>
      <w:r w:rsidRPr="00235A60">
        <w:rPr>
          <w:i/>
          <w:color w:val="auto"/>
          <w:szCs w:val="22"/>
          <w:lang w:val="es-ES"/>
        </w:rPr>
        <w:t xml:space="preserve"> las condiciones necesarias para su acceso y permanencia en el sistema educativo</w:t>
      </w:r>
      <w:r w:rsidR="00691260" w:rsidRPr="00235A60">
        <w:rPr>
          <w:color w:val="auto"/>
          <w:szCs w:val="22"/>
          <w:lang w:val="es-ES"/>
        </w:rPr>
        <w:t>&gt;&gt;</w:t>
      </w:r>
      <w:r w:rsidRPr="00235A60">
        <w:rPr>
          <w:color w:val="auto"/>
          <w:szCs w:val="22"/>
          <w:lang w:val="es-ES"/>
        </w:rPr>
        <w:t>.</w:t>
      </w:r>
    </w:p>
    <w:p w14:paraId="246724E2" w14:textId="77777777" w:rsidR="00CC7545" w:rsidRPr="00235A60" w:rsidRDefault="00CC7545" w:rsidP="00F676E4">
      <w:pPr>
        <w:pStyle w:val="Default"/>
        <w:ind w:left="-142"/>
        <w:jc w:val="both"/>
        <w:rPr>
          <w:color w:val="auto"/>
          <w:szCs w:val="22"/>
          <w:lang w:val="es-ES"/>
        </w:rPr>
      </w:pPr>
    </w:p>
    <w:p w14:paraId="156D8719" w14:textId="3260C3C8" w:rsidR="004313DE" w:rsidRPr="00235A60" w:rsidRDefault="00CC7545" w:rsidP="00F676E4">
      <w:pPr>
        <w:pStyle w:val="Default"/>
        <w:ind w:left="-142"/>
        <w:jc w:val="both"/>
        <w:rPr>
          <w:color w:val="auto"/>
          <w:szCs w:val="22"/>
          <w:lang w:val="es-ES"/>
        </w:rPr>
      </w:pPr>
      <w:r w:rsidRPr="00235A60">
        <w:rPr>
          <w:color w:val="auto"/>
          <w:szCs w:val="22"/>
          <w:lang w:val="es-ES"/>
        </w:rPr>
        <w:t>Que de acuerdo con lo establecido por la Ley 1753 de 2015 &lt;&lt;</w:t>
      </w:r>
      <w:r w:rsidR="00CE5B90" w:rsidRPr="00235A60">
        <w:rPr>
          <w:rFonts w:eastAsiaTheme="minorEastAsia"/>
          <w:i/>
          <w:color w:val="auto"/>
          <w:szCs w:val="22"/>
        </w:rPr>
        <w:t>Por la cual se expide el Plan Nacional de Desarrollo 2014-2018 “Todos por un nuevo país”</w:t>
      </w:r>
      <w:r w:rsidR="00CE5B90" w:rsidRPr="00235A60">
        <w:rPr>
          <w:rFonts w:eastAsiaTheme="minorEastAsia"/>
          <w:color w:val="auto"/>
          <w:szCs w:val="22"/>
        </w:rPr>
        <w:t xml:space="preserve">&gt;&gt; </w:t>
      </w:r>
      <w:r w:rsidR="00CE5B90" w:rsidRPr="00235A60" w:rsidDel="00CE5B90">
        <w:rPr>
          <w:color w:val="auto"/>
          <w:szCs w:val="22"/>
          <w:lang w:val="es-ES"/>
        </w:rPr>
        <w:t xml:space="preserve"> </w:t>
      </w:r>
      <w:r w:rsidR="00CE5B90" w:rsidRPr="00235A60">
        <w:rPr>
          <w:color w:val="auto"/>
          <w:szCs w:val="22"/>
          <w:lang w:val="es-ES"/>
        </w:rPr>
        <w:t>Colombia tiene como propósito ser la Nación más educada de América Latina en el año 2025, por lo cual el Gobierno Nacional, en ejercicio de las competencias constitucionales y legales a él asignadas, debe establecer medidas que procuren el mejoramiento de la calidad educativa del país</w:t>
      </w:r>
      <w:r w:rsidR="004313DE" w:rsidRPr="00235A60">
        <w:rPr>
          <w:color w:val="auto"/>
          <w:szCs w:val="22"/>
          <w:lang w:val="es-ES"/>
        </w:rPr>
        <w:t xml:space="preserve">. </w:t>
      </w:r>
    </w:p>
    <w:p w14:paraId="1C7B208D" w14:textId="77777777" w:rsidR="00704BCC" w:rsidRPr="00235A60" w:rsidRDefault="00704BCC" w:rsidP="00F676E4">
      <w:pPr>
        <w:pStyle w:val="Default"/>
        <w:jc w:val="both"/>
        <w:rPr>
          <w:color w:val="auto"/>
          <w:szCs w:val="22"/>
          <w:lang w:val="es-ES"/>
        </w:rPr>
      </w:pPr>
    </w:p>
    <w:p w14:paraId="44A41187" w14:textId="109245E2" w:rsidR="00625802" w:rsidRPr="00235A60" w:rsidRDefault="003E0216" w:rsidP="00F676E4">
      <w:pPr>
        <w:pStyle w:val="Default"/>
        <w:ind w:left="-142"/>
        <w:jc w:val="both"/>
        <w:rPr>
          <w:color w:val="auto"/>
          <w:szCs w:val="22"/>
          <w:lang w:val="es-ES"/>
        </w:rPr>
      </w:pPr>
      <w:r w:rsidRPr="00235A60">
        <w:rPr>
          <w:rFonts w:eastAsia="Cambria"/>
          <w:szCs w:val="22"/>
        </w:rPr>
        <w:t xml:space="preserve">Que de acuerdo con el artículo 27 de la Ley 715 de 2001, modificado por </w:t>
      </w:r>
      <w:r w:rsidR="00252B03" w:rsidRPr="00235A60">
        <w:rPr>
          <w:rFonts w:eastAsia="Cambria"/>
          <w:szCs w:val="22"/>
        </w:rPr>
        <w:t>la Ley</w:t>
      </w:r>
      <w:r w:rsidRPr="00235A60">
        <w:rPr>
          <w:rFonts w:eastAsia="Cambria"/>
          <w:szCs w:val="22"/>
        </w:rPr>
        <w:t xml:space="preserve"> 1294 de 2009, las entidades territoriales certificadas en educación son las responsables de la prestación del servicio público de la educación a través </w:t>
      </w:r>
      <w:r w:rsidR="00252B03" w:rsidRPr="00235A60">
        <w:rPr>
          <w:rFonts w:eastAsia="Cambria"/>
          <w:szCs w:val="22"/>
        </w:rPr>
        <w:t>del sistema educativo oficial</w:t>
      </w:r>
      <w:r w:rsidRPr="00235A60">
        <w:rPr>
          <w:rFonts w:eastAsia="Cambria"/>
          <w:szCs w:val="22"/>
        </w:rPr>
        <w:t xml:space="preserve">. Sin embargo, la citada disposición también establece que cuando se demuestre la insuficiencia en las instituciones educativas </w:t>
      </w:r>
      <w:r w:rsidR="00245D78" w:rsidRPr="00235A60">
        <w:rPr>
          <w:rFonts w:eastAsia="Cambria"/>
          <w:szCs w:val="22"/>
        </w:rPr>
        <w:t>de dicho sistema</w:t>
      </w:r>
      <w:r w:rsidRPr="00235A60">
        <w:rPr>
          <w:rFonts w:eastAsia="Cambria"/>
          <w:szCs w:val="22"/>
        </w:rPr>
        <w:t>, se podrá contratar la prestación del servicio con entidades estatales o no estatales, que presten servicios educativos, de reconocida trayectoria e idoneidad, con cargo a los recursos del Sistema General de Participaciones</w:t>
      </w:r>
      <w:r w:rsidR="00E62E36" w:rsidRPr="00235A60">
        <w:rPr>
          <w:color w:val="auto"/>
          <w:szCs w:val="22"/>
          <w:lang w:val="es-ES"/>
        </w:rPr>
        <w:t>.</w:t>
      </w:r>
    </w:p>
    <w:p w14:paraId="27B9E5A4" w14:textId="77777777" w:rsidR="0024215E" w:rsidRPr="00235A60" w:rsidRDefault="0024215E" w:rsidP="00F676E4">
      <w:pPr>
        <w:pStyle w:val="Default"/>
        <w:ind w:left="-142"/>
        <w:jc w:val="both"/>
        <w:rPr>
          <w:color w:val="auto"/>
          <w:szCs w:val="22"/>
          <w:lang w:val="es-ES"/>
        </w:rPr>
      </w:pPr>
    </w:p>
    <w:p w14:paraId="4C4E8A0E" w14:textId="568FA5CC" w:rsidR="0024215E" w:rsidRPr="00235A60" w:rsidRDefault="0024215E" w:rsidP="00F676E4">
      <w:pPr>
        <w:pStyle w:val="Default"/>
        <w:ind w:left="-142"/>
        <w:jc w:val="both"/>
        <w:rPr>
          <w:color w:val="auto"/>
          <w:szCs w:val="22"/>
          <w:lang w:val="es-ES"/>
        </w:rPr>
      </w:pPr>
      <w:r w:rsidRPr="00235A60">
        <w:rPr>
          <w:color w:val="auto"/>
          <w:szCs w:val="22"/>
          <w:lang w:val="es-ES"/>
        </w:rPr>
        <w:t xml:space="preserve">Que existen </w:t>
      </w:r>
      <w:r w:rsidR="00E62E36" w:rsidRPr="00235A60">
        <w:rPr>
          <w:color w:val="auto"/>
          <w:szCs w:val="22"/>
          <w:lang w:val="es-ES"/>
        </w:rPr>
        <w:t>I</w:t>
      </w:r>
      <w:r w:rsidR="00185B4F" w:rsidRPr="00235A60">
        <w:rPr>
          <w:color w:val="auto"/>
          <w:szCs w:val="22"/>
          <w:lang w:val="es-ES"/>
        </w:rPr>
        <w:t>n</w:t>
      </w:r>
      <w:r w:rsidR="00E62E36" w:rsidRPr="00235A60">
        <w:rPr>
          <w:color w:val="auto"/>
          <w:szCs w:val="22"/>
          <w:lang w:val="es-ES"/>
        </w:rPr>
        <w:t>stituciones de Educación Superior P</w:t>
      </w:r>
      <w:r w:rsidR="00185B4F" w:rsidRPr="00235A60">
        <w:rPr>
          <w:color w:val="auto"/>
          <w:szCs w:val="22"/>
          <w:lang w:val="es-ES"/>
        </w:rPr>
        <w:t>úblicas</w:t>
      </w:r>
      <w:r w:rsidRPr="00235A60">
        <w:rPr>
          <w:color w:val="auto"/>
          <w:szCs w:val="22"/>
          <w:lang w:val="es-ES"/>
        </w:rPr>
        <w:t xml:space="preserve"> que actualmente prestan el servicio educativo en los niveles de preescolar, básica y</w:t>
      </w:r>
      <w:r w:rsidR="00E62E36" w:rsidRPr="00235A60">
        <w:rPr>
          <w:color w:val="auto"/>
          <w:szCs w:val="22"/>
          <w:lang w:val="es-ES"/>
        </w:rPr>
        <w:t>/o</w:t>
      </w:r>
      <w:r w:rsidRPr="00235A60">
        <w:rPr>
          <w:color w:val="auto"/>
          <w:szCs w:val="22"/>
          <w:lang w:val="es-ES"/>
        </w:rPr>
        <w:t xml:space="preserve"> media, con exce</w:t>
      </w:r>
      <w:r w:rsidR="005E2116" w:rsidRPr="00235A60">
        <w:rPr>
          <w:color w:val="auto"/>
          <w:szCs w:val="22"/>
          <w:lang w:val="es-ES"/>
        </w:rPr>
        <w:t xml:space="preserve">lentes </w:t>
      </w:r>
      <w:r w:rsidR="00245D78" w:rsidRPr="00235A60">
        <w:rPr>
          <w:color w:val="auto"/>
          <w:szCs w:val="22"/>
          <w:lang w:val="es-ES"/>
        </w:rPr>
        <w:t xml:space="preserve">criterios </w:t>
      </w:r>
      <w:r w:rsidR="005E2116" w:rsidRPr="00235A60">
        <w:rPr>
          <w:color w:val="auto"/>
          <w:szCs w:val="22"/>
          <w:lang w:val="es-ES"/>
        </w:rPr>
        <w:t>de calidad y</w:t>
      </w:r>
      <w:r w:rsidRPr="00235A60">
        <w:rPr>
          <w:color w:val="auto"/>
          <w:szCs w:val="22"/>
          <w:lang w:val="es-ES"/>
        </w:rPr>
        <w:t xml:space="preserve"> de forma independiente al sistema educativo oficial, lo que amerita el establecimiento de medidas</w:t>
      </w:r>
      <w:r w:rsidR="00EA01E1" w:rsidRPr="00235A60">
        <w:rPr>
          <w:color w:val="auto"/>
          <w:szCs w:val="22"/>
          <w:lang w:val="es-ES"/>
        </w:rPr>
        <w:t>,</w:t>
      </w:r>
      <w:r w:rsidRPr="00235A60">
        <w:rPr>
          <w:color w:val="auto"/>
          <w:szCs w:val="22"/>
          <w:lang w:val="es-ES"/>
        </w:rPr>
        <w:t xml:space="preserve"> que incentiven sus modelos de operación y que les permitan a las entidades territoriales certificadas en educación beneficiarse de dichos esquemas </w:t>
      </w:r>
      <w:r w:rsidR="00174439" w:rsidRPr="00235A60">
        <w:rPr>
          <w:color w:val="auto"/>
          <w:szCs w:val="22"/>
          <w:lang w:val="es-ES"/>
        </w:rPr>
        <w:t>educativos</w:t>
      </w:r>
      <w:r w:rsidR="00EA01E1" w:rsidRPr="00235A60">
        <w:rPr>
          <w:color w:val="auto"/>
          <w:szCs w:val="22"/>
          <w:lang w:val="es-ES"/>
        </w:rPr>
        <w:t>,</w:t>
      </w:r>
      <w:r w:rsidR="00174439" w:rsidRPr="00235A60">
        <w:rPr>
          <w:color w:val="auto"/>
          <w:szCs w:val="22"/>
          <w:lang w:val="es-ES"/>
        </w:rPr>
        <w:t xml:space="preserve"> </w:t>
      </w:r>
      <w:r w:rsidR="00E62E36" w:rsidRPr="00235A60">
        <w:rPr>
          <w:color w:val="auto"/>
          <w:szCs w:val="22"/>
          <w:lang w:val="es-ES"/>
        </w:rPr>
        <w:t>cua</w:t>
      </w:r>
      <w:r w:rsidR="00F676E4" w:rsidRPr="00235A60">
        <w:rPr>
          <w:color w:val="auto"/>
          <w:szCs w:val="22"/>
          <w:lang w:val="es-ES"/>
        </w:rPr>
        <w:t xml:space="preserve">ndo exista insuficiencia en la </w:t>
      </w:r>
      <w:r w:rsidR="00E62E36" w:rsidRPr="00235A60">
        <w:rPr>
          <w:color w:val="auto"/>
          <w:szCs w:val="22"/>
          <w:lang w:val="es-ES"/>
        </w:rPr>
        <w:t>cobertura de las instituciones educativas oficial</w:t>
      </w:r>
      <w:r w:rsidR="00174439" w:rsidRPr="00235A60">
        <w:rPr>
          <w:color w:val="auto"/>
          <w:szCs w:val="22"/>
          <w:lang w:val="es-ES"/>
        </w:rPr>
        <w:t>es</w:t>
      </w:r>
      <w:r w:rsidRPr="00235A60">
        <w:rPr>
          <w:color w:val="auto"/>
          <w:szCs w:val="22"/>
          <w:lang w:val="es-ES"/>
        </w:rPr>
        <w:t>.</w:t>
      </w:r>
    </w:p>
    <w:p w14:paraId="21AB865E" w14:textId="77777777" w:rsidR="0024215E" w:rsidRPr="00235A60" w:rsidRDefault="0024215E" w:rsidP="00F676E4">
      <w:pPr>
        <w:pStyle w:val="Default"/>
        <w:ind w:left="-142"/>
        <w:jc w:val="both"/>
        <w:rPr>
          <w:color w:val="auto"/>
          <w:szCs w:val="22"/>
          <w:lang w:val="es-ES"/>
        </w:rPr>
      </w:pPr>
    </w:p>
    <w:p w14:paraId="3124ABFC" w14:textId="67526F57" w:rsidR="002228DE" w:rsidRPr="00235A60" w:rsidRDefault="00A63E51" w:rsidP="00F676E4">
      <w:pPr>
        <w:pStyle w:val="Default"/>
        <w:ind w:left="-142"/>
        <w:jc w:val="both"/>
        <w:rPr>
          <w:rFonts w:eastAsia="Cambria"/>
          <w:szCs w:val="22"/>
        </w:rPr>
      </w:pPr>
      <w:r w:rsidRPr="00235A60">
        <w:rPr>
          <w:rFonts w:eastAsia="Cambria"/>
          <w:szCs w:val="22"/>
        </w:rPr>
        <w:t>Que</w:t>
      </w:r>
      <w:r w:rsidR="003C230D" w:rsidRPr="00235A60">
        <w:rPr>
          <w:rFonts w:eastAsia="Cambria"/>
          <w:szCs w:val="22"/>
        </w:rPr>
        <w:t xml:space="preserve"> </w:t>
      </w:r>
      <w:r w:rsidR="004313DE" w:rsidRPr="00235A60">
        <w:rPr>
          <w:rFonts w:eastAsia="Cambria"/>
          <w:szCs w:val="22"/>
        </w:rPr>
        <w:t>así también</w:t>
      </w:r>
      <w:r w:rsidR="003C230D" w:rsidRPr="00235A60">
        <w:rPr>
          <w:rFonts w:eastAsia="Cambria"/>
          <w:szCs w:val="22"/>
        </w:rPr>
        <w:t>,</w:t>
      </w:r>
      <w:r w:rsidR="004313DE" w:rsidRPr="00235A60">
        <w:rPr>
          <w:rFonts w:eastAsia="Cambria"/>
          <w:szCs w:val="22"/>
        </w:rPr>
        <w:t xml:space="preserve"> </w:t>
      </w:r>
      <w:r w:rsidRPr="00235A60">
        <w:rPr>
          <w:rFonts w:eastAsia="Cambria"/>
          <w:szCs w:val="22"/>
        </w:rPr>
        <w:t>existen establecimientos educativos no oficiales, que cuentan con la categoría A+</w:t>
      </w:r>
      <w:r w:rsidR="00EA01E1" w:rsidRPr="00235A60">
        <w:rPr>
          <w:rFonts w:eastAsia="Cambria"/>
          <w:szCs w:val="22"/>
        </w:rPr>
        <w:t>,</w:t>
      </w:r>
      <w:r w:rsidRPr="00235A60">
        <w:rPr>
          <w:rFonts w:eastAsia="Cambria"/>
          <w:szCs w:val="22"/>
        </w:rPr>
        <w:t xml:space="preserve"> por sus altos resultados en las pruebas Saber 11. Esta </w:t>
      </w:r>
      <w:r w:rsidR="00EA01E1" w:rsidRPr="00235A60">
        <w:rPr>
          <w:rFonts w:eastAsia="Cambria"/>
          <w:szCs w:val="22"/>
        </w:rPr>
        <w:t>categoría</w:t>
      </w:r>
      <w:r w:rsidRPr="00235A60">
        <w:rPr>
          <w:rFonts w:eastAsia="Cambria"/>
          <w:szCs w:val="22"/>
        </w:rPr>
        <w:t xml:space="preserve"> establecida por el Instituto Colombiano para la Evaluación de la Educación (ICFES), </w:t>
      </w:r>
      <w:r w:rsidR="00A76644" w:rsidRPr="00235A60">
        <w:rPr>
          <w:rFonts w:eastAsia="Cambria"/>
          <w:szCs w:val="22"/>
        </w:rPr>
        <w:t>es</w:t>
      </w:r>
      <w:r w:rsidR="00D77B8D" w:rsidRPr="00235A60">
        <w:rPr>
          <w:rFonts w:eastAsia="Cambria"/>
          <w:szCs w:val="22"/>
        </w:rPr>
        <w:t xml:space="preserve"> el</w:t>
      </w:r>
      <w:r w:rsidR="00A76644" w:rsidRPr="00235A60">
        <w:rPr>
          <w:rFonts w:eastAsia="Cambria"/>
          <w:szCs w:val="22"/>
        </w:rPr>
        <w:t xml:space="preserve"> más alto </w:t>
      </w:r>
      <w:r w:rsidR="00A76644" w:rsidRPr="00235A60">
        <w:rPr>
          <w:rFonts w:eastAsia="Cambria"/>
          <w:szCs w:val="22"/>
        </w:rPr>
        <w:lastRenderedPageBreak/>
        <w:t xml:space="preserve">indicador de </w:t>
      </w:r>
      <w:r w:rsidRPr="00235A60">
        <w:rPr>
          <w:rFonts w:eastAsia="Cambria"/>
          <w:szCs w:val="22"/>
        </w:rPr>
        <w:t xml:space="preserve">calidad educativa </w:t>
      </w:r>
      <w:r w:rsidR="00A76644" w:rsidRPr="00235A60">
        <w:rPr>
          <w:rFonts w:eastAsia="Cambria"/>
          <w:szCs w:val="22"/>
        </w:rPr>
        <w:t>que</w:t>
      </w:r>
      <w:r w:rsidRPr="00235A60">
        <w:rPr>
          <w:rFonts w:eastAsia="Cambria"/>
          <w:szCs w:val="22"/>
        </w:rPr>
        <w:t xml:space="preserve"> un establecimiento educativo</w:t>
      </w:r>
      <w:r w:rsidR="00A76644" w:rsidRPr="00235A60">
        <w:rPr>
          <w:rFonts w:eastAsia="Cambria"/>
          <w:szCs w:val="22"/>
        </w:rPr>
        <w:t xml:space="preserve"> puede </w:t>
      </w:r>
      <w:r w:rsidR="00EA01E1" w:rsidRPr="00235A60">
        <w:rPr>
          <w:rFonts w:eastAsia="Cambria"/>
          <w:szCs w:val="22"/>
        </w:rPr>
        <w:t>ob</w:t>
      </w:r>
      <w:r w:rsidR="00A76644" w:rsidRPr="00235A60">
        <w:rPr>
          <w:rFonts w:eastAsia="Cambria"/>
          <w:szCs w:val="22"/>
        </w:rPr>
        <w:t xml:space="preserve">tener en </w:t>
      </w:r>
      <w:r w:rsidR="00EA01E1" w:rsidRPr="00235A60">
        <w:rPr>
          <w:rFonts w:eastAsia="Cambria"/>
          <w:szCs w:val="22"/>
        </w:rPr>
        <w:t>Colombia</w:t>
      </w:r>
      <w:r w:rsidR="00A76644" w:rsidRPr="00235A60">
        <w:rPr>
          <w:rFonts w:eastAsia="Cambria"/>
          <w:szCs w:val="22"/>
        </w:rPr>
        <w:t xml:space="preserve">, siendo </w:t>
      </w:r>
      <w:r w:rsidR="00AB359D" w:rsidRPr="00235A60">
        <w:rPr>
          <w:rFonts w:eastAsia="Cambria"/>
          <w:szCs w:val="22"/>
        </w:rPr>
        <w:t>ello</w:t>
      </w:r>
      <w:r w:rsidR="00A76644" w:rsidRPr="00235A60">
        <w:rPr>
          <w:rFonts w:eastAsia="Cambria"/>
          <w:szCs w:val="22"/>
        </w:rPr>
        <w:t xml:space="preserve"> garantía de</w:t>
      </w:r>
      <w:r w:rsidRPr="00235A60">
        <w:rPr>
          <w:rFonts w:eastAsia="Cambria"/>
          <w:szCs w:val="22"/>
        </w:rPr>
        <w:t xml:space="preserve"> excelente</w:t>
      </w:r>
      <w:r w:rsidR="00A76644" w:rsidRPr="00235A60">
        <w:rPr>
          <w:rFonts w:eastAsia="Cambria"/>
          <w:szCs w:val="22"/>
        </w:rPr>
        <w:t>s</w:t>
      </w:r>
      <w:r w:rsidRPr="00235A60">
        <w:rPr>
          <w:rFonts w:eastAsia="Cambria"/>
          <w:szCs w:val="22"/>
        </w:rPr>
        <w:t xml:space="preserve"> modelo</w:t>
      </w:r>
      <w:r w:rsidR="00A76644" w:rsidRPr="00235A60">
        <w:rPr>
          <w:rFonts w:eastAsia="Cambria"/>
          <w:szCs w:val="22"/>
        </w:rPr>
        <w:t>s</w:t>
      </w:r>
      <w:r w:rsidRPr="00235A60">
        <w:rPr>
          <w:rFonts w:eastAsia="Cambria"/>
          <w:szCs w:val="22"/>
        </w:rPr>
        <w:t xml:space="preserve"> pedagógico</w:t>
      </w:r>
      <w:r w:rsidR="00A76644" w:rsidRPr="00235A60">
        <w:rPr>
          <w:rFonts w:eastAsia="Cambria"/>
          <w:szCs w:val="22"/>
        </w:rPr>
        <w:t>s</w:t>
      </w:r>
      <w:r w:rsidRPr="00235A60">
        <w:rPr>
          <w:rFonts w:eastAsia="Cambria"/>
          <w:szCs w:val="22"/>
        </w:rPr>
        <w:t xml:space="preserve"> </w:t>
      </w:r>
      <w:r w:rsidR="00A76644" w:rsidRPr="00235A60">
        <w:rPr>
          <w:rFonts w:eastAsia="Cambria"/>
          <w:szCs w:val="22"/>
        </w:rPr>
        <w:t xml:space="preserve">que ameritan ser implementados </w:t>
      </w:r>
      <w:r w:rsidR="00E62E36" w:rsidRPr="00235A60">
        <w:rPr>
          <w:rFonts w:eastAsia="Cambria"/>
          <w:szCs w:val="22"/>
        </w:rPr>
        <w:t>en</w:t>
      </w:r>
      <w:r w:rsidR="00A76644" w:rsidRPr="00235A60">
        <w:rPr>
          <w:rFonts w:eastAsia="Cambria"/>
          <w:szCs w:val="22"/>
        </w:rPr>
        <w:t xml:space="preserve"> </w:t>
      </w:r>
      <w:r w:rsidR="00EA01E1" w:rsidRPr="00235A60">
        <w:rPr>
          <w:rFonts w:eastAsia="Cambria"/>
          <w:szCs w:val="22"/>
        </w:rPr>
        <w:t xml:space="preserve">los </w:t>
      </w:r>
      <w:r w:rsidR="00A76644" w:rsidRPr="00235A60">
        <w:rPr>
          <w:rFonts w:eastAsia="Cambria"/>
          <w:szCs w:val="22"/>
        </w:rPr>
        <w:t>establecimiento</w:t>
      </w:r>
      <w:r w:rsidR="00E62E36" w:rsidRPr="00235A60">
        <w:rPr>
          <w:rFonts w:eastAsia="Cambria"/>
          <w:szCs w:val="22"/>
        </w:rPr>
        <w:t>s educativos oficiales del país</w:t>
      </w:r>
      <w:r w:rsidR="00EA01E1" w:rsidRPr="00235A60">
        <w:rPr>
          <w:rFonts w:eastAsia="Cambria"/>
          <w:szCs w:val="22"/>
        </w:rPr>
        <w:t>,</w:t>
      </w:r>
      <w:r w:rsidR="00E62E36" w:rsidRPr="00235A60">
        <w:rPr>
          <w:rFonts w:eastAsia="Cambria"/>
          <w:szCs w:val="22"/>
        </w:rPr>
        <w:t xml:space="preserve"> </w:t>
      </w:r>
      <w:r w:rsidR="00E62E36" w:rsidRPr="00235A60">
        <w:rPr>
          <w:color w:val="auto"/>
          <w:szCs w:val="22"/>
          <w:lang w:val="es-ES"/>
        </w:rPr>
        <w:t>cuando exista insuficiencia de</w:t>
      </w:r>
      <w:r w:rsidR="00EE023F" w:rsidRPr="00235A60">
        <w:rPr>
          <w:color w:val="auto"/>
          <w:szCs w:val="22"/>
          <w:lang w:val="es-ES"/>
        </w:rPr>
        <w:t>l</w:t>
      </w:r>
      <w:r w:rsidR="00E62E36" w:rsidRPr="00235A60">
        <w:rPr>
          <w:color w:val="auto"/>
          <w:szCs w:val="22"/>
          <w:lang w:val="es-ES"/>
        </w:rPr>
        <w:t xml:space="preserve"> recurso humano en las</w:t>
      </w:r>
      <w:r w:rsidR="00174439" w:rsidRPr="00235A60">
        <w:rPr>
          <w:color w:val="auto"/>
          <w:szCs w:val="22"/>
          <w:lang w:val="es-ES"/>
        </w:rPr>
        <w:t xml:space="preserve"> entidades t</w:t>
      </w:r>
      <w:r w:rsidR="00EE023F" w:rsidRPr="00235A60">
        <w:rPr>
          <w:color w:val="auto"/>
          <w:szCs w:val="22"/>
          <w:lang w:val="es-ES"/>
        </w:rPr>
        <w:t>erritoriales</w:t>
      </w:r>
      <w:r w:rsidR="00174439" w:rsidRPr="00235A60">
        <w:rPr>
          <w:color w:val="auto"/>
          <w:szCs w:val="22"/>
          <w:lang w:val="es-ES"/>
        </w:rPr>
        <w:t xml:space="preserve"> c</w:t>
      </w:r>
      <w:r w:rsidR="00E62E36" w:rsidRPr="00235A60">
        <w:rPr>
          <w:color w:val="auto"/>
          <w:szCs w:val="22"/>
          <w:lang w:val="es-ES"/>
        </w:rPr>
        <w:t>ertificadas</w:t>
      </w:r>
      <w:r w:rsidR="00EE023F" w:rsidRPr="00235A60">
        <w:rPr>
          <w:color w:val="auto"/>
          <w:szCs w:val="22"/>
          <w:lang w:val="es-ES"/>
        </w:rPr>
        <w:t xml:space="preserve"> en</w:t>
      </w:r>
      <w:r w:rsidR="00E62E36" w:rsidRPr="00235A60">
        <w:rPr>
          <w:color w:val="auto"/>
          <w:szCs w:val="22"/>
          <w:lang w:val="es-ES"/>
        </w:rPr>
        <w:t xml:space="preserve"> </w:t>
      </w:r>
      <w:r w:rsidR="00174439" w:rsidRPr="00235A60">
        <w:rPr>
          <w:color w:val="auto"/>
          <w:szCs w:val="22"/>
          <w:lang w:val="es-ES"/>
        </w:rPr>
        <w:t>e</w:t>
      </w:r>
      <w:r w:rsidR="00EE023F" w:rsidRPr="00235A60">
        <w:rPr>
          <w:color w:val="auto"/>
          <w:szCs w:val="22"/>
          <w:lang w:val="es-ES"/>
        </w:rPr>
        <w:t xml:space="preserve">ducación </w:t>
      </w:r>
      <w:r w:rsidR="00E62E36" w:rsidRPr="00235A60">
        <w:rPr>
          <w:color w:val="auto"/>
          <w:szCs w:val="22"/>
          <w:lang w:val="es-ES"/>
        </w:rPr>
        <w:t>para garantizar la prestac</w:t>
      </w:r>
      <w:r w:rsidR="00174439" w:rsidRPr="00235A60">
        <w:rPr>
          <w:color w:val="auto"/>
          <w:szCs w:val="22"/>
          <w:lang w:val="es-ES"/>
        </w:rPr>
        <w:t>ión del servicio educativo en</w:t>
      </w:r>
      <w:r w:rsidR="00E62E36" w:rsidRPr="00235A60">
        <w:rPr>
          <w:color w:val="auto"/>
          <w:szCs w:val="22"/>
          <w:lang w:val="es-ES"/>
        </w:rPr>
        <w:t xml:space="preserve"> infraestructura</w:t>
      </w:r>
      <w:r w:rsidR="00174439" w:rsidRPr="00235A60">
        <w:rPr>
          <w:color w:val="auto"/>
          <w:szCs w:val="22"/>
          <w:lang w:val="es-ES"/>
        </w:rPr>
        <w:t>s</w:t>
      </w:r>
      <w:r w:rsidR="00E62E36" w:rsidRPr="00235A60">
        <w:rPr>
          <w:color w:val="auto"/>
          <w:szCs w:val="22"/>
          <w:lang w:val="es-ES"/>
        </w:rPr>
        <w:t xml:space="preserve"> </w:t>
      </w:r>
      <w:r w:rsidR="00EE023F" w:rsidRPr="00235A60">
        <w:rPr>
          <w:color w:val="auto"/>
          <w:szCs w:val="22"/>
          <w:lang w:val="es-ES"/>
        </w:rPr>
        <w:t>oficial</w:t>
      </w:r>
      <w:r w:rsidR="00174439" w:rsidRPr="00235A60">
        <w:rPr>
          <w:color w:val="auto"/>
          <w:szCs w:val="22"/>
          <w:lang w:val="es-ES"/>
        </w:rPr>
        <w:t>es</w:t>
      </w:r>
      <w:r w:rsidR="00EE023F" w:rsidRPr="00235A60">
        <w:rPr>
          <w:color w:val="auto"/>
          <w:szCs w:val="22"/>
          <w:lang w:val="es-ES"/>
        </w:rPr>
        <w:t>, por lo cual</w:t>
      </w:r>
      <w:r w:rsidR="00174439" w:rsidRPr="00235A60">
        <w:rPr>
          <w:color w:val="auto"/>
          <w:szCs w:val="22"/>
          <w:lang w:val="es-ES"/>
        </w:rPr>
        <w:t>,</w:t>
      </w:r>
      <w:r w:rsidR="00EE023F" w:rsidRPr="00235A60">
        <w:rPr>
          <w:color w:val="auto"/>
          <w:szCs w:val="22"/>
          <w:lang w:val="es-ES"/>
        </w:rPr>
        <w:t xml:space="preserve"> </w:t>
      </w:r>
      <w:r w:rsidR="00A073E8" w:rsidRPr="00235A60">
        <w:rPr>
          <w:color w:val="auto"/>
          <w:szCs w:val="22"/>
          <w:lang w:val="es-ES"/>
        </w:rPr>
        <w:t xml:space="preserve">y atendiendo </w:t>
      </w:r>
      <w:r w:rsidR="00174439" w:rsidRPr="00235A60">
        <w:rPr>
          <w:color w:val="auto"/>
          <w:szCs w:val="22"/>
          <w:lang w:val="es-ES"/>
        </w:rPr>
        <w:t xml:space="preserve">a la alta calidad </w:t>
      </w:r>
      <w:r w:rsidR="00A073E8" w:rsidRPr="00235A60">
        <w:rPr>
          <w:color w:val="auto"/>
          <w:szCs w:val="22"/>
          <w:lang w:val="es-ES"/>
        </w:rPr>
        <w:t xml:space="preserve">obtenida por </w:t>
      </w:r>
      <w:r w:rsidR="00174439" w:rsidRPr="00235A60">
        <w:rPr>
          <w:color w:val="auto"/>
          <w:szCs w:val="22"/>
          <w:lang w:val="es-ES"/>
        </w:rPr>
        <w:t xml:space="preserve">estos colegios no oficiales, se </w:t>
      </w:r>
      <w:r w:rsidR="00A073E8" w:rsidRPr="00235A60">
        <w:rPr>
          <w:color w:val="auto"/>
          <w:szCs w:val="22"/>
          <w:lang w:val="es-ES"/>
        </w:rPr>
        <w:t xml:space="preserve">considera pertinente </w:t>
      </w:r>
      <w:r w:rsidR="00174439" w:rsidRPr="00235A60">
        <w:rPr>
          <w:color w:val="auto"/>
          <w:szCs w:val="22"/>
          <w:lang w:val="es-ES"/>
        </w:rPr>
        <w:t>la celebración de Contratos de Prestación de Servicios Profesionales pa</w:t>
      </w:r>
      <w:r w:rsidR="00EE023F" w:rsidRPr="00235A60">
        <w:rPr>
          <w:color w:val="auto"/>
          <w:szCs w:val="22"/>
          <w:lang w:val="es-ES"/>
        </w:rPr>
        <w:t>ra la A</w:t>
      </w:r>
      <w:r w:rsidR="00EE023F" w:rsidRPr="00235A60">
        <w:rPr>
          <w:szCs w:val="22"/>
        </w:rPr>
        <w:t>dministración del Servicio Educativo con Establecimientos Educativos no Oficiales de Alta Calidad</w:t>
      </w:r>
      <w:r w:rsidR="00E62E36" w:rsidRPr="00235A60">
        <w:rPr>
          <w:color w:val="auto"/>
          <w:szCs w:val="22"/>
          <w:lang w:val="es-ES"/>
        </w:rPr>
        <w:t>.</w:t>
      </w:r>
      <w:r w:rsidR="00E62E36" w:rsidRPr="00235A60">
        <w:rPr>
          <w:rFonts w:eastAsia="Cambria"/>
          <w:szCs w:val="22"/>
        </w:rPr>
        <w:t xml:space="preserve"> </w:t>
      </w:r>
    </w:p>
    <w:p w14:paraId="54EE4B57" w14:textId="77777777" w:rsidR="00692E95" w:rsidRDefault="00692E95" w:rsidP="00F676E4">
      <w:pPr>
        <w:pStyle w:val="Default"/>
        <w:ind w:left="-142"/>
        <w:jc w:val="both"/>
        <w:rPr>
          <w:color w:val="auto"/>
          <w:szCs w:val="22"/>
        </w:rPr>
      </w:pPr>
    </w:p>
    <w:p w14:paraId="7250F597" w14:textId="38354767" w:rsidR="00873671" w:rsidRPr="00235A60" w:rsidRDefault="00873671" w:rsidP="00F676E4">
      <w:pPr>
        <w:pStyle w:val="Default"/>
        <w:ind w:left="-142"/>
        <w:jc w:val="both"/>
        <w:rPr>
          <w:color w:val="auto"/>
          <w:szCs w:val="22"/>
          <w:lang w:val="es-ES"/>
        </w:rPr>
      </w:pPr>
      <w:r w:rsidRPr="00235A60">
        <w:rPr>
          <w:color w:val="auto"/>
          <w:szCs w:val="22"/>
          <w:lang w:val="es-ES"/>
        </w:rPr>
        <w:t xml:space="preserve">Que el artículo 5 de la Ley 715 de 2001, al establecer las competencias de la Nación en materia de educación, dispone que la misma </w:t>
      </w:r>
      <w:proofErr w:type="gramStart"/>
      <w:r w:rsidRPr="00235A60">
        <w:rPr>
          <w:color w:val="auto"/>
          <w:szCs w:val="22"/>
          <w:lang w:val="es-ES"/>
        </w:rPr>
        <w:t>debe</w:t>
      </w:r>
      <w:proofErr w:type="gramEnd"/>
      <w:r w:rsidRPr="00235A60">
        <w:rPr>
          <w:color w:val="auto"/>
          <w:szCs w:val="22"/>
          <w:lang w:val="es-ES"/>
        </w:rPr>
        <w:t>, entre otras, dictar normas para la organización y prestación del servicio.</w:t>
      </w:r>
    </w:p>
    <w:p w14:paraId="26EA8B6E" w14:textId="77777777" w:rsidR="00873671" w:rsidRPr="00235A60" w:rsidRDefault="00873671" w:rsidP="00F676E4">
      <w:pPr>
        <w:pStyle w:val="Default"/>
        <w:ind w:left="-142"/>
        <w:jc w:val="both"/>
        <w:rPr>
          <w:color w:val="auto"/>
          <w:szCs w:val="22"/>
          <w:lang w:val="es-ES"/>
        </w:rPr>
      </w:pPr>
    </w:p>
    <w:p w14:paraId="16BAAC6B" w14:textId="4D447762" w:rsidR="00A47B76" w:rsidRPr="00235A60" w:rsidRDefault="00D265CC" w:rsidP="00F676E4">
      <w:pPr>
        <w:pStyle w:val="Default"/>
        <w:ind w:left="-142"/>
        <w:jc w:val="both"/>
        <w:rPr>
          <w:color w:val="auto"/>
          <w:szCs w:val="22"/>
          <w:lang w:val="es-ES"/>
        </w:rPr>
      </w:pPr>
      <w:r w:rsidRPr="00235A60">
        <w:rPr>
          <w:color w:val="auto"/>
          <w:szCs w:val="22"/>
          <w:lang w:val="es-ES"/>
        </w:rPr>
        <w:t xml:space="preserve">Que </w:t>
      </w:r>
      <w:r w:rsidR="00873671" w:rsidRPr="00235A60">
        <w:rPr>
          <w:color w:val="auto"/>
          <w:szCs w:val="22"/>
          <w:lang w:val="es-ES"/>
        </w:rPr>
        <w:t>así mismo,</w:t>
      </w:r>
      <w:r w:rsidR="002435FB" w:rsidRPr="00235A60">
        <w:rPr>
          <w:color w:val="auto"/>
          <w:szCs w:val="22"/>
          <w:lang w:val="es-ES"/>
        </w:rPr>
        <w:t xml:space="preserve"> </w:t>
      </w:r>
      <w:r w:rsidR="001B4DD0" w:rsidRPr="00235A60">
        <w:rPr>
          <w:color w:val="auto"/>
          <w:szCs w:val="22"/>
          <w:lang w:val="es-ES"/>
        </w:rPr>
        <w:t>de acuerdo con lo dispuesto</w:t>
      </w:r>
      <w:r w:rsidR="002435FB" w:rsidRPr="00235A60">
        <w:rPr>
          <w:color w:val="auto"/>
          <w:szCs w:val="22"/>
          <w:lang w:val="es-ES"/>
        </w:rPr>
        <w:t xml:space="preserve"> por el numeral 5.6</w:t>
      </w:r>
      <w:r w:rsidRPr="00235A60">
        <w:rPr>
          <w:color w:val="auto"/>
          <w:szCs w:val="22"/>
          <w:lang w:val="es-ES"/>
        </w:rPr>
        <w:t>,</w:t>
      </w:r>
      <w:r w:rsidR="002435FB" w:rsidRPr="00235A60">
        <w:rPr>
          <w:color w:val="auto"/>
          <w:szCs w:val="22"/>
          <w:lang w:val="es-ES"/>
        </w:rPr>
        <w:t xml:space="preserve"> del </w:t>
      </w:r>
      <w:r w:rsidRPr="00235A60">
        <w:rPr>
          <w:color w:val="auto"/>
          <w:szCs w:val="22"/>
          <w:lang w:val="es-ES"/>
        </w:rPr>
        <w:t xml:space="preserve">artículo 5 de la Ley 715 de 2001, la Nación </w:t>
      </w:r>
      <w:r w:rsidR="00AA1DDD" w:rsidRPr="00235A60">
        <w:rPr>
          <w:color w:val="auto"/>
          <w:szCs w:val="22"/>
          <w:lang w:val="es-ES"/>
        </w:rPr>
        <w:t xml:space="preserve">es competente para </w:t>
      </w:r>
      <w:r w:rsidRPr="00235A60">
        <w:rPr>
          <w:color w:val="auto"/>
          <w:szCs w:val="22"/>
          <w:lang w:val="es-ES"/>
        </w:rPr>
        <w:t>definir, diseñar y establecer instrumentos y mecanismos para la calidad d</w:t>
      </w:r>
      <w:r w:rsidR="000A4EF7" w:rsidRPr="00235A60">
        <w:rPr>
          <w:color w:val="auto"/>
          <w:szCs w:val="22"/>
          <w:lang w:val="es-ES"/>
        </w:rPr>
        <w:t>e la educación</w:t>
      </w:r>
      <w:r w:rsidR="005E2116" w:rsidRPr="00235A60">
        <w:rPr>
          <w:color w:val="auto"/>
          <w:szCs w:val="22"/>
          <w:lang w:val="es-ES"/>
        </w:rPr>
        <w:t>.</w:t>
      </w:r>
    </w:p>
    <w:p w14:paraId="38698433" w14:textId="77777777" w:rsidR="00A47B76" w:rsidRPr="00235A60" w:rsidRDefault="00A47B76" w:rsidP="00F676E4">
      <w:pPr>
        <w:pStyle w:val="Default"/>
        <w:ind w:left="-142"/>
        <w:jc w:val="both"/>
        <w:rPr>
          <w:color w:val="auto"/>
          <w:szCs w:val="22"/>
          <w:lang w:val="es-ES"/>
        </w:rPr>
      </w:pPr>
    </w:p>
    <w:p w14:paraId="57174754" w14:textId="6EAB0DD5" w:rsidR="003E0216" w:rsidRPr="00235A60" w:rsidRDefault="00A47B76" w:rsidP="001B4DD0">
      <w:pPr>
        <w:pStyle w:val="Default"/>
        <w:ind w:left="-142"/>
        <w:jc w:val="both"/>
        <w:rPr>
          <w:color w:val="auto"/>
          <w:szCs w:val="22"/>
          <w:lang w:val="es-ES"/>
        </w:rPr>
      </w:pPr>
      <w:r w:rsidRPr="00235A60">
        <w:rPr>
          <w:color w:val="auto"/>
          <w:szCs w:val="22"/>
          <w:lang w:val="es-ES"/>
        </w:rPr>
        <w:t>Que el logro de las metas de calidad educativa, propuestas en la Ley 1753 de 2015, involucra la participación de establecimientos educativos no oficiales, que cuentan con la categoría A+ y de Instituciones de Educación Superior Públicas que actualmente prestan el servicio educativo en los niveles de preescolar, básica y/o media, con excelentes criterios de calidad, como multiplicadores de los esfuerzos que realiza la Nación en el cumplimiento de la meta propuesta.</w:t>
      </w:r>
    </w:p>
    <w:p w14:paraId="384B5DF2" w14:textId="77777777" w:rsidR="00174439" w:rsidRPr="00235A60" w:rsidRDefault="00174439" w:rsidP="00F676E4">
      <w:pPr>
        <w:pStyle w:val="Default"/>
        <w:ind w:left="-142"/>
        <w:jc w:val="both"/>
        <w:rPr>
          <w:color w:val="auto"/>
          <w:szCs w:val="22"/>
          <w:lang w:val="es-ES"/>
        </w:rPr>
      </w:pPr>
    </w:p>
    <w:p w14:paraId="13F35F58" w14:textId="77777777" w:rsidR="00174439" w:rsidRPr="00235A60" w:rsidRDefault="00174439" w:rsidP="00F676E4">
      <w:pPr>
        <w:pStyle w:val="Default"/>
        <w:ind w:left="-142"/>
        <w:jc w:val="both"/>
        <w:rPr>
          <w:color w:val="auto"/>
          <w:szCs w:val="22"/>
          <w:lang w:val="es-ES"/>
        </w:rPr>
      </w:pPr>
      <w:r w:rsidRPr="00235A60">
        <w:rPr>
          <w:color w:val="auto"/>
          <w:szCs w:val="22"/>
          <w:lang w:val="es-ES"/>
        </w:rPr>
        <w:t>Que el Gobierno nacional expidió el Decreto 1075 de 2015, Único Reglamentario del Sector Educación, con el objetivo de compilar y racionalizar las normas de carácter reglamentario que rigen el sector y contar con un instrumento jurídico único para el mismo.</w:t>
      </w:r>
    </w:p>
    <w:p w14:paraId="7A9D622C" w14:textId="77777777" w:rsidR="00174439" w:rsidRPr="00235A60" w:rsidRDefault="00174439" w:rsidP="00F676E4">
      <w:pPr>
        <w:pStyle w:val="Default"/>
        <w:ind w:left="-142"/>
        <w:jc w:val="both"/>
        <w:rPr>
          <w:color w:val="auto"/>
          <w:szCs w:val="22"/>
          <w:lang w:val="es-ES"/>
        </w:rPr>
      </w:pPr>
    </w:p>
    <w:p w14:paraId="02CC1C76" w14:textId="77777777" w:rsidR="00174439" w:rsidRPr="00235A60" w:rsidRDefault="00174439" w:rsidP="00F676E4">
      <w:pPr>
        <w:pStyle w:val="Default"/>
        <w:ind w:left="-142"/>
        <w:jc w:val="both"/>
        <w:rPr>
          <w:color w:val="auto"/>
          <w:szCs w:val="22"/>
          <w:lang w:val="es-ES"/>
        </w:rPr>
      </w:pPr>
      <w:r w:rsidRPr="00235A60">
        <w:rPr>
          <w:color w:val="auto"/>
          <w:szCs w:val="22"/>
          <w:lang w:val="es-ES"/>
        </w:rPr>
        <w:t>Que la presente norma es expedida en virtud de la potestad reglamentaria del Presidente de la República, razón por la cual, deberá ser incluida en el Decreto 1075 de 2015, en los términos que a continuación se establecen.</w:t>
      </w:r>
    </w:p>
    <w:p w14:paraId="6B6C92B0" w14:textId="77777777" w:rsidR="00174439" w:rsidRPr="00235A60" w:rsidRDefault="00174439" w:rsidP="00F676E4">
      <w:pPr>
        <w:pStyle w:val="Default"/>
        <w:ind w:left="-142"/>
        <w:jc w:val="both"/>
        <w:rPr>
          <w:color w:val="auto"/>
          <w:szCs w:val="22"/>
          <w:lang w:val="es-ES"/>
        </w:rPr>
      </w:pPr>
    </w:p>
    <w:p w14:paraId="55A708FC" w14:textId="77777777" w:rsidR="00070434" w:rsidRPr="00235A60" w:rsidRDefault="00070434" w:rsidP="00F676E4">
      <w:pPr>
        <w:pStyle w:val="Default"/>
        <w:ind w:left="-142"/>
        <w:jc w:val="both"/>
        <w:rPr>
          <w:color w:val="auto"/>
          <w:szCs w:val="22"/>
          <w:lang w:val="es-ES"/>
        </w:rPr>
      </w:pPr>
      <w:r w:rsidRPr="00235A60">
        <w:rPr>
          <w:color w:val="auto"/>
          <w:szCs w:val="22"/>
          <w:lang w:val="es-ES"/>
        </w:rPr>
        <w:t>Que en mérito de lo expuesto,</w:t>
      </w:r>
    </w:p>
    <w:p w14:paraId="080DE1D3" w14:textId="77777777" w:rsidR="00070434" w:rsidRPr="00235A60" w:rsidRDefault="00070434" w:rsidP="00F676E4">
      <w:pPr>
        <w:pStyle w:val="Default"/>
        <w:jc w:val="both"/>
        <w:rPr>
          <w:color w:val="auto"/>
          <w:szCs w:val="22"/>
          <w:lang w:val="es-ES"/>
        </w:rPr>
      </w:pPr>
    </w:p>
    <w:p w14:paraId="179D005F" w14:textId="77777777" w:rsidR="00070434" w:rsidRPr="00235A60" w:rsidRDefault="00070434" w:rsidP="00F676E4">
      <w:pPr>
        <w:pStyle w:val="Default"/>
        <w:jc w:val="center"/>
        <w:rPr>
          <w:b/>
          <w:color w:val="auto"/>
          <w:szCs w:val="22"/>
          <w:lang w:val="es-ES"/>
        </w:rPr>
      </w:pPr>
      <w:r w:rsidRPr="00235A60">
        <w:rPr>
          <w:b/>
          <w:color w:val="auto"/>
          <w:szCs w:val="22"/>
          <w:lang w:val="es-ES"/>
        </w:rPr>
        <w:t>DECRETA</w:t>
      </w:r>
    </w:p>
    <w:p w14:paraId="7D23F022" w14:textId="77777777" w:rsidR="00070434" w:rsidRPr="00235A60" w:rsidRDefault="00070434" w:rsidP="00F676E4">
      <w:pPr>
        <w:pStyle w:val="Default"/>
        <w:jc w:val="center"/>
        <w:rPr>
          <w:b/>
          <w:color w:val="auto"/>
          <w:szCs w:val="22"/>
          <w:lang w:val="es-ES"/>
        </w:rPr>
      </w:pPr>
    </w:p>
    <w:p w14:paraId="66C04E52" w14:textId="77777777" w:rsidR="00070434" w:rsidRPr="00235A60" w:rsidRDefault="00070434" w:rsidP="00F676E4">
      <w:pPr>
        <w:jc w:val="both"/>
        <w:rPr>
          <w:rFonts w:ascii="Arial" w:hAnsi="Arial" w:cs="Arial"/>
          <w:b/>
          <w:sz w:val="24"/>
          <w:szCs w:val="22"/>
          <w:lang w:val="es-ES_tradnl"/>
        </w:rPr>
      </w:pPr>
    </w:p>
    <w:p w14:paraId="1238D1D3" w14:textId="6E9CF3C7" w:rsidR="00304B33" w:rsidRPr="00235A60" w:rsidRDefault="00070434" w:rsidP="00F676E4">
      <w:pPr>
        <w:ind w:left="-142"/>
        <w:jc w:val="both"/>
        <w:rPr>
          <w:rFonts w:ascii="Arial" w:eastAsia="Cambria" w:hAnsi="Arial" w:cs="Arial"/>
          <w:sz w:val="24"/>
          <w:szCs w:val="22"/>
          <w:lang w:eastAsia="en-US"/>
        </w:rPr>
      </w:pPr>
      <w:r w:rsidRPr="00235A60">
        <w:rPr>
          <w:rFonts w:ascii="Arial" w:hAnsi="Arial" w:cs="Arial"/>
          <w:b/>
          <w:sz w:val="24"/>
          <w:szCs w:val="22"/>
          <w:lang w:val="es-ES_tradnl"/>
        </w:rPr>
        <w:t>Artículo 1</w:t>
      </w:r>
      <w:r w:rsidR="007E43E3" w:rsidRPr="00235A60">
        <w:rPr>
          <w:rFonts w:ascii="Arial" w:eastAsia="Cambria" w:hAnsi="Arial" w:cs="Arial"/>
          <w:b/>
          <w:i/>
          <w:sz w:val="24"/>
          <w:szCs w:val="22"/>
          <w:lang w:eastAsia="en-US"/>
        </w:rPr>
        <w:t xml:space="preserve">. </w:t>
      </w:r>
      <w:r w:rsidR="009E3D1D" w:rsidRPr="00235A60">
        <w:rPr>
          <w:rFonts w:ascii="Arial" w:eastAsia="Cambria" w:hAnsi="Arial" w:cs="Arial"/>
          <w:b/>
          <w:i/>
          <w:sz w:val="24"/>
          <w:szCs w:val="22"/>
          <w:lang w:eastAsia="en-US"/>
        </w:rPr>
        <w:t>Adición</w:t>
      </w:r>
      <w:r w:rsidR="00BF618B" w:rsidRPr="00235A60">
        <w:rPr>
          <w:rFonts w:ascii="Arial" w:eastAsia="Cambria" w:hAnsi="Arial" w:cs="Arial"/>
          <w:b/>
          <w:i/>
          <w:sz w:val="24"/>
          <w:szCs w:val="22"/>
          <w:lang w:eastAsia="en-US"/>
        </w:rPr>
        <w:t xml:space="preserve"> </w:t>
      </w:r>
      <w:r w:rsidR="00A015EF" w:rsidRPr="00235A60">
        <w:rPr>
          <w:rFonts w:ascii="Arial" w:eastAsia="Cambria" w:hAnsi="Arial" w:cs="Arial"/>
          <w:b/>
          <w:i/>
          <w:sz w:val="24"/>
          <w:szCs w:val="22"/>
          <w:lang w:eastAsia="en-US"/>
        </w:rPr>
        <w:t>al</w:t>
      </w:r>
      <w:r w:rsidR="008752D2" w:rsidRPr="00235A60">
        <w:rPr>
          <w:rFonts w:ascii="Arial" w:eastAsia="Cambria" w:hAnsi="Arial" w:cs="Arial"/>
          <w:b/>
          <w:i/>
          <w:sz w:val="24"/>
          <w:szCs w:val="22"/>
          <w:lang w:eastAsia="en-US"/>
        </w:rPr>
        <w:t xml:space="preserve"> </w:t>
      </w:r>
      <w:r w:rsidR="009E3D1D" w:rsidRPr="00235A60">
        <w:rPr>
          <w:rFonts w:ascii="Arial" w:eastAsia="Cambria" w:hAnsi="Arial" w:cs="Arial"/>
          <w:b/>
          <w:i/>
          <w:sz w:val="24"/>
          <w:szCs w:val="22"/>
          <w:lang w:eastAsia="en-US"/>
        </w:rPr>
        <w:t>artículo 2.3.1.3.1.6</w:t>
      </w:r>
      <w:r w:rsidR="00304B33" w:rsidRPr="00235A60">
        <w:rPr>
          <w:rFonts w:ascii="Arial" w:eastAsia="Cambria" w:hAnsi="Arial" w:cs="Arial"/>
          <w:b/>
          <w:i/>
          <w:sz w:val="24"/>
          <w:szCs w:val="22"/>
          <w:lang w:eastAsia="en-US"/>
        </w:rPr>
        <w:t xml:space="preserve">. del </w:t>
      </w:r>
      <w:r w:rsidR="008752D2" w:rsidRPr="00235A60">
        <w:rPr>
          <w:rFonts w:ascii="Arial" w:eastAsia="Cambria" w:hAnsi="Arial" w:cs="Arial"/>
          <w:b/>
          <w:i/>
          <w:sz w:val="24"/>
          <w:szCs w:val="22"/>
          <w:lang w:eastAsia="en-US"/>
        </w:rPr>
        <w:t>Decreto 1075 de 2015</w:t>
      </w:r>
      <w:r w:rsidR="00163E15" w:rsidRPr="00235A60">
        <w:rPr>
          <w:rFonts w:ascii="Arial" w:eastAsia="Cambria" w:hAnsi="Arial" w:cs="Arial"/>
          <w:b/>
          <w:i/>
          <w:sz w:val="24"/>
          <w:szCs w:val="22"/>
          <w:lang w:eastAsia="en-US"/>
        </w:rPr>
        <w:t>.</w:t>
      </w:r>
      <w:r w:rsidR="008752D2" w:rsidRPr="00235A60">
        <w:rPr>
          <w:rFonts w:ascii="Arial" w:eastAsia="Cambria" w:hAnsi="Arial" w:cs="Arial"/>
          <w:b/>
          <w:i/>
          <w:sz w:val="24"/>
          <w:szCs w:val="22"/>
          <w:lang w:eastAsia="en-US"/>
        </w:rPr>
        <w:t xml:space="preserve"> </w:t>
      </w:r>
      <w:r w:rsidR="00163E15" w:rsidRPr="00235A60">
        <w:rPr>
          <w:rFonts w:ascii="Arial" w:eastAsia="Cambria" w:hAnsi="Arial" w:cs="Arial"/>
          <w:sz w:val="24"/>
          <w:szCs w:val="22"/>
          <w:lang w:eastAsia="en-US"/>
        </w:rPr>
        <w:t>A</w:t>
      </w:r>
      <w:r w:rsidR="00304B33" w:rsidRPr="00235A60">
        <w:rPr>
          <w:rFonts w:ascii="Arial" w:eastAsia="Cambria" w:hAnsi="Arial" w:cs="Arial"/>
          <w:sz w:val="24"/>
          <w:szCs w:val="22"/>
          <w:lang w:eastAsia="en-US"/>
        </w:rPr>
        <w:t>dicióne</w:t>
      </w:r>
      <w:r w:rsidR="002C5A21" w:rsidRPr="00235A60">
        <w:rPr>
          <w:rFonts w:ascii="Arial" w:eastAsia="Cambria" w:hAnsi="Arial" w:cs="Arial"/>
          <w:sz w:val="24"/>
          <w:szCs w:val="22"/>
          <w:lang w:eastAsia="en-US"/>
        </w:rPr>
        <w:t>n</w:t>
      </w:r>
      <w:r w:rsidR="00304B33" w:rsidRPr="00235A60">
        <w:rPr>
          <w:rFonts w:ascii="Arial" w:eastAsia="Cambria" w:hAnsi="Arial" w:cs="Arial"/>
          <w:sz w:val="24"/>
          <w:szCs w:val="22"/>
          <w:lang w:eastAsia="en-US"/>
        </w:rPr>
        <w:t>se</w:t>
      </w:r>
      <w:r w:rsidR="008752D2" w:rsidRPr="00235A60">
        <w:rPr>
          <w:rFonts w:ascii="Arial" w:eastAsia="Cambria" w:hAnsi="Arial" w:cs="Arial"/>
          <w:sz w:val="24"/>
          <w:szCs w:val="22"/>
          <w:lang w:eastAsia="en-US"/>
        </w:rPr>
        <w:t xml:space="preserve"> </w:t>
      </w:r>
      <w:r w:rsidR="002C5A21" w:rsidRPr="00235A60">
        <w:rPr>
          <w:rFonts w:ascii="Arial" w:eastAsia="Cambria" w:hAnsi="Arial" w:cs="Arial"/>
          <w:sz w:val="24"/>
          <w:szCs w:val="22"/>
          <w:lang w:eastAsia="en-US"/>
        </w:rPr>
        <w:t>los</w:t>
      </w:r>
      <w:r w:rsidR="00304B33" w:rsidRPr="00235A60">
        <w:rPr>
          <w:rFonts w:ascii="Arial" w:eastAsia="Cambria" w:hAnsi="Arial" w:cs="Arial"/>
          <w:sz w:val="24"/>
          <w:szCs w:val="22"/>
          <w:lang w:eastAsia="en-US"/>
        </w:rPr>
        <w:t xml:space="preserve"> siguiente</w:t>
      </w:r>
      <w:r w:rsidR="002C5A21" w:rsidRPr="00235A60">
        <w:rPr>
          <w:rFonts w:ascii="Arial" w:eastAsia="Cambria" w:hAnsi="Arial" w:cs="Arial"/>
          <w:sz w:val="24"/>
          <w:szCs w:val="22"/>
          <w:lang w:eastAsia="en-US"/>
        </w:rPr>
        <w:t>s</w:t>
      </w:r>
      <w:r w:rsidR="00304B33" w:rsidRPr="00235A60">
        <w:rPr>
          <w:rFonts w:ascii="Arial" w:eastAsia="Cambria" w:hAnsi="Arial" w:cs="Arial"/>
          <w:sz w:val="24"/>
          <w:szCs w:val="22"/>
          <w:lang w:eastAsia="en-US"/>
        </w:rPr>
        <w:t xml:space="preserve"> </w:t>
      </w:r>
      <w:r w:rsidR="009E3D1D" w:rsidRPr="00235A60">
        <w:rPr>
          <w:rFonts w:ascii="Arial" w:eastAsia="Cambria" w:hAnsi="Arial" w:cs="Arial"/>
          <w:sz w:val="24"/>
          <w:szCs w:val="22"/>
          <w:lang w:eastAsia="en-US"/>
        </w:rPr>
        <w:t>numeral</w:t>
      </w:r>
      <w:r w:rsidR="002C5A21" w:rsidRPr="00235A60">
        <w:rPr>
          <w:rFonts w:ascii="Arial" w:eastAsia="Cambria" w:hAnsi="Arial" w:cs="Arial"/>
          <w:sz w:val="24"/>
          <w:szCs w:val="22"/>
          <w:lang w:eastAsia="en-US"/>
        </w:rPr>
        <w:t>es</w:t>
      </w:r>
      <w:r w:rsidR="00304B33" w:rsidRPr="00235A60">
        <w:rPr>
          <w:rFonts w:ascii="Arial" w:eastAsia="Cambria" w:hAnsi="Arial" w:cs="Arial"/>
          <w:sz w:val="24"/>
          <w:szCs w:val="22"/>
          <w:lang w:eastAsia="en-US"/>
        </w:rPr>
        <w:t xml:space="preserve"> al a</w:t>
      </w:r>
      <w:r w:rsidR="008752D2" w:rsidRPr="00235A60">
        <w:rPr>
          <w:rFonts w:ascii="Arial" w:eastAsia="Cambria" w:hAnsi="Arial" w:cs="Arial"/>
          <w:sz w:val="24"/>
          <w:szCs w:val="22"/>
          <w:lang w:eastAsia="en-US"/>
        </w:rPr>
        <w:t xml:space="preserve">rtículo </w:t>
      </w:r>
      <w:r w:rsidR="009E3D1D" w:rsidRPr="00235A60">
        <w:rPr>
          <w:rFonts w:ascii="Arial" w:eastAsia="Cambria" w:hAnsi="Arial" w:cs="Arial"/>
          <w:sz w:val="24"/>
          <w:szCs w:val="22"/>
          <w:lang w:eastAsia="en-US"/>
        </w:rPr>
        <w:t>2.3.1.3.1.6</w:t>
      </w:r>
      <w:r w:rsidR="00304B33" w:rsidRPr="00235A60">
        <w:rPr>
          <w:rFonts w:ascii="Arial" w:eastAsia="Cambria" w:hAnsi="Arial" w:cs="Arial"/>
          <w:sz w:val="24"/>
          <w:szCs w:val="22"/>
          <w:lang w:eastAsia="en-US"/>
        </w:rPr>
        <w:t xml:space="preserve"> </w:t>
      </w:r>
      <w:r w:rsidR="008752D2" w:rsidRPr="00235A60">
        <w:rPr>
          <w:rFonts w:ascii="Arial" w:eastAsia="Cambria" w:hAnsi="Arial" w:cs="Arial"/>
          <w:sz w:val="24"/>
          <w:szCs w:val="22"/>
          <w:lang w:eastAsia="en-US"/>
        </w:rPr>
        <w:t>del Decreto 1075 de 2015</w:t>
      </w:r>
      <w:r w:rsidR="00A015EF" w:rsidRPr="00235A60">
        <w:rPr>
          <w:rFonts w:ascii="Arial" w:eastAsia="Cambria" w:hAnsi="Arial" w:cs="Arial"/>
          <w:sz w:val="24"/>
          <w:szCs w:val="22"/>
          <w:lang w:eastAsia="en-US"/>
        </w:rPr>
        <w:t xml:space="preserve">: </w:t>
      </w:r>
    </w:p>
    <w:p w14:paraId="4CAE27F4" w14:textId="77777777" w:rsidR="009E3D1D" w:rsidRPr="00235A60" w:rsidRDefault="009E3D1D" w:rsidP="00F676E4">
      <w:pPr>
        <w:ind w:left="-142"/>
        <w:jc w:val="both"/>
        <w:rPr>
          <w:rFonts w:ascii="Arial" w:eastAsia="Cambria" w:hAnsi="Arial" w:cs="Arial"/>
          <w:sz w:val="24"/>
          <w:szCs w:val="22"/>
          <w:lang w:eastAsia="en-US"/>
        </w:rPr>
      </w:pPr>
    </w:p>
    <w:p w14:paraId="4CFE5981" w14:textId="7346E55E" w:rsidR="00434F03" w:rsidRPr="00235A60" w:rsidRDefault="00A015EF" w:rsidP="00F676E4">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&lt;&lt;</w:t>
      </w:r>
      <w:r w:rsidR="002C5A21" w:rsidRPr="00235A60">
        <w:rPr>
          <w:rFonts w:ascii="Arial" w:eastAsia="Cambria" w:hAnsi="Arial" w:cs="Arial"/>
          <w:sz w:val="24"/>
          <w:szCs w:val="22"/>
          <w:lang w:eastAsia="en-US"/>
        </w:rPr>
        <w:t xml:space="preserve">5. </w:t>
      </w:r>
      <w:r w:rsidR="00434F03" w:rsidRPr="00235A60">
        <w:rPr>
          <w:rFonts w:ascii="Arial" w:eastAsia="Cambria" w:hAnsi="Arial" w:cs="Arial"/>
          <w:sz w:val="24"/>
          <w:szCs w:val="22"/>
          <w:lang w:eastAsia="en-US"/>
        </w:rPr>
        <w:t>Contratos de Prestación del Servicio Educativo con Establecimientos Educativos no Oficiales de Alta Calidad. Contrato mediante el cual una entidad territorial certificada contrata la prestación del servicio público educativo con un establecimiento educativo no oficial que cuente con la categoría A+, o la que haga sus veces, en las condiciones de calidad establecidas por el contratante, atendiendo los lineamientos del Ministerio de Educación Nacional.</w:t>
      </w:r>
    </w:p>
    <w:p w14:paraId="5902630E" w14:textId="77777777" w:rsidR="002C5A21" w:rsidRPr="00235A60" w:rsidRDefault="002C5A21" w:rsidP="00F676E4">
      <w:pPr>
        <w:ind w:left="-142"/>
        <w:jc w:val="both"/>
        <w:rPr>
          <w:rFonts w:ascii="Arial" w:eastAsia="Cambria" w:hAnsi="Arial" w:cs="Arial"/>
          <w:sz w:val="24"/>
          <w:szCs w:val="22"/>
          <w:lang w:eastAsia="en-US"/>
        </w:rPr>
      </w:pPr>
    </w:p>
    <w:p w14:paraId="551BA8FC" w14:textId="5DFF0102" w:rsidR="00C85165" w:rsidRPr="00235A60" w:rsidRDefault="00F676E4" w:rsidP="00F676E4">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lastRenderedPageBreak/>
        <w:t xml:space="preserve">6. </w:t>
      </w:r>
      <w:r w:rsidR="002C5A21" w:rsidRPr="00235A60">
        <w:rPr>
          <w:rFonts w:ascii="Arial" w:eastAsia="Cambria" w:hAnsi="Arial" w:cs="Arial"/>
          <w:sz w:val="24"/>
          <w:szCs w:val="22"/>
          <w:lang w:eastAsia="en-US"/>
        </w:rPr>
        <w:t xml:space="preserve">Contratos Interadministrativos para la Prestación del Servicio Educativo por Instituciones de Educación Superior Públicas que </w:t>
      </w:r>
      <w:r w:rsidR="00B7480E" w:rsidRPr="00235A60">
        <w:rPr>
          <w:rFonts w:ascii="Arial" w:eastAsia="Cambria" w:hAnsi="Arial" w:cs="Arial"/>
          <w:sz w:val="24"/>
          <w:szCs w:val="22"/>
          <w:lang w:eastAsia="en-US"/>
        </w:rPr>
        <w:t xml:space="preserve">cuenten con </w:t>
      </w:r>
      <w:r w:rsidR="002C5A21" w:rsidRPr="00235A60">
        <w:rPr>
          <w:rFonts w:ascii="Arial" w:eastAsia="Cambria" w:hAnsi="Arial" w:cs="Arial"/>
          <w:sz w:val="24"/>
          <w:szCs w:val="22"/>
          <w:lang w:eastAsia="en-US"/>
        </w:rPr>
        <w:t>Facultad</w:t>
      </w:r>
      <w:r w:rsidR="00B7480E" w:rsidRPr="00235A60">
        <w:rPr>
          <w:rFonts w:ascii="Arial" w:eastAsia="Cambria" w:hAnsi="Arial" w:cs="Arial"/>
          <w:sz w:val="24"/>
          <w:szCs w:val="22"/>
          <w:lang w:eastAsia="en-US"/>
        </w:rPr>
        <w:t xml:space="preserve"> de</w:t>
      </w:r>
      <w:r w:rsidR="002C5A21" w:rsidRPr="00235A60">
        <w:rPr>
          <w:rFonts w:ascii="Arial" w:eastAsia="Cambria" w:hAnsi="Arial" w:cs="Arial"/>
          <w:sz w:val="24"/>
          <w:szCs w:val="22"/>
          <w:lang w:eastAsia="en-US"/>
        </w:rPr>
        <w:t xml:space="preserve"> Educación. Contrato mediante el cual una Institución de Educación Superior Pública que </w:t>
      </w:r>
      <w:r w:rsidR="00B7480E" w:rsidRPr="00235A60">
        <w:rPr>
          <w:rFonts w:ascii="Arial" w:eastAsia="Cambria" w:hAnsi="Arial" w:cs="Arial"/>
          <w:sz w:val="24"/>
          <w:szCs w:val="22"/>
          <w:lang w:eastAsia="en-US"/>
        </w:rPr>
        <w:t xml:space="preserve">cuente con </w:t>
      </w:r>
      <w:r w:rsidR="002C5A21" w:rsidRPr="00235A60">
        <w:rPr>
          <w:rFonts w:ascii="Arial" w:eastAsia="Cambria" w:hAnsi="Arial" w:cs="Arial"/>
          <w:sz w:val="24"/>
          <w:szCs w:val="22"/>
          <w:lang w:eastAsia="en-US"/>
        </w:rPr>
        <w:t xml:space="preserve">Facultad de Educación se </w:t>
      </w:r>
      <w:r w:rsidR="00B7480E" w:rsidRPr="00235A60">
        <w:rPr>
          <w:rFonts w:ascii="Arial" w:eastAsia="Cambria" w:hAnsi="Arial" w:cs="Arial"/>
          <w:sz w:val="24"/>
          <w:szCs w:val="22"/>
          <w:lang w:eastAsia="en-US"/>
        </w:rPr>
        <w:t xml:space="preserve">obliga </w:t>
      </w:r>
      <w:r w:rsidR="002C5A21" w:rsidRPr="00235A60">
        <w:rPr>
          <w:rFonts w:ascii="Arial" w:eastAsia="Cambria" w:hAnsi="Arial" w:cs="Arial"/>
          <w:sz w:val="24"/>
          <w:szCs w:val="22"/>
          <w:lang w:eastAsia="en-US"/>
        </w:rPr>
        <w:t>a prestar el servicio educativo a estudiantes del sistema educativo oficial.</w:t>
      </w:r>
      <w:r w:rsidR="00C85165" w:rsidRPr="00235A60">
        <w:rPr>
          <w:rFonts w:ascii="Arial" w:eastAsia="Cambria" w:hAnsi="Arial" w:cs="Arial"/>
          <w:sz w:val="24"/>
          <w:szCs w:val="22"/>
          <w:lang w:eastAsia="en-US"/>
        </w:rPr>
        <w:t>&gt;&gt;</w:t>
      </w:r>
    </w:p>
    <w:p w14:paraId="704747CC" w14:textId="77777777" w:rsidR="00C85165" w:rsidRPr="00235A60" w:rsidRDefault="00C85165" w:rsidP="00F676E4">
      <w:pPr>
        <w:ind w:left="-142"/>
        <w:jc w:val="both"/>
        <w:rPr>
          <w:rFonts w:ascii="Arial" w:eastAsia="Cambria" w:hAnsi="Arial" w:cs="Arial"/>
          <w:sz w:val="24"/>
          <w:szCs w:val="22"/>
          <w:lang w:eastAsia="en-US"/>
        </w:rPr>
      </w:pPr>
    </w:p>
    <w:p w14:paraId="7346817E" w14:textId="728E9281" w:rsidR="00FF0F82" w:rsidRPr="00235A60" w:rsidRDefault="00C85165" w:rsidP="00F676E4">
      <w:pPr>
        <w:ind w:left="-142"/>
        <w:jc w:val="both"/>
        <w:rPr>
          <w:rFonts w:ascii="Arial" w:eastAsia="Cambria" w:hAnsi="Arial" w:cs="Arial"/>
          <w:sz w:val="24"/>
          <w:szCs w:val="22"/>
          <w:lang w:eastAsia="en-US"/>
        </w:rPr>
      </w:pPr>
      <w:r w:rsidRPr="00235A60">
        <w:rPr>
          <w:rFonts w:ascii="Arial" w:hAnsi="Arial" w:cs="Arial"/>
          <w:b/>
          <w:sz w:val="24"/>
          <w:szCs w:val="22"/>
          <w:lang w:val="es-ES_tradnl"/>
        </w:rPr>
        <w:t>Artículo 2.</w:t>
      </w:r>
      <w:r w:rsidRPr="00235A60">
        <w:rPr>
          <w:rFonts w:ascii="Arial" w:eastAsia="Cambria" w:hAnsi="Arial" w:cs="Arial"/>
          <w:b/>
          <w:i/>
          <w:sz w:val="24"/>
          <w:szCs w:val="22"/>
          <w:lang w:eastAsia="en-US"/>
        </w:rPr>
        <w:t xml:space="preserve"> Adición</w:t>
      </w:r>
      <w:r w:rsidR="00163E15" w:rsidRPr="00235A60">
        <w:rPr>
          <w:rFonts w:ascii="Arial" w:eastAsia="Cambria" w:hAnsi="Arial" w:cs="Arial"/>
          <w:b/>
          <w:i/>
          <w:sz w:val="24"/>
          <w:szCs w:val="22"/>
          <w:lang w:eastAsia="en-US"/>
        </w:rPr>
        <w:t xml:space="preserve"> de una Sección </w:t>
      </w:r>
      <w:r w:rsidRPr="00235A60">
        <w:rPr>
          <w:rFonts w:ascii="Arial" w:eastAsia="Cambria" w:hAnsi="Arial" w:cs="Arial"/>
          <w:b/>
          <w:i/>
          <w:sz w:val="24"/>
          <w:szCs w:val="22"/>
          <w:lang w:eastAsia="en-US"/>
        </w:rPr>
        <w:t xml:space="preserve">al </w:t>
      </w:r>
      <w:r w:rsidR="00FF0F82" w:rsidRPr="00235A60">
        <w:rPr>
          <w:rFonts w:ascii="Arial" w:eastAsia="Cambria" w:hAnsi="Arial" w:cs="Arial"/>
          <w:b/>
          <w:i/>
          <w:sz w:val="24"/>
          <w:szCs w:val="22"/>
          <w:lang w:eastAsia="en-US"/>
        </w:rPr>
        <w:t>C</w:t>
      </w:r>
      <w:r w:rsidR="00163E15" w:rsidRPr="00235A60">
        <w:rPr>
          <w:rFonts w:ascii="Arial" w:eastAsia="Cambria" w:hAnsi="Arial" w:cs="Arial"/>
          <w:b/>
          <w:i/>
          <w:sz w:val="24"/>
          <w:szCs w:val="22"/>
          <w:lang w:eastAsia="en-US"/>
        </w:rPr>
        <w:t>apítulo</w:t>
      </w:r>
      <w:r w:rsidR="00094656" w:rsidRPr="00235A60">
        <w:rPr>
          <w:rFonts w:ascii="Arial" w:eastAsia="Cambria" w:hAnsi="Arial" w:cs="Arial"/>
          <w:b/>
          <w:i/>
          <w:sz w:val="24"/>
          <w:szCs w:val="22"/>
          <w:lang w:eastAsia="en-US"/>
        </w:rPr>
        <w:t xml:space="preserve"> III del</w:t>
      </w:r>
      <w:r w:rsidR="00163E15" w:rsidRPr="00235A60">
        <w:rPr>
          <w:rFonts w:ascii="Arial" w:eastAsia="Cambria" w:hAnsi="Arial" w:cs="Arial"/>
          <w:b/>
          <w:i/>
          <w:sz w:val="24"/>
          <w:szCs w:val="22"/>
          <w:lang w:eastAsia="en-US"/>
        </w:rPr>
        <w:t xml:space="preserve"> Título 1 de la Parte 3 del Libro 2 del Decreto 1075 de 2015. </w:t>
      </w:r>
      <w:r w:rsidR="00163E15" w:rsidRPr="00235A60">
        <w:rPr>
          <w:rFonts w:ascii="Arial" w:eastAsia="Cambria" w:hAnsi="Arial" w:cs="Arial"/>
          <w:sz w:val="24"/>
          <w:szCs w:val="22"/>
          <w:lang w:eastAsia="en-US"/>
        </w:rPr>
        <w:t xml:space="preserve">Adiciónese la Sección 8 al Capítulo III, Título 1 de la Parte 3 del Libro 2 del Decreto 1075 de 2015, así: </w:t>
      </w:r>
    </w:p>
    <w:p w14:paraId="3ABAE3EB" w14:textId="77777777" w:rsidR="00163E15" w:rsidRPr="00235A60" w:rsidRDefault="00163E15" w:rsidP="00F676E4">
      <w:pPr>
        <w:ind w:left="-142"/>
        <w:jc w:val="both"/>
        <w:rPr>
          <w:rFonts w:ascii="Arial" w:eastAsia="Cambria" w:hAnsi="Arial" w:cs="Arial"/>
          <w:b/>
          <w:i/>
          <w:sz w:val="24"/>
          <w:szCs w:val="22"/>
          <w:lang w:eastAsia="en-US"/>
        </w:rPr>
      </w:pPr>
    </w:p>
    <w:p w14:paraId="245EBCD9" w14:textId="62974D4E" w:rsidR="00163E15" w:rsidRPr="00235A60" w:rsidRDefault="00094656" w:rsidP="00F676E4">
      <w:pPr>
        <w:ind w:left="-142"/>
        <w:jc w:val="center"/>
        <w:rPr>
          <w:rFonts w:ascii="Arial" w:eastAsia="Cambria" w:hAnsi="Arial" w:cs="Arial"/>
          <w:b/>
          <w:sz w:val="24"/>
          <w:szCs w:val="22"/>
          <w:lang w:eastAsia="en-US"/>
        </w:rPr>
      </w:pPr>
      <w:r w:rsidRPr="00235A60">
        <w:rPr>
          <w:rFonts w:ascii="Arial" w:eastAsia="Cambria" w:hAnsi="Arial" w:cs="Arial"/>
          <w:b/>
          <w:sz w:val="24"/>
          <w:szCs w:val="22"/>
          <w:lang w:eastAsia="en-US"/>
        </w:rPr>
        <w:t>&lt;&lt;</w:t>
      </w:r>
      <w:r w:rsidR="00163E15" w:rsidRPr="00235A60">
        <w:rPr>
          <w:rFonts w:ascii="Arial" w:eastAsia="Cambria" w:hAnsi="Arial" w:cs="Arial"/>
          <w:b/>
          <w:sz w:val="24"/>
          <w:szCs w:val="22"/>
          <w:lang w:eastAsia="en-US"/>
        </w:rPr>
        <w:t>SECCIÓN 8</w:t>
      </w:r>
    </w:p>
    <w:p w14:paraId="617F9DC8" w14:textId="77777777" w:rsidR="00163E15" w:rsidRPr="00235A60" w:rsidRDefault="00163E15" w:rsidP="00F676E4">
      <w:pPr>
        <w:ind w:left="-142"/>
        <w:jc w:val="center"/>
        <w:rPr>
          <w:rFonts w:ascii="Arial" w:eastAsia="Cambria" w:hAnsi="Arial" w:cs="Arial"/>
          <w:b/>
          <w:sz w:val="24"/>
          <w:szCs w:val="22"/>
          <w:lang w:eastAsia="en-US"/>
        </w:rPr>
      </w:pPr>
    </w:p>
    <w:p w14:paraId="77D4F066" w14:textId="2AF670CF" w:rsidR="00163E15" w:rsidRPr="00235A60" w:rsidRDefault="004A7F33" w:rsidP="00F676E4">
      <w:pPr>
        <w:ind w:left="-142"/>
        <w:jc w:val="center"/>
        <w:rPr>
          <w:rFonts w:ascii="Arial" w:eastAsia="Cambria" w:hAnsi="Arial" w:cs="Arial"/>
          <w:b/>
          <w:sz w:val="24"/>
          <w:szCs w:val="22"/>
          <w:lang w:eastAsia="en-US"/>
        </w:rPr>
      </w:pPr>
      <w:r w:rsidRPr="00235A60">
        <w:rPr>
          <w:rFonts w:ascii="Arial" w:eastAsia="Cambria" w:hAnsi="Arial" w:cs="Arial"/>
          <w:b/>
          <w:sz w:val="24"/>
          <w:szCs w:val="22"/>
          <w:lang w:eastAsia="en-US"/>
        </w:rPr>
        <w:t>CONTRATOS DE PRESTACIÓN DEL SERVICIO EDUCATIVO CON ESTABLECIMIENTOS EDUCATIVOS NO OFICIALES DE ALTA CALIDAD</w:t>
      </w:r>
      <w:r w:rsidR="00B7480E" w:rsidRPr="00235A60">
        <w:rPr>
          <w:rFonts w:ascii="Arial" w:eastAsia="Cambria" w:hAnsi="Arial" w:cs="Arial"/>
          <w:b/>
          <w:sz w:val="24"/>
          <w:szCs w:val="22"/>
          <w:lang w:eastAsia="en-US"/>
        </w:rPr>
        <w:t xml:space="preserve"> </w:t>
      </w:r>
    </w:p>
    <w:p w14:paraId="12DA007B" w14:textId="77777777" w:rsidR="00163E15" w:rsidRPr="00235A60" w:rsidRDefault="00163E15" w:rsidP="00F676E4">
      <w:pPr>
        <w:ind w:left="-142"/>
        <w:jc w:val="both"/>
        <w:rPr>
          <w:rFonts w:ascii="Arial" w:eastAsia="Cambria" w:hAnsi="Arial" w:cs="Arial"/>
          <w:b/>
          <w:i/>
          <w:sz w:val="24"/>
          <w:szCs w:val="22"/>
          <w:lang w:eastAsia="en-US"/>
        </w:rPr>
      </w:pPr>
    </w:p>
    <w:p w14:paraId="5051230F" w14:textId="77777777" w:rsidR="00163E15" w:rsidRPr="00235A60" w:rsidRDefault="00163E15" w:rsidP="00F676E4">
      <w:pPr>
        <w:ind w:left="-142"/>
        <w:jc w:val="both"/>
        <w:rPr>
          <w:rFonts w:ascii="Arial" w:eastAsia="Cambria" w:hAnsi="Arial" w:cs="Arial"/>
          <w:b/>
          <w:i/>
          <w:sz w:val="24"/>
          <w:szCs w:val="22"/>
          <w:lang w:eastAsia="en-US"/>
        </w:rPr>
      </w:pPr>
    </w:p>
    <w:p w14:paraId="53BACF03" w14:textId="661FAA31" w:rsidR="00163E15" w:rsidRPr="00235A60" w:rsidRDefault="004A7F33" w:rsidP="00F676E4">
      <w:pPr>
        <w:ind w:left="-142"/>
        <w:jc w:val="both"/>
        <w:rPr>
          <w:rFonts w:ascii="Arial" w:eastAsiaTheme="minorEastAsia" w:hAnsi="Arial" w:cs="Arial"/>
          <w:sz w:val="24"/>
          <w:szCs w:val="22"/>
        </w:rPr>
      </w:pPr>
      <w:r w:rsidRPr="00235A60">
        <w:rPr>
          <w:rFonts w:ascii="Arial" w:eastAsia="Cambria" w:hAnsi="Arial" w:cs="Arial"/>
          <w:b/>
          <w:sz w:val="24"/>
          <w:szCs w:val="22"/>
          <w:lang w:eastAsia="en-US"/>
        </w:rPr>
        <w:t>Artículo</w:t>
      </w:r>
      <w:r w:rsidR="00094656" w:rsidRPr="00235A60">
        <w:rPr>
          <w:rFonts w:ascii="Arial" w:eastAsia="Cambria" w:hAnsi="Arial" w:cs="Arial"/>
          <w:b/>
          <w:sz w:val="24"/>
          <w:szCs w:val="22"/>
          <w:lang w:eastAsia="en-US"/>
        </w:rPr>
        <w:t xml:space="preserve"> 2.3.1.3.8.1. </w:t>
      </w:r>
      <w:r w:rsidR="007133A0" w:rsidRPr="00235A60">
        <w:rPr>
          <w:rFonts w:ascii="Arial" w:eastAsia="Cambria" w:hAnsi="Arial" w:cs="Arial"/>
          <w:b/>
          <w:i/>
          <w:sz w:val="24"/>
          <w:szCs w:val="22"/>
          <w:lang w:eastAsia="en-US"/>
        </w:rPr>
        <w:t>Contratos de Prestación del Servicio Educativo con Establecimientos Educativos no Oficiales de Alta Calidad</w:t>
      </w:r>
      <w:r w:rsidR="00094656" w:rsidRPr="00235A60">
        <w:rPr>
          <w:rFonts w:ascii="Arial" w:eastAsia="Cambria" w:hAnsi="Arial" w:cs="Arial"/>
          <w:b/>
          <w:sz w:val="24"/>
          <w:szCs w:val="22"/>
          <w:lang w:eastAsia="en-US"/>
        </w:rPr>
        <w:t xml:space="preserve">. </w:t>
      </w:r>
      <w:r w:rsidR="00094656" w:rsidRPr="00235A60">
        <w:rPr>
          <w:rFonts w:ascii="Arial" w:eastAsiaTheme="minorEastAsia" w:hAnsi="Arial" w:cs="Arial"/>
          <w:sz w:val="24"/>
          <w:szCs w:val="22"/>
        </w:rPr>
        <w:t xml:space="preserve">La entidad territorial certificada podrá contratar la </w:t>
      </w:r>
      <w:r w:rsidR="003A4A2D" w:rsidRPr="00235A60">
        <w:rPr>
          <w:rFonts w:ascii="Arial" w:eastAsiaTheme="minorEastAsia" w:hAnsi="Arial" w:cs="Arial"/>
          <w:sz w:val="24"/>
          <w:szCs w:val="22"/>
        </w:rPr>
        <w:t xml:space="preserve">prestación del servicio </w:t>
      </w:r>
      <w:r w:rsidR="00094656" w:rsidRPr="00235A60">
        <w:rPr>
          <w:rFonts w:ascii="Arial" w:eastAsiaTheme="minorEastAsia" w:hAnsi="Arial" w:cs="Arial"/>
          <w:sz w:val="24"/>
          <w:szCs w:val="22"/>
        </w:rPr>
        <w:t>educativo de uno o varios establecimientos educativos oficiales con establecimientos educativos no oficiales que tengan la categoría A+, o la que haga sus veces</w:t>
      </w:r>
      <w:r w:rsidR="003A4A2D" w:rsidRPr="00235A60">
        <w:rPr>
          <w:rFonts w:ascii="Arial" w:eastAsiaTheme="minorEastAsia" w:hAnsi="Arial" w:cs="Arial"/>
          <w:sz w:val="24"/>
          <w:szCs w:val="22"/>
        </w:rPr>
        <w:t>, para que estos organicen, coordinen, dirijan y presten el servicio de educación bajo su propio PEI, brindando la correspondiente orientación pedagógica.</w:t>
      </w:r>
    </w:p>
    <w:p w14:paraId="3753AF46" w14:textId="77777777" w:rsidR="003A4A2D" w:rsidRPr="00235A60" w:rsidRDefault="003A4A2D" w:rsidP="00F676E4">
      <w:pPr>
        <w:ind w:left="-142"/>
        <w:jc w:val="both"/>
        <w:rPr>
          <w:rFonts w:ascii="Arial" w:eastAsia="Cambria" w:hAnsi="Arial" w:cs="Arial"/>
          <w:b/>
          <w:sz w:val="24"/>
          <w:szCs w:val="22"/>
          <w:lang w:eastAsia="en-US"/>
        </w:rPr>
      </w:pPr>
    </w:p>
    <w:p w14:paraId="2077D5D1" w14:textId="5FA3E36A" w:rsidR="003A4A2D" w:rsidRPr="00235A60" w:rsidRDefault="003A4A2D" w:rsidP="00F676E4">
      <w:pPr>
        <w:ind w:left="-142"/>
        <w:jc w:val="both"/>
        <w:rPr>
          <w:rFonts w:ascii="Arial" w:eastAsiaTheme="minorEastAsia" w:hAnsi="Arial" w:cs="Arial"/>
          <w:sz w:val="24"/>
          <w:szCs w:val="22"/>
        </w:rPr>
      </w:pPr>
      <w:r w:rsidRPr="00235A60">
        <w:rPr>
          <w:rFonts w:ascii="Arial" w:eastAsiaTheme="minorEastAsia" w:hAnsi="Arial" w:cs="Arial"/>
          <w:sz w:val="24"/>
          <w:szCs w:val="22"/>
        </w:rPr>
        <w:t>La entidad territorial contratante aportará la infraestructura física oficial y la totalidad de la matrícula a ser atendida, mientras que el contratista aportará los demás elementos de la canasta educativa, el PEI y brindará la correspondiente orientación pedagógica. La administración, custodia y mantenimiento de la infraestructura, así como la operación del establecimiento educativo se realizará bajo el riesgo y responsabilidad del contratista, con sujeción a las condiciones que se establezcan en el respectivo contrato.</w:t>
      </w:r>
    </w:p>
    <w:p w14:paraId="2D585152" w14:textId="2AF7BB31" w:rsidR="003A4A2D" w:rsidRPr="00235A60" w:rsidRDefault="003A4A2D" w:rsidP="00F676E4">
      <w:pPr>
        <w:ind w:left="-142"/>
        <w:jc w:val="both"/>
        <w:rPr>
          <w:rFonts w:ascii="Arial" w:eastAsiaTheme="minorEastAsia" w:hAnsi="Arial" w:cs="Arial"/>
          <w:sz w:val="24"/>
          <w:szCs w:val="22"/>
        </w:rPr>
      </w:pPr>
    </w:p>
    <w:p w14:paraId="30347B46" w14:textId="5DE42A8C" w:rsidR="003A4A2D" w:rsidRPr="00235A60" w:rsidRDefault="003A4A2D" w:rsidP="00F676E4">
      <w:pPr>
        <w:ind w:left="-142"/>
        <w:jc w:val="both"/>
        <w:rPr>
          <w:rFonts w:ascii="Arial" w:eastAsia="Cambria" w:hAnsi="Arial" w:cs="Arial"/>
          <w:b/>
          <w:sz w:val="24"/>
          <w:szCs w:val="22"/>
          <w:lang w:eastAsia="en-US"/>
        </w:rPr>
      </w:pPr>
      <w:r w:rsidRPr="00235A60">
        <w:rPr>
          <w:rFonts w:ascii="Arial" w:eastAsia="Cambria" w:hAnsi="Arial" w:cs="Arial"/>
          <w:b/>
          <w:sz w:val="24"/>
          <w:szCs w:val="22"/>
          <w:lang w:eastAsia="en-US"/>
        </w:rPr>
        <w:t xml:space="preserve">Parágrafo. </w:t>
      </w:r>
      <w:r w:rsidRPr="00235A60">
        <w:rPr>
          <w:rFonts w:ascii="Arial" w:eastAsiaTheme="minorEastAsia" w:hAnsi="Arial" w:cs="Arial"/>
          <w:sz w:val="24"/>
          <w:szCs w:val="22"/>
        </w:rPr>
        <w:t>Para la celebración de los contratos regulados en la presente Sección, los establecimientos educativos no oficiales de alta calidad se podrán asociar con otras personas de derecho privado</w:t>
      </w:r>
      <w:r w:rsidR="00451C04" w:rsidRPr="00235A60">
        <w:rPr>
          <w:rFonts w:ascii="Arial" w:eastAsiaTheme="minorEastAsia" w:hAnsi="Arial" w:cs="Arial"/>
          <w:sz w:val="24"/>
          <w:szCs w:val="22"/>
        </w:rPr>
        <w:t xml:space="preserve"> o</w:t>
      </w:r>
      <w:r w:rsidR="00B65F28" w:rsidRPr="00235A60">
        <w:rPr>
          <w:rFonts w:ascii="Arial" w:eastAsiaTheme="minorEastAsia" w:hAnsi="Arial" w:cs="Arial"/>
          <w:sz w:val="24"/>
          <w:szCs w:val="22"/>
        </w:rPr>
        <w:t xml:space="preserve"> conformar </w:t>
      </w:r>
      <w:r w:rsidR="00451C04" w:rsidRPr="00235A60">
        <w:rPr>
          <w:rFonts w:ascii="Arial" w:eastAsiaTheme="minorEastAsia" w:hAnsi="Arial" w:cs="Arial"/>
          <w:sz w:val="24"/>
          <w:szCs w:val="22"/>
        </w:rPr>
        <w:t>entidades sin ánimo de lucro. En este caso, el requisito de alta calidad estará dado por el cumplimiento de lo dispuesto por</w:t>
      </w:r>
      <w:r w:rsidRPr="00235A60">
        <w:rPr>
          <w:rFonts w:ascii="Arial" w:eastAsiaTheme="minorEastAsia" w:hAnsi="Arial" w:cs="Arial"/>
          <w:sz w:val="24"/>
          <w:szCs w:val="22"/>
        </w:rPr>
        <w:t xml:space="preserve"> el artículo </w:t>
      </w:r>
      <w:r w:rsidR="00B65F28" w:rsidRPr="00235A60">
        <w:rPr>
          <w:rFonts w:ascii="Arial" w:eastAsiaTheme="minorEastAsia" w:hAnsi="Arial" w:cs="Arial"/>
          <w:sz w:val="24"/>
          <w:szCs w:val="22"/>
        </w:rPr>
        <w:t>2.3.1.3.8.2.</w:t>
      </w:r>
      <w:r w:rsidRPr="00235A60">
        <w:rPr>
          <w:rFonts w:ascii="Arial" w:eastAsiaTheme="minorEastAsia" w:hAnsi="Arial" w:cs="Arial"/>
          <w:sz w:val="24"/>
          <w:szCs w:val="22"/>
        </w:rPr>
        <w:t xml:space="preserve"> del presente Decreto.</w:t>
      </w:r>
      <w:r w:rsidRPr="00235A60">
        <w:rPr>
          <w:rFonts w:ascii="Arial" w:eastAsia="Cambria" w:hAnsi="Arial" w:cs="Arial"/>
          <w:b/>
          <w:sz w:val="24"/>
          <w:szCs w:val="22"/>
          <w:lang w:eastAsia="en-US"/>
        </w:rPr>
        <w:t xml:space="preserve"> </w:t>
      </w:r>
    </w:p>
    <w:p w14:paraId="40A49AC1" w14:textId="77777777" w:rsidR="00163E15" w:rsidRPr="00235A60" w:rsidRDefault="00163E15" w:rsidP="00F676E4">
      <w:pPr>
        <w:ind w:left="-142"/>
        <w:jc w:val="both"/>
        <w:rPr>
          <w:rFonts w:ascii="Arial" w:eastAsia="Cambria" w:hAnsi="Arial" w:cs="Arial"/>
          <w:b/>
          <w:i/>
          <w:sz w:val="24"/>
          <w:szCs w:val="22"/>
          <w:lang w:eastAsia="en-US"/>
        </w:rPr>
      </w:pPr>
    </w:p>
    <w:p w14:paraId="49F76C10" w14:textId="4554AC82" w:rsidR="00B65F28" w:rsidRPr="00235A60" w:rsidRDefault="004A7F33"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Artículo</w:t>
      </w:r>
      <w:r w:rsidR="00B65F28" w:rsidRPr="00235A60">
        <w:rPr>
          <w:rFonts w:ascii="Arial" w:eastAsia="Cambria" w:hAnsi="Arial" w:cs="Arial"/>
          <w:b/>
          <w:sz w:val="24"/>
          <w:szCs w:val="22"/>
          <w:lang w:eastAsia="en-US"/>
        </w:rPr>
        <w:t xml:space="preserve"> 2.3.1.3.8.2. </w:t>
      </w:r>
      <w:r w:rsidRPr="00235A60">
        <w:rPr>
          <w:rFonts w:ascii="Arial" w:eastAsia="Cambria" w:hAnsi="Arial" w:cs="Arial"/>
          <w:b/>
          <w:i/>
          <w:sz w:val="24"/>
          <w:szCs w:val="22"/>
          <w:lang w:eastAsia="en-US"/>
        </w:rPr>
        <w:t>Acreditación de la condición de alta calidad educativa por parte de los establecimientos educativos no oficiales</w:t>
      </w:r>
      <w:r w:rsidR="00B65F28" w:rsidRPr="00235A60">
        <w:rPr>
          <w:rFonts w:ascii="Arial" w:eastAsia="Cambria" w:hAnsi="Arial" w:cs="Arial"/>
          <w:b/>
          <w:sz w:val="24"/>
          <w:szCs w:val="22"/>
          <w:lang w:eastAsia="en-US"/>
        </w:rPr>
        <w:t xml:space="preserve">. </w:t>
      </w:r>
      <w:r w:rsidR="00B65F28" w:rsidRPr="00235A60">
        <w:rPr>
          <w:rFonts w:ascii="Arial" w:eastAsia="Cambria" w:hAnsi="Arial" w:cs="Arial"/>
          <w:sz w:val="24"/>
          <w:szCs w:val="22"/>
          <w:lang w:eastAsia="en-US"/>
        </w:rPr>
        <w:t xml:space="preserve">El Instituto Colombiano para la Evaluación de la Educación (ICFES) validará si un establecimiento educativo no oficial puede ser calificado como de alta calidad educativa para los efectos de la presente Sección, cuando dicho establecimiento cuente con la categoría A+, o la que haga sus veces, durante un periodo consecutivo de tiempo no inferior a cinco (5) años, previos a la suscripción del </w:t>
      </w:r>
      <w:r w:rsidR="007133A0" w:rsidRPr="00235A60">
        <w:rPr>
          <w:rFonts w:ascii="Arial" w:eastAsia="Cambria" w:hAnsi="Arial" w:cs="Arial"/>
          <w:sz w:val="24"/>
          <w:szCs w:val="22"/>
          <w:lang w:eastAsia="en-US"/>
        </w:rPr>
        <w:t>contrato de prestación del servicio educativo con establecimientos educativos no oficiales de alta calidad</w:t>
      </w:r>
      <w:r w:rsidR="00B65F28" w:rsidRPr="00235A60">
        <w:rPr>
          <w:rFonts w:ascii="Arial" w:eastAsia="Cambria" w:hAnsi="Arial" w:cs="Arial"/>
          <w:sz w:val="24"/>
          <w:szCs w:val="22"/>
          <w:lang w:eastAsia="en-US"/>
        </w:rPr>
        <w:t>.</w:t>
      </w:r>
    </w:p>
    <w:p w14:paraId="33F96D91" w14:textId="77777777" w:rsidR="00B65F28" w:rsidRPr="00235A60" w:rsidRDefault="00B65F28" w:rsidP="00F676E4">
      <w:pPr>
        <w:ind w:left="-142"/>
        <w:jc w:val="both"/>
        <w:rPr>
          <w:rFonts w:ascii="Arial" w:eastAsiaTheme="minorEastAsia" w:hAnsi="Arial" w:cs="Arial"/>
          <w:sz w:val="24"/>
          <w:szCs w:val="22"/>
        </w:rPr>
      </w:pPr>
    </w:p>
    <w:p w14:paraId="064CFD95" w14:textId="1AD68D4F" w:rsidR="00FF0F82" w:rsidRPr="00235A60" w:rsidRDefault="004A7F33" w:rsidP="00F676E4">
      <w:pPr>
        <w:ind w:left="-142"/>
        <w:jc w:val="both"/>
        <w:rPr>
          <w:rFonts w:ascii="Arial" w:eastAsiaTheme="minorEastAsia" w:hAnsi="Arial" w:cs="Arial"/>
          <w:sz w:val="24"/>
          <w:szCs w:val="22"/>
        </w:rPr>
      </w:pPr>
      <w:r w:rsidRPr="00235A60">
        <w:rPr>
          <w:rFonts w:ascii="Arial" w:eastAsia="Cambria" w:hAnsi="Arial" w:cs="Arial"/>
          <w:b/>
          <w:sz w:val="24"/>
          <w:szCs w:val="22"/>
          <w:lang w:eastAsia="en-US"/>
        </w:rPr>
        <w:t xml:space="preserve">Artículo 2.3.1.3.8.3. </w:t>
      </w:r>
      <w:r w:rsidRPr="00235A60">
        <w:rPr>
          <w:rFonts w:ascii="Arial" w:eastAsia="Cambria" w:hAnsi="Arial" w:cs="Arial"/>
          <w:b/>
          <w:i/>
          <w:sz w:val="24"/>
          <w:szCs w:val="22"/>
          <w:lang w:eastAsia="en-US"/>
        </w:rPr>
        <w:t>Selección del contratista</w:t>
      </w:r>
      <w:r w:rsidR="00451C04" w:rsidRPr="00235A60">
        <w:rPr>
          <w:rFonts w:ascii="Arial" w:eastAsia="Cambria" w:hAnsi="Arial" w:cs="Arial"/>
          <w:b/>
          <w:sz w:val="24"/>
          <w:szCs w:val="22"/>
          <w:lang w:eastAsia="en-US"/>
        </w:rPr>
        <w:t xml:space="preserve">. </w:t>
      </w:r>
      <w:r w:rsidR="00451C04" w:rsidRPr="00235A60">
        <w:rPr>
          <w:rFonts w:ascii="Arial" w:eastAsiaTheme="minorEastAsia" w:hAnsi="Arial" w:cs="Arial"/>
          <w:sz w:val="24"/>
          <w:szCs w:val="22"/>
        </w:rPr>
        <w:t xml:space="preserve">Los </w:t>
      </w:r>
      <w:r w:rsidR="004E1667" w:rsidRPr="00235A60">
        <w:rPr>
          <w:rFonts w:ascii="Arial" w:eastAsiaTheme="minorEastAsia" w:hAnsi="Arial" w:cs="Arial"/>
          <w:sz w:val="24"/>
          <w:szCs w:val="22"/>
        </w:rPr>
        <w:t>contratos de prestación del servicio educativo con establecimientos educativos no oficiales de alta calidad</w:t>
      </w:r>
      <w:r w:rsidR="00451C04" w:rsidRPr="00235A60">
        <w:rPr>
          <w:rFonts w:ascii="Arial" w:eastAsiaTheme="minorEastAsia" w:hAnsi="Arial" w:cs="Arial"/>
          <w:sz w:val="24"/>
          <w:szCs w:val="22"/>
        </w:rPr>
        <w:t xml:space="preserve"> se celebrara</w:t>
      </w:r>
      <w:r w:rsidR="004E1667" w:rsidRPr="00235A60">
        <w:rPr>
          <w:rFonts w:ascii="Arial" w:eastAsiaTheme="minorEastAsia" w:hAnsi="Arial" w:cs="Arial"/>
          <w:sz w:val="24"/>
          <w:szCs w:val="22"/>
        </w:rPr>
        <w:t>n</w:t>
      </w:r>
      <w:r w:rsidR="00451C04" w:rsidRPr="00235A60">
        <w:rPr>
          <w:rFonts w:ascii="Arial" w:eastAsiaTheme="minorEastAsia" w:hAnsi="Arial" w:cs="Arial"/>
          <w:sz w:val="24"/>
          <w:szCs w:val="22"/>
        </w:rPr>
        <w:t xml:space="preserve"> de manera directa, de conformidad con lo establecido en </w:t>
      </w:r>
      <w:r w:rsidR="00BD3A2A" w:rsidRPr="00235A60">
        <w:rPr>
          <w:rFonts w:ascii="Arial" w:eastAsiaTheme="minorEastAsia" w:hAnsi="Arial" w:cs="Arial"/>
          <w:sz w:val="24"/>
          <w:szCs w:val="22"/>
        </w:rPr>
        <w:t xml:space="preserve">el literal h) del numeral 4 del artículo 2º de la Ley 1150 de 2007. </w:t>
      </w:r>
    </w:p>
    <w:p w14:paraId="2029F53E" w14:textId="77777777" w:rsidR="00BD3A2A" w:rsidRPr="00235A60" w:rsidRDefault="00BD3A2A" w:rsidP="00F676E4">
      <w:pPr>
        <w:ind w:left="-142"/>
        <w:jc w:val="both"/>
        <w:rPr>
          <w:rFonts w:ascii="Arial" w:eastAsia="Cambria" w:hAnsi="Arial" w:cs="Arial"/>
          <w:b/>
          <w:i/>
          <w:sz w:val="24"/>
          <w:szCs w:val="22"/>
          <w:lang w:eastAsia="en-US"/>
        </w:rPr>
      </w:pPr>
    </w:p>
    <w:p w14:paraId="04B21D46" w14:textId="67D10AA4" w:rsidR="00BD3A2A" w:rsidRPr="00235A60" w:rsidRDefault="004A7F33"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lastRenderedPageBreak/>
        <w:t xml:space="preserve">Artículo 2.3.1.3.8.4. </w:t>
      </w:r>
      <w:r w:rsidRPr="00235A60">
        <w:rPr>
          <w:rFonts w:ascii="Arial" w:eastAsia="Cambria" w:hAnsi="Arial" w:cs="Arial"/>
          <w:b/>
          <w:i/>
          <w:sz w:val="24"/>
          <w:szCs w:val="22"/>
          <w:lang w:eastAsia="en-US"/>
        </w:rPr>
        <w:t>Reglas de los contratos de prestación del servicio educativo con establecimientos educativos no oficiales de alta calidad</w:t>
      </w:r>
      <w:r w:rsidR="00F72ABE" w:rsidRPr="00235A60">
        <w:rPr>
          <w:rFonts w:ascii="Arial" w:eastAsia="Cambria" w:hAnsi="Arial" w:cs="Arial"/>
          <w:b/>
          <w:sz w:val="24"/>
          <w:szCs w:val="22"/>
          <w:lang w:eastAsia="en-US"/>
        </w:rPr>
        <w:t>.</w:t>
      </w:r>
      <w:r w:rsidR="007C4125" w:rsidRPr="00235A60">
        <w:rPr>
          <w:rFonts w:ascii="Arial" w:eastAsia="Cambria" w:hAnsi="Arial" w:cs="Arial"/>
          <w:b/>
          <w:sz w:val="24"/>
          <w:szCs w:val="22"/>
          <w:lang w:eastAsia="en-US"/>
        </w:rPr>
        <w:t xml:space="preserve"> </w:t>
      </w:r>
      <w:r w:rsidR="007C4125" w:rsidRPr="00235A60">
        <w:rPr>
          <w:rFonts w:ascii="Arial" w:eastAsia="Cambria" w:hAnsi="Arial" w:cs="Arial"/>
          <w:sz w:val="24"/>
          <w:szCs w:val="22"/>
          <w:lang w:eastAsia="en-US"/>
        </w:rPr>
        <w:t xml:space="preserve">Los </w:t>
      </w:r>
      <w:r w:rsidR="001132AC" w:rsidRPr="00235A60">
        <w:rPr>
          <w:rFonts w:ascii="Arial" w:eastAsia="Cambria" w:hAnsi="Arial" w:cs="Arial"/>
          <w:sz w:val="24"/>
          <w:szCs w:val="22"/>
          <w:lang w:eastAsia="en-US"/>
        </w:rPr>
        <w:t>contratos de prestación del servicio educativo con establecimientos educativos no oficiales de alta calidad</w:t>
      </w:r>
      <w:r w:rsidR="007C4125" w:rsidRPr="00235A60">
        <w:rPr>
          <w:rFonts w:ascii="Arial" w:eastAsia="Cambria" w:hAnsi="Arial" w:cs="Arial"/>
          <w:sz w:val="24"/>
          <w:szCs w:val="22"/>
          <w:lang w:eastAsia="en-US"/>
        </w:rPr>
        <w:t xml:space="preserve"> se sujetaran a las </w:t>
      </w:r>
      <w:r w:rsidR="006F456C" w:rsidRPr="00235A60">
        <w:rPr>
          <w:rFonts w:ascii="Arial" w:eastAsia="Cambria" w:hAnsi="Arial" w:cs="Arial"/>
          <w:sz w:val="24"/>
          <w:szCs w:val="22"/>
          <w:lang w:eastAsia="en-US"/>
        </w:rPr>
        <w:t xml:space="preserve">siguientes </w:t>
      </w:r>
      <w:r w:rsidR="007C4125" w:rsidRPr="00235A60">
        <w:rPr>
          <w:rFonts w:ascii="Arial" w:eastAsia="Cambria" w:hAnsi="Arial" w:cs="Arial"/>
          <w:sz w:val="24"/>
          <w:szCs w:val="22"/>
          <w:lang w:eastAsia="en-US"/>
        </w:rPr>
        <w:t>reglas</w:t>
      </w:r>
      <w:r w:rsidR="006F456C" w:rsidRPr="00235A60">
        <w:rPr>
          <w:rFonts w:ascii="Arial" w:eastAsia="Cambria" w:hAnsi="Arial" w:cs="Arial"/>
          <w:sz w:val="24"/>
          <w:szCs w:val="22"/>
          <w:lang w:eastAsia="en-US"/>
        </w:rPr>
        <w:t>:</w:t>
      </w:r>
      <w:r w:rsidR="007C4125" w:rsidRPr="00235A60">
        <w:rPr>
          <w:rFonts w:ascii="Arial" w:eastAsia="Cambria" w:hAnsi="Arial" w:cs="Arial"/>
          <w:sz w:val="24"/>
          <w:szCs w:val="22"/>
          <w:lang w:eastAsia="en-US"/>
        </w:rPr>
        <w:t xml:space="preserve"> </w:t>
      </w:r>
    </w:p>
    <w:p w14:paraId="12F730D7" w14:textId="77777777" w:rsidR="007C4125" w:rsidRPr="00235A60" w:rsidRDefault="007C4125" w:rsidP="00F676E4">
      <w:pPr>
        <w:ind w:left="-142"/>
        <w:jc w:val="both"/>
        <w:rPr>
          <w:rFonts w:ascii="Arial" w:eastAsia="Cambria" w:hAnsi="Arial" w:cs="Arial"/>
          <w:sz w:val="24"/>
          <w:szCs w:val="22"/>
          <w:lang w:eastAsia="en-US"/>
        </w:rPr>
      </w:pPr>
    </w:p>
    <w:p w14:paraId="2B755CA8" w14:textId="486D2FB2" w:rsidR="006F456C" w:rsidRPr="00235A60" w:rsidRDefault="006F456C"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a) El contratista deberá acreditar la personería jurídica aportando el certificado de existencia y representación legal, expedido por autoridad competente o el documento que haga sus veces, con antelación no superior a un mes respecto de la fecha prevista para la firma del contrato.</w:t>
      </w:r>
    </w:p>
    <w:p w14:paraId="507055CC" w14:textId="77777777" w:rsidR="006F456C" w:rsidRPr="00235A60" w:rsidRDefault="006F456C" w:rsidP="006F456C">
      <w:pPr>
        <w:ind w:left="-142"/>
        <w:jc w:val="both"/>
        <w:rPr>
          <w:rFonts w:ascii="Arial" w:eastAsia="Cambria" w:hAnsi="Arial" w:cs="Arial"/>
          <w:sz w:val="24"/>
          <w:szCs w:val="22"/>
          <w:lang w:eastAsia="en-US"/>
        </w:rPr>
      </w:pPr>
    </w:p>
    <w:p w14:paraId="009858DE" w14:textId="55E8F0E2" w:rsidR="006F456C" w:rsidRPr="00235A60" w:rsidRDefault="006F456C"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b) El contratista demostrará un tiempo mínimo de trayectoria o experiencia de diez (10) años en la prestación del servicio educativo, en cualquiera de los niveles de educación preescolar, básica y media.</w:t>
      </w:r>
    </w:p>
    <w:p w14:paraId="6F95E362" w14:textId="77777777" w:rsidR="006F456C" w:rsidRPr="00235A60" w:rsidRDefault="006F456C" w:rsidP="006F456C">
      <w:pPr>
        <w:ind w:left="-142"/>
        <w:jc w:val="both"/>
        <w:rPr>
          <w:rFonts w:ascii="Arial" w:eastAsia="Cambria" w:hAnsi="Arial" w:cs="Arial"/>
          <w:sz w:val="24"/>
          <w:szCs w:val="22"/>
          <w:lang w:eastAsia="en-US"/>
        </w:rPr>
      </w:pPr>
    </w:p>
    <w:p w14:paraId="64412348" w14:textId="77777777" w:rsidR="006F456C" w:rsidRPr="00235A60" w:rsidRDefault="006F456C"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c) Los contratos para la administración del servicio se celebrarán por un plazo máximo de doce (12) años, de tal manera que durante su vigencia se pueda atender una cohorte educativa completa (preescolar, básica primaria, básica secundaria y media) y no podrán ser inferiores a dos (2) años.</w:t>
      </w:r>
    </w:p>
    <w:p w14:paraId="31F37020" w14:textId="77777777" w:rsidR="006F456C" w:rsidRPr="00235A60" w:rsidRDefault="006F456C" w:rsidP="006F456C">
      <w:pPr>
        <w:ind w:left="-142"/>
        <w:jc w:val="both"/>
        <w:rPr>
          <w:rFonts w:ascii="Arial" w:eastAsia="Cambria" w:hAnsi="Arial" w:cs="Arial"/>
          <w:sz w:val="24"/>
          <w:szCs w:val="22"/>
          <w:lang w:eastAsia="en-US"/>
        </w:rPr>
      </w:pPr>
    </w:p>
    <w:p w14:paraId="632155D6" w14:textId="77777777" w:rsidR="006F456C" w:rsidRPr="00235A60" w:rsidRDefault="006F456C"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d) Para comprometer presupuesto de vigencias futuras, la entidad territorial deberá obtener la autorización correspondiente, con estricto cumplimiento de los trámites y requisitos establecidos en las normas presupuestales que rigen la materia.</w:t>
      </w:r>
    </w:p>
    <w:p w14:paraId="10E6E742" w14:textId="77777777" w:rsidR="006F456C" w:rsidRPr="00235A60" w:rsidRDefault="006F456C" w:rsidP="006F456C">
      <w:pPr>
        <w:ind w:left="-142"/>
        <w:jc w:val="both"/>
        <w:rPr>
          <w:rFonts w:ascii="Arial" w:eastAsia="Cambria" w:hAnsi="Arial" w:cs="Arial"/>
          <w:sz w:val="24"/>
          <w:szCs w:val="22"/>
          <w:lang w:eastAsia="en-US"/>
        </w:rPr>
      </w:pPr>
    </w:p>
    <w:p w14:paraId="054293C4" w14:textId="77777777" w:rsidR="006F456C" w:rsidRPr="00235A60" w:rsidRDefault="006F456C"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e) La entidad territorial certificada en educación deberá contar previamente con los certificados de disponibilidad presupuestal y en el caso de vigencias futuras, expedir el Registro Presupuestal correspondiente para cada vigencia en la anualidad correspondiente.</w:t>
      </w:r>
    </w:p>
    <w:p w14:paraId="13251394" w14:textId="77777777" w:rsidR="001B77F3" w:rsidRPr="00235A60" w:rsidRDefault="001B77F3" w:rsidP="006F456C">
      <w:pPr>
        <w:ind w:left="-142"/>
        <w:jc w:val="both"/>
        <w:rPr>
          <w:rFonts w:ascii="Arial" w:eastAsia="Cambria" w:hAnsi="Arial" w:cs="Arial"/>
          <w:sz w:val="24"/>
          <w:szCs w:val="22"/>
          <w:lang w:eastAsia="en-US"/>
        </w:rPr>
      </w:pPr>
    </w:p>
    <w:p w14:paraId="5134E61B" w14:textId="4C6D7BD3" w:rsidR="001B77F3" w:rsidRPr="00235A60" w:rsidRDefault="00224B2D" w:rsidP="001B77F3">
      <w:pPr>
        <w:ind w:left="-142"/>
        <w:jc w:val="both"/>
        <w:rPr>
          <w:rFonts w:ascii="Arial" w:eastAsia="Cambria" w:hAnsi="Arial" w:cs="Arial"/>
          <w:sz w:val="24"/>
          <w:szCs w:val="22"/>
          <w:lang w:val="es-CO" w:eastAsia="en-US"/>
        </w:rPr>
      </w:pPr>
      <w:r w:rsidRPr="00235A60">
        <w:rPr>
          <w:rFonts w:ascii="Arial" w:eastAsia="Cambria" w:hAnsi="Arial" w:cs="Arial"/>
          <w:sz w:val="24"/>
          <w:szCs w:val="22"/>
          <w:lang w:val="es-CO" w:eastAsia="en-US"/>
        </w:rPr>
        <w:t>f</w:t>
      </w:r>
      <w:r w:rsidR="001B77F3" w:rsidRPr="00235A60">
        <w:rPr>
          <w:rFonts w:ascii="Arial" w:eastAsia="Cambria" w:hAnsi="Arial" w:cs="Arial"/>
          <w:sz w:val="24"/>
          <w:szCs w:val="22"/>
          <w:lang w:val="es-CO" w:eastAsia="en-US"/>
        </w:rPr>
        <w:t xml:space="preserve">) La disponibilidad efectiva del establecimiento educativo </w:t>
      </w:r>
      <w:r w:rsidRPr="00235A60">
        <w:rPr>
          <w:rFonts w:ascii="Arial" w:eastAsia="Cambria" w:hAnsi="Arial" w:cs="Arial"/>
          <w:sz w:val="24"/>
          <w:szCs w:val="22"/>
          <w:lang w:val="es-CO" w:eastAsia="en-US"/>
        </w:rPr>
        <w:t>objeto de la contratación</w:t>
      </w:r>
      <w:r w:rsidR="001B77F3" w:rsidRPr="00235A60">
        <w:rPr>
          <w:rFonts w:ascii="Arial" w:eastAsia="Cambria" w:hAnsi="Arial" w:cs="Arial"/>
          <w:sz w:val="24"/>
          <w:szCs w:val="22"/>
          <w:lang w:val="es-CO" w:eastAsia="en-US"/>
        </w:rPr>
        <w:t xml:space="preserve"> para atender a los estudiantes al momento de la contratación.</w:t>
      </w:r>
    </w:p>
    <w:p w14:paraId="756C8BEC" w14:textId="77777777" w:rsidR="001B77F3" w:rsidRPr="00235A60" w:rsidRDefault="001B77F3" w:rsidP="001B77F3">
      <w:pPr>
        <w:ind w:left="-142"/>
        <w:jc w:val="both"/>
        <w:rPr>
          <w:rFonts w:ascii="Arial" w:eastAsia="Cambria" w:hAnsi="Arial" w:cs="Arial"/>
          <w:sz w:val="24"/>
          <w:szCs w:val="22"/>
          <w:lang w:val="es-CO" w:eastAsia="en-US"/>
        </w:rPr>
      </w:pPr>
    </w:p>
    <w:p w14:paraId="106CCA31" w14:textId="006F6475" w:rsidR="001B77F3" w:rsidRPr="00235A60" w:rsidRDefault="00224B2D" w:rsidP="001B77F3">
      <w:pPr>
        <w:ind w:left="-142"/>
        <w:jc w:val="both"/>
        <w:rPr>
          <w:rFonts w:ascii="Arial" w:eastAsia="Cambria" w:hAnsi="Arial" w:cs="Arial"/>
          <w:sz w:val="24"/>
          <w:szCs w:val="22"/>
          <w:lang w:val="es-CO" w:eastAsia="en-US"/>
        </w:rPr>
      </w:pPr>
      <w:r w:rsidRPr="00235A60">
        <w:rPr>
          <w:rFonts w:ascii="Arial" w:eastAsia="Cambria" w:hAnsi="Arial" w:cs="Arial"/>
          <w:sz w:val="24"/>
          <w:szCs w:val="22"/>
          <w:lang w:val="es-CO" w:eastAsia="en-US"/>
        </w:rPr>
        <w:t>g</w:t>
      </w:r>
      <w:r w:rsidR="001B77F3" w:rsidRPr="00235A60">
        <w:rPr>
          <w:rFonts w:ascii="Arial" w:eastAsia="Cambria" w:hAnsi="Arial" w:cs="Arial"/>
          <w:sz w:val="24"/>
          <w:szCs w:val="22"/>
          <w:lang w:val="es-CO" w:eastAsia="en-US"/>
        </w:rPr>
        <w:t>) La concordancia entre la canasta educativa requerida y la canasta ofrecida.</w:t>
      </w:r>
    </w:p>
    <w:p w14:paraId="662B6FF0" w14:textId="77777777" w:rsidR="006F456C" w:rsidRPr="00235A60" w:rsidRDefault="006F456C" w:rsidP="006F456C">
      <w:pPr>
        <w:ind w:left="-142"/>
        <w:jc w:val="both"/>
        <w:rPr>
          <w:rFonts w:ascii="Arial" w:eastAsia="Cambria" w:hAnsi="Arial" w:cs="Arial"/>
          <w:sz w:val="24"/>
          <w:szCs w:val="22"/>
          <w:lang w:eastAsia="en-US"/>
        </w:rPr>
      </w:pPr>
    </w:p>
    <w:p w14:paraId="2B722AB2" w14:textId="59BE9BE4" w:rsidR="006F456C" w:rsidRPr="00235A60" w:rsidRDefault="00224B2D"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h</w:t>
      </w:r>
      <w:r w:rsidR="006F456C" w:rsidRPr="00235A60">
        <w:rPr>
          <w:rFonts w:ascii="Arial" w:eastAsia="Cambria" w:hAnsi="Arial" w:cs="Arial"/>
          <w:sz w:val="24"/>
          <w:szCs w:val="22"/>
          <w:lang w:eastAsia="en-US"/>
        </w:rPr>
        <w:t>) La dirección, coordinación, organización, prestación del servicio educativo y la respectiva orientación pedagógica se realizará bajo la exclusiva responsabilidad del contratista, con sujeción a su proyecto educativo institucional y a lo que se prevea en el contrato</w:t>
      </w:r>
      <w:r w:rsidR="001B77F3" w:rsidRPr="00235A60">
        <w:rPr>
          <w:rFonts w:ascii="Arial" w:eastAsia="Cambria" w:hAnsi="Arial" w:cs="Arial"/>
          <w:sz w:val="24"/>
          <w:szCs w:val="22"/>
          <w:lang w:eastAsia="en-US"/>
        </w:rPr>
        <w:t xml:space="preserve"> y su documentos previos</w:t>
      </w:r>
      <w:r w:rsidR="006F456C" w:rsidRPr="00235A60">
        <w:rPr>
          <w:rFonts w:ascii="Arial" w:eastAsia="Cambria" w:hAnsi="Arial" w:cs="Arial"/>
          <w:sz w:val="24"/>
          <w:szCs w:val="22"/>
          <w:lang w:eastAsia="en-US"/>
        </w:rPr>
        <w:t>. Sin perjuicio de lo anterior, la entidad territorial certificada ejercerá una permanente supervisión sobre el mantenimiento, conservación y custodia de la planta física y/o la dotación entregada y de los bienes adquiridos con cargo al contrato, y sobre la calidad del servicio prestado, para lo cual utilizará como referente, entre otros criterios, el comportamiento del Índice Sintético de Calidad Educativa (ISCE).</w:t>
      </w:r>
    </w:p>
    <w:p w14:paraId="55DCC6B4" w14:textId="77777777" w:rsidR="006F456C" w:rsidRPr="00235A60" w:rsidRDefault="006F456C" w:rsidP="006F456C">
      <w:pPr>
        <w:ind w:left="-142"/>
        <w:jc w:val="both"/>
        <w:rPr>
          <w:rFonts w:ascii="Arial" w:eastAsia="Cambria" w:hAnsi="Arial" w:cs="Arial"/>
          <w:sz w:val="24"/>
          <w:szCs w:val="22"/>
          <w:lang w:eastAsia="en-US"/>
        </w:rPr>
      </w:pPr>
    </w:p>
    <w:p w14:paraId="11BFD1A4" w14:textId="769F564C" w:rsidR="006F456C" w:rsidRPr="00235A60" w:rsidRDefault="00224B2D"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i</w:t>
      </w:r>
      <w:r w:rsidR="006F456C" w:rsidRPr="00235A60">
        <w:rPr>
          <w:rFonts w:ascii="Arial" w:eastAsia="Cambria" w:hAnsi="Arial" w:cs="Arial"/>
          <w:sz w:val="24"/>
          <w:szCs w:val="22"/>
          <w:lang w:eastAsia="en-US"/>
        </w:rPr>
        <w:t>) Los bienes que sean adquiridos con cargo al contrato, serán transferidos inmediatamente a la entidad territorial certificada. Las partes deberán realizar un inventario en el que se incluya la totalidad de tales bienes a más tardar en los dos (2) primeros meses de cada año, manteniéndolo actualizado. Dicho inventario deberá actualizarse cada vez que se adquieran bienes con dichos recursos, durante la vigencia del contrato.</w:t>
      </w:r>
    </w:p>
    <w:p w14:paraId="06DA49C9" w14:textId="77777777" w:rsidR="006F456C" w:rsidRPr="00235A60" w:rsidRDefault="006F456C" w:rsidP="006F456C">
      <w:pPr>
        <w:ind w:left="-142"/>
        <w:jc w:val="both"/>
        <w:rPr>
          <w:rFonts w:ascii="Arial" w:eastAsia="Cambria" w:hAnsi="Arial" w:cs="Arial"/>
          <w:sz w:val="24"/>
          <w:szCs w:val="22"/>
          <w:lang w:eastAsia="en-US"/>
        </w:rPr>
      </w:pPr>
    </w:p>
    <w:p w14:paraId="7F4D6940" w14:textId="597A794B" w:rsidR="006F456C" w:rsidRPr="00235A60" w:rsidRDefault="00224B2D"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j</w:t>
      </w:r>
      <w:r w:rsidR="006F456C" w:rsidRPr="00235A60">
        <w:rPr>
          <w:rFonts w:ascii="Arial" w:eastAsia="Cambria" w:hAnsi="Arial" w:cs="Arial"/>
          <w:sz w:val="24"/>
          <w:szCs w:val="22"/>
          <w:lang w:eastAsia="en-US"/>
        </w:rPr>
        <w:t>) A la terminación del contrato operará la devolución</w:t>
      </w:r>
      <w:r w:rsidRPr="00235A60">
        <w:rPr>
          <w:rFonts w:ascii="Arial" w:eastAsia="Cambria" w:hAnsi="Arial" w:cs="Arial"/>
          <w:sz w:val="24"/>
          <w:szCs w:val="22"/>
          <w:lang w:eastAsia="en-US"/>
        </w:rPr>
        <w:t>,</w:t>
      </w:r>
      <w:r w:rsidR="006F456C" w:rsidRPr="00235A60">
        <w:rPr>
          <w:rFonts w:ascii="Arial" w:eastAsia="Cambria" w:hAnsi="Arial" w:cs="Arial"/>
          <w:sz w:val="24"/>
          <w:szCs w:val="22"/>
          <w:lang w:eastAsia="en-US"/>
        </w:rPr>
        <w:t xml:space="preserve"> </w:t>
      </w:r>
      <w:r w:rsidR="001B77F3" w:rsidRPr="00235A60">
        <w:rPr>
          <w:rFonts w:ascii="Arial" w:eastAsia="Cambria" w:hAnsi="Arial" w:cs="Arial"/>
          <w:sz w:val="24"/>
          <w:szCs w:val="22"/>
          <w:lang w:eastAsia="en-US"/>
        </w:rPr>
        <w:t>por parte del contratista</w:t>
      </w:r>
      <w:r w:rsidRPr="00235A60">
        <w:rPr>
          <w:rFonts w:ascii="Arial" w:eastAsia="Cambria" w:hAnsi="Arial" w:cs="Arial"/>
          <w:sz w:val="24"/>
          <w:szCs w:val="22"/>
          <w:lang w:eastAsia="en-US"/>
        </w:rPr>
        <w:t>,</w:t>
      </w:r>
      <w:r w:rsidR="001B77F3" w:rsidRPr="00235A60">
        <w:rPr>
          <w:rFonts w:ascii="Arial" w:eastAsia="Cambria" w:hAnsi="Arial" w:cs="Arial"/>
          <w:sz w:val="24"/>
          <w:szCs w:val="22"/>
          <w:lang w:eastAsia="en-US"/>
        </w:rPr>
        <w:t xml:space="preserve"> </w:t>
      </w:r>
      <w:r w:rsidR="006F456C" w:rsidRPr="00235A60">
        <w:rPr>
          <w:rFonts w:ascii="Arial" w:eastAsia="Cambria" w:hAnsi="Arial" w:cs="Arial"/>
          <w:sz w:val="24"/>
          <w:szCs w:val="22"/>
          <w:lang w:eastAsia="en-US"/>
        </w:rPr>
        <w:t xml:space="preserve">de la infraestructura física </w:t>
      </w:r>
      <w:r w:rsidRPr="00235A60">
        <w:rPr>
          <w:rFonts w:ascii="Arial" w:eastAsia="Cambria" w:hAnsi="Arial" w:cs="Arial"/>
          <w:sz w:val="24"/>
          <w:szCs w:val="22"/>
          <w:lang w:eastAsia="en-US"/>
        </w:rPr>
        <w:t xml:space="preserve">a la entidad territorial, así como también </w:t>
      </w:r>
      <w:r w:rsidR="006F456C" w:rsidRPr="00235A60">
        <w:rPr>
          <w:rFonts w:ascii="Arial" w:eastAsia="Cambria" w:hAnsi="Arial" w:cs="Arial"/>
          <w:sz w:val="24"/>
          <w:szCs w:val="22"/>
          <w:lang w:eastAsia="en-US"/>
        </w:rPr>
        <w:t xml:space="preserve">de la dotación </w:t>
      </w:r>
      <w:r w:rsidRPr="00235A60">
        <w:rPr>
          <w:rFonts w:ascii="Arial" w:eastAsia="Cambria" w:hAnsi="Arial" w:cs="Arial"/>
          <w:sz w:val="24"/>
          <w:szCs w:val="22"/>
          <w:lang w:eastAsia="en-US"/>
        </w:rPr>
        <w:t xml:space="preserve">instalada en el </w:t>
      </w:r>
      <w:r w:rsidRPr="00235A60">
        <w:rPr>
          <w:rFonts w:ascii="Arial" w:eastAsia="Cambria" w:hAnsi="Arial" w:cs="Arial"/>
          <w:sz w:val="24"/>
          <w:szCs w:val="22"/>
          <w:lang w:eastAsia="en-US"/>
        </w:rPr>
        <w:lastRenderedPageBreak/>
        <w:t xml:space="preserve">establecimiento educativo que conste en el inventario del contrato y de la que haya sido adquirida con cargo a los recursos del contrato. </w:t>
      </w:r>
    </w:p>
    <w:p w14:paraId="57CBB628" w14:textId="77777777" w:rsidR="006F456C" w:rsidRPr="00235A60" w:rsidRDefault="006F456C" w:rsidP="006F456C">
      <w:pPr>
        <w:ind w:left="-142"/>
        <w:jc w:val="both"/>
        <w:rPr>
          <w:rFonts w:ascii="Arial" w:eastAsia="Cambria" w:hAnsi="Arial" w:cs="Arial"/>
          <w:sz w:val="24"/>
          <w:szCs w:val="22"/>
          <w:lang w:eastAsia="en-US"/>
        </w:rPr>
      </w:pPr>
    </w:p>
    <w:p w14:paraId="3D180AC0" w14:textId="11A76DBD" w:rsidR="006F456C" w:rsidRPr="00235A60" w:rsidRDefault="00224B2D"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k</w:t>
      </w:r>
      <w:r w:rsidR="006F456C" w:rsidRPr="00235A60">
        <w:rPr>
          <w:rFonts w:ascii="Arial" w:eastAsia="Cambria" w:hAnsi="Arial" w:cs="Arial"/>
          <w:sz w:val="24"/>
          <w:szCs w:val="22"/>
          <w:lang w:eastAsia="en-US"/>
        </w:rPr>
        <w:t>) Entre el personal administrativo, docente y directivo docente contratado por el contratista y la entidad territorial certificada no existirá vinculación alguna. Su régimen laboral se sujetará, exclusivamente, al derecho privado.</w:t>
      </w:r>
    </w:p>
    <w:p w14:paraId="5E614901" w14:textId="77777777" w:rsidR="006F456C" w:rsidRPr="00235A60" w:rsidRDefault="006F456C" w:rsidP="006F456C">
      <w:pPr>
        <w:ind w:left="-142"/>
        <w:jc w:val="both"/>
        <w:rPr>
          <w:rFonts w:ascii="Arial" w:eastAsia="Cambria" w:hAnsi="Arial" w:cs="Arial"/>
          <w:sz w:val="24"/>
          <w:szCs w:val="22"/>
          <w:lang w:eastAsia="en-US"/>
        </w:rPr>
      </w:pPr>
    </w:p>
    <w:p w14:paraId="6E814A93" w14:textId="5FC7DE49" w:rsidR="006F456C" w:rsidRPr="00235A60" w:rsidRDefault="00224B2D" w:rsidP="006F456C">
      <w:pPr>
        <w:ind w:left="-142"/>
        <w:jc w:val="both"/>
        <w:rPr>
          <w:rFonts w:ascii="Arial" w:eastAsia="Cambria" w:hAnsi="Arial" w:cs="Arial"/>
          <w:sz w:val="24"/>
          <w:szCs w:val="22"/>
          <w:lang w:eastAsia="en-US"/>
        </w:rPr>
      </w:pPr>
      <w:r w:rsidRPr="00235A60">
        <w:rPr>
          <w:rFonts w:ascii="Arial" w:eastAsia="Cambria" w:hAnsi="Arial" w:cs="Arial"/>
          <w:sz w:val="24"/>
          <w:szCs w:val="22"/>
          <w:lang w:eastAsia="en-US"/>
        </w:rPr>
        <w:t>l</w:t>
      </w:r>
      <w:r w:rsidR="006F456C" w:rsidRPr="00235A60">
        <w:rPr>
          <w:rFonts w:ascii="Arial" w:eastAsia="Cambria" w:hAnsi="Arial" w:cs="Arial"/>
          <w:sz w:val="24"/>
          <w:szCs w:val="22"/>
          <w:lang w:eastAsia="en-US"/>
        </w:rPr>
        <w:t xml:space="preserve">) </w:t>
      </w:r>
      <w:r w:rsidR="00DA2E48" w:rsidRPr="00235A60">
        <w:rPr>
          <w:rFonts w:ascii="Arial" w:eastAsia="Cambria" w:hAnsi="Arial" w:cs="Arial"/>
          <w:sz w:val="24"/>
          <w:szCs w:val="22"/>
          <w:lang w:eastAsia="en-US"/>
        </w:rPr>
        <w:t>El</w:t>
      </w:r>
      <w:r w:rsidR="006F456C" w:rsidRPr="00235A60">
        <w:rPr>
          <w:rFonts w:ascii="Arial" w:eastAsia="Cambria" w:hAnsi="Arial" w:cs="Arial"/>
          <w:sz w:val="24"/>
          <w:szCs w:val="22"/>
          <w:lang w:eastAsia="en-US"/>
        </w:rPr>
        <w:t xml:space="preserve"> contrato</w:t>
      </w:r>
      <w:r w:rsidR="00DA2E48" w:rsidRPr="00235A60">
        <w:rPr>
          <w:rFonts w:ascii="Arial" w:eastAsia="Cambria" w:hAnsi="Arial" w:cs="Arial"/>
          <w:sz w:val="24"/>
          <w:szCs w:val="22"/>
          <w:lang w:eastAsia="en-US"/>
        </w:rPr>
        <w:t xml:space="preserve"> de prestación del servicio educativo con establecimientos educativos no oficiales de alta calidad</w:t>
      </w:r>
      <w:r w:rsidR="00DA2E48" w:rsidRPr="00235A60" w:rsidDel="00DA2E48">
        <w:rPr>
          <w:rFonts w:ascii="Arial" w:eastAsia="Cambria" w:hAnsi="Arial" w:cs="Arial"/>
          <w:sz w:val="24"/>
          <w:szCs w:val="22"/>
          <w:lang w:eastAsia="en-US"/>
        </w:rPr>
        <w:t xml:space="preserve"> </w:t>
      </w:r>
      <w:r w:rsidR="006F456C" w:rsidRPr="00235A60">
        <w:rPr>
          <w:rFonts w:ascii="Arial" w:eastAsia="Cambria" w:hAnsi="Arial" w:cs="Arial"/>
          <w:sz w:val="24"/>
          <w:szCs w:val="22"/>
          <w:lang w:eastAsia="en-US"/>
        </w:rPr>
        <w:t xml:space="preserve"> deberá incluir la totalidad de las sedes educativas que conforman el establecimiento educativo</w:t>
      </w:r>
      <w:r w:rsidR="00DA2E48" w:rsidRPr="00235A60">
        <w:rPr>
          <w:rFonts w:ascii="Arial" w:eastAsia="Cambria" w:hAnsi="Arial" w:cs="Arial"/>
          <w:sz w:val="24"/>
          <w:szCs w:val="22"/>
          <w:lang w:eastAsia="en-US"/>
        </w:rPr>
        <w:t xml:space="preserve"> objeto de la contratación. </w:t>
      </w:r>
    </w:p>
    <w:p w14:paraId="46E3AB1C" w14:textId="77777777" w:rsidR="00147FCD" w:rsidRPr="00235A60" w:rsidRDefault="00147FCD" w:rsidP="00F676E4">
      <w:pPr>
        <w:ind w:left="-142"/>
        <w:jc w:val="both"/>
        <w:rPr>
          <w:rFonts w:ascii="Arial" w:eastAsia="Cambria" w:hAnsi="Arial" w:cs="Arial"/>
          <w:b/>
          <w:sz w:val="24"/>
          <w:szCs w:val="22"/>
          <w:lang w:eastAsia="en-US"/>
        </w:rPr>
      </w:pPr>
      <w:bookmarkStart w:id="0" w:name="_GoBack"/>
      <w:bookmarkEnd w:id="0"/>
    </w:p>
    <w:p w14:paraId="30979B30" w14:textId="104A4C0E" w:rsidR="006D4BED" w:rsidRPr="00235A60" w:rsidRDefault="00147FCD"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Parágrafo</w:t>
      </w:r>
      <w:r w:rsidR="00DA2E48" w:rsidRPr="00235A60">
        <w:rPr>
          <w:rFonts w:ascii="Arial" w:eastAsia="Cambria" w:hAnsi="Arial" w:cs="Arial"/>
          <w:b/>
          <w:sz w:val="24"/>
          <w:szCs w:val="22"/>
          <w:lang w:eastAsia="en-US"/>
        </w:rPr>
        <w:t xml:space="preserve"> 1</w:t>
      </w:r>
      <w:r w:rsidRPr="00235A60">
        <w:rPr>
          <w:rFonts w:ascii="Arial" w:eastAsia="Cambria" w:hAnsi="Arial" w:cs="Arial"/>
          <w:b/>
          <w:sz w:val="24"/>
          <w:szCs w:val="22"/>
          <w:lang w:eastAsia="en-US"/>
        </w:rPr>
        <w:t xml:space="preserve">: </w:t>
      </w:r>
      <w:r w:rsidRPr="00235A60">
        <w:rPr>
          <w:rFonts w:ascii="Arial" w:eastAsia="Cambria" w:hAnsi="Arial" w:cs="Arial"/>
          <w:sz w:val="24"/>
          <w:szCs w:val="22"/>
          <w:lang w:eastAsia="en-US"/>
        </w:rPr>
        <w:t xml:space="preserve">Los </w:t>
      </w:r>
      <w:r w:rsidR="00425D45" w:rsidRPr="00235A60">
        <w:rPr>
          <w:rFonts w:ascii="Arial" w:eastAsia="Cambria" w:hAnsi="Arial" w:cs="Arial"/>
          <w:sz w:val="24"/>
          <w:szCs w:val="22"/>
          <w:lang w:eastAsia="en-US"/>
        </w:rPr>
        <w:t>contratos de prestación del servicio educativo con establecimientos educativos no oficiales de alta calidad</w:t>
      </w:r>
      <w:r w:rsidR="000B4228" w:rsidRPr="00235A60">
        <w:rPr>
          <w:rFonts w:ascii="Arial" w:eastAsia="Cambria" w:hAnsi="Arial" w:cs="Arial"/>
          <w:sz w:val="24"/>
          <w:szCs w:val="22"/>
          <w:lang w:eastAsia="en-US"/>
        </w:rPr>
        <w:t>,</w:t>
      </w:r>
      <w:r w:rsidR="00CB5359" w:rsidRPr="00235A60">
        <w:rPr>
          <w:rFonts w:ascii="Arial" w:eastAsia="Cambria" w:hAnsi="Arial" w:cs="Arial"/>
          <w:sz w:val="24"/>
          <w:szCs w:val="22"/>
          <w:lang w:eastAsia="en-US"/>
        </w:rPr>
        <w:t xml:space="preserve"> </w:t>
      </w:r>
      <w:r w:rsidR="006D4BED" w:rsidRPr="00235A60">
        <w:rPr>
          <w:rFonts w:ascii="Arial" w:eastAsia="Cambria" w:hAnsi="Arial" w:cs="Arial"/>
          <w:sz w:val="24"/>
          <w:szCs w:val="22"/>
          <w:lang w:eastAsia="en-US"/>
        </w:rPr>
        <w:t xml:space="preserve">podrán incluir la dotación de la infraestructura </w:t>
      </w:r>
      <w:r w:rsidR="00041551" w:rsidRPr="00235A60">
        <w:rPr>
          <w:rFonts w:ascii="Arial" w:eastAsia="Cambria" w:hAnsi="Arial" w:cs="Arial"/>
          <w:sz w:val="24"/>
          <w:szCs w:val="22"/>
          <w:lang w:eastAsia="en-US"/>
        </w:rPr>
        <w:t xml:space="preserve">oficial </w:t>
      </w:r>
      <w:r w:rsidR="00176A2A" w:rsidRPr="00235A60">
        <w:rPr>
          <w:rFonts w:ascii="Arial" w:eastAsia="Cambria" w:hAnsi="Arial" w:cs="Arial"/>
          <w:sz w:val="24"/>
          <w:szCs w:val="22"/>
          <w:lang w:eastAsia="en-US"/>
        </w:rPr>
        <w:t>entregad</w:t>
      </w:r>
      <w:r w:rsidR="00895F97" w:rsidRPr="00235A60">
        <w:rPr>
          <w:rFonts w:ascii="Arial" w:eastAsia="Cambria" w:hAnsi="Arial" w:cs="Arial"/>
          <w:sz w:val="24"/>
          <w:szCs w:val="22"/>
          <w:lang w:eastAsia="en-US"/>
        </w:rPr>
        <w:t>o</w:t>
      </w:r>
      <w:r w:rsidR="006D4BED" w:rsidRPr="00235A60">
        <w:rPr>
          <w:rFonts w:ascii="Arial" w:eastAsia="Cambria" w:hAnsi="Arial" w:cs="Arial"/>
          <w:sz w:val="24"/>
          <w:szCs w:val="22"/>
          <w:lang w:eastAsia="en-US"/>
        </w:rPr>
        <w:t xml:space="preserve">, en cuyo caso el valor de la canasta educativa </w:t>
      </w:r>
      <w:r w:rsidR="00041551" w:rsidRPr="00235A60">
        <w:rPr>
          <w:rFonts w:ascii="Arial" w:eastAsia="Cambria" w:hAnsi="Arial" w:cs="Arial"/>
          <w:sz w:val="24"/>
          <w:szCs w:val="22"/>
          <w:lang w:eastAsia="en-US"/>
        </w:rPr>
        <w:t>a reconocerse</w:t>
      </w:r>
      <w:r w:rsidR="006D4BED" w:rsidRPr="00235A60">
        <w:rPr>
          <w:rFonts w:ascii="Arial" w:eastAsia="Cambria" w:hAnsi="Arial" w:cs="Arial"/>
          <w:sz w:val="24"/>
          <w:szCs w:val="22"/>
          <w:lang w:eastAsia="en-US"/>
        </w:rPr>
        <w:t xml:space="preserve"> por la entidad territorial certificada </w:t>
      </w:r>
      <w:r w:rsidR="00041551" w:rsidRPr="00235A60">
        <w:rPr>
          <w:rFonts w:ascii="Arial" w:eastAsia="Cambria" w:hAnsi="Arial" w:cs="Arial"/>
          <w:sz w:val="24"/>
          <w:szCs w:val="22"/>
          <w:lang w:eastAsia="en-US"/>
        </w:rPr>
        <w:t xml:space="preserve">podrá incluir el pago de dicha inversión durante el plazo de ejecución del contrato. </w:t>
      </w:r>
    </w:p>
    <w:p w14:paraId="5992248C" w14:textId="77777777" w:rsidR="00DA2E48" w:rsidRPr="00235A60" w:rsidRDefault="00DA2E48" w:rsidP="00F676E4">
      <w:pPr>
        <w:ind w:left="-142"/>
        <w:jc w:val="both"/>
        <w:rPr>
          <w:rFonts w:ascii="Arial" w:eastAsia="Cambria" w:hAnsi="Arial" w:cs="Arial"/>
          <w:sz w:val="24"/>
          <w:szCs w:val="22"/>
          <w:lang w:eastAsia="en-US"/>
        </w:rPr>
      </w:pPr>
    </w:p>
    <w:p w14:paraId="5690E912" w14:textId="51AC5333" w:rsidR="00DA2E48" w:rsidRPr="00235A60" w:rsidRDefault="00DA2E48"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 xml:space="preserve">Parágrafo 2: </w:t>
      </w:r>
      <w:r w:rsidR="00DD5AF5" w:rsidRPr="00235A60">
        <w:rPr>
          <w:rFonts w:ascii="Arial" w:eastAsia="Cambria" w:hAnsi="Arial" w:cs="Arial"/>
          <w:sz w:val="24"/>
          <w:szCs w:val="22"/>
          <w:lang w:eastAsia="en-US"/>
        </w:rPr>
        <w:t>La experiencia de los</w:t>
      </w:r>
      <w:r w:rsidRPr="00235A60">
        <w:rPr>
          <w:rFonts w:ascii="Arial" w:eastAsia="Cambria" w:hAnsi="Arial" w:cs="Arial"/>
          <w:sz w:val="24"/>
          <w:szCs w:val="22"/>
          <w:lang w:eastAsia="en-US"/>
        </w:rPr>
        <w:t xml:space="preserve"> establecimiento</w:t>
      </w:r>
      <w:r w:rsidR="00DD5AF5" w:rsidRPr="00235A60">
        <w:rPr>
          <w:rFonts w:ascii="Arial" w:eastAsia="Cambria" w:hAnsi="Arial" w:cs="Arial"/>
          <w:sz w:val="24"/>
          <w:szCs w:val="22"/>
          <w:lang w:eastAsia="en-US"/>
        </w:rPr>
        <w:t>s</w:t>
      </w:r>
      <w:r w:rsidRPr="00235A60">
        <w:rPr>
          <w:rFonts w:ascii="Arial" w:eastAsia="Cambria" w:hAnsi="Arial" w:cs="Arial"/>
          <w:sz w:val="24"/>
          <w:szCs w:val="22"/>
          <w:lang w:eastAsia="en-US"/>
        </w:rPr>
        <w:t xml:space="preserve"> educativo</w:t>
      </w:r>
      <w:r w:rsidR="00DD5AF5" w:rsidRPr="00235A60">
        <w:rPr>
          <w:rFonts w:ascii="Arial" w:eastAsia="Cambria" w:hAnsi="Arial" w:cs="Arial"/>
          <w:sz w:val="24"/>
          <w:szCs w:val="22"/>
          <w:lang w:eastAsia="en-US"/>
        </w:rPr>
        <w:t>s</w:t>
      </w:r>
      <w:r w:rsidRPr="00235A60">
        <w:rPr>
          <w:rFonts w:ascii="Arial" w:eastAsia="Cambria" w:hAnsi="Arial" w:cs="Arial"/>
          <w:sz w:val="24"/>
          <w:szCs w:val="22"/>
          <w:lang w:eastAsia="en-US"/>
        </w:rPr>
        <w:t xml:space="preserve"> no oficial</w:t>
      </w:r>
      <w:r w:rsidR="00DD5AF5" w:rsidRPr="00235A60">
        <w:rPr>
          <w:rFonts w:ascii="Arial" w:eastAsia="Cambria" w:hAnsi="Arial" w:cs="Arial"/>
          <w:sz w:val="24"/>
          <w:szCs w:val="22"/>
          <w:lang w:eastAsia="en-US"/>
        </w:rPr>
        <w:t>es</w:t>
      </w:r>
      <w:r w:rsidRPr="00235A60">
        <w:rPr>
          <w:rFonts w:ascii="Arial" w:eastAsia="Cambria" w:hAnsi="Arial" w:cs="Arial"/>
          <w:sz w:val="24"/>
          <w:szCs w:val="22"/>
          <w:lang w:eastAsia="en-US"/>
        </w:rPr>
        <w:t xml:space="preserve"> de alta calidad </w:t>
      </w:r>
      <w:r w:rsidR="00DD5AF5" w:rsidRPr="00235A60">
        <w:rPr>
          <w:rFonts w:ascii="Arial" w:eastAsia="Cambria" w:hAnsi="Arial" w:cs="Arial"/>
          <w:sz w:val="24"/>
          <w:szCs w:val="22"/>
          <w:lang w:eastAsia="en-US"/>
        </w:rPr>
        <w:t xml:space="preserve">en la </w:t>
      </w:r>
      <w:r w:rsidR="008B7DD6" w:rsidRPr="00235A60">
        <w:rPr>
          <w:rFonts w:ascii="Arial" w:eastAsia="Cambria" w:hAnsi="Arial" w:cs="Arial"/>
          <w:sz w:val="24"/>
          <w:szCs w:val="22"/>
          <w:lang w:eastAsia="en-US"/>
        </w:rPr>
        <w:t>prestación del servicio educativo ser</w:t>
      </w:r>
      <w:r w:rsidR="00DD5AF5" w:rsidRPr="00235A60">
        <w:rPr>
          <w:rFonts w:ascii="Arial" w:eastAsia="Cambria" w:hAnsi="Arial" w:cs="Arial"/>
          <w:sz w:val="24"/>
          <w:szCs w:val="22"/>
          <w:lang w:eastAsia="en-US"/>
        </w:rPr>
        <w:t xml:space="preserve">á equiparable a la de las entidades sin ánimo de lucro que estos conformen para la celebración de los contratos de que trata la presente Sección, esto cuando dicha experiencia sea aportada en el documento constitutivo de la entidad sin ánimo de lucro. </w:t>
      </w:r>
    </w:p>
    <w:p w14:paraId="254DDDE6" w14:textId="77777777" w:rsidR="006D4BED" w:rsidRPr="00235A60" w:rsidRDefault="006D4BED" w:rsidP="00F676E4">
      <w:pPr>
        <w:ind w:left="-142"/>
        <w:jc w:val="both"/>
        <w:rPr>
          <w:rFonts w:ascii="Arial" w:eastAsia="Cambria" w:hAnsi="Arial" w:cs="Arial"/>
          <w:sz w:val="24"/>
          <w:szCs w:val="22"/>
          <w:lang w:eastAsia="en-US"/>
        </w:rPr>
      </w:pPr>
    </w:p>
    <w:p w14:paraId="4E9C488E" w14:textId="429B0F19" w:rsidR="00CB5359" w:rsidRPr="00235A60" w:rsidRDefault="004A7F33" w:rsidP="00F676E4">
      <w:pPr>
        <w:ind w:left="-142"/>
        <w:jc w:val="both"/>
        <w:rPr>
          <w:rFonts w:ascii="Arial" w:eastAsiaTheme="minorEastAsia" w:hAnsi="Arial" w:cs="Arial"/>
          <w:sz w:val="24"/>
          <w:szCs w:val="22"/>
        </w:rPr>
      </w:pPr>
      <w:r w:rsidRPr="00235A60">
        <w:rPr>
          <w:rFonts w:ascii="Arial" w:eastAsia="Cambria" w:hAnsi="Arial" w:cs="Arial"/>
          <w:b/>
          <w:sz w:val="24"/>
          <w:szCs w:val="22"/>
          <w:lang w:eastAsia="en-US"/>
        </w:rPr>
        <w:t xml:space="preserve">Artículo 2.3.1.3.8.5. </w:t>
      </w:r>
      <w:r w:rsidRPr="00235A60">
        <w:rPr>
          <w:rFonts w:ascii="Arial" w:eastAsia="Cambria" w:hAnsi="Arial" w:cs="Arial"/>
          <w:b/>
          <w:i/>
          <w:sz w:val="24"/>
          <w:szCs w:val="22"/>
          <w:lang w:eastAsia="en-US"/>
        </w:rPr>
        <w:t>Valor de los contratos de prestación del servicio educativo con establecimientos educativos no oficiales de alta calidad</w:t>
      </w:r>
      <w:r w:rsidR="00CB5359" w:rsidRPr="00235A60">
        <w:rPr>
          <w:rFonts w:ascii="Arial" w:eastAsia="Cambria" w:hAnsi="Arial" w:cs="Arial"/>
          <w:b/>
          <w:sz w:val="24"/>
          <w:szCs w:val="22"/>
          <w:lang w:eastAsia="en-US"/>
        </w:rPr>
        <w:t>.</w:t>
      </w:r>
      <w:r w:rsidR="00CB5359" w:rsidRPr="00235A60">
        <w:rPr>
          <w:rFonts w:ascii="Arial" w:eastAsia="Cambria" w:hAnsi="Arial" w:cs="Arial"/>
          <w:sz w:val="24"/>
          <w:szCs w:val="22"/>
          <w:lang w:eastAsia="en-US"/>
        </w:rPr>
        <w:t xml:space="preserve"> </w:t>
      </w:r>
      <w:r w:rsidR="00CB5359" w:rsidRPr="00235A60">
        <w:rPr>
          <w:rFonts w:ascii="Arial" w:eastAsiaTheme="minorEastAsia" w:hAnsi="Arial" w:cs="Arial"/>
          <w:sz w:val="24"/>
          <w:szCs w:val="22"/>
        </w:rPr>
        <w:t xml:space="preserve">El valor reconocido por estudiante atendido podrá ser igual o inferior a la asignación por alumno definida por la Nación, equivalente a la tipología del componente de población atendida del Sistema General de Participaciones, </w:t>
      </w:r>
      <w:r w:rsidR="00CB5359" w:rsidRPr="00235A60">
        <w:rPr>
          <w:rFonts w:ascii="Arial" w:eastAsia="Cambria" w:hAnsi="Arial" w:cs="Arial"/>
          <w:sz w:val="24"/>
          <w:szCs w:val="22"/>
          <w:lang w:eastAsia="en-US"/>
        </w:rPr>
        <w:t>incluido el factor de calidad per-cápita</w:t>
      </w:r>
      <w:r w:rsidR="00CB5359" w:rsidRPr="00235A60">
        <w:rPr>
          <w:rFonts w:ascii="Arial" w:eastAsiaTheme="minorEastAsia" w:hAnsi="Arial" w:cs="Arial"/>
          <w:sz w:val="24"/>
          <w:szCs w:val="22"/>
        </w:rPr>
        <w:t>. No obstante, la respectiva entidad territorial certificada podrá financiar los valores que excedan dicha asignación, utilizando recursos diferentes a los de transferencias de la Nación, teniendo en cuenta los bienes y servicios a suministrarse de acuerdo con la canasta educativa contratada y las restricciones señaladas en la ley.</w:t>
      </w:r>
    </w:p>
    <w:p w14:paraId="5B95D1A1" w14:textId="77777777" w:rsidR="00CB5359" w:rsidRPr="00235A60" w:rsidRDefault="00CB5359" w:rsidP="00F676E4">
      <w:pPr>
        <w:ind w:left="-142"/>
        <w:jc w:val="both"/>
        <w:rPr>
          <w:rFonts w:ascii="Arial" w:eastAsiaTheme="minorEastAsia" w:hAnsi="Arial" w:cs="Arial"/>
          <w:sz w:val="24"/>
          <w:szCs w:val="22"/>
        </w:rPr>
      </w:pPr>
    </w:p>
    <w:p w14:paraId="6F55D510" w14:textId="0F9B15FA" w:rsidR="00CB5359" w:rsidRPr="00235A60" w:rsidRDefault="00CB5359" w:rsidP="00F676E4">
      <w:pPr>
        <w:ind w:left="-142"/>
        <w:jc w:val="both"/>
        <w:rPr>
          <w:rFonts w:ascii="Arial" w:eastAsiaTheme="minorEastAsia" w:hAnsi="Arial" w:cs="Arial"/>
          <w:sz w:val="24"/>
          <w:szCs w:val="22"/>
        </w:rPr>
      </w:pPr>
      <w:r w:rsidRPr="00235A60">
        <w:rPr>
          <w:rFonts w:ascii="Arial" w:eastAsiaTheme="minorEastAsia" w:hAnsi="Arial" w:cs="Arial"/>
          <w:sz w:val="24"/>
          <w:szCs w:val="22"/>
        </w:rPr>
        <w:t>El valor del contrato será el resultado de multiplicar el valor por año lectivo de la canasta educativa contratada y establecida para cada estudiante, por el número total de estudiantes atendidos durante la vigencia del contrato</w:t>
      </w:r>
      <w:r w:rsidR="00041551" w:rsidRPr="00235A60">
        <w:rPr>
          <w:rFonts w:ascii="Arial" w:eastAsiaTheme="minorEastAsia" w:hAnsi="Arial" w:cs="Arial"/>
          <w:sz w:val="24"/>
          <w:szCs w:val="22"/>
        </w:rPr>
        <w:t>.</w:t>
      </w:r>
    </w:p>
    <w:p w14:paraId="1D97E1EF" w14:textId="77777777" w:rsidR="00CB5359" w:rsidRPr="00235A60" w:rsidRDefault="00CB5359" w:rsidP="00F676E4">
      <w:pPr>
        <w:ind w:left="-142"/>
        <w:jc w:val="both"/>
        <w:rPr>
          <w:rFonts w:ascii="Arial" w:eastAsiaTheme="minorEastAsia" w:hAnsi="Arial" w:cs="Arial"/>
          <w:sz w:val="24"/>
          <w:szCs w:val="22"/>
        </w:rPr>
      </w:pPr>
    </w:p>
    <w:p w14:paraId="0339FB43" w14:textId="11085D98" w:rsidR="00CB5359" w:rsidRPr="00235A60" w:rsidRDefault="00CB5359"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Parágrafo.</w:t>
      </w:r>
      <w:r w:rsidRPr="00235A60">
        <w:rPr>
          <w:rFonts w:ascii="Arial" w:eastAsia="Cambria" w:hAnsi="Arial" w:cs="Arial"/>
          <w:sz w:val="24"/>
          <w:szCs w:val="22"/>
          <w:lang w:eastAsia="en-US"/>
        </w:rPr>
        <w:t xml:space="preserve"> En caso de que el contrato establezca que la atención a los estudiantes se hará en jornada única, el valor de la tipología de población atendida </w:t>
      </w:r>
      <w:r w:rsidR="001F1498" w:rsidRPr="00235A60">
        <w:rPr>
          <w:rFonts w:ascii="Arial" w:eastAsiaTheme="minorEastAsia" w:hAnsi="Arial" w:cs="Arial"/>
          <w:sz w:val="24"/>
          <w:szCs w:val="22"/>
        </w:rPr>
        <w:t xml:space="preserve">del Sistema General de Participaciones, </w:t>
      </w:r>
      <w:r w:rsidR="001F1498" w:rsidRPr="00235A60">
        <w:rPr>
          <w:rFonts w:ascii="Arial" w:eastAsia="Cambria" w:hAnsi="Arial" w:cs="Arial"/>
          <w:sz w:val="24"/>
          <w:szCs w:val="22"/>
          <w:lang w:eastAsia="en-US"/>
        </w:rPr>
        <w:t>incluido el factor de calidad per-cápita</w:t>
      </w:r>
      <w:r w:rsidR="001F1498" w:rsidRPr="00235A60">
        <w:rPr>
          <w:rFonts w:ascii="Arial" w:eastAsiaTheme="minorEastAsia" w:hAnsi="Arial" w:cs="Arial"/>
          <w:sz w:val="24"/>
          <w:szCs w:val="22"/>
        </w:rPr>
        <w:t>, de que trata el inciso primero del presente artículo</w:t>
      </w:r>
      <w:r w:rsidR="00176A2A" w:rsidRPr="00235A60">
        <w:rPr>
          <w:rFonts w:ascii="Arial" w:eastAsiaTheme="minorEastAsia" w:hAnsi="Arial" w:cs="Arial"/>
          <w:sz w:val="24"/>
          <w:szCs w:val="22"/>
        </w:rPr>
        <w:t>,</w:t>
      </w:r>
      <w:r w:rsidR="001F1498" w:rsidRPr="00235A60">
        <w:rPr>
          <w:rFonts w:ascii="Arial" w:eastAsiaTheme="minorEastAsia" w:hAnsi="Arial" w:cs="Arial"/>
          <w:sz w:val="24"/>
          <w:szCs w:val="22"/>
        </w:rPr>
        <w:t xml:space="preserve"> </w:t>
      </w:r>
      <w:r w:rsidR="00AF1A30" w:rsidRPr="00235A60">
        <w:rPr>
          <w:rFonts w:ascii="Arial" w:eastAsia="Cambria" w:hAnsi="Arial" w:cs="Arial"/>
          <w:sz w:val="24"/>
          <w:szCs w:val="22"/>
          <w:lang w:eastAsia="en-US"/>
        </w:rPr>
        <w:t xml:space="preserve">se </w:t>
      </w:r>
      <w:r w:rsidR="00A65736" w:rsidRPr="00235A60">
        <w:rPr>
          <w:rFonts w:ascii="Arial" w:eastAsia="Cambria" w:hAnsi="Arial" w:cs="Arial"/>
          <w:sz w:val="24"/>
          <w:szCs w:val="22"/>
          <w:lang w:eastAsia="en-US"/>
        </w:rPr>
        <w:t xml:space="preserve">ajustará anualmente de acuerdo con </w:t>
      </w:r>
      <w:r w:rsidR="00311990" w:rsidRPr="00235A60">
        <w:rPr>
          <w:rFonts w:ascii="Arial" w:eastAsia="Cambria" w:hAnsi="Arial" w:cs="Arial"/>
          <w:sz w:val="24"/>
          <w:szCs w:val="22"/>
          <w:lang w:eastAsia="en-US"/>
        </w:rPr>
        <w:t xml:space="preserve">el </w:t>
      </w:r>
      <w:r w:rsidR="00A65736" w:rsidRPr="00235A60">
        <w:rPr>
          <w:rFonts w:ascii="Arial" w:eastAsia="Cambria" w:hAnsi="Arial" w:cs="Arial"/>
          <w:sz w:val="24"/>
          <w:szCs w:val="22"/>
          <w:lang w:eastAsia="en-US"/>
        </w:rPr>
        <w:t>porcentaje que el Ministerio de Educación Nacional defina para la atención en Jornada Única.</w:t>
      </w:r>
    </w:p>
    <w:p w14:paraId="4573454C" w14:textId="77777777" w:rsidR="00A65736" w:rsidRPr="00235A60" w:rsidRDefault="00A65736" w:rsidP="00F676E4">
      <w:pPr>
        <w:ind w:left="-142"/>
        <w:jc w:val="both"/>
        <w:rPr>
          <w:rFonts w:ascii="Arial" w:eastAsia="Cambria" w:hAnsi="Arial" w:cs="Arial"/>
          <w:sz w:val="24"/>
          <w:szCs w:val="22"/>
          <w:lang w:eastAsia="en-US"/>
        </w:rPr>
      </w:pPr>
    </w:p>
    <w:p w14:paraId="27BFEB36" w14:textId="79C29A9B" w:rsidR="00A65736" w:rsidRPr="00235A60" w:rsidRDefault="004A7F33" w:rsidP="00F676E4">
      <w:pPr>
        <w:ind w:left="-142"/>
        <w:jc w:val="both"/>
        <w:rPr>
          <w:rFonts w:ascii="Arial" w:eastAsiaTheme="minorEastAsia" w:hAnsi="Arial" w:cs="Arial"/>
          <w:sz w:val="24"/>
          <w:szCs w:val="22"/>
        </w:rPr>
      </w:pPr>
      <w:r w:rsidRPr="00235A60">
        <w:rPr>
          <w:rFonts w:ascii="Arial" w:eastAsia="Cambria" w:hAnsi="Arial" w:cs="Arial"/>
          <w:b/>
          <w:sz w:val="24"/>
          <w:szCs w:val="22"/>
          <w:lang w:eastAsia="en-US"/>
        </w:rPr>
        <w:t>Artículo 2.3.1.3.8.6.</w:t>
      </w:r>
      <w:r w:rsidRPr="00235A60">
        <w:rPr>
          <w:rFonts w:ascii="Arial" w:eastAsiaTheme="minorEastAsia" w:hAnsi="Arial" w:cs="Arial"/>
          <w:b/>
          <w:bCs/>
          <w:color w:val="590901"/>
          <w:sz w:val="24"/>
          <w:szCs w:val="22"/>
        </w:rPr>
        <w:t xml:space="preserve"> </w:t>
      </w:r>
      <w:r w:rsidRPr="00235A60">
        <w:rPr>
          <w:rFonts w:ascii="Arial" w:eastAsia="Cambria" w:hAnsi="Arial" w:cs="Arial"/>
          <w:b/>
          <w:i/>
          <w:sz w:val="24"/>
          <w:szCs w:val="22"/>
          <w:lang w:eastAsia="en-US"/>
        </w:rPr>
        <w:t>Del personal docente y directivo docente oficial</w:t>
      </w:r>
      <w:r w:rsidR="00A65736" w:rsidRPr="00235A60">
        <w:rPr>
          <w:rFonts w:ascii="Arial" w:eastAsia="Cambria" w:hAnsi="Arial" w:cs="Arial"/>
          <w:b/>
          <w:sz w:val="24"/>
          <w:szCs w:val="22"/>
          <w:lang w:eastAsia="en-US"/>
        </w:rPr>
        <w:t>.</w:t>
      </w:r>
      <w:r w:rsidR="00A65736" w:rsidRPr="00235A60">
        <w:rPr>
          <w:rFonts w:ascii="Arial" w:eastAsiaTheme="minorEastAsia" w:hAnsi="Arial" w:cs="Arial"/>
          <w:i/>
          <w:iCs/>
          <w:sz w:val="24"/>
          <w:szCs w:val="22"/>
        </w:rPr>
        <w:t xml:space="preserve"> </w:t>
      </w:r>
      <w:r w:rsidR="00A65736" w:rsidRPr="00235A60">
        <w:rPr>
          <w:rFonts w:ascii="Arial" w:eastAsiaTheme="minorEastAsia" w:hAnsi="Arial" w:cs="Arial"/>
          <w:sz w:val="24"/>
          <w:szCs w:val="22"/>
        </w:rPr>
        <w:t>En los establecimientos educativos objeto de los contratos establecidos en esta Sección, no podrá laborar personal docente, directivo docente o administrativo que haga parte de la planta oficial de la entidad territorial certificada en educación.</w:t>
      </w:r>
    </w:p>
    <w:p w14:paraId="64D957E3" w14:textId="77777777" w:rsidR="00A65736" w:rsidRPr="00235A60" w:rsidRDefault="00A65736" w:rsidP="00F676E4">
      <w:pPr>
        <w:ind w:left="-142"/>
        <w:jc w:val="both"/>
        <w:rPr>
          <w:rFonts w:ascii="Arial" w:eastAsia="Cambria" w:hAnsi="Arial" w:cs="Arial"/>
          <w:sz w:val="24"/>
          <w:szCs w:val="22"/>
          <w:lang w:eastAsia="en-US"/>
        </w:rPr>
      </w:pPr>
    </w:p>
    <w:p w14:paraId="4CB4E12A" w14:textId="434436A4" w:rsidR="00A65736" w:rsidRPr="00235A60" w:rsidRDefault="002C0CBF" w:rsidP="00F676E4">
      <w:pPr>
        <w:widowControl w:val="0"/>
        <w:autoSpaceDE w:val="0"/>
        <w:autoSpaceDN w:val="0"/>
        <w:adjustRightInd w:val="0"/>
        <w:ind w:left="-142"/>
        <w:jc w:val="both"/>
        <w:rPr>
          <w:rFonts w:ascii="Arial" w:eastAsiaTheme="minorEastAsia" w:hAnsi="Arial" w:cs="Arial"/>
          <w:sz w:val="24"/>
          <w:szCs w:val="22"/>
        </w:rPr>
      </w:pPr>
      <w:r w:rsidRPr="00235A60">
        <w:rPr>
          <w:rFonts w:ascii="Arial" w:eastAsia="Cambria" w:hAnsi="Arial" w:cs="Arial"/>
          <w:b/>
          <w:sz w:val="24"/>
          <w:szCs w:val="22"/>
          <w:lang w:eastAsia="en-US"/>
        </w:rPr>
        <w:lastRenderedPageBreak/>
        <w:t xml:space="preserve">Artículo 2.3.1.3.8.7. </w:t>
      </w:r>
      <w:r w:rsidRPr="00235A60">
        <w:rPr>
          <w:rFonts w:ascii="Arial" w:eastAsia="Cambria" w:hAnsi="Arial" w:cs="Arial"/>
          <w:b/>
          <w:i/>
          <w:sz w:val="24"/>
          <w:szCs w:val="22"/>
          <w:lang w:eastAsia="en-US"/>
        </w:rPr>
        <w:t>Obligaciones especiales para el contratista</w:t>
      </w:r>
      <w:r w:rsidR="00A65736" w:rsidRPr="00235A60">
        <w:rPr>
          <w:rFonts w:ascii="Arial" w:eastAsia="Cambria" w:hAnsi="Arial" w:cs="Arial"/>
          <w:b/>
          <w:sz w:val="24"/>
          <w:szCs w:val="22"/>
          <w:lang w:eastAsia="en-US"/>
        </w:rPr>
        <w:t>.</w:t>
      </w:r>
      <w:r w:rsidR="00A65736" w:rsidRPr="00235A60">
        <w:rPr>
          <w:rFonts w:ascii="Arial" w:eastAsiaTheme="minorEastAsia" w:hAnsi="Arial" w:cs="Arial"/>
          <w:i/>
          <w:iCs/>
          <w:sz w:val="24"/>
          <w:szCs w:val="22"/>
        </w:rPr>
        <w:t xml:space="preserve"> </w:t>
      </w:r>
      <w:r w:rsidR="00A65736" w:rsidRPr="00235A60">
        <w:rPr>
          <w:rFonts w:ascii="Arial" w:eastAsiaTheme="minorEastAsia" w:hAnsi="Arial" w:cs="Arial"/>
          <w:sz w:val="24"/>
          <w:szCs w:val="22"/>
        </w:rPr>
        <w:t xml:space="preserve">Además de las obligaciones contractuales establecidas en la </w:t>
      </w:r>
      <w:r w:rsidR="002C5A21" w:rsidRPr="00235A60">
        <w:rPr>
          <w:rFonts w:ascii="Arial" w:eastAsiaTheme="minorEastAsia" w:hAnsi="Arial" w:cs="Arial"/>
          <w:sz w:val="24"/>
          <w:szCs w:val="22"/>
        </w:rPr>
        <w:t>L</w:t>
      </w:r>
      <w:r w:rsidR="00A65736" w:rsidRPr="00235A60">
        <w:rPr>
          <w:rFonts w:ascii="Arial" w:eastAsiaTheme="minorEastAsia" w:hAnsi="Arial" w:cs="Arial"/>
          <w:sz w:val="24"/>
          <w:szCs w:val="22"/>
        </w:rPr>
        <w:t xml:space="preserve">ey y en el artículo </w:t>
      </w:r>
      <w:hyperlink r:id="rId9" w:anchor="2.3.1.3.2.17" w:history="1">
        <w:r w:rsidR="00A65736" w:rsidRPr="00235A60">
          <w:rPr>
            <w:rFonts w:ascii="Arial" w:eastAsiaTheme="minorEastAsia" w:hAnsi="Arial" w:cs="Arial"/>
            <w:sz w:val="24"/>
            <w:szCs w:val="22"/>
          </w:rPr>
          <w:t>2.3.1.3.2.17</w:t>
        </w:r>
      </w:hyperlink>
      <w:r w:rsidR="002C5A21" w:rsidRPr="00235A60">
        <w:rPr>
          <w:rFonts w:ascii="Arial" w:eastAsiaTheme="minorEastAsia" w:hAnsi="Arial" w:cs="Arial"/>
          <w:sz w:val="24"/>
          <w:szCs w:val="22"/>
        </w:rPr>
        <w:t>. del presente D</w:t>
      </w:r>
      <w:r w:rsidR="00A65736" w:rsidRPr="00235A60">
        <w:rPr>
          <w:rFonts w:ascii="Arial" w:eastAsiaTheme="minorEastAsia" w:hAnsi="Arial" w:cs="Arial"/>
          <w:sz w:val="24"/>
          <w:szCs w:val="22"/>
        </w:rPr>
        <w:t>ecreto, las entidades territoriales certificadas deben asegurar que en la ejecución de los contratos regulados en esta sección, el contratista cumpla las siguientes obligaciones:</w:t>
      </w:r>
    </w:p>
    <w:p w14:paraId="68B74EE2" w14:textId="77777777" w:rsidR="00A65736" w:rsidRPr="00235A60" w:rsidRDefault="00A65736" w:rsidP="00F676E4">
      <w:pPr>
        <w:widowControl w:val="0"/>
        <w:autoSpaceDE w:val="0"/>
        <w:autoSpaceDN w:val="0"/>
        <w:adjustRightInd w:val="0"/>
        <w:jc w:val="both"/>
        <w:rPr>
          <w:rFonts w:ascii="Arial" w:eastAsiaTheme="minorEastAsia" w:hAnsi="Arial" w:cs="Arial"/>
          <w:sz w:val="24"/>
          <w:szCs w:val="22"/>
        </w:rPr>
      </w:pPr>
    </w:p>
    <w:p w14:paraId="522EE0F9" w14:textId="055A8A56" w:rsidR="00A65736" w:rsidRPr="00235A60" w:rsidRDefault="00A65736" w:rsidP="00F676E4">
      <w:pPr>
        <w:pStyle w:val="Prrafodelista"/>
        <w:widowControl w:val="0"/>
        <w:numPr>
          <w:ilvl w:val="0"/>
          <w:numId w:val="10"/>
        </w:numPr>
        <w:autoSpaceDE w:val="0"/>
        <w:autoSpaceDN w:val="0"/>
        <w:adjustRightInd w:val="0"/>
        <w:jc w:val="both"/>
        <w:rPr>
          <w:rFonts w:ascii="Arial" w:eastAsiaTheme="minorEastAsia" w:hAnsi="Arial" w:cs="Arial"/>
          <w:sz w:val="24"/>
          <w:szCs w:val="22"/>
        </w:rPr>
      </w:pPr>
      <w:r w:rsidRPr="00235A60">
        <w:rPr>
          <w:rFonts w:ascii="Arial" w:eastAsiaTheme="minorEastAsia" w:hAnsi="Arial" w:cs="Arial"/>
          <w:sz w:val="24"/>
          <w:szCs w:val="22"/>
        </w:rPr>
        <w:t>Garantizar el debido cuidado y mantenimiento de la infraestructura educativa entregada para el desarrollo del contrato.</w:t>
      </w:r>
    </w:p>
    <w:p w14:paraId="5C5FF7EE" w14:textId="77777777" w:rsidR="00A65736" w:rsidRPr="00235A60" w:rsidRDefault="00A65736" w:rsidP="00F676E4">
      <w:pPr>
        <w:widowControl w:val="0"/>
        <w:autoSpaceDE w:val="0"/>
        <w:autoSpaceDN w:val="0"/>
        <w:adjustRightInd w:val="0"/>
        <w:jc w:val="both"/>
        <w:rPr>
          <w:rFonts w:ascii="Arial" w:eastAsiaTheme="minorEastAsia" w:hAnsi="Arial" w:cs="Arial"/>
          <w:sz w:val="24"/>
          <w:szCs w:val="22"/>
        </w:rPr>
      </w:pPr>
    </w:p>
    <w:p w14:paraId="6B798CB1" w14:textId="7D79CAC6" w:rsidR="00A65736" w:rsidRPr="00235A60" w:rsidRDefault="00A65736" w:rsidP="00F676E4">
      <w:pPr>
        <w:pStyle w:val="Prrafodelista"/>
        <w:widowControl w:val="0"/>
        <w:numPr>
          <w:ilvl w:val="0"/>
          <w:numId w:val="10"/>
        </w:numPr>
        <w:autoSpaceDE w:val="0"/>
        <w:autoSpaceDN w:val="0"/>
        <w:adjustRightInd w:val="0"/>
        <w:jc w:val="both"/>
        <w:rPr>
          <w:rFonts w:ascii="Arial" w:eastAsiaTheme="minorEastAsia" w:hAnsi="Arial" w:cs="Arial"/>
          <w:sz w:val="24"/>
          <w:szCs w:val="22"/>
        </w:rPr>
      </w:pPr>
      <w:r w:rsidRPr="00235A60">
        <w:rPr>
          <w:rFonts w:ascii="Arial" w:eastAsiaTheme="minorEastAsia" w:hAnsi="Arial" w:cs="Arial"/>
          <w:sz w:val="24"/>
          <w:szCs w:val="22"/>
        </w:rPr>
        <w:t>Dar a la infraestructura educativa entregada, la destinación definida en el contrato.</w:t>
      </w:r>
    </w:p>
    <w:p w14:paraId="59CC1550" w14:textId="77777777" w:rsidR="00A65736" w:rsidRPr="00235A60" w:rsidRDefault="00A65736" w:rsidP="00F676E4">
      <w:pPr>
        <w:widowControl w:val="0"/>
        <w:autoSpaceDE w:val="0"/>
        <w:autoSpaceDN w:val="0"/>
        <w:adjustRightInd w:val="0"/>
        <w:jc w:val="both"/>
        <w:rPr>
          <w:rFonts w:ascii="Arial" w:eastAsiaTheme="minorEastAsia" w:hAnsi="Arial" w:cs="Arial"/>
          <w:sz w:val="24"/>
          <w:szCs w:val="22"/>
        </w:rPr>
      </w:pPr>
    </w:p>
    <w:p w14:paraId="010D8166" w14:textId="46429B4A" w:rsidR="00A65736" w:rsidRPr="00235A60" w:rsidRDefault="002C0CBF" w:rsidP="00F676E4">
      <w:pPr>
        <w:ind w:left="-142"/>
        <w:jc w:val="both"/>
        <w:rPr>
          <w:rFonts w:ascii="Arial" w:eastAsia="Cambria" w:hAnsi="Arial" w:cs="Arial"/>
          <w:sz w:val="24"/>
          <w:szCs w:val="22"/>
          <w:lang w:eastAsia="en-US"/>
        </w:rPr>
      </w:pPr>
      <w:r w:rsidRPr="00235A60">
        <w:rPr>
          <w:rFonts w:ascii="Arial" w:eastAsiaTheme="minorEastAsia" w:hAnsi="Arial" w:cs="Arial"/>
          <w:b/>
          <w:bCs/>
          <w:sz w:val="24"/>
          <w:szCs w:val="22"/>
        </w:rPr>
        <w:t>Parágrafo</w:t>
      </w:r>
      <w:r w:rsidR="00A65736" w:rsidRPr="00235A60">
        <w:rPr>
          <w:rFonts w:ascii="Arial" w:eastAsiaTheme="minorEastAsia" w:hAnsi="Arial" w:cs="Arial"/>
          <w:b/>
          <w:bCs/>
          <w:sz w:val="24"/>
          <w:szCs w:val="22"/>
        </w:rPr>
        <w:t>.</w:t>
      </w:r>
      <w:r w:rsidR="00A65736" w:rsidRPr="00235A60">
        <w:rPr>
          <w:rFonts w:ascii="Arial" w:eastAsiaTheme="minorEastAsia" w:hAnsi="Arial" w:cs="Arial"/>
          <w:sz w:val="24"/>
          <w:szCs w:val="22"/>
        </w:rPr>
        <w:t xml:space="preserve"> Para el cumplimiento del presente artículo, corresponde a la entidad territorial certificada verificar que las obligaciones anteriores sean incorporadas en el contrato.</w:t>
      </w:r>
      <w:r w:rsidR="002C5A21" w:rsidRPr="00235A60">
        <w:rPr>
          <w:rFonts w:ascii="Arial" w:eastAsiaTheme="minorEastAsia" w:hAnsi="Arial" w:cs="Arial"/>
          <w:sz w:val="24"/>
          <w:szCs w:val="22"/>
        </w:rPr>
        <w:t>&gt;&gt;</w:t>
      </w:r>
    </w:p>
    <w:p w14:paraId="7971BE5E" w14:textId="77777777" w:rsidR="00AF1A30" w:rsidRPr="00235A60" w:rsidRDefault="00AF1A30" w:rsidP="00F676E4">
      <w:pPr>
        <w:ind w:left="-142"/>
        <w:jc w:val="both"/>
        <w:rPr>
          <w:rFonts w:ascii="Arial" w:eastAsia="Cambria" w:hAnsi="Arial" w:cs="Arial"/>
          <w:sz w:val="24"/>
          <w:szCs w:val="22"/>
          <w:lang w:eastAsia="en-US"/>
        </w:rPr>
      </w:pPr>
    </w:p>
    <w:p w14:paraId="198A48F9" w14:textId="2CEC7870" w:rsidR="00CF44B9" w:rsidRPr="00235A60" w:rsidRDefault="002C5A21" w:rsidP="00F676E4">
      <w:pPr>
        <w:ind w:left="-142"/>
        <w:jc w:val="both"/>
        <w:rPr>
          <w:rFonts w:ascii="Arial" w:hAnsi="Arial" w:cs="Arial"/>
          <w:b/>
          <w:i/>
          <w:sz w:val="24"/>
          <w:szCs w:val="22"/>
        </w:rPr>
      </w:pPr>
      <w:r w:rsidRPr="00235A60">
        <w:rPr>
          <w:rFonts w:ascii="Arial" w:hAnsi="Arial" w:cs="Arial"/>
          <w:b/>
          <w:sz w:val="24"/>
          <w:szCs w:val="22"/>
          <w:lang w:val="es-ES_tradnl"/>
        </w:rPr>
        <w:t>Artículo 3</w:t>
      </w:r>
      <w:r w:rsidR="00AF1A30" w:rsidRPr="00235A60">
        <w:rPr>
          <w:rFonts w:ascii="Arial" w:hAnsi="Arial" w:cs="Arial"/>
          <w:b/>
          <w:sz w:val="24"/>
          <w:szCs w:val="22"/>
          <w:lang w:val="es-ES_tradnl"/>
        </w:rPr>
        <w:t>.</w:t>
      </w:r>
      <w:r w:rsidR="00CF44B9" w:rsidRPr="00235A60">
        <w:rPr>
          <w:rFonts w:ascii="Arial" w:eastAsia="Cambria" w:hAnsi="Arial" w:cs="Arial"/>
          <w:b/>
          <w:i/>
          <w:sz w:val="24"/>
          <w:szCs w:val="22"/>
          <w:lang w:eastAsia="en-US"/>
        </w:rPr>
        <w:t xml:space="preserve"> </w:t>
      </w:r>
      <w:r w:rsidRPr="00235A60">
        <w:rPr>
          <w:rFonts w:ascii="Arial" w:eastAsia="Cambria" w:hAnsi="Arial" w:cs="Arial"/>
          <w:b/>
          <w:i/>
          <w:sz w:val="24"/>
          <w:szCs w:val="22"/>
          <w:lang w:eastAsia="en-US"/>
        </w:rPr>
        <w:t xml:space="preserve">Adición de una Sección al Capítulo III del Título 1 de la Parte 3 del Libro 2 del Decreto 1075 de 2015. </w:t>
      </w:r>
      <w:r w:rsidRPr="00235A60">
        <w:rPr>
          <w:rFonts w:ascii="Arial" w:eastAsia="Cambria" w:hAnsi="Arial" w:cs="Arial"/>
          <w:sz w:val="24"/>
          <w:szCs w:val="22"/>
          <w:lang w:eastAsia="en-US"/>
        </w:rPr>
        <w:t>Adiciónese la Sección 9 al Capítulo III, Título 1 de la Parte 3 del Libro 2 del Decreto 1075 de 2015, así:</w:t>
      </w:r>
      <w:r w:rsidR="00CF44B9" w:rsidRPr="00235A60">
        <w:rPr>
          <w:rFonts w:ascii="Arial" w:eastAsia="Cambria" w:hAnsi="Arial" w:cs="Arial"/>
          <w:b/>
          <w:i/>
          <w:sz w:val="24"/>
          <w:szCs w:val="22"/>
          <w:lang w:eastAsia="en-US"/>
        </w:rPr>
        <w:t xml:space="preserve"> </w:t>
      </w:r>
    </w:p>
    <w:p w14:paraId="4534E53F" w14:textId="1DBC47CA" w:rsidR="00CF44B9" w:rsidRPr="00235A60" w:rsidRDefault="00CF44B9" w:rsidP="00F676E4">
      <w:pPr>
        <w:ind w:left="-142"/>
        <w:jc w:val="center"/>
        <w:rPr>
          <w:rFonts w:ascii="Arial" w:eastAsia="Cambria" w:hAnsi="Arial" w:cs="Arial"/>
          <w:b/>
          <w:sz w:val="24"/>
          <w:szCs w:val="22"/>
          <w:lang w:eastAsia="en-US"/>
        </w:rPr>
      </w:pPr>
      <w:r w:rsidRPr="00235A60">
        <w:rPr>
          <w:rFonts w:ascii="Arial" w:eastAsia="Cambria" w:hAnsi="Arial" w:cs="Arial"/>
          <w:b/>
          <w:sz w:val="24"/>
          <w:szCs w:val="22"/>
          <w:lang w:eastAsia="en-US"/>
        </w:rPr>
        <w:t>&lt;&lt;</w:t>
      </w:r>
      <w:r w:rsidR="002C5A21" w:rsidRPr="00235A60">
        <w:rPr>
          <w:rFonts w:ascii="Arial" w:eastAsia="Cambria" w:hAnsi="Arial" w:cs="Arial"/>
          <w:b/>
          <w:sz w:val="24"/>
          <w:szCs w:val="22"/>
          <w:lang w:eastAsia="en-US"/>
        </w:rPr>
        <w:t>SECCIÓN 9</w:t>
      </w:r>
      <w:r w:rsidRPr="00235A60">
        <w:rPr>
          <w:rFonts w:ascii="Arial" w:eastAsia="Cambria" w:hAnsi="Arial" w:cs="Arial"/>
          <w:b/>
          <w:sz w:val="24"/>
          <w:szCs w:val="22"/>
          <w:lang w:eastAsia="en-US"/>
        </w:rPr>
        <w:t>.</w:t>
      </w:r>
    </w:p>
    <w:p w14:paraId="6617E639" w14:textId="77777777" w:rsidR="00CF44B9" w:rsidRPr="00235A60" w:rsidRDefault="00CF44B9" w:rsidP="00F676E4">
      <w:pPr>
        <w:ind w:left="-142"/>
        <w:jc w:val="center"/>
        <w:rPr>
          <w:rFonts w:ascii="Arial" w:eastAsia="Cambria" w:hAnsi="Arial" w:cs="Arial"/>
          <w:b/>
          <w:sz w:val="24"/>
          <w:szCs w:val="22"/>
          <w:lang w:eastAsia="en-US"/>
        </w:rPr>
      </w:pPr>
    </w:p>
    <w:p w14:paraId="194B7FB3" w14:textId="5317D5C5" w:rsidR="00CF44B9" w:rsidRPr="00235A60" w:rsidRDefault="002C5A21" w:rsidP="00F676E4">
      <w:pPr>
        <w:ind w:left="-142"/>
        <w:jc w:val="center"/>
        <w:rPr>
          <w:rFonts w:ascii="Arial" w:eastAsia="Cambria" w:hAnsi="Arial" w:cs="Arial"/>
          <w:b/>
          <w:sz w:val="24"/>
          <w:szCs w:val="22"/>
          <w:lang w:eastAsia="en-US"/>
        </w:rPr>
      </w:pPr>
      <w:r w:rsidRPr="00235A60">
        <w:rPr>
          <w:rFonts w:ascii="Arial" w:eastAsia="Cambria" w:hAnsi="Arial" w:cs="Arial"/>
          <w:b/>
          <w:sz w:val="24"/>
          <w:szCs w:val="22"/>
          <w:lang w:eastAsia="en-US"/>
        </w:rPr>
        <w:t>CONTRATOS INTERADMINISTRATIVOS PARA LA PRESTACIÓN DEL SERVICIO EDUCATIVO POR INSTITUCIONES DE EDUCACIÓN SUPERIOR PÚBLICAS QUE TENGAN FACULTAD</w:t>
      </w:r>
      <w:r w:rsidR="007B0588" w:rsidRPr="00235A60">
        <w:rPr>
          <w:rFonts w:ascii="Arial" w:eastAsia="Cambria" w:hAnsi="Arial" w:cs="Arial"/>
          <w:b/>
          <w:sz w:val="24"/>
          <w:szCs w:val="22"/>
          <w:lang w:eastAsia="en-US"/>
        </w:rPr>
        <w:t xml:space="preserve"> DE</w:t>
      </w:r>
      <w:r w:rsidRPr="00235A60">
        <w:rPr>
          <w:rFonts w:ascii="Arial" w:eastAsia="Cambria" w:hAnsi="Arial" w:cs="Arial"/>
          <w:b/>
          <w:sz w:val="24"/>
          <w:szCs w:val="22"/>
          <w:lang w:eastAsia="en-US"/>
        </w:rPr>
        <w:t xml:space="preserve"> EDUCACIÓN</w:t>
      </w:r>
    </w:p>
    <w:p w14:paraId="4948C99B" w14:textId="77777777" w:rsidR="00CF44B9" w:rsidRPr="00235A60" w:rsidRDefault="00CF44B9" w:rsidP="00F676E4">
      <w:pPr>
        <w:ind w:left="-142"/>
        <w:jc w:val="center"/>
        <w:rPr>
          <w:rFonts w:ascii="Arial" w:eastAsia="Cambria" w:hAnsi="Arial" w:cs="Arial"/>
          <w:b/>
          <w:sz w:val="24"/>
          <w:szCs w:val="22"/>
          <w:lang w:eastAsia="en-US"/>
        </w:rPr>
      </w:pPr>
    </w:p>
    <w:p w14:paraId="23D20DA6" w14:textId="24FB61E8" w:rsidR="00CF44B9" w:rsidRPr="00235A60" w:rsidRDefault="00CF44B9" w:rsidP="00224B2D">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 xml:space="preserve">Artículo </w:t>
      </w:r>
      <w:r w:rsidR="004E3CD9" w:rsidRPr="00235A60">
        <w:rPr>
          <w:rFonts w:ascii="Arial" w:eastAsia="Cambria" w:hAnsi="Arial" w:cs="Arial"/>
          <w:b/>
          <w:sz w:val="24"/>
          <w:szCs w:val="22"/>
          <w:lang w:eastAsia="en-US"/>
        </w:rPr>
        <w:t>2.3.1.3.9</w:t>
      </w:r>
      <w:r w:rsidR="002C5A21" w:rsidRPr="00235A60">
        <w:rPr>
          <w:rFonts w:ascii="Arial" w:eastAsia="Cambria" w:hAnsi="Arial" w:cs="Arial"/>
          <w:b/>
          <w:sz w:val="24"/>
          <w:szCs w:val="22"/>
          <w:lang w:eastAsia="en-US"/>
        </w:rPr>
        <w:t>.1</w:t>
      </w:r>
      <w:r w:rsidRPr="00235A60">
        <w:rPr>
          <w:rFonts w:ascii="Arial" w:eastAsia="Cambria" w:hAnsi="Arial" w:cs="Arial"/>
          <w:b/>
          <w:sz w:val="24"/>
          <w:szCs w:val="22"/>
          <w:lang w:eastAsia="en-US"/>
        </w:rPr>
        <w:t xml:space="preserve">. </w:t>
      </w:r>
      <w:r w:rsidR="002C0CBF" w:rsidRPr="00235A60">
        <w:rPr>
          <w:rFonts w:ascii="Arial" w:eastAsia="Cambria" w:hAnsi="Arial" w:cs="Arial"/>
          <w:b/>
          <w:i/>
          <w:sz w:val="24"/>
          <w:szCs w:val="22"/>
          <w:lang w:eastAsia="en-US"/>
        </w:rPr>
        <w:t>Contratos interadministrativos para la prestación del servicio educativo por instituciones de educación superior públicas que tengan facultad de educación</w:t>
      </w:r>
      <w:r w:rsidRPr="00235A60">
        <w:rPr>
          <w:rFonts w:ascii="Arial" w:eastAsia="Cambria" w:hAnsi="Arial" w:cs="Arial"/>
          <w:b/>
          <w:i/>
          <w:sz w:val="24"/>
          <w:szCs w:val="22"/>
          <w:lang w:eastAsia="en-US"/>
        </w:rPr>
        <w:t>.</w:t>
      </w:r>
      <w:r w:rsidRPr="00235A60">
        <w:rPr>
          <w:rFonts w:ascii="Arial" w:eastAsia="Cambria" w:hAnsi="Arial" w:cs="Arial"/>
          <w:sz w:val="24"/>
          <w:szCs w:val="22"/>
          <w:lang w:eastAsia="en-US"/>
        </w:rPr>
        <w:t xml:space="preserve"> Los</w:t>
      </w:r>
      <w:r w:rsidRPr="00235A60">
        <w:rPr>
          <w:rFonts w:ascii="Arial" w:eastAsia="Cambria" w:hAnsi="Arial" w:cs="Arial"/>
          <w:b/>
          <w:i/>
          <w:sz w:val="24"/>
          <w:szCs w:val="22"/>
          <w:lang w:eastAsia="en-US"/>
        </w:rPr>
        <w:t xml:space="preserve"> </w:t>
      </w:r>
      <w:r w:rsidRPr="00235A60">
        <w:rPr>
          <w:rFonts w:ascii="Arial" w:eastAsia="Cambria" w:hAnsi="Arial" w:cs="Arial"/>
          <w:sz w:val="24"/>
          <w:szCs w:val="22"/>
          <w:lang w:eastAsia="en-US"/>
        </w:rPr>
        <w:t>con</w:t>
      </w:r>
      <w:r w:rsidR="004E3CD9" w:rsidRPr="00235A60">
        <w:rPr>
          <w:rFonts w:ascii="Arial" w:eastAsia="Cambria" w:hAnsi="Arial" w:cs="Arial"/>
          <w:sz w:val="24"/>
          <w:szCs w:val="22"/>
          <w:lang w:eastAsia="en-US"/>
        </w:rPr>
        <w:t>tratos</w:t>
      </w:r>
      <w:r w:rsidRPr="00235A60">
        <w:rPr>
          <w:rFonts w:ascii="Arial" w:eastAsia="Cambria" w:hAnsi="Arial" w:cs="Arial"/>
          <w:sz w:val="24"/>
          <w:szCs w:val="22"/>
          <w:lang w:eastAsia="en-US"/>
        </w:rPr>
        <w:t xml:space="preserve"> interadministrativos para la prestación del servicio educativo por </w:t>
      </w:r>
      <w:r w:rsidR="00295F42" w:rsidRPr="00235A60">
        <w:rPr>
          <w:rFonts w:ascii="Arial" w:eastAsia="Cambria" w:hAnsi="Arial" w:cs="Arial"/>
          <w:sz w:val="24"/>
          <w:szCs w:val="22"/>
          <w:lang w:eastAsia="en-US"/>
        </w:rPr>
        <w:t>instituciones de educación superior públicas</w:t>
      </w:r>
      <w:r w:rsidRPr="00235A60">
        <w:rPr>
          <w:rFonts w:ascii="Arial" w:eastAsia="Cambria" w:hAnsi="Arial" w:cs="Arial"/>
          <w:sz w:val="24"/>
          <w:szCs w:val="22"/>
          <w:lang w:eastAsia="en-US"/>
        </w:rPr>
        <w:t xml:space="preserve"> que tengan facultad de educación</w:t>
      </w:r>
      <w:r w:rsidR="00295F42" w:rsidRPr="00235A60">
        <w:rPr>
          <w:rFonts w:ascii="Arial" w:eastAsia="Cambria" w:hAnsi="Arial" w:cs="Arial"/>
          <w:sz w:val="24"/>
          <w:szCs w:val="22"/>
          <w:lang w:eastAsia="en-US"/>
        </w:rPr>
        <w:t>,</w:t>
      </w:r>
      <w:r w:rsidRPr="00235A60">
        <w:rPr>
          <w:rFonts w:ascii="Arial" w:eastAsia="Cambria" w:hAnsi="Arial" w:cs="Arial"/>
          <w:sz w:val="24"/>
          <w:szCs w:val="22"/>
          <w:lang w:eastAsia="en-US"/>
        </w:rPr>
        <w:t xml:space="preserve"> tienen por objeto lograr mejorías en la calidad de la educación impartida en una entidad terri</w:t>
      </w:r>
      <w:r w:rsidR="004E3CD9" w:rsidRPr="00235A60">
        <w:rPr>
          <w:rFonts w:ascii="Arial" w:eastAsia="Cambria" w:hAnsi="Arial" w:cs="Arial"/>
          <w:sz w:val="24"/>
          <w:szCs w:val="22"/>
          <w:lang w:eastAsia="en-US"/>
        </w:rPr>
        <w:t xml:space="preserve">torial certificada en educación, a través de la atención de estudiantes del sistema educativo oficial en establecimientos educativos </w:t>
      </w:r>
      <w:r w:rsidR="00E022D5" w:rsidRPr="00235A60">
        <w:rPr>
          <w:rFonts w:ascii="Arial" w:eastAsia="Cambria" w:hAnsi="Arial" w:cs="Arial"/>
          <w:sz w:val="24"/>
          <w:szCs w:val="22"/>
          <w:lang w:eastAsia="en-US"/>
        </w:rPr>
        <w:t>públicos no oficiales de</w:t>
      </w:r>
      <w:r w:rsidR="004E3CD9" w:rsidRPr="00235A60">
        <w:rPr>
          <w:rFonts w:ascii="Arial" w:eastAsia="Cambria" w:hAnsi="Arial" w:cs="Arial"/>
          <w:sz w:val="24"/>
          <w:szCs w:val="22"/>
          <w:lang w:eastAsia="en-US"/>
        </w:rPr>
        <w:t xml:space="preserve"> alta calidad educativa</w:t>
      </w:r>
      <w:r w:rsidR="00224B2D" w:rsidRPr="00235A60">
        <w:rPr>
          <w:rFonts w:ascii="Arial" w:eastAsia="Cambria" w:hAnsi="Arial" w:cs="Arial"/>
          <w:sz w:val="24"/>
          <w:szCs w:val="22"/>
          <w:lang w:eastAsia="en-US"/>
        </w:rPr>
        <w:t xml:space="preserve"> que hacen parte de la estructura orgánica de dichas instituciones, </w:t>
      </w:r>
      <w:r w:rsidRPr="00235A60">
        <w:rPr>
          <w:rFonts w:ascii="Arial" w:eastAsia="Cambria" w:hAnsi="Arial" w:cs="Arial"/>
          <w:sz w:val="24"/>
          <w:szCs w:val="22"/>
          <w:lang w:eastAsia="en-US"/>
        </w:rPr>
        <w:t xml:space="preserve">en todos o alguno de los niveles de educación: preescolar, básica </w:t>
      </w:r>
      <w:r w:rsidR="004E3CD9" w:rsidRPr="00235A60">
        <w:rPr>
          <w:rFonts w:ascii="Arial" w:eastAsia="Cambria" w:hAnsi="Arial" w:cs="Arial"/>
          <w:sz w:val="24"/>
          <w:szCs w:val="22"/>
          <w:lang w:eastAsia="en-US"/>
        </w:rPr>
        <w:t>y/</w:t>
      </w:r>
      <w:r w:rsidRPr="00235A60">
        <w:rPr>
          <w:rFonts w:ascii="Arial" w:eastAsia="Cambria" w:hAnsi="Arial" w:cs="Arial"/>
          <w:sz w:val="24"/>
          <w:szCs w:val="22"/>
          <w:lang w:eastAsia="en-US"/>
        </w:rPr>
        <w:t xml:space="preserve">o media, bajo </w:t>
      </w:r>
      <w:r w:rsidR="000C6AEB" w:rsidRPr="00235A60">
        <w:rPr>
          <w:rFonts w:ascii="Arial" w:eastAsia="Cambria" w:hAnsi="Arial" w:cs="Arial"/>
          <w:sz w:val="24"/>
          <w:szCs w:val="22"/>
          <w:lang w:eastAsia="en-US"/>
        </w:rPr>
        <w:t xml:space="preserve">las reglas consagradas </w:t>
      </w:r>
      <w:r w:rsidRPr="00235A60">
        <w:rPr>
          <w:rFonts w:ascii="Arial" w:eastAsia="Cambria" w:hAnsi="Arial" w:cs="Arial"/>
          <w:sz w:val="24"/>
          <w:szCs w:val="22"/>
          <w:lang w:eastAsia="en-US"/>
        </w:rPr>
        <w:t xml:space="preserve">en el artículo </w:t>
      </w:r>
      <w:r w:rsidR="00E022D5" w:rsidRPr="00235A60">
        <w:rPr>
          <w:rFonts w:ascii="Arial" w:eastAsia="Cambria" w:hAnsi="Arial" w:cs="Arial"/>
          <w:sz w:val="24"/>
          <w:szCs w:val="22"/>
          <w:lang w:eastAsia="en-US"/>
        </w:rPr>
        <w:t>2.3.1.3.9.2</w:t>
      </w:r>
      <w:r w:rsidRPr="00235A60">
        <w:rPr>
          <w:rFonts w:ascii="Arial" w:eastAsia="Cambria" w:hAnsi="Arial" w:cs="Arial"/>
          <w:sz w:val="24"/>
          <w:szCs w:val="22"/>
          <w:lang w:eastAsia="en-US"/>
        </w:rPr>
        <w:t>.</w:t>
      </w:r>
      <w:r w:rsidR="00E022D5" w:rsidRPr="00235A60">
        <w:rPr>
          <w:rFonts w:ascii="Arial" w:eastAsia="Cambria" w:hAnsi="Arial" w:cs="Arial"/>
          <w:sz w:val="24"/>
          <w:szCs w:val="22"/>
          <w:lang w:eastAsia="en-US"/>
        </w:rPr>
        <w:t xml:space="preserve"> del presente Decreto.</w:t>
      </w:r>
    </w:p>
    <w:p w14:paraId="4C626FC6" w14:textId="77777777" w:rsidR="00CF44B9" w:rsidRPr="00235A60" w:rsidRDefault="00CF44B9" w:rsidP="00F676E4">
      <w:pPr>
        <w:ind w:left="-142"/>
        <w:jc w:val="both"/>
        <w:rPr>
          <w:rFonts w:ascii="Arial" w:eastAsia="Cambria" w:hAnsi="Arial" w:cs="Arial"/>
          <w:sz w:val="24"/>
          <w:szCs w:val="22"/>
          <w:lang w:eastAsia="en-US"/>
        </w:rPr>
      </w:pPr>
    </w:p>
    <w:p w14:paraId="7766C9EE" w14:textId="4A5AE6EB" w:rsidR="00CF44B9" w:rsidRPr="00235A60" w:rsidRDefault="00CF44B9"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 xml:space="preserve">Artículo </w:t>
      </w:r>
      <w:r w:rsidR="00311990" w:rsidRPr="00235A60">
        <w:rPr>
          <w:rFonts w:ascii="Arial" w:eastAsia="Cambria" w:hAnsi="Arial" w:cs="Arial"/>
          <w:b/>
          <w:sz w:val="24"/>
          <w:szCs w:val="22"/>
          <w:lang w:eastAsia="en-US"/>
        </w:rPr>
        <w:t>2.3.1.3.9.2</w:t>
      </w:r>
      <w:r w:rsidRPr="00235A60">
        <w:rPr>
          <w:rFonts w:ascii="Arial" w:eastAsia="Cambria" w:hAnsi="Arial" w:cs="Arial"/>
          <w:b/>
          <w:sz w:val="24"/>
          <w:szCs w:val="22"/>
          <w:lang w:eastAsia="en-US"/>
        </w:rPr>
        <w:t>.</w:t>
      </w:r>
      <w:r w:rsidRPr="00235A60">
        <w:rPr>
          <w:rFonts w:ascii="Arial" w:eastAsia="Cambria" w:hAnsi="Arial" w:cs="Arial"/>
          <w:sz w:val="24"/>
          <w:szCs w:val="22"/>
          <w:lang w:eastAsia="en-US"/>
        </w:rPr>
        <w:t xml:space="preserve"> </w:t>
      </w:r>
      <w:r w:rsidR="002C0CBF" w:rsidRPr="00235A60">
        <w:rPr>
          <w:rFonts w:ascii="Arial" w:eastAsia="Cambria" w:hAnsi="Arial" w:cs="Arial"/>
          <w:b/>
          <w:i/>
          <w:sz w:val="24"/>
          <w:szCs w:val="22"/>
          <w:lang w:eastAsia="en-US"/>
        </w:rPr>
        <w:t>Reglas de los contratos interadministrativos para la prestación del servicio educativo por instituciones de educación superior públicas que tengan facultad de educación</w:t>
      </w:r>
      <w:r w:rsidR="00C47135" w:rsidRPr="00235A60">
        <w:rPr>
          <w:rFonts w:ascii="Arial" w:eastAsia="Cambria" w:hAnsi="Arial" w:cs="Arial"/>
          <w:b/>
          <w:sz w:val="24"/>
          <w:szCs w:val="22"/>
          <w:lang w:eastAsia="en-US"/>
        </w:rPr>
        <w:t>.</w:t>
      </w:r>
      <w:r w:rsidRPr="00235A60">
        <w:rPr>
          <w:rFonts w:ascii="Arial" w:eastAsia="Cambria" w:hAnsi="Arial" w:cs="Arial"/>
          <w:b/>
          <w:i/>
          <w:sz w:val="24"/>
          <w:szCs w:val="22"/>
          <w:lang w:eastAsia="en-US"/>
        </w:rPr>
        <w:t xml:space="preserve">  </w:t>
      </w:r>
      <w:r w:rsidRPr="00235A60">
        <w:rPr>
          <w:rFonts w:ascii="Arial" w:eastAsia="Cambria" w:hAnsi="Arial" w:cs="Arial"/>
          <w:sz w:val="24"/>
          <w:szCs w:val="22"/>
          <w:lang w:eastAsia="en-US"/>
        </w:rPr>
        <w:t>Los c</w:t>
      </w:r>
      <w:r w:rsidR="00E022D5" w:rsidRPr="00235A60">
        <w:rPr>
          <w:rFonts w:ascii="Arial" w:eastAsia="Cambria" w:hAnsi="Arial" w:cs="Arial"/>
          <w:sz w:val="24"/>
          <w:szCs w:val="22"/>
          <w:lang w:eastAsia="en-US"/>
        </w:rPr>
        <w:t>ontratos</w:t>
      </w:r>
      <w:r w:rsidRPr="00235A60">
        <w:rPr>
          <w:rFonts w:ascii="Arial" w:eastAsia="Cambria" w:hAnsi="Arial" w:cs="Arial"/>
          <w:sz w:val="24"/>
          <w:szCs w:val="22"/>
          <w:lang w:eastAsia="en-US"/>
        </w:rPr>
        <w:t xml:space="preserve"> interadministrativos para la prestación del servicio educativo por </w:t>
      </w:r>
      <w:r w:rsidR="00A85547" w:rsidRPr="00235A60">
        <w:rPr>
          <w:rFonts w:ascii="Arial" w:eastAsia="Cambria" w:hAnsi="Arial" w:cs="Arial"/>
          <w:sz w:val="24"/>
          <w:szCs w:val="22"/>
          <w:lang w:eastAsia="en-US"/>
        </w:rPr>
        <w:t xml:space="preserve">instituciones de educación superior públicas </w:t>
      </w:r>
      <w:r w:rsidRPr="00235A60">
        <w:rPr>
          <w:rFonts w:ascii="Arial" w:eastAsia="Cambria" w:hAnsi="Arial" w:cs="Arial"/>
          <w:sz w:val="24"/>
          <w:szCs w:val="22"/>
          <w:lang w:eastAsia="en-US"/>
        </w:rPr>
        <w:t>que tengan facultad de educación solo se podrán celebrar cumpliendo</w:t>
      </w:r>
      <w:r w:rsidR="000C6AEB" w:rsidRPr="00235A60">
        <w:rPr>
          <w:rFonts w:ascii="Arial" w:eastAsia="Cambria" w:hAnsi="Arial" w:cs="Arial"/>
          <w:sz w:val="24"/>
          <w:szCs w:val="22"/>
          <w:lang w:eastAsia="en-US"/>
        </w:rPr>
        <w:t xml:space="preserve"> con</w:t>
      </w:r>
      <w:r w:rsidRPr="00235A60">
        <w:rPr>
          <w:rFonts w:ascii="Arial" w:eastAsia="Cambria" w:hAnsi="Arial" w:cs="Arial"/>
          <w:sz w:val="24"/>
          <w:szCs w:val="22"/>
          <w:lang w:eastAsia="en-US"/>
        </w:rPr>
        <w:t xml:space="preserve"> las siguientes condiciones: </w:t>
      </w:r>
    </w:p>
    <w:p w14:paraId="3D5DA8D8" w14:textId="77777777" w:rsidR="00CF44B9" w:rsidRPr="00235A60" w:rsidRDefault="00CF44B9" w:rsidP="00F676E4">
      <w:pPr>
        <w:ind w:left="-142"/>
        <w:jc w:val="both"/>
        <w:rPr>
          <w:rFonts w:ascii="Arial" w:eastAsia="Cambria" w:hAnsi="Arial" w:cs="Arial"/>
          <w:sz w:val="24"/>
          <w:szCs w:val="22"/>
          <w:lang w:eastAsia="en-US"/>
        </w:rPr>
      </w:pPr>
    </w:p>
    <w:p w14:paraId="4D234A33" w14:textId="315FC654" w:rsidR="00CF44B9" w:rsidRPr="00235A60" w:rsidRDefault="00CF44B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Se celebrarán de forma directa entre la entidad territorial certificada en educación y la </w:t>
      </w:r>
      <w:r w:rsidR="00A85547" w:rsidRPr="00235A60">
        <w:rPr>
          <w:rFonts w:ascii="Arial" w:eastAsia="Cambria" w:hAnsi="Arial" w:cs="Arial"/>
          <w:sz w:val="24"/>
          <w:szCs w:val="22"/>
          <w:lang w:eastAsia="en-US"/>
        </w:rPr>
        <w:t>institución de educación superior pública</w:t>
      </w:r>
      <w:r w:rsidRPr="00235A60">
        <w:rPr>
          <w:rFonts w:ascii="Arial" w:eastAsia="Cambria" w:hAnsi="Arial" w:cs="Arial"/>
          <w:sz w:val="24"/>
          <w:szCs w:val="22"/>
          <w:lang w:eastAsia="en-US"/>
        </w:rPr>
        <w:t xml:space="preserve"> a través de la figura de co</w:t>
      </w:r>
      <w:r w:rsidR="00E022D5" w:rsidRPr="00235A60">
        <w:rPr>
          <w:rFonts w:ascii="Arial" w:eastAsia="Cambria" w:hAnsi="Arial" w:cs="Arial"/>
          <w:sz w:val="24"/>
          <w:szCs w:val="22"/>
          <w:lang w:eastAsia="en-US"/>
        </w:rPr>
        <w:t>ntrato</w:t>
      </w:r>
      <w:r w:rsidRPr="00235A60">
        <w:rPr>
          <w:rFonts w:ascii="Arial" w:eastAsia="Cambria" w:hAnsi="Arial" w:cs="Arial"/>
          <w:sz w:val="24"/>
          <w:szCs w:val="22"/>
          <w:lang w:eastAsia="en-US"/>
        </w:rPr>
        <w:t xml:space="preserve"> interadministr</w:t>
      </w:r>
      <w:r w:rsidR="00E022D5" w:rsidRPr="00235A60">
        <w:rPr>
          <w:rFonts w:ascii="Arial" w:eastAsia="Cambria" w:hAnsi="Arial" w:cs="Arial"/>
          <w:sz w:val="24"/>
          <w:szCs w:val="22"/>
          <w:lang w:eastAsia="en-US"/>
        </w:rPr>
        <w:t>ativo contemplada en el literal c) del numeral 4 del artículo 2º de la ley 1150 de 2007.</w:t>
      </w:r>
      <w:r w:rsidRPr="00235A60">
        <w:rPr>
          <w:rFonts w:ascii="Arial" w:eastAsia="Cambria" w:hAnsi="Arial" w:cs="Arial"/>
          <w:sz w:val="24"/>
          <w:szCs w:val="22"/>
          <w:lang w:eastAsia="en-US"/>
        </w:rPr>
        <w:t xml:space="preserve"> </w:t>
      </w:r>
    </w:p>
    <w:p w14:paraId="5DE2574C" w14:textId="77777777" w:rsidR="00CF44B9" w:rsidRPr="00235A60" w:rsidRDefault="00CF44B9" w:rsidP="00F676E4">
      <w:pPr>
        <w:jc w:val="both"/>
        <w:rPr>
          <w:rFonts w:ascii="Arial" w:eastAsia="Cambria" w:hAnsi="Arial" w:cs="Arial"/>
          <w:sz w:val="24"/>
          <w:szCs w:val="22"/>
          <w:lang w:eastAsia="en-US"/>
        </w:rPr>
      </w:pPr>
    </w:p>
    <w:p w14:paraId="4E8FD513" w14:textId="3F52A7E1" w:rsidR="00D4620D" w:rsidRPr="00235A60" w:rsidRDefault="00D4620D" w:rsidP="00D4620D">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El contrato interadministrativo debe tener relación directa con el objeto de las instituciones de educación superior públicas que tengan facultad de educación, en cumplimiento de lo dispuesto en el artículo 95 de la Ley 1474 de 2011, o de la que haga sus veces.</w:t>
      </w:r>
    </w:p>
    <w:p w14:paraId="7EEE086C" w14:textId="77777777" w:rsidR="00D4620D" w:rsidRPr="00235A60" w:rsidRDefault="00D4620D" w:rsidP="00D4620D">
      <w:pPr>
        <w:pStyle w:val="Prrafodelista"/>
        <w:ind w:left="218"/>
        <w:jc w:val="both"/>
        <w:rPr>
          <w:rFonts w:ascii="Arial" w:eastAsia="Cambria" w:hAnsi="Arial" w:cs="Arial"/>
          <w:sz w:val="24"/>
          <w:szCs w:val="22"/>
          <w:lang w:eastAsia="en-US"/>
        </w:rPr>
      </w:pPr>
    </w:p>
    <w:p w14:paraId="4F3BF778" w14:textId="250232C2" w:rsidR="00CF44B9" w:rsidRPr="00235A60" w:rsidRDefault="00CF44B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lastRenderedPageBreak/>
        <w:t xml:space="preserve">La </w:t>
      </w:r>
      <w:r w:rsidR="00A85547" w:rsidRPr="00235A60">
        <w:rPr>
          <w:rFonts w:ascii="Arial" w:eastAsia="Cambria" w:hAnsi="Arial" w:cs="Arial"/>
          <w:sz w:val="24"/>
          <w:szCs w:val="22"/>
          <w:lang w:eastAsia="en-US"/>
        </w:rPr>
        <w:t xml:space="preserve">institución de educación superior pública </w:t>
      </w:r>
      <w:r w:rsidRPr="00235A60">
        <w:rPr>
          <w:rFonts w:ascii="Arial" w:eastAsia="Cambria" w:hAnsi="Arial" w:cs="Arial"/>
          <w:sz w:val="24"/>
          <w:szCs w:val="22"/>
          <w:lang w:eastAsia="en-US"/>
        </w:rPr>
        <w:t xml:space="preserve">deberá certificar una experiencia previa en la prestación del servicio educativo en los niveles de preescolar, básica </w:t>
      </w:r>
      <w:r w:rsidR="00E022D5" w:rsidRPr="00235A60">
        <w:rPr>
          <w:rFonts w:ascii="Arial" w:eastAsia="Cambria" w:hAnsi="Arial" w:cs="Arial"/>
          <w:sz w:val="24"/>
          <w:szCs w:val="22"/>
          <w:lang w:eastAsia="en-US"/>
        </w:rPr>
        <w:t>y/</w:t>
      </w:r>
      <w:r w:rsidRPr="00235A60">
        <w:rPr>
          <w:rFonts w:ascii="Arial" w:eastAsia="Cambria" w:hAnsi="Arial" w:cs="Arial"/>
          <w:sz w:val="24"/>
          <w:szCs w:val="22"/>
          <w:lang w:eastAsia="en-US"/>
        </w:rPr>
        <w:t xml:space="preserve">o media,  </w:t>
      </w:r>
      <w:r w:rsidR="00A85547" w:rsidRPr="00235A60">
        <w:rPr>
          <w:rFonts w:ascii="Arial" w:eastAsia="Cambria" w:hAnsi="Arial" w:cs="Arial"/>
          <w:sz w:val="24"/>
          <w:szCs w:val="22"/>
          <w:lang w:eastAsia="en-US"/>
        </w:rPr>
        <w:t>por lo menos de diez (10) años anteriores a la firma del c</w:t>
      </w:r>
      <w:r w:rsidR="00E022D5" w:rsidRPr="00235A60">
        <w:rPr>
          <w:rFonts w:ascii="Arial" w:eastAsia="Cambria" w:hAnsi="Arial" w:cs="Arial"/>
          <w:sz w:val="24"/>
          <w:szCs w:val="22"/>
          <w:lang w:eastAsia="en-US"/>
        </w:rPr>
        <w:t>ontrato</w:t>
      </w:r>
      <w:r w:rsidR="00A85547" w:rsidRPr="00235A60">
        <w:rPr>
          <w:rFonts w:ascii="Arial" w:eastAsia="Cambria" w:hAnsi="Arial" w:cs="Arial"/>
          <w:sz w:val="24"/>
          <w:szCs w:val="22"/>
          <w:lang w:eastAsia="en-US"/>
        </w:rPr>
        <w:t xml:space="preserve">. </w:t>
      </w:r>
    </w:p>
    <w:p w14:paraId="5055999F" w14:textId="77777777" w:rsidR="004A35F9" w:rsidRPr="00235A60" w:rsidRDefault="004A35F9" w:rsidP="00F676E4">
      <w:pPr>
        <w:jc w:val="both"/>
        <w:rPr>
          <w:rFonts w:ascii="Arial" w:eastAsia="Cambria" w:hAnsi="Arial" w:cs="Arial"/>
          <w:sz w:val="24"/>
          <w:szCs w:val="22"/>
          <w:lang w:eastAsia="en-US"/>
        </w:rPr>
      </w:pPr>
    </w:p>
    <w:p w14:paraId="5BBBD7E0" w14:textId="32F26850" w:rsidR="004A35F9" w:rsidRPr="00235A60" w:rsidRDefault="004A35F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La institución de educación superior pública deberá </w:t>
      </w:r>
      <w:r w:rsidR="006345CA" w:rsidRPr="00235A60">
        <w:rPr>
          <w:rFonts w:ascii="Arial" w:eastAsia="Cambria" w:hAnsi="Arial" w:cs="Arial"/>
          <w:sz w:val="24"/>
          <w:szCs w:val="22"/>
          <w:lang w:eastAsia="en-US"/>
        </w:rPr>
        <w:t>allegar documento que demuestre</w:t>
      </w:r>
      <w:r w:rsidR="000C12A0" w:rsidRPr="00235A60">
        <w:rPr>
          <w:rFonts w:ascii="Arial" w:eastAsia="Cambria" w:hAnsi="Arial" w:cs="Arial"/>
          <w:sz w:val="24"/>
          <w:szCs w:val="22"/>
          <w:lang w:eastAsia="en-US"/>
        </w:rPr>
        <w:t>, previo a la</w:t>
      </w:r>
      <w:r w:rsidR="00432692" w:rsidRPr="00235A60">
        <w:rPr>
          <w:rFonts w:ascii="Arial" w:eastAsia="Cambria" w:hAnsi="Arial" w:cs="Arial"/>
          <w:sz w:val="24"/>
          <w:szCs w:val="22"/>
          <w:lang w:eastAsia="en-US"/>
        </w:rPr>
        <w:t xml:space="preserve"> celebración del contrato,</w:t>
      </w:r>
      <w:r w:rsidRPr="00235A60">
        <w:rPr>
          <w:rFonts w:ascii="Arial" w:eastAsia="Cambria" w:hAnsi="Arial" w:cs="Arial"/>
          <w:sz w:val="24"/>
          <w:szCs w:val="22"/>
          <w:lang w:eastAsia="en-US"/>
        </w:rPr>
        <w:t xml:space="preserve"> que el establecimiento educativo </w:t>
      </w:r>
      <w:r w:rsidR="00432692" w:rsidRPr="00235A60">
        <w:rPr>
          <w:rFonts w:ascii="Arial" w:eastAsia="Cambria" w:hAnsi="Arial" w:cs="Arial"/>
          <w:sz w:val="24"/>
          <w:szCs w:val="22"/>
          <w:lang w:eastAsia="en-US"/>
        </w:rPr>
        <w:t xml:space="preserve">en el cual se prestará la atención a los estudiantes del sistema educativo oficial cuenta con la categoría A+, o la que haga sus veces, de acuerdo con lo que para el efecto establezca el Instituto Colombiano para la Evaluación de la Educación (ICFES). </w:t>
      </w:r>
    </w:p>
    <w:p w14:paraId="4A918FE8" w14:textId="77777777" w:rsidR="00CF44B9" w:rsidRPr="00235A60" w:rsidRDefault="00CF44B9" w:rsidP="00F676E4">
      <w:pPr>
        <w:jc w:val="both"/>
        <w:rPr>
          <w:rFonts w:ascii="Arial" w:eastAsia="Cambria" w:hAnsi="Arial" w:cs="Arial"/>
          <w:sz w:val="24"/>
          <w:szCs w:val="22"/>
          <w:lang w:eastAsia="en-US"/>
        </w:rPr>
      </w:pPr>
    </w:p>
    <w:p w14:paraId="4D4AA4E7" w14:textId="16B5F9BE" w:rsidR="00CF44B9" w:rsidRPr="00235A60" w:rsidRDefault="00CF44B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Los </w:t>
      </w:r>
      <w:r w:rsidR="00E022D5" w:rsidRPr="00235A60">
        <w:rPr>
          <w:rFonts w:ascii="Arial" w:eastAsia="Cambria" w:hAnsi="Arial" w:cs="Arial"/>
          <w:sz w:val="24"/>
          <w:szCs w:val="22"/>
          <w:lang w:eastAsia="en-US"/>
        </w:rPr>
        <w:t>contratos</w:t>
      </w:r>
      <w:r w:rsidRPr="00235A60">
        <w:rPr>
          <w:rFonts w:ascii="Arial" w:eastAsia="Cambria" w:hAnsi="Arial" w:cs="Arial"/>
          <w:sz w:val="24"/>
          <w:szCs w:val="22"/>
          <w:lang w:eastAsia="en-US"/>
        </w:rPr>
        <w:t xml:space="preserve"> para la prestación del servicio educativo con </w:t>
      </w:r>
      <w:r w:rsidR="00E022D5" w:rsidRPr="00235A60">
        <w:rPr>
          <w:rFonts w:ascii="Arial" w:eastAsia="Cambria" w:hAnsi="Arial" w:cs="Arial"/>
          <w:sz w:val="24"/>
          <w:szCs w:val="22"/>
          <w:lang w:eastAsia="en-US"/>
        </w:rPr>
        <w:t>institucio</w:t>
      </w:r>
      <w:r w:rsidR="00F51AC7" w:rsidRPr="00235A60">
        <w:rPr>
          <w:rFonts w:ascii="Arial" w:eastAsia="Cambria" w:hAnsi="Arial" w:cs="Arial"/>
          <w:sz w:val="24"/>
          <w:szCs w:val="22"/>
          <w:lang w:eastAsia="en-US"/>
        </w:rPr>
        <w:t>n</w:t>
      </w:r>
      <w:r w:rsidR="00E022D5" w:rsidRPr="00235A60">
        <w:rPr>
          <w:rFonts w:ascii="Arial" w:eastAsia="Cambria" w:hAnsi="Arial" w:cs="Arial"/>
          <w:sz w:val="24"/>
          <w:szCs w:val="22"/>
          <w:lang w:eastAsia="en-US"/>
        </w:rPr>
        <w:t>es</w:t>
      </w:r>
      <w:r w:rsidR="00F51AC7" w:rsidRPr="00235A60">
        <w:rPr>
          <w:rFonts w:ascii="Arial" w:eastAsia="Cambria" w:hAnsi="Arial" w:cs="Arial"/>
          <w:sz w:val="24"/>
          <w:szCs w:val="22"/>
          <w:lang w:eastAsia="en-US"/>
        </w:rPr>
        <w:t xml:space="preserve"> de educación superior pública</w:t>
      </w:r>
      <w:r w:rsidR="00E022D5" w:rsidRPr="00235A60">
        <w:rPr>
          <w:rFonts w:ascii="Arial" w:eastAsia="Cambria" w:hAnsi="Arial" w:cs="Arial"/>
          <w:sz w:val="24"/>
          <w:szCs w:val="22"/>
          <w:lang w:eastAsia="en-US"/>
        </w:rPr>
        <w:t>s</w:t>
      </w:r>
      <w:r w:rsidR="00F51AC7" w:rsidRPr="00235A60">
        <w:rPr>
          <w:rFonts w:ascii="Arial" w:eastAsia="Cambria" w:hAnsi="Arial" w:cs="Arial"/>
          <w:sz w:val="24"/>
          <w:szCs w:val="22"/>
          <w:lang w:eastAsia="en-US"/>
        </w:rPr>
        <w:t xml:space="preserve"> </w:t>
      </w:r>
      <w:r w:rsidR="00E022D5" w:rsidRPr="00235A60">
        <w:rPr>
          <w:rFonts w:ascii="Arial" w:eastAsia="Cambria" w:hAnsi="Arial" w:cs="Arial"/>
          <w:sz w:val="24"/>
          <w:szCs w:val="22"/>
          <w:lang w:eastAsia="en-US"/>
        </w:rPr>
        <w:t>que tengan f</w:t>
      </w:r>
      <w:r w:rsidRPr="00235A60">
        <w:rPr>
          <w:rFonts w:ascii="Arial" w:eastAsia="Cambria" w:hAnsi="Arial" w:cs="Arial"/>
          <w:sz w:val="24"/>
          <w:szCs w:val="22"/>
          <w:lang w:eastAsia="en-US"/>
        </w:rPr>
        <w:t>acultad</w:t>
      </w:r>
      <w:r w:rsidR="00E022D5" w:rsidRPr="00235A60">
        <w:rPr>
          <w:rFonts w:ascii="Arial" w:eastAsia="Cambria" w:hAnsi="Arial" w:cs="Arial"/>
          <w:sz w:val="24"/>
          <w:szCs w:val="22"/>
          <w:lang w:eastAsia="en-US"/>
        </w:rPr>
        <w:t>es e</w:t>
      </w:r>
      <w:r w:rsidRPr="00235A60">
        <w:rPr>
          <w:rFonts w:ascii="Arial" w:eastAsia="Cambria" w:hAnsi="Arial" w:cs="Arial"/>
          <w:sz w:val="24"/>
          <w:szCs w:val="22"/>
          <w:lang w:eastAsia="en-US"/>
        </w:rPr>
        <w:t xml:space="preserve">ducación se podrán celebrar por un plazo máximo de doce (12) años, de tal manera que durante su vigencia se pueda atender una cohorte educativa completa (preescolar, básica primaria, básica secundaria y media) y no podrán ser inferiores a dos (2) años. </w:t>
      </w:r>
    </w:p>
    <w:p w14:paraId="43A501CB" w14:textId="77777777" w:rsidR="00CF44B9" w:rsidRPr="00235A60" w:rsidRDefault="00CF44B9" w:rsidP="00F676E4">
      <w:pPr>
        <w:jc w:val="both"/>
        <w:rPr>
          <w:rFonts w:ascii="Arial" w:eastAsia="Cambria" w:hAnsi="Arial" w:cs="Arial"/>
          <w:sz w:val="24"/>
          <w:szCs w:val="22"/>
          <w:lang w:eastAsia="en-US"/>
        </w:rPr>
      </w:pPr>
    </w:p>
    <w:p w14:paraId="2C42945A" w14:textId="1EEB810D" w:rsidR="00CF44B9" w:rsidRPr="00235A60" w:rsidRDefault="00CF44B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La dirección, coordinación, organización, prestación del servicio educativo y la respectiva orientación pedagógica se realizará bajo la exclusiva responsabilidad de la </w:t>
      </w:r>
      <w:r w:rsidR="00F51AC7" w:rsidRPr="00235A60">
        <w:rPr>
          <w:rFonts w:ascii="Arial" w:eastAsia="Cambria" w:hAnsi="Arial" w:cs="Arial"/>
          <w:sz w:val="24"/>
          <w:szCs w:val="22"/>
          <w:lang w:eastAsia="en-US"/>
        </w:rPr>
        <w:t>institución de educación superior pública</w:t>
      </w:r>
      <w:r w:rsidRPr="00235A60">
        <w:rPr>
          <w:rFonts w:ascii="Arial" w:eastAsia="Cambria" w:hAnsi="Arial" w:cs="Arial"/>
          <w:sz w:val="24"/>
          <w:szCs w:val="22"/>
          <w:lang w:eastAsia="en-US"/>
        </w:rPr>
        <w:t>, con sujeción a su proyecto educativo institucional y a lo que se prevea en el c</w:t>
      </w:r>
      <w:r w:rsidR="00E022D5" w:rsidRPr="00235A60">
        <w:rPr>
          <w:rFonts w:ascii="Arial" w:eastAsia="Cambria" w:hAnsi="Arial" w:cs="Arial"/>
          <w:sz w:val="24"/>
          <w:szCs w:val="22"/>
          <w:lang w:eastAsia="en-US"/>
        </w:rPr>
        <w:t>ontrato</w:t>
      </w:r>
      <w:r w:rsidR="006345CA" w:rsidRPr="00235A60">
        <w:rPr>
          <w:rFonts w:ascii="Arial" w:eastAsia="Cambria" w:hAnsi="Arial" w:cs="Arial"/>
          <w:sz w:val="24"/>
          <w:szCs w:val="22"/>
          <w:lang w:eastAsia="en-US"/>
        </w:rPr>
        <w:t xml:space="preserve"> y en sus documentos antecedentes</w:t>
      </w:r>
      <w:r w:rsidRPr="00235A60">
        <w:rPr>
          <w:rFonts w:ascii="Arial" w:eastAsia="Cambria" w:hAnsi="Arial" w:cs="Arial"/>
          <w:sz w:val="24"/>
          <w:szCs w:val="22"/>
          <w:lang w:eastAsia="en-US"/>
        </w:rPr>
        <w:t xml:space="preserve">. Sin perjuicio de lo anterior, la entidad territorial certificada ejercerá una permanente supervisión sobre la calidad del servicio prestado por la </w:t>
      </w:r>
      <w:r w:rsidR="00F51AC7" w:rsidRPr="00235A60">
        <w:rPr>
          <w:rFonts w:ascii="Arial" w:eastAsia="Cambria" w:hAnsi="Arial" w:cs="Arial"/>
          <w:sz w:val="24"/>
          <w:szCs w:val="22"/>
          <w:lang w:eastAsia="en-US"/>
        </w:rPr>
        <w:t>institución de educación superior pública</w:t>
      </w:r>
      <w:r w:rsidRPr="00235A60">
        <w:rPr>
          <w:rFonts w:ascii="Arial" w:eastAsia="Cambria" w:hAnsi="Arial" w:cs="Arial"/>
          <w:sz w:val="24"/>
          <w:szCs w:val="22"/>
          <w:lang w:eastAsia="en-US"/>
        </w:rPr>
        <w:t>, para lo cual utilizará como referente, entre otros criterios, el comportamiento del Índice Sintético de Calidad Educativa –ISCE-.</w:t>
      </w:r>
    </w:p>
    <w:p w14:paraId="1141FEBD" w14:textId="77777777" w:rsidR="00CF44B9" w:rsidRPr="00235A60" w:rsidRDefault="00CF44B9" w:rsidP="00F676E4">
      <w:pPr>
        <w:jc w:val="both"/>
        <w:rPr>
          <w:rFonts w:ascii="Arial" w:eastAsia="Cambria" w:hAnsi="Arial" w:cs="Arial"/>
          <w:sz w:val="24"/>
          <w:szCs w:val="22"/>
          <w:lang w:eastAsia="en-US"/>
        </w:rPr>
      </w:pPr>
    </w:p>
    <w:p w14:paraId="54858D0C" w14:textId="058AF1D3" w:rsidR="00CF44B9" w:rsidRPr="00235A60" w:rsidRDefault="00CF44B9" w:rsidP="00F676E4">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Entre el personal administrativo, docente y directivo contratado por la </w:t>
      </w:r>
      <w:r w:rsidR="00F51AC7" w:rsidRPr="00235A60">
        <w:rPr>
          <w:rFonts w:ascii="Arial" w:eastAsia="Cambria" w:hAnsi="Arial" w:cs="Arial"/>
          <w:sz w:val="24"/>
          <w:szCs w:val="22"/>
          <w:lang w:eastAsia="en-US"/>
        </w:rPr>
        <w:t>institución de educación superior pública</w:t>
      </w:r>
      <w:r w:rsidRPr="00235A60">
        <w:rPr>
          <w:rFonts w:ascii="Arial" w:eastAsia="Cambria" w:hAnsi="Arial" w:cs="Arial"/>
          <w:sz w:val="24"/>
          <w:szCs w:val="22"/>
          <w:lang w:eastAsia="en-US"/>
        </w:rPr>
        <w:t xml:space="preserve"> y la entidad territorial certificada en educación no existirá vinculación alguna. Su régimen laboral se sujetará, exclusivamente, a lo que para el efecto disponga el Consejo Superior Universitario de la </w:t>
      </w:r>
      <w:r w:rsidR="00311990" w:rsidRPr="00235A60">
        <w:rPr>
          <w:rFonts w:ascii="Arial" w:eastAsia="Cambria" w:hAnsi="Arial" w:cs="Arial"/>
          <w:sz w:val="24"/>
          <w:szCs w:val="22"/>
          <w:lang w:eastAsia="en-US"/>
        </w:rPr>
        <w:t>instit</w:t>
      </w:r>
      <w:r w:rsidR="00E022D5" w:rsidRPr="00235A60">
        <w:rPr>
          <w:rFonts w:ascii="Arial" w:eastAsia="Cambria" w:hAnsi="Arial" w:cs="Arial"/>
          <w:sz w:val="24"/>
          <w:szCs w:val="22"/>
          <w:lang w:eastAsia="en-US"/>
        </w:rPr>
        <w:t>ución de educación superior pública</w:t>
      </w:r>
      <w:r w:rsidRPr="00235A60">
        <w:rPr>
          <w:rFonts w:ascii="Arial" w:eastAsia="Cambria" w:hAnsi="Arial" w:cs="Arial"/>
          <w:sz w:val="24"/>
          <w:szCs w:val="22"/>
          <w:lang w:eastAsia="en-US"/>
        </w:rPr>
        <w:t xml:space="preserve"> con estricta observancia de las normas laborales aplicables. </w:t>
      </w:r>
    </w:p>
    <w:p w14:paraId="2280F9A6" w14:textId="77777777" w:rsidR="00CF44B9" w:rsidRPr="00235A60" w:rsidRDefault="00CF44B9" w:rsidP="00F676E4">
      <w:pPr>
        <w:jc w:val="both"/>
        <w:rPr>
          <w:rFonts w:ascii="Arial" w:eastAsia="Cambria" w:hAnsi="Arial" w:cs="Arial"/>
          <w:sz w:val="24"/>
          <w:szCs w:val="22"/>
          <w:lang w:eastAsia="en-US"/>
        </w:rPr>
      </w:pPr>
    </w:p>
    <w:p w14:paraId="48F62B8C" w14:textId="319EFAE5" w:rsidR="00CF44B9" w:rsidRPr="00235A60" w:rsidRDefault="00CF44B9" w:rsidP="00F145B8">
      <w:pPr>
        <w:pStyle w:val="Prrafodelista"/>
        <w:numPr>
          <w:ilvl w:val="0"/>
          <w:numId w:val="3"/>
        </w:numPr>
        <w:jc w:val="both"/>
        <w:rPr>
          <w:rFonts w:ascii="Arial" w:eastAsia="Cambria" w:hAnsi="Arial" w:cs="Arial"/>
          <w:sz w:val="24"/>
          <w:szCs w:val="22"/>
          <w:lang w:eastAsia="en-US"/>
        </w:rPr>
      </w:pPr>
      <w:r w:rsidRPr="00235A60">
        <w:rPr>
          <w:rFonts w:ascii="Arial" w:eastAsia="Cambria" w:hAnsi="Arial" w:cs="Arial"/>
          <w:sz w:val="24"/>
          <w:szCs w:val="22"/>
          <w:lang w:eastAsia="en-US"/>
        </w:rPr>
        <w:t xml:space="preserve">Cumplir con las condiciones establecidas por los literales d) y e) del artículo </w:t>
      </w:r>
      <w:r w:rsidR="00F145B8" w:rsidRPr="00235A60">
        <w:rPr>
          <w:rFonts w:ascii="Arial" w:eastAsia="Cambria" w:hAnsi="Arial" w:cs="Arial"/>
          <w:sz w:val="24"/>
          <w:szCs w:val="22"/>
          <w:lang w:eastAsia="en-US"/>
        </w:rPr>
        <w:t>2.3.1.3.8.4.</w:t>
      </w:r>
      <w:r w:rsidRPr="00235A60">
        <w:rPr>
          <w:rFonts w:ascii="Arial" w:eastAsia="Cambria" w:hAnsi="Arial" w:cs="Arial"/>
          <w:sz w:val="24"/>
          <w:szCs w:val="22"/>
          <w:lang w:eastAsia="en-US"/>
        </w:rPr>
        <w:t xml:space="preserve"> del presente Decreto.</w:t>
      </w:r>
    </w:p>
    <w:p w14:paraId="1619D59C" w14:textId="77777777" w:rsidR="00311990" w:rsidRPr="00235A60" w:rsidRDefault="00311990" w:rsidP="00F676E4">
      <w:pPr>
        <w:jc w:val="both"/>
        <w:rPr>
          <w:rFonts w:ascii="Arial" w:eastAsia="Cambria" w:hAnsi="Arial" w:cs="Arial"/>
          <w:sz w:val="24"/>
          <w:szCs w:val="22"/>
          <w:lang w:eastAsia="en-US"/>
        </w:rPr>
      </w:pPr>
    </w:p>
    <w:p w14:paraId="1855072D" w14:textId="435C0906" w:rsidR="00CF44B9" w:rsidRPr="00235A60" w:rsidRDefault="00CF44B9"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 xml:space="preserve">Artículo </w:t>
      </w:r>
      <w:r w:rsidR="00311990" w:rsidRPr="00235A60">
        <w:rPr>
          <w:rFonts w:ascii="Arial" w:eastAsia="Cambria" w:hAnsi="Arial" w:cs="Arial"/>
          <w:b/>
          <w:sz w:val="24"/>
          <w:szCs w:val="22"/>
          <w:lang w:eastAsia="en-US"/>
        </w:rPr>
        <w:t>2.3.1.3.9.3</w:t>
      </w:r>
      <w:r w:rsidRPr="00235A60">
        <w:rPr>
          <w:rFonts w:ascii="Arial" w:eastAsia="Cambria" w:hAnsi="Arial" w:cs="Arial"/>
          <w:b/>
          <w:sz w:val="24"/>
          <w:szCs w:val="22"/>
          <w:lang w:eastAsia="en-US"/>
        </w:rPr>
        <w:t>.</w:t>
      </w:r>
      <w:r w:rsidRPr="00235A60">
        <w:rPr>
          <w:rFonts w:ascii="Arial" w:eastAsia="Cambria" w:hAnsi="Arial" w:cs="Arial"/>
          <w:sz w:val="24"/>
          <w:szCs w:val="22"/>
          <w:lang w:eastAsia="en-US"/>
        </w:rPr>
        <w:t xml:space="preserve"> </w:t>
      </w:r>
      <w:r w:rsidR="002C0CBF" w:rsidRPr="00235A60">
        <w:rPr>
          <w:rFonts w:ascii="Arial" w:eastAsia="Cambria" w:hAnsi="Arial" w:cs="Arial"/>
          <w:b/>
          <w:i/>
          <w:sz w:val="24"/>
          <w:szCs w:val="22"/>
          <w:lang w:eastAsia="en-US"/>
        </w:rPr>
        <w:t>Valor de los contratos interadministrativos para la prestación del servicio educativo por instituciones de educación superior públicas que tengan facultad de educación</w:t>
      </w:r>
      <w:r w:rsidR="00C47135" w:rsidRPr="00235A60">
        <w:rPr>
          <w:rFonts w:ascii="Arial" w:eastAsia="Cambria" w:hAnsi="Arial" w:cs="Arial"/>
          <w:b/>
          <w:sz w:val="24"/>
          <w:szCs w:val="22"/>
          <w:lang w:eastAsia="en-US"/>
        </w:rPr>
        <w:t>.</w:t>
      </w:r>
      <w:r w:rsidRPr="00235A60">
        <w:rPr>
          <w:rFonts w:ascii="Arial" w:eastAsia="Cambria" w:hAnsi="Arial" w:cs="Arial"/>
          <w:b/>
          <w:i/>
          <w:sz w:val="24"/>
          <w:szCs w:val="22"/>
          <w:lang w:eastAsia="en-US"/>
        </w:rPr>
        <w:t xml:space="preserve"> </w:t>
      </w:r>
      <w:r w:rsidRPr="00235A60">
        <w:rPr>
          <w:rFonts w:ascii="Arial" w:eastAsia="Cambria" w:hAnsi="Arial" w:cs="Arial"/>
          <w:sz w:val="24"/>
          <w:szCs w:val="22"/>
          <w:lang w:eastAsia="en-US"/>
        </w:rPr>
        <w:t>En virtud de los con</w:t>
      </w:r>
      <w:r w:rsidR="00311990" w:rsidRPr="00235A60">
        <w:rPr>
          <w:rFonts w:ascii="Arial" w:eastAsia="Cambria" w:hAnsi="Arial" w:cs="Arial"/>
          <w:sz w:val="24"/>
          <w:szCs w:val="22"/>
          <w:lang w:eastAsia="en-US"/>
        </w:rPr>
        <w:t>tratos</w:t>
      </w:r>
      <w:r w:rsidRPr="00235A60">
        <w:rPr>
          <w:rFonts w:ascii="Arial" w:eastAsia="Cambria" w:hAnsi="Arial" w:cs="Arial"/>
          <w:sz w:val="24"/>
          <w:szCs w:val="22"/>
          <w:lang w:eastAsia="en-US"/>
        </w:rPr>
        <w:t xml:space="preserve"> para la prestación del servicio educativo con </w:t>
      </w:r>
      <w:r w:rsidR="00F51AC7" w:rsidRPr="00235A60">
        <w:rPr>
          <w:rFonts w:ascii="Arial" w:eastAsia="Cambria" w:hAnsi="Arial" w:cs="Arial"/>
          <w:sz w:val="24"/>
          <w:szCs w:val="22"/>
          <w:lang w:eastAsia="en-US"/>
        </w:rPr>
        <w:t xml:space="preserve">instituciones de educación superior públicas </w:t>
      </w:r>
      <w:r w:rsidR="00311990" w:rsidRPr="00235A60">
        <w:rPr>
          <w:rFonts w:ascii="Arial" w:eastAsia="Cambria" w:hAnsi="Arial" w:cs="Arial"/>
          <w:sz w:val="24"/>
          <w:szCs w:val="22"/>
          <w:lang w:eastAsia="en-US"/>
        </w:rPr>
        <w:t xml:space="preserve">que tengan facultad </w:t>
      </w:r>
      <w:r w:rsidR="00F145B8" w:rsidRPr="00235A60">
        <w:rPr>
          <w:rFonts w:ascii="Arial" w:eastAsia="Cambria" w:hAnsi="Arial" w:cs="Arial"/>
          <w:sz w:val="24"/>
          <w:szCs w:val="22"/>
          <w:lang w:eastAsia="en-US"/>
        </w:rPr>
        <w:t xml:space="preserve">de </w:t>
      </w:r>
      <w:r w:rsidR="00311990" w:rsidRPr="00235A60">
        <w:rPr>
          <w:rFonts w:ascii="Arial" w:eastAsia="Cambria" w:hAnsi="Arial" w:cs="Arial"/>
          <w:sz w:val="24"/>
          <w:szCs w:val="22"/>
          <w:lang w:eastAsia="en-US"/>
        </w:rPr>
        <w:t xml:space="preserve">educación, </w:t>
      </w:r>
      <w:r w:rsidRPr="00235A60">
        <w:rPr>
          <w:rFonts w:ascii="Arial" w:eastAsia="Cambria" w:hAnsi="Arial" w:cs="Arial"/>
          <w:sz w:val="24"/>
          <w:szCs w:val="22"/>
          <w:lang w:eastAsia="en-US"/>
        </w:rPr>
        <w:t xml:space="preserve">la entidad territorial certificada en educación </w:t>
      </w:r>
      <w:r w:rsidR="00311990" w:rsidRPr="00235A60">
        <w:rPr>
          <w:rFonts w:ascii="Arial" w:eastAsia="Cambria" w:hAnsi="Arial" w:cs="Arial"/>
          <w:sz w:val="24"/>
          <w:szCs w:val="22"/>
          <w:lang w:eastAsia="en-US"/>
        </w:rPr>
        <w:t xml:space="preserve">se compromete a disponer </w:t>
      </w:r>
      <w:r w:rsidRPr="00235A60">
        <w:rPr>
          <w:rFonts w:ascii="Arial" w:eastAsia="Cambria" w:hAnsi="Arial" w:cs="Arial"/>
          <w:sz w:val="24"/>
          <w:szCs w:val="22"/>
          <w:lang w:eastAsia="en-US"/>
        </w:rPr>
        <w:t xml:space="preserve">la matricula total o parcial a atenderse por la </w:t>
      </w:r>
      <w:r w:rsidR="00F51AC7" w:rsidRPr="00235A60">
        <w:rPr>
          <w:rFonts w:ascii="Arial" w:eastAsia="Cambria" w:hAnsi="Arial" w:cs="Arial"/>
          <w:sz w:val="24"/>
          <w:szCs w:val="22"/>
          <w:lang w:eastAsia="en-US"/>
        </w:rPr>
        <w:t>institución de educación superior pública</w:t>
      </w:r>
      <w:r w:rsidR="00311990" w:rsidRPr="00235A60">
        <w:rPr>
          <w:rFonts w:ascii="Arial" w:eastAsia="Cambria" w:hAnsi="Arial" w:cs="Arial"/>
          <w:sz w:val="24"/>
          <w:szCs w:val="22"/>
          <w:lang w:eastAsia="en-US"/>
        </w:rPr>
        <w:t xml:space="preserve"> y </w:t>
      </w:r>
      <w:r w:rsidRPr="00235A60">
        <w:rPr>
          <w:rFonts w:ascii="Arial" w:eastAsia="Cambria" w:hAnsi="Arial" w:cs="Arial"/>
          <w:sz w:val="24"/>
          <w:szCs w:val="22"/>
          <w:lang w:eastAsia="en-US"/>
        </w:rPr>
        <w:t>el valor de la tipología de población atendida correspondiente a cada uno de los estudiantes a atenderse en virtud del convenio suscrito, incluido el factor de calidad per-cápita.</w:t>
      </w:r>
      <w:r w:rsidR="005133FD" w:rsidRPr="00235A60">
        <w:rPr>
          <w:rFonts w:ascii="Arial" w:eastAsia="Cambria" w:hAnsi="Arial" w:cs="Arial"/>
          <w:sz w:val="24"/>
          <w:szCs w:val="22"/>
          <w:lang w:eastAsia="en-US"/>
        </w:rPr>
        <w:t xml:space="preserve"> No obstante, la respectiva entidad territorial certificada podrá financiar los valores que excedan dicha asignación, utilizando recursos diferentes a los de transferencias de la Nación, teniendo en cuenta los bienes y servicios a suministrarse de acuerdo con la canasta educativa contratada y las restricciones señaladas en la ley.</w:t>
      </w:r>
    </w:p>
    <w:p w14:paraId="4E8FA741" w14:textId="77777777" w:rsidR="005133FD" w:rsidRPr="00235A60" w:rsidRDefault="005133FD" w:rsidP="00F676E4">
      <w:pPr>
        <w:ind w:left="-142"/>
        <w:jc w:val="both"/>
        <w:rPr>
          <w:rFonts w:ascii="Arial" w:eastAsia="Cambria" w:hAnsi="Arial" w:cs="Arial"/>
          <w:sz w:val="24"/>
          <w:szCs w:val="22"/>
          <w:lang w:eastAsia="en-US"/>
        </w:rPr>
      </w:pPr>
    </w:p>
    <w:p w14:paraId="7D83BB3C" w14:textId="41B2EE46" w:rsidR="005133FD" w:rsidRPr="00235A60" w:rsidRDefault="005133FD" w:rsidP="00F676E4">
      <w:pPr>
        <w:ind w:left="-142"/>
        <w:jc w:val="both"/>
        <w:rPr>
          <w:rFonts w:ascii="Arial" w:eastAsiaTheme="minorEastAsia" w:hAnsi="Arial" w:cs="Arial"/>
          <w:sz w:val="24"/>
          <w:szCs w:val="22"/>
        </w:rPr>
      </w:pPr>
      <w:r w:rsidRPr="00235A60">
        <w:rPr>
          <w:rFonts w:ascii="Arial" w:eastAsiaTheme="minorEastAsia" w:hAnsi="Arial" w:cs="Arial"/>
          <w:sz w:val="24"/>
          <w:szCs w:val="22"/>
        </w:rPr>
        <w:lastRenderedPageBreak/>
        <w:t>El valor del contrato será el resultado de multiplicar el valor por año lectivo de la canasta educativa contratada y establecida para cada estudiante, por el número total de estudiantes atendidos durante la vigencia del contrato.</w:t>
      </w:r>
    </w:p>
    <w:p w14:paraId="086BC87A" w14:textId="77777777" w:rsidR="005133FD" w:rsidRPr="00235A60" w:rsidRDefault="005133FD" w:rsidP="00F676E4">
      <w:pPr>
        <w:ind w:left="-142"/>
        <w:jc w:val="both"/>
        <w:rPr>
          <w:rFonts w:ascii="Arial" w:eastAsia="Cambria" w:hAnsi="Arial" w:cs="Arial"/>
          <w:sz w:val="24"/>
          <w:szCs w:val="22"/>
          <w:lang w:eastAsia="en-US"/>
        </w:rPr>
      </w:pPr>
    </w:p>
    <w:p w14:paraId="6F404D31" w14:textId="5278F5CC" w:rsidR="00CF44B9" w:rsidRPr="00235A60" w:rsidRDefault="00CF44B9" w:rsidP="00F676E4">
      <w:pPr>
        <w:ind w:left="-142"/>
        <w:jc w:val="both"/>
        <w:rPr>
          <w:rFonts w:ascii="Arial" w:eastAsia="Cambria" w:hAnsi="Arial" w:cs="Arial"/>
          <w:sz w:val="24"/>
          <w:szCs w:val="22"/>
          <w:lang w:eastAsia="en-US"/>
        </w:rPr>
      </w:pPr>
      <w:r w:rsidRPr="00235A60">
        <w:rPr>
          <w:rFonts w:ascii="Arial" w:eastAsia="Cambria" w:hAnsi="Arial" w:cs="Arial"/>
          <w:b/>
          <w:sz w:val="24"/>
          <w:szCs w:val="22"/>
          <w:lang w:eastAsia="en-US"/>
        </w:rPr>
        <w:t>Parágrafo.</w:t>
      </w:r>
      <w:r w:rsidR="00311990" w:rsidRPr="00235A60">
        <w:rPr>
          <w:rFonts w:ascii="Arial" w:eastAsia="Cambria" w:hAnsi="Arial" w:cs="Arial"/>
          <w:sz w:val="24"/>
          <w:szCs w:val="22"/>
          <w:lang w:eastAsia="en-US"/>
        </w:rPr>
        <w:t xml:space="preserve"> En </w:t>
      </w:r>
      <w:r w:rsidR="00F145B8" w:rsidRPr="00235A60">
        <w:rPr>
          <w:rFonts w:ascii="Arial" w:eastAsia="Cambria" w:hAnsi="Arial" w:cs="Arial"/>
          <w:sz w:val="24"/>
          <w:szCs w:val="22"/>
          <w:lang w:eastAsia="en-US"/>
        </w:rPr>
        <w:t xml:space="preserve">el evento </w:t>
      </w:r>
      <w:r w:rsidRPr="00235A60">
        <w:rPr>
          <w:rFonts w:ascii="Arial" w:eastAsia="Cambria" w:hAnsi="Arial" w:cs="Arial"/>
          <w:sz w:val="24"/>
          <w:szCs w:val="22"/>
          <w:lang w:eastAsia="en-US"/>
        </w:rPr>
        <w:t>que el con</w:t>
      </w:r>
      <w:r w:rsidR="00311990" w:rsidRPr="00235A60">
        <w:rPr>
          <w:rFonts w:ascii="Arial" w:eastAsia="Cambria" w:hAnsi="Arial" w:cs="Arial"/>
          <w:sz w:val="24"/>
          <w:szCs w:val="22"/>
          <w:lang w:eastAsia="en-US"/>
        </w:rPr>
        <w:t>trato</w:t>
      </w:r>
      <w:r w:rsidRPr="00235A60">
        <w:rPr>
          <w:rFonts w:ascii="Arial" w:eastAsia="Cambria" w:hAnsi="Arial" w:cs="Arial"/>
          <w:sz w:val="24"/>
          <w:szCs w:val="22"/>
          <w:lang w:eastAsia="en-US"/>
        </w:rPr>
        <w:t xml:space="preserve"> establezca que </w:t>
      </w:r>
      <w:r w:rsidR="00311990" w:rsidRPr="00235A60">
        <w:rPr>
          <w:rFonts w:ascii="Arial" w:eastAsia="Cambria" w:hAnsi="Arial" w:cs="Arial"/>
          <w:sz w:val="24"/>
          <w:szCs w:val="22"/>
          <w:lang w:eastAsia="en-US"/>
        </w:rPr>
        <w:t xml:space="preserve">la atención </w:t>
      </w:r>
      <w:r w:rsidR="00F145B8" w:rsidRPr="00235A60">
        <w:rPr>
          <w:rFonts w:ascii="Arial" w:eastAsia="Cambria" w:hAnsi="Arial" w:cs="Arial"/>
          <w:sz w:val="24"/>
          <w:szCs w:val="22"/>
          <w:lang w:eastAsia="en-US"/>
        </w:rPr>
        <w:t xml:space="preserve">de </w:t>
      </w:r>
      <w:r w:rsidR="00311990" w:rsidRPr="00235A60">
        <w:rPr>
          <w:rFonts w:ascii="Arial" w:eastAsia="Cambria" w:hAnsi="Arial" w:cs="Arial"/>
          <w:sz w:val="24"/>
          <w:szCs w:val="22"/>
          <w:lang w:eastAsia="en-US"/>
        </w:rPr>
        <w:t xml:space="preserve">los estudiantes se hará en jornada única, el valor de la tipología de población atendida </w:t>
      </w:r>
      <w:r w:rsidR="00311990" w:rsidRPr="00235A60">
        <w:rPr>
          <w:rFonts w:ascii="Arial" w:eastAsiaTheme="minorEastAsia" w:hAnsi="Arial" w:cs="Arial"/>
          <w:sz w:val="24"/>
          <w:szCs w:val="22"/>
        </w:rPr>
        <w:t xml:space="preserve">del Sistema General de Participaciones, </w:t>
      </w:r>
      <w:r w:rsidR="00311990" w:rsidRPr="00235A60">
        <w:rPr>
          <w:rFonts w:ascii="Arial" w:eastAsia="Cambria" w:hAnsi="Arial" w:cs="Arial"/>
          <w:sz w:val="24"/>
          <w:szCs w:val="22"/>
          <w:lang w:eastAsia="en-US"/>
        </w:rPr>
        <w:t>incluido el factor de calidad per-cápita</w:t>
      </w:r>
      <w:r w:rsidR="00311990" w:rsidRPr="00235A60">
        <w:rPr>
          <w:rFonts w:ascii="Arial" w:eastAsiaTheme="minorEastAsia" w:hAnsi="Arial" w:cs="Arial"/>
          <w:sz w:val="24"/>
          <w:szCs w:val="22"/>
        </w:rPr>
        <w:t xml:space="preserve">, de que trata el inciso primero del presente artículo </w:t>
      </w:r>
      <w:r w:rsidR="00311990" w:rsidRPr="00235A60">
        <w:rPr>
          <w:rFonts w:ascii="Arial" w:eastAsia="Cambria" w:hAnsi="Arial" w:cs="Arial"/>
          <w:sz w:val="24"/>
          <w:szCs w:val="22"/>
          <w:lang w:eastAsia="en-US"/>
        </w:rPr>
        <w:t>se ajustará anualmente de acuerdo con el porcentaje que el Ministerio de Educación Nacional defina para la atención en Jornada Única.</w:t>
      </w:r>
      <w:r w:rsidR="00F51AC7" w:rsidRPr="00235A60">
        <w:rPr>
          <w:rFonts w:ascii="Arial" w:eastAsia="Cambria" w:hAnsi="Arial" w:cs="Arial"/>
          <w:sz w:val="24"/>
          <w:szCs w:val="22"/>
          <w:lang w:eastAsia="en-US"/>
        </w:rPr>
        <w:t>&gt;&gt;</w:t>
      </w:r>
    </w:p>
    <w:p w14:paraId="3B7782E6" w14:textId="79071837" w:rsidR="003A3F80" w:rsidRPr="00235A60" w:rsidRDefault="003A3F80" w:rsidP="00F676E4">
      <w:pPr>
        <w:jc w:val="both"/>
        <w:rPr>
          <w:rFonts w:ascii="Arial" w:eastAsia="Cambria" w:hAnsi="Arial" w:cs="Arial"/>
          <w:sz w:val="24"/>
          <w:szCs w:val="22"/>
          <w:lang w:eastAsia="en-US"/>
        </w:rPr>
      </w:pPr>
    </w:p>
    <w:p w14:paraId="3B2A9C70" w14:textId="134FDF4B" w:rsidR="00070434" w:rsidRPr="00235A60" w:rsidRDefault="00070434" w:rsidP="00F676E4">
      <w:pPr>
        <w:ind w:left="-142"/>
        <w:jc w:val="both"/>
        <w:rPr>
          <w:rFonts w:ascii="Arial" w:hAnsi="Arial" w:cs="Arial"/>
          <w:sz w:val="24"/>
          <w:szCs w:val="22"/>
        </w:rPr>
      </w:pPr>
      <w:r w:rsidRPr="00235A60">
        <w:rPr>
          <w:rFonts w:ascii="Arial" w:hAnsi="Arial" w:cs="Arial"/>
          <w:b/>
          <w:sz w:val="24"/>
          <w:szCs w:val="22"/>
        </w:rPr>
        <w:t>Artíc</w:t>
      </w:r>
      <w:r w:rsidR="0058364B" w:rsidRPr="00235A60">
        <w:rPr>
          <w:rFonts w:ascii="Arial" w:hAnsi="Arial" w:cs="Arial"/>
          <w:b/>
          <w:sz w:val="24"/>
          <w:szCs w:val="22"/>
        </w:rPr>
        <w:t xml:space="preserve">ulo </w:t>
      </w:r>
      <w:r w:rsidR="00582D5E" w:rsidRPr="00235A60">
        <w:rPr>
          <w:rFonts w:ascii="Arial" w:hAnsi="Arial" w:cs="Arial"/>
          <w:b/>
          <w:sz w:val="24"/>
          <w:szCs w:val="22"/>
        </w:rPr>
        <w:t>4</w:t>
      </w:r>
      <w:r w:rsidRPr="00235A60">
        <w:rPr>
          <w:rFonts w:ascii="Arial" w:hAnsi="Arial" w:cs="Arial"/>
          <w:b/>
          <w:sz w:val="24"/>
          <w:szCs w:val="22"/>
        </w:rPr>
        <w:t xml:space="preserve">. </w:t>
      </w:r>
      <w:r w:rsidRPr="00235A60">
        <w:rPr>
          <w:rFonts w:ascii="Arial" w:hAnsi="Arial" w:cs="Arial"/>
          <w:b/>
          <w:i/>
          <w:sz w:val="24"/>
          <w:szCs w:val="22"/>
        </w:rPr>
        <w:t>Vigencia</w:t>
      </w:r>
      <w:r w:rsidR="00582D5E" w:rsidRPr="00235A60">
        <w:rPr>
          <w:rFonts w:ascii="Arial" w:hAnsi="Arial" w:cs="Arial"/>
          <w:sz w:val="24"/>
          <w:szCs w:val="22"/>
        </w:rPr>
        <w:t>. El presente D</w:t>
      </w:r>
      <w:r w:rsidRPr="00235A60">
        <w:rPr>
          <w:rFonts w:ascii="Arial" w:hAnsi="Arial" w:cs="Arial"/>
          <w:sz w:val="24"/>
          <w:szCs w:val="22"/>
        </w:rPr>
        <w:t>ecreto rige a partir de la fecha de publicación.</w:t>
      </w:r>
    </w:p>
    <w:p w14:paraId="6CC0477B" w14:textId="77777777" w:rsidR="00070434" w:rsidRPr="00235A60" w:rsidRDefault="00070434" w:rsidP="00F676E4">
      <w:pPr>
        <w:widowControl w:val="0"/>
        <w:autoSpaceDE w:val="0"/>
        <w:autoSpaceDN w:val="0"/>
        <w:adjustRightInd w:val="0"/>
        <w:jc w:val="both"/>
        <w:rPr>
          <w:rFonts w:ascii="Arial" w:eastAsia="Cambria" w:hAnsi="Arial" w:cs="Arial"/>
          <w:sz w:val="24"/>
          <w:szCs w:val="22"/>
          <w:lang w:eastAsia="en-US"/>
        </w:rPr>
      </w:pPr>
    </w:p>
    <w:p w14:paraId="61D0785D" w14:textId="77777777" w:rsidR="008F31F4" w:rsidRPr="00235A60" w:rsidRDefault="008F31F4" w:rsidP="00F676E4">
      <w:pPr>
        <w:jc w:val="center"/>
        <w:rPr>
          <w:rFonts w:ascii="Arial" w:hAnsi="Arial" w:cs="Arial"/>
          <w:b/>
          <w:sz w:val="24"/>
          <w:szCs w:val="22"/>
        </w:rPr>
      </w:pPr>
      <w:r w:rsidRPr="00235A60">
        <w:rPr>
          <w:rFonts w:ascii="Arial" w:hAnsi="Arial" w:cs="Arial"/>
          <w:b/>
          <w:sz w:val="24"/>
          <w:szCs w:val="22"/>
        </w:rPr>
        <w:t>PÚBLIQUESE Y CÚMPLASE</w:t>
      </w:r>
    </w:p>
    <w:p w14:paraId="057A7C2A" w14:textId="77777777" w:rsidR="00123F1C" w:rsidRPr="00235A60" w:rsidRDefault="00123F1C" w:rsidP="00F676E4">
      <w:pPr>
        <w:rPr>
          <w:rFonts w:ascii="Arial" w:hAnsi="Arial" w:cs="Arial"/>
          <w:sz w:val="24"/>
          <w:szCs w:val="22"/>
        </w:rPr>
      </w:pPr>
    </w:p>
    <w:p w14:paraId="2EFC55BC" w14:textId="77777777" w:rsidR="008F31F4" w:rsidRPr="00235A60" w:rsidRDefault="008F31F4" w:rsidP="00F676E4">
      <w:pPr>
        <w:rPr>
          <w:rFonts w:ascii="Arial" w:eastAsia="Cambria" w:hAnsi="Arial" w:cs="Arial"/>
          <w:sz w:val="24"/>
          <w:szCs w:val="22"/>
          <w:lang w:eastAsia="en-US"/>
        </w:rPr>
      </w:pPr>
      <w:r w:rsidRPr="00235A60">
        <w:rPr>
          <w:rFonts w:ascii="Arial" w:eastAsia="Cambria" w:hAnsi="Arial" w:cs="Arial"/>
          <w:sz w:val="24"/>
          <w:szCs w:val="22"/>
          <w:lang w:eastAsia="en-US"/>
        </w:rPr>
        <w:t xml:space="preserve">Dada en Bogotá D.C, a los </w:t>
      </w:r>
    </w:p>
    <w:p w14:paraId="79A1426F" w14:textId="77777777" w:rsidR="00F51AC7" w:rsidRPr="00235A60" w:rsidRDefault="00F51AC7" w:rsidP="00F676E4">
      <w:pPr>
        <w:rPr>
          <w:rFonts w:ascii="Arial" w:hAnsi="Arial" w:cs="Arial"/>
          <w:sz w:val="24"/>
          <w:szCs w:val="22"/>
        </w:rPr>
      </w:pPr>
    </w:p>
    <w:p w14:paraId="1B6DAC64" w14:textId="77777777" w:rsidR="008F31F4" w:rsidRPr="00235A60" w:rsidRDefault="008F31F4" w:rsidP="00F676E4">
      <w:pPr>
        <w:widowControl w:val="0"/>
        <w:autoSpaceDE w:val="0"/>
        <w:autoSpaceDN w:val="0"/>
        <w:adjustRightInd w:val="0"/>
        <w:jc w:val="both"/>
        <w:rPr>
          <w:rFonts w:ascii="Arial" w:eastAsia="Cambria" w:hAnsi="Arial" w:cs="Arial"/>
          <w:sz w:val="24"/>
          <w:szCs w:val="22"/>
          <w:lang w:eastAsia="en-US"/>
        </w:rPr>
      </w:pPr>
    </w:p>
    <w:p w14:paraId="597B4BDF" w14:textId="48F62093" w:rsidR="008F31F4" w:rsidRPr="00235A60" w:rsidRDefault="008F31F4" w:rsidP="00F676E4">
      <w:pPr>
        <w:widowControl w:val="0"/>
        <w:autoSpaceDE w:val="0"/>
        <w:autoSpaceDN w:val="0"/>
        <w:adjustRightInd w:val="0"/>
        <w:jc w:val="both"/>
        <w:rPr>
          <w:rFonts w:ascii="Arial" w:eastAsia="Cambria" w:hAnsi="Arial" w:cs="Arial"/>
          <w:sz w:val="24"/>
          <w:szCs w:val="22"/>
          <w:lang w:eastAsia="en-US"/>
        </w:rPr>
      </w:pPr>
      <w:r w:rsidRPr="00235A60">
        <w:rPr>
          <w:rFonts w:ascii="Arial" w:eastAsia="Cambria" w:hAnsi="Arial" w:cs="Arial"/>
          <w:sz w:val="24"/>
          <w:szCs w:val="22"/>
          <w:lang w:eastAsia="en-US"/>
        </w:rPr>
        <w:t>La Ministra de Educación Nacional</w:t>
      </w:r>
      <w:r w:rsidR="00F51AC7" w:rsidRPr="00235A60">
        <w:rPr>
          <w:rFonts w:ascii="Arial" w:eastAsia="Cambria" w:hAnsi="Arial" w:cs="Arial"/>
          <w:sz w:val="24"/>
          <w:szCs w:val="22"/>
          <w:lang w:eastAsia="en-US"/>
        </w:rPr>
        <w:t>,</w:t>
      </w:r>
    </w:p>
    <w:p w14:paraId="3A7E85D3" w14:textId="77777777" w:rsidR="00F51AC7" w:rsidRPr="00235A60" w:rsidRDefault="00F51AC7" w:rsidP="00F676E4">
      <w:pPr>
        <w:widowControl w:val="0"/>
        <w:autoSpaceDE w:val="0"/>
        <w:autoSpaceDN w:val="0"/>
        <w:adjustRightInd w:val="0"/>
        <w:jc w:val="both"/>
        <w:rPr>
          <w:rFonts w:ascii="Arial" w:eastAsia="Cambria" w:hAnsi="Arial" w:cs="Arial"/>
          <w:sz w:val="24"/>
          <w:szCs w:val="22"/>
          <w:lang w:eastAsia="en-US"/>
        </w:rPr>
      </w:pPr>
    </w:p>
    <w:p w14:paraId="254D2481" w14:textId="17D47EB8" w:rsidR="001B5D82" w:rsidRPr="00235A60" w:rsidRDefault="008F31F4" w:rsidP="00F676E4">
      <w:pPr>
        <w:widowControl w:val="0"/>
        <w:autoSpaceDE w:val="0"/>
        <w:autoSpaceDN w:val="0"/>
        <w:adjustRightInd w:val="0"/>
        <w:jc w:val="right"/>
        <w:rPr>
          <w:rFonts w:ascii="Arial" w:hAnsi="Arial" w:cs="Arial"/>
          <w:sz w:val="24"/>
          <w:szCs w:val="22"/>
        </w:rPr>
      </w:pPr>
      <w:r w:rsidRPr="00235A60">
        <w:rPr>
          <w:rFonts w:ascii="Arial" w:hAnsi="Arial" w:cs="Arial"/>
          <w:b/>
          <w:sz w:val="24"/>
          <w:szCs w:val="22"/>
        </w:rPr>
        <w:t xml:space="preserve">GINA </w:t>
      </w:r>
      <w:r w:rsidR="00F51AC7" w:rsidRPr="00235A60">
        <w:rPr>
          <w:rFonts w:ascii="Arial" w:hAnsi="Arial" w:cs="Arial"/>
          <w:b/>
          <w:sz w:val="24"/>
          <w:szCs w:val="22"/>
        </w:rPr>
        <w:t xml:space="preserve">MARIA </w:t>
      </w:r>
      <w:r w:rsidRPr="00235A60">
        <w:rPr>
          <w:rFonts w:ascii="Arial" w:hAnsi="Arial" w:cs="Arial"/>
          <w:b/>
          <w:sz w:val="24"/>
          <w:szCs w:val="22"/>
        </w:rPr>
        <w:t>PARODY D’ECHEONA</w:t>
      </w:r>
    </w:p>
    <w:sectPr w:rsidR="001B5D82" w:rsidRPr="00235A60" w:rsidSect="00D2743D">
      <w:headerReference w:type="default" r:id="rId10"/>
      <w:footerReference w:type="default" r:id="rId11"/>
      <w:headerReference w:type="first" r:id="rId12"/>
      <w:footerReference w:type="first" r:id="rId13"/>
      <w:pgSz w:w="12240" w:h="20160" w:code="5"/>
      <w:pgMar w:top="1129" w:right="1043" w:bottom="3403" w:left="1247" w:header="720" w:footer="2407"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4F5FEF" w15:done="0"/>
  <w15:commentEx w15:paraId="253466AC" w15:done="0"/>
  <w15:commentEx w15:paraId="28EBAF28" w15:done="0"/>
  <w15:commentEx w15:paraId="657FFC49" w15:done="0"/>
  <w15:commentEx w15:paraId="51988B8B" w15:done="0"/>
  <w15:commentEx w15:paraId="1B33066D" w15:done="0"/>
  <w15:commentEx w15:paraId="5D646D29" w15:done="0"/>
  <w15:commentEx w15:paraId="1F17F0B4" w15:done="0"/>
  <w15:commentEx w15:paraId="073127BD" w15:paraIdParent="1F17F0B4" w15:done="0"/>
  <w15:commentEx w15:paraId="24EB90FB" w15:done="0"/>
  <w15:commentEx w15:paraId="1A4D43BC" w15:done="0"/>
  <w15:commentEx w15:paraId="330A038C" w15:done="0"/>
  <w15:commentEx w15:paraId="48B80603" w15:done="0"/>
  <w15:commentEx w15:paraId="2126AFDE" w15:done="0"/>
  <w15:commentEx w15:paraId="326B8C5C" w15:done="0"/>
  <w15:commentEx w15:paraId="76AF8C22" w15:done="0"/>
  <w15:commentEx w15:paraId="66BF2BBF" w15:done="0"/>
  <w15:commentEx w15:paraId="52446234" w15:done="0"/>
  <w15:commentEx w15:paraId="47DBB612" w15:done="0"/>
  <w15:commentEx w15:paraId="34BD6AFD" w15:done="0"/>
  <w15:commentEx w15:paraId="653AC573" w15:done="0"/>
  <w15:commentEx w15:paraId="094918BA" w15:done="0"/>
  <w15:commentEx w15:paraId="3F8479D3" w15:done="0"/>
  <w15:commentEx w15:paraId="4982C64F" w15:done="0"/>
  <w15:commentEx w15:paraId="45535BAA" w15:done="0"/>
  <w15:commentEx w15:paraId="4BCF669B" w15:done="0"/>
  <w15:commentEx w15:paraId="37535883" w15:done="0"/>
  <w15:commentEx w15:paraId="1E8C8C33" w15:done="0"/>
  <w15:commentEx w15:paraId="4CE1D557" w15:done="0"/>
  <w15:commentEx w15:paraId="11AE3260" w15:done="0"/>
  <w15:commentEx w15:paraId="4E548D8E" w15:done="0"/>
  <w15:commentEx w15:paraId="2B0D136E" w15:done="0"/>
  <w15:commentEx w15:paraId="79065C06" w15:done="0"/>
  <w15:commentEx w15:paraId="5D0FC0CE" w15:done="0"/>
  <w15:commentEx w15:paraId="2A28591B" w15:done="0"/>
  <w15:commentEx w15:paraId="4862EF11" w15:done="0"/>
  <w15:commentEx w15:paraId="45AA696A" w15:done="0"/>
  <w15:commentEx w15:paraId="33DC4FD7" w15:done="0"/>
  <w15:commentEx w15:paraId="20E340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A2E23" w14:textId="77777777" w:rsidR="00D15D48" w:rsidRDefault="00D15D48">
      <w:r>
        <w:separator/>
      </w:r>
    </w:p>
  </w:endnote>
  <w:endnote w:type="continuationSeparator" w:id="0">
    <w:p w14:paraId="1E489851" w14:textId="77777777" w:rsidR="00D15D48" w:rsidRDefault="00D1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5BDF" w14:textId="77777777" w:rsidR="00077139" w:rsidRDefault="00077139">
    <w:pPr>
      <w:pStyle w:val="Piedepgina"/>
    </w:pPr>
    <w:r>
      <w:rPr>
        <w:noProof/>
        <w:lang w:val="es-CO" w:eastAsia="es-CO"/>
      </w:rPr>
      <mc:AlternateContent>
        <mc:Choice Requires="wps">
          <w:drawing>
            <wp:anchor distT="0" distB="0" distL="114300" distR="114300" simplePos="0" relativeHeight="251667456" behindDoc="0" locked="0" layoutInCell="0" allowOverlap="1" wp14:anchorId="2B8973E3" wp14:editId="064AD084">
              <wp:simplePos x="0" y="0"/>
              <wp:positionH relativeFrom="column">
                <wp:posOffset>-114300</wp:posOffset>
              </wp:positionH>
              <wp:positionV relativeFrom="paragraph">
                <wp:posOffset>-466090</wp:posOffset>
              </wp:positionV>
              <wp:extent cx="6515100" cy="0"/>
              <wp:effectExtent l="0" t="0" r="12700" b="2540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36.65pt" to="504.05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253B" w14:textId="77777777" w:rsidR="00077139" w:rsidRDefault="00077139">
    <w:pPr>
      <w:pStyle w:val="Piedepgina"/>
    </w:pPr>
    <w:r>
      <w:rPr>
        <w:rFonts w:ascii="Univers" w:hAnsi="Univers"/>
        <w:noProof/>
        <w:sz w:val="28"/>
        <w:lang w:val="es-CO" w:eastAsia="es-CO"/>
      </w:rPr>
      <mc:AlternateContent>
        <mc:Choice Requires="wps">
          <w:drawing>
            <wp:anchor distT="0" distB="0" distL="114300" distR="114300" simplePos="0" relativeHeight="251664384" behindDoc="0" locked="0" layoutInCell="0" allowOverlap="1" wp14:anchorId="3F6B94B4" wp14:editId="1C15D214">
              <wp:simplePos x="0" y="0"/>
              <wp:positionH relativeFrom="column">
                <wp:posOffset>-114300</wp:posOffset>
              </wp:positionH>
              <wp:positionV relativeFrom="paragraph">
                <wp:posOffset>-466090</wp:posOffset>
              </wp:positionV>
              <wp:extent cx="6515100" cy="0"/>
              <wp:effectExtent l="0" t="0" r="1270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36.65pt" to="504.05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Bh7RECAAAp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A0E80" w14:textId="77777777" w:rsidR="00D15D48" w:rsidRDefault="00D15D48">
      <w:r>
        <w:separator/>
      </w:r>
    </w:p>
  </w:footnote>
  <w:footnote w:type="continuationSeparator" w:id="0">
    <w:p w14:paraId="645FFF77" w14:textId="77777777" w:rsidR="00D15D48" w:rsidRDefault="00D1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3430" w14:textId="77777777" w:rsidR="00077139" w:rsidRDefault="00077139">
    <w:pPr>
      <w:pStyle w:val="Ttulo2"/>
      <w:jc w:val="center"/>
    </w:pPr>
  </w:p>
  <w:p w14:paraId="1FE01AF6" w14:textId="77777777" w:rsidR="00077139" w:rsidRDefault="00077139">
    <w:pPr>
      <w:pStyle w:val="Ttulo2"/>
      <w:jc w:val="center"/>
    </w:pPr>
  </w:p>
  <w:p w14:paraId="73771D37" w14:textId="77777777" w:rsidR="00077139" w:rsidRPr="00DB75E7" w:rsidRDefault="00077139" w:rsidP="00A84C6C">
    <w:pPr>
      <w:pStyle w:val="Ttulo2"/>
      <w:jc w:val="center"/>
      <w:rPr>
        <w:rStyle w:val="Nmerodepgina"/>
        <w:sz w:val="18"/>
      </w:rPr>
    </w:pPr>
    <w:r>
      <w:rPr>
        <w:rFonts w:ascii="Arial" w:hAnsi="Arial"/>
        <w:sz w:val="18"/>
      </w:rPr>
      <w:t>DECRETO</w:t>
    </w:r>
    <w:r w:rsidRPr="00DB75E7">
      <w:rPr>
        <w:rFonts w:ascii="Arial" w:hAnsi="Arial"/>
        <w:sz w:val="18"/>
      </w:rPr>
      <w:t xml:space="preserve"> </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DB75E7">
      <w:rPr>
        <w:rStyle w:val="Nmerodepgina"/>
        <w:sz w:val="18"/>
      </w:rPr>
      <w:fldChar w:fldCharType="begin"/>
    </w:r>
    <w:r w:rsidRPr="000D653F">
      <w:rPr>
        <w:rStyle w:val="Nmerodepgina"/>
        <w:sz w:val="18"/>
      </w:rPr>
      <w:instrText xml:space="preserve"> PAGE </w:instrText>
    </w:r>
    <w:r w:rsidRPr="00DB75E7">
      <w:rPr>
        <w:rStyle w:val="Nmerodepgina"/>
        <w:sz w:val="18"/>
      </w:rPr>
      <w:fldChar w:fldCharType="separate"/>
    </w:r>
    <w:r w:rsidR="00692E95">
      <w:rPr>
        <w:rStyle w:val="Nmerodepgina"/>
        <w:noProof/>
        <w:sz w:val="18"/>
      </w:rPr>
      <w:t>8</w:t>
    </w:r>
    <w:r w:rsidRPr="00DB75E7">
      <w:rPr>
        <w:rStyle w:val="Nmerodepgina"/>
        <w:sz w:val="18"/>
      </w:rPr>
      <w:fldChar w:fldCharType="end"/>
    </w:r>
  </w:p>
  <w:p w14:paraId="3BA8BC9E" w14:textId="68B90C07" w:rsidR="00077139" w:rsidRPr="00DB75E7" w:rsidRDefault="00077139" w:rsidP="00A84C6C">
    <w:pPr>
      <w:jc w:val="center"/>
      <w:rPr>
        <w:rFonts w:ascii="Arial" w:hAnsi="Arial"/>
      </w:rPr>
    </w:pPr>
  </w:p>
  <w:p w14:paraId="5358DA21" w14:textId="0C1F4972" w:rsidR="00077139" w:rsidRDefault="00D2743D" w:rsidP="00A84C6C">
    <w:pPr>
      <w:jc w:val="center"/>
      <w:rPr>
        <w:rFonts w:ascii="Arial" w:hAnsi="Arial" w:cs="Arial"/>
        <w:i/>
      </w:rPr>
    </w:pPr>
    <w:r w:rsidRPr="00485F29">
      <w:rPr>
        <w:noProof/>
        <w:lang w:val="es-CO" w:eastAsia="es-CO"/>
      </w:rPr>
      <mc:AlternateContent>
        <mc:Choice Requires="wps">
          <w:drawing>
            <wp:anchor distT="0" distB="0" distL="114300" distR="114300" simplePos="0" relativeHeight="251666432" behindDoc="0" locked="0" layoutInCell="0" allowOverlap="1" wp14:anchorId="4D79A03E" wp14:editId="4E8466CF">
              <wp:simplePos x="0" y="0"/>
              <wp:positionH relativeFrom="column">
                <wp:posOffset>6344285</wp:posOffset>
              </wp:positionH>
              <wp:positionV relativeFrom="paragraph">
                <wp:posOffset>-2540</wp:posOffset>
              </wp:positionV>
              <wp:extent cx="56515" cy="9612630"/>
              <wp:effectExtent l="0" t="0" r="45085" b="139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 cy="9612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15pt" to="7in,75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" o:allowincell="f" strokeweight="1.5pt"/>
          </w:pict>
        </mc:Fallback>
      </mc:AlternateContent>
    </w:r>
    <w:r w:rsidRPr="00485F29">
      <w:rPr>
        <w:noProof/>
        <w:lang w:val="es-CO" w:eastAsia="es-CO"/>
      </w:rPr>
      <mc:AlternateContent>
        <mc:Choice Requires="wps">
          <w:drawing>
            <wp:anchor distT="0" distB="0" distL="114300" distR="114300" simplePos="0" relativeHeight="251665408" behindDoc="0" locked="0" layoutInCell="0" allowOverlap="1" wp14:anchorId="39C944B8" wp14:editId="6F373EDE">
              <wp:simplePos x="0" y="0"/>
              <wp:positionH relativeFrom="column">
                <wp:posOffset>-147955</wp:posOffset>
              </wp:positionH>
              <wp:positionV relativeFrom="paragraph">
                <wp:posOffset>-2540</wp:posOffset>
              </wp:positionV>
              <wp:extent cx="33655" cy="9612630"/>
              <wp:effectExtent l="0" t="0" r="42545" b="1397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9612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15pt" to="-8.95pt,75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" o:allowincell="f" strokeweight="1.5pt"/>
          </w:pict>
        </mc:Fallback>
      </mc:AlternateContent>
    </w:r>
    <w:r w:rsidR="00077139" w:rsidRPr="00485F29">
      <w:rPr>
        <w:noProof/>
        <w:lang w:val="es-CO" w:eastAsia="es-CO"/>
      </w:rPr>
      <mc:AlternateContent>
        <mc:Choice Requires="wps">
          <w:drawing>
            <wp:anchor distT="0" distB="0" distL="114300" distR="114300" simplePos="0" relativeHeight="251668480" behindDoc="0" locked="0" layoutInCell="0" allowOverlap="1" wp14:anchorId="292A417E" wp14:editId="551F443B">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3C3D758"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14:paraId="12B510F0" w14:textId="55DA53C2" w:rsidR="00077139" w:rsidRPr="001F3A7B" w:rsidRDefault="00077139" w:rsidP="00A84C6C">
    <w:pPr>
      <w:ind w:right="171"/>
      <w:jc w:val="both"/>
      <w:rPr>
        <w:rFonts w:ascii="Arial" w:hAnsi="Arial" w:cs="Arial"/>
        <w:i/>
      </w:rPr>
    </w:pPr>
    <w:r w:rsidRPr="001F3A7B">
      <w:rPr>
        <w:rFonts w:ascii="Arial" w:hAnsi="Arial" w:cs="Arial"/>
        <w:i/>
      </w:rPr>
      <w:t xml:space="preserve">Continuación </w:t>
    </w:r>
    <w:r>
      <w:rPr>
        <w:rFonts w:ascii="Arial" w:hAnsi="Arial" w:cs="Arial"/>
        <w:i/>
      </w:rPr>
      <w:t>Decreto</w:t>
    </w:r>
    <w:r w:rsidRPr="001F3A7B">
      <w:rPr>
        <w:rFonts w:ascii="Arial" w:hAnsi="Arial" w:cs="Arial"/>
        <w:i/>
      </w:rPr>
      <w:t>:</w:t>
    </w:r>
    <w:r w:rsidRPr="001F3A7B">
      <w:rPr>
        <w:rFonts w:ascii="Arial" w:hAnsi="Arial" w:cs="Arial"/>
        <w:i/>
        <w:sz w:val="24"/>
        <w:szCs w:val="24"/>
      </w:rPr>
      <w:t xml:space="preserve"> </w:t>
    </w:r>
    <w:r w:rsidRPr="009E3D1D">
      <w:rPr>
        <w:rFonts w:ascii="Arial" w:hAnsi="Arial" w:cs="Arial"/>
        <w:i/>
      </w:rPr>
      <w:t>&lt;&lt;</w:t>
    </w:r>
    <w:r w:rsidRPr="00F676E4">
      <w:rPr>
        <w:rFonts w:ascii="Arial" w:hAnsi="Arial" w:cs="Arial"/>
        <w:i/>
      </w:rPr>
      <w:t>Por el cual se adiciona el Decreto 1075 de 2015 al reglamentarse los Contratación para la Prestación del Servicio Educativo con Instituciones de Educación Superior Públicas que tengan Facultad de Educación y los Contratos de Prestación de Servicios para la Administración del Servicio Educativo con Establecimientos Educativos no Oficiales de Alta Calidad</w:t>
    </w:r>
    <w:r>
      <w:rPr>
        <w:rFonts w:ascii="Arial" w:hAnsi="Arial" w:cs="Arial"/>
        <w:i/>
      </w:rPr>
      <w:t>&gt;&gt;</w:t>
    </w:r>
  </w:p>
  <w:p w14:paraId="47577EB6" w14:textId="77777777" w:rsidR="00077139" w:rsidRDefault="00077139">
    <w:r>
      <w:rPr>
        <w:rFonts w:ascii="Arial" w:hAnsi="Arial" w:cs="Arial"/>
        <w:i/>
      </w:rPr>
      <w:t>________________________________________________________________________________________</w:t>
    </w:r>
  </w:p>
  <w:p w14:paraId="02A4D673" w14:textId="77777777" w:rsidR="00077139" w:rsidRDefault="00077139" w:rsidP="00A84C6C">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959E" w14:textId="77777777" w:rsidR="00077139" w:rsidRPr="00235A60" w:rsidRDefault="00077139" w:rsidP="00A84C6C">
    <w:pPr>
      <w:pStyle w:val="Ttulo1"/>
      <w:jc w:val="center"/>
      <w:rPr>
        <w:rFonts w:ascii="Univers" w:hAnsi="Univers"/>
        <w:sz w:val="28"/>
      </w:rPr>
    </w:pPr>
    <w:r w:rsidRPr="00235A60">
      <w:rPr>
        <w:rFonts w:ascii="Univers" w:hAnsi="Univers"/>
        <w:sz w:val="28"/>
      </w:rPr>
      <w:t>REPÚBLICA DE COLOMBIA</w:t>
    </w:r>
  </w:p>
  <w:p w14:paraId="120669DE" w14:textId="77777777" w:rsidR="00077139" w:rsidRPr="00235A60" w:rsidRDefault="00077139"/>
  <w:p w14:paraId="1B181F73" w14:textId="368F9F2B" w:rsidR="00077139" w:rsidRPr="00235A60" w:rsidRDefault="00D2743D">
    <w:pPr>
      <w:jc w:val="center"/>
      <w:rPr>
        <w:rFonts w:ascii="Verdana" w:hAnsi="Verdana"/>
        <w:b/>
        <w:sz w:val="24"/>
      </w:rPr>
    </w:pPr>
    <w:r w:rsidRPr="00235A60">
      <w:rPr>
        <w:rFonts w:ascii="Verdana" w:hAnsi="Verdana"/>
        <w:b/>
        <w:noProof/>
        <w:sz w:val="24"/>
        <w:lang w:val="es-CO" w:eastAsia="es-CO"/>
      </w:rPr>
      <mc:AlternateContent>
        <mc:Choice Requires="wps">
          <w:drawing>
            <wp:anchor distT="0" distB="0" distL="114300" distR="114300" simplePos="0" relativeHeight="251661312" behindDoc="0" locked="0" layoutInCell="0" allowOverlap="1" wp14:anchorId="5B8333CD" wp14:editId="3896ADE5">
              <wp:simplePos x="0" y="0"/>
              <wp:positionH relativeFrom="column">
                <wp:posOffset>-147955</wp:posOffset>
              </wp:positionH>
              <wp:positionV relativeFrom="paragraph">
                <wp:posOffset>36195</wp:posOffset>
              </wp:positionV>
              <wp:extent cx="33655" cy="9817100"/>
              <wp:effectExtent l="0" t="0" r="42545" b="381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9817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2.85pt" to="-8.95pt,77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" o:allowincell="f" strokeweight="1.5pt"/>
          </w:pict>
        </mc:Fallback>
      </mc:AlternateContent>
    </w:r>
    <w:r w:rsidRPr="00235A60">
      <w:rPr>
        <w:rFonts w:ascii="Verdana" w:hAnsi="Verdana"/>
        <w:b/>
        <w:noProof/>
        <w:sz w:val="24"/>
        <w:lang w:val="es-CO" w:eastAsia="es-CO"/>
      </w:rPr>
      <mc:AlternateContent>
        <mc:Choice Requires="wps">
          <w:drawing>
            <wp:anchor distT="0" distB="0" distL="114300" distR="114300" simplePos="0" relativeHeight="251662336" behindDoc="0" locked="0" layoutInCell="0" allowOverlap="1" wp14:anchorId="61566783" wp14:editId="655FCB51">
              <wp:simplePos x="0" y="0"/>
              <wp:positionH relativeFrom="column">
                <wp:posOffset>6351905</wp:posOffset>
              </wp:positionH>
              <wp:positionV relativeFrom="paragraph">
                <wp:posOffset>36195</wp:posOffset>
              </wp:positionV>
              <wp:extent cx="48895" cy="9817100"/>
              <wp:effectExtent l="0" t="0" r="27305" b="381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9817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15pt,2.85pt" to="7in,77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" o:allowincell="f" strokeweight="1.5pt"/>
          </w:pict>
        </mc:Fallback>
      </mc:AlternateContent>
    </w:r>
    <w:r w:rsidR="00077139" w:rsidRPr="00235A60">
      <w:rPr>
        <w:noProof/>
        <w:sz w:val="22"/>
        <w:lang w:val="es-CO" w:eastAsia="es-CO"/>
      </w:rPr>
      <w:drawing>
        <wp:inline distT="0" distB="0" distL="0" distR="0" wp14:anchorId="71440D8A" wp14:editId="3EDA15F4">
          <wp:extent cx="635593" cy="54290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688" cy="544693"/>
                  </a:xfrm>
                  <a:prstGeom prst="rect">
                    <a:avLst/>
                  </a:prstGeom>
                  <a:noFill/>
                  <a:ln>
                    <a:noFill/>
                  </a:ln>
                </pic:spPr>
              </pic:pic>
            </a:graphicData>
          </a:graphic>
        </wp:inline>
      </w:drawing>
    </w:r>
    <w:r w:rsidR="00077139" w:rsidRPr="00235A60">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7AFF9005" wp14:editId="39451890">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8888BB4"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sidR="00077139" w:rsidRPr="00235A60">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2ACC12D2" wp14:editId="71FAD934">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6E12E5A"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14:paraId="1EAADD9D" w14:textId="77777777" w:rsidR="00077139" w:rsidRPr="00235A60" w:rsidRDefault="00077139" w:rsidP="00A84C6C">
    <w:pPr>
      <w:pStyle w:val="Ttulo2"/>
      <w:spacing w:line="360" w:lineRule="auto"/>
      <w:jc w:val="center"/>
      <w:rPr>
        <w:rFonts w:ascii="Arial" w:hAnsi="Arial"/>
        <w:sz w:val="24"/>
      </w:rPr>
    </w:pPr>
    <w:r w:rsidRPr="00235A60">
      <w:rPr>
        <w:rFonts w:ascii="Arial" w:hAnsi="Arial"/>
        <w:sz w:val="24"/>
      </w:rPr>
      <w:t>MINISTERIO DE EDUCACIÓN NACIONAL</w:t>
    </w:r>
  </w:p>
  <w:p w14:paraId="19AFA0C6" w14:textId="77777777" w:rsidR="00235A60" w:rsidRDefault="00235A60" w:rsidP="00A84C6C">
    <w:pPr>
      <w:jc w:val="center"/>
      <w:rPr>
        <w:rFonts w:ascii="Arial" w:hAnsi="Arial" w:cs="Arial"/>
        <w:b/>
        <w:sz w:val="24"/>
        <w:szCs w:val="24"/>
      </w:rPr>
    </w:pPr>
  </w:p>
  <w:p w14:paraId="74360A42" w14:textId="77777777" w:rsidR="00077139" w:rsidRPr="00DB75E7" w:rsidRDefault="00077139" w:rsidP="00A84C6C">
    <w:pPr>
      <w:jc w:val="center"/>
      <w:rPr>
        <w:rFonts w:ascii="Arial" w:hAnsi="Arial"/>
        <w:b/>
        <w:sz w:val="24"/>
      </w:rPr>
    </w:pPr>
    <w:r w:rsidRPr="00235A60">
      <w:rPr>
        <w:rFonts w:ascii="Arial" w:hAnsi="Arial" w:cs="Arial"/>
        <w:b/>
        <w:sz w:val="24"/>
        <w:szCs w:val="24"/>
      </w:rPr>
      <w:t xml:space="preserve">DECRETO  No             DE 2016 </w:t>
    </w:r>
    <w:r w:rsidRPr="00235A60">
      <w:rPr>
        <w:rFonts w:ascii="Arial" w:hAnsi="Arial" w:cs="Arial"/>
        <w:b/>
        <w:sz w:val="28"/>
        <w:szCs w:val="24"/>
      </w:rPr>
      <w:t xml:space="preserve">    </w:t>
    </w:r>
    <w:r w:rsidRPr="00305549">
      <w:rPr>
        <w:rFonts w:ascii="Arial" w:hAnsi="Arial" w:cs="Arial"/>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01AD"/>
    <w:multiLevelType w:val="hybridMultilevel"/>
    <w:tmpl w:val="F2AEB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0E00E3"/>
    <w:multiLevelType w:val="hybridMultilevel"/>
    <w:tmpl w:val="3D36A092"/>
    <w:lvl w:ilvl="0" w:tplc="6538AD12">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nsid w:val="154B0E41"/>
    <w:multiLevelType w:val="hybridMultilevel"/>
    <w:tmpl w:val="4ED834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3650B7"/>
    <w:multiLevelType w:val="hybridMultilevel"/>
    <w:tmpl w:val="73A620DE"/>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1F7F0539"/>
    <w:multiLevelType w:val="hybridMultilevel"/>
    <w:tmpl w:val="3B5EE7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5C2B72"/>
    <w:multiLevelType w:val="hybridMultilevel"/>
    <w:tmpl w:val="BD98273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nsid w:val="34572F50"/>
    <w:multiLevelType w:val="hybridMultilevel"/>
    <w:tmpl w:val="7E7A8822"/>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7">
    <w:nsid w:val="373E0AB1"/>
    <w:multiLevelType w:val="hybridMultilevel"/>
    <w:tmpl w:val="2ED62DF8"/>
    <w:lvl w:ilvl="0" w:tplc="0C0A0011">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8">
    <w:nsid w:val="689A3C7C"/>
    <w:multiLevelType w:val="hybridMultilevel"/>
    <w:tmpl w:val="3F342FAC"/>
    <w:lvl w:ilvl="0" w:tplc="0C0A000F">
      <w:start w:val="1"/>
      <w:numFmt w:val="decimal"/>
      <w:lvlText w:val="%1."/>
      <w:lvlJc w:val="left"/>
      <w:pPr>
        <w:ind w:left="4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4F1CC7"/>
    <w:multiLevelType w:val="hybridMultilevel"/>
    <w:tmpl w:val="7986962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E8A3CDB"/>
    <w:multiLevelType w:val="hybridMultilevel"/>
    <w:tmpl w:val="D1787D82"/>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7"/>
  </w:num>
  <w:num w:numId="2">
    <w:abstractNumId w:val="10"/>
  </w:num>
  <w:num w:numId="3">
    <w:abstractNumId w:val="1"/>
  </w:num>
  <w:num w:numId="4">
    <w:abstractNumId w:val="2"/>
  </w:num>
  <w:num w:numId="5">
    <w:abstractNumId w:val="9"/>
  </w:num>
  <w:num w:numId="6">
    <w:abstractNumId w:val="3"/>
  </w:num>
  <w:num w:numId="7">
    <w:abstractNumId w:val="6"/>
  </w:num>
  <w:num w:numId="8">
    <w:abstractNumId w:val="5"/>
  </w:num>
  <w:num w:numId="9">
    <w:abstractNumId w:val="0"/>
  </w:num>
  <w:num w:numId="10">
    <w:abstractNumId w:val="4"/>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User">
    <w15:presenceInfo w15:providerId="None" w15:userId="Toshib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4"/>
    <w:rsid w:val="00002529"/>
    <w:rsid w:val="00006A2E"/>
    <w:rsid w:val="000223E2"/>
    <w:rsid w:val="00041551"/>
    <w:rsid w:val="000432DE"/>
    <w:rsid w:val="00050975"/>
    <w:rsid w:val="00063918"/>
    <w:rsid w:val="00070434"/>
    <w:rsid w:val="00077139"/>
    <w:rsid w:val="00084687"/>
    <w:rsid w:val="00087CDB"/>
    <w:rsid w:val="00094656"/>
    <w:rsid w:val="00094D67"/>
    <w:rsid w:val="000973C8"/>
    <w:rsid w:val="000A20BC"/>
    <w:rsid w:val="000A4EF7"/>
    <w:rsid w:val="000B4228"/>
    <w:rsid w:val="000C12A0"/>
    <w:rsid w:val="000C1B5D"/>
    <w:rsid w:val="000C6AEB"/>
    <w:rsid w:val="000C7D62"/>
    <w:rsid w:val="000D33D8"/>
    <w:rsid w:val="000D7C32"/>
    <w:rsid w:val="000E3C3F"/>
    <w:rsid w:val="001132AC"/>
    <w:rsid w:val="001169D7"/>
    <w:rsid w:val="00123F1C"/>
    <w:rsid w:val="0014705E"/>
    <w:rsid w:val="00147FCD"/>
    <w:rsid w:val="00163E15"/>
    <w:rsid w:val="001730F6"/>
    <w:rsid w:val="00174439"/>
    <w:rsid w:val="00176A2A"/>
    <w:rsid w:val="00185B4F"/>
    <w:rsid w:val="00185E55"/>
    <w:rsid w:val="001B4DD0"/>
    <w:rsid w:val="001B5D82"/>
    <w:rsid w:val="001B728B"/>
    <w:rsid w:val="001B77F3"/>
    <w:rsid w:val="001D0845"/>
    <w:rsid w:val="001D2263"/>
    <w:rsid w:val="001E27DA"/>
    <w:rsid w:val="001F1498"/>
    <w:rsid w:val="001F6FC9"/>
    <w:rsid w:val="001F7825"/>
    <w:rsid w:val="002228DE"/>
    <w:rsid w:val="00224B2D"/>
    <w:rsid w:val="00235A60"/>
    <w:rsid w:val="0024215E"/>
    <w:rsid w:val="002435FB"/>
    <w:rsid w:val="00245D78"/>
    <w:rsid w:val="00251FB0"/>
    <w:rsid w:val="00252B03"/>
    <w:rsid w:val="00275129"/>
    <w:rsid w:val="00285ACC"/>
    <w:rsid w:val="00295F42"/>
    <w:rsid w:val="002B1912"/>
    <w:rsid w:val="002B4875"/>
    <w:rsid w:val="002C0CBF"/>
    <w:rsid w:val="002C5A21"/>
    <w:rsid w:val="002F5738"/>
    <w:rsid w:val="00304B33"/>
    <w:rsid w:val="00311990"/>
    <w:rsid w:val="003250F4"/>
    <w:rsid w:val="00350087"/>
    <w:rsid w:val="003624A2"/>
    <w:rsid w:val="00375FAD"/>
    <w:rsid w:val="00387035"/>
    <w:rsid w:val="003A3F80"/>
    <w:rsid w:val="003A4A2D"/>
    <w:rsid w:val="003A4F64"/>
    <w:rsid w:val="003B310C"/>
    <w:rsid w:val="003C230D"/>
    <w:rsid w:val="003E0216"/>
    <w:rsid w:val="003E070D"/>
    <w:rsid w:val="003E6A0C"/>
    <w:rsid w:val="003F38D0"/>
    <w:rsid w:val="0041631E"/>
    <w:rsid w:val="00417CED"/>
    <w:rsid w:val="00425D45"/>
    <w:rsid w:val="00430E90"/>
    <w:rsid w:val="004313DE"/>
    <w:rsid w:val="00432692"/>
    <w:rsid w:val="004332F1"/>
    <w:rsid w:val="00434F03"/>
    <w:rsid w:val="00451C04"/>
    <w:rsid w:val="004536EB"/>
    <w:rsid w:val="00455CDB"/>
    <w:rsid w:val="00465A58"/>
    <w:rsid w:val="00472730"/>
    <w:rsid w:val="00472A8F"/>
    <w:rsid w:val="004734B7"/>
    <w:rsid w:val="004A35F9"/>
    <w:rsid w:val="004A50A3"/>
    <w:rsid w:val="004A7F33"/>
    <w:rsid w:val="004E1667"/>
    <w:rsid w:val="004E3CD9"/>
    <w:rsid w:val="004E612D"/>
    <w:rsid w:val="004F2DF8"/>
    <w:rsid w:val="004F538B"/>
    <w:rsid w:val="00507975"/>
    <w:rsid w:val="005133FD"/>
    <w:rsid w:val="005140F0"/>
    <w:rsid w:val="00521872"/>
    <w:rsid w:val="005263EA"/>
    <w:rsid w:val="00533453"/>
    <w:rsid w:val="00533F12"/>
    <w:rsid w:val="00534D7A"/>
    <w:rsid w:val="00535850"/>
    <w:rsid w:val="005600F6"/>
    <w:rsid w:val="005744A1"/>
    <w:rsid w:val="005801E5"/>
    <w:rsid w:val="00582D5E"/>
    <w:rsid w:val="0058364B"/>
    <w:rsid w:val="0058567D"/>
    <w:rsid w:val="0059443D"/>
    <w:rsid w:val="005D188C"/>
    <w:rsid w:val="005D1C87"/>
    <w:rsid w:val="005E2116"/>
    <w:rsid w:val="005E369B"/>
    <w:rsid w:val="006131E1"/>
    <w:rsid w:val="00625802"/>
    <w:rsid w:val="006345CA"/>
    <w:rsid w:val="00664A3F"/>
    <w:rsid w:val="0068737E"/>
    <w:rsid w:val="00691260"/>
    <w:rsid w:val="00692E95"/>
    <w:rsid w:val="006937E1"/>
    <w:rsid w:val="006C1386"/>
    <w:rsid w:val="006D4BED"/>
    <w:rsid w:val="006E572F"/>
    <w:rsid w:val="006F456C"/>
    <w:rsid w:val="006F6C4D"/>
    <w:rsid w:val="00704BCC"/>
    <w:rsid w:val="007133A0"/>
    <w:rsid w:val="0071630A"/>
    <w:rsid w:val="00716A69"/>
    <w:rsid w:val="007555AE"/>
    <w:rsid w:val="007B0588"/>
    <w:rsid w:val="007C4125"/>
    <w:rsid w:val="007C6242"/>
    <w:rsid w:val="007E43E3"/>
    <w:rsid w:val="00800261"/>
    <w:rsid w:val="00826E30"/>
    <w:rsid w:val="0083122E"/>
    <w:rsid w:val="0083126B"/>
    <w:rsid w:val="0084613E"/>
    <w:rsid w:val="00854C62"/>
    <w:rsid w:val="00873671"/>
    <w:rsid w:val="008752D2"/>
    <w:rsid w:val="008759CD"/>
    <w:rsid w:val="00883959"/>
    <w:rsid w:val="00890ECC"/>
    <w:rsid w:val="00895F97"/>
    <w:rsid w:val="008B5743"/>
    <w:rsid w:val="008B6097"/>
    <w:rsid w:val="008B7DD6"/>
    <w:rsid w:val="008D51B9"/>
    <w:rsid w:val="008E17E8"/>
    <w:rsid w:val="008F31F4"/>
    <w:rsid w:val="008F7D8F"/>
    <w:rsid w:val="00901817"/>
    <w:rsid w:val="009038F5"/>
    <w:rsid w:val="0091769A"/>
    <w:rsid w:val="00926CD9"/>
    <w:rsid w:val="00934778"/>
    <w:rsid w:val="0094207D"/>
    <w:rsid w:val="00951A1F"/>
    <w:rsid w:val="00966E19"/>
    <w:rsid w:val="00973C4A"/>
    <w:rsid w:val="009741BF"/>
    <w:rsid w:val="00977902"/>
    <w:rsid w:val="00983211"/>
    <w:rsid w:val="00995451"/>
    <w:rsid w:val="009E0F4A"/>
    <w:rsid w:val="009E3D1D"/>
    <w:rsid w:val="009F4049"/>
    <w:rsid w:val="009F6055"/>
    <w:rsid w:val="00A00065"/>
    <w:rsid w:val="00A015EF"/>
    <w:rsid w:val="00A06CCF"/>
    <w:rsid w:val="00A073E8"/>
    <w:rsid w:val="00A32EF4"/>
    <w:rsid w:val="00A4189B"/>
    <w:rsid w:val="00A4213A"/>
    <w:rsid w:val="00A4692B"/>
    <w:rsid w:val="00A47B76"/>
    <w:rsid w:val="00A56F19"/>
    <w:rsid w:val="00A62EE7"/>
    <w:rsid w:val="00A63E51"/>
    <w:rsid w:val="00A65736"/>
    <w:rsid w:val="00A6670C"/>
    <w:rsid w:val="00A76644"/>
    <w:rsid w:val="00A8278E"/>
    <w:rsid w:val="00A84C6C"/>
    <w:rsid w:val="00A85547"/>
    <w:rsid w:val="00A90F81"/>
    <w:rsid w:val="00A9188E"/>
    <w:rsid w:val="00AA1DDD"/>
    <w:rsid w:val="00AB359D"/>
    <w:rsid w:val="00AB3F45"/>
    <w:rsid w:val="00AB4674"/>
    <w:rsid w:val="00AE09A4"/>
    <w:rsid w:val="00AF0422"/>
    <w:rsid w:val="00AF1A30"/>
    <w:rsid w:val="00AF4521"/>
    <w:rsid w:val="00B05027"/>
    <w:rsid w:val="00B124E8"/>
    <w:rsid w:val="00B13186"/>
    <w:rsid w:val="00B41C65"/>
    <w:rsid w:val="00B514B8"/>
    <w:rsid w:val="00B65F28"/>
    <w:rsid w:val="00B7480E"/>
    <w:rsid w:val="00B815E6"/>
    <w:rsid w:val="00B92364"/>
    <w:rsid w:val="00B93202"/>
    <w:rsid w:val="00B955AC"/>
    <w:rsid w:val="00B95A90"/>
    <w:rsid w:val="00BC6A15"/>
    <w:rsid w:val="00BD3A2A"/>
    <w:rsid w:val="00BF618B"/>
    <w:rsid w:val="00BF74EF"/>
    <w:rsid w:val="00C16BAA"/>
    <w:rsid w:val="00C273C7"/>
    <w:rsid w:val="00C43992"/>
    <w:rsid w:val="00C47135"/>
    <w:rsid w:val="00C476E0"/>
    <w:rsid w:val="00C50ECB"/>
    <w:rsid w:val="00C57646"/>
    <w:rsid w:val="00C747DE"/>
    <w:rsid w:val="00C75784"/>
    <w:rsid w:val="00C85165"/>
    <w:rsid w:val="00C93543"/>
    <w:rsid w:val="00C94AF8"/>
    <w:rsid w:val="00CB3444"/>
    <w:rsid w:val="00CB4E4F"/>
    <w:rsid w:val="00CB5359"/>
    <w:rsid w:val="00CC7545"/>
    <w:rsid w:val="00CD3B75"/>
    <w:rsid w:val="00CE476B"/>
    <w:rsid w:val="00CE5B90"/>
    <w:rsid w:val="00CF44B9"/>
    <w:rsid w:val="00D15D48"/>
    <w:rsid w:val="00D170C1"/>
    <w:rsid w:val="00D17739"/>
    <w:rsid w:val="00D1776F"/>
    <w:rsid w:val="00D265CC"/>
    <w:rsid w:val="00D26AF9"/>
    <w:rsid w:val="00D2743D"/>
    <w:rsid w:val="00D27C3D"/>
    <w:rsid w:val="00D43444"/>
    <w:rsid w:val="00D4620D"/>
    <w:rsid w:val="00D744AB"/>
    <w:rsid w:val="00D77B8D"/>
    <w:rsid w:val="00D91141"/>
    <w:rsid w:val="00DA2E48"/>
    <w:rsid w:val="00DB4EE9"/>
    <w:rsid w:val="00DB617C"/>
    <w:rsid w:val="00DD5AF5"/>
    <w:rsid w:val="00DE32FC"/>
    <w:rsid w:val="00DF18B9"/>
    <w:rsid w:val="00DF4492"/>
    <w:rsid w:val="00E00ABC"/>
    <w:rsid w:val="00E022D5"/>
    <w:rsid w:val="00E10F10"/>
    <w:rsid w:val="00E139F6"/>
    <w:rsid w:val="00E30557"/>
    <w:rsid w:val="00E362F1"/>
    <w:rsid w:val="00E4789B"/>
    <w:rsid w:val="00E53ADA"/>
    <w:rsid w:val="00E62E36"/>
    <w:rsid w:val="00E9107D"/>
    <w:rsid w:val="00EA01E1"/>
    <w:rsid w:val="00EA2DD6"/>
    <w:rsid w:val="00EB3B4C"/>
    <w:rsid w:val="00EB5992"/>
    <w:rsid w:val="00EC781B"/>
    <w:rsid w:val="00ED3B3F"/>
    <w:rsid w:val="00ED69E8"/>
    <w:rsid w:val="00ED6CA0"/>
    <w:rsid w:val="00EE023F"/>
    <w:rsid w:val="00F0666D"/>
    <w:rsid w:val="00F145B8"/>
    <w:rsid w:val="00F2129B"/>
    <w:rsid w:val="00F247C3"/>
    <w:rsid w:val="00F40614"/>
    <w:rsid w:val="00F47E1D"/>
    <w:rsid w:val="00F51AC7"/>
    <w:rsid w:val="00F618F7"/>
    <w:rsid w:val="00F65656"/>
    <w:rsid w:val="00F66A65"/>
    <w:rsid w:val="00F676E4"/>
    <w:rsid w:val="00F72ABE"/>
    <w:rsid w:val="00F8237E"/>
    <w:rsid w:val="00FE24C2"/>
    <w:rsid w:val="00FE5395"/>
    <w:rsid w:val="00FF0F82"/>
    <w:rsid w:val="00FF38A1"/>
    <w:rsid w:val="00FF50B2"/>
    <w:rsid w:val="00FF77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0DE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34"/>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070434"/>
    <w:pPr>
      <w:keepNext/>
      <w:outlineLvl w:val="0"/>
    </w:pPr>
    <w:rPr>
      <w:rFonts w:ascii="Verdana" w:hAnsi="Verdana"/>
      <w:b/>
      <w:sz w:val="24"/>
    </w:rPr>
  </w:style>
  <w:style w:type="paragraph" w:styleId="Ttulo2">
    <w:name w:val="heading 2"/>
    <w:basedOn w:val="Normal"/>
    <w:next w:val="Normal"/>
    <w:link w:val="Ttulo2Car"/>
    <w:qFormat/>
    <w:rsid w:val="00070434"/>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434"/>
    <w:rPr>
      <w:rFonts w:ascii="Verdana" w:eastAsia="Times New Roman" w:hAnsi="Verdana" w:cs="Times New Roman"/>
      <w:b/>
      <w:szCs w:val="20"/>
      <w:lang w:val="es-ES"/>
    </w:rPr>
  </w:style>
  <w:style w:type="character" w:customStyle="1" w:styleId="Ttulo2Car">
    <w:name w:val="Título 2 Car"/>
    <w:basedOn w:val="Fuentedeprrafopredeter"/>
    <w:link w:val="Ttulo2"/>
    <w:rsid w:val="00070434"/>
    <w:rPr>
      <w:rFonts w:ascii="Verdana" w:eastAsia="Times New Roman" w:hAnsi="Verdana" w:cs="Times New Roman"/>
      <w:b/>
      <w:sz w:val="20"/>
      <w:szCs w:val="20"/>
      <w:lang w:val="es-ES"/>
    </w:rPr>
  </w:style>
  <w:style w:type="character" w:styleId="Nmerodepgina">
    <w:name w:val="page number"/>
    <w:basedOn w:val="Fuentedeprrafopredeter"/>
    <w:rsid w:val="00070434"/>
  </w:style>
  <w:style w:type="paragraph" w:styleId="Piedepgina">
    <w:name w:val="footer"/>
    <w:basedOn w:val="Normal"/>
    <w:link w:val="PiedepginaCar"/>
    <w:uiPriority w:val="99"/>
    <w:rsid w:val="00070434"/>
    <w:pPr>
      <w:tabs>
        <w:tab w:val="center" w:pos="4419"/>
        <w:tab w:val="right" w:pos="8838"/>
      </w:tabs>
    </w:pPr>
  </w:style>
  <w:style w:type="character" w:customStyle="1" w:styleId="PiedepginaCar">
    <w:name w:val="Pie de página Car"/>
    <w:basedOn w:val="Fuentedeprrafopredeter"/>
    <w:link w:val="Piedepgina"/>
    <w:uiPriority w:val="99"/>
    <w:rsid w:val="00070434"/>
    <w:rPr>
      <w:rFonts w:ascii="Times New Roman" w:eastAsia="Times New Roman" w:hAnsi="Times New Roman" w:cs="Times New Roman"/>
      <w:sz w:val="20"/>
      <w:szCs w:val="20"/>
      <w:lang w:val="es-ES"/>
    </w:rPr>
  </w:style>
  <w:style w:type="paragraph" w:styleId="NormalWeb">
    <w:name w:val="Normal (Web)"/>
    <w:basedOn w:val="Normal"/>
    <w:uiPriority w:val="99"/>
    <w:rsid w:val="00070434"/>
    <w:pPr>
      <w:spacing w:before="100" w:beforeAutospacing="1" w:after="100" w:afterAutospacing="1"/>
    </w:pPr>
    <w:rPr>
      <w:rFonts w:ascii="Arial Unicode MS" w:eastAsia="Arial Unicode MS" w:hAnsi="Arial Unicode MS"/>
      <w:sz w:val="24"/>
      <w:szCs w:val="24"/>
    </w:rPr>
  </w:style>
  <w:style w:type="paragraph" w:customStyle="1" w:styleId="TextoTituloCentrado">
    <w:name w:val="TextoTituloCentrado"/>
    <w:uiPriority w:val="99"/>
    <w:rsid w:val="00070434"/>
    <w:pPr>
      <w:widowControl w:val="0"/>
      <w:autoSpaceDE w:val="0"/>
      <w:autoSpaceDN w:val="0"/>
      <w:adjustRightInd w:val="0"/>
      <w:jc w:val="center"/>
    </w:pPr>
    <w:rPr>
      <w:rFonts w:ascii="Arial" w:hAnsi="Arial" w:cs="Arial"/>
      <w:b/>
      <w:bCs/>
      <w:lang w:val="es-CO" w:eastAsia="es-CO"/>
    </w:rPr>
  </w:style>
  <w:style w:type="paragraph" w:styleId="Textodeglobo">
    <w:name w:val="Balloon Text"/>
    <w:basedOn w:val="Normal"/>
    <w:link w:val="TextodegloboCar"/>
    <w:uiPriority w:val="99"/>
    <w:semiHidden/>
    <w:unhideWhenUsed/>
    <w:rsid w:val="0007043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0434"/>
    <w:rPr>
      <w:rFonts w:ascii="Lucida Grande" w:eastAsia="Times New Roman" w:hAnsi="Lucida Grande" w:cs="Lucida Grande"/>
      <w:sz w:val="18"/>
      <w:szCs w:val="18"/>
      <w:lang w:val="es-ES"/>
    </w:rPr>
  </w:style>
  <w:style w:type="paragraph" w:customStyle="1" w:styleId="Default">
    <w:name w:val="Default"/>
    <w:rsid w:val="00070434"/>
    <w:pPr>
      <w:autoSpaceDE w:val="0"/>
      <w:autoSpaceDN w:val="0"/>
      <w:adjustRightInd w:val="0"/>
    </w:pPr>
    <w:rPr>
      <w:rFonts w:ascii="Arial" w:eastAsia="Calibri" w:hAnsi="Arial" w:cs="Arial"/>
      <w:color w:val="000000"/>
      <w:lang w:val="es-CO" w:eastAsia="en-US"/>
    </w:rPr>
  </w:style>
  <w:style w:type="paragraph" w:styleId="Encabezado">
    <w:name w:val="header"/>
    <w:basedOn w:val="Normal"/>
    <w:link w:val="EncabezadoCar"/>
    <w:uiPriority w:val="99"/>
    <w:unhideWhenUsed/>
    <w:rsid w:val="003624A2"/>
    <w:pPr>
      <w:tabs>
        <w:tab w:val="center" w:pos="4419"/>
        <w:tab w:val="right" w:pos="8838"/>
      </w:tabs>
    </w:pPr>
  </w:style>
  <w:style w:type="character" w:customStyle="1" w:styleId="EncabezadoCar">
    <w:name w:val="Encabezado Car"/>
    <w:basedOn w:val="Fuentedeprrafopredeter"/>
    <w:link w:val="Encabezado"/>
    <w:uiPriority w:val="99"/>
    <w:rsid w:val="003624A2"/>
    <w:rPr>
      <w:rFonts w:ascii="Times New Roman" w:eastAsia="Times New Roman" w:hAnsi="Times New Roman" w:cs="Times New Roman"/>
      <w:sz w:val="20"/>
      <w:szCs w:val="20"/>
      <w:lang w:val="es-ES"/>
    </w:rPr>
  </w:style>
  <w:style w:type="paragraph" w:styleId="Prrafodelista">
    <w:name w:val="List Paragraph"/>
    <w:basedOn w:val="Normal"/>
    <w:uiPriority w:val="34"/>
    <w:qFormat/>
    <w:rsid w:val="00DE32FC"/>
    <w:pPr>
      <w:ind w:left="720"/>
      <w:contextualSpacing/>
    </w:pPr>
  </w:style>
  <w:style w:type="character" w:styleId="Refdecomentario">
    <w:name w:val="annotation reference"/>
    <w:basedOn w:val="Fuentedeprrafopredeter"/>
    <w:uiPriority w:val="99"/>
    <w:semiHidden/>
    <w:unhideWhenUsed/>
    <w:rsid w:val="00B13186"/>
    <w:rPr>
      <w:sz w:val="16"/>
      <w:szCs w:val="16"/>
    </w:rPr>
  </w:style>
  <w:style w:type="paragraph" w:styleId="Textocomentario">
    <w:name w:val="annotation text"/>
    <w:basedOn w:val="Normal"/>
    <w:link w:val="TextocomentarioCar"/>
    <w:uiPriority w:val="99"/>
    <w:unhideWhenUsed/>
    <w:rsid w:val="00B13186"/>
  </w:style>
  <w:style w:type="character" w:customStyle="1" w:styleId="TextocomentarioCar">
    <w:name w:val="Texto comentario Car"/>
    <w:basedOn w:val="Fuentedeprrafopredeter"/>
    <w:link w:val="Textocomentario"/>
    <w:uiPriority w:val="99"/>
    <w:rsid w:val="00B1318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13186"/>
    <w:rPr>
      <w:b/>
      <w:bCs/>
    </w:rPr>
  </w:style>
  <w:style w:type="character" w:customStyle="1" w:styleId="AsuntodelcomentarioCar">
    <w:name w:val="Asunto del comentario Car"/>
    <w:basedOn w:val="TextocomentarioCar"/>
    <w:link w:val="Asuntodelcomentario"/>
    <w:uiPriority w:val="99"/>
    <w:semiHidden/>
    <w:rsid w:val="00B13186"/>
    <w:rPr>
      <w:rFonts w:ascii="Times New Roman" w:eastAsia="Times New Roman" w:hAnsi="Times New Roman" w:cs="Times New Roman"/>
      <w:b/>
      <w:bCs/>
      <w:sz w:val="20"/>
      <w:szCs w:val="20"/>
      <w:lang w:val="es-ES"/>
    </w:rPr>
  </w:style>
  <w:style w:type="paragraph" w:styleId="Revisin">
    <w:name w:val="Revision"/>
    <w:hidden/>
    <w:uiPriority w:val="99"/>
    <w:semiHidden/>
    <w:rsid w:val="005E2116"/>
    <w:rPr>
      <w:rFonts w:ascii="Times New Roman" w:eastAsia="Times New Roman" w:hAnsi="Times New Roman"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34"/>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070434"/>
    <w:pPr>
      <w:keepNext/>
      <w:outlineLvl w:val="0"/>
    </w:pPr>
    <w:rPr>
      <w:rFonts w:ascii="Verdana" w:hAnsi="Verdana"/>
      <w:b/>
      <w:sz w:val="24"/>
    </w:rPr>
  </w:style>
  <w:style w:type="paragraph" w:styleId="Ttulo2">
    <w:name w:val="heading 2"/>
    <w:basedOn w:val="Normal"/>
    <w:next w:val="Normal"/>
    <w:link w:val="Ttulo2Car"/>
    <w:qFormat/>
    <w:rsid w:val="00070434"/>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434"/>
    <w:rPr>
      <w:rFonts w:ascii="Verdana" w:eastAsia="Times New Roman" w:hAnsi="Verdana" w:cs="Times New Roman"/>
      <w:b/>
      <w:szCs w:val="20"/>
      <w:lang w:val="es-ES"/>
    </w:rPr>
  </w:style>
  <w:style w:type="character" w:customStyle="1" w:styleId="Ttulo2Car">
    <w:name w:val="Título 2 Car"/>
    <w:basedOn w:val="Fuentedeprrafopredeter"/>
    <w:link w:val="Ttulo2"/>
    <w:rsid w:val="00070434"/>
    <w:rPr>
      <w:rFonts w:ascii="Verdana" w:eastAsia="Times New Roman" w:hAnsi="Verdana" w:cs="Times New Roman"/>
      <w:b/>
      <w:sz w:val="20"/>
      <w:szCs w:val="20"/>
      <w:lang w:val="es-ES"/>
    </w:rPr>
  </w:style>
  <w:style w:type="character" w:styleId="Nmerodepgina">
    <w:name w:val="page number"/>
    <w:basedOn w:val="Fuentedeprrafopredeter"/>
    <w:rsid w:val="00070434"/>
  </w:style>
  <w:style w:type="paragraph" w:styleId="Piedepgina">
    <w:name w:val="footer"/>
    <w:basedOn w:val="Normal"/>
    <w:link w:val="PiedepginaCar"/>
    <w:uiPriority w:val="99"/>
    <w:rsid w:val="00070434"/>
    <w:pPr>
      <w:tabs>
        <w:tab w:val="center" w:pos="4419"/>
        <w:tab w:val="right" w:pos="8838"/>
      </w:tabs>
    </w:pPr>
  </w:style>
  <w:style w:type="character" w:customStyle="1" w:styleId="PiedepginaCar">
    <w:name w:val="Pie de página Car"/>
    <w:basedOn w:val="Fuentedeprrafopredeter"/>
    <w:link w:val="Piedepgina"/>
    <w:uiPriority w:val="99"/>
    <w:rsid w:val="00070434"/>
    <w:rPr>
      <w:rFonts w:ascii="Times New Roman" w:eastAsia="Times New Roman" w:hAnsi="Times New Roman" w:cs="Times New Roman"/>
      <w:sz w:val="20"/>
      <w:szCs w:val="20"/>
      <w:lang w:val="es-ES"/>
    </w:rPr>
  </w:style>
  <w:style w:type="paragraph" w:styleId="NormalWeb">
    <w:name w:val="Normal (Web)"/>
    <w:basedOn w:val="Normal"/>
    <w:uiPriority w:val="99"/>
    <w:rsid w:val="00070434"/>
    <w:pPr>
      <w:spacing w:before="100" w:beforeAutospacing="1" w:after="100" w:afterAutospacing="1"/>
    </w:pPr>
    <w:rPr>
      <w:rFonts w:ascii="Arial Unicode MS" w:eastAsia="Arial Unicode MS" w:hAnsi="Arial Unicode MS"/>
      <w:sz w:val="24"/>
      <w:szCs w:val="24"/>
    </w:rPr>
  </w:style>
  <w:style w:type="paragraph" w:customStyle="1" w:styleId="TextoTituloCentrado">
    <w:name w:val="TextoTituloCentrado"/>
    <w:uiPriority w:val="99"/>
    <w:rsid w:val="00070434"/>
    <w:pPr>
      <w:widowControl w:val="0"/>
      <w:autoSpaceDE w:val="0"/>
      <w:autoSpaceDN w:val="0"/>
      <w:adjustRightInd w:val="0"/>
      <w:jc w:val="center"/>
    </w:pPr>
    <w:rPr>
      <w:rFonts w:ascii="Arial" w:hAnsi="Arial" w:cs="Arial"/>
      <w:b/>
      <w:bCs/>
      <w:lang w:val="es-CO" w:eastAsia="es-CO"/>
    </w:rPr>
  </w:style>
  <w:style w:type="paragraph" w:styleId="Textodeglobo">
    <w:name w:val="Balloon Text"/>
    <w:basedOn w:val="Normal"/>
    <w:link w:val="TextodegloboCar"/>
    <w:uiPriority w:val="99"/>
    <w:semiHidden/>
    <w:unhideWhenUsed/>
    <w:rsid w:val="0007043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0434"/>
    <w:rPr>
      <w:rFonts w:ascii="Lucida Grande" w:eastAsia="Times New Roman" w:hAnsi="Lucida Grande" w:cs="Lucida Grande"/>
      <w:sz w:val="18"/>
      <w:szCs w:val="18"/>
      <w:lang w:val="es-ES"/>
    </w:rPr>
  </w:style>
  <w:style w:type="paragraph" w:customStyle="1" w:styleId="Default">
    <w:name w:val="Default"/>
    <w:rsid w:val="00070434"/>
    <w:pPr>
      <w:autoSpaceDE w:val="0"/>
      <w:autoSpaceDN w:val="0"/>
      <w:adjustRightInd w:val="0"/>
    </w:pPr>
    <w:rPr>
      <w:rFonts w:ascii="Arial" w:eastAsia="Calibri" w:hAnsi="Arial" w:cs="Arial"/>
      <w:color w:val="000000"/>
      <w:lang w:val="es-CO" w:eastAsia="en-US"/>
    </w:rPr>
  </w:style>
  <w:style w:type="paragraph" w:styleId="Encabezado">
    <w:name w:val="header"/>
    <w:basedOn w:val="Normal"/>
    <w:link w:val="EncabezadoCar"/>
    <w:uiPriority w:val="99"/>
    <w:unhideWhenUsed/>
    <w:rsid w:val="003624A2"/>
    <w:pPr>
      <w:tabs>
        <w:tab w:val="center" w:pos="4419"/>
        <w:tab w:val="right" w:pos="8838"/>
      </w:tabs>
    </w:pPr>
  </w:style>
  <w:style w:type="character" w:customStyle="1" w:styleId="EncabezadoCar">
    <w:name w:val="Encabezado Car"/>
    <w:basedOn w:val="Fuentedeprrafopredeter"/>
    <w:link w:val="Encabezado"/>
    <w:uiPriority w:val="99"/>
    <w:rsid w:val="003624A2"/>
    <w:rPr>
      <w:rFonts w:ascii="Times New Roman" w:eastAsia="Times New Roman" w:hAnsi="Times New Roman" w:cs="Times New Roman"/>
      <w:sz w:val="20"/>
      <w:szCs w:val="20"/>
      <w:lang w:val="es-ES"/>
    </w:rPr>
  </w:style>
  <w:style w:type="paragraph" w:styleId="Prrafodelista">
    <w:name w:val="List Paragraph"/>
    <w:basedOn w:val="Normal"/>
    <w:uiPriority w:val="34"/>
    <w:qFormat/>
    <w:rsid w:val="00DE32FC"/>
    <w:pPr>
      <w:ind w:left="720"/>
      <w:contextualSpacing/>
    </w:pPr>
  </w:style>
  <w:style w:type="character" w:styleId="Refdecomentario">
    <w:name w:val="annotation reference"/>
    <w:basedOn w:val="Fuentedeprrafopredeter"/>
    <w:uiPriority w:val="99"/>
    <w:semiHidden/>
    <w:unhideWhenUsed/>
    <w:rsid w:val="00B13186"/>
    <w:rPr>
      <w:sz w:val="16"/>
      <w:szCs w:val="16"/>
    </w:rPr>
  </w:style>
  <w:style w:type="paragraph" w:styleId="Textocomentario">
    <w:name w:val="annotation text"/>
    <w:basedOn w:val="Normal"/>
    <w:link w:val="TextocomentarioCar"/>
    <w:uiPriority w:val="99"/>
    <w:unhideWhenUsed/>
    <w:rsid w:val="00B13186"/>
  </w:style>
  <w:style w:type="character" w:customStyle="1" w:styleId="TextocomentarioCar">
    <w:name w:val="Texto comentario Car"/>
    <w:basedOn w:val="Fuentedeprrafopredeter"/>
    <w:link w:val="Textocomentario"/>
    <w:uiPriority w:val="99"/>
    <w:rsid w:val="00B1318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13186"/>
    <w:rPr>
      <w:b/>
      <w:bCs/>
    </w:rPr>
  </w:style>
  <w:style w:type="character" w:customStyle="1" w:styleId="AsuntodelcomentarioCar">
    <w:name w:val="Asunto del comentario Car"/>
    <w:basedOn w:val="TextocomentarioCar"/>
    <w:link w:val="Asuntodelcomentario"/>
    <w:uiPriority w:val="99"/>
    <w:semiHidden/>
    <w:rsid w:val="00B13186"/>
    <w:rPr>
      <w:rFonts w:ascii="Times New Roman" w:eastAsia="Times New Roman" w:hAnsi="Times New Roman" w:cs="Times New Roman"/>
      <w:b/>
      <w:bCs/>
      <w:sz w:val="20"/>
      <w:szCs w:val="20"/>
      <w:lang w:val="es-ES"/>
    </w:rPr>
  </w:style>
  <w:style w:type="paragraph" w:styleId="Revisin">
    <w:name w:val="Revision"/>
    <w:hidden/>
    <w:uiPriority w:val="99"/>
    <w:semiHidden/>
    <w:rsid w:val="005E2116"/>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8273">
      <w:bodyDiv w:val="1"/>
      <w:marLeft w:val="0"/>
      <w:marRight w:val="0"/>
      <w:marTop w:val="0"/>
      <w:marBottom w:val="0"/>
      <w:divBdr>
        <w:top w:val="none" w:sz="0" w:space="0" w:color="auto"/>
        <w:left w:val="none" w:sz="0" w:space="0" w:color="auto"/>
        <w:bottom w:val="none" w:sz="0" w:space="0" w:color="auto"/>
        <w:right w:val="none" w:sz="0" w:space="0" w:color="auto"/>
      </w:divBdr>
      <w:divsChild>
        <w:div w:id="2064862764">
          <w:marLeft w:val="0"/>
          <w:marRight w:val="0"/>
          <w:marTop w:val="0"/>
          <w:marBottom w:val="0"/>
          <w:divBdr>
            <w:top w:val="none" w:sz="0" w:space="0" w:color="auto"/>
            <w:left w:val="none" w:sz="0" w:space="0" w:color="auto"/>
            <w:bottom w:val="none" w:sz="0" w:space="0" w:color="auto"/>
            <w:right w:val="none" w:sz="0" w:space="0" w:color="auto"/>
          </w:divBdr>
          <w:divsChild>
            <w:div w:id="312566220">
              <w:marLeft w:val="0"/>
              <w:marRight w:val="0"/>
              <w:marTop w:val="0"/>
              <w:marBottom w:val="0"/>
              <w:divBdr>
                <w:top w:val="none" w:sz="0" w:space="0" w:color="auto"/>
                <w:left w:val="none" w:sz="0" w:space="0" w:color="auto"/>
                <w:bottom w:val="none" w:sz="0" w:space="0" w:color="auto"/>
                <w:right w:val="none" w:sz="0" w:space="0" w:color="auto"/>
              </w:divBdr>
              <w:divsChild>
                <w:div w:id="7644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6167">
      <w:bodyDiv w:val="1"/>
      <w:marLeft w:val="0"/>
      <w:marRight w:val="0"/>
      <w:marTop w:val="0"/>
      <w:marBottom w:val="0"/>
      <w:divBdr>
        <w:top w:val="none" w:sz="0" w:space="0" w:color="auto"/>
        <w:left w:val="none" w:sz="0" w:space="0" w:color="auto"/>
        <w:bottom w:val="none" w:sz="0" w:space="0" w:color="auto"/>
        <w:right w:val="none" w:sz="0" w:space="0" w:color="auto"/>
      </w:divBdr>
      <w:divsChild>
        <w:div w:id="435563681">
          <w:marLeft w:val="0"/>
          <w:marRight w:val="0"/>
          <w:marTop w:val="0"/>
          <w:marBottom w:val="0"/>
          <w:divBdr>
            <w:top w:val="none" w:sz="0" w:space="0" w:color="auto"/>
            <w:left w:val="none" w:sz="0" w:space="0" w:color="auto"/>
            <w:bottom w:val="none" w:sz="0" w:space="0" w:color="auto"/>
            <w:right w:val="none" w:sz="0" w:space="0" w:color="auto"/>
          </w:divBdr>
          <w:divsChild>
            <w:div w:id="372508146">
              <w:marLeft w:val="0"/>
              <w:marRight w:val="0"/>
              <w:marTop w:val="0"/>
              <w:marBottom w:val="0"/>
              <w:divBdr>
                <w:top w:val="none" w:sz="0" w:space="0" w:color="auto"/>
                <w:left w:val="none" w:sz="0" w:space="0" w:color="auto"/>
                <w:bottom w:val="none" w:sz="0" w:space="0" w:color="auto"/>
                <w:right w:val="none" w:sz="0" w:space="0" w:color="auto"/>
              </w:divBdr>
              <w:divsChild>
                <w:div w:id="8229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1040">
      <w:bodyDiv w:val="1"/>
      <w:marLeft w:val="0"/>
      <w:marRight w:val="0"/>
      <w:marTop w:val="0"/>
      <w:marBottom w:val="0"/>
      <w:divBdr>
        <w:top w:val="none" w:sz="0" w:space="0" w:color="auto"/>
        <w:left w:val="none" w:sz="0" w:space="0" w:color="auto"/>
        <w:bottom w:val="none" w:sz="0" w:space="0" w:color="auto"/>
        <w:right w:val="none" w:sz="0" w:space="0" w:color="auto"/>
      </w:divBdr>
      <w:divsChild>
        <w:div w:id="614292954">
          <w:marLeft w:val="0"/>
          <w:marRight w:val="0"/>
          <w:marTop w:val="0"/>
          <w:marBottom w:val="0"/>
          <w:divBdr>
            <w:top w:val="none" w:sz="0" w:space="0" w:color="auto"/>
            <w:left w:val="none" w:sz="0" w:space="0" w:color="auto"/>
            <w:bottom w:val="none" w:sz="0" w:space="0" w:color="auto"/>
            <w:right w:val="none" w:sz="0" w:space="0" w:color="auto"/>
          </w:divBdr>
          <w:divsChild>
            <w:div w:id="1791506890">
              <w:marLeft w:val="0"/>
              <w:marRight w:val="0"/>
              <w:marTop w:val="0"/>
              <w:marBottom w:val="0"/>
              <w:divBdr>
                <w:top w:val="none" w:sz="0" w:space="0" w:color="auto"/>
                <w:left w:val="none" w:sz="0" w:space="0" w:color="auto"/>
                <w:bottom w:val="none" w:sz="0" w:space="0" w:color="auto"/>
                <w:right w:val="none" w:sz="0" w:space="0" w:color="auto"/>
              </w:divBdr>
              <w:divsChild>
                <w:div w:id="20671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3005">
      <w:bodyDiv w:val="1"/>
      <w:marLeft w:val="0"/>
      <w:marRight w:val="0"/>
      <w:marTop w:val="0"/>
      <w:marBottom w:val="0"/>
      <w:divBdr>
        <w:top w:val="none" w:sz="0" w:space="0" w:color="auto"/>
        <w:left w:val="none" w:sz="0" w:space="0" w:color="auto"/>
        <w:bottom w:val="none" w:sz="0" w:space="0" w:color="auto"/>
        <w:right w:val="none" w:sz="0" w:space="0" w:color="auto"/>
      </w:divBdr>
      <w:divsChild>
        <w:div w:id="484250326">
          <w:marLeft w:val="0"/>
          <w:marRight w:val="0"/>
          <w:marTop w:val="0"/>
          <w:marBottom w:val="0"/>
          <w:divBdr>
            <w:top w:val="none" w:sz="0" w:space="0" w:color="auto"/>
            <w:left w:val="none" w:sz="0" w:space="0" w:color="auto"/>
            <w:bottom w:val="none" w:sz="0" w:space="0" w:color="auto"/>
            <w:right w:val="none" w:sz="0" w:space="0" w:color="auto"/>
          </w:divBdr>
          <w:divsChild>
            <w:div w:id="55781736">
              <w:marLeft w:val="0"/>
              <w:marRight w:val="0"/>
              <w:marTop w:val="0"/>
              <w:marBottom w:val="0"/>
              <w:divBdr>
                <w:top w:val="none" w:sz="0" w:space="0" w:color="auto"/>
                <w:left w:val="none" w:sz="0" w:space="0" w:color="auto"/>
                <w:bottom w:val="none" w:sz="0" w:space="0" w:color="auto"/>
                <w:right w:val="none" w:sz="0" w:space="0" w:color="auto"/>
              </w:divBdr>
              <w:divsChild>
                <w:div w:id="20940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5179">
      <w:bodyDiv w:val="1"/>
      <w:marLeft w:val="0"/>
      <w:marRight w:val="0"/>
      <w:marTop w:val="0"/>
      <w:marBottom w:val="0"/>
      <w:divBdr>
        <w:top w:val="none" w:sz="0" w:space="0" w:color="auto"/>
        <w:left w:val="none" w:sz="0" w:space="0" w:color="auto"/>
        <w:bottom w:val="none" w:sz="0" w:space="0" w:color="auto"/>
        <w:right w:val="none" w:sz="0" w:space="0" w:color="auto"/>
      </w:divBdr>
      <w:divsChild>
        <w:div w:id="1366441969">
          <w:marLeft w:val="0"/>
          <w:marRight w:val="0"/>
          <w:marTop w:val="0"/>
          <w:marBottom w:val="0"/>
          <w:divBdr>
            <w:top w:val="none" w:sz="0" w:space="0" w:color="auto"/>
            <w:left w:val="none" w:sz="0" w:space="0" w:color="auto"/>
            <w:bottom w:val="none" w:sz="0" w:space="0" w:color="auto"/>
            <w:right w:val="none" w:sz="0" w:space="0" w:color="auto"/>
          </w:divBdr>
          <w:divsChild>
            <w:div w:id="1914775223">
              <w:marLeft w:val="0"/>
              <w:marRight w:val="0"/>
              <w:marTop w:val="0"/>
              <w:marBottom w:val="0"/>
              <w:divBdr>
                <w:top w:val="none" w:sz="0" w:space="0" w:color="auto"/>
                <w:left w:val="none" w:sz="0" w:space="0" w:color="auto"/>
                <w:bottom w:val="none" w:sz="0" w:space="0" w:color="auto"/>
                <w:right w:val="none" w:sz="0" w:space="0" w:color="auto"/>
              </w:divBdr>
              <w:divsChild>
                <w:div w:id="5132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3658">
      <w:bodyDiv w:val="1"/>
      <w:marLeft w:val="0"/>
      <w:marRight w:val="0"/>
      <w:marTop w:val="0"/>
      <w:marBottom w:val="0"/>
      <w:divBdr>
        <w:top w:val="none" w:sz="0" w:space="0" w:color="auto"/>
        <w:left w:val="none" w:sz="0" w:space="0" w:color="auto"/>
        <w:bottom w:val="none" w:sz="0" w:space="0" w:color="auto"/>
        <w:right w:val="none" w:sz="0" w:space="0" w:color="auto"/>
      </w:divBdr>
    </w:div>
    <w:div w:id="951134967">
      <w:bodyDiv w:val="1"/>
      <w:marLeft w:val="0"/>
      <w:marRight w:val="0"/>
      <w:marTop w:val="0"/>
      <w:marBottom w:val="0"/>
      <w:divBdr>
        <w:top w:val="none" w:sz="0" w:space="0" w:color="auto"/>
        <w:left w:val="none" w:sz="0" w:space="0" w:color="auto"/>
        <w:bottom w:val="none" w:sz="0" w:space="0" w:color="auto"/>
        <w:right w:val="none" w:sz="0" w:space="0" w:color="auto"/>
      </w:divBdr>
      <w:divsChild>
        <w:div w:id="1813450004">
          <w:marLeft w:val="0"/>
          <w:marRight w:val="0"/>
          <w:marTop w:val="0"/>
          <w:marBottom w:val="0"/>
          <w:divBdr>
            <w:top w:val="none" w:sz="0" w:space="0" w:color="auto"/>
            <w:left w:val="none" w:sz="0" w:space="0" w:color="auto"/>
            <w:bottom w:val="none" w:sz="0" w:space="0" w:color="auto"/>
            <w:right w:val="none" w:sz="0" w:space="0" w:color="auto"/>
          </w:divBdr>
          <w:divsChild>
            <w:div w:id="2085494215">
              <w:marLeft w:val="0"/>
              <w:marRight w:val="0"/>
              <w:marTop w:val="0"/>
              <w:marBottom w:val="0"/>
              <w:divBdr>
                <w:top w:val="none" w:sz="0" w:space="0" w:color="auto"/>
                <w:left w:val="none" w:sz="0" w:space="0" w:color="auto"/>
                <w:bottom w:val="none" w:sz="0" w:space="0" w:color="auto"/>
                <w:right w:val="none" w:sz="0" w:space="0" w:color="auto"/>
              </w:divBdr>
              <w:divsChild>
                <w:div w:id="1944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1346">
      <w:bodyDiv w:val="1"/>
      <w:marLeft w:val="0"/>
      <w:marRight w:val="0"/>
      <w:marTop w:val="0"/>
      <w:marBottom w:val="0"/>
      <w:divBdr>
        <w:top w:val="none" w:sz="0" w:space="0" w:color="auto"/>
        <w:left w:val="none" w:sz="0" w:space="0" w:color="auto"/>
        <w:bottom w:val="none" w:sz="0" w:space="0" w:color="auto"/>
        <w:right w:val="none" w:sz="0" w:space="0" w:color="auto"/>
      </w:divBdr>
      <w:divsChild>
        <w:div w:id="1054818166">
          <w:marLeft w:val="0"/>
          <w:marRight w:val="0"/>
          <w:marTop w:val="0"/>
          <w:marBottom w:val="0"/>
          <w:divBdr>
            <w:top w:val="none" w:sz="0" w:space="0" w:color="auto"/>
            <w:left w:val="none" w:sz="0" w:space="0" w:color="auto"/>
            <w:bottom w:val="none" w:sz="0" w:space="0" w:color="auto"/>
            <w:right w:val="none" w:sz="0" w:space="0" w:color="auto"/>
          </w:divBdr>
          <w:divsChild>
            <w:div w:id="847132404">
              <w:marLeft w:val="0"/>
              <w:marRight w:val="0"/>
              <w:marTop w:val="0"/>
              <w:marBottom w:val="0"/>
              <w:divBdr>
                <w:top w:val="none" w:sz="0" w:space="0" w:color="auto"/>
                <w:left w:val="none" w:sz="0" w:space="0" w:color="auto"/>
                <w:bottom w:val="none" w:sz="0" w:space="0" w:color="auto"/>
                <w:right w:val="none" w:sz="0" w:space="0" w:color="auto"/>
              </w:divBdr>
              <w:divsChild>
                <w:div w:id="9846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9896">
      <w:bodyDiv w:val="1"/>
      <w:marLeft w:val="0"/>
      <w:marRight w:val="0"/>
      <w:marTop w:val="0"/>
      <w:marBottom w:val="0"/>
      <w:divBdr>
        <w:top w:val="none" w:sz="0" w:space="0" w:color="auto"/>
        <w:left w:val="none" w:sz="0" w:space="0" w:color="auto"/>
        <w:bottom w:val="none" w:sz="0" w:space="0" w:color="auto"/>
        <w:right w:val="none" w:sz="0" w:space="0" w:color="auto"/>
      </w:divBdr>
    </w:div>
    <w:div w:id="1152334566">
      <w:bodyDiv w:val="1"/>
      <w:marLeft w:val="0"/>
      <w:marRight w:val="0"/>
      <w:marTop w:val="0"/>
      <w:marBottom w:val="0"/>
      <w:divBdr>
        <w:top w:val="none" w:sz="0" w:space="0" w:color="auto"/>
        <w:left w:val="none" w:sz="0" w:space="0" w:color="auto"/>
        <w:bottom w:val="none" w:sz="0" w:space="0" w:color="auto"/>
        <w:right w:val="none" w:sz="0" w:space="0" w:color="auto"/>
      </w:divBdr>
      <w:divsChild>
        <w:div w:id="841703883">
          <w:marLeft w:val="0"/>
          <w:marRight w:val="0"/>
          <w:marTop w:val="0"/>
          <w:marBottom w:val="0"/>
          <w:divBdr>
            <w:top w:val="none" w:sz="0" w:space="0" w:color="auto"/>
            <w:left w:val="none" w:sz="0" w:space="0" w:color="auto"/>
            <w:bottom w:val="none" w:sz="0" w:space="0" w:color="auto"/>
            <w:right w:val="none" w:sz="0" w:space="0" w:color="auto"/>
          </w:divBdr>
          <w:divsChild>
            <w:div w:id="660499265">
              <w:marLeft w:val="0"/>
              <w:marRight w:val="0"/>
              <w:marTop w:val="0"/>
              <w:marBottom w:val="0"/>
              <w:divBdr>
                <w:top w:val="none" w:sz="0" w:space="0" w:color="auto"/>
                <w:left w:val="none" w:sz="0" w:space="0" w:color="auto"/>
                <w:bottom w:val="none" w:sz="0" w:space="0" w:color="auto"/>
                <w:right w:val="none" w:sz="0" w:space="0" w:color="auto"/>
              </w:divBdr>
              <w:divsChild>
                <w:div w:id="2855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14319">
      <w:bodyDiv w:val="1"/>
      <w:marLeft w:val="0"/>
      <w:marRight w:val="0"/>
      <w:marTop w:val="0"/>
      <w:marBottom w:val="0"/>
      <w:divBdr>
        <w:top w:val="none" w:sz="0" w:space="0" w:color="auto"/>
        <w:left w:val="none" w:sz="0" w:space="0" w:color="auto"/>
        <w:bottom w:val="none" w:sz="0" w:space="0" w:color="auto"/>
        <w:right w:val="none" w:sz="0" w:space="0" w:color="auto"/>
      </w:divBdr>
      <w:divsChild>
        <w:div w:id="946230343">
          <w:marLeft w:val="0"/>
          <w:marRight w:val="0"/>
          <w:marTop w:val="0"/>
          <w:marBottom w:val="0"/>
          <w:divBdr>
            <w:top w:val="none" w:sz="0" w:space="0" w:color="auto"/>
            <w:left w:val="none" w:sz="0" w:space="0" w:color="auto"/>
            <w:bottom w:val="none" w:sz="0" w:space="0" w:color="auto"/>
            <w:right w:val="none" w:sz="0" w:space="0" w:color="auto"/>
          </w:divBdr>
          <w:divsChild>
            <w:div w:id="275413012">
              <w:marLeft w:val="0"/>
              <w:marRight w:val="0"/>
              <w:marTop w:val="0"/>
              <w:marBottom w:val="0"/>
              <w:divBdr>
                <w:top w:val="none" w:sz="0" w:space="0" w:color="auto"/>
                <w:left w:val="none" w:sz="0" w:space="0" w:color="auto"/>
                <w:bottom w:val="none" w:sz="0" w:space="0" w:color="auto"/>
                <w:right w:val="none" w:sz="0" w:space="0" w:color="auto"/>
              </w:divBdr>
              <w:divsChild>
                <w:div w:id="1756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9616">
      <w:bodyDiv w:val="1"/>
      <w:marLeft w:val="0"/>
      <w:marRight w:val="0"/>
      <w:marTop w:val="0"/>
      <w:marBottom w:val="0"/>
      <w:divBdr>
        <w:top w:val="none" w:sz="0" w:space="0" w:color="auto"/>
        <w:left w:val="none" w:sz="0" w:space="0" w:color="auto"/>
        <w:bottom w:val="none" w:sz="0" w:space="0" w:color="auto"/>
        <w:right w:val="none" w:sz="0" w:space="0" w:color="auto"/>
      </w:divBdr>
      <w:divsChild>
        <w:div w:id="1505779905">
          <w:marLeft w:val="0"/>
          <w:marRight w:val="0"/>
          <w:marTop w:val="0"/>
          <w:marBottom w:val="0"/>
          <w:divBdr>
            <w:top w:val="none" w:sz="0" w:space="0" w:color="auto"/>
            <w:left w:val="none" w:sz="0" w:space="0" w:color="auto"/>
            <w:bottom w:val="none" w:sz="0" w:space="0" w:color="auto"/>
            <w:right w:val="none" w:sz="0" w:space="0" w:color="auto"/>
          </w:divBdr>
          <w:divsChild>
            <w:div w:id="1570457454">
              <w:marLeft w:val="0"/>
              <w:marRight w:val="0"/>
              <w:marTop w:val="0"/>
              <w:marBottom w:val="0"/>
              <w:divBdr>
                <w:top w:val="none" w:sz="0" w:space="0" w:color="auto"/>
                <w:left w:val="none" w:sz="0" w:space="0" w:color="auto"/>
                <w:bottom w:val="none" w:sz="0" w:space="0" w:color="auto"/>
                <w:right w:val="none" w:sz="0" w:space="0" w:color="auto"/>
              </w:divBdr>
              <w:divsChild>
                <w:div w:id="11298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5818">
      <w:bodyDiv w:val="1"/>
      <w:marLeft w:val="0"/>
      <w:marRight w:val="0"/>
      <w:marTop w:val="0"/>
      <w:marBottom w:val="0"/>
      <w:divBdr>
        <w:top w:val="none" w:sz="0" w:space="0" w:color="auto"/>
        <w:left w:val="none" w:sz="0" w:space="0" w:color="auto"/>
        <w:bottom w:val="none" w:sz="0" w:space="0" w:color="auto"/>
        <w:right w:val="none" w:sz="0" w:space="0" w:color="auto"/>
      </w:divBdr>
    </w:div>
    <w:div w:id="1976174357">
      <w:bodyDiv w:val="1"/>
      <w:marLeft w:val="0"/>
      <w:marRight w:val="0"/>
      <w:marTop w:val="0"/>
      <w:marBottom w:val="0"/>
      <w:divBdr>
        <w:top w:val="none" w:sz="0" w:space="0" w:color="auto"/>
        <w:left w:val="none" w:sz="0" w:space="0" w:color="auto"/>
        <w:bottom w:val="none" w:sz="0" w:space="0" w:color="auto"/>
        <w:right w:val="none" w:sz="0" w:space="0" w:color="auto"/>
      </w:divBdr>
      <w:divsChild>
        <w:div w:id="545263116">
          <w:marLeft w:val="0"/>
          <w:marRight w:val="0"/>
          <w:marTop w:val="0"/>
          <w:marBottom w:val="0"/>
          <w:divBdr>
            <w:top w:val="none" w:sz="0" w:space="0" w:color="auto"/>
            <w:left w:val="none" w:sz="0" w:space="0" w:color="auto"/>
            <w:bottom w:val="none" w:sz="0" w:space="0" w:color="auto"/>
            <w:right w:val="none" w:sz="0" w:space="0" w:color="auto"/>
          </w:divBdr>
          <w:divsChild>
            <w:div w:id="1213611660">
              <w:marLeft w:val="0"/>
              <w:marRight w:val="0"/>
              <w:marTop w:val="0"/>
              <w:marBottom w:val="0"/>
              <w:divBdr>
                <w:top w:val="none" w:sz="0" w:space="0" w:color="auto"/>
                <w:left w:val="none" w:sz="0" w:space="0" w:color="auto"/>
                <w:bottom w:val="none" w:sz="0" w:space="0" w:color="auto"/>
                <w:right w:val="none" w:sz="0" w:space="0" w:color="auto"/>
              </w:divBdr>
              <w:divsChild>
                <w:div w:id="7220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0429">
      <w:bodyDiv w:val="1"/>
      <w:marLeft w:val="0"/>
      <w:marRight w:val="0"/>
      <w:marTop w:val="0"/>
      <w:marBottom w:val="0"/>
      <w:divBdr>
        <w:top w:val="none" w:sz="0" w:space="0" w:color="auto"/>
        <w:left w:val="none" w:sz="0" w:space="0" w:color="auto"/>
        <w:bottom w:val="none" w:sz="0" w:space="0" w:color="auto"/>
        <w:right w:val="none" w:sz="0" w:space="0" w:color="auto"/>
      </w:divBdr>
      <w:divsChild>
        <w:div w:id="280843530">
          <w:marLeft w:val="0"/>
          <w:marRight w:val="0"/>
          <w:marTop w:val="0"/>
          <w:marBottom w:val="0"/>
          <w:divBdr>
            <w:top w:val="none" w:sz="0" w:space="0" w:color="auto"/>
            <w:left w:val="none" w:sz="0" w:space="0" w:color="auto"/>
            <w:bottom w:val="none" w:sz="0" w:space="0" w:color="auto"/>
            <w:right w:val="none" w:sz="0" w:space="0" w:color="auto"/>
          </w:divBdr>
          <w:divsChild>
            <w:div w:id="462357057">
              <w:marLeft w:val="0"/>
              <w:marRight w:val="0"/>
              <w:marTop w:val="0"/>
              <w:marBottom w:val="0"/>
              <w:divBdr>
                <w:top w:val="none" w:sz="0" w:space="0" w:color="auto"/>
                <w:left w:val="none" w:sz="0" w:space="0" w:color="auto"/>
                <w:bottom w:val="none" w:sz="0" w:space="0" w:color="auto"/>
                <w:right w:val="none" w:sz="0" w:space="0" w:color="auto"/>
              </w:divBdr>
              <w:divsChild>
                <w:div w:id="4099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54.226.140.140/men/docs/decreto_1075_2015.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C971-8CD6-4067-80AD-CE36FE87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3447</Words>
  <Characters>18963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Silvio Harold Rosero Arce</cp:lastModifiedBy>
  <cp:revision>2</cp:revision>
  <cp:lastPrinted>2016-07-29T21:12:00Z</cp:lastPrinted>
  <dcterms:created xsi:type="dcterms:W3CDTF">2016-07-29T22:08:00Z</dcterms:created>
  <dcterms:modified xsi:type="dcterms:W3CDTF">2016-07-29T22:08:00Z</dcterms:modified>
</cp:coreProperties>
</file>