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DB" w:rsidRPr="00423A38" w:rsidRDefault="008110DB" w:rsidP="008110DB">
      <w:pPr>
        <w:jc w:val="both"/>
        <w:rPr>
          <w:rFonts w:cs="Arial"/>
          <w:color w:val="000000"/>
        </w:rPr>
      </w:pPr>
      <w:bookmarkStart w:id="0" w:name="_GoBack"/>
      <w:bookmarkEnd w:id="0"/>
    </w:p>
    <w:p w:rsidR="008110DB" w:rsidRPr="00423A38" w:rsidRDefault="008110DB" w:rsidP="008110DB">
      <w:pPr>
        <w:jc w:val="center"/>
        <w:rPr>
          <w:rFonts w:cs="Arial"/>
          <w:color w:val="000000"/>
        </w:rPr>
      </w:pPr>
    </w:p>
    <w:p w:rsidR="008110DB" w:rsidRPr="00CF5DC9" w:rsidRDefault="008110DB" w:rsidP="008110DB">
      <w:pPr>
        <w:tabs>
          <w:tab w:val="left" w:pos="-720"/>
        </w:tabs>
        <w:suppressAutoHyphens/>
        <w:jc w:val="center"/>
        <w:rPr>
          <w:rFonts w:cs="Arial"/>
        </w:rPr>
      </w:pPr>
      <w:r w:rsidRPr="00CF5DC9">
        <w:rPr>
          <w:rFonts w:cs="Arial"/>
        </w:rPr>
        <w:t>(                            )</w:t>
      </w:r>
    </w:p>
    <w:p w:rsidR="008110DB" w:rsidRPr="00CF5DC9" w:rsidRDefault="008110DB" w:rsidP="008110DB">
      <w:pPr>
        <w:tabs>
          <w:tab w:val="left" w:pos="-720"/>
        </w:tabs>
        <w:suppressAutoHyphens/>
        <w:jc w:val="center"/>
        <w:rPr>
          <w:rFonts w:cs="Arial"/>
        </w:rPr>
      </w:pPr>
    </w:p>
    <w:p w:rsidR="008110DB" w:rsidRDefault="003C536F" w:rsidP="000B21F4">
      <w:pPr>
        <w:tabs>
          <w:tab w:val="left" w:pos="273"/>
        </w:tabs>
        <w:jc w:val="center"/>
        <w:rPr>
          <w:b/>
          <w:bCs/>
        </w:rPr>
      </w:pPr>
      <w:r>
        <w:t>“Por la cual se regula la administración de los aportes establecidos por la Ley 21 de 1982, se definen los criterios para su inversión, se establecen las reglas de financiación, cofinanciación y ejecución de obras; y se adoptan los manuales técnicos de los proyectos y/o obras en el marco del Plan Nacional de Infraestructura Educativa.”</w:t>
      </w:r>
      <w:r w:rsidRPr="000D042B">
        <w:t xml:space="preserve"> </w:t>
      </w:r>
    </w:p>
    <w:p w:rsidR="003C536F" w:rsidRDefault="003C536F" w:rsidP="008110DB">
      <w:pPr>
        <w:tabs>
          <w:tab w:val="left" w:pos="2808"/>
        </w:tabs>
        <w:jc w:val="center"/>
        <w:rPr>
          <w:b/>
          <w:bCs/>
        </w:rPr>
      </w:pPr>
    </w:p>
    <w:p w:rsidR="008110DB" w:rsidRDefault="008110DB" w:rsidP="008110DB">
      <w:pPr>
        <w:tabs>
          <w:tab w:val="left" w:pos="2808"/>
        </w:tabs>
        <w:jc w:val="center"/>
        <w:rPr>
          <w:b/>
          <w:bCs/>
        </w:rPr>
      </w:pPr>
      <w:r>
        <w:rPr>
          <w:b/>
          <w:bCs/>
        </w:rPr>
        <w:t>LA MINISTRA DE EDUCACIÓN NACIONAL</w:t>
      </w:r>
    </w:p>
    <w:p w:rsidR="008110DB" w:rsidRDefault="008110DB" w:rsidP="008110DB">
      <w:pPr>
        <w:tabs>
          <w:tab w:val="left" w:pos="2808"/>
          <w:tab w:val="left" w:pos="6135"/>
        </w:tabs>
        <w:rPr>
          <w:bCs/>
        </w:rPr>
      </w:pPr>
      <w:r>
        <w:rPr>
          <w:bCs/>
        </w:rPr>
        <w:tab/>
      </w:r>
      <w:r>
        <w:rPr>
          <w:bCs/>
        </w:rPr>
        <w:tab/>
      </w:r>
    </w:p>
    <w:p w:rsidR="008110DB" w:rsidRDefault="008110DB" w:rsidP="008110DB">
      <w:pPr>
        <w:tabs>
          <w:tab w:val="left" w:pos="2808"/>
        </w:tabs>
        <w:jc w:val="center"/>
        <w:rPr>
          <w:bCs/>
        </w:rPr>
      </w:pPr>
      <w:r w:rsidRPr="000D042B">
        <w:rPr>
          <w:bCs/>
        </w:rPr>
        <w:t>En ejercicio de las facultades constitucionales y legales en especial las conferidas por los artículos 148 de la Ley 115 de 1994, 5 de la Ley 715 de 20</w:t>
      </w:r>
      <w:r>
        <w:rPr>
          <w:bCs/>
        </w:rPr>
        <w:t>0</w:t>
      </w:r>
      <w:r w:rsidRPr="000D042B">
        <w:rPr>
          <w:bCs/>
        </w:rPr>
        <w:t>1</w:t>
      </w:r>
      <w:r>
        <w:rPr>
          <w:bCs/>
        </w:rPr>
        <w:t xml:space="preserve"> y</w:t>
      </w:r>
      <w:r w:rsidRPr="000D042B">
        <w:rPr>
          <w:bCs/>
        </w:rPr>
        <w:t xml:space="preserve"> 143 de la Ley 1450 de 2011, </w:t>
      </w:r>
      <w:r>
        <w:rPr>
          <w:bCs/>
        </w:rPr>
        <w:t>y</w:t>
      </w:r>
    </w:p>
    <w:p w:rsidR="008110DB" w:rsidRDefault="008110DB" w:rsidP="008110DB">
      <w:pPr>
        <w:tabs>
          <w:tab w:val="left" w:pos="2808"/>
          <w:tab w:val="left" w:pos="3948"/>
        </w:tabs>
        <w:rPr>
          <w:bCs/>
        </w:rPr>
      </w:pPr>
      <w:r>
        <w:rPr>
          <w:bCs/>
        </w:rPr>
        <w:tab/>
      </w:r>
      <w:r>
        <w:rPr>
          <w:bCs/>
        </w:rPr>
        <w:tab/>
      </w:r>
    </w:p>
    <w:p w:rsidR="008110DB" w:rsidRDefault="008110DB" w:rsidP="008110DB">
      <w:pPr>
        <w:tabs>
          <w:tab w:val="left" w:pos="2808"/>
        </w:tabs>
        <w:jc w:val="center"/>
        <w:rPr>
          <w:b/>
          <w:bCs/>
        </w:rPr>
      </w:pPr>
      <w:r>
        <w:rPr>
          <w:b/>
          <w:bCs/>
        </w:rPr>
        <w:t>CONSIDERANDO</w:t>
      </w:r>
    </w:p>
    <w:p w:rsidR="008110DB" w:rsidRDefault="008110DB" w:rsidP="008110DB">
      <w:pPr>
        <w:tabs>
          <w:tab w:val="left" w:pos="2808"/>
        </w:tabs>
        <w:jc w:val="both"/>
        <w:rPr>
          <w:bCs/>
        </w:rPr>
      </w:pPr>
    </w:p>
    <w:p w:rsidR="00EC7CEC" w:rsidRDefault="00EC7CEC" w:rsidP="008110DB">
      <w:pPr>
        <w:tabs>
          <w:tab w:val="left" w:pos="2808"/>
        </w:tabs>
        <w:jc w:val="both"/>
        <w:rPr>
          <w:bCs/>
        </w:rPr>
      </w:pPr>
      <w:r>
        <w:rPr>
          <w:bCs/>
        </w:rPr>
        <w:t xml:space="preserve">Que el articulo 8 de la Ley 21 de 1982 estableció una contribución especial de la Nación, los departamentos, el Distrito Capital de Bogotá y los municipios, a favor de las “(…) Escuelas industriales, e institutos técnicos Nacionales, Departamental, </w:t>
      </w:r>
      <w:proofErr w:type="spellStart"/>
      <w:r>
        <w:rPr>
          <w:bCs/>
        </w:rPr>
        <w:t>Intendenciales</w:t>
      </w:r>
      <w:proofErr w:type="spellEnd"/>
      <w:r>
        <w:rPr>
          <w:bCs/>
        </w:rPr>
        <w:t xml:space="preserve">, </w:t>
      </w:r>
      <w:proofErr w:type="spellStart"/>
      <w:r>
        <w:rPr>
          <w:bCs/>
        </w:rPr>
        <w:t>Comisariales</w:t>
      </w:r>
      <w:proofErr w:type="spellEnd"/>
      <w:r>
        <w:rPr>
          <w:bCs/>
        </w:rPr>
        <w:t>, Distritales y Municipales”. Por su parte, el articulo 143 de la Ley 1450 de 2011 autorizó al Ministerio de Educación Nacional para destinar los recursos obtenidos por causa de la mencionada contribución a “proyectos de construcción, mejoramiento en infraestructura y dotación de establecimientos educativos oficiales urbanos y rurales”.</w:t>
      </w:r>
    </w:p>
    <w:p w:rsidR="00DF4D68" w:rsidRDefault="00DF4D68" w:rsidP="008110DB">
      <w:pPr>
        <w:tabs>
          <w:tab w:val="left" w:pos="2808"/>
        </w:tabs>
        <w:jc w:val="both"/>
        <w:rPr>
          <w:bCs/>
        </w:rPr>
      </w:pPr>
    </w:p>
    <w:p w:rsidR="00DF4D68" w:rsidRDefault="00DF4D68" w:rsidP="008110DB">
      <w:pPr>
        <w:tabs>
          <w:tab w:val="left" w:pos="2808"/>
        </w:tabs>
        <w:jc w:val="both"/>
        <w:rPr>
          <w:bCs/>
        </w:rPr>
      </w:pPr>
      <w:r>
        <w:rPr>
          <w:bCs/>
        </w:rPr>
        <w:t>Que en desarrollo del anterior, el Ministerio de Educación Nacional expidió la Resolución 7650 de 2011, en la cual definió las prioridades de inversión y se adoptaron los criterios para la destinación y asignación de los aportes establecidos en la Ley 21 de 1982 a favor de establecimientos oficiales, ubicados en zonas urbanas y rurales.</w:t>
      </w:r>
    </w:p>
    <w:p w:rsidR="00EC7CEC" w:rsidRDefault="00EC7CEC" w:rsidP="008110DB">
      <w:pPr>
        <w:tabs>
          <w:tab w:val="left" w:pos="2808"/>
        </w:tabs>
        <w:jc w:val="both"/>
        <w:rPr>
          <w:bCs/>
        </w:rPr>
      </w:pPr>
    </w:p>
    <w:p w:rsidR="008110DB" w:rsidRDefault="008110DB" w:rsidP="008110DB">
      <w:pPr>
        <w:tabs>
          <w:tab w:val="left" w:pos="2808"/>
        </w:tabs>
        <w:jc w:val="both"/>
        <w:rPr>
          <w:bCs/>
        </w:rPr>
      </w:pPr>
      <w:r w:rsidRPr="008110DB">
        <w:rPr>
          <w:bCs/>
        </w:rPr>
        <w:t>Que con el fin de lograr que todos los establecimientos educativos estatales tengan una única jornada diurna, conforme lo establece el artículo 85 de la Ley 115 de 1994, el Ministerio de Educación Nacional desarrollará estrategias de acceso y permanencia e</w:t>
      </w:r>
      <w:r>
        <w:rPr>
          <w:bCs/>
        </w:rPr>
        <w:t>ducativa</w:t>
      </w:r>
      <w:r w:rsidRPr="008110DB">
        <w:rPr>
          <w:bCs/>
        </w:rPr>
        <w:t>, tales como: la construcción de infraestructura, la alimentación escolar, el aumento de la planta de personal docente, el mejoramiento de planes educativos que garanticen la calidad del servicio prestado y el us</w:t>
      </w:r>
      <w:r>
        <w:rPr>
          <w:bCs/>
        </w:rPr>
        <w:t>o del tiempo libre, entre otras.</w:t>
      </w:r>
    </w:p>
    <w:p w:rsidR="008110DB" w:rsidRDefault="008110DB" w:rsidP="008110DB">
      <w:pPr>
        <w:tabs>
          <w:tab w:val="left" w:pos="2808"/>
        </w:tabs>
        <w:jc w:val="both"/>
        <w:rPr>
          <w:bCs/>
        </w:rPr>
      </w:pPr>
    </w:p>
    <w:p w:rsidR="00DF4D68" w:rsidRDefault="00DF4D68" w:rsidP="008110DB">
      <w:pPr>
        <w:tabs>
          <w:tab w:val="left" w:pos="2808"/>
        </w:tabs>
        <w:jc w:val="both"/>
        <w:rPr>
          <w:bCs/>
        </w:rPr>
      </w:pPr>
      <w:r>
        <w:rPr>
          <w:bCs/>
        </w:rPr>
        <w:t>Que mediante la expedición mediante acto administrativo, se derog</w:t>
      </w:r>
      <w:r w:rsidR="00275F9D">
        <w:rPr>
          <w:bCs/>
        </w:rPr>
        <w:t>ó</w:t>
      </w:r>
      <w:r>
        <w:rPr>
          <w:bCs/>
        </w:rPr>
        <w:t xml:space="preserve"> la resolución 7650 de 2011, y fue publicada la Resolución 200 de 2015 “por la cual </w:t>
      </w:r>
      <w:r>
        <w:t>regula la administración de los aportes establecidos por la Ley 21 de 1982, se definen los criterios para su inversión y se establece el procedimiento para obtener la cofinanciación de proyectos de infraestructura educativa.</w:t>
      </w:r>
    </w:p>
    <w:p w:rsidR="00DF4D68" w:rsidRDefault="00DF4D68" w:rsidP="008110DB">
      <w:pPr>
        <w:tabs>
          <w:tab w:val="left" w:pos="2808"/>
        </w:tabs>
        <w:jc w:val="both"/>
        <w:rPr>
          <w:bCs/>
        </w:rPr>
      </w:pPr>
    </w:p>
    <w:p w:rsidR="008110DB" w:rsidRPr="009E269F" w:rsidRDefault="008110DB" w:rsidP="008110DB">
      <w:pPr>
        <w:tabs>
          <w:tab w:val="left" w:pos="2808"/>
        </w:tabs>
        <w:jc w:val="both"/>
        <w:rPr>
          <w:bCs/>
        </w:rPr>
      </w:pPr>
      <w:r w:rsidRPr="009E269F">
        <w:rPr>
          <w:bCs/>
        </w:rPr>
        <w:t>Que las Bases del Plan Nacional de Desarrollo 2014-2018 “</w:t>
      </w:r>
      <w:r w:rsidRPr="00773D63">
        <w:rPr>
          <w:bCs/>
          <w:i/>
        </w:rPr>
        <w:t>Todos por un nuevo país</w:t>
      </w:r>
      <w:r w:rsidRPr="009E269F">
        <w:rPr>
          <w:bCs/>
        </w:rPr>
        <w:t>” establecieron la creación del Plan Nacional de Infraestructura Educativa</w:t>
      </w:r>
      <w:r>
        <w:rPr>
          <w:bCs/>
        </w:rPr>
        <w:t xml:space="preserve"> (PNIE)</w:t>
      </w:r>
      <w:r w:rsidRPr="009E269F">
        <w:rPr>
          <w:bCs/>
        </w:rPr>
        <w:t>, para adecuar y construir los espacios físicos necesarios que permitirán la ampliación de la cobertura educativa y la implementación de la jornada única escolar.</w:t>
      </w:r>
    </w:p>
    <w:p w:rsidR="008110DB" w:rsidRPr="009E269F" w:rsidRDefault="008110DB" w:rsidP="008110DB">
      <w:pPr>
        <w:tabs>
          <w:tab w:val="left" w:pos="2808"/>
        </w:tabs>
        <w:jc w:val="both"/>
        <w:rPr>
          <w:bCs/>
        </w:rPr>
      </w:pPr>
    </w:p>
    <w:p w:rsidR="008110DB" w:rsidRPr="009E269F" w:rsidRDefault="008110DB" w:rsidP="008110DB">
      <w:pPr>
        <w:tabs>
          <w:tab w:val="left" w:pos="2808"/>
        </w:tabs>
        <w:jc w:val="both"/>
        <w:rPr>
          <w:bCs/>
        </w:rPr>
      </w:pPr>
      <w:r w:rsidRPr="009E269F">
        <w:rPr>
          <w:bCs/>
        </w:rPr>
        <w:t>Que el documento CONPES 3831 de 2015, “</w:t>
      </w:r>
      <w:r w:rsidRPr="00773D63">
        <w:rPr>
          <w:bCs/>
          <w:i/>
        </w:rPr>
        <w:t>Declaración de Importancia Estratégica del Plan Nacional de Infraestructura Educativa para la Implementación de la Jornada Única Escolar</w:t>
      </w:r>
      <w:r w:rsidRPr="009E269F">
        <w:rPr>
          <w:bCs/>
        </w:rPr>
        <w:t xml:space="preserve">”, contiene la estructura, alcance y características del </w:t>
      </w:r>
      <w:r w:rsidR="00AD1B00">
        <w:rPr>
          <w:bCs/>
        </w:rPr>
        <w:t>PNIE</w:t>
      </w:r>
      <w:r>
        <w:rPr>
          <w:bCs/>
        </w:rPr>
        <w:t xml:space="preserve">, y en ese sentido, el </w:t>
      </w:r>
      <w:r w:rsidRPr="008110DB">
        <w:rPr>
          <w:bCs/>
        </w:rPr>
        <w:t xml:space="preserve">Ministerio de </w:t>
      </w:r>
      <w:r w:rsidRPr="008110DB">
        <w:rPr>
          <w:bCs/>
        </w:rPr>
        <w:lastRenderedPageBreak/>
        <w:t xml:space="preserve">Educación Nacional se plantea alcanzar la meta de construcción del </w:t>
      </w:r>
      <w:r w:rsidR="00E45681">
        <w:rPr>
          <w:bCs/>
        </w:rPr>
        <w:t>60</w:t>
      </w:r>
      <w:r w:rsidRPr="008110DB">
        <w:rPr>
          <w:bCs/>
        </w:rPr>
        <w:t>% de las aulas requeridas</w:t>
      </w:r>
      <w:r>
        <w:rPr>
          <w:bCs/>
        </w:rPr>
        <w:t xml:space="preserve">, en las vigencias </w:t>
      </w:r>
      <w:r w:rsidRPr="008110DB">
        <w:rPr>
          <w:bCs/>
        </w:rPr>
        <w:t>2015-2018</w:t>
      </w:r>
      <w:r w:rsidR="00AD1B00">
        <w:rPr>
          <w:bCs/>
        </w:rPr>
        <w:t>.</w:t>
      </w:r>
    </w:p>
    <w:p w:rsidR="008110DB" w:rsidRDefault="008110DB" w:rsidP="008110DB">
      <w:pPr>
        <w:tabs>
          <w:tab w:val="left" w:pos="2808"/>
        </w:tabs>
        <w:jc w:val="both"/>
        <w:rPr>
          <w:bCs/>
        </w:rPr>
      </w:pPr>
    </w:p>
    <w:p w:rsidR="008110DB" w:rsidRDefault="008110DB" w:rsidP="008110DB">
      <w:pPr>
        <w:tabs>
          <w:tab w:val="left" w:pos="2808"/>
        </w:tabs>
        <w:jc w:val="both"/>
        <w:rPr>
          <w:bCs/>
        </w:rPr>
      </w:pPr>
      <w:r w:rsidRPr="009E269F">
        <w:rPr>
          <w:bCs/>
        </w:rPr>
        <w:t>Que con el fin de lograr los objetivos y metas trazadas en el Plan Nacional de Infraestructura Educativa, el artículo 59 de la Ley 1753 de 2015 “</w:t>
      </w:r>
      <w:r w:rsidRPr="00773D63">
        <w:rPr>
          <w:bCs/>
          <w:i/>
        </w:rPr>
        <w:t>Por la cual se expide el Plan Nacional de Desarrollo “Todos por un Nuevo País</w:t>
      </w:r>
      <w:r w:rsidRPr="009E269F">
        <w:rPr>
          <w:bCs/>
        </w:rPr>
        <w:t xml:space="preserve">”, creó el </w:t>
      </w:r>
      <w:r>
        <w:rPr>
          <w:bCs/>
        </w:rPr>
        <w:t>FFIE</w:t>
      </w:r>
      <w:r w:rsidRPr="009E269F">
        <w:rPr>
          <w:bCs/>
        </w:rPr>
        <w:t xml:space="preserve"> como una cuenta especial del Ministerio de Educación Nacional sin personería jurídica.</w:t>
      </w:r>
    </w:p>
    <w:p w:rsidR="008110DB" w:rsidRPr="009E269F" w:rsidRDefault="008110DB" w:rsidP="008110DB">
      <w:pPr>
        <w:tabs>
          <w:tab w:val="left" w:pos="2808"/>
        </w:tabs>
        <w:jc w:val="both"/>
        <w:rPr>
          <w:bCs/>
        </w:rPr>
      </w:pPr>
    </w:p>
    <w:p w:rsidR="008110DB" w:rsidRDefault="008110DB" w:rsidP="008110DB">
      <w:pPr>
        <w:tabs>
          <w:tab w:val="left" w:pos="2808"/>
        </w:tabs>
        <w:jc w:val="both"/>
        <w:rPr>
          <w:bCs/>
        </w:rPr>
      </w:pPr>
      <w:r>
        <w:rPr>
          <w:bCs/>
        </w:rPr>
        <w:t xml:space="preserve">Que el </w:t>
      </w:r>
      <w:r w:rsidRPr="009E269F">
        <w:rPr>
          <w:bCs/>
        </w:rPr>
        <w:t>artículo 59 de la Ley 1753 de 2015</w:t>
      </w:r>
      <w:r>
        <w:rPr>
          <w:bCs/>
        </w:rPr>
        <w:t xml:space="preserve"> fue reglamentado parcialmente en el </w:t>
      </w:r>
      <w:r w:rsidRPr="003A5E4C">
        <w:rPr>
          <w:bCs/>
        </w:rPr>
        <w:t>Título 9</w:t>
      </w:r>
      <w:r>
        <w:rPr>
          <w:bCs/>
        </w:rPr>
        <w:t>,</w:t>
      </w:r>
      <w:r w:rsidRPr="003A5E4C">
        <w:rPr>
          <w:bCs/>
        </w:rPr>
        <w:t xml:space="preserve"> Parte 3</w:t>
      </w:r>
      <w:r>
        <w:rPr>
          <w:bCs/>
        </w:rPr>
        <w:t>,</w:t>
      </w:r>
      <w:r w:rsidRPr="003A5E4C">
        <w:rPr>
          <w:bCs/>
        </w:rPr>
        <w:t xml:space="preserve"> Libro 2 del Decreto 1075 de 2015</w:t>
      </w:r>
      <w:r>
        <w:rPr>
          <w:bCs/>
        </w:rPr>
        <w:t xml:space="preserve"> “</w:t>
      </w:r>
      <w:r w:rsidRPr="00773D63">
        <w:rPr>
          <w:bCs/>
          <w:i/>
        </w:rPr>
        <w:t>Por medio del cual se expide el Decreto Único Reglamentario del Sector Educación</w:t>
      </w:r>
      <w:r>
        <w:rPr>
          <w:bCs/>
        </w:rPr>
        <w:t xml:space="preserve">”, en donde se prevé la conformación de la Junta Administradora del FFIE y se fijan las reglas para su funcionamiento. </w:t>
      </w:r>
    </w:p>
    <w:p w:rsidR="002E4D92" w:rsidRDefault="002E4D92" w:rsidP="008110DB">
      <w:pPr>
        <w:tabs>
          <w:tab w:val="left" w:pos="2808"/>
        </w:tabs>
        <w:jc w:val="both"/>
        <w:rPr>
          <w:bCs/>
        </w:rPr>
      </w:pPr>
    </w:p>
    <w:p w:rsidR="008110DB" w:rsidRPr="000D042B" w:rsidRDefault="00AD1B00" w:rsidP="006F5DC6">
      <w:pPr>
        <w:tabs>
          <w:tab w:val="left" w:pos="497"/>
          <w:tab w:val="left" w:pos="2808"/>
        </w:tabs>
        <w:jc w:val="both"/>
        <w:rPr>
          <w:bCs/>
        </w:rPr>
      </w:pPr>
      <w:r>
        <w:rPr>
          <w:bCs/>
        </w:rPr>
        <w:t>Que en el marco del PNIE el Ministerio de Educación Nacional  ha expedido las resoluciones</w:t>
      </w:r>
      <w:r w:rsidR="00AE3107">
        <w:rPr>
          <w:bCs/>
        </w:rPr>
        <w:t xml:space="preserve">, </w:t>
      </w:r>
      <w:r w:rsidR="003F2DB9">
        <w:rPr>
          <w:bCs/>
        </w:rPr>
        <w:t xml:space="preserve">200, </w:t>
      </w:r>
      <w:r w:rsidR="00AE3107">
        <w:rPr>
          <w:bCs/>
        </w:rPr>
        <w:t>21186 y 21483 de 2015</w:t>
      </w:r>
      <w:r w:rsidR="006F5DC6">
        <w:rPr>
          <w:bCs/>
        </w:rPr>
        <w:t xml:space="preserve">, </w:t>
      </w:r>
      <w:r>
        <w:rPr>
          <w:bCs/>
        </w:rPr>
        <w:t>mediante las cuales se reguló el procedimiento que debe surtirse para efectos de financiar o cofinanciar proyectos de infraestructura educativa</w:t>
      </w:r>
      <w:r w:rsidR="006F5DC6">
        <w:rPr>
          <w:bCs/>
        </w:rPr>
        <w:t xml:space="preserve"> de las entidades territoriales certificadas y para adoptar los manuales de i) </w:t>
      </w:r>
      <w:r w:rsidR="006F5DC6" w:rsidRPr="006F5DC6">
        <w:rPr>
          <w:bCs/>
        </w:rPr>
        <w:t>Estándares arquitectónicos para el diseño de los proyect</w:t>
      </w:r>
      <w:r w:rsidR="006F5DC6">
        <w:rPr>
          <w:bCs/>
        </w:rPr>
        <w:t xml:space="preserve">os de infraestructura educativa, ii) </w:t>
      </w:r>
      <w:r w:rsidR="006F5DC6" w:rsidRPr="006F5DC6">
        <w:rPr>
          <w:bCs/>
        </w:rPr>
        <w:t>Mantenimiento, Uso y Conservación de la Infraestructura Educativa</w:t>
      </w:r>
      <w:r w:rsidR="006F5DC6">
        <w:rPr>
          <w:bCs/>
        </w:rPr>
        <w:t xml:space="preserve"> y iii) </w:t>
      </w:r>
      <w:r w:rsidR="006F5DC6" w:rsidRPr="006F5DC6">
        <w:rPr>
          <w:bCs/>
        </w:rPr>
        <w:t>Dotaciones Escolares para los establecimientos educativos de Jornada Única Escolar.</w:t>
      </w:r>
      <w:r>
        <w:rPr>
          <w:bCs/>
        </w:rPr>
        <w:t xml:space="preserve">                                </w:t>
      </w:r>
    </w:p>
    <w:p w:rsidR="008110DB" w:rsidRDefault="008110DB" w:rsidP="008110DB">
      <w:pPr>
        <w:tabs>
          <w:tab w:val="left" w:pos="2808"/>
        </w:tabs>
        <w:jc w:val="both"/>
        <w:rPr>
          <w:bCs/>
        </w:rPr>
      </w:pPr>
    </w:p>
    <w:p w:rsidR="008B7FD1" w:rsidRDefault="008B7FD1" w:rsidP="008110DB">
      <w:pPr>
        <w:tabs>
          <w:tab w:val="left" w:pos="2808"/>
        </w:tabs>
        <w:jc w:val="both"/>
        <w:rPr>
          <w:bCs/>
        </w:rPr>
      </w:pPr>
      <w:r w:rsidRPr="00A4351A">
        <w:rPr>
          <w:bCs/>
        </w:rPr>
        <w:t xml:space="preserve">Que para la Implementación del </w:t>
      </w:r>
      <w:r w:rsidR="008725FC">
        <w:rPr>
          <w:bCs/>
        </w:rPr>
        <w:t>PNIE</w:t>
      </w:r>
      <w:r w:rsidRPr="00A4351A">
        <w:rPr>
          <w:bCs/>
        </w:rPr>
        <w:t xml:space="preserve"> el Ministerio de Educación Nacional suscribió convenios interadministrativos </w:t>
      </w:r>
      <w:r w:rsidR="00100CA6">
        <w:rPr>
          <w:bCs/>
        </w:rPr>
        <w:t xml:space="preserve">con las </w:t>
      </w:r>
      <w:r w:rsidR="00100CA6" w:rsidRPr="00A4351A">
        <w:rPr>
          <w:bCs/>
        </w:rPr>
        <w:t>Entida</w:t>
      </w:r>
      <w:r w:rsidR="00100CA6">
        <w:rPr>
          <w:bCs/>
        </w:rPr>
        <w:t>des Territoriales Certificadas, en</w:t>
      </w:r>
      <w:r w:rsidRPr="00A4351A">
        <w:rPr>
          <w:bCs/>
        </w:rPr>
        <w:t xml:space="preserve"> los cuales se establecen obligaciones</w:t>
      </w:r>
      <w:r w:rsidR="000F1A97" w:rsidRPr="00A4351A">
        <w:rPr>
          <w:bCs/>
        </w:rPr>
        <w:t>, entre ellas</w:t>
      </w:r>
      <w:r w:rsidR="00100CA6">
        <w:rPr>
          <w:bCs/>
        </w:rPr>
        <w:t>,</w:t>
      </w:r>
      <w:r w:rsidR="000F1A97" w:rsidRPr="00A4351A">
        <w:rPr>
          <w:bCs/>
        </w:rPr>
        <w:t xml:space="preserve"> las </w:t>
      </w:r>
      <w:r w:rsidRPr="00A4351A">
        <w:rPr>
          <w:bCs/>
        </w:rPr>
        <w:t xml:space="preserve">de cofinanciación de </w:t>
      </w:r>
      <w:r w:rsidR="0013262E">
        <w:rPr>
          <w:bCs/>
        </w:rPr>
        <w:t>obras</w:t>
      </w:r>
      <w:r w:rsidRPr="00A4351A">
        <w:rPr>
          <w:bCs/>
        </w:rPr>
        <w:t xml:space="preserve"> de infra</w:t>
      </w:r>
      <w:r w:rsidR="00100CA6">
        <w:rPr>
          <w:bCs/>
        </w:rPr>
        <w:t>estructura educativa.</w:t>
      </w:r>
    </w:p>
    <w:p w:rsidR="002E4D92" w:rsidRDefault="002E4D92" w:rsidP="008110DB">
      <w:pPr>
        <w:tabs>
          <w:tab w:val="left" w:pos="2808"/>
        </w:tabs>
        <w:jc w:val="both"/>
        <w:rPr>
          <w:bCs/>
        </w:rPr>
      </w:pPr>
    </w:p>
    <w:p w:rsidR="008B7FD1" w:rsidRDefault="006F5DC6" w:rsidP="008110DB">
      <w:pPr>
        <w:tabs>
          <w:tab w:val="left" w:pos="2808"/>
        </w:tabs>
        <w:jc w:val="both"/>
        <w:rPr>
          <w:bCs/>
        </w:rPr>
      </w:pPr>
      <w:r>
        <w:rPr>
          <w:bCs/>
        </w:rPr>
        <w:t xml:space="preserve">Que para efectos de evitar la dispersión normativa y </w:t>
      </w:r>
      <w:r w:rsidR="007A322C">
        <w:rPr>
          <w:bCs/>
        </w:rPr>
        <w:t xml:space="preserve">disponer de </w:t>
      </w:r>
      <w:r>
        <w:rPr>
          <w:bCs/>
        </w:rPr>
        <w:t>un marco regulatorio claro sobre el PNIE, es necesario expedir el presente acto administrativo con el fin de compilar las regulaciones existentes</w:t>
      </w:r>
      <w:r w:rsidR="007A322C">
        <w:rPr>
          <w:bCs/>
        </w:rPr>
        <w:t xml:space="preserve"> sobre el mencionado plan proferidas por el Ministerio de Educación Nacional.  </w:t>
      </w:r>
      <w:r>
        <w:rPr>
          <w:bCs/>
        </w:rPr>
        <w:t xml:space="preserve">  </w:t>
      </w:r>
    </w:p>
    <w:p w:rsidR="006F5DC6" w:rsidRDefault="006F5DC6" w:rsidP="008110DB">
      <w:pPr>
        <w:tabs>
          <w:tab w:val="left" w:pos="2808"/>
        </w:tabs>
        <w:jc w:val="both"/>
        <w:rPr>
          <w:bCs/>
        </w:rPr>
      </w:pPr>
    </w:p>
    <w:p w:rsidR="008110DB" w:rsidRPr="000D042B" w:rsidRDefault="008110DB" w:rsidP="008110DB">
      <w:pPr>
        <w:tabs>
          <w:tab w:val="left" w:pos="497"/>
          <w:tab w:val="left" w:pos="2808"/>
        </w:tabs>
        <w:jc w:val="both"/>
        <w:rPr>
          <w:bCs/>
        </w:rPr>
      </w:pPr>
      <w:r w:rsidRPr="000D042B">
        <w:rPr>
          <w:bCs/>
        </w:rPr>
        <w:t>Que en mérito de lo expuesto,</w:t>
      </w:r>
    </w:p>
    <w:p w:rsidR="008110DB" w:rsidRDefault="008110DB" w:rsidP="008110DB">
      <w:pPr>
        <w:tabs>
          <w:tab w:val="left" w:pos="497"/>
          <w:tab w:val="left" w:pos="2808"/>
        </w:tabs>
        <w:jc w:val="center"/>
        <w:rPr>
          <w:b/>
          <w:bCs/>
        </w:rPr>
      </w:pPr>
    </w:p>
    <w:p w:rsidR="00E27C3C" w:rsidRDefault="00E27C3C" w:rsidP="008110DB">
      <w:pPr>
        <w:tabs>
          <w:tab w:val="left" w:pos="497"/>
          <w:tab w:val="left" w:pos="2808"/>
        </w:tabs>
        <w:jc w:val="center"/>
        <w:rPr>
          <w:b/>
          <w:bCs/>
        </w:rPr>
      </w:pPr>
    </w:p>
    <w:p w:rsidR="008110DB" w:rsidRDefault="008110DB" w:rsidP="008110DB">
      <w:pPr>
        <w:tabs>
          <w:tab w:val="left" w:pos="497"/>
          <w:tab w:val="left" w:pos="2808"/>
        </w:tabs>
        <w:jc w:val="center"/>
        <w:rPr>
          <w:b/>
          <w:bCs/>
        </w:rPr>
      </w:pPr>
      <w:r w:rsidRPr="000D042B">
        <w:rPr>
          <w:b/>
          <w:bCs/>
        </w:rPr>
        <w:t>RESUELVE</w:t>
      </w:r>
    </w:p>
    <w:p w:rsidR="008110DB" w:rsidRDefault="008110DB" w:rsidP="008110DB">
      <w:pPr>
        <w:tabs>
          <w:tab w:val="left" w:pos="497"/>
          <w:tab w:val="left" w:pos="2808"/>
        </w:tabs>
        <w:jc w:val="center"/>
        <w:rPr>
          <w:b/>
          <w:bCs/>
        </w:rPr>
      </w:pPr>
    </w:p>
    <w:p w:rsidR="008110DB" w:rsidRPr="000D042B" w:rsidRDefault="008110DB" w:rsidP="008110DB">
      <w:pPr>
        <w:tabs>
          <w:tab w:val="left" w:pos="497"/>
          <w:tab w:val="left" w:pos="2808"/>
        </w:tabs>
        <w:jc w:val="center"/>
        <w:rPr>
          <w:b/>
          <w:bCs/>
        </w:rPr>
      </w:pPr>
      <w:r w:rsidRPr="000D042B">
        <w:rPr>
          <w:b/>
          <w:bCs/>
        </w:rPr>
        <w:t>CAP</w:t>
      </w:r>
      <w:r>
        <w:rPr>
          <w:b/>
          <w:bCs/>
        </w:rPr>
        <w:t>Í</w:t>
      </w:r>
      <w:r w:rsidRPr="000D042B">
        <w:rPr>
          <w:b/>
          <w:bCs/>
        </w:rPr>
        <w:t>TULO I</w:t>
      </w:r>
    </w:p>
    <w:p w:rsidR="008110DB" w:rsidRDefault="008110DB" w:rsidP="008110DB">
      <w:pPr>
        <w:tabs>
          <w:tab w:val="left" w:pos="497"/>
          <w:tab w:val="left" w:pos="2808"/>
        </w:tabs>
        <w:jc w:val="center"/>
        <w:rPr>
          <w:b/>
          <w:bCs/>
        </w:rPr>
      </w:pPr>
      <w:r w:rsidRPr="000D042B">
        <w:rPr>
          <w:b/>
          <w:bCs/>
        </w:rPr>
        <w:t>OBJETO</w:t>
      </w:r>
      <w:r>
        <w:rPr>
          <w:b/>
          <w:bCs/>
        </w:rPr>
        <w:t xml:space="preserve"> </w:t>
      </w:r>
    </w:p>
    <w:p w:rsidR="007A322C" w:rsidRDefault="007A322C" w:rsidP="008110DB">
      <w:pPr>
        <w:tabs>
          <w:tab w:val="left" w:pos="497"/>
          <w:tab w:val="left" w:pos="2808"/>
        </w:tabs>
        <w:jc w:val="center"/>
        <w:rPr>
          <w:b/>
          <w:bCs/>
        </w:rPr>
      </w:pPr>
    </w:p>
    <w:p w:rsidR="003A758D" w:rsidRDefault="008110DB" w:rsidP="008110DB">
      <w:pPr>
        <w:tabs>
          <w:tab w:val="left" w:pos="497"/>
          <w:tab w:val="left" w:pos="2808"/>
        </w:tabs>
        <w:jc w:val="both"/>
        <w:rPr>
          <w:bCs/>
        </w:rPr>
      </w:pPr>
      <w:r>
        <w:rPr>
          <w:b/>
          <w:bCs/>
        </w:rPr>
        <w:t xml:space="preserve">Artículo 1. </w:t>
      </w:r>
      <w:r>
        <w:rPr>
          <w:b/>
          <w:bCs/>
          <w:i/>
        </w:rPr>
        <w:t xml:space="preserve">Objeto. </w:t>
      </w:r>
      <w:r w:rsidR="003A758D">
        <w:rPr>
          <w:bCs/>
        </w:rPr>
        <w:t>La presente resolución tiene como objeto:</w:t>
      </w:r>
    </w:p>
    <w:p w:rsidR="003A758D" w:rsidRDefault="003A758D" w:rsidP="008110DB">
      <w:pPr>
        <w:tabs>
          <w:tab w:val="left" w:pos="497"/>
          <w:tab w:val="left" w:pos="2808"/>
        </w:tabs>
        <w:jc w:val="both"/>
        <w:rPr>
          <w:bCs/>
        </w:rPr>
      </w:pPr>
    </w:p>
    <w:p w:rsidR="003A758D" w:rsidRPr="003A758D" w:rsidRDefault="003A758D" w:rsidP="008110DB">
      <w:pPr>
        <w:tabs>
          <w:tab w:val="left" w:pos="497"/>
          <w:tab w:val="left" w:pos="2808"/>
        </w:tabs>
        <w:jc w:val="both"/>
        <w:rPr>
          <w:bCs/>
        </w:rPr>
      </w:pPr>
      <w:r>
        <w:rPr>
          <w:bCs/>
        </w:rPr>
        <w:t>1) Establecer las reglas para la administración de los recursos a los que hace referencia el numeral 4to del articulo 11 de la Ley 21 de 1982.</w:t>
      </w:r>
    </w:p>
    <w:p w:rsidR="003A758D" w:rsidRDefault="003A758D" w:rsidP="008110DB">
      <w:pPr>
        <w:tabs>
          <w:tab w:val="left" w:pos="497"/>
          <w:tab w:val="left" w:pos="2808"/>
        </w:tabs>
        <w:jc w:val="both"/>
        <w:rPr>
          <w:b/>
          <w:bCs/>
          <w:i/>
        </w:rPr>
      </w:pPr>
    </w:p>
    <w:p w:rsidR="007A322C" w:rsidRDefault="003A758D" w:rsidP="008110DB">
      <w:pPr>
        <w:tabs>
          <w:tab w:val="left" w:pos="497"/>
          <w:tab w:val="left" w:pos="2808"/>
        </w:tabs>
        <w:jc w:val="both"/>
        <w:rPr>
          <w:bCs/>
        </w:rPr>
      </w:pPr>
      <w:r>
        <w:rPr>
          <w:bCs/>
        </w:rPr>
        <w:t>2) Establecer</w:t>
      </w:r>
      <w:r w:rsidR="007A322C">
        <w:rPr>
          <w:bCs/>
        </w:rPr>
        <w:t xml:space="preserve"> un marco</w:t>
      </w:r>
      <w:r w:rsidR="0013262E">
        <w:rPr>
          <w:bCs/>
        </w:rPr>
        <w:t xml:space="preserve"> </w:t>
      </w:r>
      <w:r w:rsidR="0059043B">
        <w:rPr>
          <w:bCs/>
        </w:rPr>
        <w:t>procedimental</w:t>
      </w:r>
      <w:r w:rsidR="007A322C">
        <w:rPr>
          <w:bCs/>
        </w:rPr>
        <w:t xml:space="preserve"> para cumplir con el </w:t>
      </w:r>
      <w:r w:rsidR="0059043B">
        <w:rPr>
          <w:bCs/>
        </w:rPr>
        <w:t xml:space="preserve">Proyecto del </w:t>
      </w:r>
      <w:r w:rsidR="007A322C">
        <w:rPr>
          <w:bCs/>
        </w:rPr>
        <w:t xml:space="preserve">Plan Nacional de Infraestructura Educativa (PNIE) en las instituciones educativas oficiales de </w:t>
      </w:r>
      <w:r w:rsidR="007A322C" w:rsidRPr="00F4115E">
        <w:rPr>
          <w:bCs/>
        </w:rPr>
        <w:t>preescolar, básica y media</w:t>
      </w:r>
      <w:r w:rsidR="007A322C">
        <w:rPr>
          <w:bCs/>
        </w:rPr>
        <w:t xml:space="preserve">. </w:t>
      </w:r>
    </w:p>
    <w:p w:rsidR="0059043B" w:rsidRDefault="0059043B" w:rsidP="008110DB">
      <w:pPr>
        <w:tabs>
          <w:tab w:val="left" w:pos="497"/>
          <w:tab w:val="left" w:pos="2808"/>
        </w:tabs>
        <w:jc w:val="both"/>
        <w:rPr>
          <w:bCs/>
        </w:rPr>
      </w:pPr>
    </w:p>
    <w:p w:rsidR="0059043B" w:rsidRDefault="0059043B" w:rsidP="0059043B">
      <w:pPr>
        <w:tabs>
          <w:tab w:val="left" w:pos="2808"/>
        </w:tabs>
        <w:jc w:val="both"/>
        <w:rPr>
          <w:bCs/>
        </w:rPr>
      </w:pPr>
      <w:r>
        <w:rPr>
          <w:bCs/>
        </w:rPr>
        <w:t xml:space="preserve">Se entiende como proyecto el conjunto de obras que se desarrollarán para atender el déficit </w:t>
      </w:r>
      <w:r w:rsidR="00AD7FC8">
        <w:rPr>
          <w:bCs/>
        </w:rPr>
        <w:t xml:space="preserve">de aulas </w:t>
      </w:r>
      <w:r>
        <w:rPr>
          <w:bCs/>
        </w:rPr>
        <w:t xml:space="preserve">y la implementación de la Jornada Única. </w:t>
      </w:r>
    </w:p>
    <w:p w:rsidR="008110DB" w:rsidRDefault="008110DB" w:rsidP="008110DB">
      <w:pPr>
        <w:tabs>
          <w:tab w:val="left" w:pos="497"/>
          <w:tab w:val="left" w:pos="2808"/>
        </w:tabs>
        <w:jc w:val="both"/>
        <w:rPr>
          <w:bCs/>
        </w:rPr>
      </w:pPr>
    </w:p>
    <w:p w:rsidR="007A322C" w:rsidRPr="000D042B" w:rsidRDefault="007A322C" w:rsidP="008110DB">
      <w:pPr>
        <w:tabs>
          <w:tab w:val="left" w:pos="497"/>
          <w:tab w:val="left" w:pos="2808"/>
        </w:tabs>
        <w:jc w:val="both"/>
        <w:rPr>
          <w:bCs/>
        </w:rPr>
      </w:pPr>
    </w:p>
    <w:p w:rsidR="008110DB" w:rsidRPr="000D042B" w:rsidRDefault="008110DB" w:rsidP="008110DB">
      <w:pPr>
        <w:tabs>
          <w:tab w:val="left" w:pos="497"/>
          <w:tab w:val="left" w:pos="2808"/>
        </w:tabs>
        <w:jc w:val="center"/>
        <w:rPr>
          <w:b/>
          <w:bCs/>
        </w:rPr>
      </w:pPr>
      <w:r w:rsidRPr="000D042B">
        <w:rPr>
          <w:b/>
          <w:bCs/>
        </w:rPr>
        <w:t>CAP</w:t>
      </w:r>
      <w:r>
        <w:rPr>
          <w:b/>
          <w:bCs/>
        </w:rPr>
        <w:t>Í</w:t>
      </w:r>
      <w:r w:rsidRPr="000D042B">
        <w:rPr>
          <w:b/>
          <w:bCs/>
        </w:rPr>
        <w:t>TULO II</w:t>
      </w:r>
    </w:p>
    <w:p w:rsidR="008110DB" w:rsidRDefault="008110DB" w:rsidP="008110DB">
      <w:pPr>
        <w:tabs>
          <w:tab w:val="left" w:pos="497"/>
          <w:tab w:val="left" w:pos="2808"/>
        </w:tabs>
        <w:jc w:val="center"/>
        <w:rPr>
          <w:b/>
          <w:bCs/>
        </w:rPr>
      </w:pPr>
      <w:r w:rsidRPr="000D042B">
        <w:rPr>
          <w:b/>
          <w:bCs/>
        </w:rPr>
        <w:t xml:space="preserve">DE LA ASIGNACIÓN DE RECURSOS PARA LA COFINANCIACIÓN DE PROYECTOS </w:t>
      </w:r>
      <w:r w:rsidR="007A322C">
        <w:rPr>
          <w:b/>
          <w:bCs/>
        </w:rPr>
        <w:t xml:space="preserve">EN EL MARCO DEL PLAN NACIONAL </w:t>
      </w:r>
      <w:r w:rsidRPr="000D042B">
        <w:rPr>
          <w:b/>
          <w:bCs/>
        </w:rPr>
        <w:t>DE INFRAESTRUCTURA EDUCATIVA</w:t>
      </w:r>
      <w:r w:rsidR="007A322C">
        <w:rPr>
          <w:b/>
          <w:bCs/>
        </w:rPr>
        <w:t xml:space="preserve"> </w:t>
      </w:r>
    </w:p>
    <w:p w:rsidR="008110DB" w:rsidRDefault="008110DB" w:rsidP="008110DB">
      <w:pPr>
        <w:tabs>
          <w:tab w:val="left" w:pos="497"/>
          <w:tab w:val="left" w:pos="2808"/>
        </w:tabs>
        <w:jc w:val="center"/>
        <w:rPr>
          <w:b/>
          <w:bCs/>
        </w:rPr>
      </w:pPr>
    </w:p>
    <w:p w:rsidR="007976DA" w:rsidRDefault="008110DB" w:rsidP="008110DB">
      <w:pPr>
        <w:tabs>
          <w:tab w:val="left" w:pos="497"/>
          <w:tab w:val="left" w:pos="2808"/>
        </w:tabs>
        <w:jc w:val="both"/>
        <w:rPr>
          <w:bCs/>
        </w:rPr>
      </w:pPr>
      <w:r>
        <w:rPr>
          <w:b/>
          <w:bCs/>
        </w:rPr>
        <w:lastRenderedPageBreak/>
        <w:t xml:space="preserve">Artículo 2. </w:t>
      </w:r>
      <w:r>
        <w:rPr>
          <w:b/>
          <w:bCs/>
          <w:i/>
        </w:rPr>
        <w:t>Prioridades de inversión.</w:t>
      </w:r>
      <w:r w:rsidR="007976DA">
        <w:rPr>
          <w:b/>
          <w:bCs/>
          <w:i/>
        </w:rPr>
        <w:t xml:space="preserve"> </w:t>
      </w:r>
      <w:r w:rsidR="007976DA" w:rsidRPr="007976DA">
        <w:rPr>
          <w:bCs/>
        </w:rPr>
        <w:t>Se definen como prioridades de inversi</w:t>
      </w:r>
      <w:r w:rsidR="007976DA">
        <w:rPr>
          <w:bCs/>
        </w:rPr>
        <w:t xml:space="preserve">ón y destinación de los aportes, </w:t>
      </w:r>
      <w:r w:rsidR="007976DA" w:rsidRPr="007976DA">
        <w:rPr>
          <w:bCs/>
        </w:rPr>
        <w:t xml:space="preserve">la financiación </w:t>
      </w:r>
      <w:r w:rsidR="007976DA">
        <w:rPr>
          <w:bCs/>
        </w:rPr>
        <w:t xml:space="preserve">y cofinanciación </w:t>
      </w:r>
      <w:r w:rsidR="007976DA" w:rsidRPr="007976DA">
        <w:rPr>
          <w:bCs/>
        </w:rPr>
        <w:t xml:space="preserve">de </w:t>
      </w:r>
      <w:r w:rsidR="00AD7FC8" w:rsidRPr="007976DA">
        <w:rPr>
          <w:bCs/>
        </w:rPr>
        <w:t>aquell</w:t>
      </w:r>
      <w:r w:rsidR="00AD7FC8">
        <w:rPr>
          <w:bCs/>
        </w:rPr>
        <w:t>a</w:t>
      </w:r>
      <w:r w:rsidR="00AD7FC8" w:rsidRPr="007976DA">
        <w:rPr>
          <w:bCs/>
        </w:rPr>
        <w:t xml:space="preserve">s </w:t>
      </w:r>
      <w:r w:rsidR="00AD7FC8">
        <w:rPr>
          <w:bCs/>
        </w:rPr>
        <w:t>obras</w:t>
      </w:r>
      <w:r w:rsidR="00AD7FC8" w:rsidRPr="007976DA">
        <w:rPr>
          <w:bCs/>
        </w:rPr>
        <w:t xml:space="preserve"> </w:t>
      </w:r>
      <w:r w:rsidR="007976DA" w:rsidRPr="007976DA">
        <w:rPr>
          <w:bCs/>
        </w:rPr>
        <w:t>de infraestructura educativa que estén orientados a la implementación de la jornada única escolar y que, cumplan con los siguientes requisitos</w:t>
      </w:r>
      <w:r w:rsidR="007976DA">
        <w:rPr>
          <w:bCs/>
        </w:rPr>
        <w:t>:</w:t>
      </w:r>
    </w:p>
    <w:p w:rsidR="007976DA" w:rsidRDefault="007976DA" w:rsidP="008110DB">
      <w:pPr>
        <w:tabs>
          <w:tab w:val="left" w:pos="497"/>
          <w:tab w:val="left" w:pos="2808"/>
        </w:tabs>
        <w:jc w:val="both"/>
        <w:rPr>
          <w:bCs/>
        </w:rPr>
      </w:pPr>
    </w:p>
    <w:p w:rsidR="007976DA" w:rsidRPr="007976DA" w:rsidRDefault="007976DA" w:rsidP="007976DA">
      <w:pPr>
        <w:pStyle w:val="Prrafodelista"/>
        <w:numPr>
          <w:ilvl w:val="0"/>
          <w:numId w:val="4"/>
        </w:numPr>
        <w:tabs>
          <w:tab w:val="left" w:pos="497"/>
          <w:tab w:val="left" w:pos="2808"/>
        </w:tabs>
        <w:jc w:val="both"/>
        <w:rPr>
          <w:bCs/>
        </w:rPr>
      </w:pPr>
      <w:r>
        <w:rPr>
          <w:bCs/>
        </w:rPr>
        <w:t>Que t</w:t>
      </w:r>
      <w:r w:rsidRPr="007976DA">
        <w:rPr>
          <w:bCs/>
        </w:rPr>
        <w:t xml:space="preserve">engan como objeto la reducción de déficit de aulas según el documento </w:t>
      </w:r>
      <w:r w:rsidR="000006C3">
        <w:rPr>
          <w:bCs/>
        </w:rPr>
        <w:t>CONPES</w:t>
      </w:r>
      <w:r w:rsidR="000006C3" w:rsidRPr="007976DA">
        <w:rPr>
          <w:bCs/>
        </w:rPr>
        <w:t xml:space="preserve"> </w:t>
      </w:r>
      <w:r w:rsidRPr="007976DA">
        <w:rPr>
          <w:bCs/>
        </w:rPr>
        <w:t>3831 de 2015.</w:t>
      </w:r>
    </w:p>
    <w:p w:rsidR="007976DA" w:rsidRPr="00B4225F" w:rsidRDefault="007976DA" w:rsidP="007976DA">
      <w:pPr>
        <w:pStyle w:val="Prrafodelista"/>
        <w:tabs>
          <w:tab w:val="left" w:pos="497"/>
          <w:tab w:val="left" w:pos="2808"/>
        </w:tabs>
        <w:ind w:left="360"/>
        <w:jc w:val="both"/>
        <w:rPr>
          <w:bCs/>
        </w:rPr>
      </w:pPr>
    </w:p>
    <w:p w:rsidR="007976DA" w:rsidRDefault="007976DA" w:rsidP="007976DA">
      <w:pPr>
        <w:pStyle w:val="Prrafodelista"/>
        <w:numPr>
          <w:ilvl w:val="0"/>
          <w:numId w:val="4"/>
        </w:numPr>
        <w:tabs>
          <w:tab w:val="left" w:pos="497"/>
          <w:tab w:val="left" w:pos="2808"/>
        </w:tabs>
        <w:jc w:val="both"/>
        <w:rPr>
          <w:bCs/>
        </w:rPr>
      </w:pPr>
      <w:r w:rsidRPr="000D042B">
        <w:rPr>
          <w:bCs/>
        </w:rPr>
        <w:t>Que estén orientados a la construcción</w:t>
      </w:r>
      <w:r>
        <w:rPr>
          <w:bCs/>
        </w:rPr>
        <w:t xml:space="preserve">, </w:t>
      </w:r>
      <w:r w:rsidRPr="000D042B">
        <w:rPr>
          <w:bCs/>
        </w:rPr>
        <w:t>reconstrucción</w:t>
      </w:r>
      <w:r>
        <w:rPr>
          <w:bCs/>
        </w:rPr>
        <w:t xml:space="preserve">, </w:t>
      </w:r>
      <w:r w:rsidRPr="008B727F">
        <w:rPr>
          <w:bCs/>
        </w:rPr>
        <w:t>ampliación</w:t>
      </w:r>
      <w:r w:rsidRPr="000D042B">
        <w:rPr>
          <w:bCs/>
        </w:rPr>
        <w:t xml:space="preserve"> </w:t>
      </w:r>
      <w:r>
        <w:rPr>
          <w:bCs/>
        </w:rPr>
        <w:t xml:space="preserve">o mejoramiento </w:t>
      </w:r>
      <w:r w:rsidRPr="000D042B">
        <w:rPr>
          <w:bCs/>
        </w:rPr>
        <w:t>de establecimientos educativos para ampliar la cobertura educativa</w:t>
      </w:r>
      <w:r>
        <w:rPr>
          <w:bCs/>
        </w:rPr>
        <w:t xml:space="preserve"> </w:t>
      </w:r>
      <w:r w:rsidRPr="008B727F">
        <w:rPr>
          <w:bCs/>
        </w:rPr>
        <w:t>para la jornada única escolar</w:t>
      </w:r>
      <w:r>
        <w:rPr>
          <w:bCs/>
        </w:rPr>
        <w:t xml:space="preserve"> o garantizar la permanencia educativa.</w:t>
      </w:r>
    </w:p>
    <w:p w:rsidR="007976DA" w:rsidRPr="007976DA" w:rsidRDefault="007976DA" w:rsidP="007976DA">
      <w:pPr>
        <w:tabs>
          <w:tab w:val="left" w:pos="497"/>
          <w:tab w:val="left" w:pos="2808"/>
        </w:tabs>
        <w:jc w:val="both"/>
        <w:rPr>
          <w:bCs/>
        </w:rPr>
      </w:pPr>
    </w:p>
    <w:p w:rsidR="007976DA" w:rsidRDefault="007976DA" w:rsidP="007976DA">
      <w:pPr>
        <w:pStyle w:val="Prrafodelista"/>
        <w:numPr>
          <w:ilvl w:val="0"/>
          <w:numId w:val="4"/>
        </w:numPr>
        <w:tabs>
          <w:tab w:val="left" w:pos="497"/>
          <w:tab w:val="left" w:pos="2808"/>
        </w:tabs>
        <w:jc w:val="both"/>
        <w:rPr>
          <w:bCs/>
        </w:rPr>
      </w:pPr>
      <w:r>
        <w:rPr>
          <w:bCs/>
        </w:rPr>
        <w:t>Que las obras de infraestructura educativa sean ejecutados en predios de las  entidades territoriales que cuenten con la respectiva viabilidad técnica y jurídica.</w:t>
      </w:r>
    </w:p>
    <w:p w:rsidR="007976DA" w:rsidRPr="007976DA" w:rsidRDefault="007976DA" w:rsidP="007976DA">
      <w:pPr>
        <w:pStyle w:val="Prrafodelista"/>
        <w:rPr>
          <w:bCs/>
        </w:rPr>
      </w:pPr>
    </w:p>
    <w:p w:rsidR="007976DA" w:rsidRDefault="007976DA" w:rsidP="007976DA">
      <w:pPr>
        <w:pStyle w:val="Prrafodelista"/>
        <w:numPr>
          <w:ilvl w:val="0"/>
          <w:numId w:val="4"/>
        </w:numPr>
        <w:tabs>
          <w:tab w:val="left" w:pos="497"/>
          <w:tab w:val="left" w:pos="2808"/>
        </w:tabs>
        <w:jc w:val="both"/>
        <w:rPr>
          <w:bCs/>
        </w:rPr>
      </w:pPr>
      <w:r>
        <w:rPr>
          <w:bCs/>
        </w:rPr>
        <w:t xml:space="preserve">Que </w:t>
      </w:r>
      <w:r w:rsidR="00690EB7">
        <w:rPr>
          <w:bCs/>
        </w:rPr>
        <w:t>definan</w:t>
      </w:r>
      <w:r>
        <w:rPr>
          <w:bCs/>
        </w:rPr>
        <w:t xml:space="preserve"> sus respectivos recursos presupuestales para su financiación o cofinanciación.   </w:t>
      </w:r>
    </w:p>
    <w:p w:rsidR="007976DA" w:rsidRDefault="007976DA" w:rsidP="007976DA">
      <w:pPr>
        <w:tabs>
          <w:tab w:val="left" w:pos="497"/>
          <w:tab w:val="left" w:pos="2808"/>
        </w:tabs>
        <w:jc w:val="both"/>
        <w:rPr>
          <w:bCs/>
        </w:rPr>
      </w:pPr>
    </w:p>
    <w:p w:rsidR="007976DA" w:rsidRPr="007976DA" w:rsidRDefault="007976DA" w:rsidP="008110DB">
      <w:pPr>
        <w:tabs>
          <w:tab w:val="left" w:pos="497"/>
          <w:tab w:val="left" w:pos="2808"/>
        </w:tabs>
        <w:jc w:val="both"/>
        <w:rPr>
          <w:bCs/>
        </w:rPr>
      </w:pPr>
      <w:r w:rsidRPr="008B727F">
        <w:rPr>
          <w:b/>
          <w:bCs/>
        </w:rPr>
        <w:t>Parágrafo.</w:t>
      </w:r>
      <w:r w:rsidRPr="008B727F">
        <w:rPr>
          <w:bCs/>
        </w:rPr>
        <w:t xml:space="preserve"> Cuando se trate de </w:t>
      </w:r>
      <w:r w:rsidR="00490E1F">
        <w:rPr>
          <w:bCs/>
        </w:rPr>
        <w:t>obras</w:t>
      </w:r>
      <w:r w:rsidR="00490E1F" w:rsidRPr="008B727F">
        <w:rPr>
          <w:bCs/>
        </w:rPr>
        <w:t xml:space="preserve"> relacionad</w:t>
      </w:r>
      <w:r w:rsidR="00490E1F">
        <w:rPr>
          <w:bCs/>
        </w:rPr>
        <w:t>a</w:t>
      </w:r>
      <w:r w:rsidR="00490E1F" w:rsidRPr="008B727F">
        <w:rPr>
          <w:bCs/>
        </w:rPr>
        <w:t xml:space="preserve">s </w:t>
      </w:r>
      <w:r w:rsidRPr="008B727F">
        <w:rPr>
          <w:bCs/>
        </w:rPr>
        <w:t xml:space="preserve">con establecimientos educativos oficiales afectados en su infraestructura por emergencias, desastres naturales, actos violentos </w:t>
      </w:r>
      <w:r>
        <w:rPr>
          <w:bCs/>
        </w:rPr>
        <w:t>o</w:t>
      </w:r>
      <w:r w:rsidRPr="008B727F">
        <w:rPr>
          <w:bCs/>
        </w:rPr>
        <w:t xml:space="preserve"> situaciones antrópicas, </w:t>
      </w:r>
      <w:r>
        <w:rPr>
          <w:bCs/>
        </w:rPr>
        <w:t xml:space="preserve">el Ministerio de Educación Nacional o </w:t>
      </w:r>
      <w:r w:rsidRPr="008B727F">
        <w:rPr>
          <w:bCs/>
        </w:rPr>
        <w:t>la Junta Administradora del FFIE podrá</w:t>
      </w:r>
      <w:r>
        <w:rPr>
          <w:bCs/>
        </w:rPr>
        <w:t>n</w:t>
      </w:r>
      <w:r w:rsidRPr="008B727F">
        <w:rPr>
          <w:bCs/>
        </w:rPr>
        <w:t xml:space="preserve"> dar prioridad a la atención de los mismos, con el fin de recuperar o reconstruir los ambientes escolares afectados.</w:t>
      </w:r>
      <w:r w:rsidRPr="000D042B">
        <w:rPr>
          <w:bCs/>
        </w:rPr>
        <w:t xml:space="preserve"> </w:t>
      </w:r>
    </w:p>
    <w:p w:rsidR="008110DB" w:rsidRDefault="008110DB" w:rsidP="008110DB">
      <w:pPr>
        <w:tabs>
          <w:tab w:val="left" w:pos="497"/>
          <w:tab w:val="left" w:pos="2808"/>
        </w:tabs>
        <w:jc w:val="both"/>
        <w:rPr>
          <w:bCs/>
        </w:rPr>
      </w:pPr>
    </w:p>
    <w:p w:rsidR="008110DB" w:rsidRPr="000D042B" w:rsidRDefault="008110DB" w:rsidP="008110DB">
      <w:pPr>
        <w:tabs>
          <w:tab w:val="left" w:pos="497"/>
          <w:tab w:val="left" w:pos="2808"/>
        </w:tabs>
        <w:jc w:val="both"/>
        <w:rPr>
          <w:bCs/>
        </w:rPr>
      </w:pPr>
      <w:r>
        <w:rPr>
          <w:b/>
          <w:bCs/>
        </w:rPr>
        <w:t xml:space="preserve">Artículo 3. </w:t>
      </w:r>
      <w:r>
        <w:rPr>
          <w:b/>
          <w:bCs/>
          <w:i/>
        </w:rPr>
        <w:t xml:space="preserve">Categorías de </w:t>
      </w:r>
      <w:r w:rsidR="00490E1F">
        <w:rPr>
          <w:b/>
          <w:bCs/>
          <w:i/>
        </w:rPr>
        <w:t xml:space="preserve">Obras </w:t>
      </w:r>
      <w:r>
        <w:rPr>
          <w:b/>
          <w:bCs/>
          <w:i/>
        </w:rPr>
        <w:t xml:space="preserve">de infraestructura educativa. </w:t>
      </w:r>
      <w:r w:rsidRPr="000D042B">
        <w:rPr>
          <w:bCs/>
        </w:rPr>
        <w:t xml:space="preserve">Las siguientes categorías de </w:t>
      </w:r>
      <w:r w:rsidR="00490E1F">
        <w:rPr>
          <w:bCs/>
        </w:rPr>
        <w:t>obras</w:t>
      </w:r>
      <w:r w:rsidR="00490E1F" w:rsidRPr="000D042B">
        <w:rPr>
          <w:bCs/>
        </w:rPr>
        <w:t xml:space="preserve"> </w:t>
      </w:r>
      <w:r w:rsidRPr="000D042B">
        <w:rPr>
          <w:bCs/>
        </w:rPr>
        <w:t>de infraestructura educativa podrán ser financiadas</w:t>
      </w:r>
      <w:r>
        <w:rPr>
          <w:bCs/>
        </w:rPr>
        <w:t xml:space="preserve"> o cofinanciadas</w:t>
      </w:r>
      <w:r w:rsidRPr="000D042B">
        <w:rPr>
          <w:bCs/>
        </w:rPr>
        <w:t xml:space="preserve"> </w:t>
      </w:r>
      <w:r w:rsidR="005B7395">
        <w:rPr>
          <w:bCs/>
        </w:rPr>
        <w:t>en el marco del PNIE</w:t>
      </w:r>
      <w:r w:rsidRPr="000D042B">
        <w:rPr>
          <w:bCs/>
        </w:rPr>
        <w:t>:</w:t>
      </w:r>
    </w:p>
    <w:p w:rsidR="008110DB" w:rsidRPr="000D042B" w:rsidRDefault="008110DB" w:rsidP="008110DB">
      <w:pPr>
        <w:tabs>
          <w:tab w:val="left" w:pos="497"/>
          <w:tab w:val="left" w:pos="2808"/>
        </w:tabs>
        <w:jc w:val="both"/>
        <w:rPr>
          <w:bCs/>
        </w:rPr>
      </w:pPr>
    </w:p>
    <w:p w:rsidR="008110DB" w:rsidRPr="00156B75" w:rsidRDefault="008110DB" w:rsidP="008110DB">
      <w:pPr>
        <w:pStyle w:val="Prrafodelista"/>
        <w:numPr>
          <w:ilvl w:val="0"/>
          <w:numId w:val="2"/>
        </w:numPr>
        <w:tabs>
          <w:tab w:val="left" w:pos="497"/>
          <w:tab w:val="left" w:pos="2808"/>
        </w:tabs>
        <w:jc w:val="both"/>
        <w:rPr>
          <w:bCs/>
        </w:rPr>
      </w:pPr>
      <w:r w:rsidRPr="00156B75">
        <w:rPr>
          <w:bCs/>
        </w:rPr>
        <w:t xml:space="preserve">ESTABLECIMIENTOS EDUCATIVOS NUEVOS PARA LA JORNADA ÚNICA ESCOLAR. </w:t>
      </w:r>
      <w:r w:rsidR="00490E1F">
        <w:rPr>
          <w:bCs/>
        </w:rPr>
        <w:t>Obras</w:t>
      </w:r>
      <w:r w:rsidR="00490E1F" w:rsidRPr="00156B75">
        <w:rPr>
          <w:bCs/>
        </w:rPr>
        <w:t xml:space="preserve"> </w:t>
      </w:r>
      <w:r w:rsidRPr="00156B75">
        <w:rPr>
          <w:bCs/>
        </w:rPr>
        <w:t xml:space="preserve">de infraestructura educativa </w:t>
      </w:r>
      <w:r>
        <w:rPr>
          <w:bCs/>
        </w:rPr>
        <w:t>totalmente</w:t>
      </w:r>
      <w:r w:rsidRPr="00156B75">
        <w:rPr>
          <w:bCs/>
        </w:rPr>
        <w:t xml:space="preserve"> nueva que se consideren como una sola unidad escolar, cuyo objeto sea facilitar la implementación de la </w:t>
      </w:r>
      <w:r>
        <w:rPr>
          <w:bCs/>
        </w:rPr>
        <w:t>J</w:t>
      </w:r>
      <w:r w:rsidRPr="00156B75">
        <w:rPr>
          <w:bCs/>
        </w:rPr>
        <w:t xml:space="preserve">ornada </w:t>
      </w:r>
      <w:r>
        <w:rPr>
          <w:bCs/>
        </w:rPr>
        <w:t>Ú</w:t>
      </w:r>
      <w:r w:rsidRPr="00156B75">
        <w:rPr>
          <w:bCs/>
        </w:rPr>
        <w:t xml:space="preserve">nica </w:t>
      </w:r>
      <w:r>
        <w:rPr>
          <w:bCs/>
        </w:rPr>
        <w:t>Escolar,</w:t>
      </w:r>
      <w:r w:rsidRPr="00156B75">
        <w:rPr>
          <w:bCs/>
        </w:rPr>
        <w:t xml:space="preserve"> </w:t>
      </w:r>
      <w:r>
        <w:rPr>
          <w:bCs/>
        </w:rPr>
        <w:t xml:space="preserve">garantice el ciclo completo educativo desde preescolar hasta el grado 11 y que cumpla con los estándares arquitectónicos establecidos por el Ministerio de Educación Nacional para las instituciones que ofrezcan el servicio educativo en Jornada Única Escolar. </w:t>
      </w:r>
    </w:p>
    <w:p w:rsidR="008110DB" w:rsidRPr="000D042B" w:rsidRDefault="008110DB" w:rsidP="008110DB">
      <w:pPr>
        <w:tabs>
          <w:tab w:val="left" w:pos="497"/>
          <w:tab w:val="left" w:pos="2808"/>
        </w:tabs>
        <w:jc w:val="both"/>
        <w:rPr>
          <w:bCs/>
        </w:rPr>
      </w:pPr>
    </w:p>
    <w:p w:rsidR="008110DB" w:rsidRPr="00156B75" w:rsidRDefault="008110DB" w:rsidP="008110DB">
      <w:pPr>
        <w:pStyle w:val="Prrafodelista"/>
        <w:numPr>
          <w:ilvl w:val="0"/>
          <w:numId w:val="2"/>
        </w:numPr>
        <w:tabs>
          <w:tab w:val="left" w:pos="497"/>
          <w:tab w:val="left" w:pos="2808"/>
        </w:tabs>
        <w:jc w:val="both"/>
        <w:rPr>
          <w:bCs/>
        </w:rPr>
      </w:pPr>
      <w:r w:rsidRPr="00156B75">
        <w:rPr>
          <w:bCs/>
        </w:rPr>
        <w:t xml:space="preserve">AMPLIACIÓN Y ADECUACIÓN DE ESTABLECIMIENTOS EDUCATIVOS PARA LA JORNADA ÚNICA ESCOLAR. </w:t>
      </w:r>
      <w:r w:rsidR="00490E1F">
        <w:rPr>
          <w:bCs/>
        </w:rPr>
        <w:t>Obras</w:t>
      </w:r>
      <w:r w:rsidR="00490E1F" w:rsidRPr="00156B75">
        <w:rPr>
          <w:bCs/>
        </w:rPr>
        <w:t xml:space="preserve"> </w:t>
      </w:r>
      <w:r w:rsidRPr="00156B75">
        <w:rPr>
          <w:bCs/>
        </w:rPr>
        <w:t xml:space="preserve">cuyo objeto sea la ampliación </w:t>
      </w:r>
      <w:r>
        <w:rPr>
          <w:bCs/>
        </w:rPr>
        <w:t xml:space="preserve">y/o adecuación </w:t>
      </w:r>
      <w:r w:rsidRPr="00156B75">
        <w:rPr>
          <w:bCs/>
        </w:rPr>
        <w:t>del número de aulas o la construcción</w:t>
      </w:r>
      <w:r>
        <w:rPr>
          <w:bCs/>
        </w:rPr>
        <w:t xml:space="preserve"> de espacios complementarios mínimos para el desarrollo de los procesos pedagógicos para la Jornada Única Escolar.</w:t>
      </w:r>
      <w:r w:rsidRPr="00156B75">
        <w:rPr>
          <w:bCs/>
        </w:rPr>
        <w:t xml:space="preserve"> Las obras correspondientes a esta categoría deberán pertenecer a los estándares que para infraestructura educativa defina el Ministerio de Educación Nacional</w:t>
      </w:r>
      <w:r>
        <w:rPr>
          <w:bCs/>
        </w:rPr>
        <w:t>.</w:t>
      </w:r>
    </w:p>
    <w:p w:rsidR="008110DB" w:rsidRPr="000D042B" w:rsidRDefault="008110DB" w:rsidP="008110DB">
      <w:pPr>
        <w:tabs>
          <w:tab w:val="left" w:pos="497"/>
          <w:tab w:val="left" w:pos="2808"/>
        </w:tabs>
        <w:jc w:val="both"/>
        <w:rPr>
          <w:bCs/>
        </w:rPr>
      </w:pPr>
    </w:p>
    <w:p w:rsidR="008110DB" w:rsidRPr="00156B75" w:rsidRDefault="008110DB" w:rsidP="008110DB">
      <w:pPr>
        <w:pStyle w:val="Prrafodelista"/>
        <w:numPr>
          <w:ilvl w:val="0"/>
          <w:numId w:val="2"/>
        </w:numPr>
        <w:tabs>
          <w:tab w:val="left" w:pos="497"/>
          <w:tab w:val="left" w:pos="2808"/>
        </w:tabs>
        <w:jc w:val="both"/>
        <w:rPr>
          <w:bCs/>
        </w:rPr>
      </w:pPr>
      <w:r w:rsidRPr="00156B75">
        <w:rPr>
          <w:bCs/>
        </w:rPr>
        <w:t xml:space="preserve">RECONSTRUCCIÓN DE ESTABLECIMIENTOS EDUCATIVOS EN EL MARCO DE LA JORNADA </w:t>
      </w:r>
      <w:r>
        <w:rPr>
          <w:bCs/>
        </w:rPr>
        <w:t>Ú</w:t>
      </w:r>
      <w:r w:rsidRPr="00156B75">
        <w:rPr>
          <w:bCs/>
        </w:rPr>
        <w:t xml:space="preserve">NICA ESCOLAR. </w:t>
      </w:r>
      <w:r w:rsidR="00490E1F">
        <w:rPr>
          <w:bCs/>
        </w:rPr>
        <w:t xml:space="preserve">Obras </w:t>
      </w:r>
      <w:r w:rsidRPr="00156B75">
        <w:rPr>
          <w:bCs/>
        </w:rPr>
        <w:t xml:space="preserve">cuyo objeto sea la reconstrucción </w:t>
      </w:r>
      <w:r>
        <w:rPr>
          <w:bCs/>
        </w:rPr>
        <w:t xml:space="preserve">de la infraestructura escolar </w:t>
      </w:r>
      <w:r w:rsidRPr="00156B75">
        <w:rPr>
          <w:bCs/>
        </w:rPr>
        <w:t xml:space="preserve">para la </w:t>
      </w:r>
      <w:r>
        <w:rPr>
          <w:bCs/>
        </w:rPr>
        <w:t>J</w:t>
      </w:r>
      <w:r w:rsidRPr="00156B75">
        <w:rPr>
          <w:bCs/>
        </w:rPr>
        <w:t xml:space="preserve">ornada </w:t>
      </w:r>
      <w:r>
        <w:rPr>
          <w:bCs/>
        </w:rPr>
        <w:t>Ú</w:t>
      </w:r>
      <w:r w:rsidRPr="00156B75">
        <w:rPr>
          <w:bCs/>
        </w:rPr>
        <w:t>nica</w:t>
      </w:r>
      <w:r>
        <w:rPr>
          <w:bCs/>
        </w:rPr>
        <w:t xml:space="preserve"> Escolar, particularmente</w:t>
      </w:r>
      <w:r w:rsidRPr="00156B75">
        <w:rPr>
          <w:bCs/>
        </w:rPr>
        <w:t xml:space="preserve"> aulas de clase</w:t>
      </w:r>
      <w:r>
        <w:rPr>
          <w:bCs/>
        </w:rPr>
        <w:t xml:space="preserve"> y </w:t>
      </w:r>
      <w:r w:rsidRPr="00957883">
        <w:rPr>
          <w:bCs/>
        </w:rPr>
        <w:t>espacios complementar</w:t>
      </w:r>
      <w:r>
        <w:rPr>
          <w:bCs/>
        </w:rPr>
        <w:t>ios básicos de acuerdo con</w:t>
      </w:r>
      <w:r w:rsidRPr="00957883">
        <w:rPr>
          <w:bCs/>
        </w:rPr>
        <w:t xml:space="preserve"> los estándares </w:t>
      </w:r>
      <w:r>
        <w:rPr>
          <w:bCs/>
        </w:rPr>
        <w:t xml:space="preserve">que </w:t>
      </w:r>
      <w:r w:rsidRPr="00957883">
        <w:rPr>
          <w:bCs/>
        </w:rPr>
        <w:t>defin</w:t>
      </w:r>
      <w:r>
        <w:rPr>
          <w:bCs/>
        </w:rPr>
        <w:t>a</w:t>
      </w:r>
      <w:r w:rsidRPr="00957883">
        <w:rPr>
          <w:bCs/>
        </w:rPr>
        <w:t xml:space="preserve"> el </w:t>
      </w:r>
      <w:r>
        <w:rPr>
          <w:bCs/>
        </w:rPr>
        <w:t>Ministerio de Educación Nacional.</w:t>
      </w:r>
    </w:p>
    <w:p w:rsidR="008110DB" w:rsidRDefault="008110DB" w:rsidP="008110DB">
      <w:pPr>
        <w:tabs>
          <w:tab w:val="left" w:pos="497"/>
          <w:tab w:val="left" w:pos="2808"/>
        </w:tabs>
        <w:jc w:val="center"/>
        <w:rPr>
          <w:bCs/>
        </w:rPr>
      </w:pPr>
    </w:p>
    <w:p w:rsidR="008110DB" w:rsidRPr="00156B75" w:rsidRDefault="008110DB" w:rsidP="008110DB">
      <w:pPr>
        <w:pStyle w:val="Prrafodelista"/>
        <w:numPr>
          <w:ilvl w:val="0"/>
          <w:numId w:val="2"/>
        </w:numPr>
        <w:tabs>
          <w:tab w:val="left" w:pos="497"/>
          <w:tab w:val="left" w:pos="2808"/>
        </w:tabs>
        <w:jc w:val="both"/>
        <w:rPr>
          <w:bCs/>
        </w:rPr>
      </w:pPr>
      <w:r w:rsidRPr="00156B75">
        <w:rPr>
          <w:bCs/>
        </w:rPr>
        <w:t xml:space="preserve">MEJORAMIENTO Y RECUPERACIÓN DE ESTABLECIMIENTOS EDUCATIVOS PARA JORNADA </w:t>
      </w:r>
      <w:r>
        <w:rPr>
          <w:bCs/>
        </w:rPr>
        <w:t>Ú</w:t>
      </w:r>
      <w:r w:rsidRPr="00156B75">
        <w:rPr>
          <w:bCs/>
        </w:rPr>
        <w:t xml:space="preserve">NICA ESCOLAR. </w:t>
      </w:r>
      <w:r w:rsidR="00490E1F">
        <w:rPr>
          <w:bCs/>
        </w:rPr>
        <w:t>Obras</w:t>
      </w:r>
      <w:r w:rsidR="00490E1F" w:rsidRPr="00156B75">
        <w:rPr>
          <w:bCs/>
        </w:rPr>
        <w:t xml:space="preserve"> </w:t>
      </w:r>
      <w:r w:rsidRPr="00156B75">
        <w:rPr>
          <w:bCs/>
        </w:rPr>
        <w:t xml:space="preserve">cuyo objeto sea el mejoramiento de los ambientes escolares para </w:t>
      </w:r>
      <w:r w:rsidR="000006C3">
        <w:rPr>
          <w:bCs/>
        </w:rPr>
        <w:t xml:space="preserve">garantizar la permanencia de los estudiantes en el sistema escolar y </w:t>
      </w:r>
      <w:r w:rsidRPr="00156B75">
        <w:rPr>
          <w:bCs/>
        </w:rPr>
        <w:t xml:space="preserve">la implementación de la </w:t>
      </w:r>
      <w:r>
        <w:rPr>
          <w:bCs/>
        </w:rPr>
        <w:t>J</w:t>
      </w:r>
      <w:r w:rsidRPr="00156B75">
        <w:rPr>
          <w:bCs/>
        </w:rPr>
        <w:t xml:space="preserve">ornada </w:t>
      </w:r>
      <w:r>
        <w:rPr>
          <w:bCs/>
        </w:rPr>
        <w:t>Ú</w:t>
      </w:r>
      <w:r w:rsidRPr="00156B75">
        <w:rPr>
          <w:bCs/>
        </w:rPr>
        <w:t xml:space="preserve">nica </w:t>
      </w:r>
      <w:r>
        <w:rPr>
          <w:bCs/>
        </w:rPr>
        <w:t>E</w:t>
      </w:r>
      <w:r w:rsidRPr="00156B75">
        <w:rPr>
          <w:bCs/>
        </w:rPr>
        <w:t>scolar.</w:t>
      </w:r>
    </w:p>
    <w:p w:rsidR="008110DB" w:rsidRDefault="008110DB" w:rsidP="008110DB">
      <w:pPr>
        <w:tabs>
          <w:tab w:val="left" w:pos="497"/>
          <w:tab w:val="left" w:pos="2808"/>
        </w:tabs>
        <w:jc w:val="both"/>
        <w:rPr>
          <w:bCs/>
        </w:rPr>
      </w:pPr>
    </w:p>
    <w:p w:rsidR="005B7395" w:rsidRDefault="005B7395" w:rsidP="008110DB">
      <w:pPr>
        <w:tabs>
          <w:tab w:val="left" w:pos="497"/>
          <w:tab w:val="left" w:pos="2808"/>
        </w:tabs>
        <w:jc w:val="both"/>
        <w:rPr>
          <w:bCs/>
        </w:rPr>
      </w:pPr>
    </w:p>
    <w:p w:rsidR="008110DB" w:rsidRDefault="008110DB" w:rsidP="008110DB">
      <w:pPr>
        <w:tabs>
          <w:tab w:val="left" w:pos="497"/>
          <w:tab w:val="left" w:pos="2808"/>
        </w:tabs>
        <w:jc w:val="center"/>
        <w:rPr>
          <w:b/>
          <w:bCs/>
        </w:rPr>
      </w:pPr>
      <w:r>
        <w:rPr>
          <w:b/>
          <w:bCs/>
        </w:rPr>
        <w:t>CAPÍTULO III</w:t>
      </w:r>
    </w:p>
    <w:p w:rsidR="008110DB" w:rsidRPr="00773D63" w:rsidRDefault="008110DB" w:rsidP="008110DB">
      <w:pPr>
        <w:tabs>
          <w:tab w:val="left" w:pos="497"/>
          <w:tab w:val="left" w:pos="2808"/>
        </w:tabs>
        <w:jc w:val="center"/>
        <w:rPr>
          <w:b/>
          <w:bCs/>
        </w:rPr>
      </w:pPr>
      <w:r>
        <w:rPr>
          <w:b/>
          <w:bCs/>
        </w:rPr>
        <w:t>DEL PROCEDIMIENTO</w:t>
      </w:r>
    </w:p>
    <w:p w:rsidR="008110DB" w:rsidRDefault="008110DB" w:rsidP="008110DB">
      <w:pPr>
        <w:tabs>
          <w:tab w:val="left" w:pos="497"/>
          <w:tab w:val="left" w:pos="2808"/>
        </w:tabs>
        <w:jc w:val="both"/>
        <w:rPr>
          <w:bCs/>
        </w:rPr>
      </w:pPr>
    </w:p>
    <w:p w:rsidR="008110DB" w:rsidRPr="000A59BE" w:rsidRDefault="008110DB" w:rsidP="008110DB">
      <w:pPr>
        <w:tabs>
          <w:tab w:val="left" w:pos="497"/>
          <w:tab w:val="left" w:pos="2808"/>
        </w:tabs>
        <w:jc w:val="both"/>
        <w:rPr>
          <w:bCs/>
        </w:rPr>
      </w:pPr>
      <w:r>
        <w:rPr>
          <w:b/>
          <w:bCs/>
        </w:rPr>
        <w:lastRenderedPageBreak/>
        <w:t xml:space="preserve">Artículo 4. </w:t>
      </w:r>
      <w:r>
        <w:rPr>
          <w:b/>
          <w:bCs/>
          <w:i/>
        </w:rPr>
        <w:t xml:space="preserve">Convocatoria. </w:t>
      </w:r>
      <w:r w:rsidR="0010615A">
        <w:rPr>
          <w:bCs/>
        </w:rPr>
        <w:t>L</w:t>
      </w:r>
      <w:r w:rsidRPr="000A59BE">
        <w:rPr>
          <w:bCs/>
        </w:rPr>
        <w:t>as entidades territoriales interesadas</w:t>
      </w:r>
      <w:r w:rsidR="0010615A">
        <w:rPr>
          <w:bCs/>
        </w:rPr>
        <w:t xml:space="preserve"> postularán</w:t>
      </w:r>
      <w:r w:rsidR="00E77428">
        <w:rPr>
          <w:bCs/>
        </w:rPr>
        <w:t>,</w:t>
      </w:r>
      <w:r w:rsidR="0010615A">
        <w:rPr>
          <w:bCs/>
        </w:rPr>
        <w:t xml:space="preserve"> de acuerdo a las directrices que fije el Ministerio de Educación Nacional</w:t>
      </w:r>
      <w:r w:rsidR="00E77428">
        <w:rPr>
          <w:bCs/>
        </w:rPr>
        <w:t>,</w:t>
      </w:r>
      <w:r w:rsidR="0010615A">
        <w:rPr>
          <w:bCs/>
        </w:rPr>
        <w:t xml:space="preserve"> </w:t>
      </w:r>
      <w:r w:rsidR="00E77428">
        <w:rPr>
          <w:bCs/>
        </w:rPr>
        <w:t xml:space="preserve">predios y/o proyectos </w:t>
      </w:r>
      <w:r w:rsidR="0010615A">
        <w:rPr>
          <w:bCs/>
        </w:rPr>
        <w:t xml:space="preserve">para efectos </w:t>
      </w:r>
      <w:r w:rsidRPr="000A59BE">
        <w:rPr>
          <w:bCs/>
        </w:rPr>
        <w:t xml:space="preserve">que sus </w:t>
      </w:r>
      <w:r w:rsidR="00490E1F">
        <w:rPr>
          <w:bCs/>
        </w:rPr>
        <w:t xml:space="preserve">obras </w:t>
      </w:r>
      <w:r w:rsidRPr="000A59BE">
        <w:rPr>
          <w:bCs/>
        </w:rPr>
        <w:t xml:space="preserve">de infraestructura educativa sean </w:t>
      </w:r>
      <w:r>
        <w:rPr>
          <w:bCs/>
        </w:rPr>
        <w:t>financiad</w:t>
      </w:r>
      <w:r w:rsidR="00E77428">
        <w:rPr>
          <w:bCs/>
        </w:rPr>
        <w:t>a</w:t>
      </w:r>
      <w:r>
        <w:rPr>
          <w:bCs/>
        </w:rPr>
        <w:t xml:space="preserve">s o </w:t>
      </w:r>
      <w:r w:rsidRPr="000A59BE">
        <w:rPr>
          <w:bCs/>
        </w:rPr>
        <w:t>cofinanciad</w:t>
      </w:r>
      <w:r w:rsidR="00E77428">
        <w:rPr>
          <w:bCs/>
        </w:rPr>
        <w:t>a</w:t>
      </w:r>
      <w:r w:rsidRPr="000A59BE">
        <w:rPr>
          <w:bCs/>
        </w:rPr>
        <w:t xml:space="preserve">s con cargo a los recursos </w:t>
      </w:r>
      <w:r>
        <w:rPr>
          <w:bCs/>
        </w:rPr>
        <w:t xml:space="preserve">del </w:t>
      </w:r>
      <w:r w:rsidR="003C536F">
        <w:rPr>
          <w:bCs/>
        </w:rPr>
        <w:t xml:space="preserve">Fondo de Financiamiento de la Infraestructura Educativa </w:t>
      </w:r>
      <w:r w:rsidR="00141A19">
        <w:rPr>
          <w:bCs/>
        </w:rPr>
        <w:t>(</w:t>
      </w:r>
      <w:r w:rsidR="003C536F">
        <w:rPr>
          <w:bCs/>
        </w:rPr>
        <w:t>FFIE</w:t>
      </w:r>
      <w:r w:rsidR="00141A19">
        <w:rPr>
          <w:bCs/>
        </w:rPr>
        <w:t>).</w:t>
      </w:r>
    </w:p>
    <w:p w:rsidR="008110DB" w:rsidRPr="000A59BE" w:rsidRDefault="008110DB" w:rsidP="008110DB">
      <w:pPr>
        <w:tabs>
          <w:tab w:val="left" w:pos="497"/>
          <w:tab w:val="left" w:pos="2808"/>
        </w:tabs>
        <w:jc w:val="both"/>
        <w:rPr>
          <w:bCs/>
        </w:rPr>
      </w:pPr>
      <w:r>
        <w:rPr>
          <w:bCs/>
        </w:rPr>
        <w:tab/>
      </w:r>
    </w:p>
    <w:p w:rsidR="008110DB" w:rsidRPr="000A59BE" w:rsidRDefault="008110DB" w:rsidP="008110DB">
      <w:pPr>
        <w:tabs>
          <w:tab w:val="left" w:pos="497"/>
          <w:tab w:val="left" w:pos="2808"/>
        </w:tabs>
        <w:jc w:val="both"/>
        <w:rPr>
          <w:bCs/>
        </w:rPr>
      </w:pPr>
      <w:r w:rsidRPr="000A59BE">
        <w:rPr>
          <w:bCs/>
        </w:rPr>
        <w:t>E</w:t>
      </w:r>
      <w:r w:rsidR="0010615A">
        <w:rPr>
          <w:bCs/>
        </w:rPr>
        <w:t xml:space="preserve">l Ministerio de Educación Nacional </w:t>
      </w:r>
      <w:r w:rsidRPr="000A59BE">
        <w:rPr>
          <w:bCs/>
        </w:rPr>
        <w:t xml:space="preserve">deberá establecer el cronograma de actividades y cuáles de las categorías de </w:t>
      </w:r>
      <w:r w:rsidR="00490E1F">
        <w:rPr>
          <w:bCs/>
        </w:rPr>
        <w:t>obras</w:t>
      </w:r>
      <w:r w:rsidR="00490E1F" w:rsidRPr="000A59BE">
        <w:rPr>
          <w:bCs/>
        </w:rPr>
        <w:t xml:space="preserve"> </w:t>
      </w:r>
      <w:r w:rsidRPr="000A59BE">
        <w:rPr>
          <w:bCs/>
        </w:rPr>
        <w:t xml:space="preserve">de infraestructura educativa señaladas en el artículo anterior, tendrán prelación para efectos de obtener la </w:t>
      </w:r>
      <w:r>
        <w:rPr>
          <w:bCs/>
        </w:rPr>
        <w:t xml:space="preserve">financiación o </w:t>
      </w:r>
      <w:r w:rsidRPr="000A59BE">
        <w:rPr>
          <w:bCs/>
        </w:rPr>
        <w:t>cofinanciación de que trata esta Resolución.</w:t>
      </w:r>
    </w:p>
    <w:p w:rsidR="008110DB" w:rsidRPr="000A59BE" w:rsidRDefault="008110DB" w:rsidP="008110DB">
      <w:pPr>
        <w:tabs>
          <w:tab w:val="left" w:pos="497"/>
          <w:tab w:val="left" w:pos="2808"/>
        </w:tabs>
        <w:jc w:val="both"/>
        <w:rPr>
          <w:bCs/>
        </w:rPr>
      </w:pPr>
    </w:p>
    <w:p w:rsidR="008110DB" w:rsidRPr="000A59BE" w:rsidRDefault="0010615A" w:rsidP="008110DB">
      <w:pPr>
        <w:tabs>
          <w:tab w:val="left" w:pos="497"/>
          <w:tab w:val="left" w:pos="2808"/>
        </w:tabs>
        <w:jc w:val="both"/>
        <w:rPr>
          <w:bCs/>
        </w:rPr>
      </w:pPr>
      <w:r>
        <w:rPr>
          <w:bCs/>
        </w:rPr>
        <w:t xml:space="preserve">El </w:t>
      </w:r>
      <w:r w:rsidR="008110DB" w:rsidRPr="000A59BE">
        <w:rPr>
          <w:bCs/>
        </w:rPr>
        <w:t>Ministerio de Educación Nacional</w:t>
      </w:r>
      <w:r>
        <w:rPr>
          <w:bCs/>
        </w:rPr>
        <w:t xml:space="preserve"> deberá publicar en su página web las condiciones </w:t>
      </w:r>
      <w:r w:rsidR="00490E1F">
        <w:rPr>
          <w:bCs/>
        </w:rPr>
        <w:t>que</w:t>
      </w:r>
      <w:r w:rsidR="00BA0C38">
        <w:rPr>
          <w:bCs/>
        </w:rPr>
        <w:t xml:space="preserve"> las entidades territoriales </w:t>
      </w:r>
      <w:r w:rsidR="00490E1F">
        <w:rPr>
          <w:bCs/>
        </w:rPr>
        <w:t xml:space="preserve">deben cumplir </w:t>
      </w:r>
      <w:r w:rsidR="00BA0C38">
        <w:rPr>
          <w:bCs/>
        </w:rPr>
        <w:t xml:space="preserve">para la postulación de los predios </w:t>
      </w:r>
      <w:r w:rsidR="008110DB" w:rsidRPr="000A59BE">
        <w:rPr>
          <w:bCs/>
        </w:rPr>
        <w:t>por un periodo no inferior a quince (15) días calendario y dentro de ese mismo periodo, las entidades territoriales deberán hacer la postulación</w:t>
      </w:r>
      <w:r w:rsidR="008110DB">
        <w:rPr>
          <w:bCs/>
        </w:rPr>
        <w:t xml:space="preserve"> de predios</w:t>
      </w:r>
      <w:r w:rsidR="008110DB" w:rsidRPr="000A59BE">
        <w:rPr>
          <w:bCs/>
        </w:rPr>
        <w:t>.</w:t>
      </w:r>
    </w:p>
    <w:p w:rsidR="008110DB" w:rsidRDefault="008110DB" w:rsidP="008110DB">
      <w:pPr>
        <w:tabs>
          <w:tab w:val="left" w:pos="497"/>
          <w:tab w:val="left" w:pos="2808"/>
        </w:tabs>
        <w:jc w:val="both"/>
        <w:rPr>
          <w:bCs/>
        </w:rPr>
      </w:pPr>
    </w:p>
    <w:p w:rsidR="008110DB" w:rsidRDefault="008110DB" w:rsidP="008110DB">
      <w:pPr>
        <w:tabs>
          <w:tab w:val="left" w:pos="497"/>
          <w:tab w:val="left" w:pos="2808"/>
        </w:tabs>
        <w:jc w:val="both"/>
        <w:rPr>
          <w:bCs/>
        </w:rPr>
      </w:pPr>
      <w:r>
        <w:rPr>
          <w:b/>
          <w:bCs/>
        </w:rPr>
        <w:t xml:space="preserve">Parágrafo 1. </w:t>
      </w:r>
      <w:r w:rsidR="00BC08D1">
        <w:rPr>
          <w:bCs/>
        </w:rPr>
        <w:t>Para efectos de la postulación de los predios</w:t>
      </w:r>
      <w:r>
        <w:rPr>
          <w:bCs/>
        </w:rPr>
        <w:t xml:space="preserve">, las entidades territoriales deberán tener en cuenta las guías técnicas para la postulación de predios y presentación de </w:t>
      </w:r>
      <w:r w:rsidR="00490E1F">
        <w:rPr>
          <w:bCs/>
        </w:rPr>
        <w:t xml:space="preserve">obras </w:t>
      </w:r>
      <w:r>
        <w:rPr>
          <w:bCs/>
        </w:rPr>
        <w:t xml:space="preserve">de infraestructura educativa adoptadas por </w:t>
      </w:r>
      <w:r w:rsidRPr="000A59BE">
        <w:rPr>
          <w:bCs/>
        </w:rPr>
        <w:t>el Ministerio de Educación Nacional</w:t>
      </w:r>
      <w:r>
        <w:rPr>
          <w:bCs/>
        </w:rPr>
        <w:t xml:space="preserve"> mediante la Resolución 10959 de 2015 o la norma que la modifique o sustituya.</w:t>
      </w:r>
    </w:p>
    <w:p w:rsidR="008110DB" w:rsidRDefault="008110DB" w:rsidP="008110DB">
      <w:pPr>
        <w:tabs>
          <w:tab w:val="left" w:pos="497"/>
          <w:tab w:val="left" w:pos="2808"/>
        </w:tabs>
        <w:jc w:val="both"/>
        <w:rPr>
          <w:bCs/>
        </w:rPr>
      </w:pPr>
    </w:p>
    <w:p w:rsidR="008110DB" w:rsidRPr="00744107" w:rsidRDefault="008110DB" w:rsidP="008110DB">
      <w:pPr>
        <w:tabs>
          <w:tab w:val="left" w:pos="497"/>
          <w:tab w:val="left" w:pos="2808"/>
        </w:tabs>
        <w:jc w:val="both"/>
        <w:rPr>
          <w:bCs/>
        </w:rPr>
      </w:pPr>
      <w:r>
        <w:rPr>
          <w:b/>
          <w:bCs/>
        </w:rPr>
        <w:t xml:space="preserve">Artículo 5. </w:t>
      </w:r>
      <w:r>
        <w:rPr>
          <w:b/>
          <w:bCs/>
          <w:i/>
        </w:rPr>
        <w:t xml:space="preserve">Postulación de predios. </w:t>
      </w:r>
      <w:r w:rsidRPr="00744107">
        <w:rPr>
          <w:bCs/>
        </w:rPr>
        <w:t>Mediante la postulación de predi</w:t>
      </w:r>
      <w:r>
        <w:rPr>
          <w:bCs/>
        </w:rPr>
        <w:t>os, las entidades territoriales</w:t>
      </w:r>
      <w:r w:rsidRPr="00744107">
        <w:rPr>
          <w:bCs/>
        </w:rPr>
        <w:t xml:space="preserve"> presentan a</w:t>
      </w:r>
      <w:r>
        <w:rPr>
          <w:bCs/>
        </w:rPr>
        <w:t>l</w:t>
      </w:r>
      <w:r w:rsidRPr="00744107">
        <w:rPr>
          <w:bCs/>
        </w:rPr>
        <w:t xml:space="preserve"> Ministerio de Educación Nacional </w:t>
      </w:r>
      <w:r>
        <w:rPr>
          <w:bCs/>
        </w:rPr>
        <w:t xml:space="preserve">para su correspondiente evaluación, </w:t>
      </w:r>
      <w:r w:rsidRPr="00744107">
        <w:rPr>
          <w:bCs/>
        </w:rPr>
        <w:t xml:space="preserve">los predios  con disponibilidad inmediata de servicios públicos básicos, en donde tienen planeado ejecutar </w:t>
      </w:r>
      <w:r w:rsidR="00490E1F">
        <w:rPr>
          <w:bCs/>
        </w:rPr>
        <w:t>las obras</w:t>
      </w:r>
      <w:r w:rsidRPr="00744107">
        <w:rPr>
          <w:bCs/>
        </w:rPr>
        <w:t xml:space="preserve"> de infraestructura educativa.</w:t>
      </w:r>
    </w:p>
    <w:p w:rsidR="008110DB" w:rsidRPr="00744107" w:rsidRDefault="008110DB" w:rsidP="008110DB">
      <w:pPr>
        <w:tabs>
          <w:tab w:val="left" w:pos="497"/>
          <w:tab w:val="left" w:pos="2808"/>
        </w:tabs>
        <w:jc w:val="both"/>
        <w:rPr>
          <w:bCs/>
        </w:rPr>
      </w:pPr>
    </w:p>
    <w:p w:rsidR="008110DB" w:rsidRDefault="008110DB" w:rsidP="008110DB">
      <w:pPr>
        <w:tabs>
          <w:tab w:val="left" w:pos="497"/>
          <w:tab w:val="left" w:pos="2808"/>
        </w:tabs>
        <w:jc w:val="both"/>
        <w:rPr>
          <w:bCs/>
        </w:rPr>
      </w:pPr>
      <w:r w:rsidRPr="00744107">
        <w:rPr>
          <w:bCs/>
        </w:rPr>
        <w:t xml:space="preserve">La postulación de predios debe ser realizada en los términos que señale el Ministerio de Educación Nacional en la convocatoria y en la guía </w:t>
      </w:r>
      <w:r>
        <w:rPr>
          <w:bCs/>
        </w:rPr>
        <w:t>establecida</w:t>
      </w:r>
      <w:r w:rsidRPr="00744107">
        <w:rPr>
          <w:bCs/>
        </w:rPr>
        <w:t xml:space="preserve"> para tal efecto, y tiene como objeto </w:t>
      </w:r>
      <w:r>
        <w:rPr>
          <w:bCs/>
        </w:rPr>
        <w:t xml:space="preserve">obtener la viabilización de aquellos que </w:t>
      </w:r>
      <w:r w:rsidRPr="00744107">
        <w:rPr>
          <w:bCs/>
        </w:rPr>
        <w:t>dem</w:t>
      </w:r>
      <w:r>
        <w:rPr>
          <w:bCs/>
        </w:rPr>
        <w:t xml:space="preserve">uestran </w:t>
      </w:r>
      <w:r w:rsidRPr="00744107">
        <w:rPr>
          <w:bCs/>
        </w:rPr>
        <w:t xml:space="preserve">las condiciones jurídicas y técnicas necesarias para que </w:t>
      </w:r>
      <w:r w:rsidR="003630F3">
        <w:rPr>
          <w:bCs/>
        </w:rPr>
        <w:t xml:space="preserve">la obra </w:t>
      </w:r>
      <w:r w:rsidRPr="00744107">
        <w:rPr>
          <w:bCs/>
        </w:rPr>
        <w:t>que pretende ejecutar la entidad territorial, pueda</w:t>
      </w:r>
      <w:r>
        <w:rPr>
          <w:bCs/>
        </w:rPr>
        <w:t xml:space="preserve"> ser </w:t>
      </w:r>
      <w:r w:rsidRPr="00773D63">
        <w:rPr>
          <w:bCs/>
        </w:rPr>
        <w:t>financiad</w:t>
      </w:r>
      <w:r w:rsidR="00A057BB">
        <w:rPr>
          <w:bCs/>
        </w:rPr>
        <w:t>a</w:t>
      </w:r>
      <w:r w:rsidRPr="00773D63">
        <w:rPr>
          <w:bCs/>
        </w:rPr>
        <w:t xml:space="preserve"> o cofinanciad</w:t>
      </w:r>
      <w:r w:rsidR="00A057BB">
        <w:rPr>
          <w:bCs/>
        </w:rPr>
        <w:t>a</w:t>
      </w:r>
      <w:r w:rsidR="005B7395">
        <w:rPr>
          <w:bCs/>
        </w:rPr>
        <w:t xml:space="preserve"> en el marco del PNIE.</w:t>
      </w:r>
    </w:p>
    <w:p w:rsidR="008F4FFD" w:rsidRDefault="008F4FFD" w:rsidP="008110DB">
      <w:pPr>
        <w:tabs>
          <w:tab w:val="left" w:pos="497"/>
          <w:tab w:val="left" w:pos="2808"/>
        </w:tabs>
        <w:jc w:val="both"/>
        <w:rPr>
          <w:bCs/>
        </w:rPr>
      </w:pPr>
    </w:p>
    <w:p w:rsidR="008F4FFD" w:rsidRPr="008F4FFD" w:rsidRDefault="008F4FFD" w:rsidP="008F4FFD">
      <w:pPr>
        <w:tabs>
          <w:tab w:val="left" w:pos="497"/>
          <w:tab w:val="left" w:pos="2808"/>
        </w:tabs>
        <w:jc w:val="both"/>
        <w:rPr>
          <w:bCs/>
        </w:rPr>
      </w:pPr>
      <w:r>
        <w:rPr>
          <w:b/>
          <w:bCs/>
        </w:rPr>
        <w:t xml:space="preserve">Parágrafo 1.  </w:t>
      </w:r>
      <w:r w:rsidRPr="008F4FFD">
        <w:rPr>
          <w:bCs/>
        </w:rPr>
        <w:t>Adóptense las siguientes guías técnicas</w:t>
      </w:r>
      <w:r>
        <w:rPr>
          <w:bCs/>
        </w:rPr>
        <w:t xml:space="preserve"> que deberán ser tenidas en cuenta por las entidades territoriales en educación, en el marco de la etapa regulada en el presente artículo:</w:t>
      </w:r>
    </w:p>
    <w:p w:rsidR="008F4FFD" w:rsidRDefault="008F4FFD" w:rsidP="008110DB">
      <w:pPr>
        <w:tabs>
          <w:tab w:val="left" w:pos="497"/>
          <w:tab w:val="left" w:pos="2808"/>
        </w:tabs>
        <w:jc w:val="both"/>
        <w:rPr>
          <w:bCs/>
        </w:rPr>
      </w:pPr>
    </w:p>
    <w:p w:rsidR="008F4FFD" w:rsidRPr="008F4FFD" w:rsidRDefault="008F4FFD" w:rsidP="008F4FFD">
      <w:pPr>
        <w:pStyle w:val="Prrafodelista"/>
        <w:numPr>
          <w:ilvl w:val="0"/>
          <w:numId w:val="8"/>
        </w:numPr>
        <w:tabs>
          <w:tab w:val="left" w:pos="497"/>
          <w:tab w:val="left" w:pos="2808"/>
        </w:tabs>
        <w:ind w:left="360"/>
        <w:jc w:val="both"/>
        <w:rPr>
          <w:bCs/>
        </w:rPr>
      </w:pPr>
      <w:r w:rsidRPr="008F4FFD">
        <w:rPr>
          <w:bCs/>
        </w:rPr>
        <w:t>“</w:t>
      </w:r>
      <w:r w:rsidRPr="008F4FFD">
        <w:rPr>
          <w:bCs/>
          <w:i/>
        </w:rPr>
        <w:t>Guía Para Postulación de Predios - Para la construcción de la Infraestructura Educativa de acuerdo con las prioridades de inversión para la destinación y asignación de los aportes del Fondo de Financiamiento de la Infraestructura Educativa Preescolar, Básica y Media</w:t>
      </w:r>
      <w:r w:rsidRPr="008F4FFD">
        <w:rPr>
          <w:bCs/>
        </w:rPr>
        <w:t>”.</w:t>
      </w:r>
    </w:p>
    <w:p w:rsidR="008F4FFD" w:rsidRPr="008F4FFD" w:rsidRDefault="008F4FFD" w:rsidP="008F4FFD">
      <w:pPr>
        <w:pStyle w:val="Prrafodelista"/>
        <w:tabs>
          <w:tab w:val="left" w:pos="497"/>
          <w:tab w:val="left" w:pos="2808"/>
        </w:tabs>
        <w:ind w:left="360"/>
        <w:jc w:val="both"/>
        <w:rPr>
          <w:bCs/>
        </w:rPr>
      </w:pPr>
    </w:p>
    <w:p w:rsidR="008F4FFD" w:rsidRPr="008F4FFD" w:rsidRDefault="008F4FFD" w:rsidP="008F4FFD">
      <w:pPr>
        <w:pStyle w:val="Prrafodelista"/>
        <w:numPr>
          <w:ilvl w:val="0"/>
          <w:numId w:val="8"/>
        </w:numPr>
        <w:tabs>
          <w:tab w:val="left" w:pos="497"/>
          <w:tab w:val="left" w:pos="2808"/>
        </w:tabs>
        <w:ind w:left="360"/>
        <w:jc w:val="both"/>
        <w:rPr>
          <w:bCs/>
        </w:rPr>
      </w:pPr>
      <w:r w:rsidRPr="008F4FFD">
        <w:rPr>
          <w:bCs/>
        </w:rPr>
        <w:t>“</w:t>
      </w:r>
      <w:r w:rsidRPr="008F4FFD">
        <w:rPr>
          <w:bCs/>
          <w:i/>
        </w:rPr>
        <w:t>Guía Para Presentación de Proyectos - Para la construcción de la Infraestructura Educativa de acuerdo con las prioridades de inversión para la destinación y asignación de los aportes del Fondo de Financiamiento de la Infraestructura Educativa Preescolar, Básica y Media</w:t>
      </w:r>
      <w:r w:rsidRPr="008F4FFD">
        <w:rPr>
          <w:bCs/>
        </w:rPr>
        <w:t>”</w:t>
      </w:r>
      <w:r>
        <w:rPr>
          <w:bCs/>
        </w:rPr>
        <w:t>.</w:t>
      </w:r>
    </w:p>
    <w:p w:rsidR="008F4FFD" w:rsidRDefault="008F4FFD" w:rsidP="008110DB">
      <w:pPr>
        <w:tabs>
          <w:tab w:val="left" w:pos="497"/>
          <w:tab w:val="left" w:pos="2808"/>
        </w:tabs>
        <w:jc w:val="both"/>
        <w:rPr>
          <w:bCs/>
        </w:rPr>
      </w:pPr>
    </w:p>
    <w:p w:rsidR="008110DB" w:rsidRDefault="008F4FFD" w:rsidP="008110DB">
      <w:pPr>
        <w:tabs>
          <w:tab w:val="left" w:pos="497"/>
          <w:tab w:val="left" w:pos="2808"/>
        </w:tabs>
        <w:jc w:val="both"/>
        <w:rPr>
          <w:bCs/>
        </w:rPr>
      </w:pPr>
      <w:r w:rsidRPr="008F4FFD">
        <w:rPr>
          <w:b/>
          <w:bCs/>
        </w:rPr>
        <w:t>Artículo 6.</w:t>
      </w:r>
      <w:r>
        <w:rPr>
          <w:bCs/>
        </w:rPr>
        <w:t xml:space="preserve"> </w:t>
      </w:r>
      <w:r w:rsidRPr="008F4FFD">
        <w:rPr>
          <w:b/>
          <w:bCs/>
          <w:i/>
        </w:rPr>
        <w:t>Viabilización de predios</w:t>
      </w:r>
      <w:r>
        <w:rPr>
          <w:bCs/>
        </w:rPr>
        <w:t xml:space="preserve">. </w:t>
      </w:r>
      <w:r w:rsidR="008110DB">
        <w:rPr>
          <w:bCs/>
        </w:rPr>
        <w:t>La viabilización</w:t>
      </w:r>
      <w:r>
        <w:rPr>
          <w:bCs/>
        </w:rPr>
        <w:t xml:space="preserve"> jurídica y técnica </w:t>
      </w:r>
      <w:r w:rsidR="008110DB">
        <w:rPr>
          <w:bCs/>
        </w:rPr>
        <w:t xml:space="preserve">de los predios se </w:t>
      </w:r>
      <w:r w:rsidR="008110DB" w:rsidRPr="00744107">
        <w:rPr>
          <w:bCs/>
        </w:rPr>
        <w:t xml:space="preserve">constituye en requisito indispensable para que </w:t>
      </w:r>
      <w:r w:rsidR="007C468A">
        <w:rPr>
          <w:bCs/>
        </w:rPr>
        <w:t>se</w:t>
      </w:r>
      <w:r w:rsidR="008110DB" w:rsidRPr="00744107">
        <w:rPr>
          <w:bCs/>
        </w:rPr>
        <w:t xml:space="preserve"> pueda</w:t>
      </w:r>
      <w:r w:rsidR="007C468A">
        <w:rPr>
          <w:bCs/>
        </w:rPr>
        <w:t>n</w:t>
      </w:r>
      <w:r>
        <w:rPr>
          <w:bCs/>
        </w:rPr>
        <w:t xml:space="preserve"> </w:t>
      </w:r>
      <w:r w:rsidR="007C468A">
        <w:rPr>
          <w:bCs/>
        </w:rPr>
        <w:t>priorizar</w:t>
      </w:r>
      <w:r w:rsidR="008110DB" w:rsidRPr="00744107">
        <w:rPr>
          <w:bCs/>
        </w:rPr>
        <w:t xml:space="preserve"> l</w:t>
      </w:r>
      <w:r w:rsidR="00A514AA">
        <w:rPr>
          <w:bCs/>
        </w:rPr>
        <w:t>a</w:t>
      </w:r>
      <w:r w:rsidR="008110DB" w:rsidRPr="00744107">
        <w:rPr>
          <w:bCs/>
        </w:rPr>
        <w:t xml:space="preserve">s </w:t>
      </w:r>
      <w:r w:rsidR="00A514AA">
        <w:rPr>
          <w:bCs/>
        </w:rPr>
        <w:t>obras</w:t>
      </w:r>
      <w:r w:rsidR="008110DB" w:rsidRPr="00744107">
        <w:rPr>
          <w:bCs/>
        </w:rPr>
        <w:t xml:space="preserve"> de infraestructura educativa que </w:t>
      </w:r>
      <w:r w:rsidR="007C468A">
        <w:rPr>
          <w:bCs/>
        </w:rPr>
        <w:t>serán</w:t>
      </w:r>
      <w:r w:rsidR="008110DB">
        <w:rPr>
          <w:bCs/>
        </w:rPr>
        <w:t xml:space="preserve"> objeto de financiación o cofinanciación</w:t>
      </w:r>
      <w:r>
        <w:rPr>
          <w:bCs/>
        </w:rPr>
        <w:t>.</w:t>
      </w:r>
    </w:p>
    <w:p w:rsidR="008F4FFD" w:rsidRDefault="008F4FFD" w:rsidP="008110DB">
      <w:pPr>
        <w:tabs>
          <w:tab w:val="left" w:pos="497"/>
          <w:tab w:val="left" w:pos="2808"/>
        </w:tabs>
        <w:jc w:val="both"/>
        <w:rPr>
          <w:b/>
          <w:bCs/>
        </w:rPr>
      </w:pPr>
    </w:p>
    <w:p w:rsidR="008110DB" w:rsidRDefault="008110DB" w:rsidP="008110DB">
      <w:pPr>
        <w:tabs>
          <w:tab w:val="left" w:pos="497"/>
          <w:tab w:val="left" w:pos="2808"/>
        </w:tabs>
        <w:jc w:val="both"/>
        <w:rPr>
          <w:bCs/>
        </w:rPr>
      </w:pPr>
      <w:r>
        <w:rPr>
          <w:bCs/>
        </w:rPr>
        <w:t xml:space="preserve">La sola postulación que realicen las entidades territoriales o su viabilización, </w:t>
      </w:r>
      <w:r w:rsidRPr="00744107">
        <w:rPr>
          <w:bCs/>
        </w:rPr>
        <w:t>no obliga a</w:t>
      </w:r>
      <w:r>
        <w:rPr>
          <w:bCs/>
        </w:rPr>
        <w:t xml:space="preserve"> priorizar los respectivos predios, lo cual </w:t>
      </w:r>
      <w:r w:rsidRPr="006E4779">
        <w:rPr>
          <w:bCs/>
        </w:rPr>
        <w:t>dependerá de lo dispuesto en el presente artículo.</w:t>
      </w:r>
    </w:p>
    <w:p w:rsidR="008110DB" w:rsidRDefault="008110DB" w:rsidP="008110DB">
      <w:pPr>
        <w:tabs>
          <w:tab w:val="left" w:pos="497"/>
          <w:tab w:val="left" w:pos="2808"/>
        </w:tabs>
        <w:jc w:val="both"/>
        <w:rPr>
          <w:bCs/>
        </w:rPr>
      </w:pPr>
    </w:p>
    <w:p w:rsidR="008110DB" w:rsidRDefault="008F4FFD" w:rsidP="008110DB">
      <w:pPr>
        <w:tabs>
          <w:tab w:val="left" w:pos="497"/>
          <w:tab w:val="left" w:pos="2808"/>
        </w:tabs>
        <w:jc w:val="both"/>
        <w:rPr>
          <w:bCs/>
        </w:rPr>
      </w:pPr>
      <w:r>
        <w:rPr>
          <w:b/>
          <w:bCs/>
        </w:rPr>
        <w:t>Parágrafo 1</w:t>
      </w:r>
      <w:r w:rsidR="008110DB">
        <w:rPr>
          <w:b/>
          <w:bCs/>
        </w:rPr>
        <w:t xml:space="preserve">. </w:t>
      </w:r>
      <w:r w:rsidR="008110DB">
        <w:rPr>
          <w:bCs/>
        </w:rPr>
        <w:t xml:space="preserve">El Ministerio de Educación Nacional podrá contratar a un tercero que realice  la evaluación de los </w:t>
      </w:r>
      <w:r w:rsidR="008110DB" w:rsidRPr="00765EA5">
        <w:rPr>
          <w:bCs/>
        </w:rPr>
        <w:t>predios postulados, cuando así sea necesario. En todo caso, el tercero deberá realizar su trabajo de evaluación respetando los parámetros definidos en la presente Resolución y en las demás disposiciones que establezca el Ministerio de Educación Nacional.</w:t>
      </w:r>
    </w:p>
    <w:p w:rsidR="001559DA" w:rsidRDefault="001559DA" w:rsidP="008110DB">
      <w:pPr>
        <w:tabs>
          <w:tab w:val="left" w:pos="497"/>
          <w:tab w:val="left" w:pos="2808"/>
        </w:tabs>
        <w:jc w:val="both"/>
        <w:rPr>
          <w:bCs/>
        </w:rPr>
      </w:pPr>
    </w:p>
    <w:p w:rsidR="008110DB" w:rsidRDefault="008110DB" w:rsidP="008110DB">
      <w:pPr>
        <w:tabs>
          <w:tab w:val="left" w:pos="497"/>
          <w:tab w:val="left" w:pos="2808"/>
        </w:tabs>
        <w:jc w:val="both"/>
        <w:rPr>
          <w:bCs/>
        </w:rPr>
      </w:pPr>
      <w:r w:rsidRPr="008833F1">
        <w:rPr>
          <w:b/>
          <w:bCs/>
        </w:rPr>
        <w:t xml:space="preserve">Parágrafo </w:t>
      </w:r>
      <w:r w:rsidR="008F4FFD">
        <w:rPr>
          <w:b/>
          <w:bCs/>
        </w:rPr>
        <w:t>2</w:t>
      </w:r>
      <w:r w:rsidRPr="008833F1">
        <w:rPr>
          <w:b/>
          <w:bCs/>
        </w:rPr>
        <w:t xml:space="preserve">. </w:t>
      </w:r>
      <w:r w:rsidRPr="008833F1">
        <w:rPr>
          <w:bCs/>
        </w:rPr>
        <w:t xml:space="preserve">Una vez evaluados los predios, dentro de los </w:t>
      </w:r>
      <w:r w:rsidR="00A514AA">
        <w:rPr>
          <w:bCs/>
        </w:rPr>
        <w:t>diez</w:t>
      </w:r>
      <w:r w:rsidRPr="008833F1">
        <w:rPr>
          <w:bCs/>
        </w:rPr>
        <w:t xml:space="preserve"> (</w:t>
      </w:r>
      <w:r w:rsidR="00A514AA">
        <w:rPr>
          <w:bCs/>
        </w:rPr>
        <w:t>10</w:t>
      </w:r>
      <w:r w:rsidRPr="008833F1">
        <w:rPr>
          <w:bCs/>
        </w:rPr>
        <w:t>) días siguientes, el M</w:t>
      </w:r>
      <w:r>
        <w:rPr>
          <w:bCs/>
        </w:rPr>
        <w:t>inisterio de Educación Nacional</w:t>
      </w:r>
      <w:r w:rsidRPr="008833F1">
        <w:rPr>
          <w:bCs/>
        </w:rPr>
        <w:t xml:space="preserve"> publicará el resultado de dicha evaluación en su página WEB</w:t>
      </w:r>
      <w:r w:rsidR="003C536F">
        <w:rPr>
          <w:bCs/>
        </w:rPr>
        <w:t>.</w:t>
      </w:r>
      <w:r w:rsidRPr="008833F1">
        <w:rPr>
          <w:bCs/>
        </w:rPr>
        <w:t xml:space="preserve"> </w:t>
      </w:r>
    </w:p>
    <w:p w:rsidR="008110DB" w:rsidRDefault="008110DB" w:rsidP="008110DB">
      <w:pPr>
        <w:tabs>
          <w:tab w:val="left" w:pos="497"/>
          <w:tab w:val="left" w:pos="2808"/>
        </w:tabs>
        <w:jc w:val="both"/>
        <w:rPr>
          <w:bCs/>
        </w:rPr>
      </w:pPr>
    </w:p>
    <w:p w:rsidR="001D0515" w:rsidRPr="00744107" w:rsidRDefault="001D0515" w:rsidP="001D0515">
      <w:pPr>
        <w:tabs>
          <w:tab w:val="left" w:pos="497"/>
          <w:tab w:val="left" w:pos="2808"/>
        </w:tabs>
        <w:jc w:val="both"/>
        <w:rPr>
          <w:bCs/>
        </w:rPr>
      </w:pPr>
      <w:r>
        <w:rPr>
          <w:b/>
          <w:bCs/>
        </w:rPr>
        <w:t xml:space="preserve">Artículo 7. </w:t>
      </w:r>
      <w:r>
        <w:rPr>
          <w:b/>
          <w:bCs/>
          <w:i/>
        </w:rPr>
        <w:t xml:space="preserve">Criterios de financiación y cofinanciación. </w:t>
      </w:r>
      <w:r>
        <w:rPr>
          <w:bCs/>
        </w:rPr>
        <w:t>L</w:t>
      </w:r>
      <w:r w:rsidRPr="00744107">
        <w:rPr>
          <w:bCs/>
        </w:rPr>
        <w:t xml:space="preserve">as entidades territoriales </w:t>
      </w:r>
      <w:r w:rsidR="00BC08D1">
        <w:rPr>
          <w:bCs/>
        </w:rPr>
        <w:t xml:space="preserve"> </w:t>
      </w:r>
      <w:r>
        <w:rPr>
          <w:bCs/>
        </w:rPr>
        <w:t xml:space="preserve">realizarán </w:t>
      </w:r>
      <w:r w:rsidR="00BC08D1">
        <w:rPr>
          <w:bCs/>
        </w:rPr>
        <w:t xml:space="preserve">los </w:t>
      </w:r>
      <w:r w:rsidRPr="00744107">
        <w:rPr>
          <w:bCs/>
        </w:rPr>
        <w:t xml:space="preserve">aportes de cofinanciación </w:t>
      </w:r>
      <w:r>
        <w:rPr>
          <w:bCs/>
        </w:rPr>
        <w:t xml:space="preserve">para </w:t>
      </w:r>
      <w:r w:rsidRPr="00744107">
        <w:rPr>
          <w:bCs/>
        </w:rPr>
        <w:t>l</w:t>
      </w:r>
      <w:r w:rsidR="00A514AA">
        <w:rPr>
          <w:bCs/>
        </w:rPr>
        <w:t>as obras</w:t>
      </w:r>
      <w:r>
        <w:rPr>
          <w:bCs/>
        </w:rPr>
        <w:t xml:space="preserve"> de infraestructura educativa de que trata la presente resolución, </w:t>
      </w:r>
      <w:r w:rsidRPr="00744107">
        <w:rPr>
          <w:bCs/>
        </w:rPr>
        <w:t>en los siguientes términos:</w:t>
      </w:r>
    </w:p>
    <w:p w:rsidR="001D0515" w:rsidRPr="00744107" w:rsidRDefault="001D0515" w:rsidP="001D0515">
      <w:pPr>
        <w:tabs>
          <w:tab w:val="left" w:pos="497"/>
          <w:tab w:val="left" w:pos="2808"/>
        </w:tabs>
        <w:jc w:val="both"/>
        <w:rPr>
          <w:bCs/>
        </w:rPr>
      </w:pPr>
    </w:p>
    <w:p w:rsidR="001D0515" w:rsidRPr="002A01A3" w:rsidRDefault="001D0515" w:rsidP="001D0515">
      <w:pPr>
        <w:pStyle w:val="Prrafodelista"/>
        <w:numPr>
          <w:ilvl w:val="0"/>
          <w:numId w:val="3"/>
        </w:numPr>
        <w:tabs>
          <w:tab w:val="left" w:pos="497"/>
          <w:tab w:val="left" w:pos="2808"/>
        </w:tabs>
        <w:jc w:val="both"/>
        <w:rPr>
          <w:bCs/>
        </w:rPr>
      </w:pPr>
      <w:r w:rsidRPr="002A01A3">
        <w:rPr>
          <w:bCs/>
        </w:rPr>
        <w:t>La cofinanciación a cargo de los departamentos, distritos y municipios no podrá ser inferior al treinta por ciento (30%) del valor total de l</w:t>
      </w:r>
      <w:r w:rsidR="00A514AA">
        <w:rPr>
          <w:bCs/>
        </w:rPr>
        <w:t>as obras</w:t>
      </w:r>
      <w:r w:rsidRPr="002A01A3">
        <w:rPr>
          <w:bCs/>
        </w:rPr>
        <w:t xml:space="preserve">, exceptuando los departamentos de Chocó, Putumayo, Vichada, Vaupés, Guainía, Guaviare, San Andrés y Amazonas, los cuales podrán efectuar una cofinanciación no inferior al quince por ciento (15%) del valor total de los </w:t>
      </w:r>
      <w:r w:rsidR="00A514AA">
        <w:rPr>
          <w:bCs/>
        </w:rPr>
        <w:t>obras</w:t>
      </w:r>
      <w:r w:rsidRPr="002A01A3">
        <w:rPr>
          <w:bCs/>
        </w:rPr>
        <w:t>.</w:t>
      </w:r>
    </w:p>
    <w:p w:rsidR="001D0515" w:rsidRPr="00744107" w:rsidRDefault="001D0515" w:rsidP="001D0515">
      <w:pPr>
        <w:tabs>
          <w:tab w:val="left" w:pos="497"/>
          <w:tab w:val="left" w:pos="2808"/>
        </w:tabs>
        <w:jc w:val="both"/>
        <w:rPr>
          <w:bCs/>
        </w:rPr>
      </w:pPr>
    </w:p>
    <w:p w:rsidR="001D0515" w:rsidRDefault="001D0515" w:rsidP="001D0515">
      <w:pPr>
        <w:pStyle w:val="Prrafodelista"/>
        <w:numPr>
          <w:ilvl w:val="0"/>
          <w:numId w:val="3"/>
        </w:numPr>
        <w:tabs>
          <w:tab w:val="left" w:pos="497"/>
          <w:tab w:val="left" w:pos="2808"/>
        </w:tabs>
        <w:jc w:val="both"/>
        <w:rPr>
          <w:bCs/>
        </w:rPr>
      </w:pPr>
      <w:r w:rsidRPr="00BB1486">
        <w:rPr>
          <w:bCs/>
        </w:rPr>
        <w:t xml:space="preserve">Para las situaciones de emergencias, desastres naturales, situaciones de violencia o antrópicas, debidamente declaradas por las autoridades correspondientes, </w:t>
      </w:r>
      <w:r w:rsidR="00A514AA">
        <w:rPr>
          <w:bCs/>
        </w:rPr>
        <w:t>u obras</w:t>
      </w:r>
      <w:r w:rsidRPr="00BB1486">
        <w:rPr>
          <w:bCs/>
        </w:rPr>
        <w:t xml:space="preserve"> que</w:t>
      </w:r>
      <w:r w:rsidR="003C536F">
        <w:rPr>
          <w:bCs/>
        </w:rPr>
        <w:t xml:space="preserve"> el Ministerio de Educación Nacional a través de</w:t>
      </w:r>
      <w:r w:rsidRPr="00BB1486">
        <w:rPr>
          <w:bCs/>
        </w:rPr>
        <w:t xml:space="preserve"> </w:t>
      </w:r>
      <w:r>
        <w:rPr>
          <w:bCs/>
        </w:rPr>
        <w:t>la Junta Administradora del FFIE</w:t>
      </w:r>
      <w:r w:rsidRPr="00BB1486">
        <w:rPr>
          <w:bCs/>
        </w:rPr>
        <w:t xml:space="preserve"> considere prioritarios para el desarrollo de sus políticas, </w:t>
      </w:r>
      <w:r>
        <w:rPr>
          <w:bCs/>
        </w:rPr>
        <w:t>este</w:t>
      </w:r>
      <w:r w:rsidRPr="00BB1486">
        <w:rPr>
          <w:bCs/>
        </w:rPr>
        <w:t xml:space="preserve"> podrá financiar hasta el cien por ciento (100%) del valor de l</w:t>
      </w:r>
      <w:r w:rsidR="00A514AA">
        <w:rPr>
          <w:bCs/>
        </w:rPr>
        <w:t>as obras</w:t>
      </w:r>
      <w:r w:rsidRPr="00BB1486">
        <w:rPr>
          <w:bCs/>
        </w:rPr>
        <w:t xml:space="preserve">, incluidos los estudios, diseños e interventorías. </w:t>
      </w:r>
    </w:p>
    <w:p w:rsidR="002C7196" w:rsidRPr="002C7196" w:rsidRDefault="002C7196" w:rsidP="003C536F">
      <w:pPr>
        <w:tabs>
          <w:tab w:val="left" w:pos="497"/>
          <w:tab w:val="left" w:pos="2808"/>
        </w:tabs>
        <w:jc w:val="both"/>
        <w:rPr>
          <w:bCs/>
        </w:rPr>
      </w:pPr>
    </w:p>
    <w:p w:rsidR="002C7196" w:rsidRPr="003C536F" w:rsidRDefault="002C7196" w:rsidP="002C7196">
      <w:pPr>
        <w:shd w:val="clear" w:color="auto" w:fill="FFFFFF"/>
        <w:jc w:val="both"/>
        <w:textAlignment w:val="baseline"/>
        <w:rPr>
          <w:rFonts w:eastAsiaTheme="minorHAnsi"/>
          <w:color w:val="000000"/>
          <w:lang w:val="es-ES_tradnl"/>
        </w:rPr>
      </w:pPr>
      <w:r w:rsidRPr="003C536F">
        <w:rPr>
          <w:rFonts w:eastAsiaTheme="minorHAnsi"/>
          <w:color w:val="000000"/>
          <w:lang w:val="es-ES_tradnl"/>
        </w:rPr>
        <w:t xml:space="preserve">3. Las entidades territoriales certificadas en desarrollo de la obligación que les asiste conforme a lo previsto en la </w:t>
      </w:r>
      <w:r w:rsidRPr="0016728A">
        <w:rPr>
          <w:rFonts w:eastAsiaTheme="minorHAnsi"/>
          <w:color w:val="000000"/>
          <w:lang w:val="es-ES_tradnl"/>
        </w:rPr>
        <w:t>Ley</w:t>
      </w:r>
      <w:r w:rsidR="0016728A">
        <w:rPr>
          <w:rFonts w:eastAsiaTheme="minorHAnsi"/>
          <w:color w:val="000000"/>
          <w:lang w:val="es-ES_tradnl"/>
        </w:rPr>
        <w:t xml:space="preserve"> 715</w:t>
      </w:r>
      <w:r w:rsidRPr="003C536F">
        <w:rPr>
          <w:rFonts w:eastAsiaTheme="minorHAnsi"/>
          <w:color w:val="000000"/>
          <w:lang w:val="es-ES_tradnl"/>
        </w:rPr>
        <w:t> de 2001, financiarán los costos de dotación de mobiliario escolar, material didáctico, implementos básicos y dispositivos electrónicos</w:t>
      </w:r>
      <w:r w:rsidR="003F2DB9">
        <w:rPr>
          <w:rFonts w:eastAsiaTheme="minorHAnsi"/>
          <w:color w:val="000000"/>
          <w:lang w:val="es-ES_tradnl"/>
        </w:rPr>
        <w:t xml:space="preserve"> descritos en el Parágrafo 2 del presente artículo.</w:t>
      </w:r>
    </w:p>
    <w:p w:rsidR="002C7196" w:rsidRPr="003C536F" w:rsidRDefault="002C7196" w:rsidP="002C7196">
      <w:pPr>
        <w:shd w:val="clear" w:color="auto" w:fill="FFFFFF"/>
        <w:spacing w:before="225" w:after="225"/>
        <w:jc w:val="both"/>
        <w:textAlignment w:val="baseline"/>
        <w:rPr>
          <w:rFonts w:eastAsiaTheme="minorHAnsi"/>
          <w:color w:val="000000"/>
          <w:lang w:val="es-ES_tradnl"/>
        </w:rPr>
      </w:pPr>
      <w:r w:rsidRPr="003C536F">
        <w:rPr>
          <w:rFonts w:eastAsiaTheme="minorHAnsi"/>
          <w:color w:val="000000"/>
          <w:lang w:val="es-ES_tradnl"/>
        </w:rPr>
        <w:t>Para ello, la entidad territorial certificada deberá surtir los procesos de adquisición a que haya lugar, observando las reglas que establezca el Ministerio de Educación Nacional sobre especificaciones y requisitos que debe reunir la dotación escolar para cualquier tipo de infraestructura educativa.</w:t>
      </w:r>
    </w:p>
    <w:p w:rsidR="002C7196" w:rsidRPr="000B21F4" w:rsidRDefault="002C7196" w:rsidP="002C7196">
      <w:pPr>
        <w:shd w:val="clear" w:color="auto" w:fill="FFFFFF"/>
        <w:spacing w:before="225" w:after="225"/>
        <w:jc w:val="both"/>
        <w:textAlignment w:val="baseline"/>
        <w:rPr>
          <w:rFonts w:eastAsiaTheme="minorHAnsi"/>
          <w:color w:val="000000"/>
          <w:lang w:val="es-ES_tradnl"/>
        </w:rPr>
      </w:pPr>
      <w:r w:rsidRPr="003C536F">
        <w:rPr>
          <w:rFonts w:eastAsiaTheme="minorHAnsi"/>
          <w:color w:val="000000"/>
          <w:lang w:val="es-ES_tradnl"/>
        </w:rPr>
        <w:t>4. Las entidades territoriales certificadas se encargarán de financiar los gastos y pagos de impuestos, expensas y trámites para la consecución y aprobación de las licencias de construcción o su renovación y se encargarán del recibo y respectivo mantenimiento de la infraestructura educativa que se construya.</w:t>
      </w:r>
    </w:p>
    <w:p w:rsidR="001D0515" w:rsidRPr="006237BF" w:rsidRDefault="001D0515" w:rsidP="000B21F4">
      <w:pPr>
        <w:tabs>
          <w:tab w:val="left" w:pos="497"/>
          <w:tab w:val="left" w:pos="2808"/>
        </w:tabs>
        <w:jc w:val="both"/>
        <w:rPr>
          <w:bCs/>
        </w:rPr>
      </w:pPr>
    </w:p>
    <w:p w:rsidR="001D0515" w:rsidRDefault="001D0515" w:rsidP="001D0515">
      <w:pPr>
        <w:tabs>
          <w:tab w:val="left" w:pos="497"/>
          <w:tab w:val="left" w:pos="2808"/>
        </w:tabs>
        <w:jc w:val="both"/>
        <w:rPr>
          <w:bCs/>
        </w:rPr>
      </w:pPr>
      <w:r>
        <w:rPr>
          <w:b/>
          <w:bCs/>
        </w:rPr>
        <w:t>Parágrafo</w:t>
      </w:r>
      <w:r w:rsidR="003F2DB9">
        <w:rPr>
          <w:b/>
          <w:bCs/>
        </w:rPr>
        <w:t xml:space="preserve"> 1</w:t>
      </w:r>
      <w:r>
        <w:rPr>
          <w:b/>
          <w:bCs/>
        </w:rPr>
        <w:t>.</w:t>
      </w:r>
      <w:r w:rsidRPr="00744107">
        <w:rPr>
          <w:bCs/>
        </w:rPr>
        <w:t xml:space="preserve"> El predio que sea postulado por las entidades territoriales en virtud de las </w:t>
      </w:r>
      <w:r>
        <w:rPr>
          <w:bCs/>
        </w:rPr>
        <w:t>c</w:t>
      </w:r>
      <w:r w:rsidRPr="00744107">
        <w:rPr>
          <w:bCs/>
        </w:rPr>
        <w:t xml:space="preserve">onvocatorias que adelante el Ministerio de Educación Nacional, no se considerará como parte de la cofinanciación a cargo de la respectiva entidad territorial. </w:t>
      </w:r>
    </w:p>
    <w:p w:rsidR="001D0515" w:rsidRDefault="001D0515" w:rsidP="008110DB">
      <w:pPr>
        <w:tabs>
          <w:tab w:val="left" w:pos="497"/>
          <w:tab w:val="left" w:pos="2808"/>
        </w:tabs>
        <w:jc w:val="both"/>
        <w:rPr>
          <w:bCs/>
        </w:rPr>
      </w:pPr>
    </w:p>
    <w:p w:rsidR="003F2DB9" w:rsidRPr="002C13C1" w:rsidRDefault="003F2DB9" w:rsidP="003F2DB9">
      <w:pPr>
        <w:jc w:val="both"/>
        <w:rPr>
          <w:rFonts w:cs="Arial"/>
          <w:bCs/>
        </w:rPr>
      </w:pPr>
      <w:r>
        <w:rPr>
          <w:rFonts w:cs="Arial"/>
          <w:b/>
          <w:bCs/>
        </w:rPr>
        <w:t>Parágrafo 2</w:t>
      </w:r>
      <w:r w:rsidRPr="00F51CB6">
        <w:rPr>
          <w:rFonts w:cs="Arial"/>
          <w:b/>
          <w:bCs/>
          <w:i/>
        </w:rPr>
        <w:t>.</w:t>
      </w:r>
      <w:r>
        <w:rPr>
          <w:rFonts w:cs="Arial"/>
          <w:b/>
          <w:bCs/>
        </w:rPr>
        <w:t xml:space="preserve"> </w:t>
      </w:r>
      <w:r w:rsidRPr="002C13C1">
        <w:rPr>
          <w:rFonts w:cs="Arial"/>
          <w:bCs/>
        </w:rPr>
        <w:t xml:space="preserve">La adquisición </w:t>
      </w:r>
      <w:r>
        <w:rPr>
          <w:rFonts w:cs="Arial"/>
          <w:bCs/>
        </w:rPr>
        <w:t xml:space="preserve">por parte de las entidades territoriales, </w:t>
      </w:r>
      <w:r w:rsidRPr="002C13C1">
        <w:rPr>
          <w:rFonts w:cs="Arial"/>
          <w:bCs/>
        </w:rPr>
        <w:t xml:space="preserve">de los bienes para la dotación de establecimientos educativos </w:t>
      </w:r>
      <w:r>
        <w:rPr>
          <w:rFonts w:cs="Arial"/>
          <w:bCs/>
        </w:rPr>
        <w:t xml:space="preserve">oficiales a su cargo, </w:t>
      </w:r>
      <w:r w:rsidRPr="002C13C1">
        <w:rPr>
          <w:rFonts w:cs="Arial"/>
          <w:bCs/>
        </w:rPr>
        <w:t xml:space="preserve">se debe programar </w:t>
      </w:r>
      <w:r>
        <w:rPr>
          <w:rFonts w:cs="Arial"/>
          <w:bCs/>
        </w:rPr>
        <w:t xml:space="preserve">de manera articulada con la entrega de obras de infraestructura escolar en la entidad territorial y se debe garantizar la dotación de los </w:t>
      </w:r>
      <w:r w:rsidRPr="002C13C1">
        <w:rPr>
          <w:rFonts w:cs="Arial"/>
          <w:bCs/>
        </w:rPr>
        <w:t>cuatro grupos relacionados a continuación:</w:t>
      </w:r>
    </w:p>
    <w:p w:rsidR="003F2DB9" w:rsidRPr="002C13C1" w:rsidRDefault="003F2DB9" w:rsidP="003F2DB9">
      <w:pPr>
        <w:jc w:val="both"/>
        <w:rPr>
          <w:rFonts w:cs="Arial"/>
          <w:bCs/>
        </w:rPr>
      </w:pPr>
    </w:p>
    <w:p w:rsidR="003F2DB9" w:rsidRPr="002C13C1" w:rsidRDefault="003F2DB9" w:rsidP="003F2DB9">
      <w:pPr>
        <w:pStyle w:val="Prrafodelista"/>
        <w:numPr>
          <w:ilvl w:val="0"/>
          <w:numId w:val="7"/>
        </w:numPr>
        <w:ind w:left="284"/>
        <w:jc w:val="both"/>
        <w:rPr>
          <w:rFonts w:cs="Arial"/>
          <w:bCs/>
        </w:rPr>
      </w:pPr>
      <w:r w:rsidRPr="002C13C1">
        <w:rPr>
          <w:rFonts w:cs="Arial"/>
          <w:bCs/>
        </w:rPr>
        <w:t>Mobiliario</w:t>
      </w:r>
      <w:r>
        <w:rPr>
          <w:rFonts w:cs="Arial"/>
          <w:bCs/>
        </w:rPr>
        <w:t xml:space="preserve"> Escolar:</w:t>
      </w:r>
      <w:r w:rsidRPr="002C13C1">
        <w:rPr>
          <w:rFonts w:cs="Arial"/>
          <w:bCs/>
        </w:rPr>
        <w:t xml:space="preserve"> </w:t>
      </w:r>
      <w:r>
        <w:rPr>
          <w:rFonts w:cs="Arial"/>
          <w:bCs/>
        </w:rPr>
        <w:t xml:space="preserve">este grupo se refiere a elementos tales como </w:t>
      </w:r>
      <w:r w:rsidRPr="002C13C1">
        <w:rPr>
          <w:rFonts w:cs="Arial"/>
          <w:bCs/>
        </w:rPr>
        <w:t>sillas, mesas trapezoidales, tableros, pup</w:t>
      </w:r>
      <w:r>
        <w:rPr>
          <w:rFonts w:cs="Arial"/>
          <w:bCs/>
        </w:rPr>
        <w:t>i</w:t>
      </w:r>
      <w:r w:rsidRPr="002C13C1">
        <w:rPr>
          <w:rFonts w:cs="Arial"/>
          <w:bCs/>
        </w:rPr>
        <w:t>tres unipersonales, mesas para comedor, biblioteca, oficina abierta</w:t>
      </w:r>
      <w:r>
        <w:rPr>
          <w:rFonts w:cs="Arial"/>
          <w:bCs/>
        </w:rPr>
        <w:t>,</w:t>
      </w:r>
      <w:r w:rsidRPr="002C13C1">
        <w:rPr>
          <w:rFonts w:cs="Arial"/>
          <w:bCs/>
        </w:rPr>
        <w:t xml:space="preserve"> áreas administrativas, mobiliario para aulas especializadas</w:t>
      </w:r>
      <w:r>
        <w:rPr>
          <w:rFonts w:cs="Arial"/>
          <w:bCs/>
        </w:rPr>
        <w:t xml:space="preserve"> y las demás definidas en el Manual de dotaciones escolares.</w:t>
      </w:r>
    </w:p>
    <w:p w:rsidR="003F2DB9" w:rsidRPr="002C13C1" w:rsidRDefault="003F2DB9" w:rsidP="003F2DB9">
      <w:pPr>
        <w:ind w:left="284"/>
        <w:jc w:val="both"/>
        <w:rPr>
          <w:rFonts w:cs="Arial"/>
          <w:bCs/>
        </w:rPr>
      </w:pPr>
    </w:p>
    <w:p w:rsidR="003F2DB9" w:rsidRPr="002C13C1" w:rsidRDefault="003F2DB9" w:rsidP="003F2DB9">
      <w:pPr>
        <w:pStyle w:val="Prrafodelista"/>
        <w:numPr>
          <w:ilvl w:val="0"/>
          <w:numId w:val="7"/>
        </w:numPr>
        <w:ind w:left="284"/>
        <w:jc w:val="both"/>
        <w:rPr>
          <w:rFonts w:cs="Arial"/>
          <w:bCs/>
        </w:rPr>
      </w:pPr>
      <w:r w:rsidRPr="004F0841">
        <w:rPr>
          <w:rFonts w:cs="Arial"/>
          <w:bCs/>
        </w:rPr>
        <w:t>Material Didáctico: se refiere a los textos de biblioteca y ludoteca, los materiales didácticos para estudiantes de preescolar, básica y media y equipos deportivos que sean requeridos por los establecimientos educativos oficiales, según su proyecto educativo institucional</w:t>
      </w:r>
      <w:r>
        <w:rPr>
          <w:rFonts w:cs="Arial"/>
          <w:bCs/>
        </w:rPr>
        <w:t>.</w:t>
      </w:r>
      <w:r w:rsidRPr="002C13C1">
        <w:rPr>
          <w:rFonts w:cs="Arial"/>
          <w:bCs/>
        </w:rPr>
        <w:t xml:space="preserve"> </w:t>
      </w:r>
    </w:p>
    <w:p w:rsidR="003F2DB9" w:rsidRPr="002C13C1" w:rsidRDefault="003F2DB9" w:rsidP="003F2DB9">
      <w:pPr>
        <w:ind w:left="284"/>
        <w:jc w:val="both"/>
        <w:rPr>
          <w:rFonts w:cs="Arial"/>
          <w:bCs/>
        </w:rPr>
      </w:pPr>
    </w:p>
    <w:p w:rsidR="003F2DB9" w:rsidRPr="002C13C1" w:rsidRDefault="003F2DB9" w:rsidP="003F2DB9">
      <w:pPr>
        <w:pStyle w:val="Prrafodelista"/>
        <w:numPr>
          <w:ilvl w:val="0"/>
          <w:numId w:val="7"/>
        </w:numPr>
        <w:ind w:left="284"/>
        <w:jc w:val="both"/>
        <w:rPr>
          <w:rFonts w:cs="Arial"/>
          <w:bCs/>
        </w:rPr>
      </w:pPr>
      <w:r w:rsidRPr="002C13C1">
        <w:rPr>
          <w:rFonts w:cs="Arial"/>
          <w:bCs/>
        </w:rPr>
        <w:t>Implementos Básicos para funcionamiento</w:t>
      </w:r>
      <w:r>
        <w:rPr>
          <w:rFonts w:cs="Arial"/>
          <w:bCs/>
        </w:rPr>
        <w:t xml:space="preserve">: se refiere a implementos para el </w:t>
      </w:r>
      <w:r w:rsidRPr="002C13C1">
        <w:rPr>
          <w:rFonts w:cs="Arial"/>
          <w:bCs/>
        </w:rPr>
        <w:t>manejo de residuos del establecimiento educativo, menaje y equipos de cocina, enfermería, equipos de manejo de emergencias y equipo básico de mantenimiento</w:t>
      </w:r>
      <w:r>
        <w:rPr>
          <w:rFonts w:cs="Arial"/>
          <w:bCs/>
        </w:rPr>
        <w:t>.</w:t>
      </w:r>
    </w:p>
    <w:p w:rsidR="003F2DB9" w:rsidRPr="002C13C1" w:rsidRDefault="003F2DB9" w:rsidP="003F2DB9">
      <w:pPr>
        <w:ind w:left="284"/>
        <w:jc w:val="both"/>
        <w:rPr>
          <w:rFonts w:cs="Arial"/>
          <w:bCs/>
        </w:rPr>
      </w:pPr>
    </w:p>
    <w:p w:rsidR="003F2DB9" w:rsidRDefault="003F2DB9" w:rsidP="008110DB">
      <w:pPr>
        <w:tabs>
          <w:tab w:val="left" w:pos="497"/>
          <w:tab w:val="left" w:pos="2808"/>
        </w:tabs>
        <w:jc w:val="both"/>
        <w:rPr>
          <w:bCs/>
        </w:rPr>
      </w:pPr>
      <w:r w:rsidRPr="002C13C1">
        <w:rPr>
          <w:rFonts w:cs="Arial"/>
          <w:bCs/>
        </w:rPr>
        <w:t>Dispositivos Electrónicos</w:t>
      </w:r>
      <w:r>
        <w:rPr>
          <w:rFonts w:cs="Arial"/>
          <w:bCs/>
        </w:rPr>
        <w:t>:</w:t>
      </w:r>
      <w:r w:rsidRPr="002C13C1">
        <w:rPr>
          <w:rFonts w:cs="Arial"/>
          <w:bCs/>
        </w:rPr>
        <w:t xml:space="preserve"> </w:t>
      </w:r>
      <w:r>
        <w:rPr>
          <w:rFonts w:cs="Arial"/>
          <w:bCs/>
        </w:rPr>
        <w:t xml:space="preserve">se refiere a </w:t>
      </w:r>
      <w:r w:rsidRPr="002C13C1">
        <w:rPr>
          <w:rFonts w:cs="Arial"/>
          <w:bCs/>
        </w:rPr>
        <w:t>equipos de audio, computadores, tabletas digitales, fotocopiadoras, impresoras, proyectores, televisores, redes, seguridad biblioteca</w:t>
      </w:r>
      <w:r w:rsidRPr="001B7F56">
        <w:rPr>
          <w:rFonts w:cs="Arial"/>
          <w:bCs/>
        </w:rPr>
        <w:t xml:space="preserve"> </w:t>
      </w:r>
      <w:r w:rsidRPr="002C13C1">
        <w:rPr>
          <w:rFonts w:cs="Arial"/>
          <w:bCs/>
        </w:rPr>
        <w:t>y todos aquellos dispositivos electrónicos que sean necesarios para el funcionamiento de la institución educativa</w:t>
      </w:r>
      <w:r>
        <w:rPr>
          <w:rFonts w:cs="Arial"/>
          <w:bCs/>
        </w:rPr>
        <w:t>, de acuerdo a su proyecto educativo institucional.</w:t>
      </w:r>
    </w:p>
    <w:p w:rsidR="003F2DB9" w:rsidRDefault="003F2DB9" w:rsidP="008110DB">
      <w:pPr>
        <w:tabs>
          <w:tab w:val="left" w:pos="497"/>
          <w:tab w:val="left" w:pos="2808"/>
        </w:tabs>
        <w:jc w:val="both"/>
        <w:rPr>
          <w:bCs/>
        </w:rPr>
      </w:pPr>
    </w:p>
    <w:p w:rsidR="003F2DB9" w:rsidRDefault="003F2DB9" w:rsidP="008110DB">
      <w:pPr>
        <w:tabs>
          <w:tab w:val="left" w:pos="497"/>
          <w:tab w:val="left" w:pos="2808"/>
        </w:tabs>
        <w:jc w:val="both"/>
        <w:rPr>
          <w:bCs/>
        </w:rPr>
      </w:pPr>
    </w:p>
    <w:p w:rsidR="009F10E1" w:rsidRDefault="008110DB" w:rsidP="008110DB">
      <w:pPr>
        <w:tabs>
          <w:tab w:val="left" w:pos="497"/>
          <w:tab w:val="left" w:pos="2808"/>
        </w:tabs>
        <w:jc w:val="both"/>
        <w:rPr>
          <w:bCs/>
        </w:rPr>
      </w:pPr>
      <w:r w:rsidRPr="00E6658C">
        <w:rPr>
          <w:b/>
          <w:bCs/>
        </w:rPr>
        <w:t xml:space="preserve">Artículo </w:t>
      </w:r>
      <w:r w:rsidR="001D0515">
        <w:rPr>
          <w:b/>
          <w:bCs/>
        </w:rPr>
        <w:t>8</w:t>
      </w:r>
      <w:r w:rsidRPr="00E6658C">
        <w:rPr>
          <w:b/>
          <w:bCs/>
        </w:rPr>
        <w:t xml:space="preserve">. </w:t>
      </w:r>
      <w:r w:rsidR="009F10E1">
        <w:rPr>
          <w:b/>
          <w:bCs/>
          <w:i/>
        </w:rPr>
        <w:t>Entrega</w:t>
      </w:r>
      <w:r w:rsidRPr="00E6658C">
        <w:rPr>
          <w:b/>
          <w:bCs/>
          <w:i/>
        </w:rPr>
        <w:t xml:space="preserve"> de documentos para financiación o cofinanciación de </w:t>
      </w:r>
      <w:r w:rsidR="00A514AA">
        <w:rPr>
          <w:b/>
          <w:bCs/>
          <w:i/>
        </w:rPr>
        <w:t>obras</w:t>
      </w:r>
      <w:r w:rsidRPr="00E6658C">
        <w:rPr>
          <w:b/>
          <w:bCs/>
          <w:i/>
        </w:rPr>
        <w:t xml:space="preserve">. </w:t>
      </w:r>
      <w:r w:rsidRPr="00773D63">
        <w:rPr>
          <w:bCs/>
        </w:rPr>
        <w:t>Cumplida la eta</w:t>
      </w:r>
      <w:r>
        <w:rPr>
          <w:bCs/>
        </w:rPr>
        <w:t>pa prevista en el artículo anterior,</w:t>
      </w:r>
      <w:r>
        <w:rPr>
          <w:b/>
          <w:bCs/>
        </w:rPr>
        <w:t xml:space="preserve"> </w:t>
      </w:r>
      <w:r>
        <w:rPr>
          <w:bCs/>
        </w:rPr>
        <w:t>l</w:t>
      </w:r>
      <w:r w:rsidRPr="00744107">
        <w:rPr>
          <w:bCs/>
        </w:rPr>
        <w:t xml:space="preserve">as entidades territoriales </w:t>
      </w:r>
      <w:r>
        <w:rPr>
          <w:bCs/>
        </w:rPr>
        <w:t xml:space="preserve"> a quienes se les haya viabilizado </w:t>
      </w:r>
      <w:r w:rsidR="009F10E1">
        <w:rPr>
          <w:bCs/>
        </w:rPr>
        <w:t xml:space="preserve">los predios postulados, </w:t>
      </w:r>
      <w:r w:rsidRPr="00744107">
        <w:rPr>
          <w:bCs/>
        </w:rPr>
        <w:t xml:space="preserve">serán las responsables de presentar de manera completa y oportuna, ante el Ministerio de Educación Nacional, los </w:t>
      </w:r>
      <w:r>
        <w:rPr>
          <w:bCs/>
        </w:rPr>
        <w:t xml:space="preserve">documentos que les sean requeridos para </w:t>
      </w:r>
      <w:r w:rsidR="009F10E1">
        <w:rPr>
          <w:bCs/>
        </w:rPr>
        <w:t xml:space="preserve">asegurar los recursos de cofinanciación.  </w:t>
      </w:r>
    </w:p>
    <w:p w:rsidR="008110DB" w:rsidRDefault="008110DB" w:rsidP="008110DB">
      <w:pPr>
        <w:tabs>
          <w:tab w:val="left" w:pos="497"/>
          <w:tab w:val="left" w:pos="2808"/>
        </w:tabs>
        <w:jc w:val="both"/>
        <w:rPr>
          <w:b/>
          <w:bCs/>
        </w:rPr>
      </w:pPr>
    </w:p>
    <w:p w:rsidR="00BF4521" w:rsidRPr="00A4351A" w:rsidRDefault="00BF4521" w:rsidP="00BF4521">
      <w:pPr>
        <w:tabs>
          <w:tab w:val="left" w:pos="497"/>
          <w:tab w:val="left" w:pos="2808"/>
        </w:tabs>
        <w:jc w:val="both"/>
        <w:rPr>
          <w:bCs/>
        </w:rPr>
      </w:pPr>
      <w:r w:rsidRPr="00A4351A">
        <w:rPr>
          <w:b/>
          <w:bCs/>
        </w:rPr>
        <w:t xml:space="preserve">Artículo 9. </w:t>
      </w:r>
      <w:r w:rsidRPr="00A4351A">
        <w:rPr>
          <w:b/>
          <w:bCs/>
          <w:i/>
        </w:rPr>
        <w:t xml:space="preserve">Giro de recursos. </w:t>
      </w:r>
      <w:r w:rsidRPr="00A4351A">
        <w:rPr>
          <w:bCs/>
        </w:rPr>
        <w:t>Una vez expedida la viabilidad técnica y jurídica de los predios postulados, la entidad territorial trasladará los recursos de cofinanciación a la entidad que se encargue de administrar el patrimonio autónomo, según lo dispuesto en el artículo 59 de la Ley 1753 de 2015.</w:t>
      </w:r>
    </w:p>
    <w:p w:rsidR="00BF4521" w:rsidRPr="00A4351A" w:rsidRDefault="00BF4521" w:rsidP="00BF4521">
      <w:pPr>
        <w:tabs>
          <w:tab w:val="left" w:pos="497"/>
          <w:tab w:val="left" w:pos="2808"/>
        </w:tabs>
        <w:jc w:val="both"/>
        <w:rPr>
          <w:bCs/>
        </w:rPr>
      </w:pPr>
    </w:p>
    <w:p w:rsidR="00BF4521" w:rsidRPr="00A4351A" w:rsidRDefault="00BF4521" w:rsidP="00BF4521">
      <w:pPr>
        <w:tabs>
          <w:tab w:val="left" w:pos="497"/>
          <w:tab w:val="left" w:pos="2808"/>
        </w:tabs>
        <w:jc w:val="both"/>
        <w:rPr>
          <w:bCs/>
        </w:rPr>
      </w:pPr>
      <w:r w:rsidRPr="00A4351A">
        <w:rPr>
          <w:bCs/>
        </w:rPr>
        <w:t xml:space="preserve">En todo caso el giro, de que trata la presente disposición, deberá realizarse previo al inició de la ejecución de la obra de acuerdo con la modalidad de contratación. </w:t>
      </w:r>
    </w:p>
    <w:p w:rsidR="00BF4521" w:rsidRDefault="00BF4521" w:rsidP="008110DB">
      <w:pPr>
        <w:tabs>
          <w:tab w:val="left" w:pos="497"/>
          <w:tab w:val="left" w:pos="2808"/>
        </w:tabs>
        <w:jc w:val="both"/>
        <w:rPr>
          <w:b/>
          <w:bCs/>
        </w:rPr>
      </w:pPr>
    </w:p>
    <w:p w:rsidR="008110DB" w:rsidRDefault="008110DB" w:rsidP="008110DB">
      <w:pPr>
        <w:tabs>
          <w:tab w:val="left" w:pos="497"/>
          <w:tab w:val="left" w:pos="2808"/>
        </w:tabs>
        <w:jc w:val="both"/>
        <w:rPr>
          <w:bCs/>
        </w:rPr>
      </w:pPr>
      <w:r>
        <w:rPr>
          <w:b/>
          <w:bCs/>
        </w:rPr>
        <w:t xml:space="preserve">Artículo </w:t>
      </w:r>
      <w:r w:rsidR="00BF4521">
        <w:rPr>
          <w:b/>
          <w:bCs/>
        </w:rPr>
        <w:t>10</w:t>
      </w:r>
      <w:r>
        <w:rPr>
          <w:b/>
          <w:bCs/>
        </w:rPr>
        <w:t xml:space="preserve">. </w:t>
      </w:r>
      <w:r w:rsidR="00BD207A">
        <w:rPr>
          <w:b/>
          <w:bCs/>
          <w:i/>
        </w:rPr>
        <w:t>Priorización</w:t>
      </w:r>
      <w:r>
        <w:rPr>
          <w:b/>
          <w:bCs/>
          <w:i/>
        </w:rPr>
        <w:t xml:space="preserve"> de</w:t>
      </w:r>
      <w:r w:rsidR="00BD207A">
        <w:rPr>
          <w:b/>
          <w:bCs/>
          <w:i/>
        </w:rPr>
        <w:t xml:space="preserve"> l</w:t>
      </w:r>
      <w:r w:rsidR="00A514AA">
        <w:rPr>
          <w:b/>
          <w:bCs/>
          <w:i/>
        </w:rPr>
        <w:t xml:space="preserve">os </w:t>
      </w:r>
      <w:r w:rsidR="003630F3">
        <w:rPr>
          <w:b/>
          <w:bCs/>
          <w:i/>
        </w:rPr>
        <w:t xml:space="preserve">obras </w:t>
      </w:r>
      <w:r w:rsidR="00BD207A">
        <w:rPr>
          <w:b/>
          <w:bCs/>
          <w:i/>
        </w:rPr>
        <w:t>de infraestructura educativa</w:t>
      </w:r>
      <w:r>
        <w:rPr>
          <w:b/>
          <w:bCs/>
          <w:i/>
        </w:rPr>
        <w:t xml:space="preserve">. </w:t>
      </w:r>
      <w:r w:rsidRPr="00DB1DE5">
        <w:rPr>
          <w:bCs/>
        </w:rPr>
        <w:t xml:space="preserve">De conformidad con los resultados que arroje la etapa de evaluación de los </w:t>
      </w:r>
      <w:r>
        <w:rPr>
          <w:bCs/>
        </w:rPr>
        <w:t>predios postulados en las diferentes convocatorias y de los documentos que deben presentar las entidades territoriales</w:t>
      </w:r>
      <w:r w:rsidR="00071454">
        <w:rPr>
          <w:bCs/>
        </w:rPr>
        <w:t xml:space="preserve"> que garanticen la cofinanciación respectiva</w:t>
      </w:r>
      <w:r>
        <w:rPr>
          <w:bCs/>
        </w:rPr>
        <w:t xml:space="preserve">, según lo dispuesto en el artículo </w:t>
      </w:r>
      <w:r w:rsidR="002764B4">
        <w:rPr>
          <w:bCs/>
        </w:rPr>
        <w:t>8</w:t>
      </w:r>
      <w:r w:rsidR="00B055E3">
        <w:rPr>
          <w:bCs/>
        </w:rPr>
        <w:t xml:space="preserve"> de esta resolución</w:t>
      </w:r>
      <w:r w:rsidRPr="00DB1DE5">
        <w:rPr>
          <w:bCs/>
        </w:rPr>
        <w:t>,</w:t>
      </w:r>
      <w:r>
        <w:rPr>
          <w:bCs/>
        </w:rPr>
        <w:t xml:space="preserve"> la Junta Administradora d</w:t>
      </w:r>
      <w:r w:rsidRPr="00DB1DE5">
        <w:rPr>
          <w:bCs/>
        </w:rPr>
        <w:t xml:space="preserve">el FFIE priorizará y definirá los </w:t>
      </w:r>
      <w:r w:rsidR="003C536F">
        <w:rPr>
          <w:bCs/>
        </w:rPr>
        <w:t xml:space="preserve">obras </w:t>
      </w:r>
      <w:r w:rsidRPr="00DB1DE5">
        <w:rPr>
          <w:bCs/>
        </w:rPr>
        <w:t xml:space="preserve">de infraestructura educativa que serán </w:t>
      </w:r>
      <w:r>
        <w:rPr>
          <w:bCs/>
        </w:rPr>
        <w:t xml:space="preserve">objeto de financiación o cofinanciación </w:t>
      </w:r>
      <w:r w:rsidR="00071454">
        <w:rPr>
          <w:bCs/>
        </w:rPr>
        <w:t>en el marco del PNIE.</w:t>
      </w:r>
    </w:p>
    <w:p w:rsidR="008110DB" w:rsidRDefault="008110DB" w:rsidP="008110DB">
      <w:pPr>
        <w:tabs>
          <w:tab w:val="left" w:pos="497"/>
          <w:tab w:val="left" w:pos="2808"/>
        </w:tabs>
        <w:jc w:val="both"/>
        <w:rPr>
          <w:b/>
          <w:bCs/>
        </w:rPr>
      </w:pPr>
    </w:p>
    <w:p w:rsidR="007029AD" w:rsidRPr="00DB1DE5" w:rsidRDefault="007029AD" w:rsidP="007029AD">
      <w:pPr>
        <w:tabs>
          <w:tab w:val="left" w:pos="497"/>
          <w:tab w:val="left" w:pos="2808"/>
        </w:tabs>
        <w:jc w:val="both"/>
        <w:rPr>
          <w:bCs/>
        </w:rPr>
      </w:pPr>
      <w:r>
        <w:rPr>
          <w:b/>
          <w:bCs/>
        </w:rPr>
        <w:t>Artículo 1</w:t>
      </w:r>
      <w:r w:rsidR="001D0515">
        <w:rPr>
          <w:b/>
          <w:bCs/>
        </w:rPr>
        <w:t>1</w:t>
      </w:r>
      <w:r>
        <w:rPr>
          <w:b/>
          <w:bCs/>
        </w:rPr>
        <w:t xml:space="preserve">. </w:t>
      </w:r>
      <w:r>
        <w:rPr>
          <w:b/>
          <w:bCs/>
          <w:i/>
        </w:rPr>
        <w:t xml:space="preserve">Ejecución de </w:t>
      </w:r>
      <w:r w:rsidR="003630F3">
        <w:rPr>
          <w:b/>
          <w:bCs/>
          <w:i/>
        </w:rPr>
        <w:t>obras</w:t>
      </w:r>
      <w:r>
        <w:rPr>
          <w:b/>
          <w:bCs/>
          <w:i/>
        </w:rPr>
        <w:t xml:space="preserve"> de infraestructura educativa. </w:t>
      </w:r>
      <w:r w:rsidR="00A514AA">
        <w:rPr>
          <w:bCs/>
        </w:rPr>
        <w:t>Cumplidas las etapas anteriores el</w:t>
      </w:r>
      <w:r>
        <w:rPr>
          <w:bCs/>
        </w:rPr>
        <w:t xml:space="preserve"> Ministerio de Educación Nacional </w:t>
      </w:r>
      <w:r w:rsidR="00B055E3">
        <w:rPr>
          <w:bCs/>
        </w:rPr>
        <w:t xml:space="preserve">a través del </w:t>
      </w:r>
      <w:r>
        <w:rPr>
          <w:bCs/>
        </w:rPr>
        <w:t xml:space="preserve">FFIE, </w:t>
      </w:r>
      <w:r w:rsidR="00E56918">
        <w:rPr>
          <w:bCs/>
        </w:rPr>
        <w:t>adelantarán los procesos de su competencia según sea el caso</w:t>
      </w:r>
      <w:r w:rsidR="002764B4">
        <w:rPr>
          <w:bCs/>
        </w:rPr>
        <w:t>,</w:t>
      </w:r>
      <w:r w:rsidR="00E56918">
        <w:rPr>
          <w:bCs/>
        </w:rPr>
        <w:t xml:space="preserve"> para la ejecuci</w:t>
      </w:r>
      <w:r w:rsidR="006C1852">
        <w:rPr>
          <w:bCs/>
        </w:rPr>
        <w:t xml:space="preserve">ón </w:t>
      </w:r>
      <w:r w:rsidR="00603416">
        <w:rPr>
          <w:bCs/>
        </w:rPr>
        <w:t xml:space="preserve">de las obras y la interventoría de los proyectos priorizados. </w:t>
      </w:r>
    </w:p>
    <w:p w:rsidR="007029AD" w:rsidRDefault="007029AD" w:rsidP="008110DB">
      <w:pPr>
        <w:tabs>
          <w:tab w:val="left" w:pos="497"/>
          <w:tab w:val="left" w:pos="2808"/>
        </w:tabs>
        <w:jc w:val="both"/>
        <w:rPr>
          <w:b/>
          <w:bCs/>
        </w:rPr>
      </w:pPr>
    </w:p>
    <w:p w:rsidR="008110DB" w:rsidRDefault="008110DB" w:rsidP="008110DB">
      <w:pPr>
        <w:tabs>
          <w:tab w:val="left" w:pos="497"/>
          <w:tab w:val="left" w:pos="2808"/>
        </w:tabs>
        <w:jc w:val="both"/>
        <w:rPr>
          <w:bCs/>
        </w:rPr>
      </w:pPr>
      <w:r w:rsidRPr="00DE5BDD">
        <w:rPr>
          <w:b/>
          <w:bCs/>
        </w:rPr>
        <w:t>Parágrafo.</w:t>
      </w:r>
      <w:r w:rsidRPr="00DB1DE5">
        <w:rPr>
          <w:bCs/>
        </w:rPr>
        <w:t xml:space="preserve"> Una vez de</w:t>
      </w:r>
      <w:r w:rsidR="003630F3">
        <w:rPr>
          <w:bCs/>
        </w:rPr>
        <w:t>finida</w:t>
      </w:r>
      <w:r w:rsidRPr="00DB1DE5">
        <w:rPr>
          <w:bCs/>
        </w:rPr>
        <w:t>s l</w:t>
      </w:r>
      <w:r w:rsidR="003630F3">
        <w:rPr>
          <w:bCs/>
        </w:rPr>
        <w:t>a</w:t>
      </w:r>
      <w:r w:rsidRPr="00DB1DE5">
        <w:rPr>
          <w:bCs/>
        </w:rPr>
        <w:t xml:space="preserve">s </w:t>
      </w:r>
      <w:r w:rsidR="003630F3">
        <w:rPr>
          <w:bCs/>
        </w:rPr>
        <w:t>obras</w:t>
      </w:r>
      <w:r w:rsidR="003630F3" w:rsidRPr="00DB1DE5">
        <w:rPr>
          <w:bCs/>
        </w:rPr>
        <w:t xml:space="preserve"> </w:t>
      </w:r>
      <w:r w:rsidRPr="00DB1DE5">
        <w:rPr>
          <w:bCs/>
        </w:rPr>
        <w:t>por ejecutar, la entidad territorial  deberá disponer</w:t>
      </w:r>
      <w:r w:rsidR="003B378E">
        <w:rPr>
          <w:bCs/>
        </w:rPr>
        <w:t xml:space="preserve"> de</w:t>
      </w:r>
      <w:r w:rsidRPr="00DB1DE5">
        <w:rPr>
          <w:bCs/>
        </w:rPr>
        <w:t xml:space="preserve"> profesional</w:t>
      </w:r>
      <w:r w:rsidR="003B378E">
        <w:rPr>
          <w:bCs/>
        </w:rPr>
        <w:t>es</w:t>
      </w:r>
      <w:r w:rsidRPr="00DB1DE5">
        <w:rPr>
          <w:bCs/>
        </w:rPr>
        <w:t xml:space="preserve"> competente</w:t>
      </w:r>
      <w:r w:rsidR="003B378E">
        <w:rPr>
          <w:bCs/>
        </w:rPr>
        <w:t>s</w:t>
      </w:r>
      <w:r w:rsidRPr="00DB1DE5">
        <w:rPr>
          <w:bCs/>
        </w:rPr>
        <w:t xml:space="preserve"> especializado</w:t>
      </w:r>
      <w:r w:rsidR="003B378E">
        <w:rPr>
          <w:bCs/>
        </w:rPr>
        <w:t>s para apoyar la supervisión de l</w:t>
      </w:r>
      <w:r w:rsidR="003630F3">
        <w:rPr>
          <w:bCs/>
        </w:rPr>
        <w:t>a</w:t>
      </w:r>
      <w:r w:rsidR="003B378E">
        <w:rPr>
          <w:bCs/>
        </w:rPr>
        <w:t>s</w:t>
      </w:r>
      <w:r w:rsidRPr="00DB1DE5">
        <w:rPr>
          <w:bCs/>
        </w:rPr>
        <w:t xml:space="preserve"> </w:t>
      </w:r>
      <w:r w:rsidR="003630F3">
        <w:rPr>
          <w:bCs/>
        </w:rPr>
        <w:t>obras</w:t>
      </w:r>
      <w:r w:rsidR="003630F3" w:rsidRPr="00DB1DE5">
        <w:rPr>
          <w:bCs/>
        </w:rPr>
        <w:t xml:space="preserve"> </w:t>
      </w:r>
      <w:r w:rsidRPr="00DB1DE5">
        <w:rPr>
          <w:bCs/>
        </w:rPr>
        <w:t>y la coordinación con</w:t>
      </w:r>
      <w:r>
        <w:rPr>
          <w:bCs/>
        </w:rPr>
        <w:t xml:space="preserve"> el Ministerio de Educación Nacional o la unidad de gestión de que trata el artículo </w:t>
      </w:r>
      <w:r w:rsidRPr="00D32D32">
        <w:rPr>
          <w:bCs/>
        </w:rPr>
        <w:t>2.3.9.2.6</w:t>
      </w:r>
      <w:r>
        <w:rPr>
          <w:bCs/>
        </w:rPr>
        <w:t xml:space="preserve"> del Decreto 1075 de 2015</w:t>
      </w:r>
      <w:r w:rsidRPr="00DB1DE5">
        <w:rPr>
          <w:bCs/>
        </w:rPr>
        <w:t xml:space="preserve">, en todo lo relacionado con la gestión y ejecución de </w:t>
      </w:r>
      <w:r w:rsidR="003630F3" w:rsidRPr="00DB1DE5">
        <w:rPr>
          <w:bCs/>
        </w:rPr>
        <w:t>l</w:t>
      </w:r>
      <w:r w:rsidR="003630F3">
        <w:rPr>
          <w:bCs/>
        </w:rPr>
        <w:t>a</w:t>
      </w:r>
      <w:r w:rsidR="003630F3" w:rsidRPr="00DB1DE5">
        <w:rPr>
          <w:bCs/>
        </w:rPr>
        <w:t>s mism</w:t>
      </w:r>
      <w:r w:rsidR="003630F3">
        <w:rPr>
          <w:bCs/>
        </w:rPr>
        <w:t>a</w:t>
      </w:r>
      <w:r w:rsidR="003630F3" w:rsidRPr="00DB1DE5">
        <w:rPr>
          <w:bCs/>
        </w:rPr>
        <w:t>s</w:t>
      </w:r>
      <w:r w:rsidRPr="00DB1DE5">
        <w:rPr>
          <w:bCs/>
        </w:rPr>
        <w:t>.</w:t>
      </w:r>
    </w:p>
    <w:p w:rsidR="001559DA" w:rsidRDefault="001559DA" w:rsidP="008110DB">
      <w:pPr>
        <w:tabs>
          <w:tab w:val="left" w:pos="497"/>
          <w:tab w:val="left" w:pos="2808"/>
        </w:tabs>
        <w:jc w:val="both"/>
        <w:rPr>
          <w:bCs/>
        </w:rPr>
      </w:pPr>
    </w:p>
    <w:p w:rsidR="00A5213B" w:rsidRDefault="00A5213B" w:rsidP="008110DB">
      <w:pPr>
        <w:tabs>
          <w:tab w:val="left" w:pos="497"/>
          <w:tab w:val="left" w:pos="2808"/>
        </w:tabs>
        <w:jc w:val="both"/>
        <w:rPr>
          <w:bCs/>
        </w:rPr>
      </w:pPr>
    </w:p>
    <w:p w:rsidR="009C6A94" w:rsidRDefault="009C6A94" w:rsidP="009C6A94">
      <w:pPr>
        <w:tabs>
          <w:tab w:val="left" w:pos="497"/>
          <w:tab w:val="left" w:pos="2808"/>
        </w:tabs>
        <w:jc w:val="center"/>
        <w:rPr>
          <w:b/>
          <w:bCs/>
          <w:lang w:val="es-CO"/>
        </w:rPr>
      </w:pPr>
      <w:r>
        <w:rPr>
          <w:b/>
          <w:bCs/>
          <w:lang w:val="es-CO"/>
        </w:rPr>
        <w:t xml:space="preserve">CAPÍTULO </w:t>
      </w:r>
      <w:r w:rsidR="00A5213B">
        <w:rPr>
          <w:b/>
          <w:bCs/>
          <w:lang w:val="es-CO"/>
        </w:rPr>
        <w:t>IV</w:t>
      </w:r>
    </w:p>
    <w:p w:rsidR="009C6A94" w:rsidRPr="001E6D84" w:rsidRDefault="003630F3" w:rsidP="009C6A94">
      <w:pPr>
        <w:tabs>
          <w:tab w:val="left" w:pos="497"/>
          <w:tab w:val="left" w:pos="2808"/>
        </w:tabs>
        <w:jc w:val="center"/>
        <w:rPr>
          <w:b/>
          <w:bCs/>
          <w:lang w:val="es-CO"/>
        </w:rPr>
      </w:pPr>
      <w:r>
        <w:rPr>
          <w:b/>
          <w:bCs/>
          <w:lang w:val="es-CO"/>
        </w:rPr>
        <w:t>PROYECTOS</w:t>
      </w:r>
      <w:r w:rsidR="009C6A94">
        <w:rPr>
          <w:b/>
          <w:bCs/>
          <w:lang w:val="es-CO"/>
        </w:rPr>
        <w:t xml:space="preserve"> DE INFRAESTRUCTURA EDUCATIVA COFINANCIADOS </w:t>
      </w:r>
      <w:r w:rsidR="009C6A94" w:rsidRPr="001E6D84">
        <w:rPr>
          <w:b/>
          <w:bCs/>
          <w:lang w:val="es-CO"/>
        </w:rPr>
        <w:t xml:space="preserve">CON RECURSOS DE COOPERACIÓN </w:t>
      </w:r>
      <w:r w:rsidR="009C6A94">
        <w:rPr>
          <w:b/>
          <w:bCs/>
          <w:lang w:val="es-CO"/>
        </w:rPr>
        <w:t>INTER</w:t>
      </w:r>
      <w:r w:rsidR="009C6A94" w:rsidRPr="001E6D84">
        <w:rPr>
          <w:b/>
          <w:bCs/>
          <w:lang w:val="es-CO"/>
        </w:rPr>
        <w:t>NACIONAL O</w:t>
      </w:r>
      <w:r w:rsidR="009C6A94">
        <w:rPr>
          <w:b/>
          <w:bCs/>
          <w:lang w:val="es-CO"/>
        </w:rPr>
        <w:t xml:space="preserve"> DE PRIVADOS</w:t>
      </w:r>
      <w:r w:rsidR="009C6A94" w:rsidRPr="001E6D84">
        <w:rPr>
          <w:b/>
          <w:bCs/>
          <w:lang w:val="es-CO"/>
        </w:rPr>
        <w:t xml:space="preserve"> </w:t>
      </w:r>
    </w:p>
    <w:p w:rsidR="009C6A94" w:rsidRPr="001E6D84" w:rsidRDefault="009C6A94" w:rsidP="009C6A94">
      <w:pPr>
        <w:tabs>
          <w:tab w:val="left" w:pos="497"/>
          <w:tab w:val="left" w:pos="2808"/>
        </w:tabs>
        <w:jc w:val="both"/>
        <w:rPr>
          <w:bCs/>
          <w:lang w:val="es-CO"/>
        </w:rPr>
      </w:pPr>
    </w:p>
    <w:p w:rsidR="009C6A94" w:rsidRDefault="009C6A94" w:rsidP="009C6A94">
      <w:pPr>
        <w:tabs>
          <w:tab w:val="left" w:pos="497"/>
          <w:tab w:val="left" w:pos="2808"/>
        </w:tabs>
        <w:jc w:val="both"/>
        <w:rPr>
          <w:bCs/>
          <w:lang w:val="es-CO"/>
        </w:rPr>
      </w:pPr>
      <w:r>
        <w:rPr>
          <w:b/>
          <w:bCs/>
          <w:lang w:val="es-CO"/>
        </w:rPr>
        <w:t xml:space="preserve">Artículo 12. </w:t>
      </w:r>
      <w:r>
        <w:rPr>
          <w:b/>
          <w:bCs/>
          <w:i/>
          <w:lang w:val="es-CO"/>
        </w:rPr>
        <w:t xml:space="preserve">Objeto. </w:t>
      </w:r>
      <w:r w:rsidRPr="009A469B">
        <w:rPr>
          <w:bCs/>
          <w:lang w:val="es-CO"/>
        </w:rPr>
        <w:t>El presente</w:t>
      </w:r>
      <w:r>
        <w:rPr>
          <w:b/>
          <w:bCs/>
          <w:lang w:val="es-CO"/>
        </w:rPr>
        <w:t xml:space="preserve"> </w:t>
      </w:r>
      <w:r>
        <w:rPr>
          <w:bCs/>
          <w:lang w:val="es-CO"/>
        </w:rPr>
        <w:t>capítulo tiene como objeto definir las reglas especiales para l</w:t>
      </w:r>
      <w:r w:rsidR="003630F3">
        <w:rPr>
          <w:bCs/>
          <w:lang w:val="es-CO"/>
        </w:rPr>
        <w:t xml:space="preserve">os proyectos </w:t>
      </w:r>
      <w:r>
        <w:rPr>
          <w:bCs/>
          <w:lang w:val="es-CO"/>
        </w:rPr>
        <w:t>de infraestructura educativa que sean cofinanciados con recursos del FFIE y con aquellos provenientes de cooperación internacional o de privados, según lo establecido en el literal e) del artículo 59 de la Ley 1753 de 2015.</w:t>
      </w:r>
    </w:p>
    <w:p w:rsidR="009C6A94" w:rsidRDefault="009C6A94" w:rsidP="009C6A94">
      <w:pPr>
        <w:tabs>
          <w:tab w:val="left" w:pos="497"/>
          <w:tab w:val="left" w:pos="2808"/>
        </w:tabs>
        <w:jc w:val="both"/>
        <w:rPr>
          <w:bCs/>
          <w:lang w:val="es-CO"/>
        </w:rPr>
      </w:pPr>
    </w:p>
    <w:p w:rsidR="00DD425B" w:rsidRDefault="00DD425B" w:rsidP="00DD425B">
      <w:pPr>
        <w:tabs>
          <w:tab w:val="left" w:pos="497"/>
          <w:tab w:val="left" w:pos="2808"/>
        </w:tabs>
        <w:jc w:val="both"/>
        <w:rPr>
          <w:bCs/>
          <w:lang w:val="es-CO"/>
        </w:rPr>
      </w:pPr>
      <w:r>
        <w:rPr>
          <w:b/>
          <w:bCs/>
          <w:lang w:val="es-CO"/>
        </w:rPr>
        <w:t xml:space="preserve">Artículo 13. </w:t>
      </w:r>
      <w:r>
        <w:rPr>
          <w:b/>
          <w:bCs/>
          <w:i/>
          <w:lang w:val="es-CO"/>
        </w:rPr>
        <w:t>Definición de cooperante</w:t>
      </w:r>
      <w:r w:rsidRPr="004B5012">
        <w:rPr>
          <w:b/>
          <w:bCs/>
          <w:i/>
          <w:lang w:val="es-CO"/>
        </w:rPr>
        <w:t>.</w:t>
      </w:r>
      <w:r>
        <w:rPr>
          <w:b/>
          <w:bCs/>
          <w:i/>
          <w:lang w:val="es-CO"/>
        </w:rPr>
        <w:t xml:space="preserve"> </w:t>
      </w:r>
      <w:r w:rsidRPr="009A469B">
        <w:rPr>
          <w:bCs/>
          <w:lang w:val="es-CO"/>
        </w:rPr>
        <w:t>Para</w:t>
      </w:r>
      <w:r>
        <w:rPr>
          <w:bCs/>
          <w:lang w:val="es-CO"/>
        </w:rPr>
        <w:t xml:space="preserve"> efectos de lo previsto en la presente resolución, se entiende por cooperante </w:t>
      </w:r>
      <w:r w:rsidRPr="00FB6627">
        <w:rPr>
          <w:bCs/>
          <w:lang w:val="es-CO"/>
        </w:rPr>
        <w:t xml:space="preserve">toda persona natural, jurídica, patrimonio autónomo, bien sea nacional o extranjera, que esté dispuesta a realizar aportes en dinero </w:t>
      </w:r>
      <w:r>
        <w:rPr>
          <w:bCs/>
          <w:lang w:val="es-CO"/>
        </w:rPr>
        <w:t xml:space="preserve">para cofinanciar </w:t>
      </w:r>
      <w:r w:rsidRPr="00FB6627">
        <w:rPr>
          <w:bCs/>
          <w:lang w:val="es-CO"/>
        </w:rPr>
        <w:t>l</w:t>
      </w:r>
      <w:r w:rsidR="003630F3">
        <w:rPr>
          <w:bCs/>
          <w:lang w:val="es-CO"/>
        </w:rPr>
        <w:t>o</w:t>
      </w:r>
      <w:r w:rsidRPr="00FB6627">
        <w:rPr>
          <w:bCs/>
          <w:lang w:val="es-CO"/>
        </w:rPr>
        <w:t xml:space="preserve">s </w:t>
      </w:r>
      <w:r w:rsidR="003630F3">
        <w:rPr>
          <w:bCs/>
          <w:lang w:val="es-CO"/>
        </w:rPr>
        <w:t>proyectos</w:t>
      </w:r>
      <w:r w:rsidRPr="00FB6627">
        <w:rPr>
          <w:bCs/>
          <w:lang w:val="es-CO"/>
        </w:rPr>
        <w:t xml:space="preserve"> de infraestructura educativa </w:t>
      </w:r>
      <w:r>
        <w:rPr>
          <w:bCs/>
          <w:lang w:val="es-CO"/>
        </w:rPr>
        <w:t>que se enmarquen dentro</w:t>
      </w:r>
      <w:r w:rsidRPr="00FB6627">
        <w:rPr>
          <w:bCs/>
          <w:lang w:val="es-CO"/>
        </w:rPr>
        <w:t xml:space="preserve"> del </w:t>
      </w:r>
      <w:r>
        <w:rPr>
          <w:bCs/>
          <w:lang w:val="es-CO"/>
        </w:rPr>
        <w:t>PNIE</w:t>
      </w:r>
      <w:r w:rsidRPr="00FB6627">
        <w:rPr>
          <w:bCs/>
          <w:lang w:val="es-CO"/>
        </w:rPr>
        <w:t>.</w:t>
      </w:r>
    </w:p>
    <w:p w:rsidR="00893CB7" w:rsidRDefault="00893CB7" w:rsidP="00DD425B">
      <w:pPr>
        <w:tabs>
          <w:tab w:val="left" w:pos="497"/>
          <w:tab w:val="left" w:pos="2808"/>
        </w:tabs>
        <w:jc w:val="both"/>
        <w:rPr>
          <w:bCs/>
          <w:lang w:val="es-CO"/>
        </w:rPr>
      </w:pPr>
    </w:p>
    <w:p w:rsidR="00893CB7" w:rsidRDefault="00893CB7" w:rsidP="00893CB7">
      <w:pPr>
        <w:tabs>
          <w:tab w:val="left" w:pos="497"/>
          <w:tab w:val="left" w:pos="2808"/>
        </w:tabs>
        <w:jc w:val="both"/>
        <w:rPr>
          <w:bCs/>
          <w:lang w:val="es-CO"/>
        </w:rPr>
      </w:pPr>
      <w:r>
        <w:rPr>
          <w:b/>
          <w:bCs/>
          <w:lang w:val="es-CO"/>
        </w:rPr>
        <w:t xml:space="preserve">Artículo 14. </w:t>
      </w:r>
      <w:r w:rsidRPr="00FB6627">
        <w:rPr>
          <w:b/>
          <w:bCs/>
          <w:i/>
          <w:lang w:val="es-CO"/>
        </w:rPr>
        <w:t>Esquemas de cooperación.</w:t>
      </w:r>
      <w:r>
        <w:rPr>
          <w:b/>
          <w:bCs/>
          <w:i/>
          <w:lang w:val="es-CO"/>
        </w:rPr>
        <w:t xml:space="preserve"> </w:t>
      </w:r>
      <w:r>
        <w:rPr>
          <w:bCs/>
          <w:lang w:val="es-CO"/>
        </w:rPr>
        <w:t xml:space="preserve">Los esquemas de cooperación hacen referencia a la participación que tendrán los cooperantes en la ejecución de los proyectos de </w:t>
      </w:r>
      <w:r>
        <w:rPr>
          <w:bCs/>
          <w:lang w:val="es-CO"/>
        </w:rPr>
        <w:lastRenderedPageBreak/>
        <w:t>infraestructura educativa, lo cual dependerá del monto de los aportes que ellos realicen a los respectiv</w:t>
      </w:r>
      <w:r w:rsidR="003630F3">
        <w:rPr>
          <w:bCs/>
          <w:lang w:val="es-CO"/>
        </w:rPr>
        <w:t>o</w:t>
      </w:r>
      <w:r>
        <w:rPr>
          <w:bCs/>
          <w:lang w:val="es-CO"/>
        </w:rPr>
        <w:t xml:space="preserve">s </w:t>
      </w:r>
      <w:r w:rsidR="003630F3">
        <w:rPr>
          <w:bCs/>
          <w:lang w:val="es-CO"/>
        </w:rPr>
        <w:t>proyectos</w:t>
      </w:r>
      <w:r>
        <w:rPr>
          <w:bCs/>
          <w:lang w:val="es-CO"/>
        </w:rPr>
        <w:t xml:space="preserve">. </w:t>
      </w:r>
    </w:p>
    <w:p w:rsidR="00893CB7" w:rsidRDefault="00893CB7" w:rsidP="00893CB7">
      <w:pPr>
        <w:tabs>
          <w:tab w:val="left" w:pos="497"/>
          <w:tab w:val="left" w:pos="2808"/>
        </w:tabs>
        <w:jc w:val="both"/>
        <w:rPr>
          <w:bCs/>
          <w:lang w:val="es-CO"/>
        </w:rPr>
      </w:pPr>
    </w:p>
    <w:p w:rsidR="00893CB7" w:rsidRDefault="00893CB7" w:rsidP="00893CB7">
      <w:pPr>
        <w:tabs>
          <w:tab w:val="left" w:pos="497"/>
          <w:tab w:val="left" w:pos="2808"/>
        </w:tabs>
        <w:jc w:val="both"/>
        <w:rPr>
          <w:bCs/>
          <w:lang w:val="es-CO"/>
        </w:rPr>
      </w:pPr>
      <w:r>
        <w:rPr>
          <w:bCs/>
          <w:lang w:val="es-CO"/>
        </w:rPr>
        <w:t xml:space="preserve">De conformidad con los numerales 1º y 4º del artículo </w:t>
      </w:r>
      <w:r w:rsidRPr="003855B6">
        <w:rPr>
          <w:bCs/>
          <w:lang w:val="es-CO"/>
        </w:rPr>
        <w:t>2.3.9.2.5</w:t>
      </w:r>
      <w:r>
        <w:rPr>
          <w:bCs/>
          <w:lang w:val="es-CO"/>
        </w:rPr>
        <w:t xml:space="preserve"> del Decreto 1075 de 2015, la Junta Administradora del FFIE es la encargada de definir los esquemas de cooperación que podrán ser implementados para la ejecución de l</w:t>
      </w:r>
      <w:r w:rsidR="003630F3">
        <w:rPr>
          <w:bCs/>
          <w:lang w:val="es-CO"/>
        </w:rPr>
        <w:t>os</w:t>
      </w:r>
      <w:r>
        <w:rPr>
          <w:bCs/>
          <w:lang w:val="es-CO"/>
        </w:rPr>
        <w:t xml:space="preserve"> </w:t>
      </w:r>
      <w:r w:rsidR="003630F3">
        <w:rPr>
          <w:bCs/>
          <w:lang w:val="es-CO"/>
        </w:rPr>
        <w:t>proyectos</w:t>
      </w:r>
      <w:r>
        <w:rPr>
          <w:bCs/>
          <w:lang w:val="es-CO"/>
        </w:rPr>
        <w:t xml:space="preserve"> de infraestructura educativa de que tratan el presente capítulo. </w:t>
      </w:r>
    </w:p>
    <w:p w:rsidR="00893CB7" w:rsidRDefault="00893CB7" w:rsidP="00893CB7">
      <w:pPr>
        <w:tabs>
          <w:tab w:val="left" w:pos="497"/>
          <w:tab w:val="left" w:pos="2808"/>
        </w:tabs>
        <w:jc w:val="both"/>
        <w:rPr>
          <w:bCs/>
          <w:lang w:val="es-CO"/>
        </w:rPr>
      </w:pPr>
    </w:p>
    <w:p w:rsidR="00893CB7" w:rsidRDefault="00893CB7" w:rsidP="00893CB7">
      <w:pPr>
        <w:tabs>
          <w:tab w:val="left" w:pos="497"/>
          <w:tab w:val="left" w:pos="2808"/>
        </w:tabs>
        <w:jc w:val="both"/>
        <w:rPr>
          <w:bCs/>
          <w:lang w:val="es-CO"/>
        </w:rPr>
      </w:pPr>
      <w:r>
        <w:rPr>
          <w:bCs/>
          <w:lang w:val="es-CO"/>
        </w:rPr>
        <w:t>En desarrollo de lo anterior, la Junta Administradora podrá determinar si los recursos de cooperación internacional o de privados deban o no ser administrados en el patrimonio autónomo del FFIE.</w:t>
      </w:r>
    </w:p>
    <w:p w:rsidR="00DD425B" w:rsidRPr="00415FB0" w:rsidRDefault="00DD425B" w:rsidP="00DD425B">
      <w:pPr>
        <w:tabs>
          <w:tab w:val="left" w:pos="497"/>
          <w:tab w:val="left" w:pos="2808"/>
        </w:tabs>
        <w:jc w:val="both"/>
        <w:rPr>
          <w:bCs/>
          <w:lang w:val="es-CO"/>
        </w:rPr>
      </w:pPr>
    </w:p>
    <w:p w:rsidR="009C6A94" w:rsidRDefault="009C6A94" w:rsidP="009C6A94">
      <w:pPr>
        <w:tabs>
          <w:tab w:val="left" w:pos="497"/>
          <w:tab w:val="left" w:pos="2808"/>
        </w:tabs>
        <w:jc w:val="both"/>
        <w:rPr>
          <w:bCs/>
          <w:lang w:val="es-CO"/>
        </w:rPr>
      </w:pPr>
      <w:r>
        <w:rPr>
          <w:b/>
          <w:bCs/>
          <w:lang w:val="es-CO"/>
        </w:rPr>
        <w:t>Artículo 1</w:t>
      </w:r>
      <w:r w:rsidR="00893CB7">
        <w:rPr>
          <w:b/>
          <w:bCs/>
          <w:lang w:val="es-CO"/>
        </w:rPr>
        <w:t>5</w:t>
      </w:r>
      <w:r>
        <w:rPr>
          <w:b/>
          <w:bCs/>
          <w:lang w:val="es-CO"/>
        </w:rPr>
        <w:t xml:space="preserve">. </w:t>
      </w:r>
      <w:r w:rsidR="00DD425B">
        <w:rPr>
          <w:b/>
          <w:bCs/>
          <w:i/>
          <w:lang w:val="es-CO"/>
        </w:rPr>
        <w:t>Presentación de proyectos de infraestructura.</w:t>
      </w:r>
      <w:r>
        <w:rPr>
          <w:bCs/>
          <w:lang w:val="es-CO"/>
        </w:rPr>
        <w:t xml:space="preserve"> Cuando l</w:t>
      </w:r>
      <w:r w:rsidR="009C20A4">
        <w:rPr>
          <w:bCs/>
          <w:lang w:val="es-CO"/>
        </w:rPr>
        <w:t>o</w:t>
      </w:r>
      <w:r>
        <w:rPr>
          <w:bCs/>
          <w:lang w:val="es-CO"/>
        </w:rPr>
        <w:t xml:space="preserve">s </w:t>
      </w:r>
      <w:r w:rsidR="009C20A4">
        <w:rPr>
          <w:bCs/>
          <w:lang w:val="es-CO"/>
        </w:rPr>
        <w:t>proyectos</w:t>
      </w:r>
      <w:r>
        <w:rPr>
          <w:bCs/>
          <w:lang w:val="es-CO"/>
        </w:rPr>
        <w:t xml:space="preserve"> de infraestructura educativa vayan a contar con aportes de cooperación internacional o de privados, las entidades territoriales  podrán presentar en cualquier momento a consideración de la Junta Administradora del FFIE dichos proyectos, siempre y cuando cumplan con las prioridades de inversión definidas en el artículo 2 de esta resolución.   </w:t>
      </w:r>
    </w:p>
    <w:p w:rsidR="009C6A94" w:rsidRDefault="009C6A94" w:rsidP="009C6A94">
      <w:pPr>
        <w:tabs>
          <w:tab w:val="left" w:pos="497"/>
          <w:tab w:val="left" w:pos="2808"/>
        </w:tabs>
        <w:jc w:val="both"/>
        <w:rPr>
          <w:bCs/>
          <w:lang w:val="es-CO"/>
        </w:rPr>
      </w:pPr>
    </w:p>
    <w:p w:rsidR="009C6A94" w:rsidRDefault="00DD425B" w:rsidP="009C6A94">
      <w:pPr>
        <w:tabs>
          <w:tab w:val="left" w:pos="497"/>
          <w:tab w:val="left" w:pos="2808"/>
        </w:tabs>
        <w:jc w:val="both"/>
        <w:rPr>
          <w:bCs/>
          <w:lang w:val="es-CO"/>
        </w:rPr>
      </w:pPr>
      <w:r>
        <w:rPr>
          <w:bCs/>
          <w:lang w:val="es-CO"/>
        </w:rPr>
        <w:t>Para</w:t>
      </w:r>
      <w:r w:rsidR="009C6A94">
        <w:rPr>
          <w:bCs/>
          <w:lang w:val="es-CO"/>
        </w:rPr>
        <w:t xml:space="preserve"> efectos de obtener recursos de cofinanciación, </w:t>
      </w:r>
      <w:r>
        <w:rPr>
          <w:bCs/>
          <w:lang w:val="es-CO"/>
        </w:rPr>
        <w:t>los proyectos de infraestructura que presenten las entidades territoriales no estarán sujeto</w:t>
      </w:r>
      <w:r w:rsidR="009C6A94">
        <w:rPr>
          <w:bCs/>
          <w:lang w:val="es-CO"/>
        </w:rPr>
        <w:t>s a l</w:t>
      </w:r>
      <w:r w:rsidR="009C6A94" w:rsidRPr="000937B0">
        <w:rPr>
          <w:bCs/>
        </w:rPr>
        <w:t xml:space="preserve">os porcentajes </w:t>
      </w:r>
      <w:r w:rsidR="009C6A94">
        <w:rPr>
          <w:bCs/>
        </w:rPr>
        <w:t>señalados en el numeral 1 del</w:t>
      </w:r>
      <w:r w:rsidR="009C6A94" w:rsidRPr="000937B0">
        <w:rPr>
          <w:bCs/>
        </w:rPr>
        <w:t xml:space="preserve"> artículo</w:t>
      </w:r>
      <w:r w:rsidR="009C6A94">
        <w:rPr>
          <w:bCs/>
          <w:lang w:val="es-CO"/>
        </w:rPr>
        <w:t xml:space="preserve"> 7 de esta resolución.</w:t>
      </w:r>
    </w:p>
    <w:p w:rsidR="009C6A94" w:rsidRDefault="009C6A94" w:rsidP="009C6A94">
      <w:pPr>
        <w:tabs>
          <w:tab w:val="left" w:pos="497"/>
          <w:tab w:val="left" w:pos="2808"/>
        </w:tabs>
        <w:jc w:val="both"/>
        <w:rPr>
          <w:bCs/>
          <w:lang w:val="es-CO"/>
        </w:rPr>
      </w:pPr>
    </w:p>
    <w:p w:rsidR="00D642BB" w:rsidRDefault="009C6A94" w:rsidP="009C6A94">
      <w:pPr>
        <w:tabs>
          <w:tab w:val="left" w:pos="497"/>
          <w:tab w:val="left" w:pos="2808"/>
        </w:tabs>
        <w:jc w:val="both"/>
        <w:rPr>
          <w:bCs/>
          <w:lang w:val="es-CO"/>
        </w:rPr>
      </w:pPr>
      <w:r w:rsidRPr="001E6D84">
        <w:rPr>
          <w:b/>
          <w:bCs/>
          <w:lang w:val="es-CO"/>
        </w:rPr>
        <w:t xml:space="preserve">Artículo </w:t>
      </w:r>
      <w:r>
        <w:rPr>
          <w:b/>
          <w:bCs/>
          <w:lang w:val="es-CO"/>
        </w:rPr>
        <w:t>1</w:t>
      </w:r>
      <w:r w:rsidR="00893CB7">
        <w:rPr>
          <w:b/>
          <w:bCs/>
          <w:lang w:val="es-CO"/>
        </w:rPr>
        <w:t>6</w:t>
      </w:r>
      <w:r w:rsidRPr="001E6D84">
        <w:rPr>
          <w:b/>
          <w:bCs/>
          <w:lang w:val="es-CO"/>
        </w:rPr>
        <w:t xml:space="preserve"> </w:t>
      </w:r>
      <w:r>
        <w:rPr>
          <w:b/>
          <w:bCs/>
          <w:i/>
          <w:lang w:val="es-CO"/>
        </w:rPr>
        <w:t>Competencias de la Junta Administradora del FFIE</w:t>
      </w:r>
      <w:r w:rsidRPr="001E6D84">
        <w:rPr>
          <w:b/>
          <w:bCs/>
          <w:i/>
          <w:lang w:val="es-CO"/>
        </w:rPr>
        <w:t>.</w:t>
      </w:r>
      <w:r w:rsidRPr="001E6D84">
        <w:rPr>
          <w:b/>
          <w:bCs/>
          <w:lang w:val="es-CO"/>
        </w:rPr>
        <w:t xml:space="preserve"> </w:t>
      </w:r>
      <w:r>
        <w:rPr>
          <w:bCs/>
          <w:lang w:val="es-CO"/>
        </w:rPr>
        <w:t xml:space="preserve">La </w:t>
      </w:r>
      <w:r w:rsidRPr="001E6D84">
        <w:rPr>
          <w:bCs/>
          <w:lang w:val="es-CO"/>
        </w:rPr>
        <w:t>Junta Administradora</w:t>
      </w:r>
      <w:r>
        <w:rPr>
          <w:bCs/>
          <w:lang w:val="es-CO"/>
        </w:rPr>
        <w:t xml:space="preserve"> es la responsable de priorizar los proyectos de infraestructura educativa de que trata el presente capítulo para que sean cofinanciados con cargo a los recursos del FFIE</w:t>
      </w:r>
      <w:r w:rsidR="00D642BB">
        <w:rPr>
          <w:bCs/>
          <w:lang w:val="es-CO"/>
        </w:rPr>
        <w:t xml:space="preserve">, teniendo en cuenta </w:t>
      </w:r>
      <w:r w:rsidR="00D642BB" w:rsidRPr="00D642BB">
        <w:rPr>
          <w:bCs/>
          <w:lang w:val="es-CO"/>
        </w:rPr>
        <w:t xml:space="preserve">las prioridades de inversión definidas en el artículo 2 de esta resolución.   </w:t>
      </w:r>
    </w:p>
    <w:p w:rsidR="009C6A94" w:rsidRPr="001E6D84" w:rsidRDefault="009C6A94" w:rsidP="009C6A94">
      <w:pPr>
        <w:tabs>
          <w:tab w:val="left" w:pos="497"/>
          <w:tab w:val="left" w:pos="2808"/>
        </w:tabs>
        <w:jc w:val="both"/>
        <w:rPr>
          <w:b/>
          <w:bCs/>
          <w:lang w:val="es-CO"/>
        </w:rPr>
      </w:pPr>
    </w:p>
    <w:p w:rsidR="009C6A94" w:rsidRPr="001E6D84" w:rsidRDefault="009C6A94" w:rsidP="009C6A94">
      <w:pPr>
        <w:tabs>
          <w:tab w:val="left" w:pos="497"/>
          <w:tab w:val="left" w:pos="2808"/>
        </w:tabs>
        <w:jc w:val="both"/>
        <w:rPr>
          <w:bCs/>
          <w:lang w:val="es-CO"/>
        </w:rPr>
      </w:pPr>
      <w:r w:rsidRPr="001E6D84">
        <w:rPr>
          <w:b/>
          <w:bCs/>
          <w:lang w:val="es-CO"/>
        </w:rPr>
        <w:t xml:space="preserve">Artículo </w:t>
      </w:r>
      <w:r>
        <w:rPr>
          <w:b/>
          <w:bCs/>
          <w:lang w:val="es-CO"/>
        </w:rPr>
        <w:t>1</w:t>
      </w:r>
      <w:r w:rsidR="00A5213B">
        <w:rPr>
          <w:b/>
          <w:bCs/>
          <w:lang w:val="es-CO"/>
        </w:rPr>
        <w:t>7</w:t>
      </w:r>
      <w:r w:rsidRPr="001E6D84">
        <w:rPr>
          <w:b/>
          <w:bCs/>
          <w:lang w:val="es-CO"/>
        </w:rPr>
        <w:t xml:space="preserve">. </w:t>
      </w:r>
      <w:r w:rsidR="00E20258">
        <w:rPr>
          <w:b/>
          <w:bCs/>
          <w:i/>
          <w:lang w:val="es-CO"/>
        </w:rPr>
        <w:t>Acuerdos de c</w:t>
      </w:r>
      <w:r w:rsidRPr="001E6D84">
        <w:rPr>
          <w:b/>
          <w:bCs/>
          <w:i/>
          <w:lang w:val="es-CO"/>
        </w:rPr>
        <w:t>ooperación</w:t>
      </w:r>
      <w:r w:rsidRPr="001E6D84">
        <w:rPr>
          <w:b/>
          <w:bCs/>
          <w:lang w:val="es-CO"/>
        </w:rPr>
        <w:t xml:space="preserve">. </w:t>
      </w:r>
      <w:r w:rsidRPr="001E6D84">
        <w:rPr>
          <w:bCs/>
          <w:lang w:val="es-CO"/>
        </w:rPr>
        <w:t>Para efectos de regular las condiciones financieras, jurídicas, técnicas, de seguimiento y control del proyecto o los proyectos de infraestructura educativa</w:t>
      </w:r>
      <w:r>
        <w:rPr>
          <w:bCs/>
          <w:lang w:val="es-CO"/>
        </w:rPr>
        <w:t xml:space="preserve"> de que trata el presente capítulo</w:t>
      </w:r>
      <w:r w:rsidRPr="001E6D84">
        <w:rPr>
          <w:bCs/>
          <w:lang w:val="es-CO"/>
        </w:rPr>
        <w:t xml:space="preserve">, se suscribirá un acuerdo de cooperación entre el cooperante o cooperantes, y </w:t>
      </w:r>
      <w:r>
        <w:rPr>
          <w:bCs/>
          <w:lang w:val="es-CO"/>
        </w:rPr>
        <w:t xml:space="preserve">la entidad encargada de administrar </w:t>
      </w:r>
      <w:r w:rsidRPr="001E6D84">
        <w:rPr>
          <w:bCs/>
          <w:lang w:val="es-CO"/>
        </w:rPr>
        <w:t xml:space="preserve">el </w:t>
      </w:r>
      <w:r>
        <w:rPr>
          <w:bCs/>
          <w:lang w:val="es-CO"/>
        </w:rPr>
        <w:t>p</w:t>
      </w:r>
      <w:r w:rsidRPr="001E6D84">
        <w:rPr>
          <w:bCs/>
          <w:lang w:val="es-CO"/>
        </w:rPr>
        <w:t xml:space="preserve">atrimonio </w:t>
      </w:r>
      <w:r>
        <w:rPr>
          <w:bCs/>
          <w:lang w:val="es-CO"/>
        </w:rPr>
        <w:t>a</w:t>
      </w:r>
      <w:r w:rsidRPr="001E6D84">
        <w:rPr>
          <w:bCs/>
          <w:lang w:val="es-CO"/>
        </w:rPr>
        <w:t>utónomo del FFIE. Los requisitos mínimos que deban considerarse para el efecto serán aquellos que defina la Junta Administradora del FFIE, teniendo en cuenta las competencias a ésta asignadas.</w:t>
      </w:r>
    </w:p>
    <w:p w:rsidR="009C6A94" w:rsidRPr="001E6D84" w:rsidRDefault="009C6A94" w:rsidP="009C6A94">
      <w:pPr>
        <w:tabs>
          <w:tab w:val="left" w:pos="497"/>
          <w:tab w:val="left" w:pos="2808"/>
        </w:tabs>
        <w:jc w:val="both"/>
        <w:rPr>
          <w:bCs/>
          <w:lang w:val="es-CO"/>
        </w:rPr>
      </w:pPr>
    </w:p>
    <w:p w:rsidR="009C6A94" w:rsidRPr="001E6D84" w:rsidRDefault="009C6A94" w:rsidP="009C6A94">
      <w:pPr>
        <w:tabs>
          <w:tab w:val="left" w:pos="497"/>
          <w:tab w:val="left" w:pos="2808"/>
        </w:tabs>
        <w:jc w:val="both"/>
        <w:rPr>
          <w:bCs/>
          <w:lang w:val="es-CO"/>
        </w:rPr>
      </w:pPr>
      <w:r w:rsidRPr="001E6D84">
        <w:rPr>
          <w:b/>
          <w:bCs/>
          <w:lang w:val="es-CO"/>
        </w:rPr>
        <w:t xml:space="preserve">Artículo </w:t>
      </w:r>
      <w:r>
        <w:rPr>
          <w:b/>
          <w:bCs/>
          <w:lang w:val="es-CO"/>
        </w:rPr>
        <w:t>1</w:t>
      </w:r>
      <w:r w:rsidR="00A5213B">
        <w:rPr>
          <w:b/>
          <w:bCs/>
          <w:lang w:val="es-CO"/>
        </w:rPr>
        <w:t>8</w:t>
      </w:r>
      <w:r w:rsidRPr="001E6D84">
        <w:rPr>
          <w:b/>
          <w:bCs/>
          <w:lang w:val="es-CO"/>
        </w:rPr>
        <w:t xml:space="preserve">. </w:t>
      </w:r>
      <w:r w:rsidRPr="001E6D84">
        <w:rPr>
          <w:b/>
          <w:bCs/>
          <w:i/>
          <w:lang w:val="es-CO"/>
        </w:rPr>
        <w:t xml:space="preserve">Cofinanciación de la </w:t>
      </w:r>
      <w:r w:rsidR="00BE16EF" w:rsidRPr="001E6D84">
        <w:rPr>
          <w:b/>
          <w:bCs/>
          <w:i/>
          <w:lang w:val="es-CO"/>
        </w:rPr>
        <w:t xml:space="preserve">entidad territorial </w:t>
      </w:r>
      <w:r w:rsidRPr="001E6D84">
        <w:rPr>
          <w:b/>
          <w:bCs/>
          <w:i/>
          <w:lang w:val="es-CO"/>
        </w:rPr>
        <w:t xml:space="preserve">en casos de cooperación. </w:t>
      </w:r>
      <w:r w:rsidRPr="001E6D84">
        <w:rPr>
          <w:bCs/>
          <w:lang w:val="es-CO"/>
        </w:rPr>
        <w:t>Para los casos de acuerdos de cooperación de que trata el artículo anterior, los departamentos, distritos y municipios podrán aportar o no, recursos para estos proyectos, siempre y cuando no sean bienes inmuebles, y según lo defina la Junta Administradora del FFIE.</w:t>
      </w:r>
    </w:p>
    <w:p w:rsidR="009C6A94" w:rsidRPr="001E6D84" w:rsidRDefault="009C6A94" w:rsidP="009C6A94">
      <w:pPr>
        <w:tabs>
          <w:tab w:val="left" w:pos="497"/>
          <w:tab w:val="left" w:pos="2808"/>
        </w:tabs>
        <w:jc w:val="both"/>
        <w:rPr>
          <w:bCs/>
          <w:lang w:val="es-CO"/>
        </w:rPr>
      </w:pPr>
    </w:p>
    <w:p w:rsidR="009C6A94" w:rsidRDefault="009C6A94" w:rsidP="009C6A94">
      <w:pPr>
        <w:tabs>
          <w:tab w:val="left" w:pos="497"/>
          <w:tab w:val="left" w:pos="2808"/>
        </w:tabs>
        <w:jc w:val="both"/>
        <w:rPr>
          <w:b/>
          <w:bCs/>
        </w:rPr>
      </w:pPr>
      <w:r w:rsidRPr="001E6D84">
        <w:rPr>
          <w:bCs/>
          <w:lang w:val="es-CO"/>
        </w:rPr>
        <w:t xml:space="preserve">En caso de que la </w:t>
      </w:r>
      <w:r w:rsidR="00D642BB" w:rsidRPr="001E6D84">
        <w:rPr>
          <w:bCs/>
          <w:lang w:val="es-CO"/>
        </w:rPr>
        <w:t>entidad territorial</w:t>
      </w:r>
      <w:r w:rsidRPr="001E6D84">
        <w:rPr>
          <w:bCs/>
          <w:lang w:val="es-CO"/>
        </w:rPr>
        <w:t xml:space="preserve"> aporte recursos de cofinanciación, estos podrán sumarse a los recursos de los aliados cooperantes y </w:t>
      </w:r>
      <w:r w:rsidR="00D642BB">
        <w:rPr>
          <w:bCs/>
          <w:lang w:val="es-CO"/>
        </w:rPr>
        <w:t xml:space="preserve">tendrán que </w:t>
      </w:r>
      <w:r w:rsidRPr="001E6D84">
        <w:rPr>
          <w:bCs/>
          <w:lang w:val="es-CO"/>
        </w:rPr>
        <w:t>ser girados a las cuentas del Patrimonio Autónomo del FFIE.</w:t>
      </w:r>
    </w:p>
    <w:p w:rsidR="008110DB" w:rsidRDefault="008110DB" w:rsidP="008110DB">
      <w:pPr>
        <w:tabs>
          <w:tab w:val="left" w:pos="497"/>
          <w:tab w:val="left" w:pos="2808"/>
        </w:tabs>
        <w:jc w:val="both"/>
        <w:rPr>
          <w:bCs/>
        </w:rPr>
      </w:pPr>
    </w:p>
    <w:p w:rsidR="00AE3107" w:rsidRDefault="00AE3107" w:rsidP="008110DB">
      <w:pPr>
        <w:tabs>
          <w:tab w:val="left" w:pos="497"/>
          <w:tab w:val="left" w:pos="2808"/>
        </w:tabs>
        <w:jc w:val="both"/>
        <w:rPr>
          <w:bCs/>
        </w:rPr>
      </w:pPr>
    </w:p>
    <w:p w:rsidR="008110DB" w:rsidRDefault="00132FE1" w:rsidP="00132FE1">
      <w:pPr>
        <w:tabs>
          <w:tab w:val="left" w:pos="497"/>
          <w:tab w:val="left" w:pos="2808"/>
        </w:tabs>
        <w:jc w:val="center"/>
        <w:rPr>
          <w:b/>
          <w:bCs/>
        </w:rPr>
      </w:pPr>
      <w:r>
        <w:rPr>
          <w:b/>
          <w:bCs/>
        </w:rPr>
        <w:t>CAP</w:t>
      </w:r>
      <w:r w:rsidR="00A5213B">
        <w:rPr>
          <w:b/>
          <w:bCs/>
        </w:rPr>
        <w:t>ÍTULO V</w:t>
      </w:r>
    </w:p>
    <w:p w:rsidR="00132FE1" w:rsidRDefault="00132FE1" w:rsidP="00132FE1">
      <w:pPr>
        <w:tabs>
          <w:tab w:val="left" w:pos="497"/>
          <w:tab w:val="left" w:pos="2808"/>
        </w:tabs>
        <w:jc w:val="center"/>
        <w:rPr>
          <w:b/>
          <w:bCs/>
        </w:rPr>
      </w:pPr>
      <w:r>
        <w:rPr>
          <w:b/>
          <w:bCs/>
        </w:rPr>
        <w:t>MANUALES TÉCNICOS DE LOS PROYECTOS</w:t>
      </w:r>
      <w:r w:rsidR="003630F3">
        <w:rPr>
          <w:b/>
          <w:bCs/>
        </w:rPr>
        <w:t xml:space="preserve"> Y/O OBRAS</w:t>
      </w:r>
      <w:r>
        <w:rPr>
          <w:b/>
          <w:bCs/>
        </w:rPr>
        <w:t xml:space="preserve"> DE INFRAESTRUCTURA EDUCATIVA</w:t>
      </w:r>
    </w:p>
    <w:p w:rsidR="00132FE1" w:rsidRDefault="00132FE1" w:rsidP="00132FE1">
      <w:pPr>
        <w:tabs>
          <w:tab w:val="left" w:pos="497"/>
          <w:tab w:val="left" w:pos="2808"/>
        </w:tabs>
        <w:jc w:val="center"/>
        <w:rPr>
          <w:b/>
          <w:bCs/>
        </w:rPr>
      </w:pPr>
    </w:p>
    <w:p w:rsidR="001559DA" w:rsidRDefault="001559DA" w:rsidP="001559DA">
      <w:pPr>
        <w:tabs>
          <w:tab w:val="left" w:pos="2808"/>
        </w:tabs>
        <w:jc w:val="both"/>
        <w:rPr>
          <w:rFonts w:cs="Arial"/>
          <w:bCs/>
        </w:rPr>
      </w:pPr>
      <w:r w:rsidRPr="002C13C1">
        <w:rPr>
          <w:rFonts w:cs="Arial"/>
          <w:b/>
          <w:bCs/>
        </w:rPr>
        <w:t xml:space="preserve">Artículo </w:t>
      </w:r>
      <w:r>
        <w:rPr>
          <w:rFonts w:cs="Arial"/>
          <w:b/>
          <w:bCs/>
        </w:rPr>
        <w:t>1</w:t>
      </w:r>
      <w:r w:rsidR="00BE16EF">
        <w:rPr>
          <w:rFonts w:cs="Arial"/>
          <w:b/>
          <w:bCs/>
        </w:rPr>
        <w:t>9</w:t>
      </w:r>
      <w:r w:rsidRPr="002C13C1">
        <w:rPr>
          <w:rFonts w:cs="Arial"/>
          <w:b/>
          <w:bCs/>
        </w:rPr>
        <w:t xml:space="preserve">. </w:t>
      </w:r>
      <w:r w:rsidRPr="00D66237">
        <w:rPr>
          <w:rFonts w:cs="Arial"/>
          <w:b/>
          <w:bCs/>
          <w:i/>
        </w:rPr>
        <w:t>Manual de Estándares Arquitectónicos</w:t>
      </w:r>
      <w:r>
        <w:rPr>
          <w:rFonts w:cs="Arial"/>
          <w:b/>
          <w:bCs/>
          <w:i/>
        </w:rPr>
        <w:t>.</w:t>
      </w:r>
      <w:r>
        <w:rPr>
          <w:rFonts w:cs="Arial"/>
          <w:bCs/>
        </w:rPr>
        <w:t xml:space="preserve"> Adóptese como Manual de Estándares Arquitectónicos para el diseño de los proyectos de infraestructura educativa, el </w:t>
      </w:r>
      <w:r w:rsidRPr="00E262B2">
        <w:rPr>
          <w:rFonts w:cs="Arial"/>
          <w:bCs/>
        </w:rPr>
        <w:t>Manual de Estándares arquitectónicos del Colegio 10</w:t>
      </w:r>
      <w:r>
        <w:rPr>
          <w:rFonts w:cs="Arial"/>
          <w:bCs/>
        </w:rPr>
        <w:t>, anexo a la presente resolución</w:t>
      </w:r>
      <w:r w:rsidRPr="00E262B2">
        <w:rPr>
          <w:rFonts w:cs="Arial"/>
          <w:bCs/>
        </w:rPr>
        <w:t>,</w:t>
      </w:r>
      <w:r>
        <w:rPr>
          <w:rFonts w:cs="Arial"/>
          <w:b/>
          <w:bCs/>
        </w:rPr>
        <w:t xml:space="preserve"> </w:t>
      </w:r>
      <w:r w:rsidRPr="00E262B2">
        <w:rPr>
          <w:rFonts w:cs="Arial"/>
          <w:bCs/>
        </w:rPr>
        <w:t xml:space="preserve">el cual </w:t>
      </w:r>
      <w:r>
        <w:rPr>
          <w:rFonts w:cs="Arial"/>
          <w:bCs/>
        </w:rPr>
        <w:t>será</w:t>
      </w:r>
      <w:r w:rsidRPr="002C13C1">
        <w:rPr>
          <w:rFonts w:cs="Arial"/>
          <w:bCs/>
        </w:rPr>
        <w:t xml:space="preserve"> </w:t>
      </w:r>
      <w:r>
        <w:rPr>
          <w:rFonts w:cs="Arial"/>
          <w:bCs/>
        </w:rPr>
        <w:t xml:space="preserve">el </w:t>
      </w:r>
      <w:r w:rsidRPr="002C13C1">
        <w:rPr>
          <w:rFonts w:cs="Arial"/>
          <w:bCs/>
        </w:rPr>
        <w:t xml:space="preserve">instrumento </w:t>
      </w:r>
      <w:r>
        <w:rPr>
          <w:rFonts w:cs="Arial"/>
          <w:bCs/>
        </w:rPr>
        <w:t xml:space="preserve">de referencia </w:t>
      </w:r>
      <w:r w:rsidRPr="002C13C1">
        <w:rPr>
          <w:rFonts w:cs="Arial"/>
          <w:bCs/>
        </w:rPr>
        <w:t>obligatori</w:t>
      </w:r>
      <w:r>
        <w:rPr>
          <w:rFonts w:cs="Arial"/>
          <w:bCs/>
        </w:rPr>
        <w:t>a</w:t>
      </w:r>
      <w:r w:rsidRPr="002C13C1">
        <w:rPr>
          <w:rFonts w:cs="Arial"/>
          <w:bCs/>
        </w:rPr>
        <w:t xml:space="preserve"> para adelantar </w:t>
      </w:r>
      <w:r>
        <w:rPr>
          <w:rFonts w:cs="Arial"/>
          <w:bCs/>
        </w:rPr>
        <w:t xml:space="preserve">y adaptar los diseños e intervenciones de acuerdo a las características específicas de cada infraestructura educativa en el marco </w:t>
      </w:r>
      <w:r w:rsidRPr="002C13C1">
        <w:rPr>
          <w:rFonts w:cs="Arial"/>
          <w:bCs/>
        </w:rPr>
        <w:t xml:space="preserve">del </w:t>
      </w:r>
      <w:r>
        <w:rPr>
          <w:rFonts w:cs="Arial"/>
          <w:bCs/>
        </w:rPr>
        <w:t>PNIE.</w:t>
      </w:r>
    </w:p>
    <w:p w:rsidR="001559DA" w:rsidRDefault="001559DA" w:rsidP="001559DA">
      <w:pPr>
        <w:tabs>
          <w:tab w:val="left" w:pos="2808"/>
        </w:tabs>
        <w:jc w:val="both"/>
        <w:rPr>
          <w:rFonts w:cs="Arial"/>
          <w:bCs/>
        </w:rPr>
      </w:pPr>
    </w:p>
    <w:p w:rsidR="001559DA" w:rsidRPr="00A47BE1" w:rsidRDefault="001559DA" w:rsidP="001559DA">
      <w:pPr>
        <w:tabs>
          <w:tab w:val="left" w:pos="2808"/>
        </w:tabs>
        <w:jc w:val="both"/>
        <w:rPr>
          <w:rFonts w:cs="Arial"/>
          <w:b/>
          <w:bCs/>
        </w:rPr>
      </w:pPr>
      <w:r w:rsidRPr="00D66237">
        <w:rPr>
          <w:rFonts w:cs="Arial"/>
          <w:b/>
          <w:bCs/>
        </w:rPr>
        <w:lastRenderedPageBreak/>
        <w:t>Parágrafo.</w:t>
      </w:r>
      <w:r w:rsidRPr="00D66237">
        <w:rPr>
          <w:rFonts w:cs="Arial"/>
          <w:bCs/>
        </w:rPr>
        <w:t xml:space="preserve"> La adopción del manual de estándares no remplaza ni exime el cumplimiento del Decreto 926 de 2010 por el cual se establecen los requisitos de carácter técnico y científico para construcciones sismo resistentes NSR-10 ni de la Norma Técnica Colombiana - NTC 4595 para el planeamiento y diseño de instalaciones y ambientes escolares.</w:t>
      </w:r>
    </w:p>
    <w:p w:rsidR="001559DA" w:rsidRDefault="001559DA" w:rsidP="001559DA">
      <w:pPr>
        <w:tabs>
          <w:tab w:val="left" w:pos="2808"/>
        </w:tabs>
        <w:jc w:val="both"/>
        <w:rPr>
          <w:rFonts w:cs="Arial"/>
          <w:b/>
          <w:bCs/>
        </w:rPr>
      </w:pPr>
    </w:p>
    <w:p w:rsidR="001559DA" w:rsidRDefault="001559DA" w:rsidP="001559DA">
      <w:pPr>
        <w:tabs>
          <w:tab w:val="left" w:pos="2808"/>
        </w:tabs>
        <w:jc w:val="both"/>
        <w:rPr>
          <w:rFonts w:cs="Arial"/>
          <w:bCs/>
        </w:rPr>
      </w:pPr>
      <w:r w:rsidRPr="002C13C1">
        <w:rPr>
          <w:rFonts w:cs="Arial"/>
          <w:b/>
          <w:bCs/>
        </w:rPr>
        <w:t xml:space="preserve">Artículo </w:t>
      </w:r>
      <w:r w:rsidR="00BE16EF">
        <w:rPr>
          <w:rFonts w:cs="Arial"/>
          <w:b/>
          <w:bCs/>
        </w:rPr>
        <w:t>20</w:t>
      </w:r>
      <w:r w:rsidRPr="002C13C1">
        <w:rPr>
          <w:rFonts w:cs="Arial"/>
          <w:b/>
          <w:bCs/>
        </w:rPr>
        <w:t xml:space="preserve">. </w:t>
      </w:r>
      <w:r w:rsidRPr="00F51CB6">
        <w:rPr>
          <w:rFonts w:cs="Arial"/>
          <w:b/>
          <w:bCs/>
          <w:i/>
        </w:rPr>
        <w:t>Manual de Dotaciones Escolares</w:t>
      </w:r>
      <w:r w:rsidRPr="00F51CB6">
        <w:rPr>
          <w:rFonts w:cs="Arial"/>
          <w:bCs/>
          <w:i/>
        </w:rPr>
        <w:t xml:space="preserve">. </w:t>
      </w:r>
      <w:r>
        <w:rPr>
          <w:rFonts w:cs="Arial"/>
          <w:bCs/>
        </w:rPr>
        <w:t>Adóptese</w:t>
      </w:r>
      <w:r w:rsidRPr="002C13C1">
        <w:rPr>
          <w:rFonts w:cs="Arial"/>
          <w:bCs/>
        </w:rPr>
        <w:t xml:space="preserve"> </w:t>
      </w:r>
      <w:r>
        <w:rPr>
          <w:rFonts w:cs="Arial"/>
          <w:bCs/>
        </w:rPr>
        <w:t>el Manual de dotaciones escolares, anexo a la presente resolución, que tiene como objeto establecer las especificaciones técnicas, lineamientos de condiciones mínimas de acuerdo con los espacios arquitectónicos que componen cada institución educativa, según los ambientes escolares.</w:t>
      </w:r>
    </w:p>
    <w:p w:rsidR="001559DA" w:rsidRDefault="001559DA" w:rsidP="001559DA">
      <w:pPr>
        <w:tabs>
          <w:tab w:val="left" w:pos="2808"/>
        </w:tabs>
        <w:jc w:val="both"/>
        <w:rPr>
          <w:rFonts w:cs="Arial"/>
          <w:bCs/>
        </w:rPr>
      </w:pPr>
    </w:p>
    <w:p w:rsidR="001559DA" w:rsidRDefault="001559DA" w:rsidP="001559DA">
      <w:pPr>
        <w:tabs>
          <w:tab w:val="left" w:pos="2808"/>
        </w:tabs>
        <w:jc w:val="both"/>
        <w:rPr>
          <w:rFonts w:cs="Arial"/>
          <w:bCs/>
        </w:rPr>
      </w:pPr>
      <w:r>
        <w:rPr>
          <w:rFonts w:cs="Arial"/>
          <w:bCs/>
        </w:rPr>
        <w:t xml:space="preserve">Este manual es el </w:t>
      </w:r>
      <w:r w:rsidRPr="002C13C1">
        <w:rPr>
          <w:rFonts w:cs="Arial"/>
          <w:bCs/>
        </w:rPr>
        <w:t xml:space="preserve">instrumento obligatorio para </w:t>
      </w:r>
      <w:r>
        <w:rPr>
          <w:rFonts w:cs="Arial"/>
          <w:bCs/>
        </w:rPr>
        <w:t xml:space="preserve">surtir el proceso de dotación escolar de los establecimientos educativos que implementen la jornada única. </w:t>
      </w:r>
    </w:p>
    <w:p w:rsidR="001559DA" w:rsidRPr="002C13C1" w:rsidRDefault="001559DA" w:rsidP="001559DA">
      <w:pPr>
        <w:tabs>
          <w:tab w:val="left" w:pos="2808"/>
        </w:tabs>
        <w:jc w:val="both"/>
        <w:rPr>
          <w:rFonts w:cs="Arial"/>
          <w:b/>
          <w:bCs/>
        </w:rPr>
      </w:pPr>
      <w:r w:rsidRPr="002C13C1">
        <w:rPr>
          <w:rFonts w:cs="Arial"/>
          <w:bCs/>
        </w:rPr>
        <w:t xml:space="preserve"> </w:t>
      </w:r>
    </w:p>
    <w:p w:rsidR="001559DA" w:rsidRPr="002C13C1" w:rsidRDefault="001559DA" w:rsidP="001559DA">
      <w:pPr>
        <w:tabs>
          <w:tab w:val="left" w:pos="2808"/>
        </w:tabs>
        <w:jc w:val="both"/>
        <w:rPr>
          <w:rFonts w:cs="Arial"/>
          <w:b/>
          <w:bCs/>
        </w:rPr>
      </w:pPr>
    </w:p>
    <w:p w:rsidR="001559DA" w:rsidRDefault="001559DA" w:rsidP="001559DA">
      <w:pPr>
        <w:tabs>
          <w:tab w:val="left" w:pos="2808"/>
        </w:tabs>
        <w:jc w:val="both"/>
        <w:rPr>
          <w:rFonts w:cs="Arial"/>
          <w:bCs/>
        </w:rPr>
      </w:pPr>
      <w:r>
        <w:rPr>
          <w:rFonts w:cs="Arial"/>
          <w:b/>
          <w:bCs/>
        </w:rPr>
        <w:t xml:space="preserve">Artículo </w:t>
      </w:r>
      <w:r w:rsidR="00BE16EF">
        <w:rPr>
          <w:rFonts w:cs="Arial"/>
          <w:b/>
          <w:bCs/>
        </w:rPr>
        <w:t>22</w:t>
      </w:r>
      <w:r w:rsidRPr="002C13C1">
        <w:rPr>
          <w:rFonts w:cs="Arial"/>
          <w:b/>
          <w:bCs/>
        </w:rPr>
        <w:t xml:space="preserve">. </w:t>
      </w:r>
      <w:r w:rsidRPr="001B7F56">
        <w:rPr>
          <w:rFonts w:cs="Arial"/>
          <w:b/>
          <w:bCs/>
          <w:i/>
        </w:rPr>
        <w:t>Manual de Mantenimiento, Uso y Conservación de Infraestructura E</w:t>
      </w:r>
      <w:r>
        <w:rPr>
          <w:rFonts w:cs="Arial"/>
          <w:b/>
          <w:bCs/>
          <w:i/>
        </w:rPr>
        <w:t>ducativa</w:t>
      </w:r>
      <w:r>
        <w:rPr>
          <w:rFonts w:cs="Arial"/>
          <w:bCs/>
        </w:rPr>
        <w:t>. Adóptese el Manual de Mantenimiento, Uso y Conservación de la Infraestructura Educativa a nivel nacional, anexo a la presente resolución,</w:t>
      </w:r>
      <w:r w:rsidRPr="002C13C1">
        <w:rPr>
          <w:rFonts w:cs="Arial"/>
          <w:bCs/>
        </w:rPr>
        <w:t xml:space="preserve"> </w:t>
      </w:r>
      <w:r>
        <w:rPr>
          <w:rFonts w:cs="Arial"/>
          <w:bCs/>
        </w:rPr>
        <w:t>el cual</w:t>
      </w:r>
      <w:r w:rsidRPr="002C13C1">
        <w:rPr>
          <w:rFonts w:cs="Arial"/>
          <w:bCs/>
        </w:rPr>
        <w:t xml:space="preserve"> tiene por objeto lograr el adecuado estado de conservación de la infraestructura educativa</w:t>
      </w:r>
      <w:r>
        <w:rPr>
          <w:rFonts w:cs="Arial"/>
          <w:bCs/>
        </w:rPr>
        <w:t>, construida, ampliada</w:t>
      </w:r>
      <w:r w:rsidRPr="00A47BE1">
        <w:rPr>
          <w:rFonts w:cs="Arial"/>
          <w:bCs/>
        </w:rPr>
        <w:t>, adecua</w:t>
      </w:r>
      <w:r>
        <w:rPr>
          <w:rFonts w:cs="Arial"/>
          <w:bCs/>
        </w:rPr>
        <w:t>da</w:t>
      </w:r>
      <w:r w:rsidRPr="00A47BE1">
        <w:rPr>
          <w:rFonts w:cs="Arial"/>
          <w:bCs/>
        </w:rPr>
        <w:t>, reconstru</w:t>
      </w:r>
      <w:r>
        <w:rPr>
          <w:rFonts w:cs="Arial"/>
          <w:bCs/>
        </w:rPr>
        <w:t>ida</w:t>
      </w:r>
      <w:r w:rsidRPr="00A47BE1">
        <w:rPr>
          <w:rFonts w:cs="Arial"/>
          <w:bCs/>
        </w:rPr>
        <w:t xml:space="preserve"> </w:t>
      </w:r>
      <w:r>
        <w:rPr>
          <w:rFonts w:cs="Arial"/>
          <w:bCs/>
        </w:rPr>
        <w:t>o</w:t>
      </w:r>
      <w:r w:rsidRPr="00A47BE1">
        <w:rPr>
          <w:rFonts w:cs="Arial"/>
          <w:bCs/>
        </w:rPr>
        <w:t xml:space="preserve"> recupera</w:t>
      </w:r>
      <w:r>
        <w:rPr>
          <w:rFonts w:cs="Arial"/>
          <w:bCs/>
        </w:rPr>
        <w:t xml:space="preserve">da, por medio de </w:t>
      </w:r>
      <w:r w:rsidR="009C20A4">
        <w:rPr>
          <w:rFonts w:cs="Arial"/>
          <w:bCs/>
        </w:rPr>
        <w:t>obras</w:t>
      </w:r>
      <w:r>
        <w:rPr>
          <w:rFonts w:cs="Arial"/>
          <w:bCs/>
        </w:rPr>
        <w:t xml:space="preserve"> de infraestructura financiados en el marco del PNIE.</w:t>
      </w:r>
    </w:p>
    <w:p w:rsidR="001559DA" w:rsidRDefault="001559DA" w:rsidP="001559DA">
      <w:pPr>
        <w:tabs>
          <w:tab w:val="left" w:pos="2808"/>
        </w:tabs>
        <w:jc w:val="both"/>
        <w:rPr>
          <w:rFonts w:cs="Arial"/>
          <w:bCs/>
        </w:rPr>
      </w:pPr>
      <w:r>
        <w:rPr>
          <w:rFonts w:cs="Arial"/>
          <w:bCs/>
        </w:rPr>
        <w:t xml:space="preserve"> </w:t>
      </w:r>
    </w:p>
    <w:p w:rsidR="001559DA" w:rsidRDefault="001559DA" w:rsidP="001559DA">
      <w:pPr>
        <w:tabs>
          <w:tab w:val="left" w:pos="2808"/>
        </w:tabs>
        <w:jc w:val="both"/>
        <w:rPr>
          <w:rFonts w:cs="Arial"/>
          <w:bCs/>
        </w:rPr>
      </w:pPr>
      <w:r>
        <w:rPr>
          <w:rFonts w:cs="Arial"/>
          <w:bCs/>
        </w:rPr>
        <w:t xml:space="preserve">El Manual </w:t>
      </w:r>
      <w:r w:rsidRPr="00F24287">
        <w:rPr>
          <w:rFonts w:cs="Arial"/>
          <w:bCs/>
        </w:rPr>
        <w:t xml:space="preserve">de Mantenimiento, </w:t>
      </w:r>
      <w:r>
        <w:rPr>
          <w:rFonts w:cs="Arial"/>
          <w:bCs/>
        </w:rPr>
        <w:t>U</w:t>
      </w:r>
      <w:r w:rsidRPr="00F24287">
        <w:rPr>
          <w:rFonts w:cs="Arial"/>
          <w:bCs/>
        </w:rPr>
        <w:t xml:space="preserve">so y </w:t>
      </w:r>
      <w:r>
        <w:rPr>
          <w:rFonts w:cs="Arial"/>
          <w:bCs/>
        </w:rPr>
        <w:t>C</w:t>
      </w:r>
      <w:r w:rsidRPr="00F24287">
        <w:rPr>
          <w:rFonts w:cs="Arial"/>
          <w:bCs/>
        </w:rPr>
        <w:t xml:space="preserve">onservación de </w:t>
      </w:r>
      <w:r>
        <w:rPr>
          <w:rFonts w:cs="Arial"/>
          <w:bCs/>
        </w:rPr>
        <w:t>I</w:t>
      </w:r>
      <w:r w:rsidRPr="000904E9">
        <w:rPr>
          <w:rFonts w:cs="Arial"/>
          <w:bCs/>
        </w:rPr>
        <w:t xml:space="preserve">nfraestructura </w:t>
      </w:r>
      <w:r>
        <w:rPr>
          <w:rFonts w:cs="Arial"/>
          <w:bCs/>
        </w:rPr>
        <w:t xml:space="preserve">Educativa es el </w:t>
      </w:r>
      <w:r w:rsidRPr="002C13C1">
        <w:rPr>
          <w:rFonts w:cs="Arial"/>
          <w:bCs/>
        </w:rPr>
        <w:t xml:space="preserve">instrumento obligatorio para adelantar obras de mantenimiento recurrente, preventivo, y correctivo </w:t>
      </w:r>
      <w:r>
        <w:rPr>
          <w:rFonts w:cs="Arial"/>
          <w:bCs/>
        </w:rPr>
        <w:t>de la infraestructura educativa a nivel nacional.</w:t>
      </w:r>
    </w:p>
    <w:p w:rsidR="001559DA" w:rsidRDefault="001559DA" w:rsidP="001559DA">
      <w:pPr>
        <w:tabs>
          <w:tab w:val="left" w:pos="2808"/>
        </w:tabs>
        <w:jc w:val="both"/>
        <w:rPr>
          <w:b/>
          <w:bCs/>
        </w:rPr>
      </w:pPr>
    </w:p>
    <w:p w:rsidR="001559DA" w:rsidRDefault="001559DA" w:rsidP="001559DA">
      <w:pPr>
        <w:tabs>
          <w:tab w:val="left" w:pos="2808"/>
        </w:tabs>
        <w:jc w:val="both"/>
        <w:rPr>
          <w:bCs/>
        </w:rPr>
      </w:pPr>
      <w:r w:rsidRPr="00664E20">
        <w:rPr>
          <w:b/>
          <w:bCs/>
        </w:rPr>
        <w:t>Artículo</w:t>
      </w:r>
      <w:r>
        <w:rPr>
          <w:b/>
          <w:bCs/>
        </w:rPr>
        <w:t xml:space="preserve"> </w:t>
      </w:r>
      <w:r w:rsidR="00BE16EF">
        <w:rPr>
          <w:b/>
          <w:bCs/>
        </w:rPr>
        <w:t>23</w:t>
      </w:r>
      <w:r w:rsidRPr="00664E20">
        <w:rPr>
          <w:b/>
          <w:bCs/>
        </w:rPr>
        <w:t>.</w:t>
      </w:r>
      <w:r w:rsidRPr="00DE77EB">
        <w:rPr>
          <w:bCs/>
        </w:rPr>
        <w:t xml:space="preserve"> </w:t>
      </w:r>
      <w:r w:rsidRPr="001B7F56">
        <w:rPr>
          <w:b/>
          <w:bCs/>
          <w:i/>
        </w:rPr>
        <w:t xml:space="preserve">Divulgación </w:t>
      </w:r>
      <w:r>
        <w:rPr>
          <w:b/>
          <w:bCs/>
          <w:i/>
        </w:rPr>
        <w:t>de los planes de mantenimiento escolar</w:t>
      </w:r>
      <w:r>
        <w:rPr>
          <w:bCs/>
        </w:rPr>
        <w:t xml:space="preserve">. El </w:t>
      </w:r>
      <w:r w:rsidRPr="00664E20">
        <w:rPr>
          <w:bCs/>
        </w:rPr>
        <w:t xml:space="preserve">Manual de Mantenimiento, Uso y Conservación de Infraestructura </w:t>
      </w:r>
      <w:r>
        <w:rPr>
          <w:bCs/>
        </w:rPr>
        <w:t>Educativa que se adopta mediante la presente resolución, contiene un Plan de Mantenimiento Escolar, el cual debe ser socializado por las entidades territoriales  en educación para su correspondiente implementación en los establecimientos educativos oficiales de su jurisdicción, sean o no estos beneficiarios de alg</w:t>
      </w:r>
      <w:r w:rsidR="009C20A4">
        <w:rPr>
          <w:bCs/>
        </w:rPr>
        <w:t>una  obra</w:t>
      </w:r>
      <w:r>
        <w:rPr>
          <w:bCs/>
        </w:rPr>
        <w:t xml:space="preserve"> </w:t>
      </w:r>
      <w:r w:rsidR="009C20A4">
        <w:rPr>
          <w:bCs/>
        </w:rPr>
        <w:t xml:space="preserve"> </w:t>
      </w:r>
      <w:r>
        <w:rPr>
          <w:bCs/>
        </w:rPr>
        <w:t xml:space="preserve">de infraestructura educativa. </w:t>
      </w:r>
    </w:p>
    <w:p w:rsidR="001559DA" w:rsidRDefault="001559DA" w:rsidP="001559DA">
      <w:pPr>
        <w:tabs>
          <w:tab w:val="left" w:pos="2808"/>
        </w:tabs>
        <w:jc w:val="both"/>
        <w:rPr>
          <w:b/>
          <w:bCs/>
        </w:rPr>
      </w:pPr>
    </w:p>
    <w:p w:rsidR="00132FE1" w:rsidRDefault="00132FE1" w:rsidP="00132FE1">
      <w:pPr>
        <w:tabs>
          <w:tab w:val="left" w:pos="497"/>
          <w:tab w:val="left" w:pos="2808"/>
        </w:tabs>
        <w:jc w:val="center"/>
        <w:rPr>
          <w:b/>
          <w:bCs/>
        </w:rPr>
      </w:pPr>
    </w:p>
    <w:p w:rsidR="00132FE1" w:rsidRDefault="004E4CD5" w:rsidP="00132FE1">
      <w:pPr>
        <w:tabs>
          <w:tab w:val="left" w:pos="497"/>
          <w:tab w:val="left" w:pos="2808"/>
        </w:tabs>
        <w:jc w:val="center"/>
        <w:rPr>
          <w:b/>
          <w:bCs/>
        </w:rPr>
      </w:pPr>
      <w:r>
        <w:rPr>
          <w:b/>
          <w:bCs/>
        </w:rPr>
        <w:t>CAPÍTULO VI</w:t>
      </w:r>
    </w:p>
    <w:p w:rsidR="00132FE1" w:rsidRDefault="00132FE1" w:rsidP="00132FE1">
      <w:pPr>
        <w:tabs>
          <w:tab w:val="left" w:pos="497"/>
          <w:tab w:val="left" w:pos="2808"/>
        </w:tabs>
        <w:jc w:val="center"/>
        <w:rPr>
          <w:b/>
          <w:bCs/>
        </w:rPr>
      </w:pPr>
      <w:r>
        <w:rPr>
          <w:b/>
          <w:bCs/>
        </w:rPr>
        <w:t>RESPONSABILIDADES DE LAS ENTIDADES TERRITORIALES  EN EL MARCO DEL PNIE</w:t>
      </w:r>
      <w:r w:rsidR="00BE16EF">
        <w:rPr>
          <w:b/>
          <w:bCs/>
        </w:rPr>
        <w:t xml:space="preserve"> Y DISPOSICIÓN FINAL </w:t>
      </w:r>
      <w:r>
        <w:rPr>
          <w:b/>
          <w:bCs/>
        </w:rPr>
        <w:t xml:space="preserve"> </w:t>
      </w:r>
    </w:p>
    <w:p w:rsidR="00132FE1" w:rsidRDefault="00132FE1" w:rsidP="00132FE1">
      <w:pPr>
        <w:tabs>
          <w:tab w:val="left" w:pos="497"/>
          <w:tab w:val="left" w:pos="2808"/>
        </w:tabs>
        <w:jc w:val="center"/>
        <w:rPr>
          <w:b/>
          <w:bCs/>
        </w:rPr>
      </w:pPr>
    </w:p>
    <w:p w:rsidR="00132FE1" w:rsidRDefault="00132FE1" w:rsidP="00132FE1">
      <w:pPr>
        <w:tabs>
          <w:tab w:val="left" w:pos="497"/>
          <w:tab w:val="left" w:pos="2808"/>
        </w:tabs>
        <w:jc w:val="both"/>
        <w:rPr>
          <w:bCs/>
        </w:rPr>
      </w:pPr>
      <w:r>
        <w:rPr>
          <w:b/>
          <w:bCs/>
        </w:rPr>
        <w:t xml:space="preserve">Artículo </w:t>
      </w:r>
      <w:r w:rsidR="00BE16EF">
        <w:rPr>
          <w:b/>
          <w:bCs/>
        </w:rPr>
        <w:t>24</w:t>
      </w:r>
      <w:r>
        <w:rPr>
          <w:b/>
          <w:bCs/>
        </w:rPr>
        <w:t xml:space="preserve">. </w:t>
      </w:r>
      <w:r w:rsidR="00515D0D" w:rsidRPr="00515D0D">
        <w:rPr>
          <w:b/>
          <w:bCs/>
          <w:i/>
        </w:rPr>
        <w:t>Otras responsabilidades de las  entidades territoriales.</w:t>
      </w:r>
      <w:r w:rsidR="00515D0D">
        <w:rPr>
          <w:b/>
          <w:bCs/>
        </w:rPr>
        <w:t xml:space="preserve"> </w:t>
      </w:r>
      <w:r>
        <w:rPr>
          <w:bCs/>
        </w:rPr>
        <w:t xml:space="preserve">Sin perjuicio de las responsabilidades previstas </w:t>
      </w:r>
      <w:r w:rsidR="001D0515">
        <w:rPr>
          <w:bCs/>
        </w:rPr>
        <w:t xml:space="preserve">en los capítulos anteriores, </w:t>
      </w:r>
      <w:r>
        <w:rPr>
          <w:bCs/>
        </w:rPr>
        <w:t xml:space="preserve">las entidades territoriales, </w:t>
      </w:r>
      <w:r w:rsidR="001D0515">
        <w:rPr>
          <w:bCs/>
        </w:rPr>
        <w:t>deberán</w:t>
      </w:r>
      <w:r>
        <w:rPr>
          <w:bCs/>
        </w:rPr>
        <w:t xml:space="preserve">: </w:t>
      </w:r>
    </w:p>
    <w:p w:rsidR="00132FE1" w:rsidRDefault="00132FE1" w:rsidP="00132FE1">
      <w:pPr>
        <w:tabs>
          <w:tab w:val="left" w:pos="497"/>
          <w:tab w:val="left" w:pos="2808"/>
        </w:tabs>
        <w:jc w:val="both"/>
        <w:rPr>
          <w:bCs/>
        </w:rPr>
      </w:pPr>
    </w:p>
    <w:p w:rsidR="00CE2D77" w:rsidRDefault="00CE2D77" w:rsidP="00CE2D77">
      <w:pPr>
        <w:pStyle w:val="Prrafodelista"/>
        <w:numPr>
          <w:ilvl w:val="0"/>
          <w:numId w:val="9"/>
        </w:numPr>
        <w:tabs>
          <w:tab w:val="left" w:pos="497"/>
          <w:tab w:val="left" w:pos="2808"/>
        </w:tabs>
        <w:jc w:val="both"/>
        <w:rPr>
          <w:bCs/>
        </w:rPr>
      </w:pPr>
      <w:r>
        <w:rPr>
          <w:bCs/>
        </w:rPr>
        <w:t>F</w:t>
      </w:r>
      <w:r w:rsidRPr="00A04288">
        <w:rPr>
          <w:bCs/>
        </w:rPr>
        <w:t xml:space="preserve">inanciar </w:t>
      </w:r>
      <w:r w:rsidRPr="0000382A">
        <w:rPr>
          <w:bCs/>
        </w:rPr>
        <w:t>los gastos y pagos de impuestos, expensas y trámites para la consecución y aprobación de las licencias de construcción</w:t>
      </w:r>
      <w:r>
        <w:rPr>
          <w:bCs/>
        </w:rPr>
        <w:t xml:space="preserve"> </w:t>
      </w:r>
      <w:r w:rsidRPr="00A04288">
        <w:rPr>
          <w:bCs/>
        </w:rPr>
        <w:t>o su renovación</w:t>
      </w:r>
      <w:r>
        <w:rPr>
          <w:bCs/>
        </w:rPr>
        <w:t xml:space="preserve"> </w:t>
      </w:r>
      <w:r w:rsidRPr="00A04288">
        <w:rPr>
          <w:bCs/>
        </w:rPr>
        <w:t>y se encargará</w:t>
      </w:r>
      <w:r>
        <w:rPr>
          <w:bCs/>
        </w:rPr>
        <w:t>n</w:t>
      </w:r>
      <w:r w:rsidRPr="00A04288">
        <w:rPr>
          <w:bCs/>
        </w:rPr>
        <w:t xml:space="preserve"> de</w:t>
      </w:r>
      <w:r>
        <w:rPr>
          <w:bCs/>
        </w:rPr>
        <w:t>l recibo y respectivo</w:t>
      </w:r>
      <w:r w:rsidRPr="00A04288">
        <w:rPr>
          <w:bCs/>
        </w:rPr>
        <w:t xml:space="preserve"> mantenimiento</w:t>
      </w:r>
      <w:r>
        <w:rPr>
          <w:bCs/>
        </w:rPr>
        <w:t xml:space="preserve"> de la infraestructura educativa que se construya</w:t>
      </w:r>
      <w:r w:rsidRPr="00A04288">
        <w:rPr>
          <w:bCs/>
        </w:rPr>
        <w:t xml:space="preserve">. </w:t>
      </w:r>
    </w:p>
    <w:p w:rsidR="00AE3107" w:rsidRDefault="00AE3107" w:rsidP="00AE3107">
      <w:pPr>
        <w:tabs>
          <w:tab w:val="left" w:pos="497"/>
          <w:tab w:val="left" w:pos="2808"/>
        </w:tabs>
        <w:jc w:val="both"/>
        <w:rPr>
          <w:bCs/>
        </w:rPr>
      </w:pPr>
    </w:p>
    <w:p w:rsidR="00AE3107" w:rsidRDefault="00AE3107" w:rsidP="00AE3107">
      <w:pPr>
        <w:pStyle w:val="Prrafodelista"/>
        <w:numPr>
          <w:ilvl w:val="0"/>
          <w:numId w:val="9"/>
        </w:numPr>
        <w:tabs>
          <w:tab w:val="left" w:pos="497"/>
          <w:tab w:val="left" w:pos="2808"/>
        </w:tabs>
        <w:jc w:val="both"/>
        <w:rPr>
          <w:bCs/>
        </w:rPr>
      </w:pPr>
      <w:r>
        <w:rPr>
          <w:bCs/>
        </w:rPr>
        <w:t>Realizar los estudios de vulnerabilidad</w:t>
      </w:r>
      <w:r w:rsidR="00BE16EF">
        <w:rPr>
          <w:bCs/>
        </w:rPr>
        <w:t xml:space="preserve"> y las</w:t>
      </w:r>
      <w:r>
        <w:rPr>
          <w:bCs/>
        </w:rPr>
        <w:t xml:space="preserve"> demoliciones que requieran l</w:t>
      </w:r>
      <w:r w:rsidR="009C20A4">
        <w:rPr>
          <w:bCs/>
        </w:rPr>
        <w:t>a</w:t>
      </w:r>
      <w:r>
        <w:rPr>
          <w:bCs/>
        </w:rPr>
        <w:t xml:space="preserve">s </w:t>
      </w:r>
      <w:r w:rsidR="009C20A4">
        <w:rPr>
          <w:bCs/>
        </w:rPr>
        <w:t>obras</w:t>
      </w:r>
      <w:r w:rsidR="00BE16EF">
        <w:rPr>
          <w:bCs/>
        </w:rPr>
        <w:t xml:space="preserve"> de infraestructura educativa.</w:t>
      </w:r>
      <w:r>
        <w:rPr>
          <w:bCs/>
        </w:rPr>
        <w:t xml:space="preserve"> </w:t>
      </w:r>
    </w:p>
    <w:p w:rsidR="00AE3107" w:rsidRPr="00AE3107" w:rsidRDefault="00AE3107" w:rsidP="00AE3107">
      <w:pPr>
        <w:pStyle w:val="Prrafodelista"/>
        <w:rPr>
          <w:bCs/>
        </w:rPr>
      </w:pPr>
    </w:p>
    <w:p w:rsidR="00AE3107" w:rsidRDefault="00AE3107" w:rsidP="00AE3107">
      <w:pPr>
        <w:pStyle w:val="Prrafodelista"/>
        <w:numPr>
          <w:ilvl w:val="0"/>
          <w:numId w:val="9"/>
        </w:numPr>
        <w:tabs>
          <w:tab w:val="left" w:pos="497"/>
          <w:tab w:val="left" w:pos="2808"/>
        </w:tabs>
        <w:jc w:val="both"/>
        <w:rPr>
          <w:bCs/>
        </w:rPr>
      </w:pPr>
      <w:r>
        <w:rPr>
          <w:bCs/>
        </w:rPr>
        <w:t>Garantizar la disponibilidad y la prestación de los servicios públicos domiciliarios, y las vías de acceso en las instituciones educativas objeto de l</w:t>
      </w:r>
      <w:r w:rsidR="009C20A4">
        <w:rPr>
          <w:bCs/>
        </w:rPr>
        <w:t>a</w:t>
      </w:r>
      <w:r>
        <w:rPr>
          <w:bCs/>
        </w:rPr>
        <w:t xml:space="preserve">s </w:t>
      </w:r>
      <w:r w:rsidR="009C20A4">
        <w:rPr>
          <w:bCs/>
        </w:rPr>
        <w:t>obras</w:t>
      </w:r>
      <w:r>
        <w:rPr>
          <w:bCs/>
        </w:rPr>
        <w:t xml:space="preserve"> de infraestructura. </w:t>
      </w:r>
    </w:p>
    <w:p w:rsidR="00CE2D77" w:rsidRDefault="00CE2D77" w:rsidP="00CE2D77">
      <w:pPr>
        <w:pStyle w:val="Prrafodelista"/>
        <w:tabs>
          <w:tab w:val="left" w:pos="497"/>
          <w:tab w:val="left" w:pos="2808"/>
        </w:tabs>
        <w:ind w:left="360"/>
        <w:jc w:val="both"/>
        <w:rPr>
          <w:bCs/>
        </w:rPr>
      </w:pPr>
    </w:p>
    <w:p w:rsidR="001D0515" w:rsidRDefault="001D0515" w:rsidP="001D0515">
      <w:pPr>
        <w:pStyle w:val="Prrafodelista"/>
        <w:numPr>
          <w:ilvl w:val="0"/>
          <w:numId w:val="9"/>
        </w:numPr>
        <w:tabs>
          <w:tab w:val="left" w:pos="497"/>
          <w:tab w:val="left" w:pos="2808"/>
        </w:tabs>
        <w:jc w:val="both"/>
        <w:rPr>
          <w:bCs/>
        </w:rPr>
      </w:pPr>
      <w:r w:rsidRPr="001D0515">
        <w:rPr>
          <w:bCs/>
        </w:rPr>
        <w:t>Asegurar</w:t>
      </w:r>
      <w:r>
        <w:rPr>
          <w:b/>
          <w:bCs/>
        </w:rPr>
        <w:t xml:space="preserve"> </w:t>
      </w:r>
      <w:r w:rsidRPr="001D0515">
        <w:rPr>
          <w:bCs/>
        </w:rPr>
        <w:t>que las sedes de los establecimientos educativos cuenten con la respectiva dotación con una antelación mínima de dos semanas previas a la entrega o terminación formal de cada obra, disponiendo de un espacio adecuado que garantice la salvaguarda de estos bienes.</w:t>
      </w:r>
    </w:p>
    <w:p w:rsidR="00CE2D77" w:rsidRPr="00CE2D77" w:rsidRDefault="00CE2D77" w:rsidP="00CE2D77">
      <w:pPr>
        <w:pStyle w:val="Prrafodelista"/>
        <w:rPr>
          <w:bCs/>
        </w:rPr>
      </w:pPr>
    </w:p>
    <w:p w:rsidR="00CE2D77" w:rsidRPr="001D0515" w:rsidRDefault="00CE2D77" w:rsidP="00CE2D77">
      <w:pPr>
        <w:pStyle w:val="Prrafodelista"/>
        <w:numPr>
          <w:ilvl w:val="0"/>
          <w:numId w:val="9"/>
        </w:numPr>
        <w:tabs>
          <w:tab w:val="left" w:pos="497"/>
          <w:tab w:val="left" w:pos="2808"/>
        </w:tabs>
        <w:jc w:val="both"/>
        <w:rPr>
          <w:b/>
          <w:bCs/>
        </w:rPr>
      </w:pPr>
      <w:r>
        <w:rPr>
          <w:bCs/>
        </w:rPr>
        <w:t>M</w:t>
      </w:r>
      <w:r w:rsidRPr="001D0515">
        <w:rPr>
          <w:bCs/>
        </w:rPr>
        <w:t xml:space="preserve">antener actualizado el Censo de Infraestructura Educativa Regional – CIER, antiguo Sistema Interactivo de Consulta de Infraestructura Educativa -  SICIED - o su equivalente, </w:t>
      </w:r>
      <w:r w:rsidRPr="001D0515">
        <w:rPr>
          <w:bCs/>
        </w:rPr>
        <w:lastRenderedPageBreak/>
        <w:t>con el fin de contar con información actualizada del estado de la infraestructura educativa en cada municipio, y como soporte y ayuda en el proceso de priorización de l</w:t>
      </w:r>
      <w:r w:rsidR="009C20A4">
        <w:rPr>
          <w:bCs/>
        </w:rPr>
        <w:t>a</w:t>
      </w:r>
      <w:r w:rsidRPr="001D0515">
        <w:rPr>
          <w:bCs/>
        </w:rPr>
        <w:t xml:space="preserve">s </w:t>
      </w:r>
      <w:r w:rsidR="009C20A4">
        <w:rPr>
          <w:bCs/>
        </w:rPr>
        <w:t>obras</w:t>
      </w:r>
      <w:r w:rsidRPr="001D0515">
        <w:rPr>
          <w:bCs/>
        </w:rPr>
        <w:t xml:space="preserve"> de infraestructura que debe adelantar la Junta Administradora del FFIE.</w:t>
      </w:r>
    </w:p>
    <w:p w:rsidR="001D0515" w:rsidRDefault="001D0515" w:rsidP="008110DB">
      <w:pPr>
        <w:tabs>
          <w:tab w:val="left" w:pos="497"/>
          <w:tab w:val="left" w:pos="2808"/>
        </w:tabs>
        <w:jc w:val="both"/>
        <w:rPr>
          <w:b/>
          <w:bCs/>
        </w:rPr>
      </w:pPr>
    </w:p>
    <w:p w:rsidR="008110DB" w:rsidRDefault="008110DB" w:rsidP="008110DB">
      <w:pPr>
        <w:tabs>
          <w:tab w:val="left" w:pos="497"/>
          <w:tab w:val="left" w:pos="2808"/>
        </w:tabs>
        <w:jc w:val="both"/>
        <w:rPr>
          <w:bCs/>
        </w:rPr>
      </w:pPr>
      <w:r>
        <w:rPr>
          <w:b/>
          <w:bCs/>
        </w:rPr>
        <w:t xml:space="preserve">Artículo </w:t>
      </w:r>
      <w:r w:rsidR="00BE16EF">
        <w:rPr>
          <w:b/>
          <w:bCs/>
        </w:rPr>
        <w:t>25</w:t>
      </w:r>
      <w:r>
        <w:rPr>
          <w:b/>
          <w:bCs/>
        </w:rPr>
        <w:t xml:space="preserve">. </w:t>
      </w:r>
      <w:r>
        <w:rPr>
          <w:b/>
          <w:bCs/>
          <w:i/>
        </w:rPr>
        <w:t xml:space="preserve">Vigencia. </w:t>
      </w:r>
      <w:r w:rsidRPr="002F37CF">
        <w:rPr>
          <w:bCs/>
        </w:rPr>
        <w:t xml:space="preserve">La presente </w:t>
      </w:r>
      <w:r>
        <w:rPr>
          <w:bCs/>
        </w:rPr>
        <w:t>r</w:t>
      </w:r>
      <w:r w:rsidRPr="002F37CF">
        <w:rPr>
          <w:bCs/>
        </w:rPr>
        <w:t xml:space="preserve">esolución rige a partir de la fecha de su publicación y </w:t>
      </w:r>
      <w:r w:rsidR="00BE16EF">
        <w:rPr>
          <w:bCs/>
        </w:rPr>
        <w:t>deroga las resoluciones 200, 21186 y 21483 de 2015.</w:t>
      </w:r>
    </w:p>
    <w:p w:rsidR="00BD207A" w:rsidRDefault="00BD207A" w:rsidP="008110DB">
      <w:pPr>
        <w:tabs>
          <w:tab w:val="left" w:pos="497"/>
          <w:tab w:val="left" w:pos="2808"/>
        </w:tabs>
        <w:jc w:val="both"/>
        <w:rPr>
          <w:b/>
          <w:bCs/>
        </w:rPr>
      </w:pPr>
    </w:p>
    <w:p w:rsidR="00BD207A" w:rsidRDefault="00BD207A" w:rsidP="008110DB">
      <w:pPr>
        <w:tabs>
          <w:tab w:val="left" w:pos="497"/>
          <w:tab w:val="left" w:pos="2808"/>
        </w:tabs>
        <w:jc w:val="both"/>
        <w:rPr>
          <w:b/>
          <w:bCs/>
        </w:rPr>
      </w:pPr>
    </w:p>
    <w:p w:rsidR="00F60674" w:rsidRDefault="00F60674" w:rsidP="008110DB">
      <w:pPr>
        <w:tabs>
          <w:tab w:val="left" w:pos="2808"/>
        </w:tabs>
        <w:jc w:val="center"/>
        <w:rPr>
          <w:b/>
          <w:bCs/>
        </w:rPr>
      </w:pPr>
    </w:p>
    <w:p w:rsidR="008110DB" w:rsidRPr="00421554" w:rsidRDefault="008110DB" w:rsidP="008110DB">
      <w:pPr>
        <w:tabs>
          <w:tab w:val="left" w:pos="2808"/>
        </w:tabs>
        <w:jc w:val="center"/>
        <w:rPr>
          <w:b/>
          <w:bCs/>
        </w:rPr>
      </w:pPr>
      <w:r>
        <w:rPr>
          <w:b/>
          <w:bCs/>
        </w:rPr>
        <w:t>PUBLÍQUESE</w:t>
      </w:r>
      <w:r w:rsidRPr="00421554">
        <w:rPr>
          <w:b/>
          <w:bCs/>
        </w:rPr>
        <w:t xml:space="preserve"> Y CUMPLASE </w:t>
      </w:r>
    </w:p>
    <w:p w:rsidR="008110DB" w:rsidRPr="00421554" w:rsidRDefault="008110DB" w:rsidP="008110DB">
      <w:pPr>
        <w:tabs>
          <w:tab w:val="left" w:pos="2808"/>
        </w:tabs>
        <w:jc w:val="center"/>
        <w:rPr>
          <w:b/>
          <w:bCs/>
        </w:rPr>
      </w:pPr>
    </w:p>
    <w:p w:rsidR="00F60674" w:rsidRDefault="00F60674" w:rsidP="008110DB">
      <w:pPr>
        <w:pStyle w:val="Textodenotaalfinal"/>
        <w:widowControl/>
        <w:tabs>
          <w:tab w:val="left" w:pos="7051"/>
        </w:tabs>
        <w:suppressAutoHyphens/>
        <w:outlineLvl w:val="0"/>
        <w:rPr>
          <w:rFonts w:ascii="Arial" w:hAnsi="Arial" w:cs="Arial"/>
          <w:lang w:val="es-ES_tradnl"/>
        </w:rPr>
      </w:pPr>
    </w:p>
    <w:p w:rsidR="008110DB" w:rsidRPr="00421554" w:rsidRDefault="008110DB" w:rsidP="008110DB">
      <w:pPr>
        <w:pStyle w:val="Textodenotaalfinal"/>
        <w:widowControl/>
        <w:tabs>
          <w:tab w:val="left" w:pos="7051"/>
        </w:tabs>
        <w:suppressAutoHyphens/>
        <w:outlineLvl w:val="0"/>
        <w:rPr>
          <w:rFonts w:ascii="Arial" w:hAnsi="Arial" w:cs="Arial"/>
          <w:spacing w:val="-2"/>
          <w:lang w:val="es-ES_tradnl"/>
        </w:rPr>
      </w:pPr>
      <w:r w:rsidRPr="00421554">
        <w:rPr>
          <w:rFonts w:ascii="Arial" w:hAnsi="Arial" w:cs="Arial"/>
          <w:lang w:val="es-ES_tradnl"/>
        </w:rPr>
        <w:t>Dada en Bogotá D. C.</w:t>
      </w:r>
      <w:r>
        <w:rPr>
          <w:rFonts w:ascii="Arial" w:hAnsi="Arial" w:cs="Arial"/>
          <w:lang w:val="es-ES_tradnl"/>
        </w:rPr>
        <w:tab/>
      </w:r>
    </w:p>
    <w:p w:rsidR="008110DB" w:rsidRPr="00421554" w:rsidRDefault="008110DB" w:rsidP="008110DB">
      <w:pPr>
        <w:tabs>
          <w:tab w:val="left" w:pos="2808"/>
        </w:tabs>
        <w:jc w:val="both"/>
        <w:rPr>
          <w:bCs/>
        </w:rPr>
      </w:pPr>
    </w:p>
    <w:p w:rsidR="008110DB" w:rsidRPr="00421554" w:rsidRDefault="008110DB" w:rsidP="008110DB">
      <w:pPr>
        <w:tabs>
          <w:tab w:val="left" w:pos="2808"/>
        </w:tabs>
        <w:jc w:val="both"/>
        <w:rPr>
          <w:bCs/>
        </w:rPr>
      </w:pPr>
    </w:p>
    <w:p w:rsidR="00F60674" w:rsidRDefault="00F60674" w:rsidP="008110DB">
      <w:pPr>
        <w:tabs>
          <w:tab w:val="left" w:pos="2808"/>
        </w:tabs>
        <w:jc w:val="both"/>
        <w:rPr>
          <w:b/>
          <w:bCs/>
        </w:rPr>
      </w:pPr>
    </w:p>
    <w:p w:rsidR="008110DB" w:rsidRDefault="008110DB" w:rsidP="008110DB">
      <w:pPr>
        <w:tabs>
          <w:tab w:val="left" w:pos="2808"/>
        </w:tabs>
        <w:jc w:val="both"/>
        <w:rPr>
          <w:b/>
          <w:bCs/>
        </w:rPr>
      </w:pPr>
      <w:r>
        <w:rPr>
          <w:b/>
          <w:bCs/>
        </w:rPr>
        <w:t>LA MINISTRA DE EDUCACIÓN NACIONAL</w:t>
      </w:r>
    </w:p>
    <w:p w:rsidR="008110DB" w:rsidRDefault="008110DB" w:rsidP="008110DB">
      <w:pPr>
        <w:tabs>
          <w:tab w:val="left" w:pos="2808"/>
        </w:tabs>
        <w:jc w:val="both"/>
        <w:rPr>
          <w:b/>
          <w:bCs/>
        </w:rPr>
      </w:pPr>
    </w:p>
    <w:p w:rsidR="008110DB" w:rsidRDefault="008110DB" w:rsidP="008110DB">
      <w:pPr>
        <w:tabs>
          <w:tab w:val="left" w:pos="2808"/>
        </w:tabs>
        <w:jc w:val="both"/>
        <w:rPr>
          <w:b/>
          <w:bCs/>
        </w:rPr>
      </w:pPr>
    </w:p>
    <w:p w:rsidR="008110DB" w:rsidRDefault="008110DB" w:rsidP="008110DB">
      <w:pPr>
        <w:tabs>
          <w:tab w:val="left" w:pos="6232"/>
        </w:tabs>
        <w:jc w:val="both"/>
        <w:rPr>
          <w:b/>
          <w:bCs/>
        </w:rPr>
      </w:pPr>
      <w:r>
        <w:rPr>
          <w:b/>
          <w:bCs/>
        </w:rPr>
        <w:tab/>
      </w:r>
    </w:p>
    <w:p w:rsidR="008110DB" w:rsidRPr="00421554" w:rsidRDefault="008110DB" w:rsidP="008110DB">
      <w:pPr>
        <w:tabs>
          <w:tab w:val="left" w:pos="2808"/>
        </w:tabs>
        <w:jc w:val="both"/>
        <w:rPr>
          <w:b/>
          <w:bCs/>
        </w:rPr>
      </w:pPr>
    </w:p>
    <w:p w:rsidR="008110DB" w:rsidRDefault="008110DB" w:rsidP="008110DB">
      <w:pPr>
        <w:tabs>
          <w:tab w:val="left" w:pos="2808"/>
        </w:tabs>
        <w:jc w:val="both"/>
        <w:rPr>
          <w:b/>
          <w:bCs/>
        </w:rPr>
      </w:pPr>
    </w:p>
    <w:p w:rsidR="008110DB" w:rsidRDefault="008110DB" w:rsidP="008110DB">
      <w:pPr>
        <w:tabs>
          <w:tab w:val="left" w:pos="2808"/>
        </w:tabs>
        <w:jc w:val="both"/>
        <w:rPr>
          <w:b/>
          <w:bCs/>
        </w:rPr>
      </w:pPr>
    </w:p>
    <w:p w:rsidR="008110DB" w:rsidRDefault="008110DB" w:rsidP="008110DB">
      <w:pPr>
        <w:tabs>
          <w:tab w:val="left" w:pos="2808"/>
        </w:tabs>
        <w:jc w:val="both"/>
        <w:rPr>
          <w:b/>
          <w:bCs/>
        </w:rPr>
      </w:pPr>
    </w:p>
    <w:p w:rsidR="008110DB" w:rsidRPr="00421554" w:rsidRDefault="008110DB" w:rsidP="008110DB">
      <w:pPr>
        <w:tabs>
          <w:tab w:val="left" w:pos="2808"/>
        </w:tabs>
        <w:jc w:val="both"/>
        <w:rPr>
          <w:b/>
          <w:bCs/>
        </w:rPr>
      </w:pPr>
    </w:p>
    <w:p w:rsidR="008110DB" w:rsidRPr="00421554" w:rsidRDefault="008110DB" w:rsidP="008110DB">
      <w:pPr>
        <w:tabs>
          <w:tab w:val="left" w:pos="2808"/>
        </w:tabs>
        <w:jc w:val="both"/>
        <w:rPr>
          <w:b/>
          <w:bCs/>
        </w:rPr>
      </w:pPr>
    </w:p>
    <w:p w:rsidR="008110DB" w:rsidRDefault="008110DB" w:rsidP="008110DB">
      <w:pPr>
        <w:tabs>
          <w:tab w:val="left" w:pos="2808"/>
        </w:tabs>
        <w:jc w:val="right"/>
        <w:rPr>
          <w:b/>
          <w:bCs/>
        </w:rPr>
      </w:pPr>
      <w:r>
        <w:rPr>
          <w:b/>
          <w:bCs/>
        </w:rPr>
        <w:t>GINA PARODY D´ECHEONA</w:t>
      </w:r>
    </w:p>
    <w:p w:rsidR="008110DB" w:rsidRDefault="008110DB" w:rsidP="008110DB">
      <w:pPr>
        <w:tabs>
          <w:tab w:val="left" w:pos="2808"/>
        </w:tabs>
        <w:jc w:val="right"/>
        <w:rPr>
          <w:b/>
          <w:bCs/>
        </w:rPr>
      </w:pPr>
    </w:p>
    <w:p w:rsidR="008110DB" w:rsidRDefault="008110DB" w:rsidP="008110DB">
      <w:pPr>
        <w:tabs>
          <w:tab w:val="left" w:pos="2808"/>
        </w:tabs>
        <w:jc w:val="right"/>
        <w:rPr>
          <w:b/>
          <w:bCs/>
        </w:rPr>
      </w:pPr>
    </w:p>
    <w:p w:rsidR="007E18BC" w:rsidRPr="008110DB" w:rsidRDefault="007E18BC" w:rsidP="008110DB"/>
    <w:sectPr w:rsidR="007E18BC" w:rsidRPr="008110DB" w:rsidSect="008B7FD1">
      <w:headerReference w:type="even" r:id="rId9"/>
      <w:headerReference w:type="default" r:id="rId10"/>
      <w:footerReference w:type="even" r:id="rId11"/>
      <w:headerReference w:type="first" r:id="rId12"/>
      <w:pgSz w:w="12242" w:h="20163" w:code="5"/>
      <w:pgMar w:top="1134" w:right="1134" w:bottom="1843" w:left="1134" w:header="720" w:footer="1435" w:gutter="0"/>
      <w:paperSrc w:first="4" w:other="4"/>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9FBE1F" w15:done="0"/>
  <w15:commentEx w15:paraId="3D4B82C9" w15:done="0"/>
  <w15:commentEx w15:paraId="654E968C" w15:done="0"/>
  <w15:commentEx w15:paraId="7E1230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D6" w:rsidRDefault="00410ED6">
      <w:r>
        <w:separator/>
      </w:r>
    </w:p>
  </w:endnote>
  <w:endnote w:type="continuationSeparator" w:id="0">
    <w:p w:rsidR="00410ED6" w:rsidRDefault="0041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9D" w:rsidRDefault="00275F9D">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D6" w:rsidRDefault="00410ED6">
      <w:r>
        <w:separator/>
      </w:r>
    </w:p>
  </w:footnote>
  <w:footnote w:type="continuationSeparator" w:id="0">
    <w:p w:rsidR="00410ED6" w:rsidRDefault="00410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9D" w:rsidRDefault="00275F9D">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275F9D" w:rsidRDefault="00275F9D">
    <w:pPr>
      <w:pStyle w:val="Encabezado"/>
    </w:pPr>
    <w:r>
      <w:rPr>
        <w:noProof/>
        <w:lang w:val="es-CO" w:eastAsia="es-CO"/>
      </w:rPr>
      <mc:AlternateContent>
        <mc:Choice Requires="wps">
          <w:drawing>
            <wp:anchor distT="0" distB="0" distL="114300" distR="114300" simplePos="0" relativeHeight="251661312" behindDoc="0" locked="0" layoutInCell="0" allowOverlap="1" wp14:anchorId="579FBA16" wp14:editId="25B2D175">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275F9D" w:rsidRDefault="00275F9D">
    <w:pPr>
      <w:jc w:val="center"/>
      <w:rPr>
        <w:b/>
      </w:rPr>
    </w:pPr>
  </w:p>
  <w:p w:rsidR="00275F9D" w:rsidRDefault="00275F9D">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581A4BD2" wp14:editId="03DB9AB9">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275F9D" w:rsidRDefault="00275F9D">
    <w:pPr>
      <w:jc w:val="center"/>
      <w:rPr>
        <w:sz w:val="22"/>
      </w:rPr>
    </w:pPr>
  </w:p>
  <w:p w:rsidR="00275F9D" w:rsidRDefault="00275F9D">
    <w:pPr>
      <w:jc w:val="center"/>
      <w:rPr>
        <w:snapToGrid w:val="0"/>
        <w:color w:val="000000"/>
        <w:sz w:val="18"/>
      </w:rPr>
    </w:pPr>
  </w:p>
  <w:p w:rsidR="00275F9D" w:rsidRDefault="00275F9D">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9D" w:rsidRDefault="00275F9D">
    <w:pPr>
      <w:pStyle w:val="Encabezado"/>
      <w:jc w:val="center"/>
      <w:rPr>
        <w:rStyle w:val="Nmerodepgina"/>
        <w:b/>
      </w:rPr>
    </w:pPr>
    <w:r>
      <w:rPr>
        <w:b/>
        <w:lang w:val="pt-BR"/>
      </w:rPr>
      <w:t xml:space="preserve">RESOLUCIÓN NÚMERO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C24692">
      <w:rPr>
        <w:rStyle w:val="Nmerodepgina"/>
        <w:b/>
        <w:noProof/>
        <w:lang w:val="pt-BR"/>
      </w:rPr>
      <w:t>9</w:t>
    </w:r>
    <w:r>
      <w:rPr>
        <w:rStyle w:val="Nmerodepgina"/>
        <w:b/>
      </w:rPr>
      <w:fldChar w:fldCharType="end"/>
    </w:r>
  </w:p>
  <w:p w:rsidR="00275F9D" w:rsidRDefault="00275F9D">
    <w:pPr>
      <w:pStyle w:val="Encabezado"/>
      <w:jc w:val="center"/>
      <w:rPr>
        <w:b/>
      </w:rPr>
    </w:pPr>
  </w:p>
  <w:p w:rsidR="00275F9D" w:rsidRPr="004C40D0" w:rsidRDefault="00275F9D">
    <w:pPr>
      <w:jc w:val="center"/>
      <w:rPr>
        <w:b/>
        <w:sz w:val="18"/>
        <w:szCs w:val="18"/>
      </w:rPr>
    </w:pPr>
    <w:r>
      <w:rPr>
        <w:rFonts w:ascii="Times New Roman" w:hAnsi="Times New Roman"/>
        <w:noProof/>
        <w:lang w:val="es-CO" w:eastAsia="es-CO"/>
      </w:rPr>
      <mc:AlternateContent>
        <mc:Choice Requires="wps">
          <w:drawing>
            <wp:anchor distT="0" distB="0" distL="114300" distR="114300" simplePos="0" relativeHeight="251660800" behindDoc="0" locked="0" layoutInCell="1" allowOverlap="1" wp14:anchorId="1ACB601C" wp14:editId="23B36EF9">
              <wp:simplePos x="0" y="0"/>
              <wp:positionH relativeFrom="page">
                <wp:posOffset>491490</wp:posOffset>
              </wp:positionH>
              <wp:positionV relativeFrom="page">
                <wp:posOffset>830580</wp:posOffset>
              </wp:positionV>
              <wp:extent cx="6814185" cy="10862310"/>
              <wp:effectExtent l="25400" t="25400" r="18415" b="342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8623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8.7pt;margin-top:65.4pt;width:536.55pt;height:85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" filled="f" strokeweight="3pt">
              <w10:wrap anchorx="page" anchory="page"/>
            </v:rect>
          </w:pict>
        </mc:Fallback>
      </mc:AlternateContent>
    </w:r>
  </w:p>
  <w:p w:rsidR="00275F9D" w:rsidRPr="001204EF" w:rsidRDefault="00275F9D" w:rsidP="001204EF">
    <w:pPr>
      <w:tabs>
        <w:tab w:val="left" w:pos="273"/>
      </w:tabs>
      <w:rPr>
        <w:rFonts w:cs="Arial"/>
        <w:i/>
        <w:sz w:val="18"/>
        <w:szCs w:val="18"/>
      </w:rPr>
    </w:pPr>
    <w:r w:rsidRPr="001204EF">
      <w:rPr>
        <w:rFonts w:cs="Arial"/>
        <w:i/>
        <w:sz w:val="18"/>
        <w:szCs w:val="18"/>
      </w:rPr>
      <w:t>Continuación de la Resolución "Por la cual se establecen las reglas de financiación, cofinanciación y ejecución de l</w:t>
    </w:r>
    <w:r>
      <w:rPr>
        <w:rFonts w:cs="Arial"/>
        <w:i/>
        <w:sz w:val="18"/>
        <w:szCs w:val="18"/>
      </w:rPr>
      <w:t>as obras</w:t>
    </w:r>
    <w:r w:rsidRPr="001204EF">
      <w:rPr>
        <w:rFonts w:cs="Arial"/>
        <w:i/>
        <w:sz w:val="18"/>
        <w:szCs w:val="18"/>
      </w:rPr>
      <w:t xml:space="preserve"> de infraestructura educativa en el marco del Plan Nacional de Infraestructura Educativa"</w:t>
    </w:r>
  </w:p>
  <w:p w:rsidR="00275F9D" w:rsidRPr="001204EF" w:rsidRDefault="00275F9D" w:rsidP="008B7FD1">
    <w:pPr>
      <w:pBdr>
        <w:bottom w:val="single" w:sz="12" w:space="1" w:color="auto"/>
      </w:pBdr>
      <w:tabs>
        <w:tab w:val="left" w:pos="273"/>
      </w:tabs>
      <w:jc w:val="both"/>
      <w:rPr>
        <w:rFonts w:cs="Arial"/>
        <w:i/>
        <w:sz w:val="18"/>
        <w:szCs w:val="18"/>
      </w:rPr>
    </w:pPr>
  </w:p>
  <w:p w:rsidR="00275F9D" w:rsidRPr="001204EF" w:rsidRDefault="00275F9D" w:rsidP="008B7FD1">
    <w:pPr>
      <w:pStyle w:val="Textoindependiente21"/>
      <w:tabs>
        <w:tab w:val="center" w:pos="4393"/>
      </w:tabs>
      <w:jc w:val="both"/>
      <w:rPr>
        <w:i/>
      </w:rPr>
    </w:pPr>
    <w:r w:rsidRPr="001204EF">
      <w:rPr>
        <w:rFonts w:cs="Arial"/>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9D" w:rsidRDefault="00275F9D" w:rsidP="008B7FD1">
    <w:pPr>
      <w:pStyle w:val="Encabezado"/>
      <w:tabs>
        <w:tab w:val="clear" w:pos="4320"/>
        <w:tab w:val="clear" w:pos="8640"/>
        <w:tab w:val="left" w:pos="9000"/>
        <w:tab w:val="right" w:leader="underscore" w:pos="10530"/>
      </w:tabs>
      <w:rPr>
        <w:b/>
        <w:sz w:val="24"/>
      </w:rPr>
    </w:pPr>
  </w:p>
  <w:p w:rsidR="00275F9D" w:rsidRDefault="00275F9D">
    <w:pPr>
      <w:pStyle w:val="Encabezado"/>
      <w:jc w:val="center"/>
      <w:rPr>
        <w:b/>
        <w:sz w:val="24"/>
      </w:rPr>
    </w:pPr>
  </w:p>
  <w:p w:rsidR="00275F9D" w:rsidRDefault="00275F9D">
    <w:pPr>
      <w:pStyle w:val="Encabezado"/>
      <w:jc w:val="left"/>
      <w:rPr>
        <w:b/>
        <w:sz w:val="24"/>
      </w:rPr>
    </w:pPr>
  </w:p>
  <w:p w:rsidR="00275F9D" w:rsidRDefault="00410ED6" w:rsidP="008B7FD1">
    <w:pPr>
      <w:pStyle w:val="Encabezado"/>
      <w:jc w:val="center"/>
      <w:rPr>
        <w:b/>
        <w:sz w:val="24"/>
      </w:rPr>
    </w:pPr>
    <w:r>
      <w:rPr>
        <w:noProof/>
        <w:sz w:val="28"/>
      </w:rPr>
      <w:pict w14:anchorId="4333F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2.7pt;margin-top:7.2pt;width:104.3pt;height:57.1pt;z-index:251659264;visibility:visible;mso-wrap-edited:f;mso-position-horizontal-relative:text;mso-position-vertical-relative:text" o:allowincell="f">
          <v:imagedata r:id="rId1" o:title=""/>
          <w10:wrap type="topAndBottom"/>
        </v:shape>
        <o:OLEObject Type="Embed" ProgID="Word.Picture.8" ShapeID="_x0000_s2049" DrawAspect="Content" ObjectID="_1525598723" r:id="rId2"/>
      </w:pict>
    </w:r>
    <w:r w:rsidR="00275F9D">
      <w:rPr>
        <w:noProof/>
        <w:sz w:val="28"/>
        <w:lang w:val="es-CO" w:eastAsia="es-CO"/>
      </w:rPr>
      <mc:AlternateContent>
        <mc:Choice Requires="wps">
          <w:drawing>
            <wp:anchor distT="0" distB="0" distL="114300" distR="114300" simplePos="0" relativeHeight="251660288" behindDoc="0" locked="0" layoutInCell="1" allowOverlap="1" wp14:anchorId="3B05C0DF" wp14:editId="66C50094">
              <wp:simplePos x="0" y="0"/>
              <wp:positionH relativeFrom="page">
                <wp:posOffset>397510</wp:posOffset>
              </wp:positionH>
              <wp:positionV relativeFrom="page">
                <wp:posOffset>985520</wp:posOffset>
              </wp:positionV>
              <wp:extent cx="6830695" cy="11209655"/>
              <wp:effectExtent l="19050" t="19050" r="27305" b="1079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12096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1.3pt;margin-top:77.6pt;width:537.85pt;height:88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" filled="f" strokeweight="3pt">
              <w10:wrap anchorx="page" anchory="page"/>
            </v:rect>
          </w:pict>
        </mc:Fallback>
      </mc:AlternateContent>
    </w:r>
  </w:p>
  <w:p w:rsidR="00275F9D" w:rsidRDefault="00275F9D" w:rsidP="008B7FD1">
    <w:pPr>
      <w:pStyle w:val="Encabezado"/>
      <w:jc w:val="center"/>
      <w:rPr>
        <w:b/>
        <w:sz w:val="24"/>
      </w:rPr>
    </w:pPr>
  </w:p>
  <w:p w:rsidR="00275F9D" w:rsidRDefault="00275F9D" w:rsidP="008B7FD1">
    <w:pPr>
      <w:pStyle w:val="Encabezado"/>
      <w:jc w:val="center"/>
      <w:rPr>
        <w:b/>
        <w:sz w:val="24"/>
      </w:rPr>
    </w:pPr>
  </w:p>
  <w:p w:rsidR="00275F9D" w:rsidRDefault="00275F9D" w:rsidP="008B7FD1">
    <w:pPr>
      <w:pStyle w:val="Encabezado"/>
      <w:jc w:val="center"/>
      <w:rPr>
        <w:b/>
        <w:sz w:val="24"/>
      </w:rPr>
    </w:pPr>
  </w:p>
  <w:p w:rsidR="00275F9D" w:rsidRDefault="00275F9D" w:rsidP="008B7FD1">
    <w:pPr>
      <w:pStyle w:val="Encabezado"/>
      <w:jc w:val="center"/>
      <w:rPr>
        <w:b/>
        <w:sz w:val="24"/>
      </w:rPr>
    </w:pPr>
  </w:p>
  <w:p w:rsidR="00275F9D" w:rsidRDefault="00275F9D" w:rsidP="008B7FD1">
    <w:pPr>
      <w:pStyle w:val="Encabezado"/>
      <w:jc w:val="center"/>
      <w:rPr>
        <w:b/>
        <w:sz w:val="24"/>
      </w:rPr>
    </w:pPr>
    <w:r>
      <w:rPr>
        <w:b/>
        <w:sz w:val="24"/>
      </w:rPr>
      <w:t>MINISTERIO DE EDUCACIÓN NACIONAL</w:t>
    </w:r>
  </w:p>
  <w:p w:rsidR="00275F9D" w:rsidRDefault="00275F9D">
    <w:pPr>
      <w:pStyle w:val="Encabezado"/>
      <w:jc w:val="center"/>
      <w:rPr>
        <w:b/>
        <w:sz w:val="24"/>
      </w:rPr>
    </w:pPr>
  </w:p>
  <w:p w:rsidR="00275F9D" w:rsidRDefault="00275F9D" w:rsidP="008B7FD1">
    <w:pPr>
      <w:pStyle w:val="Encabezado"/>
      <w:tabs>
        <w:tab w:val="left" w:pos="2410"/>
        <w:tab w:val="left" w:pos="2694"/>
      </w:tabs>
      <w:jc w:val="center"/>
      <w:rPr>
        <w:b/>
        <w:sz w:val="28"/>
      </w:rPr>
    </w:pPr>
    <w:r>
      <w:rPr>
        <w:b/>
        <w:sz w:val="24"/>
      </w:rPr>
      <w:t xml:space="preserve">RESOLUCIÓN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234"/>
    <w:multiLevelType w:val="hybridMultilevel"/>
    <w:tmpl w:val="DB62D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2572A00"/>
    <w:multiLevelType w:val="hybridMultilevel"/>
    <w:tmpl w:val="5F70A066"/>
    <w:lvl w:ilvl="0" w:tplc="4188635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6E72EDD"/>
    <w:multiLevelType w:val="hybridMultilevel"/>
    <w:tmpl w:val="D20E0E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8414501"/>
    <w:multiLevelType w:val="hybridMultilevel"/>
    <w:tmpl w:val="C414C55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A6F6C8D"/>
    <w:multiLevelType w:val="hybridMultilevel"/>
    <w:tmpl w:val="331E8D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B88141D"/>
    <w:multiLevelType w:val="hybridMultilevel"/>
    <w:tmpl w:val="EA58E6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D616342"/>
    <w:multiLevelType w:val="hybridMultilevel"/>
    <w:tmpl w:val="44467D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3F462C5"/>
    <w:multiLevelType w:val="hybridMultilevel"/>
    <w:tmpl w:val="D20E0E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74C62D6D"/>
    <w:multiLevelType w:val="hybridMultilevel"/>
    <w:tmpl w:val="C748D050"/>
    <w:lvl w:ilvl="0" w:tplc="42F28BF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0"/>
  </w:num>
  <w:num w:numId="6">
    <w:abstractNumId w:val="2"/>
  </w:num>
  <w:num w:numId="7">
    <w:abstractNumId w:val="8"/>
  </w:num>
  <w:num w:numId="8">
    <w:abstractNumId w:val="4"/>
  </w:num>
  <w:num w:numId="9">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Patron">
    <w15:presenceInfo w15:providerId="Windows Live" w15:userId="e898d0a57c6e5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DB"/>
    <w:rsid w:val="000006C3"/>
    <w:rsid w:val="00071454"/>
    <w:rsid w:val="000B21F4"/>
    <w:rsid w:val="000E64AF"/>
    <w:rsid w:val="000F1A97"/>
    <w:rsid w:val="00100CA6"/>
    <w:rsid w:val="0010615A"/>
    <w:rsid w:val="001204EF"/>
    <w:rsid w:val="0013262E"/>
    <w:rsid w:val="00132FE1"/>
    <w:rsid w:val="00136CF5"/>
    <w:rsid w:val="00141A19"/>
    <w:rsid w:val="001559DA"/>
    <w:rsid w:val="0016728A"/>
    <w:rsid w:val="0017695D"/>
    <w:rsid w:val="001D0515"/>
    <w:rsid w:val="00275F9D"/>
    <w:rsid w:val="002764B4"/>
    <w:rsid w:val="002C7196"/>
    <w:rsid w:val="002E4D92"/>
    <w:rsid w:val="003630F3"/>
    <w:rsid w:val="003A758D"/>
    <w:rsid w:val="003B378E"/>
    <w:rsid w:val="003C536F"/>
    <w:rsid w:val="003F2DB9"/>
    <w:rsid w:val="00410ED6"/>
    <w:rsid w:val="00490E1F"/>
    <w:rsid w:val="004D5562"/>
    <w:rsid w:val="004E4CD5"/>
    <w:rsid w:val="00515D0D"/>
    <w:rsid w:val="00577F07"/>
    <w:rsid w:val="0059043B"/>
    <w:rsid w:val="005B7395"/>
    <w:rsid w:val="005E2489"/>
    <w:rsid w:val="00603416"/>
    <w:rsid w:val="006237BF"/>
    <w:rsid w:val="00690EB7"/>
    <w:rsid w:val="006A6D1F"/>
    <w:rsid w:val="006C1852"/>
    <w:rsid w:val="006F49A3"/>
    <w:rsid w:val="006F5DC6"/>
    <w:rsid w:val="006F612C"/>
    <w:rsid w:val="007029AD"/>
    <w:rsid w:val="007976DA"/>
    <w:rsid w:val="007A322C"/>
    <w:rsid w:val="007C468A"/>
    <w:rsid w:val="007E18BC"/>
    <w:rsid w:val="008110DB"/>
    <w:rsid w:val="008725FC"/>
    <w:rsid w:val="00893CB7"/>
    <w:rsid w:val="008B7FD1"/>
    <w:rsid w:val="008F4FFD"/>
    <w:rsid w:val="00995493"/>
    <w:rsid w:val="009B4353"/>
    <w:rsid w:val="009B5A99"/>
    <w:rsid w:val="009C20A4"/>
    <w:rsid w:val="009C6A94"/>
    <w:rsid w:val="009C6C47"/>
    <w:rsid w:val="009F10E1"/>
    <w:rsid w:val="00A057BB"/>
    <w:rsid w:val="00A4351A"/>
    <w:rsid w:val="00A514AA"/>
    <w:rsid w:val="00A5213B"/>
    <w:rsid w:val="00A62826"/>
    <w:rsid w:val="00AD1B00"/>
    <w:rsid w:val="00AD7FC8"/>
    <w:rsid w:val="00AE3107"/>
    <w:rsid w:val="00B055E3"/>
    <w:rsid w:val="00BA0C38"/>
    <w:rsid w:val="00BB1486"/>
    <w:rsid w:val="00BC08D1"/>
    <w:rsid w:val="00BD207A"/>
    <w:rsid w:val="00BE16EF"/>
    <w:rsid w:val="00BF4521"/>
    <w:rsid w:val="00C24692"/>
    <w:rsid w:val="00CC2017"/>
    <w:rsid w:val="00CE2D77"/>
    <w:rsid w:val="00D642BB"/>
    <w:rsid w:val="00DD425B"/>
    <w:rsid w:val="00DF4D68"/>
    <w:rsid w:val="00E20258"/>
    <w:rsid w:val="00E27C3C"/>
    <w:rsid w:val="00E45681"/>
    <w:rsid w:val="00E56918"/>
    <w:rsid w:val="00E77428"/>
    <w:rsid w:val="00EA7395"/>
    <w:rsid w:val="00EC7CEC"/>
    <w:rsid w:val="00F60674"/>
    <w:rsid w:val="00F60733"/>
    <w:rsid w:val="00F6462C"/>
    <w:rsid w:val="00F86876"/>
    <w:rsid w:val="00FA04BA"/>
    <w:rsid w:val="00FE36C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DB"/>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8110DB"/>
    <w:pPr>
      <w:suppressAutoHyphens/>
      <w:jc w:val="center"/>
    </w:pPr>
    <w:rPr>
      <w:spacing w:val="-3"/>
      <w:lang w:val="es-ES_tradnl"/>
    </w:rPr>
  </w:style>
  <w:style w:type="paragraph" w:styleId="Encabezado">
    <w:name w:val="header"/>
    <w:basedOn w:val="Normal"/>
    <w:link w:val="EncabezadoCar"/>
    <w:rsid w:val="008110DB"/>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8110DB"/>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8110DB"/>
    <w:pPr>
      <w:widowControl w:val="0"/>
      <w:autoSpaceDE w:val="0"/>
      <w:autoSpaceDN w:val="0"/>
    </w:pPr>
    <w:rPr>
      <w:rFonts w:ascii="Courier New" w:hAnsi="Courier New"/>
    </w:rPr>
  </w:style>
  <w:style w:type="character" w:styleId="Nmerodepgina">
    <w:name w:val="page number"/>
    <w:basedOn w:val="Fuentedeprrafopredeter"/>
    <w:rsid w:val="008110DB"/>
  </w:style>
  <w:style w:type="paragraph" w:styleId="Piedepgina">
    <w:name w:val="footer"/>
    <w:basedOn w:val="Normal"/>
    <w:link w:val="PiedepginaCar"/>
    <w:rsid w:val="008110DB"/>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8110DB"/>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8110DB"/>
    <w:pPr>
      <w:ind w:left="720"/>
      <w:contextualSpacing/>
    </w:pPr>
  </w:style>
  <w:style w:type="character" w:styleId="Refdecomentario">
    <w:name w:val="annotation reference"/>
    <w:basedOn w:val="Fuentedeprrafopredeter"/>
    <w:uiPriority w:val="99"/>
    <w:semiHidden/>
    <w:unhideWhenUsed/>
    <w:rsid w:val="009C6A94"/>
    <w:rPr>
      <w:sz w:val="16"/>
      <w:szCs w:val="16"/>
    </w:rPr>
  </w:style>
  <w:style w:type="paragraph" w:styleId="Textocomentario">
    <w:name w:val="annotation text"/>
    <w:basedOn w:val="Normal"/>
    <w:link w:val="TextocomentarioCar"/>
    <w:uiPriority w:val="99"/>
    <w:unhideWhenUsed/>
    <w:rsid w:val="009C6A94"/>
    <w:rPr>
      <w:rFonts w:ascii="Times New Roman" w:hAnsi="Times New Roman"/>
      <w:sz w:val="20"/>
      <w:szCs w:val="20"/>
    </w:rPr>
  </w:style>
  <w:style w:type="character" w:customStyle="1" w:styleId="TextocomentarioCar">
    <w:name w:val="Texto comentario Car"/>
    <w:basedOn w:val="Fuentedeprrafopredeter"/>
    <w:link w:val="Textocomentario"/>
    <w:uiPriority w:val="99"/>
    <w:rsid w:val="009C6A9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C6A9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A94"/>
    <w:rPr>
      <w:rFonts w:ascii="Tahoma" w:eastAsia="Times New Roman" w:hAnsi="Tahoma" w:cs="Tahoma"/>
      <w:sz w:val="16"/>
      <w:szCs w:val="16"/>
      <w:lang w:val="es-ES" w:eastAsia="es-ES"/>
    </w:rPr>
  </w:style>
  <w:style w:type="paragraph" w:styleId="Revisin">
    <w:name w:val="Revision"/>
    <w:hidden/>
    <w:uiPriority w:val="99"/>
    <w:semiHidden/>
    <w:rsid w:val="00E45681"/>
    <w:pPr>
      <w:spacing w:after="0" w:line="240" w:lineRule="auto"/>
    </w:pPr>
    <w:rPr>
      <w:rFonts w:ascii="Arial" w:eastAsia="Times New Roman" w:hAnsi="Arial"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E45681"/>
    <w:rPr>
      <w:rFonts w:ascii="Arial" w:hAnsi="Arial"/>
      <w:b/>
      <w:bCs/>
    </w:rPr>
  </w:style>
  <w:style w:type="character" w:customStyle="1" w:styleId="AsuntodelcomentarioCar">
    <w:name w:val="Asunto del comentario Car"/>
    <w:basedOn w:val="TextocomentarioCar"/>
    <w:link w:val="Asuntodelcomentario"/>
    <w:uiPriority w:val="99"/>
    <w:semiHidden/>
    <w:rsid w:val="00E45681"/>
    <w:rPr>
      <w:rFonts w:ascii="Arial" w:eastAsia="Times New Roman" w:hAnsi="Arial" w:cs="Times New Roman"/>
      <w:b/>
      <w:bCs/>
      <w:sz w:val="20"/>
      <w:szCs w:val="20"/>
      <w:lang w:val="es-ES" w:eastAsia="es-ES"/>
    </w:rPr>
  </w:style>
  <w:style w:type="paragraph" w:styleId="NormalWeb">
    <w:name w:val="Normal (Web)"/>
    <w:basedOn w:val="Normal"/>
    <w:uiPriority w:val="99"/>
    <w:semiHidden/>
    <w:unhideWhenUsed/>
    <w:rsid w:val="002C7196"/>
    <w:pPr>
      <w:spacing w:before="100" w:beforeAutospacing="1" w:after="100" w:afterAutospacing="1"/>
    </w:pPr>
    <w:rPr>
      <w:rFonts w:ascii="Times" w:eastAsiaTheme="minorHAnsi" w:hAnsi="Times"/>
      <w:sz w:val="20"/>
      <w:szCs w:val="20"/>
      <w:lang w:val="es-ES_tradnl"/>
    </w:rPr>
  </w:style>
  <w:style w:type="character" w:customStyle="1" w:styleId="apple-converted-space">
    <w:name w:val="apple-converted-space"/>
    <w:basedOn w:val="Fuentedeprrafopredeter"/>
    <w:rsid w:val="002C7196"/>
  </w:style>
  <w:style w:type="character" w:styleId="Hipervnculo">
    <w:name w:val="Hyperlink"/>
    <w:basedOn w:val="Fuentedeprrafopredeter"/>
    <w:uiPriority w:val="99"/>
    <w:semiHidden/>
    <w:unhideWhenUsed/>
    <w:rsid w:val="002C71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DB"/>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8110DB"/>
    <w:pPr>
      <w:suppressAutoHyphens/>
      <w:jc w:val="center"/>
    </w:pPr>
    <w:rPr>
      <w:spacing w:val="-3"/>
      <w:lang w:val="es-ES_tradnl"/>
    </w:rPr>
  </w:style>
  <w:style w:type="paragraph" w:styleId="Encabezado">
    <w:name w:val="header"/>
    <w:basedOn w:val="Normal"/>
    <w:link w:val="EncabezadoCar"/>
    <w:rsid w:val="008110DB"/>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8110DB"/>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8110DB"/>
    <w:pPr>
      <w:widowControl w:val="0"/>
      <w:autoSpaceDE w:val="0"/>
      <w:autoSpaceDN w:val="0"/>
    </w:pPr>
    <w:rPr>
      <w:rFonts w:ascii="Courier New" w:hAnsi="Courier New"/>
    </w:rPr>
  </w:style>
  <w:style w:type="character" w:styleId="Nmerodepgina">
    <w:name w:val="page number"/>
    <w:basedOn w:val="Fuentedeprrafopredeter"/>
    <w:rsid w:val="008110DB"/>
  </w:style>
  <w:style w:type="paragraph" w:styleId="Piedepgina">
    <w:name w:val="footer"/>
    <w:basedOn w:val="Normal"/>
    <w:link w:val="PiedepginaCar"/>
    <w:rsid w:val="008110DB"/>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8110DB"/>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8110DB"/>
    <w:pPr>
      <w:ind w:left="720"/>
      <w:contextualSpacing/>
    </w:pPr>
  </w:style>
  <w:style w:type="character" w:styleId="Refdecomentario">
    <w:name w:val="annotation reference"/>
    <w:basedOn w:val="Fuentedeprrafopredeter"/>
    <w:uiPriority w:val="99"/>
    <w:semiHidden/>
    <w:unhideWhenUsed/>
    <w:rsid w:val="009C6A94"/>
    <w:rPr>
      <w:sz w:val="16"/>
      <w:szCs w:val="16"/>
    </w:rPr>
  </w:style>
  <w:style w:type="paragraph" w:styleId="Textocomentario">
    <w:name w:val="annotation text"/>
    <w:basedOn w:val="Normal"/>
    <w:link w:val="TextocomentarioCar"/>
    <w:uiPriority w:val="99"/>
    <w:unhideWhenUsed/>
    <w:rsid w:val="009C6A94"/>
    <w:rPr>
      <w:rFonts w:ascii="Times New Roman" w:hAnsi="Times New Roman"/>
      <w:sz w:val="20"/>
      <w:szCs w:val="20"/>
    </w:rPr>
  </w:style>
  <w:style w:type="character" w:customStyle="1" w:styleId="TextocomentarioCar">
    <w:name w:val="Texto comentario Car"/>
    <w:basedOn w:val="Fuentedeprrafopredeter"/>
    <w:link w:val="Textocomentario"/>
    <w:uiPriority w:val="99"/>
    <w:rsid w:val="009C6A9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C6A9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A94"/>
    <w:rPr>
      <w:rFonts w:ascii="Tahoma" w:eastAsia="Times New Roman" w:hAnsi="Tahoma" w:cs="Tahoma"/>
      <w:sz w:val="16"/>
      <w:szCs w:val="16"/>
      <w:lang w:val="es-ES" w:eastAsia="es-ES"/>
    </w:rPr>
  </w:style>
  <w:style w:type="paragraph" w:styleId="Revisin">
    <w:name w:val="Revision"/>
    <w:hidden/>
    <w:uiPriority w:val="99"/>
    <w:semiHidden/>
    <w:rsid w:val="00E45681"/>
    <w:pPr>
      <w:spacing w:after="0" w:line="240" w:lineRule="auto"/>
    </w:pPr>
    <w:rPr>
      <w:rFonts w:ascii="Arial" w:eastAsia="Times New Roman" w:hAnsi="Arial"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E45681"/>
    <w:rPr>
      <w:rFonts w:ascii="Arial" w:hAnsi="Arial"/>
      <w:b/>
      <w:bCs/>
    </w:rPr>
  </w:style>
  <w:style w:type="character" w:customStyle="1" w:styleId="AsuntodelcomentarioCar">
    <w:name w:val="Asunto del comentario Car"/>
    <w:basedOn w:val="TextocomentarioCar"/>
    <w:link w:val="Asuntodelcomentario"/>
    <w:uiPriority w:val="99"/>
    <w:semiHidden/>
    <w:rsid w:val="00E45681"/>
    <w:rPr>
      <w:rFonts w:ascii="Arial" w:eastAsia="Times New Roman" w:hAnsi="Arial" w:cs="Times New Roman"/>
      <w:b/>
      <w:bCs/>
      <w:sz w:val="20"/>
      <w:szCs w:val="20"/>
      <w:lang w:val="es-ES" w:eastAsia="es-ES"/>
    </w:rPr>
  </w:style>
  <w:style w:type="paragraph" w:styleId="NormalWeb">
    <w:name w:val="Normal (Web)"/>
    <w:basedOn w:val="Normal"/>
    <w:uiPriority w:val="99"/>
    <w:semiHidden/>
    <w:unhideWhenUsed/>
    <w:rsid w:val="002C7196"/>
    <w:pPr>
      <w:spacing w:before="100" w:beforeAutospacing="1" w:after="100" w:afterAutospacing="1"/>
    </w:pPr>
    <w:rPr>
      <w:rFonts w:ascii="Times" w:eastAsiaTheme="minorHAnsi" w:hAnsi="Times"/>
      <w:sz w:val="20"/>
      <w:szCs w:val="20"/>
      <w:lang w:val="es-ES_tradnl"/>
    </w:rPr>
  </w:style>
  <w:style w:type="character" w:customStyle="1" w:styleId="apple-converted-space">
    <w:name w:val="apple-converted-space"/>
    <w:basedOn w:val="Fuentedeprrafopredeter"/>
    <w:rsid w:val="002C7196"/>
  </w:style>
  <w:style w:type="character" w:styleId="Hipervnculo">
    <w:name w:val="Hyperlink"/>
    <w:basedOn w:val="Fuentedeprrafopredeter"/>
    <w:uiPriority w:val="99"/>
    <w:semiHidden/>
    <w:unhideWhenUsed/>
    <w:rsid w:val="002C7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A40F-9646-4D8A-93D4-1FBBDFBF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4081</Words>
  <Characters>22451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CAROLINA</cp:lastModifiedBy>
  <cp:revision>2</cp:revision>
  <cp:lastPrinted>2016-05-20T21:26:00Z</cp:lastPrinted>
  <dcterms:created xsi:type="dcterms:W3CDTF">2016-05-24T17:39:00Z</dcterms:created>
  <dcterms:modified xsi:type="dcterms:W3CDTF">2016-05-24T17:39:00Z</dcterms:modified>
</cp:coreProperties>
</file>