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EE" w:rsidRPr="00085FB1" w:rsidRDefault="00CD37EE" w:rsidP="00CD37EE">
      <w:pPr>
        <w:jc w:val="center"/>
        <w:rPr>
          <w:rFonts w:cs="Arial"/>
          <w:sz w:val="22"/>
          <w:szCs w:val="22"/>
        </w:rPr>
      </w:pPr>
    </w:p>
    <w:p w:rsidR="0016605C" w:rsidRPr="00085FB1" w:rsidRDefault="0016605C" w:rsidP="00CD37EE">
      <w:pPr>
        <w:autoSpaceDE w:val="0"/>
        <w:autoSpaceDN w:val="0"/>
        <w:adjustRightInd w:val="0"/>
        <w:jc w:val="center"/>
        <w:rPr>
          <w:rFonts w:cs="Arial"/>
          <w:sz w:val="22"/>
          <w:szCs w:val="22"/>
        </w:rPr>
      </w:pPr>
    </w:p>
    <w:p w:rsidR="0016605C" w:rsidRPr="00085FB1" w:rsidRDefault="0016605C" w:rsidP="00CD37EE">
      <w:pPr>
        <w:autoSpaceDE w:val="0"/>
        <w:autoSpaceDN w:val="0"/>
        <w:adjustRightInd w:val="0"/>
        <w:jc w:val="center"/>
        <w:rPr>
          <w:rFonts w:cs="Arial"/>
          <w:sz w:val="22"/>
          <w:szCs w:val="22"/>
        </w:rPr>
      </w:pPr>
    </w:p>
    <w:p w:rsidR="00085FB1" w:rsidRDefault="00085FB1" w:rsidP="00CD37EE">
      <w:pPr>
        <w:autoSpaceDE w:val="0"/>
        <w:autoSpaceDN w:val="0"/>
        <w:adjustRightInd w:val="0"/>
        <w:jc w:val="center"/>
        <w:rPr>
          <w:rFonts w:cs="Arial"/>
          <w:sz w:val="22"/>
          <w:szCs w:val="22"/>
        </w:rPr>
      </w:pPr>
    </w:p>
    <w:p w:rsidR="00CD37EE" w:rsidRPr="00085FB1" w:rsidRDefault="00CD37EE" w:rsidP="00CD37EE">
      <w:pPr>
        <w:autoSpaceDE w:val="0"/>
        <w:autoSpaceDN w:val="0"/>
        <w:adjustRightInd w:val="0"/>
        <w:jc w:val="center"/>
        <w:rPr>
          <w:rFonts w:cs="Arial"/>
          <w:sz w:val="22"/>
          <w:szCs w:val="22"/>
        </w:rPr>
      </w:pPr>
      <w:r w:rsidRPr="00085FB1">
        <w:rPr>
          <w:rFonts w:cs="Arial"/>
          <w:sz w:val="22"/>
          <w:szCs w:val="22"/>
        </w:rPr>
        <w:t>“</w:t>
      </w:r>
      <w:r w:rsidR="00BA681C" w:rsidRPr="00085FB1">
        <w:rPr>
          <w:rFonts w:cs="Arial"/>
          <w:sz w:val="22"/>
          <w:szCs w:val="22"/>
          <w:lang w:val="es-CO"/>
        </w:rPr>
        <w:t>Por el cual se adiciona un parágrafo al artículo 2.2.2.1.2.2 del Decreto 1082 de 2015</w:t>
      </w:r>
      <w:r w:rsidRPr="00085FB1">
        <w:rPr>
          <w:rFonts w:cs="Arial"/>
          <w:i/>
          <w:sz w:val="22"/>
          <w:szCs w:val="22"/>
          <w:lang w:val="es-CO"/>
        </w:rPr>
        <w:t>”</w:t>
      </w:r>
    </w:p>
    <w:p w:rsidR="00CD37EE" w:rsidRPr="00085FB1" w:rsidRDefault="00CD37EE" w:rsidP="00CD37EE">
      <w:pPr>
        <w:pStyle w:val="CM16"/>
        <w:jc w:val="center"/>
        <w:rPr>
          <w:b/>
          <w:sz w:val="22"/>
          <w:szCs w:val="22"/>
          <w:lang w:val="es-ES"/>
        </w:rPr>
      </w:pPr>
    </w:p>
    <w:p w:rsidR="00085FB1" w:rsidRDefault="00085FB1" w:rsidP="00CD37EE">
      <w:pPr>
        <w:autoSpaceDE w:val="0"/>
        <w:autoSpaceDN w:val="0"/>
        <w:adjustRightInd w:val="0"/>
        <w:jc w:val="center"/>
        <w:rPr>
          <w:rFonts w:cs="Arial"/>
          <w:b/>
          <w:sz w:val="22"/>
          <w:szCs w:val="22"/>
        </w:rPr>
      </w:pPr>
    </w:p>
    <w:p w:rsidR="00CD37EE" w:rsidRPr="00085FB1" w:rsidRDefault="00CD37EE" w:rsidP="00CD37EE">
      <w:pPr>
        <w:autoSpaceDE w:val="0"/>
        <w:autoSpaceDN w:val="0"/>
        <w:adjustRightInd w:val="0"/>
        <w:jc w:val="center"/>
        <w:rPr>
          <w:rFonts w:cs="Arial"/>
          <w:b/>
          <w:sz w:val="22"/>
          <w:szCs w:val="22"/>
        </w:rPr>
      </w:pPr>
      <w:r w:rsidRPr="00085FB1">
        <w:rPr>
          <w:rFonts w:cs="Arial"/>
          <w:b/>
          <w:sz w:val="22"/>
          <w:szCs w:val="22"/>
        </w:rPr>
        <w:t>EL PRESIDENTE DE LA REPÚBLICA DE COLOMBIA</w:t>
      </w:r>
    </w:p>
    <w:p w:rsidR="00CD37EE" w:rsidRDefault="00CD37EE" w:rsidP="00CD37EE">
      <w:pPr>
        <w:autoSpaceDE w:val="0"/>
        <w:autoSpaceDN w:val="0"/>
        <w:adjustRightInd w:val="0"/>
        <w:jc w:val="center"/>
        <w:rPr>
          <w:rFonts w:cs="Arial"/>
          <w:b/>
          <w:sz w:val="22"/>
          <w:szCs w:val="22"/>
        </w:rPr>
      </w:pPr>
    </w:p>
    <w:p w:rsidR="00085FB1" w:rsidRPr="00085FB1" w:rsidRDefault="00085FB1" w:rsidP="00CD37EE">
      <w:pPr>
        <w:autoSpaceDE w:val="0"/>
        <w:autoSpaceDN w:val="0"/>
        <w:adjustRightInd w:val="0"/>
        <w:jc w:val="center"/>
        <w:rPr>
          <w:rFonts w:cs="Arial"/>
          <w:b/>
          <w:sz w:val="22"/>
          <w:szCs w:val="22"/>
        </w:rPr>
      </w:pPr>
    </w:p>
    <w:p w:rsidR="00CD37EE" w:rsidRPr="00085FB1" w:rsidRDefault="00BA681C" w:rsidP="00CD37EE">
      <w:pPr>
        <w:autoSpaceDE w:val="0"/>
        <w:autoSpaceDN w:val="0"/>
        <w:adjustRightInd w:val="0"/>
        <w:jc w:val="center"/>
        <w:rPr>
          <w:rFonts w:cs="Arial"/>
          <w:sz w:val="22"/>
          <w:szCs w:val="22"/>
        </w:rPr>
      </w:pPr>
      <w:r w:rsidRPr="00085FB1">
        <w:rPr>
          <w:rFonts w:cs="Arial"/>
          <w:sz w:val="22"/>
          <w:szCs w:val="22"/>
        </w:rPr>
        <w:t>En ejercicio de sus facultades constitucionales y legales, en especial las que le confiere el numeral 11 del artículo 189 de la Constitución Política, y</w:t>
      </w:r>
    </w:p>
    <w:p w:rsidR="0016605C" w:rsidRPr="00085FB1" w:rsidRDefault="0016605C" w:rsidP="00CD37EE">
      <w:pPr>
        <w:pStyle w:val="NormalWeb"/>
        <w:spacing w:before="0" w:beforeAutospacing="0" w:after="0" w:afterAutospacing="0"/>
        <w:jc w:val="center"/>
        <w:rPr>
          <w:rFonts w:ascii="Arial" w:eastAsiaTheme="minorHAnsi" w:hAnsi="Arial" w:cs="Arial"/>
          <w:b/>
          <w:sz w:val="22"/>
          <w:szCs w:val="22"/>
          <w:lang w:eastAsia="en-US"/>
        </w:rPr>
      </w:pPr>
    </w:p>
    <w:p w:rsidR="00CD37EE" w:rsidRPr="00085FB1" w:rsidRDefault="00CD37EE" w:rsidP="00CD37EE">
      <w:pPr>
        <w:pStyle w:val="NormalWeb"/>
        <w:spacing w:before="0" w:beforeAutospacing="0" w:after="0" w:afterAutospacing="0"/>
        <w:jc w:val="center"/>
        <w:rPr>
          <w:rFonts w:ascii="Arial" w:eastAsiaTheme="minorHAnsi" w:hAnsi="Arial" w:cs="Arial"/>
          <w:b/>
          <w:sz w:val="22"/>
          <w:szCs w:val="22"/>
          <w:lang w:eastAsia="en-US"/>
        </w:rPr>
      </w:pPr>
      <w:r w:rsidRPr="00085FB1">
        <w:rPr>
          <w:rFonts w:ascii="Arial" w:eastAsiaTheme="minorHAnsi" w:hAnsi="Arial" w:cs="Arial"/>
          <w:b/>
          <w:sz w:val="22"/>
          <w:szCs w:val="22"/>
          <w:lang w:eastAsia="en-US"/>
        </w:rPr>
        <w:t>CONSIDERANDO</w:t>
      </w:r>
    </w:p>
    <w:p w:rsidR="003C0C1C" w:rsidRPr="00085FB1" w:rsidRDefault="003C0C1C" w:rsidP="00CD37EE">
      <w:pPr>
        <w:pStyle w:val="NormalWeb"/>
        <w:spacing w:before="0" w:beforeAutospacing="0" w:after="0" w:afterAutospacing="0"/>
        <w:jc w:val="center"/>
        <w:rPr>
          <w:rFonts w:ascii="Arial" w:eastAsiaTheme="minorHAnsi" w:hAnsi="Arial" w:cs="Arial"/>
          <w:sz w:val="22"/>
          <w:szCs w:val="22"/>
          <w:lang w:eastAsia="en-US"/>
        </w:rPr>
      </w:pPr>
    </w:p>
    <w:p w:rsidR="00BA681C" w:rsidRPr="00085FB1" w:rsidRDefault="00BA681C" w:rsidP="00BA681C">
      <w:pPr>
        <w:jc w:val="both"/>
        <w:rPr>
          <w:rFonts w:eastAsiaTheme="minorHAnsi" w:cs="Arial"/>
          <w:sz w:val="22"/>
          <w:szCs w:val="22"/>
          <w:lang w:val="es-CO" w:eastAsia="en-US"/>
        </w:rPr>
      </w:pPr>
      <w:r w:rsidRPr="00085FB1">
        <w:rPr>
          <w:rFonts w:eastAsiaTheme="minorHAnsi" w:cs="Arial"/>
          <w:sz w:val="22"/>
          <w:szCs w:val="22"/>
          <w:lang w:val="es-CO" w:eastAsia="en-US"/>
        </w:rPr>
        <w:t xml:space="preserve">Que la Ley 1753 de 2015 “por la cual se expide el Plan Nacional de Desarrollo 2014-2018 “Todos por un Nuevo País” establece en  su artículo 3, numeral  3º que uno de los pilares que le sirven de base lo constituye la educación, como </w:t>
      </w:r>
      <w:r w:rsidRPr="00085FB1">
        <w:rPr>
          <w:rFonts w:eastAsiaTheme="minorHAnsi" w:cs="Arial"/>
          <w:i/>
          <w:sz w:val="22"/>
          <w:szCs w:val="22"/>
          <w:lang w:val="es-CO" w:eastAsia="en-US"/>
        </w:rPr>
        <w:t>“(…)  el más poderoso instrumento de igualdad social y crecimiento económico en el largo plazo, con una visión orientada a cerrar brechas en acceso y calidad al sistema educativo (…)”</w:t>
      </w:r>
      <w:r w:rsidRPr="00085FB1">
        <w:rPr>
          <w:rFonts w:eastAsiaTheme="minorHAnsi" w:cs="Arial"/>
          <w:sz w:val="22"/>
          <w:szCs w:val="22"/>
          <w:lang w:val="es-CO" w:eastAsia="en-US"/>
        </w:rPr>
        <w:t>.</w:t>
      </w:r>
    </w:p>
    <w:p w:rsidR="00BA681C" w:rsidRPr="00085FB1" w:rsidRDefault="00BA681C" w:rsidP="00BA681C">
      <w:pPr>
        <w:jc w:val="both"/>
        <w:rPr>
          <w:rFonts w:eastAsiaTheme="minorHAnsi" w:cs="Arial"/>
          <w:sz w:val="22"/>
          <w:szCs w:val="22"/>
          <w:lang w:val="es-CO" w:eastAsia="en-US"/>
        </w:rPr>
      </w:pPr>
    </w:p>
    <w:p w:rsidR="00BA681C" w:rsidRPr="00085FB1" w:rsidRDefault="00BA681C" w:rsidP="00BA681C">
      <w:pPr>
        <w:jc w:val="both"/>
        <w:rPr>
          <w:rFonts w:eastAsiaTheme="minorHAnsi" w:cs="Arial"/>
          <w:sz w:val="22"/>
          <w:szCs w:val="22"/>
          <w:lang w:val="es-CO" w:eastAsia="en-US"/>
        </w:rPr>
      </w:pPr>
      <w:r w:rsidRPr="00085FB1">
        <w:rPr>
          <w:rFonts w:eastAsiaTheme="minorHAnsi" w:cs="Arial"/>
          <w:sz w:val="22"/>
          <w:szCs w:val="22"/>
          <w:lang w:val="es-CO" w:eastAsia="en-US"/>
        </w:rPr>
        <w:t>Que las Bases del Plan Nacional de Desarrollo 2014-2018 establecieron la creación del Plan Nacional de Infraestructura Educativa, para adecuar y construir los espacios físicos necesarios que permitirán la ampliación de la cobertura educativa y la implementación de la jornada única escolar.</w:t>
      </w:r>
    </w:p>
    <w:p w:rsidR="00BA681C" w:rsidRPr="00085FB1" w:rsidRDefault="00BA681C" w:rsidP="00BA681C">
      <w:pPr>
        <w:jc w:val="both"/>
        <w:rPr>
          <w:rFonts w:eastAsiaTheme="minorHAnsi" w:cs="Arial"/>
          <w:sz w:val="22"/>
          <w:szCs w:val="22"/>
          <w:lang w:val="es-CO" w:eastAsia="en-US"/>
        </w:rPr>
      </w:pPr>
    </w:p>
    <w:p w:rsidR="00BA681C" w:rsidRPr="00085FB1" w:rsidRDefault="00BA681C" w:rsidP="00BA681C">
      <w:pPr>
        <w:jc w:val="both"/>
        <w:rPr>
          <w:rFonts w:eastAsiaTheme="minorHAnsi" w:cs="Arial"/>
          <w:sz w:val="22"/>
          <w:szCs w:val="22"/>
          <w:lang w:val="es-CO" w:eastAsia="en-US"/>
        </w:rPr>
      </w:pPr>
      <w:r w:rsidRPr="00085FB1">
        <w:rPr>
          <w:rFonts w:eastAsiaTheme="minorHAnsi" w:cs="Arial"/>
          <w:sz w:val="22"/>
          <w:szCs w:val="22"/>
          <w:lang w:val="es-CO" w:eastAsia="en-US"/>
        </w:rPr>
        <w:t>Que el documento CONPES 3831 de 2015, “</w:t>
      </w:r>
      <w:r w:rsidRPr="00085FB1">
        <w:rPr>
          <w:rFonts w:eastAsiaTheme="minorHAnsi" w:cs="Arial"/>
          <w:i/>
          <w:sz w:val="22"/>
          <w:szCs w:val="22"/>
          <w:lang w:val="es-CO" w:eastAsia="en-US"/>
        </w:rPr>
        <w:t>Declaración de Importancia Estratégica del Plan Nacional de Infraestructura Educativa para la Implementación de la Jornada Única Escolar</w:t>
      </w:r>
      <w:r w:rsidRPr="00085FB1">
        <w:rPr>
          <w:rFonts w:eastAsiaTheme="minorHAnsi" w:cs="Arial"/>
          <w:sz w:val="22"/>
          <w:szCs w:val="22"/>
          <w:lang w:val="es-CO" w:eastAsia="en-US"/>
        </w:rPr>
        <w:t xml:space="preserve">”, contiene la estructura, alcance y características del Plan Nacional de Infraestructura Educativa, y señala de manera general los propósitos del Fondo de Financiamiento de la Infraestructura Educativa Preescolar, Básica y Media y de su Junta Administradora, a cargo del Ministerio de Educación Nacional, entidad rectora de la política pública educativa y de dicho Plan. </w:t>
      </w:r>
    </w:p>
    <w:p w:rsidR="00BA681C" w:rsidRPr="00085FB1" w:rsidRDefault="00BA681C" w:rsidP="00BA681C">
      <w:pPr>
        <w:jc w:val="both"/>
        <w:rPr>
          <w:rFonts w:eastAsiaTheme="minorHAnsi" w:cs="Arial"/>
          <w:sz w:val="22"/>
          <w:szCs w:val="22"/>
          <w:lang w:eastAsia="en-US"/>
        </w:rPr>
      </w:pPr>
    </w:p>
    <w:p w:rsidR="00BA681C" w:rsidRPr="00085FB1" w:rsidRDefault="00BA681C" w:rsidP="00BA681C">
      <w:pPr>
        <w:jc w:val="both"/>
        <w:rPr>
          <w:rFonts w:eastAsiaTheme="minorHAnsi" w:cs="Arial"/>
          <w:sz w:val="22"/>
          <w:szCs w:val="22"/>
          <w:lang w:eastAsia="en-US"/>
        </w:rPr>
      </w:pPr>
      <w:r w:rsidRPr="00085FB1">
        <w:rPr>
          <w:rFonts w:eastAsiaTheme="minorHAnsi" w:cs="Arial"/>
          <w:sz w:val="22"/>
          <w:szCs w:val="22"/>
          <w:lang w:eastAsia="en-US"/>
        </w:rPr>
        <w:t>Que en el documento CONPES 3831 de 2015 se solicitó al Ministerio de Educación Nacional que, en desarrollo del Plan Nacional de Infraestructura Educativa, definiera un portafolio de proyectos con viabilidad para ser adelantados bajo el esquema de Asociación Público Privada, y efectuara una priorización y estructuración de los proyectos seleccionados.</w:t>
      </w:r>
    </w:p>
    <w:p w:rsidR="00BA681C" w:rsidRPr="00085FB1" w:rsidRDefault="00BA681C" w:rsidP="00BA681C">
      <w:pPr>
        <w:jc w:val="both"/>
        <w:rPr>
          <w:rFonts w:eastAsiaTheme="minorHAnsi" w:cs="Arial"/>
          <w:sz w:val="22"/>
          <w:szCs w:val="22"/>
          <w:lang w:eastAsia="en-US"/>
        </w:rPr>
      </w:pPr>
    </w:p>
    <w:p w:rsidR="00BA681C" w:rsidRPr="00085FB1" w:rsidRDefault="00BA681C" w:rsidP="00BA681C">
      <w:pPr>
        <w:jc w:val="both"/>
        <w:rPr>
          <w:rFonts w:eastAsiaTheme="minorHAnsi" w:cs="Arial"/>
          <w:sz w:val="22"/>
          <w:szCs w:val="22"/>
          <w:lang w:eastAsia="en-US"/>
        </w:rPr>
      </w:pPr>
      <w:r w:rsidRPr="00085FB1">
        <w:rPr>
          <w:rFonts w:eastAsiaTheme="minorHAnsi" w:cs="Arial"/>
          <w:sz w:val="22"/>
          <w:szCs w:val="22"/>
          <w:lang w:eastAsia="en-US"/>
        </w:rPr>
        <w:t>Que el artículo 2.2.2.1.1.2 del Decreto 1082 de 2015, Único Reglamentario del Sector de Planeación Nacional define las unidades funcionales de infraestructura para los proyectos de Asociación Público Privada como el “</w:t>
      </w:r>
      <w:r w:rsidRPr="00085FB1">
        <w:rPr>
          <w:rFonts w:eastAsiaTheme="minorHAnsi" w:cs="Arial"/>
          <w:i/>
          <w:sz w:val="22"/>
          <w:szCs w:val="22"/>
          <w:lang w:eastAsia="en-US"/>
        </w:rPr>
        <w:t>Conjunto de estructuras de ingeniería e instalaciones indispensables para la prestación de servicios con independencia funcional, la cual le permitirá funcionar y operar de forma individual cumpliendo estándares de calidad y niveles de servicio para tal unidad, relacionados con la satisfacción de la necesidad que sustenta la ejecución del Proyecto de Asociación Público Privada</w:t>
      </w:r>
      <w:r w:rsidRPr="00085FB1">
        <w:rPr>
          <w:rFonts w:eastAsiaTheme="minorHAnsi" w:cs="Arial"/>
          <w:sz w:val="22"/>
          <w:szCs w:val="22"/>
          <w:lang w:eastAsia="en-US"/>
        </w:rPr>
        <w:t>”.</w:t>
      </w:r>
    </w:p>
    <w:p w:rsidR="00BA681C" w:rsidRPr="00085FB1" w:rsidRDefault="00BA681C" w:rsidP="00BA681C">
      <w:pPr>
        <w:jc w:val="both"/>
        <w:rPr>
          <w:rFonts w:eastAsiaTheme="minorHAnsi" w:cs="Arial"/>
          <w:sz w:val="22"/>
          <w:szCs w:val="22"/>
          <w:lang w:eastAsia="en-US"/>
        </w:rPr>
      </w:pPr>
    </w:p>
    <w:p w:rsidR="00BA681C" w:rsidRPr="00085FB1" w:rsidRDefault="00BA681C" w:rsidP="00BA681C">
      <w:pPr>
        <w:jc w:val="both"/>
        <w:rPr>
          <w:rFonts w:eastAsiaTheme="minorHAnsi" w:cs="Arial"/>
          <w:i/>
          <w:sz w:val="22"/>
          <w:szCs w:val="22"/>
          <w:lang w:eastAsia="en-US"/>
        </w:rPr>
      </w:pPr>
      <w:r w:rsidRPr="00085FB1">
        <w:rPr>
          <w:rFonts w:eastAsiaTheme="minorHAnsi" w:cs="Arial"/>
          <w:sz w:val="22"/>
          <w:szCs w:val="22"/>
          <w:lang w:eastAsia="en-US"/>
        </w:rPr>
        <w:t>Que el artículo 2.2.2.1.2.2 del Decreto 1082 de 2015 establece que en los contratos para ejecutar proyectos de Asociación Público Privada podrá pactarse el derecho a retribución por etapas, “</w:t>
      </w:r>
      <w:r w:rsidRPr="00085FB1">
        <w:rPr>
          <w:rFonts w:eastAsiaTheme="minorHAnsi" w:cs="Arial"/>
          <w:i/>
          <w:sz w:val="22"/>
          <w:szCs w:val="22"/>
          <w:lang w:eastAsia="en-US"/>
        </w:rPr>
        <w:t>previa aprobación del ministerio u órgano cabeza del sector o quien haga sus veces a nivel territorial, siempre y cuando el proyecto se encuentre totalmente estructurado y cumpla con las siguientes condiciones:</w:t>
      </w:r>
    </w:p>
    <w:p w:rsidR="00BA681C" w:rsidRPr="00085FB1" w:rsidRDefault="00BA681C" w:rsidP="00BA681C">
      <w:pPr>
        <w:jc w:val="both"/>
        <w:rPr>
          <w:rFonts w:eastAsiaTheme="minorHAnsi" w:cs="Arial"/>
          <w:i/>
          <w:sz w:val="22"/>
          <w:szCs w:val="22"/>
          <w:lang w:eastAsia="en-US"/>
        </w:rPr>
      </w:pPr>
      <w:r w:rsidRPr="00085FB1">
        <w:rPr>
          <w:rFonts w:eastAsiaTheme="minorHAnsi" w:cs="Arial"/>
          <w:i/>
          <w:sz w:val="22"/>
          <w:szCs w:val="22"/>
          <w:lang w:eastAsia="en-US"/>
        </w:rPr>
        <w:t xml:space="preserve"> </w:t>
      </w:r>
    </w:p>
    <w:p w:rsidR="00BA681C" w:rsidRPr="00085FB1" w:rsidRDefault="00BA681C" w:rsidP="00BA681C">
      <w:pPr>
        <w:jc w:val="both"/>
        <w:rPr>
          <w:rFonts w:eastAsiaTheme="minorHAnsi" w:cs="Arial"/>
          <w:i/>
          <w:sz w:val="22"/>
          <w:szCs w:val="22"/>
          <w:lang w:eastAsia="en-US"/>
        </w:rPr>
      </w:pPr>
      <w:r w:rsidRPr="00085FB1">
        <w:rPr>
          <w:rFonts w:eastAsiaTheme="minorHAnsi" w:cs="Arial"/>
          <w:i/>
          <w:sz w:val="22"/>
          <w:szCs w:val="22"/>
          <w:lang w:eastAsia="en-US"/>
        </w:rPr>
        <w:t>1. El proyecto haya sido estructurado en etapas contemplando unidades funcionales de infraestructura, cuya ejecución podría haberse realizado y contratado en forma independiente y autónoma, y la unidad que se va a remunerar esté disponible y cumpla con los niveles de servicio y estándares de calidad previstos para la misma.</w:t>
      </w:r>
    </w:p>
    <w:p w:rsidR="00BA681C" w:rsidRPr="00085FB1" w:rsidRDefault="00BA681C" w:rsidP="00BA681C">
      <w:pPr>
        <w:jc w:val="both"/>
        <w:rPr>
          <w:rFonts w:eastAsiaTheme="minorHAnsi" w:cs="Arial"/>
          <w:i/>
          <w:sz w:val="22"/>
          <w:szCs w:val="22"/>
          <w:lang w:eastAsia="en-US"/>
        </w:rPr>
      </w:pPr>
      <w:r w:rsidRPr="00085FB1">
        <w:rPr>
          <w:rFonts w:eastAsiaTheme="minorHAnsi" w:cs="Arial"/>
          <w:i/>
          <w:sz w:val="22"/>
          <w:szCs w:val="22"/>
          <w:lang w:eastAsia="en-US"/>
        </w:rPr>
        <w:t xml:space="preserve"> </w:t>
      </w:r>
    </w:p>
    <w:p w:rsidR="00BA681C" w:rsidRPr="00085FB1" w:rsidRDefault="00BA681C" w:rsidP="00BA681C">
      <w:pPr>
        <w:jc w:val="both"/>
        <w:rPr>
          <w:rFonts w:eastAsiaTheme="minorHAnsi" w:cs="Arial"/>
          <w:sz w:val="22"/>
          <w:szCs w:val="22"/>
          <w:lang w:eastAsia="en-US"/>
        </w:rPr>
      </w:pPr>
      <w:r w:rsidRPr="00085FB1">
        <w:rPr>
          <w:rFonts w:eastAsiaTheme="minorHAnsi" w:cs="Arial"/>
          <w:i/>
          <w:sz w:val="22"/>
          <w:szCs w:val="22"/>
          <w:lang w:eastAsia="en-US"/>
        </w:rPr>
        <w:t xml:space="preserve">2. El monto del presupuesto estimado de inversión de cada unidad funcional de infraestructura sea igual a superior a cien mil salarios mínimos mensuales legales vigentes (100.000 </w:t>
      </w:r>
      <w:proofErr w:type="spellStart"/>
      <w:r w:rsidRPr="00085FB1">
        <w:rPr>
          <w:rFonts w:eastAsiaTheme="minorHAnsi" w:cs="Arial"/>
          <w:i/>
          <w:sz w:val="22"/>
          <w:szCs w:val="22"/>
          <w:lang w:eastAsia="en-US"/>
        </w:rPr>
        <w:t>smmlv</w:t>
      </w:r>
      <w:proofErr w:type="spellEnd"/>
      <w:r w:rsidRPr="00085FB1">
        <w:rPr>
          <w:rFonts w:eastAsiaTheme="minorHAnsi" w:cs="Arial"/>
          <w:i/>
          <w:sz w:val="22"/>
          <w:szCs w:val="22"/>
          <w:lang w:eastAsia="en-US"/>
        </w:rPr>
        <w:t>)</w:t>
      </w:r>
      <w:r w:rsidRPr="00085FB1">
        <w:rPr>
          <w:rFonts w:eastAsiaTheme="minorHAnsi" w:cs="Arial"/>
          <w:sz w:val="22"/>
          <w:szCs w:val="22"/>
          <w:lang w:eastAsia="en-US"/>
        </w:rPr>
        <w:t>”.</w:t>
      </w:r>
    </w:p>
    <w:p w:rsidR="00BA681C" w:rsidRPr="00085FB1" w:rsidRDefault="00BA681C" w:rsidP="00BA681C">
      <w:pPr>
        <w:jc w:val="both"/>
        <w:rPr>
          <w:rFonts w:eastAsiaTheme="minorHAnsi" w:cs="Arial"/>
          <w:sz w:val="22"/>
          <w:szCs w:val="22"/>
          <w:lang w:eastAsia="en-US"/>
        </w:rPr>
      </w:pPr>
    </w:p>
    <w:p w:rsidR="00BA681C" w:rsidRPr="00085FB1" w:rsidRDefault="00BA681C" w:rsidP="00BA681C">
      <w:pPr>
        <w:jc w:val="both"/>
        <w:rPr>
          <w:rFonts w:eastAsiaTheme="minorHAnsi" w:cs="Arial"/>
          <w:sz w:val="22"/>
          <w:szCs w:val="22"/>
          <w:lang w:eastAsia="en-US"/>
        </w:rPr>
      </w:pPr>
      <w:r w:rsidRPr="00085FB1">
        <w:rPr>
          <w:rFonts w:eastAsiaTheme="minorHAnsi" w:cs="Arial"/>
          <w:sz w:val="22"/>
          <w:szCs w:val="22"/>
          <w:lang w:eastAsia="en-US"/>
        </w:rPr>
        <w:t>Que para el efectivo desarrollo de proyectos del Plan Nacional de Infraestructura Educativa bajo el esquema de Asociación Público Privada, se debe permitir la construcción, mejoramiento o ampliación de unidades funcionales de infraestructura educativa que no tengan limitación sobre su presupuesto estimado de inversión.</w:t>
      </w:r>
    </w:p>
    <w:p w:rsidR="00BA681C" w:rsidRPr="00085FB1" w:rsidRDefault="00BA681C" w:rsidP="00BA681C">
      <w:pPr>
        <w:jc w:val="both"/>
        <w:rPr>
          <w:rFonts w:eastAsiaTheme="minorHAnsi" w:cs="Arial"/>
          <w:sz w:val="22"/>
          <w:szCs w:val="22"/>
          <w:lang w:eastAsia="en-US"/>
        </w:rPr>
      </w:pPr>
    </w:p>
    <w:p w:rsidR="00BA681C" w:rsidRPr="00085FB1" w:rsidRDefault="00BA681C" w:rsidP="00BA681C">
      <w:pPr>
        <w:jc w:val="both"/>
        <w:rPr>
          <w:rFonts w:eastAsiaTheme="minorHAnsi" w:cs="Arial"/>
          <w:sz w:val="22"/>
          <w:szCs w:val="22"/>
          <w:lang w:eastAsia="en-US"/>
        </w:rPr>
      </w:pPr>
      <w:r w:rsidRPr="00085FB1">
        <w:rPr>
          <w:rFonts w:eastAsiaTheme="minorHAnsi" w:cs="Arial"/>
          <w:sz w:val="22"/>
          <w:szCs w:val="22"/>
          <w:lang w:eastAsia="en-US"/>
        </w:rPr>
        <w:t xml:space="preserve">Que en virtud de lo anterior, se hace necesario crear una excepción al numeral 2 del artículo 2.2.2.1.2.2 del Decreto 1082 de 2015, para la implementación de proyectos de Asociación Público Privada de infraestructura educativa. </w:t>
      </w:r>
    </w:p>
    <w:p w:rsidR="00BA681C" w:rsidRPr="00085FB1" w:rsidRDefault="00BA681C" w:rsidP="00BA681C">
      <w:pPr>
        <w:jc w:val="both"/>
        <w:rPr>
          <w:rFonts w:eastAsiaTheme="minorHAnsi" w:cs="Arial"/>
          <w:sz w:val="22"/>
          <w:szCs w:val="22"/>
          <w:lang w:eastAsia="en-US"/>
        </w:rPr>
      </w:pPr>
    </w:p>
    <w:p w:rsidR="00CD37EE" w:rsidRPr="00085FB1" w:rsidRDefault="00BA681C" w:rsidP="00BA681C">
      <w:pPr>
        <w:jc w:val="both"/>
        <w:rPr>
          <w:rFonts w:cs="Arial"/>
          <w:sz w:val="22"/>
          <w:szCs w:val="22"/>
          <w:lang w:eastAsia="en-US"/>
        </w:rPr>
      </w:pPr>
      <w:r w:rsidRPr="00085FB1">
        <w:rPr>
          <w:rFonts w:eastAsiaTheme="minorHAnsi" w:cs="Arial"/>
          <w:sz w:val="22"/>
          <w:szCs w:val="22"/>
          <w:lang w:eastAsia="en-US"/>
        </w:rPr>
        <w:t>Que e</w:t>
      </w:r>
      <w:r w:rsidRPr="00085FB1">
        <w:rPr>
          <w:rFonts w:eastAsiaTheme="minorHAnsi" w:cs="Arial"/>
          <w:sz w:val="22"/>
          <w:szCs w:val="22"/>
          <w:lang w:val="es-CO" w:eastAsia="en-US"/>
        </w:rPr>
        <w:t>n mérito de lo expuesto,</w:t>
      </w:r>
    </w:p>
    <w:p w:rsidR="00CD37EE" w:rsidRPr="00085FB1" w:rsidRDefault="00CD37EE" w:rsidP="00CD37EE">
      <w:pPr>
        <w:pStyle w:val="CM16"/>
        <w:jc w:val="both"/>
        <w:rPr>
          <w:b/>
          <w:sz w:val="22"/>
          <w:szCs w:val="22"/>
          <w:lang w:val="es-ES"/>
        </w:rPr>
      </w:pPr>
    </w:p>
    <w:p w:rsidR="00CD37EE" w:rsidRPr="00085FB1" w:rsidRDefault="00CD37EE" w:rsidP="00CD37EE">
      <w:pPr>
        <w:pStyle w:val="CM16"/>
        <w:jc w:val="center"/>
        <w:rPr>
          <w:b/>
          <w:sz w:val="22"/>
          <w:szCs w:val="22"/>
        </w:rPr>
      </w:pPr>
      <w:r w:rsidRPr="00085FB1">
        <w:rPr>
          <w:b/>
          <w:sz w:val="22"/>
          <w:szCs w:val="22"/>
        </w:rPr>
        <w:t>DECRETA</w:t>
      </w:r>
    </w:p>
    <w:p w:rsidR="00CD37EE" w:rsidRPr="00085FB1" w:rsidRDefault="00CD37EE" w:rsidP="00CD37EE">
      <w:pPr>
        <w:rPr>
          <w:rFonts w:cs="Arial"/>
          <w:sz w:val="22"/>
          <w:szCs w:val="22"/>
        </w:rPr>
      </w:pPr>
    </w:p>
    <w:p w:rsidR="00BA681C" w:rsidRPr="00085FB1" w:rsidRDefault="00BA681C" w:rsidP="00BA681C">
      <w:pPr>
        <w:jc w:val="both"/>
        <w:rPr>
          <w:rFonts w:cs="Arial"/>
          <w:sz w:val="22"/>
          <w:szCs w:val="22"/>
        </w:rPr>
      </w:pPr>
      <w:r w:rsidRPr="00085FB1">
        <w:rPr>
          <w:rFonts w:cs="Arial"/>
          <w:b/>
          <w:sz w:val="22"/>
          <w:szCs w:val="22"/>
        </w:rPr>
        <w:t xml:space="preserve">Artículo 1. </w:t>
      </w:r>
      <w:r w:rsidRPr="00085FB1">
        <w:rPr>
          <w:rFonts w:cs="Arial"/>
          <w:b/>
          <w:i/>
          <w:sz w:val="22"/>
          <w:szCs w:val="22"/>
        </w:rPr>
        <w:t>Unidades Funcionales en proyectos de infraestructura educativa</w:t>
      </w:r>
      <w:r w:rsidRPr="00085FB1">
        <w:rPr>
          <w:rFonts w:cs="Arial"/>
          <w:b/>
          <w:sz w:val="22"/>
          <w:szCs w:val="22"/>
        </w:rPr>
        <w:t>.</w:t>
      </w:r>
      <w:r w:rsidRPr="00085FB1">
        <w:rPr>
          <w:rFonts w:cs="Arial"/>
          <w:sz w:val="22"/>
          <w:szCs w:val="22"/>
        </w:rPr>
        <w:t xml:space="preserve"> Adiciónese un parágrafo 2º al artículo 2.2.2.1.2.2 del Decreto 1082 de 2015, el cual quedará así:</w:t>
      </w:r>
    </w:p>
    <w:p w:rsidR="00BA681C" w:rsidRPr="00085FB1" w:rsidRDefault="00BA681C" w:rsidP="00BA681C">
      <w:pPr>
        <w:jc w:val="both"/>
        <w:rPr>
          <w:rFonts w:cs="Arial"/>
          <w:sz w:val="22"/>
          <w:szCs w:val="22"/>
        </w:rPr>
      </w:pPr>
    </w:p>
    <w:p w:rsidR="00BA681C" w:rsidRPr="00085FB1" w:rsidRDefault="00BA681C" w:rsidP="00BA681C">
      <w:pPr>
        <w:jc w:val="both"/>
        <w:rPr>
          <w:rFonts w:cs="Arial"/>
          <w:sz w:val="22"/>
          <w:szCs w:val="22"/>
        </w:rPr>
      </w:pPr>
      <w:r w:rsidRPr="00085FB1">
        <w:rPr>
          <w:rFonts w:cs="Arial"/>
          <w:sz w:val="22"/>
          <w:szCs w:val="22"/>
        </w:rPr>
        <w:t xml:space="preserve">“Parágrafo 2°. El numeral 2 del presente artículo no será aplicable si la Asociación Público Privada tiene por objeto la construcción, operación y mantenimiento de infraestructura educativa, por lo que las unidades funcionales de estos proyectos no deberán contar con un presupuesto mínimo estimado de inversión, siempre y cuando la unidad funcional se refiera a instituciones educativas oficiales o algunas de sus sedes”. </w:t>
      </w:r>
    </w:p>
    <w:p w:rsidR="00BA681C" w:rsidRPr="00085FB1" w:rsidRDefault="00BA681C" w:rsidP="00BA681C">
      <w:pPr>
        <w:jc w:val="both"/>
        <w:rPr>
          <w:rFonts w:cs="Arial"/>
          <w:sz w:val="22"/>
          <w:szCs w:val="22"/>
        </w:rPr>
      </w:pPr>
    </w:p>
    <w:p w:rsidR="00CD37EE" w:rsidRPr="00085FB1" w:rsidRDefault="00BA681C" w:rsidP="00BA681C">
      <w:pPr>
        <w:jc w:val="both"/>
        <w:rPr>
          <w:rFonts w:cs="Arial"/>
          <w:sz w:val="22"/>
          <w:szCs w:val="22"/>
        </w:rPr>
      </w:pPr>
      <w:r w:rsidRPr="00085FB1">
        <w:rPr>
          <w:rFonts w:cs="Arial"/>
          <w:b/>
          <w:sz w:val="22"/>
          <w:szCs w:val="22"/>
        </w:rPr>
        <w:t xml:space="preserve">Artículo 2. </w:t>
      </w:r>
      <w:r w:rsidRPr="00085FB1">
        <w:rPr>
          <w:rFonts w:cs="Arial"/>
          <w:b/>
          <w:i/>
          <w:sz w:val="22"/>
          <w:szCs w:val="22"/>
        </w:rPr>
        <w:t>Vigencia</w:t>
      </w:r>
      <w:r w:rsidRPr="00085FB1">
        <w:rPr>
          <w:rFonts w:cs="Arial"/>
          <w:b/>
          <w:sz w:val="22"/>
          <w:szCs w:val="22"/>
        </w:rPr>
        <w:t>.</w:t>
      </w:r>
      <w:r w:rsidRPr="00085FB1">
        <w:rPr>
          <w:rFonts w:cs="Arial"/>
          <w:sz w:val="22"/>
          <w:szCs w:val="22"/>
        </w:rPr>
        <w:t xml:space="preserve"> El presente decreto rige a partir de la fecha de su publicación.</w:t>
      </w:r>
    </w:p>
    <w:p w:rsidR="004066A8" w:rsidRPr="00085FB1" w:rsidRDefault="004066A8" w:rsidP="00CD37EE">
      <w:pPr>
        <w:contextualSpacing/>
        <w:jc w:val="center"/>
        <w:rPr>
          <w:rFonts w:cs="Arial"/>
          <w:sz w:val="22"/>
          <w:szCs w:val="22"/>
          <w:lang w:eastAsia="es-CO"/>
        </w:rPr>
      </w:pPr>
    </w:p>
    <w:p w:rsidR="00085FB1" w:rsidRDefault="00085FB1" w:rsidP="00CD37EE">
      <w:pPr>
        <w:pStyle w:val="Textoindependiente21"/>
        <w:suppressAutoHyphens w:val="0"/>
        <w:outlineLvl w:val="0"/>
        <w:rPr>
          <w:rFonts w:cs="Arial"/>
          <w:b/>
          <w:spacing w:val="0"/>
          <w:sz w:val="22"/>
          <w:szCs w:val="22"/>
          <w:lang w:val="es-ES"/>
        </w:rPr>
      </w:pPr>
    </w:p>
    <w:p w:rsidR="00CD37EE" w:rsidRPr="00085FB1" w:rsidRDefault="00CD37EE" w:rsidP="00CD37EE">
      <w:pPr>
        <w:pStyle w:val="Textoindependiente21"/>
        <w:suppressAutoHyphens w:val="0"/>
        <w:outlineLvl w:val="0"/>
        <w:rPr>
          <w:rFonts w:cs="Arial"/>
          <w:b/>
          <w:spacing w:val="0"/>
          <w:sz w:val="22"/>
          <w:szCs w:val="22"/>
          <w:lang w:val="es-ES"/>
        </w:rPr>
      </w:pPr>
      <w:r w:rsidRPr="00085FB1">
        <w:rPr>
          <w:rFonts w:cs="Arial"/>
          <w:b/>
          <w:spacing w:val="0"/>
          <w:sz w:val="22"/>
          <w:szCs w:val="22"/>
          <w:lang w:val="es-ES"/>
        </w:rPr>
        <w:t>PUBLÍQUESE Y CÚMPLASE</w:t>
      </w:r>
    </w:p>
    <w:p w:rsidR="00CD37EE" w:rsidRPr="00085FB1" w:rsidRDefault="00CD37EE" w:rsidP="00CD37EE">
      <w:pPr>
        <w:pStyle w:val="Textodenotaalfinal"/>
        <w:widowControl/>
        <w:suppressAutoHyphens/>
        <w:outlineLvl w:val="0"/>
        <w:rPr>
          <w:rFonts w:ascii="Arial" w:hAnsi="Arial" w:cs="Arial"/>
          <w:sz w:val="22"/>
          <w:szCs w:val="22"/>
          <w:lang w:val="es-ES_tradnl"/>
        </w:rPr>
      </w:pPr>
    </w:p>
    <w:p w:rsidR="004101F4" w:rsidRPr="00085FB1" w:rsidRDefault="004101F4" w:rsidP="00CD37EE">
      <w:pPr>
        <w:pStyle w:val="Textodenotaalfinal"/>
        <w:widowControl/>
        <w:suppressAutoHyphens/>
        <w:outlineLvl w:val="0"/>
        <w:rPr>
          <w:rFonts w:ascii="Arial" w:hAnsi="Arial" w:cs="Arial"/>
          <w:sz w:val="22"/>
          <w:szCs w:val="22"/>
          <w:lang w:val="es-ES_tradnl"/>
        </w:rPr>
      </w:pPr>
    </w:p>
    <w:p w:rsidR="00CD37EE" w:rsidRPr="00085FB1" w:rsidRDefault="00CD37EE" w:rsidP="00CD37EE">
      <w:pPr>
        <w:pStyle w:val="Textodenotaalfinal"/>
        <w:widowControl/>
        <w:suppressAutoHyphens/>
        <w:outlineLvl w:val="0"/>
        <w:rPr>
          <w:rFonts w:ascii="Arial" w:hAnsi="Arial" w:cs="Arial"/>
          <w:spacing w:val="-2"/>
          <w:sz w:val="22"/>
          <w:szCs w:val="22"/>
          <w:lang w:val="es-ES_tradnl"/>
        </w:rPr>
      </w:pPr>
      <w:r w:rsidRPr="00085FB1">
        <w:rPr>
          <w:rFonts w:ascii="Arial" w:hAnsi="Arial" w:cs="Arial"/>
          <w:sz w:val="22"/>
          <w:szCs w:val="22"/>
          <w:lang w:val="es-ES_tradnl"/>
        </w:rPr>
        <w:t>Dado en Bogotá D. C.</w:t>
      </w:r>
      <w:r w:rsidR="00BA681C" w:rsidRPr="00085FB1">
        <w:rPr>
          <w:rFonts w:ascii="Arial" w:hAnsi="Arial" w:cs="Arial"/>
          <w:sz w:val="22"/>
          <w:szCs w:val="22"/>
          <w:lang w:val="es-ES_tradnl"/>
        </w:rPr>
        <w:t>, a los</w:t>
      </w:r>
    </w:p>
    <w:p w:rsidR="00CD37EE" w:rsidRPr="00085FB1" w:rsidRDefault="00CD37EE" w:rsidP="00CD37EE">
      <w:pPr>
        <w:rPr>
          <w:rFonts w:cs="Arial"/>
          <w:b/>
          <w:sz w:val="22"/>
          <w:szCs w:val="22"/>
          <w:lang w:val="es-ES_tradnl"/>
        </w:rPr>
      </w:pPr>
    </w:p>
    <w:p w:rsidR="00CD37EE" w:rsidRPr="00085FB1" w:rsidRDefault="00CD37EE" w:rsidP="00CD37EE">
      <w:pPr>
        <w:rPr>
          <w:rFonts w:cs="Arial"/>
          <w:b/>
          <w:sz w:val="22"/>
          <w:szCs w:val="22"/>
          <w:lang w:val="es-ES_tradnl"/>
        </w:rPr>
      </w:pPr>
    </w:p>
    <w:p w:rsidR="00BA681C" w:rsidRPr="00085FB1" w:rsidRDefault="00BA681C" w:rsidP="00BA681C">
      <w:pPr>
        <w:rPr>
          <w:rFonts w:cs="Arial"/>
          <w:b/>
          <w:sz w:val="22"/>
          <w:szCs w:val="22"/>
        </w:rPr>
      </w:pPr>
    </w:p>
    <w:p w:rsidR="00BA681C" w:rsidRPr="008725A4" w:rsidRDefault="00BA681C" w:rsidP="00BA681C">
      <w:pPr>
        <w:rPr>
          <w:rFonts w:cs="Arial"/>
          <w:b/>
          <w:sz w:val="22"/>
          <w:szCs w:val="22"/>
        </w:rPr>
      </w:pPr>
    </w:p>
    <w:p w:rsidR="00BA681C" w:rsidRPr="008725A4" w:rsidRDefault="00BA681C" w:rsidP="00BA681C">
      <w:pPr>
        <w:rPr>
          <w:rFonts w:cs="Arial"/>
          <w:b/>
          <w:sz w:val="22"/>
          <w:szCs w:val="22"/>
        </w:rPr>
      </w:pPr>
      <w:r w:rsidRPr="008725A4">
        <w:rPr>
          <w:rFonts w:cs="Arial"/>
          <w:b/>
          <w:sz w:val="22"/>
          <w:szCs w:val="22"/>
        </w:rPr>
        <w:t xml:space="preserve">LA MINISTRA DE EDUCACIÓN NACIONAL </w:t>
      </w: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jc w:val="right"/>
        <w:rPr>
          <w:rFonts w:cs="Arial"/>
          <w:b/>
          <w:sz w:val="22"/>
          <w:szCs w:val="22"/>
        </w:rPr>
      </w:pPr>
      <w:r w:rsidRPr="00085FB1">
        <w:rPr>
          <w:rFonts w:cs="Arial"/>
          <w:b/>
          <w:sz w:val="22"/>
          <w:szCs w:val="22"/>
        </w:rPr>
        <w:t xml:space="preserve">GINA PARODY D´ECHEONA </w:t>
      </w: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8725A4" w:rsidRDefault="00BA681C" w:rsidP="00BA681C">
      <w:pPr>
        <w:jc w:val="both"/>
        <w:rPr>
          <w:rFonts w:cs="Arial"/>
          <w:b/>
          <w:sz w:val="22"/>
          <w:szCs w:val="22"/>
        </w:rPr>
      </w:pPr>
      <w:r w:rsidRPr="008725A4">
        <w:rPr>
          <w:rFonts w:cs="Arial"/>
          <w:b/>
          <w:sz w:val="22"/>
          <w:szCs w:val="22"/>
        </w:rPr>
        <w:t>EL DIRECTOR DEL DEPARTAMENTO NACIONAL DE PLANEACIÓN</w:t>
      </w: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rPr>
          <w:rFonts w:cs="Arial"/>
          <w:b/>
          <w:sz w:val="22"/>
          <w:szCs w:val="22"/>
        </w:rPr>
      </w:pPr>
    </w:p>
    <w:p w:rsidR="00BA681C" w:rsidRPr="00085FB1" w:rsidRDefault="00BA681C" w:rsidP="00BA681C">
      <w:pPr>
        <w:jc w:val="right"/>
        <w:rPr>
          <w:rFonts w:cs="Arial"/>
          <w:b/>
          <w:sz w:val="22"/>
          <w:szCs w:val="22"/>
        </w:rPr>
      </w:pPr>
    </w:p>
    <w:p w:rsidR="001C279C" w:rsidRPr="00085FB1" w:rsidRDefault="00BA681C" w:rsidP="00085FB1">
      <w:pPr>
        <w:jc w:val="right"/>
        <w:rPr>
          <w:rFonts w:cs="Arial"/>
          <w:sz w:val="22"/>
          <w:szCs w:val="22"/>
        </w:rPr>
      </w:pPr>
      <w:r w:rsidRPr="00085FB1">
        <w:rPr>
          <w:rFonts w:cs="Arial"/>
          <w:b/>
          <w:sz w:val="22"/>
          <w:szCs w:val="22"/>
        </w:rPr>
        <w:t>SIMÓN GAVIRIA MUÑOZ</w:t>
      </w:r>
    </w:p>
    <w:sectPr w:rsidR="001C279C" w:rsidRPr="00085FB1" w:rsidSect="00082BA8">
      <w:headerReference w:type="even" r:id="rId9"/>
      <w:headerReference w:type="default" r:id="rId10"/>
      <w:footerReference w:type="even" r:id="rId11"/>
      <w:headerReference w:type="first" r:id="rId12"/>
      <w:pgSz w:w="12242" w:h="18722" w:code="14"/>
      <w:pgMar w:top="1531" w:right="1134" w:bottom="1474" w:left="1134" w:header="720" w:footer="1435" w:gutter="0"/>
      <w:paperSrc w:first="4" w:other="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6DA" w:rsidRDefault="00B006DA">
      <w:r>
        <w:separator/>
      </w:r>
    </w:p>
  </w:endnote>
  <w:endnote w:type="continuationSeparator" w:id="0">
    <w:p w:rsidR="00B006DA" w:rsidRDefault="00B0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07" w:rsidRDefault="00B006DA">
    <w:pPr>
      <w:pStyle w:val="Piedepgina"/>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6DA" w:rsidRDefault="00B006DA">
      <w:r>
        <w:separator/>
      </w:r>
    </w:p>
  </w:footnote>
  <w:footnote w:type="continuationSeparator" w:id="0">
    <w:p w:rsidR="00B006DA" w:rsidRDefault="00B00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07" w:rsidRDefault="004A0CE4">
    <w:pPr>
      <w:pStyle w:val="Encabezado"/>
      <w:tabs>
        <w:tab w:val="clear" w:pos="4320"/>
        <w:tab w:val="clear" w:pos="8640"/>
        <w:tab w:val="center" w:pos="5220"/>
      </w:tabs>
      <w:spacing w:before="272"/>
      <w:rPr>
        <w:b/>
      </w:rPr>
    </w:pPr>
    <w:r>
      <w:rPr>
        <w:b/>
        <w:lang w:val="pt-BR"/>
      </w:rPr>
      <w:t>DECRETO NUMERO _________________de 2002</w:t>
    </w:r>
    <w:proofErr w:type="gramStart"/>
    <w:r>
      <w:rPr>
        <w:b/>
        <w:lang w:val="pt-BR"/>
      </w:rPr>
      <w:t xml:space="preserve">    </w:t>
    </w:r>
    <w:proofErr w:type="gramEnd"/>
    <w:r>
      <w:rPr>
        <w:b/>
        <w:lang w:val="pt-BR"/>
      </w:rPr>
      <w:t xml:space="preserve">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431307" w:rsidRDefault="004A0CE4">
    <w:pPr>
      <w:pStyle w:val="Encabezado"/>
    </w:pPr>
    <w:r>
      <w:rPr>
        <w:noProof/>
        <w:lang w:val="es-CO" w:eastAsia="es-CO"/>
      </w:rPr>
      <mc:AlternateContent>
        <mc:Choice Requires="wps">
          <w:drawing>
            <wp:anchor distT="0" distB="0" distL="114300" distR="114300" simplePos="0" relativeHeight="251661312" behindDoc="0" locked="0" layoutInCell="0" allowOverlap="1" wp14:anchorId="7F7FAA9D" wp14:editId="5FC14BB5">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431307" w:rsidRDefault="00B006DA">
    <w:pPr>
      <w:jc w:val="center"/>
      <w:rPr>
        <w:b/>
      </w:rPr>
    </w:pPr>
  </w:p>
  <w:p w:rsidR="00431307" w:rsidRDefault="004A0CE4">
    <w:pPr>
      <w:jc w:val="center"/>
      <w:rPr>
        <w:sz w:val="22"/>
      </w:rPr>
    </w:pPr>
    <w:r>
      <w:rPr>
        <w:noProof/>
        <w:color w:val="000000"/>
        <w:lang w:val="es-CO" w:eastAsia="es-CO"/>
      </w:rPr>
      <mc:AlternateContent>
        <mc:Choice Requires="wps">
          <w:drawing>
            <wp:anchor distT="4294967291" distB="4294967291" distL="114300" distR="114300" simplePos="0" relativeHeight="251663360" behindDoc="0" locked="0" layoutInCell="0" allowOverlap="1" wp14:anchorId="15825691" wp14:editId="443FBD29">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431307" w:rsidRDefault="00B006DA">
    <w:pPr>
      <w:jc w:val="center"/>
      <w:rPr>
        <w:sz w:val="22"/>
      </w:rPr>
    </w:pPr>
  </w:p>
  <w:p w:rsidR="00431307" w:rsidRDefault="00B006DA">
    <w:pPr>
      <w:jc w:val="center"/>
      <w:rPr>
        <w:snapToGrid w:val="0"/>
        <w:color w:val="000000"/>
        <w:sz w:val="18"/>
      </w:rPr>
    </w:pPr>
  </w:p>
  <w:p w:rsidR="00431307" w:rsidRDefault="00B006DA">
    <w:pPr>
      <w:jc w:val="center"/>
      <w:rPr>
        <w:snapToGrid w:val="0"/>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07" w:rsidRDefault="004A0CE4">
    <w:pPr>
      <w:pStyle w:val="Encabezado"/>
      <w:jc w:val="center"/>
      <w:rPr>
        <w:rStyle w:val="Nmerodepgina"/>
        <w:b/>
      </w:rPr>
    </w:pPr>
    <w:r>
      <w:rPr>
        <w:b/>
        <w:lang w:val="pt-BR"/>
      </w:rPr>
      <w:t xml:space="preserve">DECRETO NÚMERO </w:t>
    </w:r>
    <w:r>
      <w:rPr>
        <w:b/>
        <w:lang w:val="pt-BR"/>
      </w:rPr>
      <w:tab/>
    </w:r>
    <w:r>
      <w:rPr>
        <w:b/>
        <w:lang w:val="pt-BR"/>
      </w:rPr>
      <w:tab/>
      <w:t xml:space="preserve">Hoja N°. </w:t>
    </w:r>
    <w:r>
      <w:rPr>
        <w:rStyle w:val="Nmerodepgina"/>
        <w:b/>
      </w:rPr>
      <w:fldChar w:fldCharType="begin"/>
    </w:r>
    <w:r>
      <w:rPr>
        <w:rStyle w:val="Nmerodepgina"/>
        <w:b/>
        <w:lang w:val="pt-BR"/>
      </w:rPr>
      <w:instrText xml:space="preserve"> PAGE </w:instrText>
    </w:r>
    <w:r>
      <w:rPr>
        <w:rStyle w:val="Nmerodepgina"/>
        <w:b/>
      </w:rPr>
      <w:fldChar w:fldCharType="separate"/>
    </w:r>
    <w:r w:rsidR="008725A4">
      <w:rPr>
        <w:rStyle w:val="Nmerodepgina"/>
        <w:b/>
        <w:noProof/>
        <w:lang w:val="pt-BR"/>
      </w:rPr>
      <w:t>2</w:t>
    </w:r>
    <w:r>
      <w:rPr>
        <w:rStyle w:val="Nmerodepgina"/>
        <w:b/>
      </w:rPr>
      <w:fldChar w:fldCharType="end"/>
    </w:r>
  </w:p>
  <w:p w:rsidR="00431307" w:rsidRDefault="00B006DA">
    <w:pPr>
      <w:pStyle w:val="Encabezado"/>
      <w:jc w:val="center"/>
      <w:rPr>
        <w:b/>
      </w:rPr>
    </w:pPr>
  </w:p>
  <w:p w:rsidR="00431307" w:rsidRDefault="004A0CE4">
    <w:pPr>
      <w:jc w:val="center"/>
      <w:rPr>
        <w:b/>
      </w:rPr>
    </w:pPr>
    <w:r>
      <w:rPr>
        <w:rFonts w:ascii="Times New Roman" w:hAnsi="Times New Roman"/>
        <w:noProof/>
        <w:lang w:val="es-CO" w:eastAsia="es-CO"/>
      </w:rPr>
      <mc:AlternateContent>
        <mc:Choice Requires="wps">
          <w:drawing>
            <wp:anchor distT="0" distB="0" distL="114300" distR="114300" simplePos="0" relativeHeight="251662336" behindDoc="0" locked="0" layoutInCell="1" allowOverlap="1" wp14:anchorId="5C48A87B" wp14:editId="6A7467AC">
              <wp:simplePos x="0" y="0"/>
              <wp:positionH relativeFrom="page">
                <wp:posOffset>501015</wp:posOffset>
              </wp:positionH>
              <wp:positionV relativeFrom="page">
                <wp:posOffset>775970</wp:posOffset>
              </wp:positionV>
              <wp:extent cx="6814185" cy="10412730"/>
              <wp:effectExtent l="19050" t="19050" r="2476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41273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39.45pt;margin-top:61.1pt;width:536.55pt;height:81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" filled="f" strokeweight="3pt">
              <w10:wrap anchorx="page" anchory="page"/>
            </v:rect>
          </w:pict>
        </mc:Fallback>
      </mc:AlternateContent>
    </w:r>
  </w:p>
  <w:p w:rsidR="00431307" w:rsidRPr="00DD61D5" w:rsidRDefault="004A0CE4" w:rsidP="00900A19">
    <w:pPr>
      <w:pStyle w:val="Textoindependiente21"/>
      <w:tabs>
        <w:tab w:val="center" w:pos="4393"/>
      </w:tabs>
      <w:jc w:val="both"/>
      <w:rPr>
        <w:rFonts w:cs="Arial"/>
        <w:sz w:val="20"/>
        <w:szCs w:val="20"/>
      </w:rPr>
    </w:pPr>
    <w:r w:rsidRPr="00D37C4A">
      <w:rPr>
        <w:rFonts w:cs="Arial"/>
        <w:sz w:val="20"/>
        <w:szCs w:val="20"/>
      </w:rPr>
      <w:t xml:space="preserve">Continuación </w:t>
    </w:r>
    <w:r>
      <w:rPr>
        <w:rFonts w:cs="Arial"/>
        <w:sz w:val="20"/>
        <w:szCs w:val="20"/>
      </w:rPr>
      <w:t xml:space="preserve">del </w:t>
    </w:r>
    <w:r w:rsidRPr="00414E2D">
      <w:rPr>
        <w:rFonts w:cs="Arial"/>
        <w:sz w:val="20"/>
        <w:szCs w:val="20"/>
      </w:rPr>
      <w:t>Decreto “</w:t>
    </w:r>
    <w:r w:rsidR="00BA681C" w:rsidRPr="00BA681C">
      <w:rPr>
        <w:rFonts w:cs="Arial"/>
        <w:i/>
        <w:sz w:val="20"/>
        <w:szCs w:val="20"/>
        <w:lang w:val="es-ES"/>
      </w:rPr>
      <w:t>“Por el cual se adiciona un parágrafo al artículo 2.2.2</w:t>
    </w:r>
    <w:r w:rsidR="00BA681C">
      <w:rPr>
        <w:rFonts w:cs="Arial"/>
        <w:i/>
        <w:sz w:val="20"/>
        <w:szCs w:val="20"/>
        <w:lang w:val="es-ES"/>
      </w:rPr>
      <w:t>.1.2.2 del Decreto 1082 de 2015</w:t>
    </w:r>
    <w:r w:rsidR="00BA681C" w:rsidRPr="00BA681C">
      <w:rPr>
        <w:rFonts w:cs="Arial"/>
        <w:i/>
        <w:sz w:val="20"/>
        <w:szCs w:val="20"/>
        <w:lang w:val="es-ES"/>
      </w:rPr>
      <w:t>”</w:t>
    </w:r>
    <w:r w:rsidRPr="00414E2D">
      <w:rPr>
        <w:rFonts w:cs="Arial"/>
        <w:sz w:val="20"/>
        <w:szCs w:val="20"/>
      </w:rPr>
      <w:t>”</w:t>
    </w:r>
    <w:r>
      <w:rPr>
        <w:rFonts w:cs="Arial"/>
        <w:sz w:val="20"/>
        <w:szCs w:val="20"/>
      </w:rPr>
      <w:t xml:space="preserve"> </w:t>
    </w:r>
  </w:p>
  <w:p w:rsidR="00431307" w:rsidRDefault="004A0CE4">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07" w:rsidRDefault="00085FB1">
    <w:pPr>
      <w:pStyle w:val="Encabezado"/>
      <w:tabs>
        <w:tab w:val="clear" w:pos="4320"/>
        <w:tab w:val="clear" w:pos="8640"/>
        <w:tab w:val="left" w:pos="9000"/>
        <w:tab w:val="right" w:leader="underscore" w:pos="10530"/>
      </w:tabs>
      <w:rPr>
        <w:sz w:val="28"/>
      </w:rPr>
    </w:pPr>
    <w:r>
      <w:rPr>
        <w:noProof/>
        <w:sz w:val="28"/>
        <w:lang w:val="es-CO" w:eastAsia="es-CO"/>
      </w:rPr>
      <mc:AlternateContent>
        <mc:Choice Requires="wps">
          <w:drawing>
            <wp:anchor distT="0" distB="0" distL="114300" distR="114300" simplePos="0" relativeHeight="251660288" behindDoc="0" locked="0" layoutInCell="1" allowOverlap="1" wp14:anchorId="0EBA2E65" wp14:editId="1792844D">
              <wp:simplePos x="0" y="0"/>
              <wp:positionH relativeFrom="page">
                <wp:posOffset>495300</wp:posOffset>
              </wp:positionH>
              <wp:positionV relativeFrom="page">
                <wp:posOffset>581025</wp:posOffset>
              </wp:positionV>
              <wp:extent cx="6830695" cy="10577195"/>
              <wp:effectExtent l="19050" t="19050" r="27305" b="146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771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9pt;margin-top:45.75pt;width:537.85pt;height:83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" filled="f" strokeweight="3pt">
              <w10:wrap anchorx="page" anchory="page"/>
            </v:rect>
          </w:pict>
        </mc:Fallback>
      </mc:AlternateContent>
    </w:r>
  </w:p>
  <w:p w:rsidR="00431307" w:rsidRDefault="00B006DA">
    <w:pPr>
      <w:pStyle w:val="Encabezado"/>
      <w:jc w:val="right"/>
      <w:rPr>
        <w:b/>
        <w:sz w:val="24"/>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8pt;margin-top:2.3pt;width:104.3pt;height:57.05pt;z-index:251659264;visibility:visible;mso-wrap-edited:f" o:allowincell="f">
          <v:imagedata r:id="rId1" o:title=""/>
          <w10:wrap type="topAndBottom"/>
        </v:shape>
        <o:OLEObject Type="Embed" ProgID="Word.Picture.8" ShapeID="_x0000_s2049" DrawAspect="Content" ObjectID="_1525163613" r:id="rId2"/>
      </w:pict>
    </w:r>
  </w:p>
  <w:p w:rsidR="00431307" w:rsidRDefault="00B006DA">
    <w:pPr>
      <w:pStyle w:val="Encabezado"/>
      <w:jc w:val="center"/>
      <w:rPr>
        <w:b/>
        <w:sz w:val="24"/>
      </w:rPr>
    </w:pPr>
  </w:p>
  <w:p w:rsidR="00431307" w:rsidRDefault="00B006DA">
    <w:pPr>
      <w:pStyle w:val="Encabezado"/>
      <w:jc w:val="left"/>
      <w:rPr>
        <w:b/>
        <w:sz w:val="24"/>
      </w:rPr>
    </w:pPr>
  </w:p>
  <w:p w:rsidR="00431307" w:rsidRDefault="00B006DA" w:rsidP="00900A19">
    <w:pPr>
      <w:pStyle w:val="Encabezado"/>
      <w:jc w:val="center"/>
      <w:rPr>
        <w:b/>
        <w:sz w:val="24"/>
      </w:rPr>
    </w:pPr>
  </w:p>
  <w:p w:rsidR="00431307" w:rsidRDefault="00B006DA" w:rsidP="00900A19">
    <w:pPr>
      <w:pStyle w:val="Encabezado"/>
      <w:jc w:val="center"/>
      <w:rPr>
        <w:b/>
        <w:sz w:val="24"/>
      </w:rPr>
    </w:pPr>
  </w:p>
  <w:p w:rsidR="00431307" w:rsidRDefault="00BA681C" w:rsidP="00900A19">
    <w:pPr>
      <w:pStyle w:val="Encabezado"/>
      <w:jc w:val="center"/>
      <w:rPr>
        <w:b/>
        <w:sz w:val="24"/>
      </w:rPr>
    </w:pPr>
    <w:r>
      <w:rPr>
        <w:b/>
        <w:sz w:val="24"/>
      </w:rPr>
      <w:t xml:space="preserve">DEPARTAMENTO </w:t>
    </w:r>
    <w:r w:rsidR="004A0CE4">
      <w:rPr>
        <w:b/>
        <w:sz w:val="24"/>
      </w:rPr>
      <w:t>NACIONAL</w:t>
    </w:r>
    <w:r>
      <w:rPr>
        <w:b/>
        <w:sz w:val="24"/>
      </w:rPr>
      <w:t xml:space="preserve"> DE PLANEACIÓN</w:t>
    </w:r>
  </w:p>
  <w:p w:rsidR="00431307" w:rsidRDefault="00B006DA">
    <w:pPr>
      <w:pStyle w:val="Encabezado"/>
      <w:jc w:val="center"/>
      <w:rPr>
        <w:b/>
        <w:sz w:val="24"/>
      </w:rPr>
    </w:pPr>
  </w:p>
  <w:p w:rsidR="00431307" w:rsidRDefault="004A0CE4" w:rsidP="00900A19">
    <w:pPr>
      <w:pStyle w:val="Encabezado"/>
      <w:tabs>
        <w:tab w:val="left" w:pos="2410"/>
        <w:tab w:val="left" w:pos="2694"/>
      </w:tabs>
      <w:jc w:val="center"/>
      <w:rPr>
        <w:b/>
        <w:sz w:val="28"/>
      </w:rPr>
    </w:pPr>
    <w:r>
      <w:rPr>
        <w:b/>
        <w:sz w:val="24"/>
      </w:rPr>
      <w:t>DECRETO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3DEE"/>
    <w:multiLevelType w:val="hybridMultilevel"/>
    <w:tmpl w:val="D6EA50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5CE3010"/>
    <w:multiLevelType w:val="hybridMultilevel"/>
    <w:tmpl w:val="2C0AC0B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347D57EB"/>
    <w:multiLevelType w:val="hybridMultilevel"/>
    <w:tmpl w:val="0B36632E"/>
    <w:lvl w:ilvl="0" w:tplc="411E7D20">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E8412F8"/>
    <w:multiLevelType w:val="hybridMultilevel"/>
    <w:tmpl w:val="E82A39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48F56E0"/>
    <w:multiLevelType w:val="hybridMultilevel"/>
    <w:tmpl w:val="E9E0BB2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45A9290C"/>
    <w:multiLevelType w:val="hybridMultilevel"/>
    <w:tmpl w:val="76E250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Orlando Castañeda Ferrer">
    <w15:presenceInfo w15:providerId="AD" w15:userId="S-1-5-21-2145638289-101917376-3046494235-2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EE"/>
    <w:rsid w:val="000003D9"/>
    <w:rsid w:val="000178AA"/>
    <w:rsid w:val="000471ED"/>
    <w:rsid w:val="000520E1"/>
    <w:rsid w:val="00072506"/>
    <w:rsid w:val="00082BA8"/>
    <w:rsid w:val="00085BB2"/>
    <w:rsid w:val="00085FB1"/>
    <w:rsid w:val="000B1C9F"/>
    <w:rsid w:val="000B4743"/>
    <w:rsid w:val="000C4270"/>
    <w:rsid w:val="000E2BC5"/>
    <w:rsid w:val="000F7007"/>
    <w:rsid w:val="001156ED"/>
    <w:rsid w:val="00121A6E"/>
    <w:rsid w:val="0014767A"/>
    <w:rsid w:val="0016605C"/>
    <w:rsid w:val="00176FD7"/>
    <w:rsid w:val="001B7CAD"/>
    <w:rsid w:val="001C279C"/>
    <w:rsid w:val="001C3A83"/>
    <w:rsid w:val="001D1680"/>
    <w:rsid w:val="001D2CFE"/>
    <w:rsid w:val="00201BB3"/>
    <w:rsid w:val="00214DA6"/>
    <w:rsid w:val="00225475"/>
    <w:rsid w:val="00231350"/>
    <w:rsid w:val="00243E1C"/>
    <w:rsid w:val="00271077"/>
    <w:rsid w:val="002A11CA"/>
    <w:rsid w:val="002B6124"/>
    <w:rsid w:val="002F1241"/>
    <w:rsid w:val="002F4685"/>
    <w:rsid w:val="002F79F9"/>
    <w:rsid w:val="00310130"/>
    <w:rsid w:val="00311FF9"/>
    <w:rsid w:val="00322162"/>
    <w:rsid w:val="00347FFC"/>
    <w:rsid w:val="003551CF"/>
    <w:rsid w:val="00380F86"/>
    <w:rsid w:val="003C0207"/>
    <w:rsid w:val="003C0C1C"/>
    <w:rsid w:val="003F1CC4"/>
    <w:rsid w:val="004066A8"/>
    <w:rsid w:val="004101F4"/>
    <w:rsid w:val="004117C7"/>
    <w:rsid w:val="00420ADD"/>
    <w:rsid w:val="004243F2"/>
    <w:rsid w:val="00445525"/>
    <w:rsid w:val="00462C52"/>
    <w:rsid w:val="004A0CE4"/>
    <w:rsid w:val="004B2E53"/>
    <w:rsid w:val="004D58B9"/>
    <w:rsid w:val="0050159D"/>
    <w:rsid w:val="00503F51"/>
    <w:rsid w:val="0053582F"/>
    <w:rsid w:val="00557A1E"/>
    <w:rsid w:val="005730AD"/>
    <w:rsid w:val="0059692C"/>
    <w:rsid w:val="005C0846"/>
    <w:rsid w:val="0060264B"/>
    <w:rsid w:val="00625988"/>
    <w:rsid w:val="00687516"/>
    <w:rsid w:val="006B6F27"/>
    <w:rsid w:val="006F1BE4"/>
    <w:rsid w:val="00712550"/>
    <w:rsid w:val="00737DBC"/>
    <w:rsid w:val="00794447"/>
    <w:rsid w:val="007A7882"/>
    <w:rsid w:val="007B3CD3"/>
    <w:rsid w:val="007E18BC"/>
    <w:rsid w:val="007F0904"/>
    <w:rsid w:val="008259DA"/>
    <w:rsid w:val="00826E72"/>
    <w:rsid w:val="00852737"/>
    <w:rsid w:val="008725A4"/>
    <w:rsid w:val="00886F77"/>
    <w:rsid w:val="008941FE"/>
    <w:rsid w:val="008972B6"/>
    <w:rsid w:val="00897A23"/>
    <w:rsid w:val="008B4EC9"/>
    <w:rsid w:val="008C77D5"/>
    <w:rsid w:val="008D418E"/>
    <w:rsid w:val="008E79A9"/>
    <w:rsid w:val="008F1674"/>
    <w:rsid w:val="008F5E98"/>
    <w:rsid w:val="00902C90"/>
    <w:rsid w:val="0090402D"/>
    <w:rsid w:val="00922B61"/>
    <w:rsid w:val="009704A4"/>
    <w:rsid w:val="009A2C99"/>
    <w:rsid w:val="009A719C"/>
    <w:rsid w:val="009C3E0B"/>
    <w:rsid w:val="009E5A80"/>
    <w:rsid w:val="00A43ABC"/>
    <w:rsid w:val="00A72D1D"/>
    <w:rsid w:val="00A96368"/>
    <w:rsid w:val="00AF2EBD"/>
    <w:rsid w:val="00AF5505"/>
    <w:rsid w:val="00B006DA"/>
    <w:rsid w:val="00B25442"/>
    <w:rsid w:val="00B84A89"/>
    <w:rsid w:val="00BA681C"/>
    <w:rsid w:val="00BB1B56"/>
    <w:rsid w:val="00C05F80"/>
    <w:rsid w:val="00C20771"/>
    <w:rsid w:val="00C5197C"/>
    <w:rsid w:val="00C5277C"/>
    <w:rsid w:val="00C75ED9"/>
    <w:rsid w:val="00CA2472"/>
    <w:rsid w:val="00CA32A7"/>
    <w:rsid w:val="00CA72F5"/>
    <w:rsid w:val="00CD37EE"/>
    <w:rsid w:val="00CF0CC6"/>
    <w:rsid w:val="00D114B1"/>
    <w:rsid w:val="00D201B9"/>
    <w:rsid w:val="00D219F1"/>
    <w:rsid w:val="00D32322"/>
    <w:rsid w:val="00D55697"/>
    <w:rsid w:val="00E03D34"/>
    <w:rsid w:val="00E079A6"/>
    <w:rsid w:val="00E45F22"/>
    <w:rsid w:val="00E60E94"/>
    <w:rsid w:val="00E61786"/>
    <w:rsid w:val="00E66FE9"/>
    <w:rsid w:val="00EA2FDF"/>
    <w:rsid w:val="00EA311A"/>
    <w:rsid w:val="00EE02DA"/>
    <w:rsid w:val="00EE4502"/>
    <w:rsid w:val="00F57027"/>
    <w:rsid w:val="00F75C6A"/>
    <w:rsid w:val="00F80EC4"/>
    <w:rsid w:val="00F81A9B"/>
    <w:rsid w:val="00F83235"/>
    <w:rsid w:val="00F83A3A"/>
    <w:rsid w:val="00FA0420"/>
    <w:rsid w:val="00FA04BA"/>
    <w:rsid w:val="00FB3232"/>
    <w:rsid w:val="00FE36C3"/>
    <w:rsid w:val="00FF0B78"/>
    <w:rsid w:val="00FF42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E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CD37EE"/>
    <w:pPr>
      <w:suppressAutoHyphens/>
      <w:jc w:val="center"/>
    </w:pPr>
    <w:rPr>
      <w:spacing w:val="-3"/>
      <w:lang w:val="es-ES_tradnl"/>
    </w:rPr>
  </w:style>
  <w:style w:type="paragraph" w:styleId="Encabezado">
    <w:name w:val="header"/>
    <w:basedOn w:val="Normal"/>
    <w:link w:val="EncabezadoCar"/>
    <w:uiPriority w:val="99"/>
    <w:rsid w:val="00CD37EE"/>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CD37EE"/>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CD37EE"/>
    <w:pPr>
      <w:widowControl w:val="0"/>
      <w:autoSpaceDE w:val="0"/>
      <w:autoSpaceDN w:val="0"/>
    </w:pPr>
    <w:rPr>
      <w:rFonts w:ascii="Courier New" w:hAnsi="Courier New"/>
    </w:rPr>
  </w:style>
  <w:style w:type="character" w:styleId="Nmerodepgina">
    <w:name w:val="page number"/>
    <w:basedOn w:val="Fuentedeprrafopredeter"/>
    <w:rsid w:val="00CD37EE"/>
  </w:style>
  <w:style w:type="paragraph" w:styleId="Piedepgina">
    <w:name w:val="footer"/>
    <w:basedOn w:val="Normal"/>
    <w:link w:val="PiedepginaCar"/>
    <w:uiPriority w:val="99"/>
    <w:rsid w:val="00CD37EE"/>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CD37EE"/>
    <w:rPr>
      <w:rFonts w:ascii="Arial" w:eastAsia="Times New Roman" w:hAnsi="Arial" w:cs="Times New Roman"/>
      <w:sz w:val="20"/>
      <w:szCs w:val="20"/>
      <w:lang w:val="es-ES_tradnl" w:eastAsia="es-ES"/>
    </w:rPr>
  </w:style>
  <w:style w:type="paragraph" w:styleId="NormalWeb">
    <w:name w:val="Normal (Web)"/>
    <w:basedOn w:val="Normal"/>
    <w:uiPriority w:val="99"/>
    <w:rsid w:val="00CD37EE"/>
    <w:pPr>
      <w:spacing w:before="100" w:beforeAutospacing="1" w:after="100" w:afterAutospacing="1"/>
    </w:pPr>
    <w:rPr>
      <w:rFonts w:ascii="Arial Unicode MS" w:eastAsia="Arial Unicode MS" w:hAnsi="Arial Unicode MS"/>
    </w:rPr>
  </w:style>
  <w:style w:type="paragraph" w:styleId="Prrafodelista">
    <w:name w:val="List Paragraph"/>
    <w:basedOn w:val="Normal"/>
    <w:link w:val="PrrafodelistaCar"/>
    <w:uiPriority w:val="34"/>
    <w:qFormat/>
    <w:rsid w:val="00CD37EE"/>
    <w:pPr>
      <w:ind w:left="708"/>
    </w:pPr>
  </w:style>
  <w:style w:type="character" w:customStyle="1" w:styleId="PrrafodelistaCar">
    <w:name w:val="Párrafo de lista Car"/>
    <w:link w:val="Prrafodelista"/>
    <w:uiPriority w:val="34"/>
    <w:locked/>
    <w:rsid w:val="00CD37EE"/>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CD37EE"/>
    <w:rPr>
      <w:sz w:val="16"/>
      <w:szCs w:val="16"/>
    </w:rPr>
  </w:style>
  <w:style w:type="paragraph" w:styleId="Textocomentario">
    <w:name w:val="annotation text"/>
    <w:basedOn w:val="Normal"/>
    <w:link w:val="TextocomentarioCar"/>
    <w:uiPriority w:val="99"/>
    <w:unhideWhenUsed/>
    <w:rsid w:val="00CD37EE"/>
    <w:pPr>
      <w:spacing w:after="20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CD37EE"/>
    <w:rPr>
      <w:sz w:val="20"/>
      <w:szCs w:val="20"/>
    </w:rPr>
  </w:style>
  <w:style w:type="paragraph" w:customStyle="1" w:styleId="CUERPOTEXTO">
    <w:name w:val="CUERPO TEXTO"/>
    <w:uiPriority w:val="99"/>
    <w:rsid w:val="00CD37EE"/>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CM16">
    <w:name w:val="CM16"/>
    <w:basedOn w:val="Normal"/>
    <w:next w:val="Normal"/>
    <w:uiPriority w:val="99"/>
    <w:rsid w:val="00CD37EE"/>
    <w:pPr>
      <w:autoSpaceDE w:val="0"/>
      <w:autoSpaceDN w:val="0"/>
      <w:adjustRightInd w:val="0"/>
    </w:pPr>
    <w:rPr>
      <w:rFonts w:eastAsiaTheme="minorHAnsi" w:cs="Arial"/>
      <w:lang w:val="es-CO" w:eastAsia="en-US"/>
    </w:rPr>
  </w:style>
  <w:style w:type="paragraph" w:styleId="Sinespaciado">
    <w:name w:val="No Spacing"/>
    <w:uiPriority w:val="1"/>
    <w:qFormat/>
    <w:rsid w:val="00CD37E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CD37EE"/>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7EE"/>
    <w:rPr>
      <w:rFonts w:ascii="Tahoma" w:eastAsia="Times New Roman" w:hAnsi="Tahoma" w:cs="Tahoma"/>
      <w:sz w:val="16"/>
      <w:szCs w:val="16"/>
      <w:lang w:val="es-ES" w:eastAsia="es-ES"/>
    </w:rPr>
  </w:style>
  <w:style w:type="paragraph" w:styleId="Asuntodelcomentario">
    <w:name w:val="annotation subject"/>
    <w:basedOn w:val="Textocomentario"/>
    <w:next w:val="Textocomentario"/>
    <w:link w:val="AsuntodelcomentarioCar"/>
    <w:uiPriority w:val="99"/>
    <w:semiHidden/>
    <w:unhideWhenUsed/>
    <w:rsid w:val="005C0846"/>
    <w:pPr>
      <w:spacing w:after="0"/>
    </w:pPr>
    <w:rPr>
      <w:rFonts w:ascii="Arial" w:eastAsia="Times New Roman" w:hAnsi="Arial" w:cs="Times New Roman"/>
      <w:b/>
      <w:bCs/>
      <w:lang w:val="es-ES" w:eastAsia="es-ES"/>
    </w:rPr>
  </w:style>
  <w:style w:type="character" w:customStyle="1" w:styleId="AsuntodelcomentarioCar">
    <w:name w:val="Asunto del comentario Car"/>
    <w:basedOn w:val="TextocomentarioCar"/>
    <w:link w:val="Asuntodelcomentario"/>
    <w:uiPriority w:val="99"/>
    <w:semiHidden/>
    <w:rsid w:val="005C0846"/>
    <w:rPr>
      <w:rFonts w:ascii="Arial" w:eastAsia="Times New Roman" w:hAnsi="Arial"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E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CD37EE"/>
    <w:pPr>
      <w:suppressAutoHyphens/>
      <w:jc w:val="center"/>
    </w:pPr>
    <w:rPr>
      <w:spacing w:val="-3"/>
      <w:lang w:val="es-ES_tradnl"/>
    </w:rPr>
  </w:style>
  <w:style w:type="paragraph" w:styleId="Encabezado">
    <w:name w:val="header"/>
    <w:basedOn w:val="Normal"/>
    <w:link w:val="EncabezadoCar"/>
    <w:uiPriority w:val="99"/>
    <w:rsid w:val="00CD37EE"/>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CD37EE"/>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CD37EE"/>
    <w:pPr>
      <w:widowControl w:val="0"/>
      <w:autoSpaceDE w:val="0"/>
      <w:autoSpaceDN w:val="0"/>
    </w:pPr>
    <w:rPr>
      <w:rFonts w:ascii="Courier New" w:hAnsi="Courier New"/>
    </w:rPr>
  </w:style>
  <w:style w:type="character" w:styleId="Nmerodepgina">
    <w:name w:val="page number"/>
    <w:basedOn w:val="Fuentedeprrafopredeter"/>
    <w:rsid w:val="00CD37EE"/>
  </w:style>
  <w:style w:type="paragraph" w:styleId="Piedepgina">
    <w:name w:val="footer"/>
    <w:basedOn w:val="Normal"/>
    <w:link w:val="PiedepginaCar"/>
    <w:uiPriority w:val="99"/>
    <w:rsid w:val="00CD37EE"/>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CD37EE"/>
    <w:rPr>
      <w:rFonts w:ascii="Arial" w:eastAsia="Times New Roman" w:hAnsi="Arial" w:cs="Times New Roman"/>
      <w:sz w:val="20"/>
      <w:szCs w:val="20"/>
      <w:lang w:val="es-ES_tradnl" w:eastAsia="es-ES"/>
    </w:rPr>
  </w:style>
  <w:style w:type="paragraph" w:styleId="NormalWeb">
    <w:name w:val="Normal (Web)"/>
    <w:basedOn w:val="Normal"/>
    <w:uiPriority w:val="99"/>
    <w:rsid w:val="00CD37EE"/>
    <w:pPr>
      <w:spacing w:before="100" w:beforeAutospacing="1" w:after="100" w:afterAutospacing="1"/>
    </w:pPr>
    <w:rPr>
      <w:rFonts w:ascii="Arial Unicode MS" w:eastAsia="Arial Unicode MS" w:hAnsi="Arial Unicode MS"/>
    </w:rPr>
  </w:style>
  <w:style w:type="paragraph" w:styleId="Prrafodelista">
    <w:name w:val="List Paragraph"/>
    <w:basedOn w:val="Normal"/>
    <w:link w:val="PrrafodelistaCar"/>
    <w:uiPriority w:val="34"/>
    <w:qFormat/>
    <w:rsid w:val="00CD37EE"/>
    <w:pPr>
      <w:ind w:left="708"/>
    </w:pPr>
  </w:style>
  <w:style w:type="character" w:customStyle="1" w:styleId="PrrafodelistaCar">
    <w:name w:val="Párrafo de lista Car"/>
    <w:link w:val="Prrafodelista"/>
    <w:uiPriority w:val="34"/>
    <w:locked/>
    <w:rsid w:val="00CD37EE"/>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CD37EE"/>
    <w:rPr>
      <w:sz w:val="16"/>
      <w:szCs w:val="16"/>
    </w:rPr>
  </w:style>
  <w:style w:type="paragraph" w:styleId="Textocomentario">
    <w:name w:val="annotation text"/>
    <w:basedOn w:val="Normal"/>
    <w:link w:val="TextocomentarioCar"/>
    <w:uiPriority w:val="99"/>
    <w:unhideWhenUsed/>
    <w:rsid w:val="00CD37EE"/>
    <w:pPr>
      <w:spacing w:after="20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CD37EE"/>
    <w:rPr>
      <w:sz w:val="20"/>
      <w:szCs w:val="20"/>
    </w:rPr>
  </w:style>
  <w:style w:type="paragraph" w:customStyle="1" w:styleId="CUERPOTEXTO">
    <w:name w:val="CUERPO TEXTO"/>
    <w:uiPriority w:val="99"/>
    <w:rsid w:val="00CD37EE"/>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CM16">
    <w:name w:val="CM16"/>
    <w:basedOn w:val="Normal"/>
    <w:next w:val="Normal"/>
    <w:uiPriority w:val="99"/>
    <w:rsid w:val="00CD37EE"/>
    <w:pPr>
      <w:autoSpaceDE w:val="0"/>
      <w:autoSpaceDN w:val="0"/>
      <w:adjustRightInd w:val="0"/>
    </w:pPr>
    <w:rPr>
      <w:rFonts w:eastAsiaTheme="minorHAnsi" w:cs="Arial"/>
      <w:lang w:val="es-CO" w:eastAsia="en-US"/>
    </w:rPr>
  </w:style>
  <w:style w:type="paragraph" w:styleId="Sinespaciado">
    <w:name w:val="No Spacing"/>
    <w:uiPriority w:val="1"/>
    <w:qFormat/>
    <w:rsid w:val="00CD37E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CD37EE"/>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7EE"/>
    <w:rPr>
      <w:rFonts w:ascii="Tahoma" w:eastAsia="Times New Roman" w:hAnsi="Tahoma" w:cs="Tahoma"/>
      <w:sz w:val="16"/>
      <w:szCs w:val="16"/>
      <w:lang w:val="es-ES" w:eastAsia="es-ES"/>
    </w:rPr>
  </w:style>
  <w:style w:type="paragraph" w:styleId="Asuntodelcomentario">
    <w:name w:val="annotation subject"/>
    <w:basedOn w:val="Textocomentario"/>
    <w:next w:val="Textocomentario"/>
    <w:link w:val="AsuntodelcomentarioCar"/>
    <w:uiPriority w:val="99"/>
    <w:semiHidden/>
    <w:unhideWhenUsed/>
    <w:rsid w:val="005C0846"/>
    <w:pPr>
      <w:spacing w:after="0"/>
    </w:pPr>
    <w:rPr>
      <w:rFonts w:ascii="Arial" w:eastAsia="Times New Roman" w:hAnsi="Arial" w:cs="Times New Roman"/>
      <w:b/>
      <w:bCs/>
      <w:lang w:val="es-ES" w:eastAsia="es-ES"/>
    </w:rPr>
  </w:style>
  <w:style w:type="character" w:customStyle="1" w:styleId="AsuntodelcomentarioCar">
    <w:name w:val="Asunto del comentario Car"/>
    <w:basedOn w:val="TextocomentarioCar"/>
    <w:link w:val="Asuntodelcomentario"/>
    <w:uiPriority w:val="99"/>
    <w:semiHidden/>
    <w:rsid w:val="005C0846"/>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06AC2-A904-4949-BEF1-90A910EB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757</Words>
  <Characters>4168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Capacitacion</cp:lastModifiedBy>
  <cp:revision>3</cp:revision>
  <cp:lastPrinted>2016-05-05T19:37:00Z</cp:lastPrinted>
  <dcterms:created xsi:type="dcterms:W3CDTF">2016-05-05T19:39:00Z</dcterms:created>
  <dcterms:modified xsi:type="dcterms:W3CDTF">2016-05-05T21:15:00Z</dcterms:modified>
</cp:coreProperties>
</file>