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9C52" w14:textId="77777777" w:rsidR="000A12F4" w:rsidRPr="000A12F4" w:rsidRDefault="000A12F4" w:rsidP="000A12F4">
      <w:pPr>
        <w:jc w:val="both"/>
        <w:rPr>
          <w:b/>
          <w:bCs/>
        </w:rPr>
      </w:pPr>
      <w:r w:rsidRPr="000A12F4">
        <w:rPr>
          <w:b/>
          <w:bCs/>
        </w:rPr>
        <w:t xml:space="preserve">Programa </w:t>
      </w:r>
      <w:proofErr w:type="spellStart"/>
      <w:r w:rsidRPr="000A12F4">
        <w:rPr>
          <w:b/>
          <w:bCs/>
        </w:rPr>
        <w:t>Seoul</w:t>
      </w:r>
      <w:proofErr w:type="spellEnd"/>
      <w:r w:rsidRPr="000A12F4">
        <w:rPr>
          <w:b/>
          <w:bCs/>
        </w:rPr>
        <w:t xml:space="preserve"> Tech 2026</w:t>
      </w:r>
    </w:p>
    <w:p w14:paraId="17FAAC31" w14:textId="77777777" w:rsidR="000A12F4" w:rsidRPr="000A12F4" w:rsidRDefault="000A12F4" w:rsidP="000A12F4">
      <w:pPr>
        <w:jc w:val="both"/>
      </w:pPr>
      <w:r w:rsidRPr="000A12F4">
        <w:rPr>
          <w:b/>
          <w:bCs/>
        </w:rPr>
        <w:t>Fecha de actualización:</w:t>
      </w:r>
      <w:r w:rsidRPr="000A12F4">
        <w:t> 16 de febrero de 2026</w:t>
      </w:r>
    </w:p>
    <w:p w14:paraId="06AC8256" w14:textId="77777777" w:rsidR="000A12F4" w:rsidRPr="000A12F4" w:rsidRDefault="000A12F4" w:rsidP="000A12F4">
      <w:pPr>
        <w:jc w:val="both"/>
        <w:rPr>
          <w:b/>
          <w:bCs/>
        </w:rPr>
      </w:pPr>
      <w:r w:rsidRPr="000A12F4">
        <w:rPr>
          <w:b/>
          <w:bCs/>
        </w:rPr>
        <w:t>Estado y fechas de la convocatoria</w:t>
      </w:r>
    </w:p>
    <w:p w14:paraId="2310D481" w14:textId="77777777" w:rsidR="000A12F4" w:rsidRPr="000A12F4" w:rsidRDefault="000A12F4" w:rsidP="000A12F4">
      <w:pPr>
        <w:jc w:val="both"/>
      </w:pPr>
      <w:r w:rsidRPr="000A12F4">
        <w:rPr>
          <w:b/>
          <w:bCs/>
        </w:rPr>
        <w:t>Estado de la convocatoria:</w:t>
      </w:r>
      <w:r w:rsidRPr="000A12F4">
        <w:t> Abierta</w:t>
      </w:r>
    </w:p>
    <w:p w14:paraId="57B51DFC" w14:textId="77777777" w:rsidR="000A12F4" w:rsidRPr="000A12F4" w:rsidRDefault="000A12F4" w:rsidP="000A12F4">
      <w:pPr>
        <w:jc w:val="both"/>
      </w:pPr>
      <w:r w:rsidRPr="000A12F4">
        <w:rPr>
          <w:b/>
          <w:bCs/>
        </w:rPr>
        <w:t>Apertura:</w:t>
      </w:r>
      <w:r w:rsidRPr="000A12F4">
        <w:t> 16 de febrero del 2026</w:t>
      </w:r>
    </w:p>
    <w:p w14:paraId="5A4C28D2" w14:textId="77777777" w:rsidR="000A12F4" w:rsidRPr="000A12F4" w:rsidRDefault="000A12F4" w:rsidP="000A12F4">
      <w:pPr>
        <w:jc w:val="both"/>
      </w:pPr>
      <w:r w:rsidRPr="000A12F4">
        <w:rPr>
          <w:b/>
          <w:bCs/>
        </w:rPr>
        <w:t>Cierre de la convocatoria:</w:t>
      </w:r>
      <w:r w:rsidRPr="000A12F4">
        <w:t> Hasta las 4:00 p. m. (hora de Corea del Sur), del 6 de marzo de 2026.</w:t>
      </w:r>
    </w:p>
    <w:p w14:paraId="36C6E166" w14:textId="5E11DBF7" w:rsidR="000A12F4" w:rsidRDefault="000A12F4" w:rsidP="000A12F4">
      <w:pPr>
        <w:jc w:val="both"/>
        <w:rPr>
          <w:b/>
          <w:bCs/>
        </w:rPr>
      </w:pPr>
      <w:r w:rsidRPr="000A12F4">
        <w:rPr>
          <w:b/>
          <w:bCs/>
        </w:rPr>
        <w:t>Generalidades</w:t>
      </w:r>
      <w:r>
        <w:rPr>
          <w:b/>
          <w:bCs/>
        </w:rPr>
        <w:t>:</w:t>
      </w:r>
    </w:p>
    <w:p w14:paraId="532F29CC" w14:textId="0E301CCB" w:rsidR="000A12F4" w:rsidRDefault="000A12F4" w:rsidP="000A12F4">
      <w:pPr>
        <w:jc w:val="both"/>
        <w:rPr>
          <w:b/>
          <w:bCs/>
        </w:rPr>
      </w:pPr>
      <w:r>
        <w:rPr>
          <w:b/>
          <w:bCs/>
        </w:rPr>
        <w:t xml:space="preserve">País: </w:t>
      </w:r>
      <w:r w:rsidRPr="000A12F4">
        <w:t>Corea del Sur</w:t>
      </w:r>
    </w:p>
    <w:p w14:paraId="6B89A9DC" w14:textId="60C48E1C" w:rsidR="000A12F4" w:rsidRDefault="000A12F4" w:rsidP="000A12F4">
      <w:pPr>
        <w:jc w:val="both"/>
      </w:pPr>
      <w:r>
        <w:rPr>
          <w:b/>
          <w:bCs/>
        </w:rPr>
        <w:t xml:space="preserve">Ciudad: </w:t>
      </w:r>
      <w:r w:rsidRPr="000A12F4">
        <w:t>Seúl</w:t>
      </w:r>
    </w:p>
    <w:p w14:paraId="03CB00C3" w14:textId="53AC6746" w:rsidR="000A12F4" w:rsidRDefault="000A12F4" w:rsidP="000A12F4">
      <w:pPr>
        <w:jc w:val="both"/>
      </w:pPr>
      <w:r w:rsidRPr="00D7234A">
        <w:rPr>
          <w:b/>
          <w:bCs/>
        </w:rPr>
        <w:t>Area de estudio</w:t>
      </w:r>
      <w:r>
        <w:t xml:space="preserve">: STEM (Ciencia, </w:t>
      </w:r>
      <w:r w:rsidR="00D7234A" w:rsidRPr="00D7234A">
        <w:t>tecnología, ingeniería y matemáticas)</w:t>
      </w:r>
      <w:r w:rsidR="00D7234A">
        <w:t>.</w:t>
      </w:r>
    </w:p>
    <w:p w14:paraId="3E7050E4" w14:textId="0F489906" w:rsidR="00D7234A" w:rsidRDefault="00D7234A" w:rsidP="000A12F4">
      <w:pPr>
        <w:jc w:val="both"/>
      </w:pPr>
      <w:r w:rsidRPr="00D7234A">
        <w:rPr>
          <w:b/>
          <w:bCs/>
        </w:rPr>
        <w:t>Oferente:</w:t>
      </w:r>
      <w:r>
        <w:t xml:space="preserve"> Diferentes centros educativos.</w:t>
      </w:r>
    </w:p>
    <w:p w14:paraId="326BA418" w14:textId="1529FEA4" w:rsidR="00D7234A" w:rsidRDefault="00D7234A" w:rsidP="000A12F4">
      <w:pPr>
        <w:jc w:val="both"/>
      </w:pPr>
      <w:r w:rsidRPr="00D7234A">
        <w:rPr>
          <w:b/>
          <w:bCs/>
        </w:rPr>
        <w:t>Duración del programa</w:t>
      </w:r>
      <w:r>
        <w:t>: hasta 2 años</w:t>
      </w:r>
    </w:p>
    <w:p w14:paraId="219F1861" w14:textId="04ABF439" w:rsidR="00D7234A" w:rsidRDefault="00D7234A" w:rsidP="000A12F4">
      <w:pPr>
        <w:jc w:val="both"/>
      </w:pPr>
      <w:r w:rsidRPr="00D7234A">
        <w:rPr>
          <w:b/>
          <w:bCs/>
        </w:rPr>
        <w:t>Idioma</w:t>
      </w:r>
      <w:r>
        <w:t xml:space="preserve">: </w:t>
      </w:r>
      <w:r w:rsidR="000D0BAF">
        <w:t>inglés</w:t>
      </w:r>
      <w:r>
        <w:t xml:space="preserve"> </w:t>
      </w:r>
    </w:p>
    <w:p w14:paraId="1870E3F4" w14:textId="4B8ECDAA" w:rsidR="00D7234A" w:rsidRDefault="00D7234A" w:rsidP="000A12F4">
      <w:pPr>
        <w:jc w:val="both"/>
      </w:pPr>
      <w:r w:rsidRPr="00D7234A">
        <w:rPr>
          <w:b/>
          <w:bCs/>
        </w:rPr>
        <w:t>Tipo de curso</w:t>
      </w:r>
      <w:r>
        <w:t>: Presencial</w:t>
      </w:r>
    </w:p>
    <w:p w14:paraId="27379B4E" w14:textId="77777777" w:rsidR="00D7234A" w:rsidRDefault="00D7234A" w:rsidP="000A12F4">
      <w:pPr>
        <w:jc w:val="both"/>
      </w:pPr>
      <w:r w:rsidRPr="000D0BAF">
        <w:rPr>
          <w:b/>
          <w:bCs/>
        </w:rPr>
        <w:t>Estudio:</w:t>
      </w:r>
      <w:r>
        <w:t xml:space="preserve"> Maestría</w:t>
      </w:r>
    </w:p>
    <w:p w14:paraId="72C06EAF" w14:textId="2308E4A0" w:rsidR="000A12F4" w:rsidRPr="000A12F4" w:rsidRDefault="000A12F4" w:rsidP="000A12F4">
      <w:pPr>
        <w:jc w:val="both"/>
      </w:pPr>
      <w:r w:rsidRPr="000A12F4">
        <w:rPr>
          <w:b/>
          <w:bCs/>
        </w:rPr>
        <w:t> </w:t>
      </w:r>
    </w:p>
    <w:p w14:paraId="5B632B5B" w14:textId="77777777" w:rsidR="000A12F4" w:rsidRPr="000A12F4" w:rsidRDefault="000A12F4" w:rsidP="000A12F4">
      <w:pPr>
        <w:jc w:val="both"/>
        <w:rPr>
          <w:b/>
          <w:bCs/>
        </w:rPr>
      </w:pPr>
      <w:r w:rsidRPr="000A12F4">
        <w:rPr>
          <w:b/>
          <w:bCs/>
        </w:rPr>
        <w:t>Descripción de la convocatoria</w:t>
      </w:r>
    </w:p>
    <w:p w14:paraId="068335AD" w14:textId="77777777" w:rsidR="000A12F4" w:rsidRPr="000A12F4" w:rsidRDefault="000A12F4" w:rsidP="000A12F4">
      <w:pPr>
        <w:jc w:val="both"/>
      </w:pPr>
      <w:r w:rsidRPr="000A12F4">
        <w:t>El </w:t>
      </w:r>
      <w:proofErr w:type="spellStart"/>
      <w:r w:rsidRPr="000A12F4">
        <w:rPr>
          <w:b/>
          <w:bCs/>
        </w:rPr>
        <w:t>Seoul</w:t>
      </w:r>
      <w:proofErr w:type="spellEnd"/>
      <w:r w:rsidRPr="000A12F4">
        <w:rPr>
          <w:b/>
          <w:bCs/>
        </w:rPr>
        <w:t xml:space="preserve"> Tech 2026</w:t>
      </w:r>
      <w:r w:rsidRPr="000A12F4">
        <w:t> (oficialmente conocido como </w:t>
      </w:r>
      <w:proofErr w:type="spellStart"/>
      <w:r w:rsidRPr="000A12F4">
        <w:rPr>
          <w:b/>
          <w:bCs/>
        </w:rPr>
        <w:t>Seoul</w:t>
      </w:r>
      <w:proofErr w:type="spellEnd"/>
      <w:r w:rsidRPr="000A12F4">
        <w:rPr>
          <w:b/>
          <w:bCs/>
        </w:rPr>
        <w:t xml:space="preserve"> Tech </w:t>
      </w:r>
      <w:proofErr w:type="spellStart"/>
      <w:r w:rsidRPr="000A12F4">
        <w:rPr>
          <w:b/>
          <w:bCs/>
        </w:rPr>
        <w:t>Scholarship</w:t>
      </w:r>
      <w:proofErr w:type="spellEnd"/>
      <w:r w:rsidRPr="000A12F4">
        <w:rPr>
          <w:b/>
          <w:bCs/>
        </w:rPr>
        <w:t xml:space="preserve"> 2026</w:t>
      </w:r>
      <w:r w:rsidRPr="000A12F4">
        <w:t xml:space="preserve">) es un programa de becas completamente financiado, ofrecido por el Gobierno Metropolitano de Seúl a través de </w:t>
      </w:r>
      <w:proofErr w:type="gramStart"/>
      <w:r w:rsidRPr="000A12F4">
        <w:t>la :</w:t>
      </w:r>
      <w:proofErr w:type="spellStart"/>
      <w:r w:rsidRPr="000A12F4">
        <w:t>contentReference</w:t>
      </w:r>
      <w:proofErr w:type="spellEnd"/>
      <w:proofErr w:type="gramEnd"/>
      <w:r w:rsidRPr="000A12F4">
        <w:t>[oaicite:0]{</w:t>
      </w:r>
      <w:proofErr w:type="spellStart"/>
      <w:r w:rsidRPr="000A12F4">
        <w:t>index</w:t>
      </w:r>
      <w:proofErr w:type="spellEnd"/>
      <w:r w:rsidRPr="000A12F4">
        <w:t>=0}.</w:t>
      </w:r>
    </w:p>
    <w:p w14:paraId="72AEEBBC" w14:textId="77777777" w:rsidR="000A12F4" w:rsidRPr="000A12F4" w:rsidRDefault="000A12F4" w:rsidP="000A12F4">
      <w:pPr>
        <w:jc w:val="both"/>
      </w:pPr>
      <w:r w:rsidRPr="000A12F4">
        <w:t>Este programa está diseñado para atraer y apoyar a estudiantes internacionales destacados que deseen cursar una maestría en áreas STEM (ciencia, tecnología, ingeniería y matemáticas) en nueve prestigiosas universidades de Seúl. Su objetivo principal es formar talento global que contribuya al desarrollo de las industrias del futuro, fomentando la innovación y la investigación avanzada en campos tecnológicos y científicos clave.</w:t>
      </w:r>
    </w:p>
    <w:p w14:paraId="3B968CD9" w14:textId="77777777" w:rsidR="000A12F4" w:rsidRPr="000A12F4" w:rsidRDefault="000A12F4" w:rsidP="000A12F4">
      <w:pPr>
        <w:jc w:val="both"/>
      </w:pPr>
      <w:r w:rsidRPr="000A12F4">
        <w:t>Para consultar la información oficial y los detalles completos de la beca, puede visitar el sitio web institucional: </w:t>
      </w:r>
      <w:hyperlink r:id="rId5" w:tgtFrame="_blank" w:tooltip="Ir a la información oficial de la beca Seoul Tech Scholarship 2026" w:history="1">
        <w:r w:rsidRPr="000A12F4">
          <w:rPr>
            <w:rStyle w:val="Hipervnculo"/>
          </w:rPr>
          <w:t xml:space="preserve">información oficial de la beca </w:t>
        </w:r>
        <w:proofErr w:type="spellStart"/>
        <w:r w:rsidRPr="000A12F4">
          <w:rPr>
            <w:rStyle w:val="Hipervnculo"/>
          </w:rPr>
          <w:t>Seoul</w:t>
        </w:r>
        <w:proofErr w:type="spellEnd"/>
        <w:r w:rsidRPr="000A12F4">
          <w:rPr>
            <w:rStyle w:val="Hipervnculo"/>
          </w:rPr>
          <w:t xml:space="preserve"> Tech </w:t>
        </w:r>
        <w:proofErr w:type="spellStart"/>
        <w:r w:rsidRPr="000A12F4">
          <w:rPr>
            <w:rStyle w:val="Hipervnculo"/>
          </w:rPr>
          <w:t>Scholarship</w:t>
        </w:r>
        <w:proofErr w:type="spellEnd"/>
        <w:r w:rsidRPr="000A12F4">
          <w:rPr>
            <w:rStyle w:val="Hipervnculo"/>
          </w:rPr>
          <w:t xml:space="preserve"> 2026 </w:t>
        </w:r>
      </w:hyperlink>
      <w:r w:rsidRPr="000A12F4">
        <w:t>.</w:t>
      </w:r>
    </w:p>
    <w:p w14:paraId="19A63CEC" w14:textId="77777777" w:rsidR="000A12F4" w:rsidRPr="000A12F4" w:rsidRDefault="000A12F4" w:rsidP="000A12F4">
      <w:pPr>
        <w:jc w:val="both"/>
      </w:pPr>
      <w:r w:rsidRPr="000A12F4">
        <w:t>El ICETEX realiza únicamente la divulgación de esta oportunidad de beca a las personas interesadas, aclarando que no tiene responsabilidad en la preselección, selección ni en otros aspectos relacionados con el proceso.</w:t>
      </w:r>
    </w:p>
    <w:p w14:paraId="197BE647" w14:textId="77777777" w:rsidR="000A12F4" w:rsidRPr="000A12F4" w:rsidRDefault="000A12F4" w:rsidP="000A12F4">
      <w:pPr>
        <w:jc w:val="both"/>
        <w:rPr>
          <w:b/>
          <w:bCs/>
        </w:rPr>
      </w:pPr>
      <w:r w:rsidRPr="000A12F4">
        <w:rPr>
          <w:b/>
          <w:bCs/>
        </w:rPr>
        <w:t>Perfil de las personas aspirantes</w:t>
      </w:r>
    </w:p>
    <w:p w14:paraId="413E02A4" w14:textId="77777777" w:rsidR="000A12F4" w:rsidRPr="000A12F4" w:rsidRDefault="000A12F4" w:rsidP="000A12F4">
      <w:pPr>
        <w:numPr>
          <w:ilvl w:val="0"/>
          <w:numId w:val="1"/>
        </w:numPr>
        <w:jc w:val="both"/>
        <w:rPr>
          <w:b/>
          <w:bCs/>
        </w:rPr>
      </w:pPr>
      <w:r w:rsidRPr="000A12F4">
        <w:rPr>
          <w:b/>
          <w:bCs/>
        </w:rPr>
        <w:t>Edad</w:t>
      </w:r>
    </w:p>
    <w:p w14:paraId="02F8270C" w14:textId="77777777" w:rsidR="000A12F4" w:rsidRPr="000A12F4" w:rsidRDefault="000A12F4" w:rsidP="000A12F4">
      <w:pPr>
        <w:jc w:val="both"/>
      </w:pPr>
      <w:r w:rsidRPr="000A12F4">
        <w:t>La persona aspirante debe ser mayor de 20 años y menor de 40 años en el momento del cierre de la convocatoria.</w:t>
      </w:r>
    </w:p>
    <w:p w14:paraId="04FEA632" w14:textId="77777777" w:rsidR="000A12F4" w:rsidRPr="000A12F4" w:rsidRDefault="000A12F4" w:rsidP="000A12F4">
      <w:pPr>
        <w:jc w:val="both"/>
      </w:pPr>
      <w:r w:rsidRPr="000A12F4">
        <w:lastRenderedPageBreak/>
        <w:t>Este requisito es estricto y no admite excepciones. Para verificar el cumplimiento de este criterio, se tomará como referencia la fecha de nacimiento de la persona aspirante y se contrastará con la fecha de cierre de la convocatoria.</w:t>
      </w:r>
    </w:p>
    <w:p w14:paraId="383A6D6F" w14:textId="77777777" w:rsidR="000A12F4" w:rsidRPr="000A12F4" w:rsidRDefault="000A12F4" w:rsidP="000A12F4">
      <w:pPr>
        <w:numPr>
          <w:ilvl w:val="0"/>
          <w:numId w:val="1"/>
        </w:numPr>
        <w:jc w:val="both"/>
        <w:rPr>
          <w:b/>
          <w:bCs/>
        </w:rPr>
      </w:pPr>
      <w:r w:rsidRPr="000A12F4">
        <w:rPr>
          <w:b/>
          <w:bCs/>
        </w:rPr>
        <w:t>Formación académica requerida</w:t>
      </w:r>
    </w:p>
    <w:p w14:paraId="34851EAC" w14:textId="77777777" w:rsidR="000A12F4" w:rsidRPr="000A12F4" w:rsidRDefault="000A12F4" w:rsidP="000A12F4">
      <w:pPr>
        <w:jc w:val="both"/>
      </w:pPr>
      <w:r w:rsidRPr="000A12F4">
        <w:t>La persona aspirante debe contar con un título profesional antes del 31 de agosto de 2026 o haber culminado sus estudios de pregrado en ingenierías o áreas STEM en una institución de educación superior en Colombia reconocida por la autoridad competente en materia de educación.</w:t>
      </w:r>
    </w:p>
    <w:p w14:paraId="71F6717E" w14:textId="77777777" w:rsidR="000A12F4" w:rsidRPr="000A12F4" w:rsidRDefault="000A12F4" w:rsidP="000A12F4">
      <w:pPr>
        <w:jc w:val="both"/>
      </w:pPr>
      <w:r w:rsidRPr="000A12F4">
        <w:t>Es indispensable que las personas aspirantes cuenten con el título profesional correspondiente, debidamente registrado y avalado por la autoridad educativa competente o convalidado por el Ministerio de Educación Nacional de Colombia.</w:t>
      </w:r>
    </w:p>
    <w:p w14:paraId="166CD3C8" w14:textId="77777777" w:rsidR="000A12F4" w:rsidRPr="000A12F4" w:rsidRDefault="000A12F4" w:rsidP="000A12F4">
      <w:pPr>
        <w:numPr>
          <w:ilvl w:val="0"/>
          <w:numId w:val="1"/>
        </w:numPr>
        <w:jc w:val="both"/>
        <w:rPr>
          <w:b/>
          <w:bCs/>
        </w:rPr>
      </w:pPr>
      <w:r w:rsidRPr="000A12F4">
        <w:rPr>
          <w:b/>
          <w:bCs/>
        </w:rPr>
        <w:t>Promedio acumulado ponderado de pregrado</w:t>
      </w:r>
    </w:p>
    <w:p w14:paraId="68054D6F" w14:textId="77777777" w:rsidR="000A12F4" w:rsidRPr="000A12F4" w:rsidRDefault="000A12F4" w:rsidP="000A12F4">
      <w:pPr>
        <w:jc w:val="both"/>
      </w:pPr>
      <w:r w:rsidRPr="000A12F4">
        <w:t>Las personas aspirantes deben tener un promedio mínimo de notas cumpliendo uno de los siguientes requisitos:</w:t>
      </w:r>
    </w:p>
    <w:p w14:paraId="2E789ADB" w14:textId="77777777" w:rsidR="000A12F4" w:rsidRPr="000A12F4" w:rsidRDefault="000A12F4" w:rsidP="000A12F4">
      <w:pPr>
        <w:numPr>
          <w:ilvl w:val="1"/>
          <w:numId w:val="1"/>
        </w:numPr>
        <w:jc w:val="both"/>
      </w:pPr>
      <w:r w:rsidRPr="000A12F4">
        <w:t>Puntuación porcentual de notas de pregrado de 80 o más.</w:t>
      </w:r>
    </w:p>
    <w:p w14:paraId="63D97CE0" w14:textId="77777777" w:rsidR="000A12F4" w:rsidRPr="000A12F4" w:rsidRDefault="000A12F4" w:rsidP="000A12F4">
      <w:pPr>
        <w:numPr>
          <w:ilvl w:val="1"/>
          <w:numId w:val="1"/>
        </w:numPr>
        <w:jc w:val="both"/>
      </w:pPr>
      <w:r w:rsidRPr="000A12F4">
        <w:t>CGPA: 2,64/4,0; 2,8/4,3; 2,91/4,5; 3,23/5,0 o superior.</w:t>
      </w:r>
    </w:p>
    <w:p w14:paraId="29989BDB" w14:textId="77777777" w:rsidR="000A12F4" w:rsidRPr="000A12F4" w:rsidRDefault="000A12F4" w:rsidP="000A12F4">
      <w:pPr>
        <w:numPr>
          <w:ilvl w:val="0"/>
          <w:numId w:val="1"/>
        </w:numPr>
        <w:jc w:val="both"/>
        <w:rPr>
          <w:b/>
          <w:bCs/>
        </w:rPr>
      </w:pPr>
      <w:r w:rsidRPr="000A12F4">
        <w:rPr>
          <w:b/>
          <w:bCs/>
        </w:rPr>
        <w:t>Nivel de inglés o coreano</w:t>
      </w:r>
    </w:p>
    <w:p w14:paraId="5E9FEB69" w14:textId="77777777" w:rsidR="000A12F4" w:rsidRPr="000A12F4" w:rsidRDefault="000A12F4" w:rsidP="000A12F4">
      <w:pPr>
        <w:jc w:val="both"/>
      </w:pPr>
      <w:r w:rsidRPr="000A12F4">
        <w:t>La persona aspirante deberá contar con la competencia lingüística y nivel requerido en inglés o coreano, conforme al “Anexo 1: Información de Admisión para Universidades”, disponible en: </w:t>
      </w:r>
      <w:hyperlink r:id="rId6" w:tgtFrame="_blank" w:tooltip="Consultar Anexo 1: Información de Admisión para Universidades" w:history="1">
        <w:r w:rsidRPr="000A12F4">
          <w:rPr>
            <w:rStyle w:val="Hipervnculo"/>
          </w:rPr>
          <w:t>información oficial del programa </w:t>
        </w:r>
      </w:hyperlink>
      <w:r w:rsidRPr="000A12F4">
        <w:t>.</w:t>
      </w:r>
    </w:p>
    <w:p w14:paraId="38170698" w14:textId="77777777" w:rsidR="000A12F4" w:rsidRPr="000A12F4" w:rsidRDefault="000A12F4" w:rsidP="000A12F4">
      <w:pPr>
        <w:jc w:val="both"/>
        <w:rPr>
          <w:b/>
          <w:bCs/>
        </w:rPr>
      </w:pPr>
      <w:r w:rsidRPr="000A12F4">
        <w:rPr>
          <w:b/>
          <w:bCs/>
        </w:rPr>
        <w:t>Financiación</w:t>
      </w:r>
    </w:p>
    <w:p w14:paraId="1EDAAFB5" w14:textId="77777777" w:rsidR="00D7234A" w:rsidRDefault="00D7234A" w:rsidP="000A12F4">
      <w:pPr>
        <w:jc w:val="both"/>
        <w:rPr>
          <w:b/>
          <w:bCs/>
        </w:rPr>
      </w:pPr>
      <w:r>
        <w:rPr>
          <w:b/>
          <w:bCs/>
        </w:rPr>
        <w:t xml:space="preserve">No de becas: </w:t>
      </w:r>
      <w:r w:rsidRPr="000D0BAF">
        <w:t>No determinado</w:t>
      </w:r>
    </w:p>
    <w:p w14:paraId="00AE97A7" w14:textId="1DD8AE31" w:rsidR="000A12F4" w:rsidRPr="000A12F4" w:rsidRDefault="00D7234A" w:rsidP="000A12F4">
      <w:pPr>
        <w:jc w:val="both"/>
        <w:rPr>
          <w:b/>
          <w:bCs/>
        </w:rPr>
      </w:pPr>
      <w:r>
        <w:rPr>
          <w:b/>
          <w:bCs/>
        </w:rPr>
        <w:t>Porcentaje</w:t>
      </w:r>
      <w:r w:rsidR="000D0BAF">
        <w:rPr>
          <w:b/>
          <w:bCs/>
        </w:rPr>
        <w:t xml:space="preserve">: </w:t>
      </w:r>
      <w:r w:rsidR="000D0BAF" w:rsidRPr="000D0BAF">
        <w:t>100% valor de la matrícula.</w:t>
      </w:r>
    </w:p>
    <w:p w14:paraId="44FC8602" w14:textId="77777777" w:rsidR="000A12F4" w:rsidRDefault="000A12F4" w:rsidP="000A12F4">
      <w:pPr>
        <w:jc w:val="both"/>
        <w:rPr>
          <w:b/>
          <w:bCs/>
        </w:rPr>
      </w:pPr>
      <w:r w:rsidRPr="000A12F4">
        <w:rPr>
          <w:b/>
          <w:bCs/>
        </w:rPr>
        <w:t>Rubros que cubre el programa</w:t>
      </w:r>
    </w:p>
    <w:p w14:paraId="297D5A15" w14:textId="36717CE9" w:rsidR="000D0BAF" w:rsidRDefault="000D0BAF" w:rsidP="000A12F4">
      <w:pPr>
        <w:jc w:val="both"/>
      </w:pPr>
      <w:r>
        <w:rPr>
          <w:b/>
          <w:bCs/>
        </w:rPr>
        <w:t xml:space="preserve">Matrícula: </w:t>
      </w:r>
      <w:r w:rsidRPr="000D0BAF">
        <w:t>100% de la matrícula</w:t>
      </w:r>
    </w:p>
    <w:p w14:paraId="1A38A4C3" w14:textId="6A87F76E" w:rsidR="000D0BAF" w:rsidRDefault="000D0BAF" w:rsidP="000A12F4">
      <w:pPr>
        <w:jc w:val="both"/>
      </w:pPr>
      <w:r w:rsidRPr="00C33979">
        <w:rPr>
          <w:b/>
          <w:bCs/>
        </w:rPr>
        <w:t>Seguro médico:</w:t>
      </w:r>
      <w:r>
        <w:t xml:space="preserve"> Seguro de salud válido durante la estancia de estudios.</w:t>
      </w:r>
    </w:p>
    <w:p w14:paraId="6762F5BF" w14:textId="27433A47" w:rsidR="00C33979" w:rsidRDefault="00C33979" w:rsidP="000A12F4">
      <w:pPr>
        <w:jc w:val="both"/>
      </w:pPr>
      <w:r w:rsidRPr="00C33979">
        <w:rPr>
          <w:b/>
          <w:bCs/>
        </w:rPr>
        <w:t>Manutención:</w:t>
      </w:r>
      <w:r>
        <w:t xml:space="preserve"> </w:t>
      </w:r>
      <w:r w:rsidRPr="00C33979">
        <w:t>Estipendio mensual de KRW 1,000,000 (aproximadamente 670 USD).</w:t>
      </w:r>
    </w:p>
    <w:p w14:paraId="2050A5D8" w14:textId="54004B0B" w:rsidR="000D0BAF" w:rsidRPr="000A12F4" w:rsidRDefault="000D0BAF" w:rsidP="000A12F4">
      <w:pPr>
        <w:jc w:val="both"/>
      </w:pPr>
      <w:r w:rsidRPr="00C33979">
        <w:rPr>
          <w:b/>
          <w:bCs/>
        </w:rPr>
        <w:t>Tiquetes internacionales de ida</w:t>
      </w:r>
      <w:r>
        <w:t xml:space="preserve">: </w:t>
      </w:r>
      <w:r w:rsidR="00C33979" w:rsidRPr="00C33979">
        <w:t>Tiquete en clase económica desde el aeropuerto internacional en Bogotá. Los vuelos domésticos, impuestos, tarifas aeroportuarias y cualquier otro costo adicional deberán ser asumidos por la persona aspirante.</w:t>
      </w:r>
    </w:p>
    <w:p w14:paraId="294E147A" w14:textId="77777777" w:rsidR="000A12F4" w:rsidRDefault="000A12F4" w:rsidP="000A12F4">
      <w:pPr>
        <w:jc w:val="both"/>
      </w:pPr>
      <w:r w:rsidRPr="000A12F4">
        <w:rPr>
          <w:b/>
          <w:bCs/>
        </w:rPr>
        <w:t>Nota:</w:t>
      </w:r>
      <w:r w:rsidRPr="000A12F4">
        <w:t> No se financiará ningún ítem adicional a los expresamente mencionados en esta convocatoria. La persona beneficiaria deberá asumir los gastos correspondientes a otros conceptos relacionados con su estancia y estudios en Corea del Sur, tales como alojamiento, trámites migratorios y demás gastos no contemplados dentro de los beneficios descritos.</w:t>
      </w:r>
    </w:p>
    <w:p w14:paraId="51645D5C" w14:textId="77777777" w:rsidR="00C33979" w:rsidRDefault="00C33979" w:rsidP="000A12F4">
      <w:pPr>
        <w:jc w:val="both"/>
      </w:pPr>
    </w:p>
    <w:p w14:paraId="4DF2DAEA" w14:textId="77777777" w:rsidR="00C33979" w:rsidRPr="000A12F4" w:rsidRDefault="00C33979" w:rsidP="000A12F4">
      <w:pPr>
        <w:jc w:val="both"/>
      </w:pPr>
    </w:p>
    <w:p w14:paraId="3374462B" w14:textId="77777777" w:rsidR="000A12F4" w:rsidRPr="000A12F4" w:rsidRDefault="000A12F4" w:rsidP="000A12F4">
      <w:pPr>
        <w:jc w:val="both"/>
        <w:rPr>
          <w:b/>
          <w:bCs/>
        </w:rPr>
      </w:pPr>
      <w:r w:rsidRPr="000A12F4">
        <w:rPr>
          <w:b/>
          <w:bCs/>
        </w:rPr>
        <w:lastRenderedPageBreak/>
        <w:t>Aclaración de dudas</w:t>
      </w:r>
    </w:p>
    <w:p w14:paraId="0EB49BCB" w14:textId="77777777" w:rsidR="000A12F4" w:rsidRPr="000A12F4" w:rsidRDefault="000A12F4" w:rsidP="000A12F4">
      <w:pPr>
        <w:jc w:val="both"/>
      </w:pPr>
      <w:r w:rsidRPr="000A12F4">
        <w:t xml:space="preserve">En caso de inquietudes sobre los requisitos establecidos en esta convocatoria, estas deberán remitirse antes de la fecha de cierre a través de los canales oficiales del Programa </w:t>
      </w:r>
      <w:proofErr w:type="spellStart"/>
      <w:r w:rsidRPr="000A12F4">
        <w:t>Seoul</w:t>
      </w:r>
      <w:proofErr w:type="spellEnd"/>
      <w:r w:rsidRPr="000A12F4">
        <w:t xml:space="preserve"> Tech:</w:t>
      </w:r>
    </w:p>
    <w:p w14:paraId="41C968C1" w14:textId="77777777" w:rsidR="000A12F4" w:rsidRPr="000A12F4" w:rsidRDefault="000A12F4" w:rsidP="000A12F4">
      <w:pPr>
        <w:numPr>
          <w:ilvl w:val="0"/>
          <w:numId w:val="2"/>
        </w:numPr>
        <w:jc w:val="both"/>
      </w:pPr>
      <w:r w:rsidRPr="000A12F4">
        <w:t>Correo electrónico: </w:t>
      </w:r>
      <w:hyperlink r:id="rId7" w:tgtFrame="_blank" w:tooltip="Enviar correo electrónico al programa Seoul Tech" w:history="1">
        <w:r w:rsidRPr="000A12F4">
          <w:rPr>
            <w:rStyle w:val="Hipervnculo"/>
          </w:rPr>
          <w:t>sts@hissf.or.kr</w:t>
        </w:r>
      </w:hyperlink>
    </w:p>
    <w:p w14:paraId="66C47BD1" w14:textId="77777777" w:rsidR="000A12F4" w:rsidRPr="000A12F4" w:rsidRDefault="000A12F4" w:rsidP="000A12F4">
      <w:pPr>
        <w:numPr>
          <w:ilvl w:val="0"/>
          <w:numId w:val="2"/>
        </w:numPr>
        <w:jc w:val="both"/>
      </w:pPr>
      <w:r w:rsidRPr="000A12F4">
        <w:t>Página oficial de postulación: </w:t>
      </w:r>
      <w:hyperlink r:id="rId8" w:tgtFrame="_blank" w:tooltip="Ir a la página oficial de postulación del programa Seoul Tech" w:history="1">
        <w:r w:rsidRPr="000A12F4">
          <w:rPr>
            <w:rStyle w:val="Hipervnculo"/>
          </w:rPr>
          <w:t>consultar el portal oficial del programa</w:t>
        </w:r>
      </w:hyperlink>
    </w:p>
    <w:p w14:paraId="29C7D86E" w14:textId="77777777" w:rsidR="00453676" w:rsidRDefault="00453676" w:rsidP="000A12F4">
      <w:pPr>
        <w:jc w:val="both"/>
      </w:pPr>
    </w:p>
    <w:sectPr w:rsidR="00453676" w:rsidSect="000A12F4">
      <w:pgSz w:w="12240" w:h="15840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D4B43"/>
    <w:multiLevelType w:val="multilevel"/>
    <w:tmpl w:val="2B0E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41323"/>
    <w:multiLevelType w:val="multilevel"/>
    <w:tmpl w:val="96B8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808036">
    <w:abstractNumId w:val="1"/>
  </w:num>
  <w:num w:numId="2" w16cid:durableId="208760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F4"/>
    <w:rsid w:val="00004EFD"/>
    <w:rsid w:val="000A12F4"/>
    <w:rsid w:val="000D0BAF"/>
    <w:rsid w:val="00453676"/>
    <w:rsid w:val="00C33979"/>
    <w:rsid w:val="00CA2D78"/>
    <w:rsid w:val="00D7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18A5"/>
  <w15:chartTrackingRefBased/>
  <w15:docId w15:val="{0E1ED194-7005-49B1-955B-D05315C5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1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1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1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1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1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1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1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1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1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1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1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1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12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12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12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12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12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12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1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1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1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1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1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12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12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12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1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12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12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A12F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1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sf.or.kr/home/eng/M681918412/contents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s@hissf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sf.or.kr/home/eng/M681918412/contents.do" TargetMode="External"/><Relationship Id="rId5" Type="http://schemas.openxmlformats.org/officeDocument/2006/relationships/hyperlink" Target="https://www.hissf.or.kr/home/eng/M681918412/contents.d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SALAZAR</dc:creator>
  <cp:keywords/>
  <dc:description/>
  <cp:lastModifiedBy>CAROLINA SALAZAR</cp:lastModifiedBy>
  <cp:revision>1</cp:revision>
  <dcterms:created xsi:type="dcterms:W3CDTF">2026-02-17T19:17:00Z</dcterms:created>
  <dcterms:modified xsi:type="dcterms:W3CDTF">2026-02-17T20:00:00Z</dcterms:modified>
</cp:coreProperties>
</file>