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0FFEFA" w14:textId="4A176B62" w:rsidR="00DD558C" w:rsidRPr="00AB2A0A" w:rsidRDefault="00DD558C" w:rsidP="004A07B2">
      <w:pPr>
        <w:jc w:val="center"/>
        <w:rPr>
          <w:rFonts w:cs="Arial"/>
          <w:b/>
          <w:bCs/>
          <w:lang w:val="es-ES"/>
        </w:rPr>
      </w:pPr>
      <w:r w:rsidRPr="00AB2A0A">
        <w:rPr>
          <w:rFonts w:cs="Arial"/>
          <w:b/>
          <w:bCs/>
          <w:lang w:val="es-ES"/>
        </w:rPr>
        <w:t>INVITACIÓN PÚBLICA</w:t>
      </w:r>
    </w:p>
    <w:p w14:paraId="4DB59A41" w14:textId="77777777" w:rsidR="00DD558C" w:rsidRPr="00AB2A0A" w:rsidRDefault="00DD558C" w:rsidP="004A07B2">
      <w:pPr>
        <w:jc w:val="center"/>
        <w:rPr>
          <w:rFonts w:cs="Arial"/>
          <w:b/>
          <w:bCs/>
          <w:lang w:val="es-ES"/>
        </w:rPr>
      </w:pPr>
      <w:r w:rsidRPr="00AB2A0A">
        <w:rPr>
          <w:rFonts w:cs="Arial"/>
          <w:b/>
          <w:bCs/>
          <w:lang w:val="es-ES"/>
        </w:rPr>
        <w:t>FONDO “ESTRATEGIAS DE TRÁNSITO A LA EDUCACIÓN POSMEDIA Y SUPERIOR”</w:t>
      </w:r>
    </w:p>
    <w:p w14:paraId="5B6717E0" w14:textId="7F7F746D" w:rsidR="00D31719" w:rsidRPr="00AB2A0A" w:rsidRDefault="00DD558C" w:rsidP="004A07B2">
      <w:pPr>
        <w:jc w:val="center"/>
        <w:rPr>
          <w:rFonts w:cs="Arial"/>
          <w:lang w:val="es-ES"/>
        </w:rPr>
      </w:pPr>
      <w:r w:rsidRPr="00AB2A0A">
        <w:rPr>
          <w:rFonts w:cs="Arial"/>
          <w:b/>
          <w:bCs/>
          <w:lang w:val="es-ES"/>
        </w:rPr>
        <w:t>ESTRATEGIA 1 “SISTEMAS DE EDUCACIÓN MEDIA Y SUPERIOR –SIMES</w:t>
      </w:r>
      <w:r w:rsidR="00AB2A0A" w:rsidRPr="00AB2A0A">
        <w:rPr>
          <w:rFonts w:cs="Arial"/>
          <w:b/>
          <w:bCs/>
          <w:lang w:val="es-ES"/>
        </w:rPr>
        <w:t xml:space="preserve"> </w:t>
      </w:r>
      <w:r w:rsidRPr="00AB2A0A">
        <w:rPr>
          <w:rFonts w:cs="Arial"/>
          <w:b/>
          <w:bCs/>
          <w:lang w:val="es-ES"/>
        </w:rPr>
        <w:t>TRIÁNGULO DE TELEMBÍ Y GUAINÍA”</w:t>
      </w:r>
      <w:r w:rsidRPr="00AB2A0A">
        <w:rPr>
          <w:rFonts w:cs="Arial"/>
          <w:b/>
          <w:bCs/>
          <w:lang w:val="es-ES"/>
        </w:rPr>
        <w:cr/>
      </w:r>
    </w:p>
    <w:p w14:paraId="6CB73742" w14:textId="7B53CA4B" w:rsidR="00106B52" w:rsidRPr="00AB2A0A" w:rsidRDefault="00106B52" w:rsidP="00986D98">
      <w:pPr>
        <w:rPr>
          <w:rFonts w:cs="Arial"/>
          <w:lang w:val="es-ES"/>
        </w:rPr>
      </w:pPr>
      <w:r>
        <w:rPr>
          <w:rFonts w:cs="Arial"/>
          <w:lang w:val="es-ES"/>
        </w:rPr>
        <w:t xml:space="preserve">A </w:t>
      </w:r>
      <w:r w:rsidR="002A52AD">
        <w:rPr>
          <w:rFonts w:cs="Arial"/>
          <w:lang w:val="es-ES"/>
        </w:rPr>
        <w:t>continuación,</w:t>
      </w:r>
      <w:r>
        <w:rPr>
          <w:rFonts w:cs="Arial"/>
          <w:lang w:val="es-ES"/>
        </w:rPr>
        <w:t xml:space="preserve"> se presentan las respuestas a las preguntas formuladas durante la sesión </w:t>
      </w:r>
      <w:r w:rsidR="0041044C" w:rsidRPr="0041044C">
        <w:rPr>
          <w:rFonts w:cs="Arial"/>
          <w:lang w:val="es-ES"/>
        </w:rPr>
        <w:t xml:space="preserve">de aclaración de términos </w:t>
      </w:r>
      <w:r w:rsidR="0041044C">
        <w:rPr>
          <w:rFonts w:cs="Arial"/>
          <w:lang w:val="es-ES"/>
        </w:rPr>
        <w:t>realizada el</w:t>
      </w:r>
      <w:r w:rsidR="0041044C" w:rsidRPr="0041044C">
        <w:rPr>
          <w:rFonts w:cs="Arial"/>
          <w:lang w:val="es-ES"/>
        </w:rPr>
        <w:t xml:space="preserve"> 30 de mayo</w:t>
      </w:r>
      <w:r w:rsidR="0041044C">
        <w:rPr>
          <w:rFonts w:cs="Arial"/>
          <w:lang w:val="es-ES"/>
        </w:rPr>
        <w:t xml:space="preserve"> de 2024</w:t>
      </w:r>
      <w:r w:rsidR="002A52AD">
        <w:rPr>
          <w:rFonts w:cs="Arial"/>
          <w:lang w:val="es-ES"/>
        </w:rPr>
        <w:t>, este documento hace parte integral de la invitación pública.</w:t>
      </w:r>
    </w:p>
    <w:p w14:paraId="7DF61225" w14:textId="77777777" w:rsidR="00216091" w:rsidRPr="00AB2A0A" w:rsidRDefault="00216091" w:rsidP="00986D98">
      <w:pPr>
        <w:rPr>
          <w:rFonts w:cs="Arial"/>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3"/>
        <w:gridCol w:w="1391"/>
        <w:gridCol w:w="972"/>
        <w:gridCol w:w="928"/>
        <w:gridCol w:w="902"/>
        <w:gridCol w:w="4392"/>
      </w:tblGrid>
      <w:tr w:rsidR="00216091" w:rsidRPr="00BB1EF1" w14:paraId="5DD351EA" w14:textId="77777777" w:rsidTr="0080312A">
        <w:trPr>
          <w:tblHeader/>
        </w:trPr>
        <w:tc>
          <w:tcPr>
            <w:tcW w:w="243" w:type="pct"/>
            <w:shd w:val="clear" w:color="000000" w:fill="F2F2F2"/>
            <w:vAlign w:val="center"/>
            <w:hideMark/>
          </w:tcPr>
          <w:p w14:paraId="09A37487" w14:textId="77777777" w:rsidR="00216091" w:rsidRPr="00BB1EF1" w:rsidRDefault="00216091" w:rsidP="000D7630">
            <w:pPr>
              <w:spacing w:line="240" w:lineRule="auto"/>
              <w:jc w:val="center"/>
              <w:rPr>
                <w:rFonts w:eastAsia="Times New Roman" w:cs="Arial"/>
                <w:b/>
                <w:bCs/>
                <w:color w:val="000000"/>
                <w:kern w:val="0"/>
                <w:sz w:val="18"/>
                <w:szCs w:val="18"/>
                <w:lang w:eastAsia="es-CO"/>
                <w14:ligatures w14:val="none"/>
              </w:rPr>
            </w:pPr>
            <w:r w:rsidRPr="00BB1EF1">
              <w:rPr>
                <w:rFonts w:eastAsia="Times New Roman" w:cs="Arial"/>
                <w:b/>
                <w:bCs/>
                <w:color w:val="000000"/>
                <w:kern w:val="0"/>
                <w:sz w:val="18"/>
                <w:szCs w:val="18"/>
                <w:lang w:eastAsia="es-CO"/>
                <w14:ligatures w14:val="none"/>
              </w:rPr>
              <w:t>No.</w:t>
            </w:r>
          </w:p>
        </w:tc>
        <w:tc>
          <w:tcPr>
            <w:tcW w:w="981" w:type="pct"/>
            <w:shd w:val="clear" w:color="000000" w:fill="F2F2F2"/>
            <w:vAlign w:val="center"/>
            <w:hideMark/>
          </w:tcPr>
          <w:p w14:paraId="5EBA17C3" w14:textId="77777777" w:rsidR="00216091" w:rsidRPr="00BB1EF1" w:rsidRDefault="00216091" w:rsidP="000D7630">
            <w:pPr>
              <w:spacing w:line="240" w:lineRule="auto"/>
              <w:jc w:val="center"/>
              <w:rPr>
                <w:rFonts w:eastAsia="Times New Roman" w:cs="Arial"/>
                <w:b/>
                <w:bCs/>
                <w:color w:val="000000"/>
                <w:kern w:val="0"/>
                <w:sz w:val="18"/>
                <w:szCs w:val="18"/>
                <w:lang w:eastAsia="es-CO"/>
                <w14:ligatures w14:val="none"/>
              </w:rPr>
            </w:pPr>
            <w:r w:rsidRPr="00BB1EF1">
              <w:rPr>
                <w:rFonts w:eastAsia="Times New Roman" w:cs="Arial"/>
                <w:b/>
                <w:bCs/>
                <w:color w:val="000000"/>
                <w:kern w:val="0"/>
                <w:sz w:val="18"/>
                <w:szCs w:val="18"/>
                <w:lang w:eastAsia="es-CO"/>
                <w14:ligatures w14:val="none"/>
              </w:rPr>
              <w:t>Pregunta</w:t>
            </w:r>
          </w:p>
        </w:tc>
        <w:tc>
          <w:tcPr>
            <w:tcW w:w="658" w:type="pct"/>
            <w:shd w:val="clear" w:color="000000" w:fill="F2F2F2"/>
            <w:vAlign w:val="center"/>
            <w:hideMark/>
          </w:tcPr>
          <w:p w14:paraId="242E80F0" w14:textId="77777777" w:rsidR="00216091" w:rsidRPr="00BB1EF1" w:rsidRDefault="00216091" w:rsidP="000D7630">
            <w:pPr>
              <w:spacing w:line="240" w:lineRule="auto"/>
              <w:jc w:val="center"/>
              <w:rPr>
                <w:rFonts w:eastAsia="Times New Roman" w:cs="Arial"/>
                <w:b/>
                <w:bCs/>
                <w:color w:val="000000"/>
                <w:kern w:val="0"/>
                <w:sz w:val="18"/>
                <w:szCs w:val="18"/>
                <w:lang w:eastAsia="es-CO"/>
                <w14:ligatures w14:val="none"/>
              </w:rPr>
            </w:pPr>
            <w:r w:rsidRPr="00BB1EF1">
              <w:rPr>
                <w:rFonts w:eastAsia="Times New Roman" w:cs="Arial"/>
                <w:b/>
                <w:bCs/>
                <w:color w:val="000000"/>
                <w:kern w:val="0"/>
                <w:sz w:val="18"/>
                <w:szCs w:val="18"/>
                <w:lang w:eastAsia="es-CO"/>
                <w14:ligatures w14:val="none"/>
              </w:rPr>
              <w:t>Remite</w:t>
            </w:r>
          </w:p>
        </w:tc>
        <w:tc>
          <w:tcPr>
            <w:tcW w:w="605" w:type="pct"/>
            <w:shd w:val="clear" w:color="000000" w:fill="F2F2F2"/>
            <w:vAlign w:val="center"/>
            <w:hideMark/>
          </w:tcPr>
          <w:p w14:paraId="27153CA6" w14:textId="77777777" w:rsidR="00216091" w:rsidRPr="00BB1EF1" w:rsidRDefault="00216091" w:rsidP="000D7630">
            <w:pPr>
              <w:spacing w:line="240" w:lineRule="auto"/>
              <w:jc w:val="center"/>
              <w:rPr>
                <w:rFonts w:eastAsia="Times New Roman" w:cs="Arial"/>
                <w:b/>
                <w:bCs/>
                <w:color w:val="000000"/>
                <w:kern w:val="0"/>
                <w:sz w:val="18"/>
                <w:szCs w:val="18"/>
                <w:lang w:eastAsia="es-CO"/>
                <w14:ligatures w14:val="none"/>
              </w:rPr>
            </w:pPr>
            <w:r w:rsidRPr="00BB1EF1">
              <w:rPr>
                <w:rFonts w:eastAsia="Times New Roman" w:cs="Arial"/>
                <w:b/>
                <w:bCs/>
                <w:color w:val="000000"/>
                <w:kern w:val="0"/>
                <w:sz w:val="18"/>
                <w:szCs w:val="18"/>
                <w:lang w:eastAsia="es-CO"/>
                <w14:ligatures w14:val="none"/>
              </w:rPr>
              <w:t>Fecha</w:t>
            </w:r>
          </w:p>
        </w:tc>
        <w:tc>
          <w:tcPr>
            <w:tcW w:w="631" w:type="pct"/>
            <w:shd w:val="clear" w:color="000000" w:fill="F2F2F2"/>
            <w:vAlign w:val="center"/>
            <w:hideMark/>
          </w:tcPr>
          <w:p w14:paraId="74C46E63" w14:textId="2425550D" w:rsidR="00216091" w:rsidRPr="00BB1EF1" w:rsidRDefault="00216091" w:rsidP="000D7630">
            <w:pPr>
              <w:spacing w:line="240" w:lineRule="auto"/>
              <w:jc w:val="center"/>
              <w:rPr>
                <w:rFonts w:eastAsia="Times New Roman" w:cs="Arial"/>
                <w:b/>
                <w:bCs/>
                <w:color w:val="000000"/>
                <w:kern w:val="0"/>
                <w:sz w:val="18"/>
                <w:szCs w:val="18"/>
                <w:lang w:eastAsia="es-CO"/>
                <w14:ligatures w14:val="none"/>
              </w:rPr>
            </w:pPr>
            <w:r w:rsidRPr="00BB1EF1">
              <w:rPr>
                <w:rFonts w:eastAsia="Times New Roman" w:cs="Arial"/>
                <w:b/>
                <w:bCs/>
                <w:color w:val="000000"/>
                <w:kern w:val="0"/>
                <w:sz w:val="18"/>
                <w:szCs w:val="18"/>
                <w:lang w:eastAsia="es-CO"/>
                <w14:ligatures w14:val="none"/>
              </w:rPr>
              <w:t>Canal</w:t>
            </w:r>
          </w:p>
        </w:tc>
        <w:tc>
          <w:tcPr>
            <w:tcW w:w="1882" w:type="pct"/>
            <w:shd w:val="clear" w:color="000000" w:fill="F2F2F2"/>
            <w:vAlign w:val="center"/>
            <w:hideMark/>
          </w:tcPr>
          <w:p w14:paraId="5C9511A8" w14:textId="40EFC4DD" w:rsidR="00216091" w:rsidRPr="00BB1EF1" w:rsidRDefault="00216091" w:rsidP="000D7630">
            <w:pPr>
              <w:spacing w:line="240" w:lineRule="auto"/>
              <w:jc w:val="center"/>
              <w:rPr>
                <w:rFonts w:eastAsia="Times New Roman" w:cs="Arial"/>
                <w:b/>
                <w:bCs/>
                <w:color w:val="000000"/>
                <w:kern w:val="0"/>
                <w:sz w:val="18"/>
                <w:szCs w:val="18"/>
                <w:lang w:eastAsia="es-CO"/>
                <w14:ligatures w14:val="none"/>
              </w:rPr>
            </w:pPr>
            <w:r w:rsidRPr="00BB1EF1">
              <w:rPr>
                <w:rFonts w:eastAsia="Times New Roman" w:cs="Arial"/>
                <w:b/>
                <w:bCs/>
                <w:color w:val="000000"/>
                <w:kern w:val="0"/>
                <w:sz w:val="18"/>
                <w:szCs w:val="18"/>
                <w:lang w:eastAsia="es-CO"/>
                <w14:ligatures w14:val="none"/>
              </w:rPr>
              <w:t>Respuesta</w:t>
            </w:r>
          </w:p>
        </w:tc>
      </w:tr>
      <w:tr w:rsidR="00216091" w:rsidRPr="00BB1EF1" w14:paraId="56AD8099" w14:textId="77777777" w:rsidTr="0080312A">
        <w:tc>
          <w:tcPr>
            <w:tcW w:w="243" w:type="pct"/>
            <w:shd w:val="clear" w:color="auto" w:fill="auto"/>
            <w:vAlign w:val="center"/>
            <w:hideMark/>
          </w:tcPr>
          <w:p w14:paraId="0EFA6FD4" w14:textId="77777777" w:rsidR="00216091" w:rsidRPr="00BB1EF1" w:rsidRDefault="00216091" w:rsidP="00986D98">
            <w:pPr>
              <w:spacing w:line="240" w:lineRule="auto"/>
              <w:rPr>
                <w:rFonts w:eastAsia="Times New Roman" w:cs="Arial"/>
                <w:color w:val="000000"/>
                <w:kern w:val="0"/>
                <w:sz w:val="18"/>
                <w:szCs w:val="18"/>
                <w:lang w:eastAsia="es-CO"/>
                <w14:ligatures w14:val="none"/>
              </w:rPr>
            </w:pPr>
            <w:r w:rsidRPr="00BB1EF1">
              <w:rPr>
                <w:rFonts w:eastAsia="Times New Roman" w:cs="Arial"/>
                <w:color w:val="000000"/>
                <w:kern w:val="0"/>
                <w:sz w:val="18"/>
                <w:szCs w:val="18"/>
                <w:lang w:eastAsia="es-CO"/>
                <w14:ligatures w14:val="none"/>
              </w:rPr>
              <w:t>1</w:t>
            </w:r>
          </w:p>
        </w:tc>
        <w:tc>
          <w:tcPr>
            <w:tcW w:w="981" w:type="pct"/>
            <w:shd w:val="clear" w:color="auto" w:fill="auto"/>
            <w:vAlign w:val="center"/>
            <w:hideMark/>
          </w:tcPr>
          <w:p w14:paraId="38A0C81F" w14:textId="4C265767" w:rsidR="00216091" w:rsidRPr="00BB1EF1" w:rsidRDefault="00216091" w:rsidP="00986D98">
            <w:pPr>
              <w:spacing w:line="240" w:lineRule="auto"/>
              <w:rPr>
                <w:rFonts w:eastAsia="Times New Roman" w:cs="Arial"/>
                <w:color w:val="000000"/>
                <w:kern w:val="0"/>
                <w:sz w:val="18"/>
                <w:szCs w:val="18"/>
                <w:lang w:eastAsia="es-CO"/>
                <w14:ligatures w14:val="none"/>
              </w:rPr>
            </w:pPr>
            <w:r w:rsidRPr="00BB1EF1">
              <w:rPr>
                <w:rFonts w:eastAsia="Times New Roman" w:cs="Arial"/>
                <w:color w:val="000000"/>
                <w:kern w:val="0"/>
                <w:sz w:val="18"/>
                <w:szCs w:val="18"/>
                <w:lang w:eastAsia="es-CO"/>
                <w14:ligatures w14:val="none"/>
              </w:rPr>
              <w:t>En los lineamientos dice que "La invitación pública tendrá como mínimo: Perfil que las ENS deben cumplir para desarrollar los procesos propuestos, pero esto no está claro en el documento, ¿se va a remitir un anexo con este perfil?</w:t>
            </w:r>
          </w:p>
        </w:tc>
        <w:tc>
          <w:tcPr>
            <w:tcW w:w="658" w:type="pct"/>
            <w:shd w:val="clear" w:color="auto" w:fill="auto"/>
            <w:vAlign w:val="center"/>
            <w:hideMark/>
          </w:tcPr>
          <w:p w14:paraId="0B2A1845" w14:textId="77777777" w:rsidR="00216091" w:rsidRPr="00BB1EF1" w:rsidRDefault="00216091" w:rsidP="00986D98">
            <w:pPr>
              <w:spacing w:line="240" w:lineRule="auto"/>
              <w:rPr>
                <w:rFonts w:eastAsia="Times New Roman" w:cs="Arial"/>
                <w:color w:val="000000"/>
                <w:kern w:val="0"/>
                <w:sz w:val="18"/>
                <w:szCs w:val="18"/>
                <w:lang w:eastAsia="es-CO"/>
                <w14:ligatures w14:val="none"/>
              </w:rPr>
            </w:pPr>
            <w:r w:rsidRPr="00BB1EF1">
              <w:rPr>
                <w:rFonts w:eastAsia="Times New Roman" w:cs="Arial"/>
                <w:color w:val="000000"/>
                <w:kern w:val="0"/>
                <w:sz w:val="18"/>
                <w:szCs w:val="18"/>
                <w:lang w:eastAsia="es-CO"/>
                <w14:ligatures w14:val="none"/>
              </w:rPr>
              <w:t>Universidad de la Salle</w:t>
            </w:r>
          </w:p>
        </w:tc>
        <w:tc>
          <w:tcPr>
            <w:tcW w:w="605" w:type="pct"/>
            <w:shd w:val="clear" w:color="auto" w:fill="auto"/>
            <w:vAlign w:val="center"/>
            <w:hideMark/>
          </w:tcPr>
          <w:p w14:paraId="68F1BBB9" w14:textId="77777777" w:rsidR="00216091" w:rsidRPr="00BB1EF1" w:rsidRDefault="00216091" w:rsidP="00986D98">
            <w:pPr>
              <w:spacing w:line="240" w:lineRule="auto"/>
              <w:rPr>
                <w:rFonts w:eastAsia="Times New Roman" w:cs="Arial"/>
                <w:color w:val="000000"/>
                <w:kern w:val="0"/>
                <w:sz w:val="18"/>
                <w:szCs w:val="18"/>
                <w:lang w:eastAsia="es-CO"/>
                <w14:ligatures w14:val="none"/>
              </w:rPr>
            </w:pPr>
            <w:r w:rsidRPr="00BB1EF1">
              <w:rPr>
                <w:rFonts w:eastAsia="Times New Roman" w:cs="Arial"/>
                <w:color w:val="000000"/>
                <w:kern w:val="0"/>
                <w:sz w:val="18"/>
                <w:szCs w:val="18"/>
                <w:lang w:eastAsia="es-CO"/>
                <w14:ligatures w14:val="none"/>
              </w:rPr>
              <w:t>29/05/2024</w:t>
            </w:r>
          </w:p>
        </w:tc>
        <w:tc>
          <w:tcPr>
            <w:tcW w:w="631" w:type="pct"/>
            <w:shd w:val="clear" w:color="auto" w:fill="auto"/>
            <w:vAlign w:val="center"/>
            <w:hideMark/>
          </w:tcPr>
          <w:p w14:paraId="1CBB8BF0" w14:textId="77777777" w:rsidR="00216091" w:rsidRPr="00BB1EF1" w:rsidRDefault="00216091" w:rsidP="00986D98">
            <w:pPr>
              <w:spacing w:line="240" w:lineRule="auto"/>
              <w:rPr>
                <w:rFonts w:eastAsia="Times New Roman" w:cs="Arial"/>
                <w:color w:val="000000"/>
                <w:kern w:val="0"/>
                <w:sz w:val="18"/>
                <w:szCs w:val="18"/>
                <w:lang w:eastAsia="es-CO"/>
                <w14:ligatures w14:val="none"/>
              </w:rPr>
            </w:pPr>
            <w:r w:rsidRPr="00BB1EF1">
              <w:rPr>
                <w:rFonts w:eastAsia="Times New Roman" w:cs="Arial"/>
                <w:color w:val="000000"/>
                <w:kern w:val="0"/>
                <w:sz w:val="18"/>
                <w:szCs w:val="18"/>
                <w:lang w:eastAsia="es-CO"/>
                <w14:ligatures w14:val="none"/>
              </w:rPr>
              <w:t>Correo electrónico</w:t>
            </w:r>
          </w:p>
        </w:tc>
        <w:tc>
          <w:tcPr>
            <w:tcW w:w="1882" w:type="pct"/>
            <w:shd w:val="clear" w:color="auto" w:fill="auto"/>
            <w:vAlign w:val="center"/>
            <w:hideMark/>
          </w:tcPr>
          <w:p w14:paraId="73531DDC" w14:textId="09491DD1" w:rsidR="00216091" w:rsidRPr="00BB1EF1" w:rsidRDefault="00216091" w:rsidP="00986D98">
            <w:pPr>
              <w:spacing w:line="240" w:lineRule="auto"/>
              <w:rPr>
                <w:rFonts w:eastAsia="Times New Roman" w:cs="Arial"/>
                <w:color w:val="000000"/>
                <w:kern w:val="0"/>
                <w:sz w:val="18"/>
                <w:szCs w:val="18"/>
                <w:lang w:eastAsia="es-CO"/>
                <w14:ligatures w14:val="none"/>
              </w:rPr>
            </w:pPr>
            <w:r w:rsidRPr="00BB1EF1">
              <w:rPr>
                <w:rFonts w:eastAsia="Times New Roman" w:cs="Arial"/>
                <w:color w:val="000000"/>
                <w:kern w:val="0"/>
                <w:sz w:val="18"/>
                <w:szCs w:val="18"/>
                <w:lang w:eastAsia="es-CO"/>
                <w14:ligatures w14:val="none"/>
              </w:rPr>
              <w:t xml:space="preserve">En el capítulo "11. CRITERIOS DE SELECCIÓN DE PROPUESTAS", numeral 3 (página 78) de los Lineamientos, se indica: "Perfil que las </w:t>
            </w:r>
            <w:r w:rsidRPr="00BB1EF1">
              <w:rPr>
                <w:rFonts w:eastAsia="Times New Roman" w:cs="Arial"/>
                <w:color w:val="000000"/>
                <w:kern w:val="0"/>
                <w:sz w:val="18"/>
                <w:szCs w:val="18"/>
                <w:u w:val="single"/>
                <w:lang w:eastAsia="es-CO"/>
                <w14:ligatures w14:val="none"/>
              </w:rPr>
              <w:t>ENS</w:t>
            </w:r>
            <w:r w:rsidRPr="00BB1EF1">
              <w:rPr>
                <w:rFonts w:eastAsia="Times New Roman" w:cs="Arial"/>
                <w:color w:val="000000"/>
                <w:kern w:val="0"/>
                <w:sz w:val="18"/>
                <w:szCs w:val="18"/>
                <w:lang w:eastAsia="es-CO"/>
                <w14:ligatures w14:val="none"/>
              </w:rPr>
              <w:t xml:space="preserve"> deben cumplir para desarrollar los procesos propuesto". Debe entenderse de la siguiente manera:</w:t>
            </w:r>
            <w:r w:rsidRPr="00BB1EF1">
              <w:rPr>
                <w:rFonts w:eastAsia="Times New Roman" w:cs="Arial"/>
                <w:color w:val="000000"/>
                <w:kern w:val="0"/>
                <w:sz w:val="18"/>
                <w:szCs w:val="18"/>
                <w:lang w:eastAsia="es-CO"/>
                <w14:ligatures w14:val="none"/>
              </w:rPr>
              <w:br/>
              <w:t xml:space="preserve">"Perfil que las </w:t>
            </w:r>
            <w:r w:rsidRPr="00BB1EF1">
              <w:rPr>
                <w:rFonts w:eastAsia="Times New Roman" w:cs="Arial"/>
                <w:color w:val="000000"/>
                <w:kern w:val="0"/>
                <w:sz w:val="18"/>
                <w:szCs w:val="18"/>
                <w:u w:val="single"/>
                <w:lang w:eastAsia="es-CO"/>
                <w14:ligatures w14:val="none"/>
              </w:rPr>
              <w:t>IES</w:t>
            </w:r>
            <w:r w:rsidRPr="00BB1EF1">
              <w:rPr>
                <w:rFonts w:eastAsia="Times New Roman" w:cs="Arial"/>
                <w:color w:val="000000"/>
                <w:kern w:val="0"/>
                <w:sz w:val="18"/>
                <w:szCs w:val="18"/>
                <w:lang w:eastAsia="es-CO"/>
                <w14:ligatures w14:val="none"/>
              </w:rPr>
              <w:t xml:space="preserve"> (Instituciones de Educación Superior) deben cumplir para desarrollar los procesos propuesto". </w:t>
            </w:r>
            <w:r w:rsidRPr="00BB1EF1">
              <w:rPr>
                <w:rFonts w:eastAsia="Times New Roman" w:cs="Arial"/>
                <w:color w:val="000000"/>
                <w:kern w:val="0"/>
                <w:sz w:val="18"/>
                <w:szCs w:val="18"/>
                <w:lang w:eastAsia="es-CO"/>
                <w14:ligatures w14:val="none"/>
              </w:rPr>
              <w:br/>
              <w:t>Ahora bien, el perfil de las IES se encuentra en la sección "Condiciones para participar como implementador" del documento Invitación Pública (pág. 2)</w:t>
            </w:r>
            <w:r w:rsidR="00D9304E">
              <w:rPr>
                <w:rFonts w:eastAsia="Times New Roman" w:cs="Arial"/>
                <w:color w:val="000000"/>
                <w:kern w:val="0"/>
                <w:sz w:val="18"/>
                <w:szCs w:val="18"/>
                <w:lang w:eastAsia="es-CO"/>
                <w14:ligatures w14:val="none"/>
              </w:rPr>
              <w:t>.</w:t>
            </w:r>
          </w:p>
        </w:tc>
      </w:tr>
      <w:tr w:rsidR="00216091" w:rsidRPr="00BB1EF1" w14:paraId="76556833" w14:textId="77777777" w:rsidTr="0080312A">
        <w:tc>
          <w:tcPr>
            <w:tcW w:w="243" w:type="pct"/>
            <w:shd w:val="clear" w:color="auto" w:fill="auto"/>
            <w:vAlign w:val="center"/>
            <w:hideMark/>
          </w:tcPr>
          <w:p w14:paraId="592B5B33" w14:textId="77777777" w:rsidR="00216091" w:rsidRPr="00BB1EF1" w:rsidRDefault="00216091" w:rsidP="00986D98">
            <w:pPr>
              <w:spacing w:line="240" w:lineRule="auto"/>
              <w:rPr>
                <w:rFonts w:eastAsia="Times New Roman" w:cs="Arial"/>
                <w:color w:val="000000"/>
                <w:kern w:val="0"/>
                <w:sz w:val="18"/>
                <w:szCs w:val="18"/>
                <w:lang w:eastAsia="es-CO"/>
                <w14:ligatures w14:val="none"/>
              </w:rPr>
            </w:pPr>
            <w:r w:rsidRPr="00BB1EF1">
              <w:rPr>
                <w:rFonts w:eastAsia="Times New Roman" w:cs="Arial"/>
                <w:color w:val="000000"/>
                <w:kern w:val="0"/>
                <w:sz w:val="18"/>
                <w:szCs w:val="18"/>
                <w:lang w:eastAsia="es-CO"/>
                <w14:ligatures w14:val="none"/>
              </w:rPr>
              <w:t>2</w:t>
            </w:r>
          </w:p>
        </w:tc>
        <w:tc>
          <w:tcPr>
            <w:tcW w:w="981" w:type="pct"/>
            <w:shd w:val="clear" w:color="auto" w:fill="auto"/>
            <w:vAlign w:val="center"/>
            <w:hideMark/>
          </w:tcPr>
          <w:p w14:paraId="6F56A9C3" w14:textId="3619503B" w:rsidR="00216091" w:rsidRPr="00BB1EF1" w:rsidRDefault="00216091" w:rsidP="00986D98">
            <w:pPr>
              <w:spacing w:line="240" w:lineRule="auto"/>
              <w:rPr>
                <w:rFonts w:eastAsia="Times New Roman" w:cs="Arial"/>
                <w:color w:val="000000"/>
                <w:kern w:val="0"/>
                <w:sz w:val="18"/>
                <w:szCs w:val="18"/>
                <w:lang w:eastAsia="es-CO"/>
                <w14:ligatures w14:val="none"/>
              </w:rPr>
            </w:pPr>
            <w:r w:rsidRPr="00BB1EF1">
              <w:rPr>
                <w:rFonts w:eastAsia="Times New Roman" w:cs="Arial"/>
                <w:color w:val="000000"/>
                <w:kern w:val="0"/>
                <w:sz w:val="18"/>
                <w:szCs w:val="18"/>
                <w:lang w:eastAsia="es-CO"/>
                <w14:ligatures w14:val="none"/>
              </w:rPr>
              <w:t>En el formato de presupuesto ponen dos pestañas (2024 y 2025) pero en los TDR se indica un tiempo de ejecución de 30 meses, es decir hasta diciembre de 2026. ¿Podemos modificar el formato de presupuesto o nos remiten el formato corregido?</w:t>
            </w:r>
          </w:p>
        </w:tc>
        <w:tc>
          <w:tcPr>
            <w:tcW w:w="658" w:type="pct"/>
            <w:shd w:val="clear" w:color="auto" w:fill="auto"/>
            <w:vAlign w:val="center"/>
            <w:hideMark/>
          </w:tcPr>
          <w:p w14:paraId="6ABB8FCE" w14:textId="77777777" w:rsidR="00216091" w:rsidRPr="00BB1EF1" w:rsidRDefault="00216091" w:rsidP="00986D98">
            <w:pPr>
              <w:spacing w:line="240" w:lineRule="auto"/>
              <w:rPr>
                <w:rFonts w:eastAsia="Times New Roman" w:cs="Arial"/>
                <w:color w:val="000000"/>
                <w:kern w:val="0"/>
                <w:sz w:val="18"/>
                <w:szCs w:val="18"/>
                <w:lang w:eastAsia="es-CO"/>
                <w14:ligatures w14:val="none"/>
              </w:rPr>
            </w:pPr>
            <w:r w:rsidRPr="00BB1EF1">
              <w:rPr>
                <w:rFonts w:eastAsia="Times New Roman" w:cs="Arial"/>
                <w:color w:val="000000"/>
                <w:kern w:val="0"/>
                <w:sz w:val="18"/>
                <w:szCs w:val="18"/>
                <w:lang w:eastAsia="es-CO"/>
                <w14:ligatures w14:val="none"/>
              </w:rPr>
              <w:t>Universidad de la Salle</w:t>
            </w:r>
          </w:p>
        </w:tc>
        <w:tc>
          <w:tcPr>
            <w:tcW w:w="605" w:type="pct"/>
            <w:shd w:val="clear" w:color="auto" w:fill="auto"/>
            <w:vAlign w:val="center"/>
            <w:hideMark/>
          </w:tcPr>
          <w:p w14:paraId="3888B651" w14:textId="77777777" w:rsidR="00216091" w:rsidRPr="00BB1EF1" w:rsidRDefault="00216091" w:rsidP="00986D98">
            <w:pPr>
              <w:spacing w:line="240" w:lineRule="auto"/>
              <w:rPr>
                <w:rFonts w:eastAsia="Times New Roman" w:cs="Arial"/>
                <w:color w:val="000000"/>
                <w:kern w:val="0"/>
                <w:sz w:val="18"/>
                <w:szCs w:val="18"/>
                <w:lang w:eastAsia="es-CO"/>
                <w14:ligatures w14:val="none"/>
              </w:rPr>
            </w:pPr>
            <w:r w:rsidRPr="00BB1EF1">
              <w:rPr>
                <w:rFonts w:eastAsia="Times New Roman" w:cs="Arial"/>
                <w:color w:val="000000"/>
                <w:kern w:val="0"/>
                <w:sz w:val="18"/>
                <w:szCs w:val="18"/>
                <w:lang w:eastAsia="es-CO"/>
                <w14:ligatures w14:val="none"/>
              </w:rPr>
              <w:t>29/05/2024</w:t>
            </w:r>
          </w:p>
        </w:tc>
        <w:tc>
          <w:tcPr>
            <w:tcW w:w="631" w:type="pct"/>
            <w:shd w:val="clear" w:color="auto" w:fill="auto"/>
            <w:vAlign w:val="center"/>
            <w:hideMark/>
          </w:tcPr>
          <w:p w14:paraId="6FC70B27" w14:textId="77777777" w:rsidR="00216091" w:rsidRPr="00BB1EF1" w:rsidRDefault="00216091" w:rsidP="00986D98">
            <w:pPr>
              <w:spacing w:line="240" w:lineRule="auto"/>
              <w:rPr>
                <w:rFonts w:eastAsia="Times New Roman" w:cs="Arial"/>
                <w:color w:val="000000"/>
                <w:kern w:val="0"/>
                <w:sz w:val="18"/>
                <w:szCs w:val="18"/>
                <w:lang w:eastAsia="es-CO"/>
                <w14:ligatures w14:val="none"/>
              </w:rPr>
            </w:pPr>
            <w:r w:rsidRPr="00BB1EF1">
              <w:rPr>
                <w:rFonts w:eastAsia="Times New Roman" w:cs="Arial"/>
                <w:color w:val="000000"/>
                <w:kern w:val="0"/>
                <w:sz w:val="18"/>
                <w:szCs w:val="18"/>
                <w:lang w:eastAsia="es-CO"/>
                <w14:ligatures w14:val="none"/>
              </w:rPr>
              <w:t>Correo electrónico</w:t>
            </w:r>
          </w:p>
        </w:tc>
        <w:tc>
          <w:tcPr>
            <w:tcW w:w="1882" w:type="pct"/>
            <w:shd w:val="clear" w:color="auto" w:fill="auto"/>
            <w:vAlign w:val="center"/>
            <w:hideMark/>
          </w:tcPr>
          <w:p w14:paraId="3D5F2207" w14:textId="363985A2" w:rsidR="00E94DA0" w:rsidRPr="00BB1EF1" w:rsidRDefault="00216091" w:rsidP="00986D98">
            <w:pPr>
              <w:spacing w:line="240" w:lineRule="auto"/>
              <w:rPr>
                <w:rFonts w:eastAsia="Times New Roman" w:cs="Arial"/>
                <w:color w:val="000000"/>
                <w:kern w:val="0"/>
                <w:sz w:val="18"/>
                <w:szCs w:val="18"/>
                <w:lang w:eastAsia="es-CO"/>
                <w14:ligatures w14:val="none"/>
              </w:rPr>
            </w:pPr>
            <w:r w:rsidRPr="00BB1EF1">
              <w:rPr>
                <w:rFonts w:eastAsia="Times New Roman" w:cs="Arial"/>
                <w:color w:val="000000"/>
                <w:kern w:val="0"/>
                <w:sz w:val="18"/>
                <w:szCs w:val="18"/>
                <w:lang w:eastAsia="es-CO"/>
                <w14:ligatures w14:val="none"/>
              </w:rPr>
              <w:t>En el capítulo 10 "Plazo de ejecución" de los Lineamientos (p</w:t>
            </w:r>
            <w:r w:rsidR="00D9304E">
              <w:rPr>
                <w:rFonts w:eastAsia="Times New Roman" w:cs="Arial"/>
                <w:color w:val="000000"/>
                <w:kern w:val="0"/>
                <w:sz w:val="18"/>
                <w:szCs w:val="18"/>
                <w:lang w:eastAsia="es-CO"/>
                <w14:ligatures w14:val="none"/>
              </w:rPr>
              <w:t>ág</w:t>
            </w:r>
            <w:r w:rsidRPr="00BB1EF1">
              <w:rPr>
                <w:rFonts w:eastAsia="Times New Roman" w:cs="Arial"/>
                <w:color w:val="000000"/>
                <w:kern w:val="0"/>
                <w:sz w:val="18"/>
                <w:szCs w:val="18"/>
                <w:lang w:eastAsia="es-CO"/>
                <w14:ligatures w14:val="none"/>
              </w:rPr>
              <w:t>. 76) se define</w:t>
            </w:r>
            <w:r w:rsidR="00D9304E">
              <w:rPr>
                <w:rFonts w:eastAsia="Times New Roman" w:cs="Arial"/>
                <w:color w:val="000000"/>
                <w:kern w:val="0"/>
                <w:sz w:val="18"/>
                <w:szCs w:val="18"/>
                <w:lang w:eastAsia="es-CO"/>
                <w14:ligatures w14:val="none"/>
              </w:rPr>
              <w:t xml:space="preserve"> </w:t>
            </w:r>
            <w:r w:rsidRPr="00BB1EF1">
              <w:rPr>
                <w:rFonts w:eastAsia="Times New Roman" w:cs="Arial"/>
                <w:color w:val="000000"/>
                <w:kern w:val="0"/>
                <w:sz w:val="18"/>
                <w:szCs w:val="18"/>
                <w:lang w:eastAsia="es-CO"/>
                <w14:ligatures w14:val="none"/>
              </w:rPr>
              <w:t>que:</w:t>
            </w:r>
            <w:r w:rsidRPr="00BB1EF1">
              <w:rPr>
                <w:rFonts w:eastAsia="Times New Roman" w:cs="Arial"/>
                <w:color w:val="000000"/>
                <w:kern w:val="0"/>
                <w:sz w:val="18"/>
                <w:szCs w:val="18"/>
                <w:lang w:eastAsia="es-CO"/>
                <w14:ligatures w14:val="none"/>
              </w:rPr>
              <w:br/>
              <w:t>El plazo para la ejecución de cada propuesta no podrá superar el establecido en el contrato CO1.PCCNTR.5682762 de 2023, esto es, 30 meses contados a partir del inicio de ejecución del Acuerdo Estratégico (de julio de 2024 a diciembre de 2026).</w:t>
            </w:r>
          </w:p>
          <w:p w14:paraId="26E33AD9" w14:textId="41422DF7" w:rsidR="00216091" w:rsidRPr="00BB1EF1" w:rsidRDefault="00216091" w:rsidP="00986D98">
            <w:pPr>
              <w:spacing w:line="240" w:lineRule="auto"/>
              <w:rPr>
                <w:rFonts w:eastAsia="Times New Roman" w:cs="Arial"/>
                <w:color w:val="000000"/>
                <w:kern w:val="0"/>
                <w:sz w:val="18"/>
                <w:szCs w:val="18"/>
                <w:lang w:eastAsia="es-CO"/>
                <w14:ligatures w14:val="none"/>
              </w:rPr>
            </w:pPr>
            <w:r w:rsidRPr="00BB1EF1">
              <w:rPr>
                <w:rFonts w:eastAsia="Times New Roman" w:cs="Arial"/>
                <w:color w:val="000000"/>
                <w:kern w:val="0"/>
                <w:sz w:val="18"/>
                <w:szCs w:val="18"/>
                <w:lang w:eastAsia="es-CO"/>
                <w14:ligatures w14:val="none"/>
              </w:rPr>
              <w:t xml:space="preserve">En el </w:t>
            </w:r>
            <w:r w:rsidR="00D9304E">
              <w:rPr>
                <w:rFonts w:eastAsia="Times New Roman" w:cs="Arial"/>
                <w:color w:val="000000"/>
                <w:kern w:val="0"/>
                <w:sz w:val="18"/>
                <w:szCs w:val="18"/>
                <w:lang w:eastAsia="es-CO"/>
                <w14:ligatures w14:val="none"/>
              </w:rPr>
              <w:t>f</w:t>
            </w:r>
            <w:r w:rsidRPr="00BB1EF1">
              <w:rPr>
                <w:rFonts w:eastAsia="Times New Roman" w:cs="Arial"/>
                <w:color w:val="000000"/>
                <w:kern w:val="0"/>
                <w:sz w:val="18"/>
                <w:szCs w:val="18"/>
                <w:lang w:eastAsia="es-CO"/>
                <w14:ligatures w14:val="none"/>
              </w:rPr>
              <w:t xml:space="preserve">ormato </w:t>
            </w:r>
            <w:r w:rsidR="00D9304E">
              <w:rPr>
                <w:rFonts w:eastAsia="Times New Roman" w:cs="Arial"/>
                <w:color w:val="000000"/>
                <w:kern w:val="0"/>
                <w:sz w:val="18"/>
                <w:szCs w:val="18"/>
                <w:lang w:eastAsia="es-CO"/>
                <w14:ligatures w14:val="none"/>
              </w:rPr>
              <w:t>“</w:t>
            </w:r>
            <w:r w:rsidRPr="00BB1EF1">
              <w:rPr>
                <w:rFonts w:eastAsia="Times New Roman" w:cs="Arial"/>
                <w:color w:val="000000"/>
                <w:kern w:val="0"/>
                <w:sz w:val="18"/>
                <w:szCs w:val="18"/>
                <w:lang w:eastAsia="es-CO"/>
                <w14:ligatures w14:val="none"/>
              </w:rPr>
              <w:t>Presupuesto</w:t>
            </w:r>
            <w:r w:rsidR="00D9304E">
              <w:rPr>
                <w:rFonts w:eastAsia="Times New Roman" w:cs="Arial"/>
                <w:color w:val="000000"/>
                <w:kern w:val="0"/>
                <w:sz w:val="18"/>
                <w:szCs w:val="18"/>
                <w:lang w:eastAsia="es-CO"/>
                <w14:ligatures w14:val="none"/>
              </w:rPr>
              <w:t xml:space="preserve"> SIMES”</w:t>
            </w:r>
            <w:r w:rsidRPr="00BB1EF1">
              <w:rPr>
                <w:rFonts w:eastAsia="Times New Roman" w:cs="Arial"/>
                <w:color w:val="000000"/>
                <w:kern w:val="0"/>
                <w:sz w:val="18"/>
                <w:szCs w:val="18"/>
                <w:lang w:eastAsia="es-CO"/>
                <w14:ligatures w14:val="none"/>
              </w:rPr>
              <w:t xml:space="preserve"> se adiciona la pestaña del presupuesto para 2026. Dicho </w:t>
            </w:r>
            <w:r w:rsidR="00D9304E">
              <w:rPr>
                <w:rFonts w:eastAsia="Times New Roman" w:cs="Arial"/>
                <w:color w:val="000000"/>
                <w:kern w:val="0"/>
                <w:sz w:val="18"/>
                <w:szCs w:val="18"/>
                <w:lang w:eastAsia="es-CO"/>
                <w14:ligatures w14:val="none"/>
              </w:rPr>
              <w:t>documento</w:t>
            </w:r>
            <w:r w:rsidRPr="00BB1EF1">
              <w:rPr>
                <w:rFonts w:eastAsia="Times New Roman" w:cs="Arial"/>
                <w:color w:val="000000"/>
                <w:kern w:val="0"/>
                <w:sz w:val="18"/>
                <w:szCs w:val="18"/>
                <w:lang w:eastAsia="es-CO"/>
                <w14:ligatures w14:val="none"/>
              </w:rPr>
              <w:t xml:space="preserve"> será actualizado en la página web del Ministerio de Educación Nacional.</w:t>
            </w:r>
          </w:p>
        </w:tc>
      </w:tr>
      <w:tr w:rsidR="00216091" w:rsidRPr="00BB1EF1" w14:paraId="2AB9F18B" w14:textId="77777777" w:rsidTr="0080312A">
        <w:tc>
          <w:tcPr>
            <w:tcW w:w="243" w:type="pct"/>
            <w:shd w:val="clear" w:color="auto" w:fill="auto"/>
            <w:vAlign w:val="center"/>
            <w:hideMark/>
          </w:tcPr>
          <w:p w14:paraId="458B76C5" w14:textId="77777777" w:rsidR="00216091" w:rsidRPr="00BB1EF1" w:rsidRDefault="00216091" w:rsidP="00986D98">
            <w:pPr>
              <w:spacing w:line="240" w:lineRule="auto"/>
              <w:rPr>
                <w:rFonts w:eastAsia="Times New Roman" w:cs="Arial"/>
                <w:color w:val="000000"/>
                <w:kern w:val="0"/>
                <w:sz w:val="18"/>
                <w:szCs w:val="18"/>
                <w:lang w:eastAsia="es-CO"/>
                <w14:ligatures w14:val="none"/>
              </w:rPr>
            </w:pPr>
            <w:r w:rsidRPr="00BB1EF1">
              <w:rPr>
                <w:rFonts w:eastAsia="Times New Roman" w:cs="Arial"/>
                <w:color w:val="000000"/>
                <w:kern w:val="0"/>
                <w:sz w:val="18"/>
                <w:szCs w:val="18"/>
                <w:lang w:eastAsia="es-CO"/>
                <w14:ligatures w14:val="none"/>
              </w:rPr>
              <w:t>3</w:t>
            </w:r>
          </w:p>
        </w:tc>
        <w:tc>
          <w:tcPr>
            <w:tcW w:w="981" w:type="pct"/>
            <w:shd w:val="clear" w:color="auto" w:fill="auto"/>
            <w:vAlign w:val="center"/>
            <w:hideMark/>
          </w:tcPr>
          <w:p w14:paraId="1258425B" w14:textId="7E354645" w:rsidR="00216091" w:rsidRPr="00BB1EF1" w:rsidRDefault="00216091" w:rsidP="00986D98">
            <w:pPr>
              <w:spacing w:line="240" w:lineRule="auto"/>
              <w:rPr>
                <w:rFonts w:eastAsia="Times New Roman" w:cs="Arial"/>
                <w:color w:val="000000"/>
                <w:kern w:val="0"/>
                <w:sz w:val="18"/>
                <w:szCs w:val="18"/>
                <w:lang w:eastAsia="es-CO"/>
                <w14:ligatures w14:val="none"/>
              </w:rPr>
            </w:pPr>
            <w:r w:rsidRPr="00BB1EF1">
              <w:rPr>
                <w:rFonts w:eastAsia="Times New Roman" w:cs="Arial"/>
                <w:color w:val="000000"/>
                <w:kern w:val="0"/>
                <w:sz w:val="18"/>
                <w:szCs w:val="18"/>
                <w:lang w:eastAsia="es-CO"/>
                <w14:ligatures w14:val="none"/>
              </w:rPr>
              <w:t xml:space="preserve">En los lineamientos se relaciona el talento mínimo requerido así: Coordinador del proyecto, Equipo Tutores pedagógico (1 </w:t>
            </w:r>
            <w:r w:rsidRPr="00BB1EF1">
              <w:rPr>
                <w:rFonts w:eastAsia="Times New Roman" w:cs="Arial"/>
                <w:color w:val="000000"/>
                <w:kern w:val="0"/>
                <w:sz w:val="18"/>
                <w:szCs w:val="18"/>
                <w:lang w:eastAsia="es-CO"/>
                <w14:ligatures w14:val="none"/>
              </w:rPr>
              <w:lastRenderedPageBreak/>
              <w:t xml:space="preserve">por cada 4 </w:t>
            </w:r>
            <w:r w:rsidR="00D9304E">
              <w:rPr>
                <w:rFonts w:eastAsia="Times New Roman" w:cs="Arial"/>
                <w:color w:val="000000"/>
                <w:kern w:val="0"/>
                <w:sz w:val="18"/>
                <w:szCs w:val="18"/>
                <w:lang w:eastAsia="es-CO"/>
                <w14:ligatures w14:val="none"/>
              </w:rPr>
              <w:t xml:space="preserve">Establecimientos </w:t>
            </w:r>
            <w:r w:rsidRPr="00BB1EF1">
              <w:rPr>
                <w:rFonts w:eastAsia="Times New Roman" w:cs="Arial"/>
                <w:color w:val="000000"/>
                <w:kern w:val="0"/>
                <w:sz w:val="18"/>
                <w:szCs w:val="18"/>
                <w:lang w:eastAsia="es-CO"/>
                <w14:ligatures w14:val="none"/>
              </w:rPr>
              <w:t>E</w:t>
            </w:r>
            <w:r w:rsidR="00D9304E">
              <w:rPr>
                <w:rFonts w:eastAsia="Times New Roman" w:cs="Arial"/>
                <w:color w:val="000000"/>
                <w:kern w:val="0"/>
                <w:sz w:val="18"/>
                <w:szCs w:val="18"/>
                <w:lang w:eastAsia="es-CO"/>
                <w14:ligatures w14:val="none"/>
              </w:rPr>
              <w:t>ducativos - EE</w:t>
            </w:r>
            <w:r w:rsidRPr="00BB1EF1">
              <w:rPr>
                <w:rFonts w:eastAsia="Times New Roman" w:cs="Arial"/>
                <w:color w:val="000000"/>
                <w:kern w:val="0"/>
                <w:sz w:val="18"/>
                <w:szCs w:val="18"/>
                <w:lang w:eastAsia="es-CO"/>
                <w14:ligatures w14:val="none"/>
              </w:rPr>
              <w:t xml:space="preserve">), </w:t>
            </w:r>
            <w:r w:rsidR="00D9304E">
              <w:rPr>
                <w:rFonts w:eastAsia="Times New Roman" w:cs="Arial"/>
                <w:color w:val="000000"/>
                <w:kern w:val="0"/>
                <w:sz w:val="18"/>
                <w:szCs w:val="18"/>
                <w:lang w:eastAsia="es-CO"/>
                <w14:ligatures w14:val="none"/>
              </w:rPr>
              <w:t>e</w:t>
            </w:r>
            <w:r w:rsidRPr="00BB1EF1">
              <w:rPr>
                <w:rFonts w:eastAsia="Times New Roman" w:cs="Arial"/>
                <w:color w:val="000000"/>
                <w:kern w:val="0"/>
                <w:sz w:val="18"/>
                <w:szCs w:val="18"/>
                <w:lang w:eastAsia="es-CO"/>
                <w14:ligatures w14:val="none"/>
              </w:rPr>
              <w:t>xperto en sistematización de información y Asistente Administrativo, esta información difiere con la información que reposa en el formato de presupuesto, pues en éste se relacionan 2 Coordinador pedagógico y de gestión institucional en territorio. ¿mantenemos lo relacionado en el formato de presupuesto y agregamos los roles estipulados en los lineamientos? Cabe resaltar que el proyecto sí amerita los dos coordinadores.</w:t>
            </w:r>
          </w:p>
        </w:tc>
        <w:tc>
          <w:tcPr>
            <w:tcW w:w="658" w:type="pct"/>
            <w:shd w:val="clear" w:color="auto" w:fill="auto"/>
            <w:vAlign w:val="center"/>
            <w:hideMark/>
          </w:tcPr>
          <w:p w14:paraId="5EF647EB" w14:textId="77777777" w:rsidR="00216091" w:rsidRPr="00BB1EF1" w:rsidRDefault="00216091" w:rsidP="00986D98">
            <w:pPr>
              <w:spacing w:line="240" w:lineRule="auto"/>
              <w:rPr>
                <w:rFonts w:eastAsia="Times New Roman" w:cs="Arial"/>
                <w:color w:val="000000"/>
                <w:kern w:val="0"/>
                <w:sz w:val="18"/>
                <w:szCs w:val="18"/>
                <w:lang w:eastAsia="es-CO"/>
                <w14:ligatures w14:val="none"/>
              </w:rPr>
            </w:pPr>
            <w:r w:rsidRPr="00BB1EF1">
              <w:rPr>
                <w:rFonts w:eastAsia="Times New Roman" w:cs="Arial"/>
                <w:color w:val="000000"/>
                <w:kern w:val="0"/>
                <w:sz w:val="18"/>
                <w:szCs w:val="18"/>
                <w:lang w:eastAsia="es-CO"/>
                <w14:ligatures w14:val="none"/>
              </w:rPr>
              <w:lastRenderedPageBreak/>
              <w:t>Universidad de la Salle</w:t>
            </w:r>
          </w:p>
        </w:tc>
        <w:tc>
          <w:tcPr>
            <w:tcW w:w="605" w:type="pct"/>
            <w:shd w:val="clear" w:color="auto" w:fill="auto"/>
            <w:vAlign w:val="center"/>
            <w:hideMark/>
          </w:tcPr>
          <w:p w14:paraId="2931D851" w14:textId="77777777" w:rsidR="00216091" w:rsidRPr="00BB1EF1" w:rsidRDefault="00216091" w:rsidP="00986D98">
            <w:pPr>
              <w:spacing w:line="240" w:lineRule="auto"/>
              <w:rPr>
                <w:rFonts w:eastAsia="Times New Roman" w:cs="Arial"/>
                <w:color w:val="000000"/>
                <w:kern w:val="0"/>
                <w:sz w:val="18"/>
                <w:szCs w:val="18"/>
                <w:lang w:eastAsia="es-CO"/>
                <w14:ligatures w14:val="none"/>
              </w:rPr>
            </w:pPr>
            <w:r w:rsidRPr="00BB1EF1">
              <w:rPr>
                <w:rFonts w:eastAsia="Times New Roman" w:cs="Arial"/>
                <w:color w:val="000000"/>
                <w:kern w:val="0"/>
                <w:sz w:val="18"/>
                <w:szCs w:val="18"/>
                <w:lang w:eastAsia="es-CO"/>
                <w14:ligatures w14:val="none"/>
              </w:rPr>
              <w:t>29/05/2024</w:t>
            </w:r>
          </w:p>
        </w:tc>
        <w:tc>
          <w:tcPr>
            <w:tcW w:w="631" w:type="pct"/>
            <w:shd w:val="clear" w:color="auto" w:fill="auto"/>
            <w:vAlign w:val="center"/>
            <w:hideMark/>
          </w:tcPr>
          <w:p w14:paraId="78445C03" w14:textId="77777777" w:rsidR="00216091" w:rsidRPr="00BB1EF1" w:rsidRDefault="00216091" w:rsidP="00986D98">
            <w:pPr>
              <w:spacing w:line="240" w:lineRule="auto"/>
              <w:rPr>
                <w:rFonts w:eastAsia="Times New Roman" w:cs="Arial"/>
                <w:color w:val="000000"/>
                <w:kern w:val="0"/>
                <w:sz w:val="18"/>
                <w:szCs w:val="18"/>
                <w:lang w:eastAsia="es-CO"/>
                <w14:ligatures w14:val="none"/>
              </w:rPr>
            </w:pPr>
            <w:r w:rsidRPr="00BB1EF1">
              <w:rPr>
                <w:rFonts w:eastAsia="Times New Roman" w:cs="Arial"/>
                <w:color w:val="000000"/>
                <w:kern w:val="0"/>
                <w:sz w:val="18"/>
                <w:szCs w:val="18"/>
                <w:lang w:eastAsia="es-CO"/>
                <w14:ligatures w14:val="none"/>
              </w:rPr>
              <w:t>Correo electrónico</w:t>
            </w:r>
          </w:p>
        </w:tc>
        <w:tc>
          <w:tcPr>
            <w:tcW w:w="1882" w:type="pct"/>
            <w:shd w:val="clear" w:color="auto" w:fill="auto"/>
            <w:vAlign w:val="center"/>
            <w:hideMark/>
          </w:tcPr>
          <w:p w14:paraId="75326E2F" w14:textId="124A238A" w:rsidR="00216091" w:rsidRPr="00BB1EF1" w:rsidRDefault="00216091" w:rsidP="00986D98">
            <w:pPr>
              <w:spacing w:line="240" w:lineRule="auto"/>
              <w:rPr>
                <w:rFonts w:eastAsia="Times New Roman" w:cs="Arial"/>
                <w:color w:val="000000"/>
                <w:kern w:val="0"/>
                <w:sz w:val="18"/>
                <w:szCs w:val="18"/>
                <w:lang w:eastAsia="es-CO"/>
                <w14:ligatures w14:val="none"/>
              </w:rPr>
            </w:pPr>
            <w:r w:rsidRPr="00BB1EF1">
              <w:rPr>
                <w:rFonts w:eastAsia="Times New Roman" w:cs="Arial"/>
                <w:color w:val="000000"/>
                <w:kern w:val="0"/>
                <w:sz w:val="18"/>
                <w:szCs w:val="18"/>
                <w:lang w:eastAsia="es-CO"/>
                <w14:ligatures w14:val="none"/>
              </w:rPr>
              <w:t>En el capítulo "TALENTO HUMANO MÍNIMO REQUERIDO" de los Lineamientos (p</w:t>
            </w:r>
            <w:r w:rsidR="00D9304E">
              <w:rPr>
                <w:rFonts w:eastAsia="Times New Roman" w:cs="Arial"/>
                <w:color w:val="000000"/>
                <w:kern w:val="0"/>
                <w:sz w:val="18"/>
                <w:szCs w:val="18"/>
                <w:lang w:eastAsia="es-CO"/>
                <w14:ligatures w14:val="none"/>
              </w:rPr>
              <w:t>ág</w:t>
            </w:r>
            <w:r w:rsidRPr="00BB1EF1">
              <w:rPr>
                <w:rFonts w:eastAsia="Times New Roman" w:cs="Arial"/>
                <w:color w:val="000000"/>
                <w:kern w:val="0"/>
                <w:sz w:val="18"/>
                <w:szCs w:val="18"/>
                <w:lang w:eastAsia="es-CO"/>
                <w14:ligatures w14:val="none"/>
              </w:rPr>
              <w:t>. 77) se define el personal requerido</w:t>
            </w:r>
            <w:r w:rsidR="00D9304E">
              <w:rPr>
                <w:rFonts w:eastAsia="Times New Roman" w:cs="Arial"/>
                <w:color w:val="000000"/>
                <w:kern w:val="0"/>
                <w:sz w:val="18"/>
                <w:szCs w:val="18"/>
                <w:lang w:eastAsia="es-CO"/>
                <w14:ligatures w14:val="none"/>
              </w:rPr>
              <w:t>, esto es</w:t>
            </w:r>
            <w:r w:rsidRPr="00BB1EF1">
              <w:rPr>
                <w:rFonts w:eastAsia="Times New Roman" w:cs="Arial"/>
                <w:color w:val="000000"/>
                <w:kern w:val="0"/>
                <w:sz w:val="18"/>
                <w:szCs w:val="18"/>
                <w:lang w:eastAsia="es-CO"/>
                <w14:ligatures w14:val="none"/>
              </w:rPr>
              <w:t xml:space="preserve"> un (1) coordinador pedagógico y de gestión institucional (1 coordinador por SIMES para los dos roles). El perfil de sistematizador fue agregado en el Formato de Presupuesto</w:t>
            </w:r>
            <w:r w:rsidR="00D9304E">
              <w:rPr>
                <w:rFonts w:eastAsia="Times New Roman" w:cs="Arial"/>
                <w:color w:val="000000"/>
                <w:kern w:val="0"/>
                <w:sz w:val="18"/>
                <w:szCs w:val="18"/>
                <w:lang w:eastAsia="es-CO"/>
                <w14:ligatures w14:val="none"/>
              </w:rPr>
              <w:t xml:space="preserve"> SIMES,</w:t>
            </w:r>
            <w:r w:rsidRPr="00BB1EF1">
              <w:rPr>
                <w:rFonts w:eastAsia="Times New Roman" w:cs="Arial"/>
                <w:color w:val="000000"/>
                <w:kern w:val="0"/>
                <w:sz w:val="18"/>
                <w:szCs w:val="18"/>
                <w:lang w:eastAsia="es-CO"/>
                <w14:ligatures w14:val="none"/>
              </w:rPr>
              <w:t xml:space="preserve"> publicado en la página web del Ministerio de Educación Nacional.</w:t>
            </w:r>
          </w:p>
        </w:tc>
      </w:tr>
      <w:tr w:rsidR="00216091" w:rsidRPr="00BB1EF1" w14:paraId="17A3A575" w14:textId="77777777" w:rsidTr="0080312A">
        <w:tc>
          <w:tcPr>
            <w:tcW w:w="243" w:type="pct"/>
            <w:shd w:val="clear" w:color="auto" w:fill="auto"/>
            <w:vAlign w:val="center"/>
            <w:hideMark/>
          </w:tcPr>
          <w:p w14:paraId="3A742DB3" w14:textId="77777777" w:rsidR="00216091" w:rsidRPr="00BB1EF1" w:rsidRDefault="00216091" w:rsidP="00986D98">
            <w:pPr>
              <w:spacing w:line="240" w:lineRule="auto"/>
              <w:rPr>
                <w:rFonts w:eastAsia="Times New Roman" w:cs="Arial"/>
                <w:color w:val="000000"/>
                <w:kern w:val="0"/>
                <w:sz w:val="18"/>
                <w:szCs w:val="18"/>
                <w:lang w:eastAsia="es-CO"/>
                <w14:ligatures w14:val="none"/>
              </w:rPr>
            </w:pPr>
            <w:r w:rsidRPr="00BB1EF1">
              <w:rPr>
                <w:rFonts w:eastAsia="Times New Roman" w:cs="Arial"/>
                <w:color w:val="000000"/>
                <w:kern w:val="0"/>
                <w:sz w:val="18"/>
                <w:szCs w:val="18"/>
                <w:lang w:eastAsia="es-CO"/>
                <w14:ligatures w14:val="none"/>
              </w:rPr>
              <w:t>4</w:t>
            </w:r>
          </w:p>
        </w:tc>
        <w:tc>
          <w:tcPr>
            <w:tcW w:w="981" w:type="pct"/>
            <w:shd w:val="clear" w:color="auto" w:fill="auto"/>
            <w:vAlign w:val="center"/>
            <w:hideMark/>
          </w:tcPr>
          <w:p w14:paraId="1609FB74" w14:textId="5709FA0D" w:rsidR="00216091" w:rsidRPr="00BB1EF1" w:rsidRDefault="00216091" w:rsidP="00986D98">
            <w:pPr>
              <w:spacing w:line="240" w:lineRule="auto"/>
              <w:rPr>
                <w:rFonts w:eastAsia="Times New Roman" w:cs="Arial"/>
                <w:color w:val="000000"/>
                <w:kern w:val="0"/>
                <w:sz w:val="18"/>
                <w:szCs w:val="18"/>
                <w:lang w:eastAsia="es-CO"/>
                <w14:ligatures w14:val="none"/>
              </w:rPr>
            </w:pPr>
            <w:r w:rsidRPr="00BB1EF1">
              <w:rPr>
                <w:rFonts w:eastAsia="Times New Roman" w:cs="Arial"/>
                <w:color w:val="000000"/>
                <w:kern w:val="0"/>
                <w:sz w:val="18"/>
                <w:szCs w:val="18"/>
                <w:lang w:eastAsia="es-CO"/>
                <w14:ligatures w14:val="none"/>
              </w:rPr>
              <w:t>¿Se van a incluir a jóvenes de grado octavo?, en población objetivo en el párrafo inicial dice que sí, pero en la matr</w:t>
            </w:r>
            <w:r w:rsidR="00CA2AAA">
              <w:rPr>
                <w:rFonts w:eastAsia="Times New Roman" w:cs="Arial"/>
                <w:color w:val="000000"/>
                <w:kern w:val="0"/>
                <w:sz w:val="18"/>
                <w:szCs w:val="18"/>
                <w:lang w:eastAsia="es-CO"/>
                <w14:ligatures w14:val="none"/>
              </w:rPr>
              <w:t>í</w:t>
            </w:r>
            <w:r w:rsidRPr="00BB1EF1">
              <w:rPr>
                <w:rFonts w:eastAsia="Times New Roman" w:cs="Arial"/>
                <w:color w:val="000000"/>
                <w:kern w:val="0"/>
                <w:sz w:val="18"/>
                <w:szCs w:val="18"/>
                <w:lang w:eastAsia="es-CO"/>
                <w14:ligatures w14:val="none"/>
              </w:rPr>
              <w:t>cula focalizada no se nombra.</w:t>
            </w:r>
          </w:p>
        </w:tc>
        <w:tc>
          <w:tcPr>
            <w:tcW w:w="658" w:type="pct"/>
            <w:shd w:val="clear" w:color="auto" w:fill="auto"/>
            <w:vAlign w:val="center"/>
            <w:hideMark/>
          </w:tcPr>
          <w:p w14:paraId="1800594D" w14:textId="77777777" w:rsidR="00216091" w:rsidRPr="00BB1EF1" w:rsidRDefault="00216091" w:rsidP="00986D98">
            <w:pPr>
              <w:spacing w:line="240" w:lineRule="auto"/>
              <w:rPr>
                <w:rFonts w:eastAsia="Times New Roman" w:cs="Arial"/>
                <w:color w:val="000000"/>
                <w:kern w:val="0"/>
                <w:sz w:val="18"/>
                <w:szCs w:val="18"/>
                <w:lang w:eastAsia="es-CO"/>
                <w14:ligatures w14:val="none"/>
              </w:rPr>
            </w:pPr>
            <w:r w:rsidRPr="00BB1EF1">
              <w:rPr>
                <w:rFonts w:eastAsia="Times New Roman" w:cs="Arial"/>
                <w:color w:val="000000"/>
                <w:kern w:val="0"/>
                <w:sz w:val="18"/>
                <w:szCs w:val="18"/>
                <w:lang w:eastAsia="es-CO"/>
                <w14:ligatures w14:val="none"/>
              </w:rPr>
              <w:t>Universidad de la Salle</w:t>
            </w:r>
          </w:p>
        </w:tc>
        <w:tc>
          <w:tcPr>
            <w:tcW w:w="605" w:type="pct"/>
            <w:shd w:val="clear" w:color="auto" w:fill="auto"/>
            <w:vAlign w:val="center"/>
            <w:hideMark/>
          </w:tcPr>
          <w:p w14:paraId="606E8F60" w14:textId="77777777" w:rsidR="00216091" w:rsidRPr="00BB1EF1" w:rsidRDefault="00216091" w:rsidP="00986D98">
            <w:pPr>
              <w:spacing w:line="240" w:lineRule="auto"/>
              <w:rPr>
                <w:rFonts w:eastAsia="Times New Roman" w:cs="Arial"/>
                <w:color w:val="000000"/>
                <w:kern w:val="0"/>
                <w:sz w:val="18"/>
                <w:szCs w:val="18"/>
                <w:lang w:eastAsia="es-CO"/>
                <w14:ligatures w14:val="none"/>
              </w:rPr>
            </w:pPr>
            <w:r w:rsidRPr="00BB1EF1">
              <w:rPr>
                <w:rFonts w:eastAsia="Times New Roman" w:cs="Arial"/>
                <w:color w:val="000000"/>
                <w:kern w:val="0"/>
                <w:sz w:val="18"/>
                <w:szCs w:val="18"/>
                <w:lang w:eastAsia="es-CO"/>
                <w14:ligatures w14:val="none"/>
              </w:rPr>
              <w:t>29/05/2024</w:t>
            </w:r>
          </w:p>
        </w:tc>
        <w:tc>
          <w:tcPr>
            <w:tcW w:w="631" w:type="pct"/>
            <w:shd w:val="clear" w:color="auto" w:fill="auto"/>
            <w:vAlign w:val="center"/>
            <w:hideMark/>
          </w:tcPr>
          <w:p w14:paraId="0C7F3CC1" w14:textId="77777777" w:rsidR="00216091" w:rsidRPr="00BB1EF1" w:rsidRDefault="00216091" w:rsidP="00986D98">
            <w:pPr>
              <w:spacing w:line="240" w:lineRule="auto"/>
              <w:rPr>
                <w:rFonts w:eastAsia="Times New Roman" w:cs="Arial"/>
                <w:color w:val="000000"/>
                <w:kern w:val="0"/>
                <w:sz w:val="18"/>
                <w:szCs w:val="18"/>
                <w:lang w:eastAsia="es-CO"/>
                <w14:ligatures w14:val="none"/>
              </w:rPr>
            </w:pPr>
            <w:r w:rsidRPr="00BB1EF1">
              <w:rPr>
                <w:rFonts w:eastAsia="Times New Roman" w:cs="Arial"/>
                <w:color w:val="000000"/>
                <w:kern w:val="0"/>
                <w:sz w:val="18"/>
                <w:szCs w:val="18"/>
                <w:lang w:eastAsia="es-CO"/>
                <w14:ligatures w14:val="none"/>
              </w:rPr>
              <w:t>Correo electrónico</w:t>
            </w:r>
          </w:p>
        </w:tc>
        <w:tc>
          <w:tcPr>
            <w:tcW w:w="1882" w:type="pct"/>
            <w:shd w:val="clear" w:color="auto" w:fill="auto"/>
            <w:vAlign w:val="center"/>
            <w:hideMark/>
          </w:tcPr>
          <w:p w14:paraId="16094D75" w14:textId="72D2F33C" w:rsidR="00E94DA0" w:rsidRPr="00BB1EF1" w:rsidRDefault="00216091" w:rsidP="00986D98">
            <w:pPr>
              <w:spacing w:line="240" w:lineRule="auto"/>
              <w:rPr>
                <w:rFonts w:eastAsia="Times New Roman" w:cs="Arial"/>
                <w:color w:val="000000"/>
                <w:kern w:val="0"/>
                <w:sz w:val="18"/>
                <w:szCs w:val="18"/>
                <w:lang w:eastAsia="es-CO"/>
                <w14:ligatures w14:val="none"/>
              </w:rPr>
            </w:pPr>
            <w:r w:rsidRPr="00BB1EF1">
              <w:rPr>
                <w:rFonts w:eastAsia="Times New Roman" w:cs="Arial"/>
                <w:color w:val="000000"/>
                <w:kern w:val="0"/>
                <w:sz w:val="18"/>
                <w:szCs w:val="18"/>
                <w:lang w:eastAsia="es-CO"/>
                <w14:ligatures w14:val="none"/>
              </w:rPr>
              <w:t>En el capítulo 8. "POBLACIÓN OBJETIVO" de los lineamientos (p</w:t>
            </w:r>
            <w:r w:rsidR="00CA2AAA">
              <w:rPr>
                <w:rFonts w:eastAsia="Times New Roman" w:cs="Arial"/>
                <w:color w:val="000000"/>
                <w:kern w:val="0"/>
                <w:sz w:val="18"/>
                <w:szCs w:val="18"/>
                <w:lang w:eastAsia="es-CO"/>
                <w14:ligatures w14:val="none"/>
              </w:rPr>
              <w:t>ág</w:t>
            </w:r>
            <w:r w:rsidRPr="00BB1EF1">
              <w:rPr>
                <w:rFonts w:eastAsia="Times New Roman" w:cs="Arial"/>
                <w:color w:val="000000"/>
                <w:kern w:val="0"/>
                <w:sz w:val="18"/>
                <w:szCs w:val="18"/>
                <w:lang w:eastAsia="es-CO"/>
                <w14:ligatures w14:val="none"/>
              </w:rPr>
              <w:t>. 16 - 17) se define la población objet</w:t>
            </w:r>
            <w:r w:rsidR="00CA2AAA">
              <w:rPr>
                <w:rFonts w:eastAsia="Times New Roman" w:cs="Arial"/>
                <w:color w:val="000000"/>
                <w:kern w:val="0"/>
                <w:sz w:val="18"/>
                <w:szCs w:val="18"/>
                <w:lang w:eastAsia="es-CO"/>
                <w14:ligatures w14:val="none"/>
              </w:rPr>
              <w:t>ivo</w:t>
            </w:r>
            <w:r w:rsidRPr="00BB1EF1">
              <w:rPr>
                <w:rFonts w:eastAsia="Times New Roman" w:cs="Arial"/>
                <w:color w:val="000000"/>
                <w:kern w:val="0"/>
                <w:sz w:val="18"/>
                <w:szCs w:val="18"/>
                <w:lang w:eastAsia="es-CO"/>
                <w14:ligatures w14:val="none"/>
              </w:rPr>
              <w:t xml:space="preserve"> de la estrategia</w:t>
            </w:r>
            <w:r w:rsidR="00CA2AAA">
              <w:rPr>
                <w:rFonts w:eastAsia="Times New Roman" w:cs="Arial"/>
                <w:color w:val="000000"/>
                <w:kern w:val="0"/>
                <w:sz w:val="18"/>
                <w:szCs w:val="18"/>
                <w:lang w:eastAsia="es-CO"/>
                <w14:ligatures w14:val="none"/>
              </w:rPr>
              <w:t xml:space="preserve"> así</w:t>
            </w:r>
            <w:r w:rsidRPr="00BB1EF1">
              <w:rPr>
                <w:rFonts w:eastAsia="Times New Roman" w:cs="Arial"/>
                <w:color w:val="000000"/>
                <w:kern w:val="0"/>
                <w:sz w:val="18"/>
                <w:szCs w:val="18"/>
                <w:lang w:eastAsia="es-CO"/>
                <w14:ligatures w14:val="none"/>
              </w:rPr>
              <w:t>:</w:t>
            </w:r>
          </w:p>
          <w:p w14:paraId="7030913C" w14:textId="77777777" w:rsidR="00CA2AAA" w:rsidRDefault="00216091" w:rsidP="00986D98">
            <w:pPr>
              <w:spacing w:line="240" w:lineRule="auto"/>
              <w:rPr>
                <w:rFonts w:eastAsia="Times New Roman" w:cs="Arial"/>
                <w:color w:val="000000"/>
                <w:kern w:val="0"/>
                <w:sz w:val="18"/>
                <w:szCs w:val="18"/>
                <w:lang w:eastAsia="es-CO"/>
                <w14:ligatures w14:val="none"/>
              </w:rPr>
            </w:pPr>
            <w:r w:rsidRPr="00BB1EF1">
              <w:rPr>
                <w:rFonts w:eastAsia="Times New Roman" w:cs="Arial"/>
                <w:color w:val="000000"/>
                <w:kern w:val="0"/>
                <w:sz w:val="18"/>
                <w:szCs w:val="18"/>
                <w:lang w:eastAsia="es-CO"/>
                <w14:ligatures w14:val="none"/>
              </w:rPr>
              <w:t>"La población objetivo de esta estrategia son estudiantes matriculados en los grados de</w:t>
            </w:r>
            <w:r w:rsidRPr="00BB1EF1">
              <w:rPr>
                <w:rFonts w:eastAsia="Times New Roman" w:cs="Arial"/>
                <w:color w:val="000000"/>
                <w:kern w:val="0"/>
                <w:sz w:val="18"/>
                <w:szCs w:val="18"/>
                <w:lang w:eastAsia="es-CO"/>
                <w14:ligatures w14:val="none"/>
              </w:rPr>
              <w:br/>
              <w:t>Educación Básica, 8°, 9° y Educación Media, 10° y 11°, en los establecimientos educativos focalizados de los SIMES ubicados en los departamentos de Nariño y</w:t>
            </w:r>
            <w:r w:rsidRPr="00BB1EF1">
              <w:rPr>
                <w:rFonts w:eastAsia="Times New Roman" w:cs="Arial"/>
                <w:color w:val="000000"/>
                <w:kern w:val="0"/>
                <w:sz w:val="18"/>
                <w:szCs w:val="18"/>
                <w:lang w:eastAsia="es-CO"/>
                <w14:ligatures w14:val="none"/>
              </w:rPr>
              <w:br/>
              <w:t>Guainía; equipos técnicos de las Entidades Territoriales Certificadas focalizadas, directivos docentes, docentes, docentes orientadores, familias y comunidad local" (p</w:t>
            </w:r>
            <w:r w:rsidR="00CA2AAA">
              <w:rPr>
                <w:rFonts w:eastAsia="Times New Roman" w:cs="Arial"/>
                <w:color w:val="000000"/>
                <w:kern w:val="0"/>
                <w:sz w:val="18"/>
                <w:szCs w:val="18"/>
                <w:lang w:eastAsia="es-CO"/>
                <w14:ligatures w14:val="none"/>
              </w:rPr>
              <w:t>ág</w:t>
            </w:r>
            <w:r w:rsidRPr="00BB1EF1">
              <w:rPr>
                <w:rFonts w:eastAsia="Times New Roman" w:cs="Arial"/>
                <w:color w:val="000000"/>
                <w:kern w:val="0"/>
                <w:sz w:val="18"/>
                <w:szCs w:val="18"/>
                <w:lang w:eastAsia="es-CO"/>
                <w14:ligatures w14:val="none"/>
              </w:rPr>
              <w:t>. 16)</w:t>
            </w:r>
            <w:r w:rsidR="00CA2AAA">
              <w:rPr>
                <w:rFonts w:eastAsia="Times New Roman" w:cs="Arial"/>
                <w:color w:val="000000"/>
                <w:kern w:val="0"/>
                <w:sz w:val="18"/>
                <w:szCs w:val="18"/>
                <w:lang w:eastAsia="es-CO"/>
                <w14:ligatures w14:val="none"/>
              </w:rPr>
              <w:t>; por lo anterior, e</w:t>
            </w:r>
            <w:r w:rsidRPr="00BB1EF1">
              <w:rPr>
                <w:rFonts w:eastAsia="Times New Roman" w:cs="Arial"/>
                <w:color w:val="000000"/>
                <w:kern w:val="0"/>
                <w:sz w:val="18"/>
                <w:szCs w:val="18"/>
                <w:lang w:eastAsia="es-CO"/>
                <w14:ligatures w14:val="none"/>
              </w:rPr>
              <w:t>l fortalecimiento de la educación media abarca estudiantes de 9</w:t>
            </w:r>
            <w:r w:rsidR="00CA2AAA">
              <w:rPr>
                <w:rFonts w:eastAsia="Times New Roman" w:cs="Arial"/>
                <w:color w:val="000000"/>
                <w:kern w:val="0"/>
                <w:sz w:val="18"/>
                <w:szCs w:val="18"/>
                <w:lang w:eastAsia="es-CO"/>
                <w14:ligatures w14:val="none"/>
              </w:rPr>
              <w:t>°</w:t>
            </w:r>
            <w:r w:rsidRPr="00BB1EF1">
              <w:rPr>
                <w:rFonts w:eastAsia="Times New Roman" w:cs="Arial"/>
                <w:color w:val="000000"/>
                <w:kern w:val="0"/>
                <w:sz w:val="18"/>
                <w:szCs w:val="18"/>
                <w:lang w:eastAsia="es-CO"/>
                <w14:ligatures w14:val="none"/>
              </w:rPr>
              <w:t xml:space="preserve">-10º-11º en cada año lectivo. </w:t>
            </w:r>
          </w:p>
          <w:p w14:paraId="2C501789" w14:textId="5F59AA9E" w:rsidR="00216091" w:rsidRPr="00BB1EF1" w:rsidRDefault="00216091" w:rsidP="00CA2AAA">
            <w:pPr>
              <w:spacing w:line="240" w:lineRule="auto"/>
              <w:rPr>
                <w:rFonts w:eastAsia="Times New Roman" w:cs="Arial"/>
                <w:color w:val="000000"/>
                <w:kern w:val="0"/>
                <w:sz w:val="18"/>
                <w:szCs w:val="18"/>
                <w:lang w:eastAsia="es-CO"/>
                <w14:ligatures w14:val="none"/>
              </w:rPr>
            </w:pPr>
            <w:r w:rsidRPr="00BB1EF1">
              <w:rPr>
                <w:rFonts w:eastAsia="Times New Roman" w:cs="Arial"/>
                <w:color w:val="000000"/>
                <w:kern w:val="0"/>
                <w:sz w:val="18"/>
                <w:szCs w:val="18"/>
                <w:lang w:eastAsia="es-CO"/>
                <w14:ligatures w14:val="none"/>
              </w:rPr>
              <w:t xml:space="preserve">La referencia a estudiantes de </w:t>
            </w:r>
            <w:r w:rsidR="00CA2AAA">
              <w:rPr>
                <w:rFonts w:eastAsia="Times New Roman" w:cs="Arial"/>
                <w:color w:val="000000"/>
                <w:kern w:val="0"/>
                <w:sz w:val="18"/>
                <w:szCs w:val="18"/>
                <w:lang w:eastAsia="es-CO"/>
                <w14:ligatures w14:val="none"/>
              </w:rPr>
              <w:t xml:space="preserve">grado </w:t>
            </w:r>
            <w:r w:rsidRPr="00BB1EF1">
              <w:rPr>
                <w:rFonts w:eastAsia="Times New Roman" w:cs="Arial"/>
                <w:color w:val="000000"/>
                <w:kern w:val="0"/>
                <w:sz w:val="18"/>
                <w:szCs w:val="18"/>
                <w:lang w:eastAsia="es-CO"/>
                <w14:ligatures w14:val="none"/>
              </w:rPr>
              <w:t xml:space="preserve">8º, radica en que ellos </w:t>
            </w:r>
            <w:r w:rsidR="00CA2AAA">
              <w:rPr>
                <w:rFonts w:eastAsia="Times New Roman" w:cs="Arial"/>
                <w:color w:val="000000"/>
                <w:kern w:val="0"/>
                <w:sz w:val="18"/>
                <w:szCs w:val="18"/>
                <w:lang w:eastAsia="es-CO"/>
                <w14:ligatures w14:val="none"/>
              </w:rPr>
              <w:t xml:space="preserve">harán el tránsito educativo y </w:t>
            </w:r>
            <w:r w:rsidRPr="00BB1EF1">
              <w:rPr>
                <w:rFonts w:eastAsia="Times New Roman" w:cs="Arial"/>
                <w:color w:val="000000"/>
                <w:kern w:val="0"/>
                <w:sz w:val="18"/>
                <w:szCs w:val="18"/>
                <w:lang w:eastAsia="es-CO"/>
                <w14:ligatures w14:val="none"/>
              </w:rPr>
              <w:t>serán estudiantes de grado 9º en el año 2025 y 10º en el año 2026</w:t>
            </w:r>
            <w:r w:rsidR="00CA2AAA">
              <w:rPr>
                <w:rFonts w:eastAsia="Times New Roman" w:cs="Arial"/>
                <w:color w:val="000000"/>
                <w:kern w:val="0"/>
                <w:sz w:val="18"/>
                <w:szCs w:val="18"/>
                <w:lang w:eastAsia="es-CO"/>
                <w14:ligatures w14:val="none"/>
              </w:rPr>
              <w:t xml:space="preserve"> que son la población beneficiaria de la estrategia SIMES. </w:t>
            </w:r>
            <w:r w:rsidRPr="00BB1EF1">
              <w:rPr>
                <w:rFonts w:eastAsia="Times New Roman" w:cs="Arial"/>
                <w:color w:val="000000"/>
                <w:kern w:val="0"/>
                <w:sz w:val="18"/>
                <w:szCs w:val="18"/>
                <w:lang w:eastAsia="es-CO"/>
                <w14:ligatures w14:val="none"/>
              </w:rPr>
              <w:t xml:space="preserve">Según la población que compone la matrícula proyectada en cada SIMES (Lineamientos, pág. 17), la matrícula de grado 8o del 2024 es de 1.279 estudiantes en SIMES Triángulo </w:t>
            </w:r>
            <w:r w:rsidRPr="00BB1EF1">
              <w:rPr>
                <w:rFonts w:eastAsia="Times New Roman" w:cs="Arial"/>
                <w:color w:val="000000"/>
                <w:kern w:val="0"/>
                <w:sz w:val="18"/>
                <w:szCs w:val="18"/>
                <w:lang w:eastAsia="es-CO"/>
                <w14:ligatures w14:val="none"/>
              </w:rPr>
              <w:lastRenderedPageBreak/>
              <w:t>de</w:t>
            </w:r>
            <w:r w:rsidR="004B430E" w:rsidRPr="00BB1EF1">
              <w:rPr>
                <w:rFonts w:eastAsia="Times New Roman" w:cs="Arial"/>
                <w:color w:val="000000"/>
                <w:kern w:val="0"/>
                <w:sz w:val="18"/>
                <w:szCs w:val="18"/>
                <w:lang w:eastAsia="es-CO"/>
                <w14:ligatures w14:val="none"/>
              </w:rPr>
              <w:t xml:space="preserve"> </w:t>
            </w:r>
            <w:r w:rsidRPr="00BB1EF1">
              <w:rPr>
                <w:rFonts w:eastAsia="Times New Roman" w:cs="Arial"/>
                <w:color w:val="000000"/>
                <w:kern w:val="0"/>
                <w:sz w:val="18"/>
                <w:szCs w:val="18"/>
                <w:lang w:eastAsia="es-CO"/>
                <w14:ligatures w14:val="none"/>
              </w:rPr>
              <w:t>Telembí y de 944 estudiantes en SIMES Guainía.</w:t>
            </w:r>
          </w:p>
        </w:tc>
      </w:tr>
      <w:tr w:rsidR="00216091" w:rsidRPr="00BB1EF1" w14:paraId="6FF8C3A4" w14:textId="77777777" w:rsidTr="0080312A">
        <w:tc>
          <w:tcPr>
            <w:tcW w:w="243" w:type="pct"/>
            <w:shd w:val="clear" w:color="auto" w:fill="auto"/>
            <w:vAlign w:val="center"/>
            <w:hideMark/>
          </w:tcPr>
          <w:p w14:paraId="7C0F464D" w14:textId="77777777" w:rsidR="00216091" w:rsidRPr="00BB1EF1" w:rsidRDefault="00216091" w:rsidP="00986D98">
            <w:pPr>
              <w:spacing w:line="240" w:lineRule="auto"/>
              <w:rPr>
                <w:rFonts w:eastAsia="Times New Roman" w:cs="Arial"/>
                <w:color w:val="000000"/>
                <w:kern w:val="0"/>
                <w:sz w:val="18"/>
                <w:szCs w:val="18"/>
                <w:lang w:eastAsia="es-CO"/>
                <w14:ligatures w14:val="none"/>
              </w:rPr>
            </w:pPr>
            <w:r w:rsidRPr="00BB1EF1">
              <w:rPr>
                <w:rFonts w:eastAsia="Times New Roman" w:cs="Arial"/>
                <w:color w:val="000000"/>
                <w:kern w:val="0"/>
                <w:sz w:val="18"/>
                <w:szCs w:val="18"/>
                <w:lang w:eastAsia="es-CO"/>
                <w14:ligatures w14:val="none"/>
              </w:rPr>
              <w:lastRenderedPageBreak/>
              <w:t>5</w:t>
            </w:r>
          </w:p>
        </w:tc>
        <w:tc>
          <w:tcPr>
            <w:tcW w:w="981" w:type="pct"/>
            <w:shd w:val="clear" w:color="auto" w:fill="auto"/>
            <w:vAlign w:val="center"/>
            <w:hideMark/>
          </w:tcPr>
          <w:p w14:paraId="7108FF24" w14:textId="05657F26" w:rsidR="00216091" w:rsidRPr="00BB1EF1" w:rsidRDefault="00216091" w:rsidP="00986D98">
            <w:pPr>
              <w:spacing w:line="240" w:lineRule="auto"/>
              <w:rPr>
                <w:rFonts w:eastAsia="Times New Roman" w:cs="Arial"/>
                <w:color w:val="000000"/>
                <w:kern w:val="0"/>
                <w:sz w:val="18"/>
                <w:szCs w:val="18"/>
                <w:lang w:eastAsia="es-CO"/>
                <w14:ligatures w14:val="none"/>
              </w:rPr>
            </w:pPr>
            <w:r w:rsidRPr="00BB1EF1">
              <w:rPr>
                <w:rFonts w:eastAsia="Times New Roman" w:cs="Arial"/>
                <w:color w:val="000000"/>
                <w:kern w:val="0"/>
                <w:sz w:val="18"/>
                <w:szCs w:val="18"/>
                <w:lang w:eastAsia="es-CO"/>
                <w14:ligatures w14:val="none"/>
              </w:rPr>
              <w:t>En la acción 3, el título hace referencia a "Encuentros bimensuales", pero en el detalle de los productos menciona que los encuentros son mensuales, por favor definir si en realidad los encuentros deben ser de manera mensual o bimensual.</w:t>
            </w:r>
          </w:p>
        </w:tc>
        <w:tc>
          <w:tcPr>
            <w:tcW w:w="658" w:type="pct"/>
            <w:shd w:val="clear" w:color="auto" w:fill="auto"/>
            <w:vAlign w:val="center"/>
            <w:hideMark/>
          </w:tcPr>
          <w:p w14:paraId="0130FBFF" w14:textId="77777777" w:rsidR="00216091" w:rsidRPr="00BB1EF1" w:rsidRDefault="00216091" w:rsidP="00986D98">
            <w:pPr>
              <w:spacing w:line="240" w:lineRule="auto"/>
              <w:rPr>
                <w:rFonts w:eastAsia="Times New Roman" w:cs="Arial"/>
                <w:color w:val="000000"/>
                <w:kern w:val="0"/>
                <w:sz w:val="18"/>
                <w:szCs w:val="18"/>
                <w:lang w:eastAsia="es-CO"/>
                <w14:ligatures w14:val="none"/>
              </w:rPr>
            </w:pPr>
            <w:r w:rsidRPr="00BB1EF1">
              <w:rPr>
                <w:rFonts w:eastAsia="Times New Roman" w:cs="Arial"/>
                <w:color w:val="000000"/>
                <w:kern w:val="0"/>
                <w:sz w:val="18"/>
                <w:szCs w:val="18"/>
                <w:lang w:eastAsia="es-CO"/>
                <w14:ligatures w14:val="none"/>
              </w:rPr>
              <w:t>Universidad de la Salle</w:t>
            </w:r>
          </w:p>
        </w:tc>
        <w:tc>
          <w:tcPr>
            <w:tcW w:w="605" w:type="pct"/>
            <w:shd w:val="clear" w:color="auto" w:fill="auto"/>
            <w:vAlign w:val="center"/>
            <w:hideMark/>
          </w:tcPr>
          <w:p w14:paraId="4F40191D" w14:textId="77777777" w:rsidR="00216091" w:rsidRPr="00BB1EF1" w:rsidRDefault="00216091" w:rsidP="00986D98">
            <w:pPr>
              <w:spacing w:line="240" w:lineRule="auto"/>
              <w:rPr>
                <w:rFonts w:eastAsia="Times New Roman" w:cs="Arial"/>
                <w:color w:val="000000"/>
                <w:kern w:val="0"/>
                <w:sz w:val="18"/>
                <w:szCs w:val="18"/>
                <w:lang w:eastAsia="es-CO"/>
                <w14:ligatures w14:val="none"/>
              </w:rPr>
            </w:pPr>
            <w:r w:rsidRPr="00BB1EF1">
              <w:rPr>
                <w:rFonts w:eastAsia="Times New Roman" w:cs="Arial"/>
                <w:color w:val="000000"/>
                <w:kern w:val="0"/>
                <w:sz w:val="18"/>
                <w:szCs w:val="18"/>
                <w:lang w:eastAsia="es-CO"/>
                <w14:ligatures w14:val="none"/>
              </w:rPr>
              <w:t>29/05/2024</w:t>
            </w:r>
          </w:p>
        </w:tc>
        <w:tc>
          <w:tcPr>
            <w:tcW w:w="631" w:type="pct"/>
            <w:shd w:val="clear" w:color="auto" w:fill="auto"/>
            <w:vAlign w:val="center"/>
            <w:hideMark/>
          </w:tcPr>
          <w:p w14:paraId="69103F35" w14:textId="77777777" w:rsidR="00216091" w:rsidRPr="00BB1EF1" w:rsidRDefault="00216091" w:rsidP="00986D98">
            <w:pPr>
              <w:spacing w:line="240" w:lineRule="auto"/>
              <w:rPr>
                <w:rFonts w:eastAsia="Times New Roman" w:cs="Arial"/>
                <w:color w:val="000000"/>
                <w:kern w:val="0"/>
                <w:sz w:val="18"/>
                <w:szCs w:val="18"/>
                <w:lang w:eastAsia="es-CO"/>
                <w14:ligatures w14:val="none"/>
              </w:rPr>
            </w:pPr>
            <w:r w:rsidRPr="00BB1EF1">
              <w:rPr>
                <w:rFonts w:eastAsia="Times New Roman" w:cs="Arial"/>
                <w:color w:val="000000"/>
                <w:kern w:val="0"/>
                <w:sz w:val="18"/>
                <w:szCs w:val="18"/>
                <w:lang w:eastAsia="es-CO"/>
                <w14:ligatures w14:val="none"/>
              </w:rPr>
              <w:t>Correo electrónico</w:t>
            </w:r>
          </w:p>
        </w:tc>
        <w:tc>
          <w:tcPr>
            <w:tcW w:w="1882" w:type="pct"/>
            <w:shd w:val="clear" w:color="auto" w:fill="auto"/>
            <w:vAlign w:val="center"/>
            <w:hideMark/>
          </w:tcPr>
          <w:p w14:paraId="06AB2D62" w14:textId="684652F5" w:rsidR="00216091" w:rsidRPr="00BB1EF1" w:rsidRDefault="00216091" w:rsidP="00986D98">
            <w:pPr>
              <w:spacing w:line="240" w:lineRule="auto"/>
              <w:rPr>
                <w:rFonts w:eastAsia="Times New Roman" w:cs="Arial"/>
                <w:kern w:val="0"/>
                <w:sz w:val="18"/>
                <w:szCs w:val="18"/>
                <w:lang w:eastAsia="es-CO"/>
                <w14:ligatures w14:val="none"/>
              </w:rPr>
            </w:pPr>
            <w:r w:rsidRPr="00BB1EF1">
              <w:rPr>
                <w:rFonts w:eastAsia="Times New Roman" w:cs="Arial"/>
                <w:kern w:val="0"/>
                <w:sz w:val="18"/>
                <w:szCs w:val="18"/>
                <w:lang w:eastAsia="es-CO"/>
                <w14:ligatures w14:val="none"/>
              </w:rPr>
              <w:t xml:space="preserve">De acuerdo con los criterios generales para el desarrollo de la Acción 3 del componente de </w:t>
            </w:r>
            <w:r w:rsidR="00CA2AAA">
              <w:rPr>
                <w:rFonts w:eastAsia="Times New Roman" w:cs="Arial"/>
                <w:kern w:val="0"/>
                <w:sz w:val="18"/>
                <w:szCs w:val="18"/>
                <w:lang w:eastAsia="es-CO"/>
                <w14:ligatures w14:val="none"/>
              </w:rPr>
              <w:t>“</w:t>
            </w:r>
            <w:r w:rsidRPr="00BB1EF1">
              <w:rPr>
                <w:rFonts w:eastAsia="Times New Roman" w:cs="Arial"/>
                <w:kern w:val="0"/>
                <w:sz w:val="18"/>
                <w:szCs w:val="18"/>
                <w:lang w:eastAsia="es-CO"/>
                <w14:ligatures w14:val="none"/>
              </w:rPr>
              <w:t>Trayectorias vitales</w:t>
            </w:r>
            <w:r w:rsidR="00CA2AAA">
              <w:rPr>
                <w:rFonts w:eastAsia="Times New Roman" w:cs="Arial"/>
                <w:kern w:val="0"/>
                <w:sz w:val="18"/>
                <w:szCs w:val="18"/>
                <w:lang w:eastAsia="es-CO"/>
                <w14:ligatures w14:val="none"/>
              </w:rPr>
              <w:t>”</w:t>
            </w:r>
            <w:r w:rsidRPr="00BB1EF1">
              <w:rPr>
                <w:rFonts w:eastAsia="Times New Roman" w:cs="Arial"/>
                <w:kern w:val="0"/>
                <w:sz w:val="18"/>
                <w:szCs w:val="18"/>
                <w:lang w:eastAsia="es-CO"/>
                <w14:ligatures w14:val="none"/>
              </w:rPr>
              <w:t xml:space="preserve">, estipulados </w:t>
            </w:r>
            <w:r w:rsidR="00CA2AAA">
              <w:rPr>
                <w:rFonts w:eastAsia="Times New Roman" w:cs="Arial"/>
                <w:kern w:val="0"/>
                <w:sz w:val="18"/>
                <w:szCs w:val="18"/>
                <w:lang w:eastAsia="es-CO"/>
                <w14:ligatures w14:val="none"/>
              </w:rPr>
              <w:t xml:space="preserve">en </w:t>
            </w:r>
            <w:r w:rsidRPr="00BB1EF1">
              <w:rPr>
                <w:rFonts w:eastAsia="Times New Roman" w:cs="Arial"/>
                <w:kern w:val="0"/>
                <w:sz w:val="18"/>
                <w:szCs w:val="18"/>
                <w:lang w:eastAsia="es-CO"/>
                <w14:ligatures w14:val="none"/>
              </w:rPr>
              <w:t>los Lineamientos</w:t>
            </w:r>
            <w:r w:rsidR="00CA2AAA">
              <w:t xml:space="preserve"> </w:t>
            </w:r>
            <w:r w:rsidR="00CA2AAA">
              <w:rPr>
                <w:rFonts w:eastAsia="Times New Roman" w:cs="Arial"/>
                <w:kern w:val="0"/>
                <w:sz w:val="18"/>
                <w:szCs w:val="18"/>
                <w:lang w:eastAsia="es-CO"/>
                <w14:ligatures w14:val="none"/>
              </w:rPr>
              <w:t>(</w:t>
            </w:r>
            <w:r w:rsidR="00CA2AAA" w:rsidRPr="00CA2AAA">
              <w:rPr>
                <w:rFonts w:eastAsia="Times New Roman" w:cs="Arial"/>
                <w:kern w:val="0"/>
                <w:sz w:val="18"/>
                <w:szCs w:val="18"/>
                <w:lang w:eastAsia="es-CO"/>
                <w14:ligatures w14:val="none"/>
              </w:rPr>
              <w:t>pág</w:t>
            </w:r>
            <w:r w:rsidR="00CA2AAA">
              <w:rPr>
                <w:rFonts w:eastAsia="Times New Roman" w:cs="Arial"/>
                <w:kern w:val="0"/>
                <w:sz w:val="18"/>
                <w:szCs w:val="18"/>
                <w:lang w:eastAsia="es-CO"/>
                <w14:ligatures w14:val="none"/>
              </w:rPr>
              <w:t>.</w:t>
            </w:r>
            <w:r w:rsidR="00CA2AAA" w:rsidRPr="00CA2AAA">
              <w:rPr>
                <w:rFonts w:eastAsia="Times New Roman" w:cs="Arial"/>
                <w:kern w:val="0"/>
                <w:sz w:val="18"/>
                <w:szCs w:val="18"/>
                <w:lang w:eastAsia="es-CO"/>
                <w14:ligatures w14:val="none"/>
              </w:rPr>
              <w:t xml:space="preserve"> 44</w:t>
            </w:r>
            <w:r w:rsidR="00CA2AAA">
              <w:rPr>
                <w:rFonts w:eastAsia="Times New Roman" w:cs="Arial"/>
                <w:kern w:val="0"/>
                <w:sz w:val="18"/>
                <w:szCs w:val="18"/>
                <w:lang w:eastAsia="es-CO"/>
                <w14:ligatures w14:val="none"/>
              </w:rPr>
              <w:t>)</w:t>
            </w:r>
            <w:r w:rsidRPr="00BB1EF1">
              <w:rPr>
                <w:rFonts w:eastAsia="Times New Roman" w:cs="Arial"/>
                <w:kern w:val="0"/>
                <w:sz w:val="18"/>
                <w:szCs w:val="18"/>
                <w:lang w:eastAsia="es-CO"/>
                <w14:ligatures w14:val="none"/>
              </w:rPr>
              <w:t xml:space="preserve">, se realizará un (1) encuentro mensual por municipio con los docentes orientadores. </w:t>
            </w:r>
            <w:r w:rsidRPr="00BB1EF1">
              <w:rPr>
                <w:rFonts w:eastAsia="Times New Roman" w:cs="Arial"/>
                <w:kern w:val="0"/>
                <w:sz w:val="18"/>
                <w:szCs w:val="18"/>
                <w:lang w:eastAsia="es-CO"/>
                <w14:ligatures w14:val="none"/>
              </w:rPr>
              <w:br/>
            </w:r>
            <w:r w:rsidRPr="00CA2AAA">
              <w:rPr>
                <w:rFonts w:eastAsia="Times New Roman" w:cs="Arial"/>
                <w:color w:val="000000" w:themeColor="text1"/>
                <w:kern w:val="0"/>
                <w:sz w:val="18"/>
                <w:szCs w:val="18"/>
                <w:lang w:eastAsia="es-CO"/>
                <w14:ligatures w14:val="none"/>
              </w:rPr>
              <w:t xml:space="preserve">En ese sentido, el título de la sección, "Acción 3: acompañamiento a docentes orientadores. Encuentros </w:t>
            </w:r>
            <w:r w:rsidRPr="00CA2AAA">
              <w:rPr>
                <w:rFonts w:eastAsia="Times New Roman" w:cs="Arial"/>
                <w:color w:val="000000" w:themeColor="text1"/>
                <w:kern w:val="0"/>
                <w:sz w:val="18"/>
                <w:szCs w:val="18"/>
                <w:u w:val="single"/>
                <w:lang w:eastAsia="es-CO"/>
                <w14:ligatures w14:val="none"/>
              </w:rPr>
              <w:t>bimensuales</w:t>
            </w:r>
            <w:r w:rsidRPr="00CA2AAA">
              <w:rPr>
                <w:rFonts w:eastAsia="Times New Roman" w:cs="Arial"/>
                <w:color w:val="000000" w:themeColor="text1"/>
                <w:kern w:val="0"/>
                <w:sz w:val="18"/>
                <w:szCs w:val="18"/>
                <w:lang w:eastAsia="es-CO"/>
                <w14:ligatures w14:val="none"/>
              </w:rPr>
              <w:t xml:space="preserve"> por municipio con los docentes orientadores" de los Lineamientos (p</w:t>
            </w:r>
            <w:r w:rsidR="00CA2AAA">
              <w:rPr>
                <w:rFonts w:eastAsia="Times New Roman" w:cs="Arial"/>
                <w:color w:val="000000" w:themeColor="text1"/>
                <w:kern w:val="0"/>
                <w:sz w:val="18"/>
                <w:szCs w:val="18"/>
                <w:lang w:eastAsia="es-CO"/>
                <w14:ligatures w14:val="none"/>
              </w:rPr>
              <w:t>ág</w:t>
            </w:r>
            <w:r w:rsidRPr="00CA2AAA">
              <w:rPr>
                <w:rFonts w:eastAsia="Times New Roman" w:cs="Arial"/>
                <w:color w:val="000000" w:themeColor="text1"/>
                <w:kern w:val="0"/>
                <w:sz w:val="18"/>
                <w:szCs w:val="18"/>
                <w:lang w:eastAsia="es-CO"/>
                <w14:ligatures w14:val="none"/>
              </w:rPr>
              <w:t>. 44), debe entenderse de la siguiente manera:</w:t>
            </w:r>
            <w:r w:rsidRPr="00CA2AAA">
              <w:rPr>
                <w:rFonts w:eastAsia="Times New Roman" w:cs="Arial"/>
                <w:color w:val="000000" w:themeColor="text1"/>
                <w:kern w:val="0"/>
                <w:sz w:val="18"/>
                <w:szCs w:val="18"/>
                <w:lang w:eastAsia="es-CO"/>
                <w14:ligatures w14:val="none"/>
              </w:rPr>
              <w:br/>
              <w:t xml:space="preserve">"Acción 3: acompañamiento a docentes orientadores. Encuentros </w:t>
            </w:r>
            <w:r w:rsidRPr="00CA2AAA">
              <w:rPr>
                <w:rFonts w:eastAsia="Times New Roman" w:cs="Arial"/>
                <w:color w:val="000000" w:themeColor="text1"/>
                <w:kern w:val="0"/>
                <w:sz w:val="18"/>
                <w:szCs w:val="18"/>
                <w:u w:val="single"/>
                <w:lang w:eastAsia="es-CO"/>
                <w14:ligatures w14:val="none"/>
              </w:rPr>
              <w:t>mensuales</w:t>
            </w:r>
            <w:r w:rsidRPr="00CA2AAA">
              <w:rPr>
                <w:rFonts w:eastAsia="Times New Roman" w:cs="Arial"/>
                <w:color w:val="000000" w:themeColor="text1"/>
                <w:kern w:val="0"/>
                <w:sz w:val="18"/>
                <w:szCs w:val="18"/>
                <w:lang w:eastAsia="es-CO"/>
                <w14:ligatures w14:val="none"/>
              </w:rPr>
              <w:t xml:space="preserve"> por municipio con los docentes orientadores".</w:t>
            </w:r>
            <w:r w:rsidRPr="00CA2AAA">
              <w:rPr>
                <w:rFonts w:eastAsia="Times New Roman" w:cs="Arial"/>
                <w:color w:val="000000" w:themeColor="text1"/>
                <w:kern w:val="0"/>
                <w:sz w:val="18"/>
                <w:szCs w:val="18"/>
                <w:lang w:eastAsia="es-CO"/>
                <w14:ligatures w14:val="none"/>
              </w:rPr>
              <w:br/>
              <w:t>Esto también aplica para el primer párrafo de la página 45, que debe entenderse de la siguiente manera:</w:t>
            </w:r>
            <w:r w:rsidRPr="00CA2AAA">
              <w:rPr>
                <w:rFonts w:eastAsia="Times New Roman" w:cs="Arial"/>
                <w:color w:val="000000" w:themeColor="text1"/>
                <w:kern w:val="0"/>
                <w:sz w:val="18"/>
                <w:szCs w:val="18"/>
                <w:lang w:eastAsia="es-CO"/>
                <w14:ligatures w14:val="none"/>
              </w:rPr>
              <w:br/>
              <w:t>"El entregable como mínimo debe tener los siguientes elementos: portada, introducción,</w:t>
            </w:r>
            <w:r w:rsidRPr="00CA2AAA">
              <w:rPr>
                <w:rFonts w:eastAsia="Times New Roman" w:cs="Arial"/>
                <w:color w:val="000000" w:themeColor="text1"/>
                <w:kern w:val="0"/>
                <w:sz w:val="18"/>
                <w:szCs w:val="18"/>
                <w:lang w:eastAsia="es-CO"/>
                <w14:ligatures w14:val="none"/>
              </w:rPr>
              <w:br/>
              <w:t>justificación, índice, glosario, contexto, antecedentes normativos desde lo nacional,</w:t>
            </w:r>
            <w:r w:rsidR="00E94DA0" w:rsidRPr="00CA2AAA">
              <w:rPr>
                <w:rFonts w:eastAsia="Times New Roman" w:cs="Arial"/>
                <w:color w:val="000000" w:themeColor="text1"/>
                <w:kern w:val="0"/>
                <w:sz w:val="18"/>
                <w:szCs w:val="18"/>
                <w:lang w:eastAsia="es-CO"/>
                <w14:ligatures w14:val="none"/>
              </w:rPr>
              <w:t xml:space="preserve"> </w:t>
            </w:r>
            <w:r w:rsidRPr="00CA2AAA">
              <w:rPr>
                <w:rFonts w:eastAsia="Times New Roman" w:cs="Arial"/>
                <w:color w:val="000000" w:themeColor="text1"/>
                <w:kern w:val="0"/>
                <w:sz w:val="18"/>
                <w:szCs w:val="18"/>
                <w:lang w:eastAsia="es-CO"/>
                <w14:ligatures w14:val="none"/>
              </w:rPr>
              <w:t>departamental y local, diagnóstico de encuentros con docentes orientadores, fases de</w:t>
            </w:r>
            <w:r w:rsidRPr="00CA2AAA">
              <w:rPr>
                <w:rFonts w:eastAsia="Times New Roman" w:cs="Arial"/>
                <w:color w:val="000000" w:themeColor="text1"/>
                <w:kern w:val="0"/>
                <w:sz w:val="18"/>
                <w:szCs w:val="18"/>
                <w:lang w:eastAsia="es-CO"/>
                <w14:ligatures w14:val="none"/>
              </w:rPr>
              <w:br/>
              <w:t>la ruta, objetivos, recursos, responsables, cronograma, indicadores de medida para los</w:t>
            </w:r>
            <w:r w:rsidRPr="00CA2AAA">
              <w:rPr>
                <w:rFonts w:eastAsia="Times New Roman" w:cs="Arial"/>
                <w:color w:val="000000" w:themeColor="text1"/>
                <w:kern w:val="0"/>
                <w:sz w:val="18"/>
                <w:szCs w:val="18"/>
                <w:lang w:eastAsia="es-CO"/>
                <w14:ligatures w14:val="none"/>
              </w:rPr>
              <w:br/>
              <w:t>encuentros, modelo o ilustración que represente y describa los componentes de la ruta</w:t>
            </w:r>
            <w:r w:rsidRPr="00CA2AAA">
              <w:rPr>
                <w:rFonts w:eastAsia="Times New Roman" w:cs="Arial"/>
                <w:color w:val="000000" w:themeColor="text1"/>
                <w:kern w:val="0"/>
                <w:sz w:val="18"/>
                <w:szCs w:val="18"/>
                <w:lang w:eastAsia="es-CO"/>
                <w14:ligatures w14:val="none"/>
              </w:rPr>
              <w:br/>
              <w:t xml:space="preserve">de formación- reflexión y acción en cada uno de los encuentros </w:t>
            </w:r>
            <w:r w:rsidRPr="00CA2AAA">
              <w:rPr>
                <w:rFonts w:eastAsia="Times New Roman" w:cs="Arial"/>
                <w:color w:val="000000" w:themeColor="text1"/>
                <w:kern w:val="0"/>
                <w:sz w:val="18"/>
                <w:szCs w:val="18"/>
                <w:u w:val="single"/>
                <w:lang w:eastAsia="es-CO"/>
                <w14:ligatures w14:val="none"/>
              </w:rPr>
              <w:t>mensuales</w:t>
            </w:r>
            <w:r w:rsidRPr="00CA2AAA">
              <w:rPr>
                <w:rFonts w:eastAsia="Times New Roman" w:cs="Arial"/>
                <w:color w:val="000000" w:themeColor="text1"/>
                <w:kern w:val="0"/>
                <w:sz w:val="18"/>
                <w:szCs w:val="18"/>
                <w:lang w:eastAsia="es-CO"/>
                <w14:ligatures w14:val="none"/>
              </w:rPr>
              <w:t>".</w:t>
            </w:r>
          </w:p>
        </w:tc>
      </w:tr>
      <w:tr w:rsidR="00216091" w:rsidRPr="00BB1EF1" w14:paraId="1ED956E4" w14:textId="77777777" w:rsidTr="0080312A">
        <w:tc>
          <w:tcPr>
            <w:tcW w:w="243" w:type="pct"/>
            <w:shd w:val="clear" w:color="auto" w:fill="auto"/>
            <w:vAlign w:val="center"/>
            <w:hideMark/>
          </w:tcPr>
          <w:p w14:paraId="35766FE0" w14:textId="77777777" w:rsidR="00216091" w:rsidRPr="00BB1EF1" w:rsidRDefault="00216091" w:rsidP="00986D98">
            <w:pPr>
              <w:spacing w:line="240" w:lineRule="auto"/>
              <w:rPr>
                <w:rFonts w:eastAsia="Times New Roman" w:cs="Arial"/>
                <w:color w:val="000000"/>
                <w:kern w:val="0"/>
                <w:sz w:val="18"/>
                <w:szCs w:val="18"/>
                <w:lang w:eastAsia="es-CO"/>
                <w14:ligatures w14:val="none"/>
              </w:rPr>
            </w:pPr>
            <w:r w:rsidRPr="00BB1EF1">
              <w:rPr>
                <w:rFonts w:eastAsia="Times New Roman" w:cs="Arial"/>
                <w:color w:val="000000"/>
                <w:kern w:val="0"/>
                <w:sz w:val="18"/>
                <w:szCs w:val="18"/>
                <w:lang w:eastAsia="es-CO"/>
                <w14:ligatures w14:val="none"/>
              </w:rPr>
              <w:t>6</w:t>
            </w:r>
          </w:p>
        </w:tc>
        <w:tc>
          <w:tcPr>
            <w:tcW w:w="981" w:type="pct"/>
            <w:shd w:val="clear" w:color="auto" w:fill="auto"/>
            <w:vAlign w:val="center"/>
            <w:hideMark/>
          </w:tcPr>
          <w:p w14:paraId="1BAEC39D" w14:textId="2DBA9272" w:rsidR="00216091" w:rsidRPr="00BB1EF1" w:rsidRDefault="00216091" w:rsidP="00986D98">
            <w:pPr>
              <w:spacing w:line="240" w:lineRule="auto"/>
              <w:rPr>
                <w:rFonts w:eastAsia="Times New Roman" w:cs="Arial"/>
                <w:color w:val="000000"/>
                <w:kern w:val="0"/>
                <w:sz w:val="18"/>
                <w:szCs w:val="18"/>
                <w:lang w:eastAsia="es-CO"/>
                <w14:ligatures w14:val="none"/>
              </w:rPr>
            </w:pPr>
            <w:r w:rsidRPr="00BB1EF1">
              <w:rPr>
                <w:rFonts w:eastAsia="Times New Roman" w:cs="Arial"/>
                <w:color w:val="000000"/>
                <w:kern w:val="0"/>
                <w:sz w:val="18"/>
                <w:szCs w:val="18"/>
                <w:lang w:eastAsia="es-CO"/>
                <w14:ligatures w14:val="none"/>
              </w:rPr>
              <w:t xml:space="preserve">En la Acción 3: Dinamizar los proyectos pedagógicos productivos (PPP) en los diferentes Establecimientos Educativos, se establecen Nueve visitas al año, una por mes por EE para planeación seguimiento, acompañamiento, producción y comercialización de los PPP, ¿esto aplica a partir del segundo año? teniendo en cuenta que para 2024 se estima iniciar a partir de julio, </w:t>
            </w:r>
            <w:r w:rsidRPr="00BB1EF1">
              <w:rPr>
                <w:rFonts w:eastAsia="Times New Roman" w:cs="Arial"/>
                <w:color w:val="000000"/>
                <w:kern w:val="0"/>
                <w:sz w:val="18"/>
                <w:szCs w:val="18"/>
                <w:lang w:eastAsia="es-CO"/>
                <w14:ligatures w14:val="none"/>
              </w:rPr>
              <w:lastRenderedPageBreak/>
              <w:t>lo que permitiría máximo 4 visitas.</w:t>
            </w:r>
          </w:p>
        </w:tc>
        <w:tc>
          <w:tcPr>
            <w:tcW w:w="658" w:type="pct"/>
            <w:shd w:val="clear" w:color="auto" w:fill="auto"/>
            <w:vAlign w:val="center"/>
            <w:hideMark/>
          </w:tcPr>
          <w:p w14:paraId="1A930C58" w14:textId="77777777" w:rsidR="00216091" w:rsidRPr="00BB1EF1" w:rsidRDefault="00216091" w:rsidP="00986D98">
            <w:pPr>
              <w:spacing w:line="240" w:lineRule="auto"/>
              <w:rPr>
                <w:rFonts w:eastAsia="Times New Roman" w:cs="Arial"/>
                <w:color w:val="000000"/>
                <w:kern w:val="0"/>
                <w:sz w:val="18"/>
                <w:szCs w:val="18"/>
                <w:lang w:eastAsia="es-CO"/>
                <w14:ligatures w14:val="none"/>
              </w:rPr>
            </w:pPr>
            <w:r w:rsidRPr="00BB1EF1">
              <w:rPr>
                <w:rFonts w:eastAsia="Times New Roman" w:cs="Arial"/>
                <w:color w:val="000000"/>
                <w:kern w:val="0"/>
                <w:sz w:val="18"/>
                <w:szCs w:val="18"/>
                <w:lang w:eastAsia="es-CO"/>
                <w14:ligatures w14:val="none"/>
              </w:rPr>
              <w:lastRenderedPageBreak/>
              <w:t>Universidad de la Salle</w:t>
            </w:r>
          </w:p>
        </w:tc>
        <w:tc>
          <w:tcPr>
            <w:tcW w:w="605" w:type="pct"/>
            <w:shd w:val="clear" w:color="auto" w:fill="auto"/>
            <w:vAlign w:val="center"/>
            <w:hideMark/>
          </w:tcPr>
          <w:p w14:paraId="164D4930" w14:textId="77777777" w:rsidR="00216091" w:rsidRPr="00BB1EF1" w:rsidRDefault="00216091" w:rsidP="00986D98">
            <w:pPr>
              <w:spacing w:line="240" w:lineRule="auto"/>
              <w:rPr>
                <w:rFonts w:eastAsia="Times New Roman" w:cs="Arial"/>
                <w:color w:val="000000"/>
                <w:kern w:val="0"/>
                <w:sz w:val="18"/>
                <w:szCs w:val="18"/>
                <w:lang w:eastAsia="es-CO"/>
                <w14:ligatures w14:val="none"/>
              </w:rPr>
            </w:pPr>
            <w:r w:rsidRPr="00BB1EF1">
              <w:rPr>
                <w:rFonts w:eastAsia="Times New Roman" w:cs="Arial"/>
                <w:color w:val="000000"/>
                <w:kern w:val="0"/>
                <w:sz w:val="18"/>
                <w:szCs w:val="18"/>
                <w:lang w:eastAsia="es-CO"/>
                <w14:ligatures w14:val="none"/>
              </w:rPr>
              <w:t>29/05/2024</w:t>
            </w:r>
          </w:p>
        </w:tc>
        <w:tc>
          <w:tcPr>
            <w:tcW w:w="631" w:type="pct"/>
            <w:shd w:val="clear" w:color="auto" w:fill="auto"/>
            <w:vAlign w:val="center"/>
            <w:hideMark/>
          </w:tcPr>
          <w:p w14:paraId="2DFD7946" w14:textId="77777777" w:rsidR="00216091" w:rsidRPr="00BB1EF1" w:rsidRDefault="00216091" w:rsidP="00986D98">
            <w:pPr>
              <w:spacing w:line="240" w:lineRule="auto"/>
              <w:rPr>
                <w:rFonts w:eastAsia="Times New Roman" w:cs="Arial"/>
                <w:color w:val="000000"/>
                <w:kern w:val="0"/>
                <w:sz w:val="18"/>
                <w:szCs w:val="18"/>
                <w:lang w:eastAsia="es-CO"/>
                <w14:ligatures w14:val="none"/>
              </w:rPr>
            </w:pPr>
            <w:r w:rsidRPr="00BB1EF1">
              <w:rPr>
                <w:rFonts w:eastAsia="Times New Roman" w:cs="Arial"/>
                <w:color w:val="000000"/>
                <w:kern w:val="0"/>
                <w:sz w:val="18"/>
                <w:szCs w:val="18"/>
                <w:lang w:eastAsia="es-CO"/>
                <w14:ligatures w14:val="none"/>
              </w:rPr>
              <w:t>Correo electrónico</w:t>
            </w:r>
          </w:p>
        </w:tc>
        <w:tc>
          <w:tcPr>
            <w:tcW w:w="1882" w:type="pct"/>
            <w:shd w:val="clear" w:color="auto" w:fill="auto"/>
            <w:vAlign w:val="center"/>
            <w:hideMark/>
          </w:tcPr>
          <w:p w14:paraId="706887AB" w14:textId="3FEACD53" w:rsidR="004A07B2" w:rsidRPr="00BB1EF1" w:rsidRDefault="00216091" w:rsidP="00986D98">
            <w:pPr>
              <w:spacing w:line="240" w:lineRule="auto"/>
              <w:rPr>
                <w:rFonts w:eastAsia="Times New Roman" w:cs="Arial"/>
                <w:color w:val="000000"/>
                <w:kern w:val="0"/>
                <w:sz w:val="18"/>
                <w:szCs w:val="18"/>
                <w:lang w:eastAsia="es-CO"/>
                <w14:ligatures w14:val="none"/>
              </w:rPr>
            </w:pPr>
            <w:r w:rsidRPr="00BB1EF1">
              <w:rPr>
                <w:rFonts w:eastAsia="Times New Roman" w:cs="Arial"/>
                <w:color w:val="000000"/>
                <w:kern w:val="0"/>
                <w:sz w:val="18"/>
                <w:szCs w:val="18"/>
                <w:lang w:eastAsia="es-CO"/>
                <w14:ligatures w14:val="none"/>
              </w:rPr>
              <w:t>En la sección "Acción 3: Dinamizar los proyectos pedagógicos productivos (PPP) en los</w:t>
            </w:r>
            <w:r w:rsidRPr="00BB1EF1">
              <w:rPr>
                <w:rFonts w:eastAsia="Times New Roman" w:cs="Arial"/>
                <w:color w:val="000000"/>
                <w:kern w:val="0"/>
                <w:sz w:val="18"/>
                <w:szCs w:val="18"/>
                <w:lang w:eastAsia="es-CO"/>
                <w14:ligatures w14:val="none"/>
              </w:rPr>
              <w:br/>
              <w:t>diferentes Establecimientos Educativos" del componente "Articulación con el territorio y desarrollo local" de los Lineamientos (p</w:t>
            </w:r>
            <w:r w:rsidR="0080312A">
              <w:rPr>
                <w:rFonts w:eastAsia="Times New Roman" w:cs="Arial"/>
                <w:color w:val="000000"/>
                <w:kern w:val="0"/>
                <w:sz w:val="18"/>
                <w:szCs w:val="18"/>
                <w:lang w:eastAsia="es-CO"/>
                <w14:ligatures w14:val="none"/>
              </w:rPr>
              <w:t>ág</w:t>
            </w:r>
            <w:r w:rsidRPr="00BB1EF1">
              <w:rPr>
                <w:rFonts w:eastAsia="Times New Roman" w:cs="Arial"/>
                <w:color w:val="000000"/>
                <w:kern w:val="0"/>
                <w:sz w:val="18"/>
                <w:szCs w:val="18"/>
                <w:lang w:eastAsia="es-CO"/>
                <w14:ligatures w14:val="none"/>
              </w:rPr>
              <w:t>. 65), se describe que el criterio es realizar una visita al Establecimiento Educativo (EE) por mes.</w:t>
            </w:r>
          </w:p>
          <w:p w14:paraId="6EF7432F" w14:textId="109703A9" w:rsidR="00216091" w:rsidRPr="00BB1EF1" w:rsidRDefault="00216091" w:rsidP="00986D98">
            <w:pPr>
              <w:spacing w:line="240" w:lineRule="auto"/>
              <w:rPr>
                <w:rFonts w:eastAsia="Times New Roman" w:cs="Arial"/>
                <w:color w:val="000000"/>
                <w:kern w:val="0"/>
                <w:sz w:val="18"/>
                <w:szCs w:val="18"/>
                <w:lang w:eastAsia="es-CO"/>
                <w14:ligatures w14:val="none"/>
              </w:rPr>
            </w:pPr>
            <w:r w:rsidRPr="00BB1EF1">
              <w:rPr>
                <w:rFonts w:eastAsia="Times New Roman" w:cs="Arial"/>
                <w:color w:val="000000"/>
                <w:kern w:val="0"/>
                <w:sz w:val="18"/>
                <w:szCs w:val="18"/>
                <w:lang w:eastAsia="es-CO"/>
                <w14:ligatures w14:val="none"/>
              </w:rPr>
              <w:t>En el capítulo 10 "Plazo de ejecución" de los Lineamientos (p</w:t>
            </w:r>
            <w:r w:rsidR="0080312A">
              <w:rPr>
                <w:rFonts w:eastAsia="Times New Roman" w:cs="Arial"/>
                <w:color w:val="000000"/>
                <w:kern w:val="0"/>
                <w:sz w:val="18"/>
                <w:szCs w:val="18"/>
                <w:lang w:eastAsia="es-CO"/>
                <w14:ligatures w14:val="none"/>
              </w:rPr>
              <w:t>ág</w:t>
            </w:r>
            <w:r w:rsidRPr="00BB1EF1">
              <w:rPr>
                <w:rFonts w:eastAsia="Times New Roman" w:cs="Arial"/>
                <w:color w:val="000000"/>
                <w:kern w:val="0"/>
                <w:sz w:val="18"/>
                <w:szCs w:val="18"/>
                <w:lang w:eastAsia="es-CO"/>
                <w14:ligatures w14:val="none"/>
              </w:rPr>
              <w:t>. 76) se define que:</w:t>
            </w:r>
            <w:r w:rsidRPr="00BB1EF1">
              <w:rPr>
                <w:rFonts w:eastAsia="Times New Roman" w:cs="Arial"/>
                <w:color w:val="000000"/>
                <w:kern w:val="0"/>
                <w:sz w:val="18"/>
                <w:szCs w:val="18"/>
                <w:lang w:eastAsia="es-CO"/>
                <w14:ligatures w14:val="none"/>
              </w:rPr>
              <w:br/>
              <w:t>"El plazo para la ejecución de cada propuesta no podrá superar el establecido en el</w:t>
            </w:r>
            <w:r w:rsidR="00E94DA0" w:rsidRPr="00BB1EF1">
              <w:rPr>
                <w:rFonts w:eastAsia="Times New Roman" w:cs="Arial"/>
                <w:color w:val="000000"/>
                <w:kern w:val="0"/>
                <w:sz w:val="18"/>
                <w:szCs w:val="18"/>
                <w:lang w:eastAsia="es-CO"/>
                <w14:ligatures w14:val="none"/>
              </w:rPr>
              <w:t xml:space="preserve"> </w:t>
            </w:r>
            <w:r w:rsidRPr="00BB1EF1">
              <w:rPr>
                <w:rFonts w:eastAsia="Times New Roman" w:cs="Arial"/>
                <w:color w:val="000000"/>
                <w:kern w:val="0"/>
                <w:sz w:val="18"/>
                <w:szCs w:val="18"/>
                <w:lang w:eastAsia="es-CO"/>
                <w14:ligatures w14:val="none"/>
              </w:rPr>
              <w:t>contrato CO1.PCCNTR.5682762 de 2023, esto es, 30 meses contados a partir del inicio</w:t>
            </w:r>
            <w:r w:rsidR="00E94DA0" w:rsidRPr="00BB1EF1">
              <w:rPr>
                <w:rFonts w:eastAsia="Times New Roman" w:cs="Arial"/>
                <w:color w:val="000000"/>
                <w:kern w:val="0"/>
                <w:sz w:val="18"/>
                <w:szCs w:val="18"/>
                <w:lang w:eastAsia="es-CO"/>
                <w14:ligatures w14:val="none"/>
              </w:rPr>
              <w:t xml:space="preserve"> </w:t>
            </w:r>
            <w:r w:rsidRPr="00BB1EF1">
              <w:rPr>
                <w:rFonts w:eastAsia="Times New Roman" w:cs="Arial"/>
                <w:color w:val="000000"/>
                <w:kern w:val="0"/>
                <w:sz w:val="18"/>
                <w:szCs w:val="18"/>
                <w:lang w:eastAsia="es-CO"/>
                <w14:ligatures w14:val="none"/>
              </w:rPr>
              <w:t>de ejecución del Acuerdo Estratégico (de julio de 2024 a diciembre de 2026)".</w:t>
            </w:r>
            <w:r w:rsidRPr="00BB1EF1">
              <w:rPr>
                <w:rFonts w:eastAsia="Times New Roman" w:cs="Arial"/>
                <w:color w:val="000000"/>
                <w:kern w:val="0"/>
                <w:sz w:val="18"/>
                <w:szCs w:val="18"/>
                <w:lang w:eastAsia="es-CO"/>
                <w14:ligatures w14:val="none"/>
              </w:rPr>
              <w:br/>
              <w:t>En este sentido, se deberá realizar una visita mensual al Establecimiento Educativo. El número</w:t>
            </w:r>
            <w:r w:rsidR="0080312A">
              <w:rPr>
                <w:rFonts w:eastAsia="Times New Roman" w:cs="Arial"/>
                <w:color w:val="000000"/>
                <w:kern w:val="0"/>
                <w:sz w:val="18"/>
                <w:szCs w:val="18"/>
                <w:lang w:eastAsia="es-CO"/>
                <w14:ligatures w14:val="none"/>
              </w:rPr>
              <w:t xml:space="preserve"> total</w:t>
            </w:r>
            <w:r w:rsidRPr="00BB1EF1">
              <w:rPr>
                <w:rFonts w:eastAsia="Times New Roman" w:cs="Arial"/>
                <w:color w:val="000000"/>
                <w:kern w:val="0"/>
                <w:sz w:val="18"/>
                <w:szCs w:val="18"/>
                <w:lang w:eastAsia="es-CO"/>
                <w14:ligatures w14:val="none"/>
              </w:rPr>
              <w:t xml:space="preserve"> de visitas</w:t>
            </w:r>
            <w:r w:rsidR="0080312A">
              <w:rPr>
                <w:rFonts w:eastAsia="Times New Roman" w:cs="Arial"/>
                <w:color w:val="000000"/>
                <w:kern w:val="0"/>
                <w:sz w:val="18"/>
                <w:szCs w:val="18"/>
                <w:lang w:eastAsia="es-CO"/>
                <w14:ligatures w14:val="none"/>
              </w:rPr>
              <w:t xml:space="preserve"> </w:t>
            </w:r>
            <w:r w:rsidRPr="00BB1EF1">
              <w:rPr>
                <w:rFonts w:eastAsia="Times New Roman" w:cs="Arial"/>
                <w:color w:val="000000"/>
                <w:kern w:val="0"/>
                <w:sz w:val="18"/>
                <w:szCs w:val="18"/>
                <w:lang w:eastAsia="es-CO"/>
                <w14:ligatures w14:val="none"/>
              </w:rPr>
              <w:t>para 2024, dependerá de la fecha</w:t>
            </w:r>
            <w:r w:rsidR="0080312A">
              <w:rPr>
                <w:rFonts w:eastAsia="Times New Roman" w:cs="Arial"/>
                <w:color w:val="000000"/>
                <w:kern w:val="0"/>
                <w:sz w:val="18"/>
                <w:szCs w:val="18"/>
                <w:lang w:eastAsia="es-CO"/>
                <w14:ligatures w14:val="none"/>
              </w:rPr>
              <w:t xml:space="preserve"> de suscripción d</w:t>
            </w:r>
            <w:r w:rsidRPr="00BB1EF1">
              <w:rPr>
                <w:rFonts w:eastAsia="Times New Roman" w:cs="Arial"/>
                <w:color w:val="000000"/>
                <w:kern w:val="0"/>
                <w:sz w:val="18"/>
                <w:szCs w:val="18"/>
                <w:lang w:eastAsia="es-CO"/>
                <w14:ligatures w14:val="none"/>
              </w:rPr>
              <w:t>el Acuerdo Estratégico entre el ICETEX y el implementador seleccionado</w:t>
            </w:r>
            <w:r w:rsidR="0080312A">
              <w:rPr>
                <w:rFonts w:eastAsia="Times New Roman" w:cs="Arial"/>
                <w:color w:val="000000"/>
                <w:kern w:val="0"/>
                <w:sz w:val="18"/>
                <w:szCs w:val="18"/>
                <w:lang w:eastAsia="es-CO"/>
                <w14:ligatures w14:val="none"/>
              </w:rPr>
              <w:t xml:space="preserve">, porque a partir de está formalización se </w:t>
            </w:r>
            <w:proofErr w:type="gramStart"/>
            <w:r w:rsidR="0080312A">
              <w:rPr>
                <w:rFonts w:eastAsia="Times New Roman" w:cs="Arial"/>
                <w:color w:val="000000"/>
                <w:kern w:val="0"/>
                <w:sz w:val="18"/>
                <w:szCs w:val="18"/>
                <w:lang w:eastAsia="es-CO"/>
                <w14:ligatures w14:val="none"/>
              </w:rPr>
              <w:t>dará inicio a</w:t>
            </w:r>
            <w:proofErr w:type="gramEnd"/>
            <w:r w:rsidR="0080312A">
              <w:rPr>
                <w:rFonts w:eastAsia="Times New Roman" w:cs="Arial"/>
                <w:color w:val="000000"/>
                <w:kern w:val="0"/>
                <w:sz w:val="18"/>
                <w:szCs w:val="18"/>
                <w:lang w:eastAsia="es-CO"/>
                <w14:ligatures w14:val="none"/>
              </w:rPr>
              <w:t xml:space="preserve"> las visitas.</w:t>
            </w:r>
          </w:p>
        </w:tc>
      </w:tr>
      <w:tr w:rsidR="00216091" w:rsidRPr="00BB1EF1" w14:paraId="458D007E" w14:textId="77777777" w:rsidTr="0080312A">
        <w:tc>
          <w:tcPr>
            <w:tcW w:w="243" w:type="pct"/>
            <w:shd w:val="clear" w:color="auto" w:fill="auto"/>
            <w:vAlign w:val="center"/>
            <w:hideMark/>
          </w:tcPr>
          <w:p w14:paraId="12E72333" w14:textId="77777777" w:rsidR="00216091" w:rsidRPr="00BB1EF1" w:rsidRDefault="00216091" w:rsidP="00986D98">
            <w:pPr>
              <w:spacing w:line="240" w:lineRule="auto"/>
              <w:rPr>
                <w:rFonts w:eastAsia="Times New Roman" w:cs="Arial"/>
                <w:color w:val="000000"/>
                <w:kern w:val="0"/>
                <w:sz w:val="18"/>
                <w:szCs w:val="18"/>
                <w:lang w:eastAsia="es-CO"/>
                <w14:ligatures w14:val="none"/>
              </w:rPr>
            </w:pPr>
            <w:r w:rsidRPr="00BB1EF1">
              <w:rPr>
                <w:rFonts w:eastAsia="Times New Roman" w:cs="Arial"/>
                <w:color w:val="000000"/>
                <w:kern w:val="0"/>
                <w:sz w:val="18"/>
                <w:szCs w:val="18"/>
                <w:lang w:eastAsia="es-CO"/>
                <w14:ligatures w14:val="none"/>
              </w:rPr>
              <w:t>7</w:t>
            </w:r>
          </w:p>
        </w:tc>
        <w:tc>
          <w:tcPr>
            <w:tcW w:w="981" w:type="pct"/>
            <w:shd w:val="clear" w:color="auto" w:fill="auto"/>
            <w:vAlign w:val="center"/>
            <w:hideMark/>
          </w:tcPr>
          <w:p w14:paraId="483E221C" w14:textId="6BB0E203" w:rsidR="00216091" w:rsidRPr="00BB1EF1" w:rsidRDefault="00216091" w:rsidP="00986D98">
            <w:pPr>
              <w:spacing w:line="240" w:lineRule="auto"/>
              <w:rPr>
                <w:rFonts w:eastAsia="Times New Roman" w:cs="Arial"/>
                <w:color w:val="000000"/>
                <w:kern w:val="0"/>
                <w:sz w:val="18"/>
                <w:szCs w:val="18"/>
                <w:lang w:eastAsia="es-CO"/>
                <w14:ligatures w14:val="none"/>
              </w:rPr>
            </w:pPr>
            <w:r w:rsidRPr="00BB1EF1">
              <w:rPr>
                <w:rFonts w:eastAsia="Times New Roman" w:cs="Arial"/>
                <w:color w:val="000000"/>
                <w:kern w:val="0"/>
                <w:sz w:val="18"/>
                <w:szCs w:val="18"/>
                <w:lang w:eastAsia="es-CO"/>
                <w14:ligatures w14:val="none"/>
              </w:rPr>
              <w:t>El documento de Excel donde se identifique las alianzas que hay entre organizaciones en el territorio, el objetivo, la descripción de las organizaciones que hacen parte de la alianza y el contacto. Entregable en el primer trimestre y en el primer semestre de implementación, ¿hace parte de un producto de la caja de herramientas? o corresponde a otro ítem?</w:t>
            </w:r>
          </w:p>
        </w:tc>
        <w:tc>
          <w:tcPr>
            <w:tcW w:w="658" w:type="pct"/>
            <w:shd w:val="clear" w:color="auto" w:fill="auto"/>
            <w:vAlign w:val="center"/>
            <w:hideMark/>
          </w:tcPr>
          <w:p w14:paraId="12AF6A0F" w14:textId="77777777" w:rsidR="00216091" w:rsidRPr="00BB1EF1" w:rsidRDefault="00216091" w:rsidP="00986D98">
            <w:pPr>
              <w:spacing w:line="240" w:lineRule="auto"/>
              <w:rPr>
                <w:rFonts w:eastAsia="Times New Roman" w:cs="Arial"/>
                <w:color w:val="000000"/>
                <w:kern w:val="0"/>
                <w:sz w:val="18"/>
                <w:szCs w:val="18"/>
                <w:lang w:eastAsia="es-CO"/>
                <w14:ligatures w14:val="none"/>
              </w:rPr>
            </w:pPr>
            <w:r w:rsidRPr="00BB1EF1">
              <w:rPr>
                <w:rFonts w:eastAsia="Times New Roman" w:cs="Arial"/>
                <w:color w:val="000000"/>
                <w:kern w:val="0"/>
                <w:sz w:val="18"/>
                <w:szCs w:val="18"/>
                <w:lang w:eastAsia="es-CO"/>
                <w14:ligatures w14:val="none"/>
              </w:rPr>
              <w:t>Universidad de la Salle</w:t>
            </w:r>
          </w:p>
        </w:tc>
        <w:tc>
          <w:tcPr>
            <w:tcW w:w="605" w:type="pct"/>
            <w:shd w:val="clear" w:color="auto" w:fill="auto"/>
            <w:vAlign w:val="center"/>
            <w:hideMark/>
          </w:tcPr>
          <w:p w14:paraId="6E848BC7" w14:textId="77777777" w:rsidR="00216091" w:rsidRPr="00BB1EF1" w:rsidRDefault="00216091" w:rsidP="00986D98">
            <w:pPr>
              <w:spacing w:line="240" w:lineRule="auto"/>
              <w:rPr>
                <w:rFonts w:eastAsia="Times New Roman" w:cs="Arial"/>
                <w:color w:val="000000"/>
                <w:kern w:val="0"/>
                <w:sz w:val="18"/>
                <w:szCs w:val="18"/>
                <w:lang w:eastAsia="es-CO"/>
                <w14:ligatures w14:val="none"/>
              </w:rPr>
            </w:pPr>
            <w:r w:rsidRPr="00BB1EF1">
              <w:rPr>
                <w:rFonts w:eastAsia="Times New Roman" w:cs="Arial"/>
                <w:color w:val="000000"/>
                <w:kern w:val="0"/>
                <w:sz w:val="18"/>
                <w:szCs w:val="18"/>
                <w:lang w:eastAsia="es-CO"/>
                <w14:ligatures w14:val="none"/>
              </w:rPr>
              <w:t>29/05/2024</w:t>
            </w:r>
          </w:p>
        </w:tc>
        <w:tc>
          <w:tcPr>
            <w:tcW w:w="631" w:type="pct"/>
            <w:shd w:val="clear" w:color="auto" w:fill="auto"/>
            <w:vAlign w:val="center"/>
            <w:hideMark/>
          </w:tcPr>
          <w:p w14:paraId="6DF33253" w14:textId="77777777" w:rsidR="00216091" w:rsidRPr="00BB1EF1" w:rsidRDefault="00216091" w:rsidP="00986D98">
            <w:pPr>
              <w:spacing w:line="240" w:lineRule="auto"/>
              <w:rPr>
                <w:rFonts w:eastAsia="Times New Roman" w:cs="Arial"/>
                <w:color w:val="000000"/>
                <w:kern w:val="0"/>
                <w:sz w:val="18"/>
                <w:szCs w:val="18"/>
                <w:lang w:eastAsia="es-CO"/>
                <w14:ligatures w14:val="none"/>
              </w:rPr>
            </w:pPr>
            <w:r w:rsidRPr="00BB1EF1">
              <w:rPr>
                <w:rFonts w:eastAsia="Times New Roman" w:cs="Arial"/>
                <w:color w:val="000000"/>
                <w:kern w:val="0"/>
                <w:sz w:val="18"/>
                <w:szCs w:val="18"/>
                <w:lang w:eastAsia="es-CO"/>
                <w14:ligatures w14:val="none"/>
              </w:rPr>
              <w:t>Correo electrónico</w:t>
            </w:r>
          </w:p>
        </w:tc>
        <w:tc>
          <w:tcPr>
            <w:tcW w:w="1882" w:type="pct"/>
            <w:shd w:val="clear" w:color="auto" w:fill="auto"/>
            <w:vAlign w:val="center"/>
            <w:hideMark/>
          </w:tcPr>
          <w:p w14:paraId="63621A04" w14:textId="1C52E0CC" w:rsidR="00216091" w:rsidRPr="00BB1EF1" w:rsidRDefault="00216091" w:rsidP="00986D98">
            <w:pPr>
              <w:spacing w:line="240" w:lineRule="auto"/>
              <w:rPr>
                <w:rFonts w:eastAsia="Times New Roman" w:cs="Arial"/>
                <w:color w:val="000000"/>
                <w:kern w:val="0"/>
                <w:sz w:val="18"/>
                <w:szCs w:val="18"/>
                <w:lang w:eastAsia="es-CO"/>
                <w14:ligatures w14:val="none"/>
              </w:rPr>
            </w:pPr>
            <w:r w:rsidRPr="00BB1EF1">
              <w:rPr>
                <w:rFonts w:eastAsia="Times New Roman" w:cs="Arial"/>
                <w:color w:val="000000"/>
                <w:kern w:val="0"/>
                <w:sz w:val="18"/>
                <w:szCs w:val="18"/>
                <w:lang w:eastAsia="es-CO"/>
                <w14:ligatures w14:val="none"/>
              </w:rPr>
              <w:t>En la sección</w:t>
            </w:r>
            <w:r w:rsidR="0080312A">
              <w:rPr>
                <w:rFonts w:eastAsia="Times New Roman" w:cs="Arial"/>
                <w:color w:val="000000"/>
                <w:kern w:val="0"/>
                <w:sz w:val="18"/>
                <w:szCs w:val="18"/>
                <w:lang w:eastAsia="es-CO"/>
                <w14:ligatures w14:val="none"/>
              </w:rPr>
              <w:t>,</w:t>
            </w:r>
            <w:r w:rsidRPr="00BB1EF1">
              <w:rPr>
                <w:rFonts w:eastAsia="Times New Roman" w:cs="Arial"/>
                <w:color w:val="000000"/>
                <w:kern w:val="0"/>
                <w:sz w:val="18"/>
                <w:szCs w:val="18"/>
                <w:lang w:eastAsia="es-CO"/>
                <w14:ligatures w14:val="none"/>
              </w:rPr>
              <w:t xml:space="preserve"> "Acción 3: Dinamizar los proyectos pedagógicos productivos (PPP) en los</w:t>
            </w:r>
            <w:r w:rsidRPr="00BB1EF1">
              <w:rPr>
                <w:rFonts w:eastAsia="Times New Roman" w:cs="Arial"/>
                <w:color w:val="000000"/>
                <w:kern w:val="0"/>
                <w:sz w:val="18"/>
                <w:szCs w:val="18"/>
                <w:lang w:eastAsia="es-CO"/>
                <w14:ligatures w14:val="none"/>
              </w:rPr>
              <w:br/>
              <w:t xml:space="preserve">diferentes Establecimientos Educativos" </w:t>
            </w:r>
            <w:r w:rsidR="0080312A">
              <w:rPr>
                <w:rFonts w:eastAsia="Times New Roman" w:cs="Arial"/>
                <w:color w:val="000000"/>
                <w:kern w:val="0"/>
                <w:sz w:val="18"/>
                <w:szCs w:val="18"/>
                <w:lang w:eastAsia="es-CO"/>
                <w14:ligatures w14:val="none"/>
              </w:rPr>
              <w:t>definida en</w:t>
            </w:r>
            <w:r w:rsidRPr="00BB1EF1">
              <w:rPr>
                <w:rFonts w:eastAsia="Times New Roman" w:cs="Arial"/>
                <w:color w:val="000000"/>
                <w:kern w:val="0"/>
                <w:sz w:val="18"/>
                <w:szCs w:val="18"/>
                <w:lang w:eastAsia="es-CO"/>
                <w14:ligatures w14:val="none"/>
              </w:rPr>
              <w:t xml:space="preserve"> los Lineamientos (p</w:t>
            </w:r>
            <w:r w:rsidR="0080312A">
              <w:rPr>
                <w:rFonts w:eastAsia="Times New Roman" w:cs="Arial"/>
                <w:color w:val="000000"/>
                <w:kern w:val="0"/>
                <w:sz w:val="18"/>
                <w:szCs w:val="18"/>
                <w:lang w:eastAsia="es-CO"/>
                <w14:ligatures w14:val="none"/>
              </w:rPr>
              <w:t>ág</w:t>
            </w:r>
            <w:r w:rsidRPr="00BB1EF1">
              <w:rPr>
                <w:rFonts w:eastAsia="Times New Roman" w:cs="Arial"/>
                <w:color w:val="000000"/>
                <w:kern w:val="0"/>
                <w:sz w:val="18"/>
                <w:szCs w:val="18"/>
                <w:lang w:eastAsia="es-CO"/>
                <w14:ligatures w14:val="none"/>
              </w:rPr>
              <w:t>. 65 - 67), se indica que el documento Excel con la identificación de las alianzas es el primer producto de la acción 3</w:t>
            </w:r>
            <w:r w:rsidR="0080312A">
              <w:rPr>
                <w:rFonts w:eastAsia="Times New Roman" w:cs="Arial"/>
                <w:color w:val="000000"/>
                <w:kern w:val="0"/>
                <w:sz w:val="18"/>
                <w:szCs w:val="18"/>
                <w:lang w:eastAsia="es-CO"/>
                <w14:ligatures w14:val="none"/>
              </w:rPr>
              <w:t xml:space="preserve">, por ello </w:t>
            </w:r>
            <w:r w:rsidRPr="00BB1EF1">
              <w:rPr>
                <w:rFonts w:eastAsia="Times New Roman" w:cs="Arial"/>
                <w:color w:val="000000"/>
                <w:kern w:val="0"/>
                <w:sz w:val="18"/>
                <w:szCs w:val="18"/>
                <w:lang w:eastAsia="es-CO"/>
                <w14:ligatures w14:val="none"/>
              </w:rPr>
              <w:t xml:space="preserve">este </w:t>
            </w:r>
            <w:r w:rsidR="0080312A">
              <w:rPr>
                <w:rFonts w:eastAsia="Times New Roman" w:cs="Arial"/>
                <w:color w:val="000000"/>
                <w:kern w:val="0"/>
                <w:sz w:val="18"/>
                <w:szCs w:val="18"/>
                <w:lang w:eastAsia="es-CO"/>
                <w14:ligatures w14:val="none"/>
              </w:rPr>
              <w:t>documento</w:t>
            </w:r>
            <w:r w:rsidRPr="00BB1EF1">
              <w:rPr>
                <w:rFonts w:eastAsia="Times New Roman" w:cs="Arial"/>
                <w:color w:val="000000"/>
                <w:kern w:val="0"/>
                <w:sz w:val="18"/>
                <w:szCs w:val="18"/>
                <w:lang w:eastAsia="es-CO"/>
                <w14:ligatures w14:val="none"/>
              </w:rPr>
              <w:t xml:space="preserve"> hace parte de la caja de herramientas (producto 4).</w:t>
            </w:r>
          </w:p>
        </w:tc>
      </w:tr>
      <w:tr w:rsidR="00216091" w:rsidRPr="00BB1EF1" w14:paraId="6B83B99B" w14:textId="77777777" w:rsidTr="0080312A">
        <w:tc>
          <w:tcPr>
            <w:tcW w:w="243" w:type="pct"/>
            <w:shd w:val="clear" w:color="auto" w:fill="auto"/>
            <w:vAlign w:val="center"/>
            <w:hideMark/>
          </w:tcPr>
          <w:p w14:paraId="4D58B0F9" w14:textId="77777777" w:rsidR="00216091" w:rsidRPr="00BB1EF1" w:rsidRDefault="00216091" w:rsidP="00986D98">
            <w:pPr>
              <w:spacing w:line="240" w:lineRule="auto"/>
              <w:rPr>
                <w:rFonts w:eastAsia="Times New Roman" w:cs="Arial"/>
                <w:color w:val="000000"/>
                <w:kern w:val="0"/>
                <w:sz w:val="18"/>
                <w:szCs w:val="18"/>
                <w:lang w:eastAsia="es-CO"/>
                <w14:ligatures w14:val="none"/>
              </w:rPr>
            </w:pPr>
            <w:r w:rsidRPr="00BB1EF1">
              <w:rPr>
                <w:rFonts w:eastAsia="Times New Roman" w:cs="Arial"/>
                <w:color w:val="000000"/>
                <w:kern w:val="0"/>
                <w:sz w:val="18"/>
                <w:szCs w:val="18"/>
                <w:lang w:eastAsia="es-CO"/>
                <w14:ligatures w14:val="none"/>
              </w:rPr>
              <w:t>8</w:t>
            </w:r>
          </w:p>
        </w:tc>
        <w:tc>
          <w:tcPr>
            <w:tcW w:w="981" w:type="pct"/>
            <w:shd w:val="clear" w:color="auto" w:fill="auto"/>
            <w:vAlign w:val="center"/>
            <w:hideMark/>
          </w:tcPr>
          <w:p w14:paraId="5E8A1A12" w14:textId="7F479B31" w:rsidR="00216091" w:rsidRPr="00BB1EF1" w:rsidRDefault="00216091" w:rsidP="00986D98">
            <w:pPr>
              <w:spacing w:line="240" w:lineRule="auto"/>
              <w:rPr>
                <w:rFonts w:eastAsia="Times New Roman" w:cs="Arial"/>
                <w:color w:val="000000"/>
                <w:kern w:val="0"/>
                <w:sz w:val="18"/>
                <w:szCs w:val="18"/>
                <w:lang w:eastAsia="es-CO"/>
                <w14:ligatures w14:val="none"/>
              </w:rPr>
            </w:pPr>
            <w:r w:rsidRPr="00BB1EF1">
              <w:rPr>
                <w:rFonts w:eastAsia="Times New Roman" w:cs="Arial"/>
                <w:color w:val="000000"/>
                <w:kern w:val="0"/>
                <w:sz w:val="18"/>
                <w:szCs w:val="18"/>
                <w:lang w:eastAsia="es-CO"/>
                <w14:ligatures w14:val="none"/>
              </w:rPr>
              <w:t>En la base de datos de posibles implementadores, los datos de la Universidad de la Salle no son correctos.</w:t>
            </w:r>
          </w:p>
        </w:tc>
        <w:tc>
          <w:tcPr>
            <w:tcW w:w="658" w:type="pct"/>
            <w:shd w:val="clear" w:color="auto" w:fill="auto"/>
            <w:vAlign w:val="center"/>
            <w:hideMark/>
          </w:tcPr>
          <w:p w14:paraId="731707AB" w14:textId="77777777" w:rsidR="00216091" w:rsidRPr="00BB1EF1" w:rsidRDefault="00216091" w:rsidP="00986D98">
            <w:pPr>
              <w:spacing w:line="240" w:lineRule="auto"/>
              <w:rPr>
                <w:rFonts w:eastAsia="Times New Roman" w:cs="Arial"/>
                <w:color w:val="000000"/>
                <w:kern w:val="0"/>
                <w:sz w:val="18"/>
                <w:szCs w:val="18"/>
                <w:lang w:eastAsia="es-CO"/>
                <w14:ligatures w14:val="none"/>
              </w:rPr>
            </w:pPr>
            <w:r w:rsidRPr="00BB1EF1">
              <w:rPr>
                <w:rFonts w:eastAsia="Times New Roman" w:cs="Arial"/>
                <w:color w:val="000000"/>
                <w:kern w:val="0"/>
                <w:sz w:val="18"/>
                <w:szCs w:val="18"/>
                <w:lang w:eastAsia="es-CO"/>
                <w14:ligatures w14:val="none"/>
              </w:rPr>
              <w:t>Universidad de la Salle</w:t>
            </w:r>
          </w:p>
        </w:tc>
        <w:tc>
          <w:tcPr>
            <w:tcW w:w="605" w:type="pct"/>
            <w:shd w:val="clear" w:color="auto" w:fill="auto"/>
            <w:vAlign w:val="center"/>
            <w:hideMark/>
          </w:tcPr>
          <w:p w14:paraId="558E10DF" w14:textId="77777777" w:rsidR="00216091" w:rsidRPr="00BB1EF1" w:rsidRDefault="00216091" w:rsidP="00986D98">
            <w:pPr>
              <w:spacing w:line="240" w:lineRule="auto"/>
              <w:rPr>
                <w:rFonts w:eastAsia="Times New Roman" w:cs="Arial"/>
                <w:color w:val="000000"/>
                <w:kern w:val="0"/>
                <w:sz w:val="18"/>
                <w:szCs w:val="18"/>
                <w:lang w:eastAsia="es-CO"/>
                <w14:ligatures w14:val="none"/>
              </w:rPr>
            </w:pPr>
            <w:r w:rsidRPr="00BB1EF1">
              <w:rPr>
                <w:rFonts w:eastAsia="Times New Roman" w:cs="Arial"/>
                <w:color w:val="000000"/>
                <w:kern w:val="0"/>
                <w:sz w:val="18"/>
                <w:szCs w:val="18"/>
                <w:lang w:eastAsia="es-CO"/>
                <w14:ligatures w14:val="none"/>
              </w:rPr>
              <w:t>29/05/2024</w:t>
            </w:r>
          </w:p>
        </w:tc>
        <w:tc>
          <w:tcPr>
            <w:tcW w:w="631" w:type="pct"/>
            <w:shd w:val="clear" w:color="auto" w:fill="auto"/>
            <w:vAlign w:val="center"/>
            <w:hideMark/>
          </w:tcPr>
          <w:p w14:paraId="462A2EA0" w14:textId="77777777" w:rsidR="00216091" w:rsidRPr="00BB1EF1" w:rsidRDefault="00216091" w:rsidP="00986D98">
            <w:pPr>
              <w:spacing w:line="240" w:lineRule="auto"/>
              <w:rPr>
                <w:rFonts w:eastAsia="Times New Roman" w:cs="Arial"/>
                <w:color w:val="000000"/>
                <w:kern w:val="0"/>
                <w:sz w:val="18"/>
                <w:szCs w:val="18"/>
                <w:lang w:eastAsia="es-CO"/>
                <w14:ligatures w14:val="none"/>
              </w:rPr>
            </w:pPr>
            <w:r w:rsidRPr="00BB1EF1">
              <w:rPr>
                <w:rFonts w:eastAsia="Times New Roman" w:cs="Arial"/>
                <w:color w:val="000000"/>
                <w:kern w:val="0"/>
                <w:sz w:val="18"/>
                <w:szCs w:val="18"/>
                <w:lang w:eastAsia="es-CO"/>
                <w14:ligatures w14:val="none"/>
              </w:rPr>
              <w:t>Correo electrónico</w:t>
            </w:r>
          </w:p>
        </w:tc>
        <w:tc>
          <w:tcPr>
            <w:tcW w:w="1882" w:type="pct"/>
            <w:shd w:val="clear" w:color="auto" w:fill="auto"/>
            <w:vAlign w:val="center"/>
            <w:hideMark/>
          </w:tcPr>
          <w:p w14:paraId="73B366D8" w14:textId="4C8FA7B7" w:rsidR="00216091" w:rsidRDefault="00216091" w:rsidP="00986D98">
            <w:pPr>
              <w:spacing w:line="240" w:lineRule="auto"/>
              <w:rPr>
                <w:rFonts w:eastAsia="Times New Roman" w:cs="Arial"/>
                <w:color w:val="000000"/>
                <w:kern w:val="0"/>
                <w:sz w:val="18"/>
                <w:szCs w:val="18"/>
                <w:lang w:eastAsia="es-CO"/>
                <w14:ligatures w14:val="none"/>
              </w:rPr>
            </w:pPr>
            <w:r w:rsidRPr="00BB1EF1">
              <w:rPr>
                <w:rFonts w:eastAsia="Times New Roman" w:cs="Arial"/>
                <w:color w:val="000000"/>
                <w:kern w:val="0"/>
                <w:sz w:val="18"/>
                <w:szCs w:val="18"/>
                <w:lang w:eastAsia="es-CO"/>
                <w14:ligatures w14:val="none"/>
              </w:rPr>
              <w:t xml:space="preserve">La información de contacto de la universidad proviene de las bases de datos del </w:t>
            </w:r>
            <w:r w:rsidR="00F35259" w:rsidRPr="00F35259">
              <w:rPr>
                <w:rFonts w:eastAsia="Times New Roman" w:cs="Arial"/>
                <w:color w:val="000000"/>
                <w:kern w:val="0"/>
                <w:sz w:val="18"/>
                <w:szCs w:val="18"/>
                <w:lang w:eastAsia="es-CO"/>
                <w14:ligatures w14:val="none"/>
              </w:rPr>
              <w:t>Sistema Nacional de Información de la Educación Superior</w:t>
            </w:r>
            <w:r w:rsidR="00F35259">
              <w:rPr>
                <w:rFonts w:eastAsia="Times New Roman" w:cs="Arial"/>
                <w:color w:val="000000"/>
                <w:kern w:val="0"/>
                <w:sz w:val="18"/>
                <w:szCs w:val="18"/>
                <w:lang w:eastAsia="es-CO"/>
                <w14:ligatures w14:val="none"/>
              </w:rPr>
              <w:t xml:space="preserve"> -</w:t>
            </w:r>
            <w:r w:rsidRPr="00BB1EF1">
              <w:rPr>
                <w:rFonts w:eastAsia="Times New Roman" w:cs="Arial"/>
                <w:color w:val="000000"/>
                <w:kern w:val="0"/>
                <w:sz w:val="18"/>
                <w:szCs w:val="18"/>
                <w:lang w:eastAsia="es-CO"/>
                <w14:ligatures w14:val="none"/>
              </w:rPr>
              <w:t xml:space="preserve">SNIES. Solicitamos a la IES suministrar la información correcta para ser tenida en cuenta en el marco de la presente invitación pública a través del correo </w:t>
            </w:r>
            <w:hyperlink r:id="rId6" w:history="1">
              <w:r w:rsidR="00A95527" w:rsidRPr="00BB1EF1">
                <w:rPr>
                  <w:rStyle w:val="Hipervnculo"/>
                  <w:rFonts w:eastAsia="Times New Roman" w:cs="Arial"/>
                  <w:kern w:val="0"/>
                  <w:sz w:val="18"/>
                  <w:szCs w:val="18"/>
                  <w:lang w:eastAsia="es-CO"/>
                  <w14:ligatures w14:val="none"/>
                </w:rPr>
                <w:t>Svalderrama@mineducacion.gov.co</w:t>
              </w:r>
            </w:hyperlink>
            <w:r w:rsidRPr="00BB1EF1">
              <w:rPr>
                <w:rFonts w:eastAsia="Times New Roman" w:cs="Arial"/>
                <w:color w:val="000000"/>
                <w:kern w:val="0"/>
                <w:sz w:val="18"/>
                <w:szCs w:val="18"/>
                <w:lang w:eastAsia="es-CO"/>
                <w14:ligatures w14:val="none"/>
              </w:rPr>
              <w:t>.</w:t>
            </w:r>
            <w:r w:rsidR="00A95527" w:rsidRPr="00BB1EF1">
              <w:rPr>
                <w:rFonts w:eastAsia="Times New Roman" w:cs="Arial"/>
                <w:color w:val="000000"/>
                <w:kern w:val="0"/>
                <w:sz w:val="18"/>
                <w:szCs w:val="18"/>
                <w:lang w:eastAsia="es-CO"/>
                <w14:ligatures w14:val="none"/>
              </w:rPr>
              <w:t xml:space="preserve"> </w:t>
            </w:r>
          </w:p>
          <w:p w14:paraId="7D88286C" w14:textId="39CBAA96" w:rsidR="0080312A" w:rsidRPr="00BB1EF1" w:rsidRDefault="0080312A" w:rsidP="00986D98">
            <w:pPr>
              <w:spacing w:line="240" w:lineRule="auto"/>
              <w:rPr>
                <w:rFonts w:eastAsia="Times New Roman" w:cs="Arial"/>
                <w:color w:val="000000"/>
                <w:kern w:val="0"/>
                <w:sz w:val="18"/>
                <w:szCs w:val="18"/>
                <w:lang w:eastAsia="es-CO"/>
                <w14:ligatures w14:val="none"/>
              </w:rPr>
            </w:pPr>
            <w:r>
              <w:rPr>
                <w:rFonts w:eastAsia="Times New Roman" w:cs="Arial"/>
                <w:color w:val="000000"/>
                <w:kern w:val="0"/>
                <w:sz w:val="18"/>
                <w:szCs w:val="18"/>
                <w:lang w:eastAsia="es-CO"/>
                <w14:ligatures w14:val="none"/>
              </w:rPr>
              <w:t xml:space="preserve">Igualmente se recomienda realizar las </w:t>
            </w:r>
            <w:proofErr w:type="gramStart"/>
            <w:r>
              <w:rPr>
                <w:rFonts w:eastAsia="Times New Roman" w:cs="Arial"/>
                <w:color w:val="000000"/>
                <w:kern w:val="0"/>
                <w:sz w:val="18"/>
                <w:szCs w:val="18"/>
                <w:lang w:eastAsia="es-CO"/>
                <w14:ligatures w14:val="none"/>
              </w:rPr>
              <w:t>acciones pertinente</w:t>
            </w:r>
            <w:proofErr w:type="gramEnd"/>
            <w:r>
              <w:rPr>
                <w:rFonts w:eastAsia="Times New Roman" w:cs="Arial"/>
                <w:color w:val="000000"/>
                <w:kern w:val="0"/>
                <w:sz w:val="18"/>
                <w:szCs w:val="18"/>
                <w:lang w:eastAsia="es-CO"/>
                <w14:ligatures w14:val="none"/>
              </w:rPr>
              <w:t xml:space="preserve"> para actualizar los datos en la plataforma SNIES</w:t>
            </w:r>
            <w:r w:rsidR="00F35259">
              <w:rPr>
                <w:rFonts w:eastAsia="Times New Roman" w:cs="Arial"/>
                <w:color w:val="000000"/>
                <w:kern w:val="0"/>
                <w:sz w:val="18"/>
                <w:szCs w:val="18"/>
                <w:lang w:eastAsia="es-CO"/>
                <w14:ligatures w14:val="none"/>
              </w:rPr>
              <w:t>.</w:t>
            </w:r>
          </w:p>
        </w:tc>
      </w:tr>
      <w:tr w:rsidR="00216091" w:rsidRPr="00BB1EF1" w14:paraId="42354A06" w14:textId="77777777" w:rsidTr="0080312A">
        <w:tc>
          <w:tcPr>
            <w:tcW w:w="243" w:type="pct"/>
            <w:shd w:val="clear" w:color="auto" w:fill="auto"/>
            <w:vAlign w:val="center"/>
            <w:hideMark/>
          </w:tcPr>
          <w:p w14:paraId="3774719C" w14:textId="77777777" w:rsidR="00216091" w:rsidRPr="00BB1EF1" w:rsidRDefault="00216091" w:rsidP="00986D98">
            <w:pPr>
              <w:spacing w:line="240" w:lineRule="auto"/>
              <w:rPr>
                <w:rFonts w:eastAsia="Times New Roman" w:cs="Arial"/>
                <w:color w:val="000000"/>
                <w:kern w:val="0"/>
                <w:sz w:val="18"/>
                <w:szCs w:val="18"/>
                <w:lang w:eastAsia="es-CO"/>
                <w14:ligatures w14:val="none"/>
              </w:rPr>
            </w:pPr>
            <w:r w:rsidRPr="00BB1EF1">
              <w:rPr>
                <w:rFonts w:eastAsia="Times New Roman" w:cs="Arial"/>
                <w:color w:val="000000"/>
                <w:kern w:val="0"/>
                <w:sz w:val="18"/>
                <w:szCs w:val="18"/>
                <w:lang w:eastAsia="es-CO"/>
                <w14:ligatures w14:val="none"/>
              </w:rPr>
              <w:t>9</w:t>
            </w:r>
          </w:p>
        </w:tc>
        <w:tc>
          <w:tcPr>
            <w:tcW w:w="981" w:type="pct"/>
            <w:shd w:val="clear" w:color="auto" w:fill="auto"/>
            <w:vAlign w:val="center"/>
            <w:hideMark/>
          </w:tcPr>
          <w:p w14:paraId="093742B8" w14:textId="6E4279C5" w:rsidR="00216091" w:rsidRPr="00BB1EF1" w:rsidRDefault="00216091" w:rsidP="00986D98">
            <w:pPr>
              <w:spacing w:line="240" w:lineRule="auto"/>
              <w:rPr>
                <w:rFonts w:eastAsia="Times New Roman" w:cs="Arial"/>
                <w:color w:val="000000"/>
                <w:kern w:val="0"/>
                <w:sz w:val="18"/>
                <w:szCs w:val="18"/>
                <w:lang w:eastAsia="es-CO"/>
                <w14:ligatures w14:val="none"/>
              </w:rPr>
            </w:pPr>
            <w:r w:rsidRPr="00BB1EF1">
              <w:rPr>
                <w:rFonts w:eastAsia="Times New Roman" w:cs="Arial"/>
                <w:color w:val="000000"/>
                <w:kern w:val="0"/>
                <w:sz w:val="18"/>
                <w:szCs w:val="18"/>
                <w:lang w:eastAsia="es-CO"/>
                <w14:ligatures w14:val="none"/>
              </w:rPr>
              <w:t>Consideramos importante revisar y tener una orientación clara de cómo se van a atender las instituciones educativas que aún no tienen Media.</w:t>
            </w:r>
          </w:p>
        </w:tc>
        <w:tc>
          <w:tcPr>
            <w:tcW w:w="658" w:type="pct"/>
            <w:shd w:val="clear" w:color="auto" w:fill="auto"/>
            <w:vAlign w:val="center"/>
            <w:hideMark/>
          </w:tcPr>
          <w:p w14:paraId="2807468A" w14:textId="77777777" w:rsidR="00216091" w:rsidRPr="00BB1EF1" w:rsidRDefault="00216091" w:rsidP="00986D98">
            <w:pPr>
              <w:spacing w:line="240" w:lineRule="auto"/>
              <w:rPr>
                <w:rFonts w:eastAsia="Times New Roman" w:cs="Arial"/>
                <w:color w:val="000000"/>
                <w:kern w:val="0"/>
                <w:sz w:val="18"/>
                <w:szCs w:val="18"/>
                <w:lang w:eastAsia="es-CO"/>
                <w14:ligatures w14:val="none"/>
              </w:rPr>
            </w:pPr>
            <w:r w:rsidRPr="00BB1EF1">
              <w:rPr>
                <w:rFonts w:eastAsia="Times New Roman" w:cs="Arial"/>
                <w:color w:val="000000"/>
                <w:kern w:val="0"/>
                <w:sz w:val="18"/>
                <w:szCs w:val="18"/>
                <w:lang w:eastAsia="es-CO"/>
                <w14:ligatures w14:val="none"/>
              </w:rPr>
              <w:t>Universidad de la Salle</w:t>
            </w:r>
          </w:p>
        </w:tc>
        <w:tc>
          <w:tcPr>
            <w:tcW w:w="605" w:type="pct"/>
            <w:shd w:val="clear" w:color="auto" w:fill="auto"/>
            <w:vAlign w:val="center"/>
            <w:hideMark/>
          </w:tcPr>
          <w:p w14:paraId="3A29F0BA" w14:textId="77777777" w:rsidR="00216091" w:rsidRPr="00BB1EF1" w:rsidRDefault="00216091" w:rsidP="00986D98">
            <w:pPr>
              <w:spacing w:line="240" w:lineRule="auto"/>
              <w:rPr>
                <w:rFonts w:eastAsia="Times New Roman" w:cs="Arial"/>
                <w:color w:val="000000"/>
                <w:kern w:val="0"/>
                <w:sz w:val="18"/>
                <w:szCs w:val="18"/>
                <w:lang w:eastAsia="es-CO"/>
                <w14:ligatures w14:val="none"/>
              </w:rPr>
            </w:pPr>
            <w:r w:rsidRPr="00BB1EF1">
              <w:rPr>
                <w:rFonts w:eastAsia="Times New Roman" w:cs="Arial"/>
                <w:color w:val="000000"/>
                <w:kern w:val="0"/>
                <w:sz w:val="18"/>
                <w:szCs w:val="18"/>
                <w:lang w:eastAsia="es-CO"/>
                <w14:ligatures w14:val="none"/>
              </w:rPr>
              <w:t>29/05/2024</w:t>
            </w:r>
          </w:p>
        </w:tc>
        <w:tc>
          <w:tcPr>
            <w:tcW w:w="631" w:type="pct"/>
            <w:shd w:val="clear" w:color="auto" w:fill="auto"/>
            <w:vAlign w:val="center"/>
            <w:hideMark/>
          </w:tcPr>
          <w:p w14:paraId="7604EC2E" w14:textId="77777777" w:rsidR="00216091" w:rsidRPr="00BB1EF1" w:rsidRDefault="00216091" w:rsidP="00986D98">
            <w:pPr>
              <w:spacing w:line="240" w:lineRule="auto"/>
              <w:rPr>
                <w:rFonts w:eastAsia="Times New Roman" w:cs="Arial"/>
                <w:color w:val="000000"/>
                <w:kern w:val="0"/>
                <w:sz w:val="18"/>
                <w:szCs w:val="18"/>
                <w:lang w:eastAsia="es-CO"/>
                <w14:ligatures w14:val="none"/>
              </w:rPr>
            </w:pPr>
            <w:r w:rsidRPr="00BB1EF1">
              <w:rPr>
                <w:rFonts w:eastAsia="Times New Roman" w:cs="Arial"/>
                <w:color w:val="000000"/>
                <w:kern w:val="0"/>
                <w:sz w:val="18"/>
                <w:szCs w:val="18"/>
                <w:lang w:eastAsia="es-CO"/>
                <w14:ligatures w14:val="none"/>
              </w:rPr>
              <w:t>Correo electrónico</w:t>
            </w:r>
          </w:p>
        </w:tc>
        <w:tc>
          <w:tcPr>
            <w:tcW w:w="1882" w:type="pct"/>
            <w:shd w:val="clear" w:color="auto" w:fill="auto"/>
            <w:vAlign w:val="center"/>
            <w:hideMark/>
          </w:tcPr>
          <w:p w14:paraId="4286A358" w14:textId="3F8AF04C" w:rsidR="00216091" w:rsidRPr="00BB1EF1" w:rsidRDefault="00216091" w:rsidP="00986D98">
            <w:pPr>
              <w:spacing w:line="240" w:lineRule="auto"/>
              <w:rPr>
                <w:rFonts w:eastAsia="Times New Roman" w:cs="Arial"/>
                <w:color w:val="000000"/>
                <w:kern w:val="0"/>
                <w:sz w:val="18"/>
                <w:szCs w:val="18"/>
                <w:lang w:eastAsia="es-CO"/>
                <w14:ligatures w14:val="none"/>
              </w:rPr>
            </w:pPr>
            <w:r w:rsidRPr="00BB1EF1">
              <w:rPr>
                <w:rFonts w:eastAsia="Times New Roman" w:cs="Arial"/>
                <w:color w:val="000000"/>
                <w:kern w:val="0"/>
                <w:sz w:val="18"/>
                <w:szCs w:val="18"/>
                <w:lang w:eastAsia="es-CO"/>
                <w14:ligatures w14:val="none"/>
              </w:rPr>
              <w:t>En el capítulo 8. "POBLACIÓN OBJETIVO" de los lineamientos (p</w:t>
            </w:r>
            <w:r w:rsidR="00F35259">
              <w:rPr>
                <w:rFonts w:eastAsia="Times New Roman" w:cs="Arial"/>
                <w:color w:val="000000"/>
                <w:kern w:val="0"/>
                <w:sz w:val="18"/>
                <w:szCs w:val="18"/>
                <w:lang w:eastAsia="es-CO"/>
                <w14:ligatures w14:val="none"/>
              </w:rPr>
              <w:t>ág</w:t>
            </w:r>
            <w:r w:rsidRPr="00BB1EF1">
              <w:rPr>
                <w:rFonts w:eastAsia="Times New Roman" w:cs="Arial"/>
                <w:color w:val="000000"/>
                <w:kern w:val="0"/>
                <w:sz w:val="18"/>
                <w:szCs w:val="18"/>
                <w:lang w:eastAsia="es-CO"/>
                <w14:ligatures w14:val="none"/>
              </w:rPr>
              <w:t>. 16 - 17) se define que:</w:t>
            </w:r>
            <w:r w:rsidRPr="00BB1EF1">
              <w:rPr>
                <w:rFonts w:eastAsia="Times New Roman" w:cs="Arial"/>
                <w:color w:val="000000"/>
                <w:kern w:val="0"/>
                <w:sz w:val="18"/>
                <w:szCs w:val="18"/>
                <w:lang w:eastAsia="es-CO"/>
                <w14:ligatures w14:val="none"/>
              </w:rPr>
              <w:br/>
              <w:t>"La población objetivo de esta estrategia son estudiantes matriculados en los grados de</w:t>
            </w:r>
            <w:r w:rsidRPr="00BB1EF1">
              <w:rPr>
                <w:rFonts w:eastAsia="Times New Roman" w:cs="Arial"/>
                <w:color w:val="000000"/>
                <w:kern w:val="0"/>
                <w:sz w:val="18"/>
                <w:szCs w:val="18"/>
                <w:lang w:eastAsia="es-CO"/>
                <w14:ligatures w14:val="none"/>
              </w:rPr>
              <w:br/>
              <w:t>Educación Básica, 8°, 9° y Educación Media, 10° y 11°, en los establecimientos</w:t>
            </w:r>
            <w:r w:rsidR="00986D98" w:rsidRPr="00BB1EF1">
              <w:rPr>
                <w:rFonts w:eastAsia="Times New Roman" w:cs="Arial"/>
                <w:color w:val="000000"/>
                <w:kern w:val="0"/>
                <w:sz w:val="18"/>
                <w:szCs w:val="18"/>
                <w:lang w:eastAsia="es-CO"/>
                <w14:ligatures w14:val="none"/>
              </w:rPr>
              <w:t xml:space="preserve"> </w:t>
            </w:r>
            <w:r w:rsidRPr="00BB1EF1">
              <w:rPr>
                <w:rFonts w:eastAsia="Times New Roman" w:cs="Arial"/>
                <w:color w:val="000000"/>
                <w:kern w:val="0"/>
                <w:sz w:val="18"/>
                <w:szCs w:val="18"/>
                <w:lang w:eastAsia="es-CO"/>
                <w14:ligatures w14:val="none"/>
              </w:rPr>
              <w:t>educativos focalizados de los SIMES ubicados en los departamentos de Nariño y</w:t>
            </w:r>
            <w:r w:rsidRPr="00BB1EF1">
              <w:rPr>
                <w:rFonts w:eastAsia="Times New Roman" w:cs="Arial"/>
                <w:color w:val="000000"/>
                <w:kern w:val="0"/>
                <w:sz w:val="18"/>
                <w:szCs w:val="18"/>
                <w:lang w:eastAsia="es-CO"/>
                <w14:ligatures w14:val="none"/>
              </w:rPr>
              <w:br/>
              <w:t>Guainía; equipos técnicos de las Entidades Territoriales Certificadas focalizadas,</w:t>
            </w:r>
            <w:r w:rsidR="00986D98" w:rsidRPr="00BB1EF1">
              <w:rPr>
                <w:rFonts w:eastAsia="Times New Roman" w:cs="Arial"/>
                <w:color w:val="000000"/>
                <w:kern w:val="0"/>
                <w:sz w:val="18"/>
                <w:szCs w:val="18"/>
                <w:lang w:eastAsia="es-CO"/>
                <w14:ligatures w14:val="none"/>
              </w:rPr>
              <w:t xml:space="preserve"> </w:t>
            </w:r>
            <w:r w:rsidRPr="00BB1EF1">
              <w:rPr>
                <w:rFonts w:eastAsia="Times New Roman" w:cs="Arial"/>
                <w:color w:val="000000"/>
                <w:kern w:val="0"/>
                <w:sz w:val="18"/>
                <w:szCs w:val="18"/>
                <w:lang w:eastAsia="es-CO"/>
                <w14:ligatures w14:val="none"/>
              </w:rPr>
              <w:t>directivos docentes, docentes, docentes orientadores, familias y comunidad local" (p</w:t>
            </w:r>
            <w:r w:rsidR="00F35259">
              <w:rPr>
                <w:rFonts w:eastAsia="Times New Roman" w:cs="Arial"/>
                <w:color w:val="000000"/>
                <w:kern w:val="0"/>
                <w:sz w:val="18"/>
                <w:szCs w:val="18"/>
                <w:lang w:eastAsia="es-CO"/>
                <w14:ligatures w14:val="none"/>
              </w:rPr>
              <w:t>ág</w:t>
            </w:r>
            <w:r w:rsidRPr="00BB1EF1">
              <w:rPr>
                <w:rFonts w:eastAsia="Times New Roman" w:cs="Arial"/>
                <w:color w:val="000000"/>
                <w:kern w:val="0"/>
                <w:sz w:val="18"/>
                <w:szCs w:val="18"/>
                <w:lang w:eastAsia="es-CO"/>
                <w14:ligatures w14:val="none"/>
              </w:rPr>
              <w:t>. 16).</w:t>
            </w:r>
            <w:r w:rsidRPr="00BB1EF1">
              <w:rPr>
                <w:rFonts w:eastAsia="Times New Roman" w:cs="Arial"/>
                <w:color w:val="000000"/>
                <w:kern w:val="0"/>
                <w:sz w:val="18"/>
                <w:szCs w:val="18"/>
                <w:lang w:eastAsia="es-CO"/>
                <w14:ligatures w14:val="none"/>
              </w:rPr>
              <w:br/>
              <w:t xml:space="preserve">Por lo anterior, la estrategia prevista está focalizada a Establecimientos Educativos (EE) que cuentan con </w:t>
            </w:r>
            <w:r w:rsidR="00F35259">
              <w:rPr>
                <w:rFonts w:eastAsia="Times New Roman" w:cs="Arial"/>
                <w:color w:val="000000"/>
                <w:kern w:val="0"/>
                <w:sz w:val="18"/>
                <w:szCs w:val="18"/>
                <w:lang w:eastAsia="es-CO"/>
                <w14:ligatures w14:val="none"/>
              </w:rPr>
              <w:t>el nivel educativo de media</w:t>
            </w:r>
            <w:r w:rsidRPr="00BB1EF1">
              <w:rPr>
                <w:rFonts w:eastAsia="Times New Roman" w:cs="Arial"/>
                <w:color w:val="000000"/>
                <w:kern w:val="0"/>
                <w:sz w:val="18"/>
                <w:szCs w:val="18"/>
                <w:lang w:eastAsia="es-CO"/>
                <w14:ligatures w14:val="none"/>
              </w:rPr>
              <w:t>.</w:t>
            </w:r>
          </w:p>
        </w:tc>
      </w:tr>
      <w:tr w:rsidR="00216091" w:rsidRPr="00BB1EF1" w14:paraId="54693825" w14:textId="77777777" w:rsidTr="0080312A">
        <w:tc>
          <w:tcPr>
            <w:tcW w:w="243" w:type="pct"/>
            <w:shd w:val="clear" w:color="auto" w:fill="auto"/>
            <w:vAlign w:val="center"/>
            <w:hideMark/>
          </w:tcPr>
          <w:p w14:paraId="1165A6F8" w14:textId="77777777" w:rsidR="00216091" w:rsidRPr="00BB1EF1" w:rsidRDefault="00216091" w:rsidP="00986D98">
            <w:pPr>
              <w:spacing w:line="240" w:lineRule="auto"/>
              <w:rPr>
                <w:rFonts w:eastAsia="Times New Roman" w:cs="Arial"/>
                <w:color w:val="000000"/>
                <w:kern w:val="0"/>
                <w:sz w:val="18"/>
                <w:szCs w:val="18"/>
                <w:lang w:eastAsia="es-CO"/>
                <w14:ligatures w14:val="none"/>
              </w:rPr>
            </w:pPr>
            <w:r w:rsidRPr="00BB1EF1">
              <w:rPr>
                <w:rFonts w:eastAsia="Times New Roman" w:cs="Arial"/>
                <w:color w:val="000000"/>
                <w:kern w:val="0"/>
                <w:sz w:val="18"/>
                <w:szCs w:val="18"/>
                <w:lang w:eastAsia="es-CO"/>
                <w14:ligatures w14:val="none"/>
              </w:rPr>
              <w:t>10</w:t>
            </w:r>
          </w:p>
        </w:tc>
        <w:tc>
          <w:tcPr>
            <w:tcW w:w="981" w:type="pct"/>
            <w:shd w:val="clear" w:color="auto" w:fill="auto"/>
            <w:vAlign w:val="center"/>
            <w:hideMark/>
          </w:tcPr>
          <w:p w14:paraId="03C322F5" w14:textId="41D09510" w:rsidR="00216091" w:rsidRPr="00BB1EF1" w:rsidRDefault="00216091" w:rsidP="00986D98">
            <w:pPr>
              <w:spacing w:line="240" w:lineRule="auto"/>
              <w:rPr>
                <w:rFonts w:eastAsia="Times New Roman" w:cs="Arial"/>
                <w:kern w:val="0"/>
                <w:sz w:val="18"/>
                <w:szCs w:val="18"/>
                <w:lang w:eastAsia="es-CO"/>
                <w14:ligatures w14:val="none"/>
              </w:rPr>
            </w:pPr>
            <w:r w:rsidRPr="00BB1EF1">
              <w:rPr>
                <w:rFonts w:eastAsia="Times New Roman" w:cs="Arial"/>
                <w:kern w:val="0"/>
                <w:sz w:val="18"/>
                <w:szCs w:val="18"/>
                <w:lang w:eastAsia="es-CO"/>
                <w14:ligatures w14:val="none"/>
              </w:rPr>
              <w:t xml:space="preserve">Cómo se van a hacer o </w:t>
            </w:r>
            <w:proofErr w:type="gramStart"/>
            <w:r w:rsidRPr="00BB1EF1">
              <w:rPr>
                <w:rFonts w:eastAsia="Times New Roman" w:cs="Arial"/>
                <w:kern w:val="0"/>
                <w:sz w:val="18"/>
                <w:szCs w:val="18"/>
                <w:lang w:eastAsia="es-CO"/>
                <w14:ligatures w14:val="none"/>
              </w:rPr>
              <w:t>a</w:t>
            </w:r>
            <w:proofErr w:type="gramEnd"/>
            <w:r w:rsidRPr="00BB1EF1">
              <w:rPr>
                <w:rFonts w:eastAsia="Times New Roman" w:cs="Arial"/>
                <w:kern w:val="0"/>
                <w:sz w:val="18"/>
                <w:szCs w:val="18"/>
                <w:lang w:eastAsia="es-CO"/>
                <w14:ligatures w14:val="none"/>
              </w:rPr>
              <w:t xml:space="preserve"> tener en cuenta las </w:t>
            </w:r>
            <w:r w:rsidRPr="00BB1EF1">
              <w:rPr>
                <w:rFonts w:eastAsia="Times New Roman" w:cs="Arial"/>
                <w:kern w:val="0"/>
                <w:sz w:val="18"/>
                <w:szCs w:val="18"/>
                <w:lang w:eastAsia="es-CO"/>
                <w14:ligatures w14:val="none"/>
              </w:rPr>
              <w:lastRenderedPageBreak/>
              <w:t>aprobaciones de los currículos en el territorio, sabiendo que la zona de TELEMBÍ tiene unos procesos o procedimientos diferenciadores con el resto del país.</w:t>
            </w:r>
          </w:p>
        </w:tc>
        <w:tc>
          <w:tcPr>
            <w:tcW w:w="658" w:type="pct"/>
            <w:shd w:val="clear" w:color="auto" w:fill="auto"/>
            <w:vAlign w:val="center"/>
            <w:hideMark/>
          </w:tcPr>
          <w:p w14:paraId="7020C095" w14:textId="77777777" w:rsidR="00216091" w:rsidRPr="00BB1EF1" w:rsidRDefault="00216091" w:rsidP="00986D98">
            <w:pPr>
              <w:spacing w:line="240" w:lineRule="auto"/>
              <w:rPr>
                <w:rFonts w:eastAsia="Times New Roman" w:cs="Arial"/>
                <w:color w:val="000000"/>
                <w:kern w:val="0"/>
                <w:sz w:val="18"/>
                <w:szCs w:val="18"/>
                <w:lang w:eastAsia="es-CO"/>
                <w14:ligatures w14:val="none"/>
              </w:rPr>
            </w:pPr>
            <w:r w:rsidRPr="00BB1EF1">
              <w:rPr>
                <w:rFonts w:eastAsia="Times New Roman" w:cs="Arial"/>
                <w:color w:val="000000"/>
                <w:kern w:val="0"/>
                <w:sz w:val="18"/>
                <w:szCs w:val="18"/>
                <w:lang w:eastAsia="es-CO"/>
                <w14:ligatures w14:val="none"/>
              </w:rPr>
              <w:lastRenderedPageBreak/>
              <w:t>Universidad de la Salle</w:t>
            </w:r>
          </w:p>
        </w:tc>
        <w:tc>
          <w:tcPr>
            <w:tcW w:w="605" w:type="pct"/>
            <w:shd w:val="clear" w:color="auto" w:fill="auto"/>
            <w:vAlign w:val="center"/>
            <w:hideMark/>
          </w:tcPr>
          <w:p w14:paraId="3388FB15" w14:textId="77777777" w:rsidR="00216091" w:rsidRPr="00BB1EF1" w:rsidRDefault="00216091" w:rsidP="00986D98">
            <w:pPr>
              <w:spacing w:line="240" w:lineRule="auto"/>
              <w:rPr>
                <w:rFonts w:eastAsia="Times New Roman" w:cs="Arial"/>
                <w:color w:val="000000"/>
                <w:kern w:val="0"/>
                <w:sz w:val="18"/>
                <w:szCs w:val="18"/>
                <w:lang w:eastAsia="es-CO"/>
                <w14:ligatures w14:val="none"/>
              </w:rPr>
            </w:pPr>
            <w:r w:rsidRPr="00BB1EF1">
              <w:rPr>
                <w:rFonts w:eastAsia="Times New Roman" w:cs="Arial"/>
                <w:color w:val="000000"/>
                <w:kern w:val="0"/>
                <w:sz w:val="18"/>
                <w:szCs w:val="18"/>
                <w:lang w:eastAsia="es-CO"/>
                <w14:ligatures w14:val="none"/>
              </w:rPr>
              <w:t>29/05/2024</w:t>
            </w:r>
          </w:p>
        </w:tc>
        <w:tc>
          <w:tcPr>
            <w:tcW w:w="631" w:type="pct"/>
            <w:shd w:val="clear" w:color="auto" w:fill="auto"/>
            <w:vAlign w:val="center"/>
            <w:hideMark/>
          </w:tcPr>
          <w:p w14:paraId="29151E49" w14:textId="77777777" w:rsidR="00216091" w:rsidRPr="00BB1EF1" w:rsidRDefault="00216091" w:rsidP="00986D98">
            <w:pPr>
              <w:spacing w:line="240" w:lineRule="auto"/>
              <w:rPr>
                <w:rFonts w:eastAsia="Times New Roman" w:cs="Arial"/>
                <w:color w:val="000000"/>
                <w:kern w:val="0"/>
                <w:sz w:val="18"/>
                <w:szCs w:val="18"/>
                <w:lang w:eastAsia="es-CO"/>
                <w14:ligatures w14:val="none"/>
              </w:rPr>
            </w:pPr>
            <w:r w:rsidRPr="00BB1EF1">
              <w:rPr>
                <w:rFonts w:eastAsia="Times New Roman" w:cs="Arial"/>
                <w:color w:val="000000"/>
                <w:kern w:val="0"/>
                <w:sz w:val="18"/>
                <w:szCs w:val="18"/>
                <w:lang w:eastAsia="es-CO"/>
                <w14:ligatures w14:val="none"/>
              </w:rPr>
              <w:t>Correo electrónico</w:t>
            </w:r>
          </w:p>
        </w:tc>
        <w:tc>
          <w:tcPr>
            <w:tcW w:w="1882" w:type="pct"/>
            <w:shd w:val="clear" w:color="auto" w:fill="auto"/>
            <w:vAlign w:val="center"/>
            <w:hideMark/>
          </w:tcPr>
          <w:p w14:paraId="32E348B6" w14:textId="14312F51" w:rsidR="00216091" w:rsidRPr="00BB1EF1" w:rsidRDefault="00216091" w:rsidP="00986D98">
            <w:pPr>
              <w:spacing w:line="240" w:lineRule="auto"/>
              <w:rPr>
                <w:rFonts w:eastAsia="Times New Roman" w:cs="Arial"/>
                <w:color w:val="000000"/>
                <w:kern w:val="0"/>
                <w:sz w:val="18"/>
                <w:szCs w:val="18"/>
                <w:lang w:eastAsia="es-CO"/>
                <w14:ligatures w14:val="none"/>
              </w:rPr>
            </w:pPr>
            <w:r w:rsidRPr="00BB1EF1">
              <w:rPr>
                <w:rFonts w:eastAsia="Times New Roman" w:cs="Arial"/>
                <w:color w:val="000000"/>
                <w:kern w:val="0"/>
                <w:sz w:val="18"/>
                <w:szCs w:val="18"/>
                <w:lang w:eastAsia="es-CO"/>
                <w14:ligatures w14:val="none"/>
              </w:rPr>
              <w:t>La adopción del currículo, que hace parte del Proyecto Educativo Institucional, se realizará de acuerdo con lo señalado en la normatividad vigente.</w:t>
            </w:r>
            <w:r w:rsidRPr="00BB1EF1">
              <w:rPr>
                <w:rFonts w:eastAsia="Times New Roman" w:cs="Arial"/>
                <w:color w:val="000000"/>
                <w:kern w:val="0"/>
                <w:sz w:val="18"/>
                <w:szCs w:val="18"/>
                <w:lang w:eastAsia="es-CO"/>
                <w14:ligatures w14:val="none"/>
              </w:rPr>
              <w:br/>
            </w:r>
            <w:r w:rsidRPr="00BB1EF1">
              <w:rPr>
                <w:rFonts w:eastAsia="Times New Roman" w:cs="Arial"/>
                <w:color w:val="000000"/>
                <w:kern w:val="0"/>
                <w:sz w:val="18"/>
                <w:szCs w:val="18"/>
                <w:lang w:eastAsia="es-CO"/>
                <w14:ligatures w14:val="none"/>
              </w:rPr>
              <w:lastRenderedPageBreak/>
              <w:t xml:space="preserve">De acuerdo con el artículo 2.3.3.1.4.1. </w:t>
            </w:r>
            <w:r w:rsidR="00F35259">
              <w:rPr>
                <w:rFonts w:eastAsia="Times New Roman" w:cs="Arial"/>
                <w:color w:val="000000"/>
                <w:kern w:val="0"/>
                <w:sz w:val="18"/>
                <w:szCs w:val="18"/>
                <w:lang w:eastAsia="es-CO"/>
                <w14:ligatures w14:val="none"/>
              </w:rPr>
              <w:t>“</w:t>
            </w:r>
            <w:r w:rsidRPr="00F35259">
              <w:rPr>
                <w:rFonts w:eastAsia="Times New Roman" w:cs="Arial"/>
                <w:color w:val="000000"/>
                <w:kern w:val="0"/>
                <w:sz w:val="18"/>
                <w:szCs w:val="18"/>
                <w:lang w:eastAsia="es-CO"/>
                <w14:ligatures w14:val="none"/>
              </w:rPr>
              <w:t>Contenido del proyecto educativo institucional</w:t>
            </w:r>
            <w:r w:rsidR="00F35259">
              <w:rPr>
                <w:rFonts w:eastAsia="Times New Roman" w:cs="Arial"/>
                <w:color w:val="000000"/>
                <w:kern w:val="0"/>
                <w:sz w:val="18"/>
                <w:szCs w:val="18"/>
                <w:lang w:eastAsia="es-CO"/>
                <w14:ligatures w14:val="none"/>
              </w:rPr>
              <w:t>”</w:t>
            </w:r>
            <w:r w:rsidRPr="00F35259">
              <w:rPr>
                <w:rFonts w:eastAsia="Times New Roman" w:cs="Arial"/>
                <w:color w:val="000000"/>
                <w:kern w:val="0"/>
                <w:sz w:val="18"/>
                <w:szCs w:val="18"/>
                <w:lang w:eastAsia="es-CO"/>
                <w14:ligatures w14:val="none"/>
              </w:rPr>
              <w:t xml:space="preserve"> </w:t>
            </w:r>
            <w:r w:rsidRPr="00BB1EF1">
              <w:rPr>
                <w:rFonts w:eastAsia="Times New Roman" w:cs="Arial"/>
                <w:color w:val="000000"/>
                <w:kern w:val="0"/>
                <w:sz w:val="18"/>
                <w:szCs w:val="18"/>
                <w:lang w:eastAsia="es-CO"/>
                <w14:ligatures w14:val="none"/>
              </w:rPr>
              <w:t>y el artículo 2.3.3.1.4.2. del Decreto 1075 de 2015</w:t>
            </w:r>
            <w:r w:rsidR="00F35259">
              <w:rPr>
                <w:rFonts w:eastAsia="Times New Roman" w:cs="Arial"/>
                <w:color w:val="000000"/>
                <w:kern w:val="0"/>
                <w:sz w:val="18"/>
                <w:szCs w:val="18"/>
                <w:lang w:eastAsia="es-CO"/>
                <w14:ligatures w14:val="none"/>
              </w:rPr>
              <w:t xml:space="preserve"> </w:t>
            </w:r>
            <w:r w:rsidR="00F35259" w:rsidRPr="00F35259">
              <w:rPr>
                <w:rFonts w:eastAsia="Times New Roman" w:cs="Arial"/>
                <w:color w:val="000000"/>
                <w:kern w:val="0"/>
                <w:sz w:val="18"/>
                <w:szCs w:val="18"/>
                <w:lang w:eastAsia="es-CO"/>
                <w14:ligatures w14:val="none"/>
              </w:rPr>
              <w:t>"Por medio del cual se expide el Decreto Único Reglamentario del Sector Educación"</w:t>
            </w:r>
            <w:r w:rsidR="00F35259">
              <w:rPr>
                <w:rFonts w:eastAsia="Times New Roman" w:cs="Arial"/>
                <w:color w:val="000000"/>
                <w:kern w:val="0"/>
                <w:sz w:val="18"/>
                <w:szCs w:val="18"/>
                <w:lang w:eastAsia="es-CO"/>
                <w14:ligatures w14:val="none"/>
              </w:rPr>
              <w:t xml:space="preserve"> - DURSE</w:t>
            </w:r>
            <w:r w:rsidRPr="00BB1EF1">
              <w:rPr>
                <w:rFonts w:eastAsia="Times New Roman" w:cs="Arial"/>
                <w:color w:val="000000"/>
                <w:kern w:val="0"/>
                <w:sz w:val="18"/>
                <w:szCs w:val="18"/>
                <w:lang w:eastAsia="es-CO"/>
                <w14:ligatures w14:val="none"/>
              </w:rPr>
              <w:t xml:space="preserve">, </w:t>
            </w:r>
            <w:r w:rsidR="00F35259">
              <w:rPr>
                <w:rFonts w:eastAsia="Times New Roman" w:cs="Arial"/>
                <w:color w:val="000000"/>
                <w:kern w:val="0"/>
                <w:sz w:val="18"/>
                <w:szCs w:val="18"/>
                <w:lang w:eastAsia="es-CO"/>
                <w14:ligatures w14:val="none"/>
              </w:rPr>
              <w:t>la a</w:t>
            </w:r>
            <w:r w:rsidRPr="00F35259">
              <w:rPr>
                <w:rFonts w:eastAsia="Times New Roman" w:cs="Arial"/>
                <w:color w:val="000000"/>
                <w:kern w:val="0"/>
                <w:sz w:val="18"/>
                <w:szCs w:val="18"/>
                <w:lang w:eastAsia="es-CO"/>
                <w14:ligatures w14:val="none"/>
              </w:rPr>
              <w:t xml:space="preserve">dopción del proyecto educativo </w:t>
            </w:r>
            <w:r w:rsidR="00F35259" w:rsidRPr="00F35259">
              <w:rPr>
                <w:rFonts w:eastAsia="Times New Roman" w:cs="Arial"/>
                <w:color w:val="000000"/>
                <w:kern w:val="0"/>
                <w:sz w:val="18"/>
                <w:szCs w:val="18"/>
                <w:lang w:eastAsia="es-CO"/>
                <w14:ligatures w14:val="none"/>
              </w:rPr>
              <w:t>institucional</w:t>
            </w:r>
            <w:r w:rsidR="00F35259">
              <w:rPr>
                <w:rFonts w:eastAsia="Times New Roman" w:cs="Arial"/>
                <w:color w:val="000000"/>
                <w:kern w:val="0"/>
                <w:sz w:val="18"/>
                <w:szCs w:val="18"/>
                <w:lang w:eastAsia="es-CO"/>
                <w14:ligatures w14:val="none"/>
              </w:rPr>
              <w:t xml:space="preserve"> se establece así</w:t>
            </w:r>
            <w:r w:rsidR="004A07B2" w:rsidRPr="00BB1EF1">
              <w:rPr>
                <w:rFonts w:eastAsia="Times New Roman" w:cs="Arial"/>
                <w:color w:val="000000"/>
                <w:kern w:val="0"/>
                <w:sz w:val="18"/>
                <w:szCs w:val="18"/>
                <w:lang w:eastAsia="es-CO"/>
                <w14:ligatures w14:val="none"/>
              </w:rPr>
              <w:t xml:space="preserve">: </w:t>
            </w:r>
            <w:r w:rsidRPr="00BB1EF1">
              <w:rPr>
                <w:rFonts w:eastAsia="Times New Roman" w:cs="Arial"/>
                <w:i/>
                <w:iCs/>
                <w:color w:val="000000"/>
                <w:kern w:val="0"/>
                <w:sz w:val="18"/>
                <w:szCs w:val="18"/>
                <w:lang w:eastAsia="es-CO"/>
                <w14:ligatures w14:val="none"/>
              </w:rPr>
              <w:br/>
              <w:t>"</w:t>
            </w:r>
            <w:r w:rsidRPr="00BB1EF1">
              <w:rPr>
                <w:rFonts w:eastAsia="Times New Roman" w:cs="Arial"/>
                <w:color w:val="000000"/>
                <w:kern w:val="0"/>
                <w:sz w:val="18"/>
                <w:szCs w:val="18"/>
                <w:lang w:eastAsia="es-CO"/>
                <w14:ligatures w14:val="none"/>
              </w:rPr>
              <w:t>Cada establecimiento educativo goza de autonomía para formular, adoptar y poner en práctica su propio proyecto educativo institucional sin más limitaciones que las definidas por la ley y este Capítulo. Su adopción debe hacerse mediante un proceso de participación de los diferentes estamentos integrantes de la comunidad educativa (...) Las modificaciones al proyecto educativo institucional podrán ser solicitadas al rector por cualquiera de los estamentos de la comunidad educativa. Este procederá a someterlas a discusión de los demás estamentos y concluida esta etapa, el consejo Directivo procederá a decidir sobre las propuestas, previa consulta con el Consejo Académico".</w:t>
            </w:r>
            <w:r w:rsidRPr="00BB1EF1">
              <w:rPr>
                <w:rFonts w:eastAsia="Times New Roman" w:cs="Arial"/>
                <w:color w:val="000000"/>
                <w:kern w:val="0"/>
                <w:sz w:val="18"/>
                <w:szCs w:val="18"/>
                <w:lang w:eastAsia="es-CO"/>
                <w14:ligatures w14:val="none"/>
              </w:rPr>
              <w:br/>
              <w:t xml:space="preserve">En el artículo 2.3.3.1.4.3. </w:t>
            </w:r>
            <w:r w:rsidR="00F35259">
              <w:rPr>
                <w:rFonts w:eastAsia="Times New Roman" w:cs="Arial"/>
                <w:color w:val="000000"/>
                <w:kern w:val="0"/>
                <w:sz w:val="18"/>
                <w:szCs w:val="18"/>
                <w:lang w:eastAsia="es-CO"/>
                <w14:ligatures w14:val="none"/>
              </w:rPr>
              <w:t>“</w:t>
            </w:r>
            <w:r w:rsidRPr="00F35259">
              <w:rPr>
                <w:rFonts w:eastAsia="Times New Roman" w:cs="Arial"/>
                <w:color w:val="000000"/>
                <w:kern w:val="0"/>
                <w:sz w:val="18"/>
                <w:szCs w:val="18"/>
                <w:lang w:eastAsia="es-CO"/>
                <w14:ligatures w14:val="none"/>
              </w:rPr>
              <w:t>Obligatoriedad del proyecto educativo institucional</w:t>
            </w:r>
            <w:r w:rsidR="00F35259">
              <w:rPr>
                <w:rFonts w:eastAsia="Times New Roman" w:cs="Arial"/>
                <w:color w:val="000000"/>
                <w:kern w:val="0"/>
                <w:sz w:val="18"/>
                <w:szCs w:val="18"/>
                <w:lang w:eastAsia="es-CO"/>
                <w14:ligatures w14:val="none"/>
              </w:rPr>
              <w:t>”</w:t>
            </w:r>
            <w:r w:rsidRPr="00BB1EF1">
              <w:rPr>
                <w:rFonts w:eastAsia="Times New Roman" w:cs="Arial"/>
                <w:color w:val="000000"/>
                <w:kern w:val="0"/>
                <w:sz w:val="18"/>
                <w:szCs w:val="18"/>
                <w:lang w:eastAsia="es-CO"/>
                <w14:ligatures w14:val="none"/>
              </w:rPr>
              <w:t xml:space="preserve">, del </w:t>
            </w:r>
            <w:r w:rsidR="00F35259">
              <w:rPr>
                <w:rFonts w:eastAsia="Times New Roman" w:cs="Arial"/>
                <w:color w:val="000000"/>
                <w:kern w:val="0"/>
                <w:sz w:val="18"/>
                <w:szCs w:val="18"/>
                <w:lang w:eastAsia="es-CO"/>
                <w14:ligatures w14:val="none"/>
              </w:rPr>
              <w:t>DURSE</w:t>
            </w:r>
            <w:r w:rsidRPr="00BB1EF1">
              <w:rPr>
                <w:rFonts w:eastAsia="Times New Roman" w:cs="Arial"/>
                <w:color w:val="000000"/>
                <w:kern w:val="0"/>
                <w:sz w:val="18"/>
                <w:szCs w:val="18"/>
                <w:lang w:eastAsia="es-CO"/>
                <w14:ligatures w14:val="none"/>
              </w:rPr>
              <w:t>, se establece que "</w:t>
            </w:r>
            <w:r w:rsidR="00F35259">
              <w:rPr>
                <w:rFonts w:eastAsia="Times New Roman" w:cs="Arial"/>
                <w:color w:val="000000"/>
                <w:kern w:val="0"/>
                <w:sz w:val="18"/>
                <w:szCs w:val="18"/>
                <w:lang w:eastAsia="es-CO"/>
                <w14:ligatures w14:val="none"/>
              </w:rPr>
              <w:t>(…) C</w:t>
            </w:r>
            <w:r w:rsidRPr="00BB1EF1">
              <w:rPr>
                <w:rFonts w:eastAsia="Times New Roman" w:cs="Arial"/>
                <w:color w:val="000000"/>
                <w:kern w:val="0"/>
                <w:sz w:val="18"/>
                <w:szCs w:val="18"/>
                <w:lang w:eastAsia="es-CO"/>
                <w14:ligatures w14:val="none"/>
              </w:rPr>
              <w:t>ada secretaría de educación departamental y distrital de común acuerdo con los municipios y localidades, establecerá los mecanismos e instrumentos que considere necesarios, para el registro y seguimiento de los proyectos educativos institucionales".</w:t>
            </w:r>
            <w:r w:rsidRPr="00BB1EF1">
              <w:rPr>
                <w:rFonts w:eastAsia="Times New Roman" w:cs="Arial"/>
                <w:color w:val="000000"/>
                <w:kern w:val="0"/>
                <w:sz w:val="18"/>
                <w:szCs w:val="18"/>
                <w:lang w:eastAsia="es-CO"/>
                <w14:ligatures w14:val="none"/>
              </w:rPr>
              <w:br/>
              <w:t>Adicionalmente, es importante tener en cuenta las orientaciones del Ministerio de Educación Nacional a través de la Directiva 07 de 2021 y la Circular 19 de 2023, en relación con la Educación Indígena Propia y los Establecimientos Educativos de comunidades negras, afrocolombianas, raizales y palenqueras, respectivamente.</w:t>
            </w:r>
          </w:p>
        </w:tc>
      </w:tr>
      <w:tr w:rsidR="00216091" w:rsidRPr="00BB1EF1" w14:paraId="7A342D88" w14:textId="77777777" w:rsidTr="0080312A">
        <w:tc>
          <w:tcPr>
            <w:tcW w:w="243" w:type="pct"/>
            <w:shd w:val="clear" w:color="auto" w:fill="auto"/>
            <w:vAlign w:val="center"/>
            <w:hideMark/>
          </w:tcPr>
          <w:p w14:paraId="639BCEF6" w14:textId="77777777" w:rsidR="00216091" w:rsidRPr="00BB1EF1" w:rsidRDefault="00216091" w:rsidP="00986D98">
            <w:pPr>
              <w:spacing w:line="240" w:lineRule="auto"/>
              <w:rPr>
                <w:rFonts w:eastAsia="Times New Roman" w:cs="Arial"/>
                <w:color w:val="000000"/>
                <w:kern w:val="0"/>
                <w:sz w:val="18"/>
                <w:szCs w:val="18"/>
                <w:lang w:eastAsia="es-CO"/>
                <w14:ligatures w14:val="none"/>
              </w:rPr>
            </w:pPr>
            <w:r w:rsidRPr="00BB1EF1">
              <w:rPr>
                <w:rFonts w:eastAsia="Times New Roman" w:cs="Arial"/>
                <w:color w:val="000000"/>
                <w:kern w:val="0"/>
                <w:sz w:val="18"/>
                <w:szCs w:val="18"/>
                <w:lang w:eastAsia="es-CO"/>
                <w14:ligatures w14:val="none"/>
              </w:rPr>
              <w:lastRenderedPageBreak/>
              <w:t>11</w:t>
            </w:r>
          </w:p>
        </w:tc>
        <w:tc>
          <w:tcPr>
            <w:tcW w:w="981" w:type="pct"/>
            <w:shd w:val="clear" w:color="auto" w:fill="auto"/>
            <w:vAlign w:val="center"/>
            <w:hideMark/>
          </w:tcPr>
          <w:p w14:paraId="6B5FA64E" w14:textId="5DE5791D" w:rsidR="00216091" w:rsidRPr="00BB1EF1" w:rsidRDefault="00216091" w:rsidP="00986D98">
            <w:pPr>
              <w:spacing w:line="240" w:lineRule="auto"/>
              <w:rPr>
                <w:rFonts w:eastAsia="Times New Roman" w:cs="Arial"/>
                <w:kern w:val="0"/>
                <w:sz w:val="18"/>
                <w:szCs w:val="18"/>
                <w:lang w:eastAsia="es-CO"/>
                <w14:ligatures w14:val="none"/>
              </w:rPr>
            </w:pPr>
            <w:r w:rsidRPr="00BB1EF1">
              <w:rPr>
                <w:rFonts w:eastAsia="Times New Roman" w:cs="Arial"/>
                <w:kern w:val="0"/>
                <w:sz w:val="18"/>
                <w:szCs w:val="18"/>
                <w:lang w:eastAsia="es-CO"/>
                <w14:ligatures w14:val="none"/>
              </w:rPr>
              <w:t xml:space="preserve">Al evaluar la mayoría de </w:t>
            </w:r>
            <w:proofErr w:type="gramStart"/>
            <w:r w:rsidRPr="00BB1EF1">
              <w:rPr>
                <w:rFonts w:eastAsia="Times New Roman" w:cs="Arial"/>
                <w:kern w:val="0"/>
                <w:sz w:val="18"/>
                <w:szCs w:val="18"/>
                <w:lang w:eastAsia="es-CO"/>
                <w14:ligatures w14:val="none"/>
              </w:rPr>
              <w:t>Instituciones</w:t>
            </w:r>
            <w:proofErr w:type="gramEnd"/>
            <w:r w:rsidRPr="00BB1EF1">
              <w:rPr>
                <w:rFonts w:eastAsia="Times New Roman" w:cs="Arial"/>
                <w:kern w:val="0"/>
                <w:sz w:val="18"/>
                <w:szCs w:val="18"/>
                <w:lang w:eastAsia="es-CO"/>
                <w14:ligatures w14:val="none"/>
              </w:rPr>
              <w:t xml:space="preserve"> Educativas Rurales las distancias son muy grandes y al haber bajado el presupuesto y cambiar algunos IE quisiéramos saber </w:t>
            </w:r>
            <w:r w:rsidR="00F35259" w:rsidRPr="00BB1EF1">
              <w:rPr>
                <w:rFonts w:eastAsia="Times New Roman" w:cs="Arial"/>
                <w:kern w:val="0"/>
                <w:sz w:val="18"/>
                <w:szCs w:val="18"/>
                <w:lang w:eastAsia="es-CO"/>
                <w14:ligatures w14:val="none"/>
              </w:rPr>
              <w:t>cómo</w:t>
            </w:r>
            <w:r w:rsidRPr="00BB1EF1">
              <w:rPr>
                <w:rFonts w:eastAsia="Times New Roman" w:cs="Arial"/>
                <w:kern w:val="0"/>
                <w:sz w:val="18"/>
                <w:szCs w:val="18"/>
                <w:lang w:eastAsia="es-CO"/>
                <w14:ligatures w14:val="none"/>
              </w:rPr>
              <w:t xml:space="preserve"> hicieron los cálculos para poder establecer el valor del proyecto.</w:t>
            </w:r>
          </w:p>
        </w:tc>
        <w:tc>
          <w:tcPr>
            <w:tcW w:w="658" w:type="pct"/>
            <w:shd w:val="clear" w:color="auto" w:fill="auto"/>
            <w:vAlign w:val="center"/>
            <w:hideMark/>
          </w:tcPr>
          <w:p w14:paraId="4F7BF09A" w14:textId="77777777" w:rsidR="00216091" w:rsidRPr="00BB1EF1" w:rsidRDefault="00216091" w:rsidP="00986D98">
            <w:pPr>
              <w:spacing w:line="240" w:lineRule="auto"/>
              <w:rPr>
                <w:rFonts w:eastAsia="Times New Roman" w:cs="Arial"/>
                <w:color w:val="000000"/>
                <w:kern w:val="0"/>
                <w:sz w:val="18"/>
                <w:szCs w:val="18"/>
                <w:lang w:eastAsia="es-CO"/>
                <w14:ligatures w14:val="none"/>
              </w:rPr>
            </w:pPr>
            <w:r w:rsidRPr="00BB1EF1">
              <w:rPr>
                <w:rFonts w:eastAsia="Times New Roman" w:cs="Arial"/>
                <w:color w:val="000000"/>
                <w:kern w:val="0"/>
                <w:sz w:val="18"/>
                <w:szCs w:val="18"/>
                <w:lang w:eastAsia="es-CO"/>
                <w14:ligatures w14:val="none"/>
              </w:rPr>
              <w:t>Universidad de la Salle</w:t>
            </w:r>
          </w:p>
        </w:tc>
        <w:tc>
          <w:tcPr>
            <w:tcW w:w="605" w:type="pct"/>
            <w:shd w:val="clear" w:color="auto" w:fill="auto"/>
            <w:vAlign w:val="center"/>
            <w:hideMark/>
          </w:tcPr>
          <w:p w14:paraId="60CA1DEF" w14:textId="77777777" w:rsidR="00216091" w:rsidRPr="00BB1EF1" w:rsidRDefault="00216091" w:rsidP="00986D98">
            <w:pPr>
              <w:spacing w:line="240" w:lineRule="auto"/>
              <w:rPr>
                <w:rFonts w:eastAsia="Times New Roman" w:cs="Arial"/>
                <w:color w:val="000000"/>
                <w:kern w:val="0"/>
                <w:sz w:val="18"/>
                <w:szCs w:val="18"/>
                <w:lang w:eastAsia="es-CO"/>
                <w14:ligatures w14:val="none"/>
              </w:rPr>
            </w:pPr>
            <w:r w:rsidRPr="00BB1EF1">
              <w:rPr>
                <w:rFonts w:eastAsia="Times New Roman" w:cs="Arial"/>
                <w:color w:val="000000"/>
                <w:kern w:val="0"/>
                <w:sz w:val="18"/>
                <w:szCs w:val="18"/>
                <w:lang w:eastAsia="es-CO"/>
                <w14:ligatures w14:val="none"/>
              </w:rPr>
              <w:t>29/05/2024</w:t>
            </w:r>
          </w:p>
        </w:tc>
        <w:tc>
          <w:tcPr>
            <w:tcW w:w="631" w:type="pct"/>
            <w:shd w:val="clear" w:color="auto" w:fill="auto"/>
            <w:vAlign w:val="center"/>
            <w:hideMark/>
          </w:tcPr>
          <w:p w14:paraId="44EB396F" w14:textId="77777777" w:rsidR="00216091" w:rsidRPr="00BB1EF1" w:rsidRDefault="00216091" w:rsidP="00986D98">
            <w:pPr>
              <w:spacing w:line="240" w:lineRule="auto"/>
              <w:rPr>
                <w:rFonts w:eastAsia="Times New Roman" w:cs="Arial"/>
                <w:color w:val="000000"/>
                <w:kern w:val="0"/>
                <w:sz w:val="18"/>
                <w:szCs w:val="18"/>
                <w:lang w:eastAsia="es-CO"/>
                <w14:ligatures w14:val="none"/>
              </w:rPr>
            </w:pPr>
            <w:r w:rsidRPr="00BB1EF1">
              <w:rPr>
                <w:rFonts w:eastAsia="Times New Roman" w:cs="Arial"/>
                <w:color w:val="000000"/>
                <w:kern w:val="0"/>
                <w:sz w:val="18"/>
                <w:szCs w:val="18"/>
                <w:lang w:eastAsia="es-CO"/>
                <w14:ligatures w14:val="none"/>
              </w:rPr>
              <w:t>Correo electrónico</w:t>
            </w:r>
          </w:p>
        </w:tc>
        <w:tc>
          <w:tcPr>
            <w:tcW w:w="1882" w:type="pct"/>
            <w:shd w:val="clear" w:color="auto" w:fill="auto"/>
            <w:vAlign w:val="center"/>
            <w:hideMark/>
          </w:tcPr>
          <w:p w14:paraId="65229B41" w14:textId="492E76EF" w:rsidR="00216091" w:rsidRDefault="00216091" w:rsidP="00986D98">
            <w:pPr>
              <w:spacing w:line="240" w:lineRule="auto"/>
              <w:rPr>
                <w:rFonts w:eastAsia="Times New Roman" w:cs="Arial"/>
                <w:kern w:val="0"/>
                <w:sz w:val="18"/>
                <w:szCs w:val="18"/>
                <w:lang w:eastAsia="es-CO"/>
                <w14:ligatures w14:val="none"/>
              </w:rPr>
            </w:pPr>
            <w:r w:rsidRPr="00BB1EF1">
              <w:rPr>
                <w:rFonts w:eastAsia="Times New Roman" w:cs="Arial"/>
                <w:kern w:val="0"/>
                <w:sz w:val="18"/>
                <w:szCs w:val="18"/>
                <w:lang w:eastAsia="es-CO"/>
                <w14:ligatures w14:val="none"/>
              </w:rPr>
              <w:t>El presupuesto de la presente invitación fue proyectado a 30 meses y tuvo en cuenta:</w:t>
            </w:r>
            <w:r w:rsidRPr="00BB1EF1">
              <w:rPr>
                <w:rFonts w:eastAsia="Times New Roman" w:cs="Arial"/>
                <w:kern w:val="0"/>
                <w:sz w:val="18"/>
                <w:szCs w:val="18"/>
                <w:lang w:eastAsia="es-CO"/>
                <w14:ligatures w14:val="none"/>
              </w:rPr>
              <w:br/>
              <w:t>a) la focalización de los EE que cuentan con el nivel de Educación Media en los municipios;</w:t>
            </w:r>
            <w:r w:rsidRPr="00BB1EF1">
              <w:rPr>
                <w:rFonts w:eastAsia="Times New Roman" w:cs="Arial"/>
                <w:kern w:val="0"/>
                <w:sz w:val="18"/>
                <w:szCs w:val="18"/>
                <w:lang w:eastAsia="es-CO"/>
                <w14:ligatures w14:val="none"/>
              </w:rPr>
              <w:br/>
              <w:t>b) las variables comparativas de contrataciones históricas del Ministerio de Educación Nacional; y</w:t>
            </w:r>
            <w:r w:rsidRPr="00BB1EF1">
              <w:rPr>
                <w:rFonts w:eastAsia="Times New Roman" w:cs="Arial"/>
                <w:kern w:val="0"/>
                <w:sz w:val="18"/>
                <w:szCs w:val="18"/>
                <w:lang w:eastAsia="es-CO"/>
                <w14:ligatures w14:val="none"/>
              </w:rPr>
              <w:br/>
              <w:t>c) el valor del IPC estimado de acuerdo con las proyecciones del Banco de la República.</w:t>
            </w:r>
            <w:r w:rsidR="00FA5FEA">
              <w:rPr>
                <w:rFonts w:eastAsia="Times New Roman" w:cs="Arial"/>
                <w:kern w:val="0"/>
                <w:sz w:val="18"/>
                <w:szCs w:val="18"/>
                <w:lang w:eastAsia="es-CO"/>
                <w14:ligatures w14:val="none"/>
              </w:rPr>
              <w:t xml:space="preserve"> </w:t>
            </w:r>
            <w:hyperlink r:id="rId7" w:history="1">
              <w:r w:rsidR="00FA5FEA" w:rsidRPr="00227B89">
                <w:rPr>
                  <w:rStyle w:val="Hipervnculo"/>
                  <w:rFonts w:eastAsia="Times New Roman" w:cs="Arial"/>
                  <w:kern w:val="0"/>
                  <w:sz w:val="18"/>
                  <w:szCs w:val="18"/>
                  <w:lang w:eastAsia="es-CO"/>
                  <w14:ligatures w14:val="none"/>
                </w:rPr>
                <w:t>https://www.banrep.gov.co/es/publicaciones/jd_info_infla.htm</w:t>
              </w:r>
            </w:hyperlink>
          </w:p>
          <w:p w14:paraId="20A878EF" w14:textId="3529E9E0" w:rsidR="00FA5FEA" w:rsidRPr="00BB1EF1" w:rsidRDefault="00FA5FEA" w:rsidP="00986D98">
            <w:pPr>
              <w:spacing w:line="240" w:lineRule="auto"/>
              <w:rPr>
                <w:rFonts w:eastAsia="Times New Roman" w:cs="Arial"/>
                <w:kern w:val="0"/>
                <w:sz w:val="18"/>
                <w:szCs w:val="18"/>
                <w:lang w:eastAsia="es-CO"/>
                <w14:ligatures w14:val="none"/>
              </w:rPr>
            </w:pPr>
          </w:p>
        </w:tc>
      </w:tr>
      <w:tr w:rsidR="00216091" w:rsidRPr="00BB1EF1" w14:paraId="5B2EAD16" w14:textId="77777777" w:rsidTr="0080312A">
        <w:tc>
          <w:tcPr>
            <w:tcW w:w="243" w:type="pct"/>
            <w:shd w:val="clear" w:color="auto" w:fill="auto"/>
            <w:vAlign w:val="center"/>
            <w:hideMark/>
          </w:tcPr>
          <w:p w14:paraId="3EC3A9E6" w14:textId="77777777" w:rsidR="00216091" w:rsidRPr="00BB1EF1" w:rsidRDefault="00216091" w:rsidP="00986D98">
            <w:pPr>
              <w:spacing w:line="240" w:lineRule="auto"/>
              <w:rPr>
                <w:rFonts w:eastAsia="Times New Roman" w:cs="Arial"/>
                <w:color w:val="000000"/>
                <w:kern w:val="0"/>
                <w:sz w:val="18"/>
                <w:szCs w:val="18"/>
                <w:lang w:eastAsia="es-CO"/>
                <w14:ligatures w14:val="none"/>
              </w:rPr>
            </w:pPr>
            <w:r w:rsidRPr="00BB1EF1">
              <w:rPr>
                <w:rFonts w:eastAsia="Times New Roman" w:cs="Arial"/>
                <w:color w:val="000000"/>
                <w:kern w:val="0"/>
                <w:sz w:val="18"/>
                <w:szCs w:val="18"/>
                <w:lang w:eastAsia="es-CO"/>
                <w14:ligatures w14:val="none"/>
              </w:rPr>
              <w:t>12</w:t>
            </w:r>
          </w:p>
        </w:tc>
        <w:tc>
          <w:tcPr>
            <w:tcW w:w="981" w:type="pct"/>
            <w:shd w:val="clear" w:color="auto" w:fill="auto"/>
            <w:vAlign w:val="center"/>
            <w:hideMark/>
          </w:tcPr>
          <w:p w14:paraId="7359C12E" w14:textId="562398DC" w:rsidR="00216091" w:rsidRPr="00BB1EF1" w:rsidRDefault="00216091" w:rsidP="00986D98">
            <w:pPr>
              <w:spacing w:line="240" w:lineRule="auto"/>
              <w:rPr>
                <w:rFonts w:eastAsia="Times New Roman" w:cs="Arial"/>
                <w:color w:val="000000"/>
                <w:kern w:val="0"/>
                <w:sz w:val="18"/>
                <w:szCs w:val="18"/>
                <w:lang w:eastAsia="es-CO"/>
                <w14:ligatures w14:val="none"/>
              </w:rPr>
            </w:pPr>
            <w:r w:rsidRPr="00BB1EF1">
              <w:rPr>
                <w:rFonts w:eastAsia="Times New Roman" w:cs="Arial"/>
                <w:color w:val="000000"/>
                <w:kern w:val="0"/>
                <w:sz w:val="18"/>
                <w:szCs w:val="18"/>
                <w:lang w:eastAsia="es-CO"/>
                <w14:ligatures w14:val="none"/>
              </w:rPr>
              <w:t xml:space="preserve">¿Se tuvo en cuenta el aumento del IPC por año para la </w:t>
            </w:r>
            <w:r w:rsidRPr="00BB1EF1">
              <w:rPr>
                <w:rFonts w:eastAsia="Times New Roman" w:cs="Arial"/>
                <w:color w:val="000000"/>
                <w:kern w:val="0"/>
                <w:sz w:val="18"/>
                <w:szCs w:val="18"/>
                <w:lang w:eastAsia="es-CO"/>
                <w14:ligatures w14:val="none"/>
              </w:rPr>
              <w:lastRenderedPageBreak/>
              <w:t>proyección del presupuesto?</w:t>
            </w:r>
          </w:p>
        </w:tc>
        <w:tc>
          <w:tcPr>
            <w:tcW w:w="658" w:type="pct"/>
            <w:shd w:val="clear" w:color="auto" w:fill="auto"/>
            <w:vAlign w:val="center"/>
            <w:hideMark/>
          </w:tcPr>
          <w:p w14:paraId="5554FFBD" w14:textId="77777777" w:rsidR="00216091" w:rsidRPr="00BB1EF1" w:rsidRDefault="00216091" w:rsidP="00986D98">
            <w:pPr>
              <w:spacing w:line="240" w:lineRule="auto"/>
              <w:rPr>
                <w:rFonts w:eastAsia="Times New Roman" w:cs="Arial"/>
                <w:color w:val="000000"/>
                <w:kern w:val="0"/>
                <w:sz w:val="18"/>
                <w:szCs w:val="18"/>
                <w:lang w:eastAsia="es-CO"/>
                <w14:ligatures w14:val="none"/>
              </w:rPr>
            </w:pPr>
            <w:r w:rsidRPr="00BB1EF1">
              <w:rPr>
                <w:rFonts w:eastAsia="Times New Roman" w:cs="Arial"/>
                <w:color w:val="000000"/>
                <w:kern w:val="0"/>
                <w:sz w:val="18"/>
                <w:szCs w:val="18"/>
                <w:lang w:eastAsia="es-CO"/>
                <w14:ligatures w14:val="none"/>
              </w:rPr>
              <w:lastRenderedPageBreak/>
              <w:t>Universidad de la Salle</w:t>
            </w:r>
          </w:p>
        </w:tc>
        <w:tc>
          <w:tcPr>
            <w:tcW w:w="605" w:type="pct"/>
            <w:shd w:val="clear" w:color="auto" w:fill="auto"/>
            <w:vAlign w:val="center"/>
            <w:hideMark/>
          </w:tcPr>
          <w:p w14:paraId="38E3E395" w14:textId="77777777" w:rsidR="00216091" w:rsidRPr="00BB1EF1" w:rsidRDefault="00216091" w:rsidP="00986D98">
            <w:pPr>
              <w:spacing w:line="240" w:lineRule="auto"/>
              <w:rPr>
                <w:rFonts w:eastAsia="Times New Roman" w:cs="Arial"/>
                <w:color w:val="000000"/>
                <w:kern w:val="0"/>
                <w:sz w:val="18"/>
                <w:szCs w:val="18"/>
                <w:lang w:eastAsia="es-CO"/>
                <w14:ligatures w14:val="none"/>
              </w:rPr>
            </w:pPr>
            <w:r w:rsidRPr="00BB1EF1">
              <w:rPr>
                <w:rFonts w:eastAsia="Times New Roman" w:cs="Arial"/>
                <w:color w:val="000000"/>
                <w:kern w:val="0"/>
                <w:sz w:val="18"/>
                <w:szCs w:val="18"/>
                <w:lang w:eastAsia="es-CO"/>
                <w14:ligatures w14:val="none"/>
              </w:rPr>
              <w:t>29/05/2024</w:t>
            </w:r>
          </w:p>
        </w:tc>
        <w:tc>
          <w:tcPr>
            <w:tcW w:w="631" w:type="pct"/>
            <w:shd w:val="clear" w:color="auto" w:fill="auto"/>
            <w:vAlign w:val="center"/>
            <w:hideMark/>
          </w:tcPr>
          <w:p w14:paraId="199E9084" w14:textId="77777777" w:rsidR="00216091" w:rsidRPr="00BB1EF1" w:rsidRDefault="00216091" w:rsidP="00986D98">
            <w:pPr>
              <w:spacing w:line="240" w:lineRule="auto"/>
              <w:rPr>
                <w:rFonts w:eastAsia="Times New Roman" w:cs="Arial"/>
                <w:color w:val="000000"/>
                <w:kern w:val="0"/>
                <w:sz w:val="18"/>
                <w:szCs w:val="18"/>
                <w:lang w:eastAsia="es-CO"/>
                <w14:ligatures w14:val="none"/>
              </w:rPr>
            </w:pPr>
            <w:r w:rsidRPr="00BB1EF1">
              <w:rPr>
                <w:rFonts w:eastAsia="Times New Roman" w:cs="Arial"/>
                <w:color w:val="000000"/>
                <w:kern w:val="0"/>
                <w:sz w:val="18"/>
                <w:szCs w:val="18"/>
                <w:lang w:eastAsia="es-CO"/>
                <w14:ligatures w14:val="none"/>
              </w:rPr>
              <w:t>Correo electrónico</w:t>
            </w:r>
          </w:p>
        </w:tc>
        <w:tc>
          <w:tcPr>
            <w:tcW w:w="1882" w:type="pct"/>
            <w:shd w:val="clear" w:color="auto" w:fill="auto"/>
            <w:vAlign w:val="center"/>
            <w:hideMark/>
          </w:tcPr>
          <w:p w14:paraId="7B943349" w14:textId="4CC328D1" w:rsidR="00216091" w:rsidRDefault="00216091" w:rsidP="00986D98">
            <w:pPr>
              <w:spacing w:line="240" w:lineRule="auto"/>
              <w:rPr>
                <w:rFonts w:eastAsia="Times New Roman" w:cs="Arial"/>
                <w:color w:val="000000"/>
                <w:kern w:val="0"/>
                <w:sz w:val="18"/>
                <w:szCs w:val="18"/>
                <w:lang w:eastAsia="es-CO"/>
                <w14:ligatures w14:val="none"/>
              </w:rPr>
            </w:pPr>
            <w:r w:rsidRPr="00BB1EF1">
              <w:rPr>
                <w:rFonts w:eastAsia="Times New Roman" w:cs="Arial"/>
                <w:color w:val="000000"/>
                <w:kern w:val="0"/>
                <w:sz w:val="18"/>
                <w:szCs w:val="18"/>
                <w:lang w:eastAsia="es-CO"/>
                <w14:ligatures w14:val="none"/>
              </w:rPr>
              <w:t>Sí, la determinación del presupuesto contiene los porcentajes de IPC, con cierre 2025, teniendo en cuenta lo proyectado en el Informe de Política Monetaria del Banco de la República.</w:t>
            </w:r>
            <w:r w:rsidR="00FA5FEA">
              <w:rPr>
                <w:rFonts w:eastAsia="Times New Roman" w:cs="Arial"/>
                <w:color w:val="000000"/>
                <w:kern w:val="0"/>
                <w:sz w:val="18"/>
                <w:szCs w:val="18"/>
                <w:lang w:eastAsia="es-CO"/>
                <w14:ligatures w14:val="none"/>
              </w:rPr>
              <w:t xml:space="preserve"> </w:t>
            </w:r>
            <w:hyperlink r:id="rId8" w:history="1">
              <w:r w:rsidR="00FA5FEA" w:rsidRPr="00227B89">
                <w:rPr>
                  <w:rStyle w:val="Hipervnculo"/>
                  <w:rFonts w:eastAsia="Times New Roman" w:cs="Arial"/>
                  <w:kern w:val="0"/>
                  <w:sz w:val="18"/>
                  <w:szCs w:val="18"/>
                  <w:lang w:eastAsia="es-CO"/>
                  <w14:ligatures w14:val="none"/>
                </w:rPr>
                <w:t>https://www.banrep.gov.co/es/publicaciones/jd_info_i</w:t>
              </w:r>
              <w:r w:rsidR="00FA5FEA" w:rsidRPr="00227B89">
                <w:rPr>
                  <w:rStyle w:val="Hipervnculo"/>
                  <w:rFonts w:eastAsia="Times New Roman" w:cs="Arial"/>
                  <w:kern w:val="0"/>
                  <w:sz w:val="18"/>
                  <w:szCs w:val="18"/>
                  <w:lang w:eastAsia="es-CO"/>
                  <w14:ligatures w14:val="none"/>
                </w:rPr>
                <w:lastRenderedPageBreak/>
                <w:t>nfla.htm</w:t>
              </w:r>
            </w:hyperlink>
          </w:p>
          <w:p w14:paraId="67203F71" w14:textId="57D19CCA" w:rsidR="00FA5FEA" w:rsidRPr="00BB1EF1" w:rsidRDefault="00FA5FEA" w:rsidP="00986D98">
            <w:pPr>
              <w:spacing w:line="240" w:lineRule="auto"/>
              <w:rPr>
                <w:rFonts w:eastAsia="Times New Roman" w:cs="Arial"/>
                <w:color w:val="000000"/>
                <w:kern w:val="0"/>
                <w:sz w:val="18"/>
                <w:szCs w:val="18"/>
                <w:lang w:eastAsia="es-CO"/>
                <w14:ligatures w14:val="none"/>
              </w:rPr>
            </w:pPr>
          </w:p>
        </w:tc>
      </w:tr>
      <w:tr w:rsidR="00216091" w:rsidRPr="00BB1EF1" w14:paraId="0B7F9B95" w14:textId="77777777" w:rsidTr="0080312A">
        <w:tc>
          <w:tcPr>
            <w:tcW w:w="243" w:type="pct"/>
            <w:shd w:val="clear" w:color="auto" w:fill="auto"/>
            <w:vAlign w:val="center"/>
            <w:hideMark/>
          </w:tcPr>
          <w:p w14:paraId="28B3196F" w14:textId="77777777" w:rsidR="00216091" w:rsidRPr="00BB1EF1" w:rsidRDefault="00216091" w:rsidP="00986D98">
            <w:pPr>
              <w:spacing w:line="240" w:lineRule="auto"/>
              <w:rPr>
                <w:rFonts w:eastAsia="Times New Roman" w:cs="Arial"/>
                <w:color w:val="000000"/>
                <w:kern w:val="0"/>
                <w:sz w:val="18"/>
                <w:szCs w:val="18"/>
                <w:lang w:eastAsia="es-CO"/>
                <w14:ligatures w14:val="none"/>
              </w:rPr>
            </w:pPr>
            <w:r w:rsidRPr="00BB1EF1">
              <w:rPr>
                <w:rFonts w:eastAsia="Times New Roman" w:cs="Arial"/>
                <w:color w:val="000000"/>
                <w:kern w:val="0"/>
                <w:sz w:val="18"/>
                <w:szCs w:val="18"/>
                <w:lang w:eastAsia="es-CO"/>
                <w14:ligatures w14:val="none"/>
              </w:rPr>
              <w:lastRenderedPageBreak/>
              <w:t>13</w:t>
            </w:r>
          </w:p>
        </w:tc>
        <w:tc>
          <w:tcPr>
            <w:tcW w:w="981" w:type="pct"/>
            <w:shd w:val="clear" w:color="auto" w:fill="auto"/>
            <w:vAlign w:val="center"/>
            <w:hideMark/>
          </w:tcPr>
          <w:p w14:paraId="79E37523" w14:textId="3B3FD2F9" w:rsidR="00216091" w:rsidRPr="00BB1EF1" w:rsidRDefault="00216091" w:rsidP="00986D98">
            <w:pPr>
              <w:spacing w:line="240" w:lineRule="auto"/>
              <w:rPr>
                <w:rFonts w:eastAsia="Times New Roman" w:cs="Arial"/>
                <w:color w:val="000000"/>
                <w:kern w:val="0"/>
                <w:sz w:val="18"/>
                <w:szCs w:val="18"/>
                <w:lang w:eastAsia="es-CO"/>
                <w14:ligatures w14:val="none"/>
              </w:rPr>
            </w:pPr>
            <w:r w:rsidRPr="00BB1EF1">
              <w:rPr>
                <w:rFonts w:eastAsia="Times New Roman" w:cs="Arial"/>
                <w:color w:val="000000"/>
                <w:kern w:val="0"/>
                <w:sz w:val="18"/>
                <w:szCs w:val="18"/>
                <w:lang w:eastAsia="es-CO"/>
                <w14:ligatures w14:val="none"/>
              </w:rPr>
              <w:t>Cómo va a intervenir el territorio en el desarrollo e implementación de los PEI y los PEC</w:t>
            </w:r>
          </w:p>
        </w:tc>
        <w:tc>
          <w:tcPr>
            <w:tcW w:w="658" w:type="pct"/>
            <w:shd w:val="clear" w:color="auto" w:fill="auto"/>
            <w:vAlign w:val="center"/>
            <w:hideMark/>
          </w:tcPr>
          <w:p w14:paraId="2611BA4D" w14:textId="77777777" w:rsidR="00216091" w:rsidRPr="00BB1EF1" w:rsidRDefault="00216091" w:rsidP="00986D98">
            <w:pPr>
              <w:spacing w:line="240" w:lineRule="auto"/>
              <w:rPr>
                <w:rFonts w:eastAsia="Times New Roman" w:cs="Arial"/>
                <w:color w:val="000000"/>
                <w:kern w:val="0"/>
                <w:sz w:val="18"/>
                <w:szCs w:val="18"/>
                <w:lang w:eastAsia="es-CO"/>
                <w14:ligatures w14:val="none"/>
              </w:rPr>
            </w:pPr>
            <w:r w:rsidRPr="00BB1EF1">
              <w:rPr>
                <w:rFonts w:eastAsia="Times New Roman" w:cs="Arial"/>
                <w:color w:val="000000"/>
                <w:kern w:val="0"/>
                <w:sz w:val="18"/>
                <w:szCs w:val="18"/>
                <w:lang w:eastAsia="es-CO"/>
                <w14:ligatures w14:val="none"/>
              </w:rPr>
              <w:t>Universidad de la Salle</w:t>
            </w:r>
          </w:p>
        </w:tc>
        <w:tc>
          <w:tcPr>
            <w:tcW w:w="605" w:type="pct"/>
            <w:shd w:val="clear" w:color="auto" w:fill="auto"/>
            <w:vAlign w:val="center"/>
            <w:hideMark/>
          </w:tcPr>
          <w:p w14:paraId="1124D5BF" w14:textId="77777777" w:rsidR="00216091" w:rsidRPr="00BB1EF1" w:rsidRDefault="00216091" w:rsidP="00986D98">
            <w:pPr>
              <w:spacing w:line="240" w:lineRule="auto"/>
              <w:rPr>
                <w:rFonts w:eastAsia="Times New Roman" w:cs="Arial"/>
                <w:color w:val="000000"/>
                <w:kern w:val="0"/>
                <w:sz w:val="18"/>
                <w:szCs w:val="18"/>
                <w:lang w:eastAsia="es-CO"/>
                <w14:ligatures w14:val="none"/>
              </w:rPr>
            </w:pPr>
            <w:r w:rsidRPr="00BB1EF1">
              <w:rPr>
                <w:rFonts w:eastAsia="Times New Roman" w:cs="Arial"/>
                <w:color w:val="000000"/>
                <w:kern w:val="0"/>
                <w:sz w:val="18"/>
                <w:szCs w:val="18"/>
                <w:lang w:eastAsia="es-CO"/>
                <w14:ligatures w14:val="none"/>
              </w:rPr>
              <w:t>29/05/2024</w:t>
            </w:r>
          </w:p>
        </w:tc>
        <w:tc>
          <w:tcPr>
            <w:tcW w:w="631" w:type="pct"/>
            <w:shd w:val="clear" w:color="auto" w:fill="auto"/>
            <w:vAlign w:val="center"/>
            <w:hideMark/>
          </w:tcPr>
          <w:p w14:paraId="4D28B596" w14:textId="77777777" w:rsidR="00216091" w:rsidRPr="00BB1EF1" w:rsidRDefault="00216091" w:rsidP="00986D98">
            <w:pPr>
              <w:spacing w:line="240" w:lineRule="auto"/>
              <w:rPr>
                <w:rFonts w:eastAsia="Times New Roman" w:cs="Arial"/>
                <w:color w:val="000000"/>
                <w:kern w:val="0"/>
                <w:sz w:val="18"/>
                <w:szCs w:val="18"/>
                <w:lang w:eastAsia="es-CO"/>
                <w14:ligatures w14:val="none"/>
              </w:rPr>
            </w:pPr>
            <w:r w:rsidRPr="00BB1EF1">
              <w:rPr>
                <w:rFonts w:eastAsia="Times New Roman" w:cs="Arial"/>
                <w:color w:val="000000"/>
                <w:kern w:val="0"/>
                <w:sz w:val="18"/>
                <w:szCs w:val="18"/>
                <w:lang w:eastAsia="es-CO"/>
                <w14:ligatures w14:val="none"/>
              </w:rPr>
              <w:t>Correo electrónico</w:t>
            </w:r>
          </w:p>
        </w:tc>
        <w:tc>
          <w:tcPr>
            <w:tcW w:w="1882" w:type="pct"/>
            <w:shd w:val="clear" w:color="auto" w:fill="auto"/>
            <w:vAlign w:val="center"/>
            <w:hideMark/>
          </w:tcPr>
          <w:p w14:paraId="62CA71E0" w14:textId="136A6B3C" w:rsidR="00216091" w:rsidRPr="00BB1EF1" w:rsidRDefault="00216091" w:rsidP="00986D98">
            <w:pPr>
              <w:spacing w:line="240" w:lineRule="auto"/>
              <w:rPr>
                <w:rFonts w:eastAsia="Times New Roman" w:cs="Arial"/>
                <w:kern w:val="0"/>
                <w:sz w:val="18"/>
                <w:szCs w:val="18"/>
                <w:lang w:eastAsia="es-CO"/>
                <w14:ligatures w14:val="none"/>
              </w:rPr>
            </w:pPr>
            <w:r w:rsidRPr="00BB1EF1">
              <w:rPr>
                <w:rFonts w:eastAsia="Times New Roman" w:cs="Arial"/>
                <w:kern w:val="0"/>
                <w:sz w:val="18"/>
                <w:szCs w:val="18"/>
                <w:lang w:eastAsia="es-CO"/>
                <w14:ligatures w14:val="none"/>
              </w:rPr>
              <w:t>La resignificación de los Proyectos Educativos Institucionales y Proyectos Educativos Comunitarios</w:t>
            </w:r>
            <w:r w:rsidR="00E669CF">
              <w:rPr>
                <w:rFonts w:eastAsia="Times New Roman" w:cs="Arial"/>
                <w:kern w:val="0"/>
                <w:sz w:val="18"/>
                <w:szCs w:val="18"/>
                <w:lang w:eastAsia="es-CO"/>
                <w14:ligatures w14:val="none"/>
              </w:rPr>
              <w:t>,</w:t>
            </w:r>
            <w:r w:rsidRPr="00BB1EF1">
              <w:rPr>
                <w:rFonts w:eastAsia="Times New Roman" w:cs="Arial"/>
                <w:kern w:val="0"/>
                <w:sz w:val="18"/>
                <w:szCs w:val="18"/>
                <w:lang w:eastAsia="es-CO"/>
                <w14:ligatures w14:val="none"/>
              </w:rPr>
              <w:t xml:space="preserve"> será un proceso de consenso y diálogo entre todos los actores de la comunidad educativa. Este proceso será definido por cada establecimiento educativo, junto con la ruta de implementación</w:t>
            </w:r>
            <w:r w:rsidR="00E669CF">
              <w:rPr>
                <w:rFonts w:eastAsia="Times New Roman" w:cs="Arial"/>
                <w:kern w:val="0"/>
                <w:sz w:val="18"/>
                <w:szCs w:val="18"/>
                <w:lang w:eastAsia="es-CO"/>
                <w14:ligatures w14:val="none"/>
              </w:rPr>
              <w:t xml:space="preserve"> y el </w:t>
            </w:r>
            <w:r w:rsidRPr="00BB1EF1">
              <w:rPr>
                <w:rFonts w:eastAsia="Times New Roman" w:cs="Arial"/>
                <w:kern w:val="0"/>
                <w:sz w:val="18"/>
                <w:szCs w:val="18"/>
                <w:lang w:eastAsia="es-CO"/>
                <w14:ligatures w14:val="none"/>
              </w:rPr>
              <w:t>cronograma.</w:t>
            </w:r>
            <w:r w:rsidRPr="00BB1EF1">
              <w:rPr>
                <w:rFonts w:eastAsia="Times New Roman" w:cs="Arial"/>
                <w:kern w:val="0"/>
                <w:sz w:val="18"/>
                <w:szCs w:val="18"/>
                <w:lang w:eastAsia="es-CO"/>
                <w14:ligatures w14:val="none"/>
              </w:rPr>
              <w:br/>
              <w:t>Para el ajuste e implementación de los Proyectos Educativos Institucionales y Proyectos Educativos Comunitarios se tendrá en cuenta lo estipulado en el Decreto 1075 de 2015 (artículo 2.3.3.1.4.2.) y en particular, las orientaciones del Ministerio de Educación Nacional a través de la Directiva 07 de 2021 y la Circular 19 de 2023, en relación con la Educación Indígena Propia y los Establecimientos Educativos de comunidades negras, afrocolombianas, raizales y palenqueras, respectivamente.</w:t>
            </w:r>
          </w:p>
        </w:tc>
      </w:tr>
      <w:tr w:rsidR="00216091" w:rsidRPr="00BB1EF1" w14:paraId="160A7798" w14:textId="77777777" w:rsidTr="0080312A">
        <w:tc>
          <w:tcPr>
            <w:tcW w:w="243" w:type="pct"/>
            <w:shd w:val="clear" w:color="auto" w:fill="auto"/>
            <w:vAlign w:val="center"/>
            <w:hideMark/>
          </w:tcPr>
          <w:p w14:paraId="39806A9C" w14:textId="77777777" w:rsidR="00216091" w:rsidRPr="00BB1EF1" w:rsidRDefault="00216091" w:rsidP="00986D98">
            <w:pPr>
              <w:spacing w:line="240" w:lineRule="auto"/>
              <w:rPr>
                <w:rFonts w:eastAsia="Times New Roman" w:cs="Arial"/>
                <w:color w:val="000000"/>
                <w:kern w:val="0"/>
                <w:sz w:val="18"/>
                <w:szCs w:val="18"/>
                <w:lang w:eastAsia="es-CO"/>
                <w14:ligatures w14:val="none"/>
              </w:rPr>
            </w:pPr>
            <w:r w:rsidRPr="00BB1EF1">
              <w:rPr>
                <w:rFonts w:eastAsia="Times New Roman" w:cs="Arial"/>
                <w:color w:val="000000"/>
                <w:kern w:val="0"/>
                <w:sz w:val="18"/>
                <w:szCs w:val="18"/>
                <w:lang w:eastAsia="es-CO"/>
                <w14:ligatures w14:val="none"/>
              </w:rPr>
              <w:t>14</w:t>
            </w:r>
          </w:p>
        </w:tc>
        <w:tc>
          <w:tcPr>
            <w:tcW w:w="981" w:type="pct"/>
            <w:shd w:val="clear" w:color="auto" w:fill="auto"/>
            <w:vAlign w:val="center"/>
            <w:hideMark/>
          </w:tcPr>
          <w:p w14:paraId="0E86C774" w14:textId="77777777" w:rsidR="00216091" w:rsidRPr="00BB1EF1" w:rsidRDefault="00216091" w:rsidP="00986D98">
            <w:pPr>
              <w:spacing w:line="240" w:lineRule="auto"/>
              <w:rPr>
                <w:rFonts w:eastAsia="Times New Roman" w:cs="Arial"/>
                <w:color w:val="000000"/>
                <w:kern w:val="0"/>
                <w:sz w:val="18"/>
                <w:szCs w:val="18"/>
                <w:lang w:eastAsia="es-CO"/>
                <w14:ligatures w14:val="none"/>
              </w:rPr>
            </w:pPr>
            <w:r w:rsidRPr="00BB1EF1">
              <w:rPr>
                <w:rFonts w:eastAsia="Times New Roman" w:cs="Arial"/>
                <w:color w:val="000000"/>
                <w:kern w:val="0"/>
                <w:sz w:val="18"/>
                <w:szCs w:val="18"/>
                <w:lang w:eastAsia="es-CO"/>
                <w14:ligatures w14:val="none"/>
              </w:rPr>
              <w:t>Solicitud de aclaración sobre los rubros del presupuesto (diferencia entre los Lineamientos y la Invitación pública)</w:t>
            </w:r>
          </w:p>
        </w:tc>
        <w:tc>
          <w:tcPr>
            <w:tcW w:w="658" w:type="pct"/>
            <w:shd w:val="clear" w:color="auto" w:fill="auto"/>
            <w:vAlign w:val="center"/>
            <w:hideMark/>
          </w:tcPr>
          <w:p w14:paraId="639E6C61" w14:textId="77777777" w:rsidR="00216091" w:rsidRPr="00BB1EF1" w:rsidRDefault="00216091" w:rsidP="00986D98">
            <w:pPr>
              <w:spacing w:line="240" w:lineRule="auto"/>
              <w:rPr>
                <w:rFonts w:eastAsia="Times New Roman" w:cs="Arial"/>
                <w:color w:val="000000"/>
                <w:kern w:val="0"/>
                <w:sz w:val="18"/>
                <w:szCs w:val="18"/>
                <w:lang w:eastAsia="es-CO"/>
                <w14:ligatures w14:val="none"/>
              </w:rPr>
            </w:pPr>
            <w:r w:rsidRPr="00BB1EF1">
              <w:rPr>
                <w:rFonts w:eastAsia="Times New Roman" w:cs="Arial"/>
                <w:color w:val="000000"/>
                <w:kern w:val="0"/>
                <w:sz w:val="18"/>
                <w:szCs w:val="18"/>
                <w:lang w:eastAsia="es-CO"/>
                <w14:ligatures w14:val="none"/>
              </w:rPr>
              <w:t>Universidad de la Salle</w:t>
            </w:r>
          </w:p>
        </w:tc>
        <w:tc>
          <w:tcPr>
            <w:tcW w:w="605" w:type="pct"/>
            <w:shd w:val="clear" w:color="auto" w:fill="auto"/>
            <w:vAlign w:val="center"/>
            <w:hideMark/>
          </w:tcPr>
          <w:p w14:paraId="4FB0AAC4" w14:textId="77777777" w:rsidR="00216091" w:rsidRPr="00BB1EF1" w:rsidRDefault="00216091" w:rsidP="00986D98">
            <w:pPr>
              <w:spacing w:line="240" w:lineRule="auto"/>
              <w:rPr>
                <w:rFonts w:eastAsia="Times New Roman" w:cs="Arial"/>
                <w:color w:val="000000"/>
                <w:kern w:val="0"/>
                <w:sz w:val="18"/>
                <w:szCs w:val="18"/>
                <w:lang w:eastAsia="es-CO"/>
                <w14:ligatures w14:val="none"/>
              </w:rPr>
            </w:pPr>
            <w:r w:rsidRPr="00BB1EF1">
              <w:rPr>
                <w:rFonts w:eastAsia="Times New Roman" w:cs="Arial"/>
                <w:color w:val="000000"/>
                <w:kern w:val="0"/>
                <w:sz w:val="18"/>
                <w:szCs w:val="18"/>
                <w:lang w:eastAsia="es-CO"/>
                <w14:ligatures w14:val="none"/>
              </w:rPr>
              <w:t>30/05/2024</w:t>
            </w:r>
          </w:p>
        </w:tc>
        <w:tc>
          <w:tcPr>
            <w:tcW w:w="631" w:type="pct"/>
            <w:shd w:val="clear" w:color="auto" w:fill="auto"/>
            <w:vAlign w:val="center"/>
            <w:hideMark/>
          </w:tcPr>
          <w:p w14:paraId="4793FFC3" w14:textId="44E31E6E" w:rsidR="00216091" w:rsidRPr="00BB1EF1" w:rsidRDefault="00BB1EF1" w:rsidP="00986D98">
            <w:pPr>
              <w:spacing w:line="240" w:lineRule="auto"/>
              <w:rPr>
                <w:rFonts w:eastAsia="Times New Roman" w:cs="Arial"/>
                <w:color w:val="000000"/>
                <w:kern w:val="0"/>
                <w:sz w:val="18"/>
                <w:szCs w:val="18"/>
                <w:lang w:eastAsia="es-CO"/>
                <w14:ligatures w14:val="none"/>
              </w:rPr>
            </w:pPr>
            <w:r w:rsidRPr="00BB1EF1">
              <w:rPr>
                <w:rFonts w:eastAsia="Times New Roman" w:cs="Arial"/>
                <w:color w:val="000000"/>
                <w:kern w:val="0"/>
                <w:sz w:val="18"/>
                <w:szCs w:val="18"/>
                <w:lang w:eastAsia="es-CO"/>
                <w14:ligatures w14:val="none"/>
              </w:rPr>
              <w:t>Sesión de aclaración de términos</w:t>
            </w:r>
          </w:p>
        </w:tc>
        <w:tc>
          <w:tcPr>
            <w:tcW w:w="1882" w:type="pct"/>
            <w:shd w:val="clear" w:color="auto" w:fill="auto"/>
            <w:vAlign w:val="center"/>
            <w:hideMark/>
          </w:tcPr>
          <w:p w14:paraId="70E4D69F" w14:textId="25A1A500" w:rsidR="00216091" w:rsidRPr="00BB1EF1" w:rsidRDefault="00216091" w:rsidP="00986D98">
            <w:pPr>
              <w:spacing w:line="240" w:lineRule="auto"/>
              <w:rPr>
                <w:rFonts w:eastAsia="Times New Roman" w:cs="Arial"/>
                <w:color w:val="000000"/>
                <w:kern w:val="0"/>
                <w:sz w:val="18"/>
                <w:szCs w:val="18"/>
                <w:lang w:eastAsia="es-CO"/>
                <w14:ligatures w14:val="none"/>
              </w:rPr>
            </w:pPr>
            <w:r w:rsidRPr="00BB1EF1">
              <w:rPr>
                <w:rFonts w:eastAsia="Times New Roman" w:cs="Arial"/>
                <w:color w:val="000000"/>
                <w:kern w:val="0"/>
                <w:sz w:val="18"/>
                <w:szCs w:val="18"/>
                <w:lang w:eastAsia="es-CO"/>
                <w14:ligatures w14:val="none"/>
              </w:rPr>
              <w:t xml:space="preserve">Los valores e indicaciones para presentar la propuesta económica se describen en el capítulo c. </w:t>
            </w:r>
            <w:r w:rsidR="004562FD" w:rsidRPr="00BB1EF1">
              <w:rPr>
                <w:rFonts w:eastAsia="Times New Roman" w:cs="Arial"/>
                <w:color w:val="000000"/>
                <w:kern w:val="0"/>
                <w:sz w:val="18"/>
                <w:szCs w:val="18"/>
                <w:lang w:eastAsia="es-CO"/>
                <w14:ligatures w14:val="none"/>
              </w:rPr>
              <w:t>“</w:t>
            </w:r>
            <w:r w:rsidRPr="00BB1EF1">
              <w:rPr>
                <w:rFonts w:eastAsia="Times New Roman" w:cs="Arial"/>
                <w:color w:val="000000"/>
                <w:kern w:val="0"/>
                <w:sz w:val="18"/>
                <w:szCs w:val="18"/>
                <w:lang w:eastAsia="es-CO"/>
                <w14:ligatures w14:val="none"/>
              </w:rPr>
              <w:t>CRITERIOS DE SELECCIÓN RELACIONADOS CON LA PROPUESTA</w:t>
            </w:r>
            <w:r w:rsidR="004562FD" w:rsidRPr="00BB1EF1">
              <w:rPr>
                <w:rFonts w:eastAsia="Times New Roman" w:cs="Arial"/>
                <w:color w:val="000000"/>
                <w:kern w:val="0"/>
                <w:sz w:val="18"/>
                <w:szCs w:val="18"/>
                <w:lang w:eastAsia="es-CO"/>
                <w14:ligatures w14:val="none"/>
              </w:rPr>
              <w:t xml:space="preserve"> </w:t>
            </w:r>
            <w:r w:rsidRPr="00BB1EF1">
              <w:rPr>
                <w:rFonts w:eastAsia="Times New Roman" w:cs="Arial"/>
                <w:color w:val="000000"/>
                <w:kern w:val="0"/>
                <w:sz w:val="18"/>
                <w:szCs w:val="18"/>
                <w:lang w:eastAsia="es-CO"/>
                <w14:ligatures w14:val="none"/>
              </w:rPr>
              <w:t>ECONÓMICA</w:t>
            </w:r>
            <w:r w:rsidR="004562FD" w:rsidRPr="00BB1EF1">
              <w:rPr>
                <w:rFonts w:eastAsia="Times New Roman" w:cs="Arial"/>
                <w:color w:val="000000"/>
                <w:kern w:val="0"/>
                <w:sz w:val="18"/>
                <w:szCs w:val="18"/>
                <w:lang w:eastAsia="es-CO"/>
                <w14:ligatures w14:val="none"/>
              </w:rPr>
              <w:t>”</w:t>
            </w:r>
            <w:r w:rsidRPr="00BB1EF1">
              <w:rPr>
                <w:rFonts w:eastAsia="Times New Roman" w:cs="Arial"/>
                <w:color w:val="000000"/>
                <w:kern w:val="0"/>
                <w:sz w:val="18"/>
                <w:szCs w:val="18"/>
                <w:lang w:eastAsia="es-CO"/>
                <w14:ligatures w14:val="none"/>
              </w:rPr>
              <w:t xml:space="preserve"> de los Lineamientos (pág. 82) y en la Invitación (p</w:t>
            </w:r>
            <w:r w:rsidR="00E669CF">
              <w:rPr>
                <w:rFonts w:eastAsia="Times New Roman" w:cs="Arial"/>
                <w:color w:val="000000"/>
                <w:kern w:val="0"/>
                <w:sz w:val="18"/>
                <w:szCs w:val="18"/>
                <w:lang w:eastAsia="es-CO"/>
                <w14:ligatures w14:val="none"/>
              </w:rPr>
              <w:t>ág</w:t>
            </w:r>
            <w:r w:rsidRPr="00BB1EF1">
              <w:rPr>
                <w:rFonts w:eastAsia="Times New Roman" w:cs="Arial"/>
                <w:color w:val="000000"/>
                <w:kern w:val="0"/>
                <w:sz w:val="18"/>
                <w:szCs w:val="18"/>
                <w:lang w:eastAsia="es-CO"/>
                <w14:ligatures w14:val="none"/>
              </w:rPr>
              <w:t>. 6 - 7).</w:t>
            </w:r>
            <w:r w:rsidRPr="00BB1EF1">
              <w:rPr>
                <w:rFonts w:eastAsia="Times New Roman" w:cs="Arial"/>
                <w:color w:val="000000"/>
                <w:kern w:val="0"/>
                <w:sz w:val="18"/>
                <w:szCs w:val="18"/>
                <w:lang w:eastAsia="es-CO"/>
                <w14:ligatures w14:val="none"/>
              </w:rPr>
              <w:br/>
              <w:t>El valor techo de los rubros no difiere entre los documentos que conforman la invitación pública (página web del Ministerio de Educación Nacional, con fecha del 28 de mayo de 2024).</w:t>
            </w:r>
            <w:r w:rsidRPr="00BB1EF1">
              <w:rPr>
                <w:rFonts w:eastAsia="Times New Roman" w:cs="Arial"/>
                <w:color w:val="000000"/>
                <w:kern w:val="0"/>
                <w:sz w:val="18"/>
                <w:szCs w:val="18"/>
                <w:lang w:eastAsia="es-CO"/>
                <w14:ligatures w14:val="none"/>
              </w:rPr>
              <w:br/>
              <w:t>Es importante tener en cuenta que el valor techo total previsto para cada SIMES, incluye los siguientes rubros:</w:t>
            </w:r>
            <w:r w:rsidRPr="00BB1EF1">
              <w:rPr>
                <w:rFonts w:eastAsia="Times New Roman" w:cs="Arial"/>
                <w:color w:val="000000"/>
                <w:kern w:val="0"/>
                <w:sz w:val="18"/>
                <w:szCs w:val="18"/>
                <w:lang w:eastAsia="es-CO"/>
                <w14:ligatures w14:val="none"/>
              </w:rPr>
              <w:br/>
              <w:t>a) Talento Humano requerido.</w:t>
            </w:r>
            <w:r w:rsidRPr="00BB1EF1">
              <w:rPr>
                <w:rFonts w:eastAsia="Times New Roman" w:cs="Arial"/>
                <w:color w:val="000000"/>
                <w:kern w:val="0"/>
                <w:sz w:val="18"/>
                <w:szCs w:val="18"/>
                <w:lang w:eastAsia="es-CO"/>
                <w14:ligatures w14:val="none"/>
              </w:rPr>
              <w:br/>
              <w:t>b) Otros costos del proyecto.</w:t>
            </w:r>
            <w:r w:rsidRPr="00BB1EF1">
              <w:rPr>
                <w:rFonts w:eastAsia="Times New Roman" w:cs="Arial"/>
                <w:color w:val="000000"/>
                <w:kern w:val="0"/>
                <w:sz w:val="18"/>
                <w:szCs w:val="18"/>
                <w:lang w:eastAsia="es-CO"/>
                <w14:ligatures w14:val="none"/>
              </w:rPr>
              <w:br/>
              <w:t>c) Gastos de administración, que corresponden al 10% de la sumatoria de los rubros a) y b).</w:t>
            </w:r>
            <w:r w:rsidRPr="00BB1EF1">
              <w:rPr>
                <w:rFonts w:eastAsia="Times New Roman" w:cs="Arial"/>
                <w:color w:val="000000"/>
                <w:kern w:val="0"/>
                <w:sz w:val="18"/>
                <w:szCs w:val="18"/>
                <w:lang w:eastAsia="es-CO"/>
                <w14:ligatures w14:val="none"/>
              </w:rPr>
              <w:br/>
              <w:t>El valor total de la propuesta económica no puede exceder el valor de los rubros, la fórmula indicada para los gastos de administración, ni el valor total previsto para cada SIMES.</w:t>
            </w:r>
          </w:p>
        </w:tc>
      </w:tr>
      <w:tr w:rsidR="00216091" w:rsidRPr="00BB1EF1" w14:paraId="29116C98" w14:textId="77777777" w:rsidTr="0080312A">
        <w:tc>
          <w:tcPr>
            <w:tcW w:w="243" w:type="pct"/>
            <w:shd w:val="clear" w:color="auto" w:fill="auto"/>
            <w:vAlign w:val="center"/>
            <w:hideMark/>
          </w:tcPr>
          <w:p w14:paraId="2A9AB000" w14:textId="77777777" w:rsidR="00216091" w:rsidRPr="00BB1EF1" w:rsidRDefault="00216091" w:rsidP="00986D98">
            <w:pPr>
              <w:spacing w:line="240" w:lineRule="auto"/>
              <w:rPr>
                <w:rFonts w:eastAsia="Times New Roman" w:cs="Arial"/>
                <w:color w:val="000000"/>
                <w:kern w:val="0"/>
                <w:sz w:val="18"/>
                <w:szCs w:val="18"/>
                <w:lang w:eastAsia="es-CO"/>
                <w14:ligatures w14:val="none"/>
              </w:rPr>
            </w:pPr>
            <w:r w:rsidRPr="00BB1EF1">
              <w:rPr>
                <w:rFonts w:eastAsia="Times New Roman" w:cs="Arial"/>
                <w:color w:val="000000"/>
                <w:kern w:val="0"/>
                <w:sz w:val="18"/>
                <w:szCs w:val="18"/>
                <w:lang w:eastAsia="es-CO"/>
                <w14:ligatures w14:val="none"/>
              </w:rPr>
              <w:t>15</w:t>
            </w:r>
          </w:p>
        </w:tc>
        <w:tc>
          <w:tcPr>
            <w:tcW w:w="981" w:type="pct"/>
            <w:shd w:val="clear" w:color="auto" w:fill="auto"/>
            <w:vAlign w:val="center"/>
            <w:hideMark/>
          </w:tcPr>
          <w:p w14:paraId="0B5EC92B" w14:textId="77777777" w:rsidR="00216091" w:rsidRPr="00BB1EF1" w:rsidRDefault="00216091" w:rsidP="00986D98">
            <w:pPr>
              <w:spacing w:line="240" w:lineRule="auto"/>
              <w:rPr>
                <w:rFonts w:eastAsia="Times New Roman" w:cs="Arial"/>
                <w:color w:val="000000"/>
                <w:kern w:val="0"/>
                <w:sz w:val="18"/>
                <w:szCs w:val="18"/>
                <w:lang w:eastAsia="es-CO"/>
                <w14:ligatures w14:val="none"/>
              </w:rPr>
            </w:pPr>
            <w:r w:rsidRPr="00BB1EF1">
              <w:rPr>
                <w:rFonts w:eastAsia="Times New Roman" w:cs="Arial"/>
                <w:color w:val="000000"/>
                <w:kern w:val="0"/>
                <w:sz w:val="18"/>
                <w:szCs w:val="18"/>
                <w:lang w:eastAsia="es-CO"/>
                <w14:ligatures w14:val="none"/>
              </w:rPr>
              <w:t>¿Qué son competencias poderosas?</w:t>
            </w:r>
          </w:p>
        </w:tc>
        <w:tc>
          <w:tcPr>
            <w:tcW w:w="658" w:type="pct"/>
            <w:shd w:val="clear" w:color="auto" w:fill="auto"/>
            <w:vAlign w:val="center"/>
            <w:hideMark/>
          </w:tcPr>
          <w:p w14:paraId="4E582FF1" w14:textId="77777777" w:rsidR="00216091" w:rsidRPr="00BB1EF1" w:rsidRDefault="00216091" w:rsidP="00986D98">
            <w:pPr>
              <w:spacing w:line="240" w:lineRule="auto"/>
              <w:rPr>
                <w:rFonts w:eastAsia="Times New Roman" w:cs="Arial"/>
                <w:color w:val="000000"/>
                <w:kern w:val="0"/>
                <w:sz w:val="18"/>
                <w:szCs w:val="18"/>
                <w:lang w:eastAsia="es-CO"/>
                <w14:ligatures w14:val="none"/>
              </w:rPr>
            </w:pPr>
            <w:r w:rsidRPr="00BB1EF1">
              <w:rPr>
                <w:rFonts w:eastAsia="Times New Roman" w:cs="Arial"/>
                <w:color w:val="000000"/>
                <w:kern w:val="0"/>
                <w:sz w:val="18"/>
                <w:szCs w:val="18"/>
                <w:lang w:eastAsia="es-CO"/>
                <w14:ligatures w14:val="none"/>
              </w:rPr>
              <w:t>Universidad de la Salle</w:t>
            </w:r>
          </w:p>
        </w:tc>
        <w:tc>
          <w:tcPr>
            <w:tcW w:w="605" w:type="pct"/>
            <w:shd w:val="clear" w:color="auto" w:fill="auto"/>
            <w:vAlign w:val="center"/>
            <w:hideMark/>
          </w:tcPr>
          <w:p w14:paraId="283408AB" w14:textId="77777777" w:rsidR="00216091" w:rsidRPr="00BB1EF1" w:rsidRDefault="00216091" w:rsidP="00986D98">
            <w:pPr>
              <w:spacing w:line="240" w:lineRule="auto"/>
              <w:rPr>
                <w:rFonts w:eastAsia="Times New Roman" w:cs="Arial"/>
                <w:color w:val="000000"/>
                <w:kern w:val="0"/>
                <w:sz w:val="18"/>
                <w:szCs w:val="18"/>
                <w:lang w:eastAsia="es-CO"/>
                <w14:ligatures w14:val="none"/>
              </w:rPr>
            </w:pPr>
            <w:r w:rsidRPr="00BB1EF1">
              <w:rPr>
                <w:rFonts w:eastAsia="Times New Roman" w:cs="Arial"/>
                <w:color w:val="000000"/>
                <w:kern w:val="0"/>
                <w:sz w:val="18"/>
                <w:szCs w:val="18"/>
                <w:lang w:eastAsia="es-CO"/>
                <w14:ligatures w14:val="none"/>
              </w:rPr>
              <w:t>30/05/2024</w:t>
            </w:r>
          </w:p>
        </w:tc>
        <w:tc>
          <w:tcPr>
            <w:tcW w:w="631" w:type="pct"/>
            <w:shd w:val="clear" w:color="auto" w:fill="auto"/>
            <w:vAlign w:val="center"/>
            <w:hideMark/>
          </w:tcPr>
          <w:p w14:paraId="6F3D52F9" w14:textId="30A1C9C2" w:rsidR="00216091" w:rsidRPr="00BB1EF1" w:rsidRDefault="00BB1EF1" w:rsidP="00986D98">
            <w:pPr>
              <w:spacing w:line="240" w:lineRule="auto"/>
              <w:rPr>
                <w:rFonts w:eastAsia="Times New Roman" w:cs="Arial"/>
                <w:color w:val="000000"/>
                <w:kern w:val="0"/>
                <w:sz w:val="18"/>
                <w:szCs w:val="18"/>
                <w:lang w:eastAsia="es-CO"/>
                <w14:ligatures w14:val="none"/>
              </w:rPr>
            </w:pPr>
            <w:r w:rsidRPr="00BB1EF1">
              <w:rPr>
                <w:rFonts w:eastAsia="Times New Roman" w:cs="Arial"/>
                <w:color w:val="000000"/>
                <w:kern w:val="0"/>
                <w:sz w:val="18"/>
                <w:szCs w:val="18"/>
                <w:lang w:eastAsia="es-CO"/>
                <w14:ligatures w14:val="none"/>
              </w:rPr>
              <w:t>Sesión de aclaración de términos</w:t>
            </w:r>
          </w:p>
        </w:tc>
        <w:tc>
          <w:tcPr>
            <w:tcW w:w="1882" w:type="pct"/>
            <w:shd w:val="clear" w:color="auto" w:fill="auto"/>
            <w:vAlign w:val="center"/>
            <w:hideMark/>
          </w:tcPr>
          <w:p w14:paraId="3BE05B0A" w14:textId="77777777" w:rsidR="00216091" w:rsidRPr="00BB1EF1" w:rsidRDefault="00216091" w:rsidP="00986D98">
            <w:pPr>
              <w:spacing w:line="240" w:lineRule="auto"/>
              <w:rPr>
                <w:rFonts w:eastAsia="Times New Roman" w:cs="Arial"/>
                <w:color w:val="000000"/>
                <w:kern w:val="0"/>
                <w:sz w:val="18"/>
                <w:szCs w:val="18"/>
                <w:lang w:eastAsia="es-CO"/>
                <w14:ligatures w14:val="none"/>
              </w:rPr>
            </w:pPr>
            <w:r w:rsidRPr="00BB1EF1">
              <w:rPr>
                <w:rFonts w:eastAsia="Times New Roman" w:cs="Arial"/>
                <w:color w:val="000000"/>
                <w:kern w:val="0"/>
                <w:sz w:val="18"/>
                <w:szCs w:val="18"/>
                <w:lang w:eastAsia="es-CO"/>
                <w14:ligatures w14:val="none"/>
              </w:rPr>
              <w:t>La expresión "competencias poderosas" no está incorporada en los documentos que componen la presente Invitación Pública.</w:t>
            </w:r>
            <w:r w:rsidRPr="00BB1EF1">
              <w:rPr>
                <w:rFonts w:eastAsia="Times New Roman" w:cs="Arial"/>
                <w:color w:val="000000"/>
                <w:kern w:val="0"/>
                <w:sz w:val="18"/>
                <w:szCs w:val="18"/>
                <w:lang w:eastAsia="es-CO"/>
                <w14:ligatures w14:val="none"/>
              </w:rPr>
              <w:br/>
              <w:t>De manera general, es posible indicar que en el mundo laboral se conoce como “</w:t>
            </w:r>
            <w:proofErr w:type="spellStart"/>
            <w:r w:rsidRPr="00BB1EF1">
              <w:rPr>
                <w:rFonts w:eastAsia="Times New Roman" w:cs="Arial"/>
                <w:color w:val="000000"/>
                <w:kern w:val="0"/>
                <w:sz w:val="18"/>
                <w:szCs w:val="18"/>
                <w:lang w:eastAsia="es-CO"/>
                <w14:ligatures w14:val="none"/>
              </w:rPr>
              <w:t>power</w:t>
            </w:r>
            <w:proofErr w:type="spellEnd"/>
            <w:r w:rsidRPr="00BB1EF1">
              <w:rPr>
                <w:rFonts w:eastAsia="Times New Roman" w:cs="Arial"/>
                <w:color w:val="000000"/>
                <w:kern w:val="0"/>
                <w:sz w:val="18"/>
                <w:szCs w:val="18"/>
                <w:lang w:eastAsia="es-CO"/>
                <w14:ligatures w14:val="none"/>
              </w:rPr>
              <w:t xml:space="preserve"> </w:t>
            </w:r>
            <w:proofErr w:type="spellStart"/>
            <w:r w:rsidRPr="00BB1EF1">
              <w:rPr>
                <w:rFonts w:eastAsia="Times New Roman" w:cs="Arial"/>
                <w:color w:val="000000"/>
                <w:kern w:val="0"/>
                <w:sz w:val="18"/>
                <w:szCs w:val="18"/>
                <w:lang w:eastAsia="es-CO"/>
                <w14:ligatures w14:val="none"/>
              </w:rPr>
              <w:t>skills</w:t>
            </w:r>
            <w:proofErr w:type="spellEnd"/>
            <w:r w:rsidRPr="00BB1EF1">
              <w:rPr>
                <w:rFonts w:eastAsia="Times New Roman" w:cs="Arial"/>
                <w:color w:val="000000"/>
                <w:kern w:val="0"/>
                <w:sz w:val="18"/>
                <w:szCs w:val="18"/>
                <w:lang w:eastAsia="es-CO"/>
                <w14:ligatures w14:val="none"/>
              </w:rPr>
              <w:t>” a las habilidades que se requieren para desempeñarse en contextos de trabajo específicos. Estas suelen hacer referencia a las habilidades profesionales de respuesta adaptativa, de acuerdo con las necesidades de mercados mucho más tecnológicos.</w:t>
            </w:r>
            <w:r w:rsidRPr="00BB1EF1">
              <w:rPr>
                <w:rFonts w:eastAsia="Times New Roman" w:cs="Arial"/>
                <w:color w:val="000000"/>
                <w:kern w:val="0"/>
                <w:sz w:val="18"/>
                <w:szCs w:val="18"/>
                <w:lang w:eastAsia="es-CO"/>
                <w14:ligatures w14:val="none"/>
              </w:rPr>
              <w:br/>
              <w:t xml:space="preserve">(Elaboración propia. También se puede consultar en: </w:t>
            </w:r>
            <w:proofErr w:type="spellStart"/>
            <w:r w:rsidRPr="00BB1EF1">
              <w:rPr>
                <w:rFonts w:eastAsia="Times New Roman" w:cs="Arial"/>
                <w:color w:val="000000"/>
                <w:kern w:val="0"/>
                <w:sz w:val="18"/>
                <w:szCs w:val="18"/>
                <w:lang w:eastAsia="es-CO"/>
                <w14:ligatures w14:val="none"/>
              </w:rPr>
              <w:t>Groover</w:t>
            </w:r>
            <w:proofErr w:type="spellEnd"/>
            <w:r w:rsidRPr="00BB1EF1">
              <w:rPr>
                <w:rFonts w:eastAsia="Times New Roman" w:cs="Arial"/>
                <w:color w:val="000000"/>
                <w:kern w:val="0"/>
                <w:sz w:val="18"/>
                <w:szCs w:val="18"/>
                <w:lang w:eastAsia="es-CO"/>
                <w14:ligatures w14:val="none"/>
              </w:rPr>
              <w:t xml:space="preserve">, Sarah, and Ruth </w:t>
            </w:r>
            <w:proofErr w:type="spellStart"/>
            <w:r w:rsidRPr="00BB1EF1">
              <w:rPr>
                <w:rFonts w:eastAsia="Times New Roman" w:cs="Arial"/>
                <w:color w:val="000000"/>
                <w:kern w:val="0"/>
                <w:sz w:val="18"/>
                <w:szCs w:val="18"/>
                <w:lang w:eastAsia="es-CO"/>
                <w14:ligatures w14:val="none"/>
              </w:rPr>
              <w:t>Gotian</w:t>
            </w:r>
            <w:proofErr w:type="spellEnd"/>
            <w:r w:rsidRPr="00BB1EF1">
              <w:rPr>
                <w:rFonts w:eastAsia="Times New Roman" w:cs="Arial"/>
                <w:color w:val="000000"/>
                <w:kern w:val="0"/>
                <w:sz w:val="18"/>
                <w:szCs w:val="18"/>
                <w:lang w:eastAsia="es-CO"/>
                <w14:ligatures w14:val="none"/>
              </w:rPr>
              <w:t xml:space="preserve">. </w:t>
            </w:r>
            <w:r w:rsidRPr="00FA5FEA">
              <w:rPr>
                <w:rFonts w:eastAsia="Times New Roman" w:cs="Arial"/>
                <w:color w:val="000000"/>
                <w:kern w:val="0"/>
                <w:sz w:val="18"/>
                <w:szCs w:val="18"/>
                <w:lang w:val="en-US" w:eastAsia="es-CO"/>
                <w14:ligatures w14:val="none"/>
              </w:rPr>
              <w:t xml:space="preserve">“Five ‘power Skills’ for Becoming a Team Leader.” Nature (London) 577.7792 (2020): 721–722. </w:t>
            </w:r>
            <w:r w:rsidRPr="00BB1EF1">
              <w:rPr>
                <w:rFonts w:eastAsia="Times New Roman" w:cs="Arial"/>
                <w:color w:val="000000"/>
                <w:kern w:val="0"/>
                <w:sz w:val="18"/>
                <w:szCs w:val="18"/>
                <w:lang w:eastAsia="es-CO"/>
                <w14:ligatures w14:val="none"/>
              </w:rPr>
              <w:t>Web.</w:t>
            </w:r>
          </w:p>
        </w:tc>
      </w:tr>
      <w:tr w:rsidR="00216091" w:rsidRPr="00BB1EF1" w14:paraId="2DCDA6A5" w14:textId="77777777" w:rsidTr="0080312A">
        <w:tc>
          <w:tcPr>
            <w:tcW w:w="243" w:type="pct"/>
            <w:shd w:val="clear" w:color="auto" w:fill="auto"/>
            <w:vAlign w:val="center"/>
            <w:hideMark/>
          </w:tcPr>
          <w:p w14:paraId="1C7FD485" w14:textId="77777777" w:rsidR="00216091" w:rsidRPr="00BB1EF1" w:rsidRDefault="00216091" w:rsidP="00986D98">
            <w:pPr>
              <w:spacing w:line="240" w:lineRule="auto"/>
              <w:rPr>
                <w:rFonts w:eastAsia="Times New Roman" w:cs="Arial"/>
                <w:color w:val="000000"/>
                <w:kern w:val="0"/>
                <w:sz w:val="18"/>
                <w:szCs w:val="18"/>
                <w:lang w:eastAsia="es-CO"/>
                <w14:ligatures w14:val="none"/>
              </w:rPr>
            </w:pPr>
            <w:r w:rsidRPr="00BB1EF1">
              <w:rPr>
                <w:rFonts w:eastAsia="Times New Roman" w:cs="Arial"/>
                <w:color w:val="000000"/>
                <w:kern w:val="0"/>
                <w:sz w:val="18"/>
                <w:szCs w:val="18"/>
                <w:lang w:eastAsia="es-CO"/>
                <w14:ligatures w14:val="none"/>
              </w:rPr>
              <w:t>16</w:t>
            </w:r>
          </w:p>
        </w:tc>
        <w:tc>
          <w:tcPr>
            <w:tcW w:w="981" w:type="pct"/>
            <w:shd w:val="clear" w:color="auto" w:fill="auto"/>
            <w:vAlign w:val="center"/>
            <w:hideMark/>
          </w:tcPr>
          <w:p w14:paraId="6F08A8DD" w14:textId="77777777" w:rsidR="00216091" w:rsidRPr="00BB1EF1" w:rsidRDefault="00216091" w:rsidP="00986D98">
            <w:pPr>
              <w:spacing w:line="240" w:lineRule="auto"/>
              <w:rPr>
                <w:rFonts w:eastAsia="Times New Roman" w:cs="Arial"/>
                <w:color w:val="000000"/>
                <w:kern w:val="0"/>
                <w:sz w:val="18"/>
                <w:szCs w:val="18"/>
                <w:lang w:eastAsia="es-CO"/>
                <w14:ligatures w14:val="none"/>
              </w:rPr>
            </w:pPr>
            <w:r w:rsidRPr="00BB1EF1">
              <w:rPr>
                <w:rFonts w:eastAsia="Times New Roman" w:cs="Arial"/>
                <w:color w:val="000000"/>
                <w:kern w:val="0"/>
                <w:sz w:val="18"/>
                <w:szCs w:val="18"/>
                <w:lang w:eastAsia="es-CO"/>
                <w14:ligatures w14:val="none"/>
              </w:rPr>
              <w:t>Experiencia de las entidades que hacen parte de la alianza</w:t>
            </w:r>
          </w:p>
        </w:tc>
        <w:tc>
          <w:tcPr>
            <w:tcW w:w="658" w:type="pct"/>
            <w:shd w:val="clear" w:color="auto" w:fill="auto"/>
            <w:vAlign w:val="center"/>
            <w:hideMark/>
          </w:tcPr>
          <w:p w14:paraId="3A43091E" w14:textId="77777777" w:rsidR="00216091" w:rsidRPr="00BB1EF1" w:rsidRDefault="00216091" w:rsidP="00986D98">
            <w:pPr>
              <w:spacing w:line="240" w:lineRule="auto"/>
              <w:rPr>
                <w:rFonts w:eastAsia="Times New Roman" w:cs="Arial"/>
                <w:color w:val="000000"/>
                <w:kern w:val="0"/>
                <w:sz w:val="18"/>
                <w:szCs w:val="18"/>
                <w:lang w:eastAsia="es-CO"/>
                <w14:ligatures w14:val="none"/>
              </w:rPr>
            </w:pPr>
            <w:r w:rsidRPr="00BB1EF1">
              <w:rPr>
                <w:rFonts w:eastAsia="Times New Roman" w:cs="Arial"/>
                <w:color w:val="000000"/>
                <w:kern w:val="0"/>
                <w:sz w:val="18"/>
                <w:szCs w:val="18"/>
                <w:lang w:eastAsia="es-CO"/>
                <w14:ligatures w14:val="none"/>
              </w:rPr>
              <w:t>Universidad de la Salle</w:t>
            </w:r>
          </w:p>
        </w:tc>
        <w:tc>
          <w:tcPr>
            <w:tcW w:w="605" w:type="pct"/>
            <w:shd w:val="clear" w:color="auto" w:fill="auto"/>
            <w:vAlign w:val="center"/>
            <w:hideMark/>
          </w:tcPr>
          <w:p w14:paraId="38C18DDA" w14:textId="77777777" w:rsidR="00216091" w:rsidRPr="00BB1EF1" w:rsidRDefault="00216091" w:rsidP="00986D98">
            <w:pPr>
              <w:spacing w:line="240" w:lineRule="auto"/>
              <w:rPr>
                <w:rFonts w:eastAsia="Times New Roman" w:cs="Arial"/>
                <w:color w:val="000000"/>
                <w:kern w:val="0"/>
                <w:sz w:val="18"/>
                <w:szCs w:val="18"/>
                <w:lang w:eastAsia="es-CO"/>
                <w14:ligatures w14:val="none"/>
              </w:rPr>
            </w:pPr>
            <w:r w:rsidRPr="00BB1EF1">
              <w:rPr>
                <w:rFonts w:eastAsia="Times New Roman" w:cs="Arial"/>
                <w:color w:val="000000"/>
                <w:kern w:val="0"/>
                <w:sz w:val="18"/>
                <w:szCs w:val="18"/>
                <w:lang w:eastAsia="es-CO"/>
                <w14:ligatures w14:val="none"/>
              </w:rPr>
              <w:t>30/05/2024</w:t>
            </w:r>
          </w:p>
        </w:tc>
        <w:tc>
          <w:tcPr>
            <w:tcW w:w="631" w:type="pct"/>
            <w:shd w:val="clear" w:color="auto" w:fill="auto"/>
            <w:vAlign w:val="center"/>
            <w:hideMark/>
          </w:tcPr>
          <w:p w14:paraId="746BC8BF" w14:textId="47634C08" w:rsidR="00216091" w:rsidRPr="00BB1EF1" w:rsidRDefault="00BB1EF1" w:rsidP="00986D98">
            <w:pPr>
              <w:spacing w:line="240" w:lineRule="auto"/>
              <w:rPr>
                <w:rFonts w:eastAsia="Times New Roman" w:cs="Arial"/>
                <w:color w:val="000000"/>
                <w:kern w:val="0"/>
                <w:sz w:val="18"/>
                <w:szCs w:val="18"/>
                <w:lang w:eastAsia="es-CO"/>
                <w14:ligatures w14:val="none"/>
              </w:rPr>
            </w:pPr>
            <w:r w:rsidRPr="00BB1EF1">
              <w:rPr>
                <w:rFonts w:eastAsia="Times New Roman" w:cs="Arial"/>
                <w:color w:val="000000"/>
                <w:kern w:val="0"/>
                <w:sz w:val="18"/>
                <w:szCs w:val="18"/>
                <w:lang w:eastAsia="es-CO"/>
                <w14:ligatures w14:val="none"/>
              </w:rPr>
              <w:t>Sesión de aclaración de términos</w:t>
            </w:r>
          </w:p>
        </w:tc>
        <w:tc>
          <w:tcPr>
            <w:tcW w:w="1882" w:type="pct"/>
            <w:shd w:val="clear" w:color="auto" w:fill="auto"/>
            <w:vAlign w:val="center"/>
            <w:hideMark/>
          </w:tcPr>
          <w:p w14:paraId="58C58D61" w14:textId="54B26CD0" w:rsidR="00216091" w:rsidRPr="00BB1EF1" w:rsidRDefault="00216091" w:rsidP="00986D98">
            <w:pPr>
              <w:spacing w:line="240" w:lineRule="auto"/>
              <w:rPr>
                <w:rFonts w:eastAsia="Times New Roman" w:cs="Arial"/>
                <w:color w:val="000000"/>
                <w:kern w:val="0"/>
                <w:sz w:val="18"/>
                <w:szCs w:val="18"/>
                <w:lang w:eastAsia="es-CO"/>
                <w14:ligatures w14:val="none"/>
              </w:rPr>
            </w:pPr>
            <w:r w:rsidRPr="00BB1EF1">
              <w:rPr>
                <w:rFonts w:eastAsia="Times New Roman" w:cs="Arial"/>
                <w:color w:val="000000"/>
                <w:kern w:val="0"/>
                <w:sz w:val="18"/>
                <w:szCs w:val="18"/>
                <w:lang w:eastAsia="es-CO"/>
                <w14:ligatures w14:val="none"/>
              </w:rPr>
              <w:t>De acuerdo con el capítulo "</w:t>
            </w:r>
            <w:r w:rsidR="0068609A" w:rsidRPr="00BB1EF1">
              <w:rPr>
                <w:rFonts w:eastAsia="Times New Roman" w:cs="Arial"/>
                <w:color w:val="000000"/>
                <w:kern w:val="0"/>
                <w:sz w:val="18"/>
                <w:szCs w:val="18"/>
                <w:lang w:eastAsia="es-CO"/>
                <w14:ligatures w14:val="none"/>
              </w:rPr>
              <w:t>CRITERIOS HABILITANTES</w:t>
            </w:r>
            <w:r w:rsidRPr="00BB1EF1">
              <w:rPr>
                <w:rFonts w:eastAsia="Times New Roman" w:cs="Arial"/>
                <w:color w:val="000000"/>
                <w:kern w:val="0"/>
                <w:sz w:val="18"/>
                <w:szCs w:val="18"/>
                <w:lang w:eastAsia="es-CO"/>
                <w14:ligatures w14:val="none"/>
              </w:rPr>
              <w:t>" de los Lineamientos (p</w:t>
            </w:r>
            <w:r w:rsidR="00E669CF">
              <w:rPr>
                <w:rFonts w:eastAsia="Times New Roman" w:cs="Arial"/>
                <w:color w:val="000000"/>
                <w:kern w:val="0"/>
                <w:sz w:val="18"/>
                <w:szCs w:val="18"/>
                <w:lang w:eastAsia="es-CO"/>
                <w14:ligatures w14:val="none"/>
              </w:rPr>
              <w:t>ág</w:t>
            </w:r>
            <w:r w:rsidRPr="00BB1EF1">
              <w:rPr>
                <w:rFonts w:eastAsia="Times New Roman" w:cs="Arial"/>
                <w:color w:val="000000"/>
                <w:kern w:val="0"/>
                <w:sz w:val="18"/>
                <w:szCs w:val="18"/>
                <w:lang w:eastAsia="es-CO"/>
                <w14:ligatures w14:val="none"/>
              </w:rPr>
              <w:t>.79-80) la alianza entre entidades debe:</w:t>
            </w:r>
            <w:r w:rsidRPr="00BB1EF1">
              <w:rPr>
                <w:rFonts w:eastAsia="Times New Roman" w:cs="Arial"/>
                <w:color w:val="000000"/>
                <w:kern w:val="0"/>
                <w:sz w:val="18"/>
                <w:szCs w:val="18"/>
                <w:lang w:eastAsia="es-CO"/>
                <w14:ligatures w14:val="none"/>
              </w:rPr>
              <w:br/>
              <w:t xml:space="preserve">"Acreditar a través de certificación experiencia mínima de tres (3) años en acompañamiento a EE en alguno de los componentes relacionados con la </w:t>
            </w:r>
            <w:r w:rsidRPr="00BB1EF1">
              <w:rPr>
                <w:rFonts w:eastAsia="Times New Roman" w:cs="Arial"/>
                <w:color w:val="000000"/>
                <w:kern w:val="0"/>
                <w:sz w:val="18"/>
                <w:szCs w:val="18"/>
                <w:lang w:eastAsia="es-CO"/>
                <w14:ligatures w14:val="none"/>
              </w:rPr>
              <w:lastRenderedPageBreak/>
              <w:t>propuesta de fortalecimiento de la Educación Media. Esta experiencia debe acreditarse directamente por la IES y a través de los aliados".</w:t>
            </w:r>
          </w:p>
        </w:tc>
      </w:tr>
      <w:tr w:rsidR="00216091" w:rsidRPr="00BB1EF1" w14:paraId="52295E7F" w14:textId="77777777" w:rsidTr="0080312A">
        <w:tc>
          <w:tcPr>
            <w:tcW w:w="243" w:type="pct"/>
            <w:shd w:val="clear" w:color="auto" w:fill="auto"/>
            <w:vAlign w:val="center"/>
            <w:hideMark/>
          </w:tcPr>
          <w:p w14:paraId="457ECAB4" w14:textId="77777777" w:rsidR="00216091" w:rsidRPr="00BB1EF1" w:rsidRDefault="00216091" w:rsidP="00986D98">
            <w:pPr>
              <w:spacing w:line="240" w:lineRule="auto"/>
              <w:rPr>
                <w:rFonts w:eastAsia="Times New Roman" w:cs="Arial"/>
                <w:color w:val="000000"/>
                <w:kern w:val="0"/>
                <w:sz w:val="18"/>
                <w:szCs w:val="18"/>
                <w:lang w:eastAsia="es-CO"/>
                <w14:ligatures w14:val="none"/>
              </w:rPr>
            </w:pPr>
            <w:r w:rsidRPr="00BB1EF1">
              <w:rPr>
                <w:rFonts w:eastAsia="Times New Roman" w:cs="Arial"/>
                <w:color w:val="000000"/>
                <w:kern w:val="0"/>
                <w:sz w:val="18"/>
                <w:szCs w:val="18"/>
                <w:lang w:eastAsia="es-CO"/>
                <w14:ligatures w14:val="none"/>
              </w:rPr>
              <w:lastRenderedPageBreak/>
              <w:t>17</w:t>
            </w:r>
          </w:p>
        </w:tc>
        <w:tc>
          <w:tcPr>
            <w:tcW w:w="981" w:type="pct"/>
            <w:shd w:val="clear" w:color="auto" w:fill="auto"/>
            <w:vAlign w:val="center"/>
            <w:hideMark/>
          </w:tcPr>
          <w:p w14:paraId="2C332F29" w14:textId="77777777" w:rsidR="00216091" w:rsidRPr="00BB1EF1" w:rsidRDefault="00216091" w:rsidP="00986D98">
            <w:pPr>
              <w:spacing w:line="240" w:lineRule="auto"/>
              <w:rPr>
                <w:rFonts w:eastAsia="Times New Roman" w:cs="Arial"/>
                <w:color w:val="000000"/>
                <w:kern w:val="0"/>
                <w:sz w:val="18"/>
                <w:szCs w:val="18"/>
                <w:lang w:eastAsia="es-CO"/>
                <w14:ligatures w14:val="none"/>
              </w:rPr>
            </w:pPr>
            <w:r w:rsidRPr="00BB1EF1">
              <w:rPr>
                <w:rFonts w:eastAsia="Times New Roman" w:cs="Arial"/>
                <w:color w:val="000000"/>
                <w:kern w:val="0"/>
                <w:sz w:val="18"/>
                <w:szCs w:val="18"/>
                <w:lang w:eastAsia="es-CO"/>
                <w14:ligatures w14:val="none"/>
              </w:rPr>
              <w:t>Revisión del equipo de trabajo, teniendo en cuenta los productos y actividades solicitadas.</w:t>
            </w:r>
          </w:p>
        </w:tc>
        <w:tc>
          <w:tcPr>
            <w:tcW w:w="658" w:type="pct"/>
            <w:shd w:val="clear" w:color="auto" w:fill="auto"/>
            <w:vAlign w:val="center"/>
            <w:hideMark/>
          </w:tcPr>
          <w:p w14:paraId="42A51495" w14:textId="77777777" w:rsidR="00216091" w:rsidRPr="00BB1EF1" w:rsidRDefault="00216091" w:rsidP="00986D98">
            <w:pPr>
              <w:spacing w:line="240" w:lineRule="auto"/>
              <w:rPr>
                <w:rFonts w:eastAsia="Times New Roman" w:cs="Arial"/>
                <w:color w:val="000000"/>
                <w:kern w:val="0"/>
                <w:sz w:val="18"/>
                <w:szCs w:val="18"/>
                <w:lang w:eastAsia="es-CO"/>
                <w14:ligatures w14:val="none"/>
              </w:rPr>
            </w:pPr>
            <w:r w:rsidRPr="00BB1EF1">
              <w:rPr>
                <w:rFonts w:eastAsia="Times New Roman" w:cs="Arial"/>
                <w:color w:val="000000"/>
                <w:kern w:val="0"/>
                <w:sz w:val="18"/>
                <w:szCs w:val="18"/>
                <w:lang w:eastAsia="es-CO"/>
                <w14:ligatures w14:val="none"/>
              </w:rPr>
              <w:t>Universidad de la Salle</w:t>
            </w:r>
          </w:p>
        </w:tc>
        <w:tc>
          <w:tcPr>
            <w:tcW w:w="605" w:type="pct"/>
            <w:shd w:val="clear" w:color="auto" w:fill="auto"/>
            <w:vAlign w:val="center"/>
            <w:hideMark/>
          </w:tcPr>
          <w:p w14:paraId="5213660E" w14:textId="77777777" w:rsidR="00216091" w:rsidRPr="00BB1EF1" w:rsidRDefault="00216091" w:rsidP="00986D98">
            <w:pPr>
              <w:spacing w:line="240" w:lineRule="auto"/>
              <w:rPr>
                <w:rFonts w:eastAsia="Times New Roman" w:cs="Arial"/>
                <w:color w:val="000000"/>
                <w:kern w:val="0"/>
                <w:sz w:val="18"/>
                <w:szCs w:val="18"/>
                <w:lang w:eastAsia="es-CO"/>
                <w14:ligatures w14:val="none"/>
              </w:rPr>
            </w:pPr>
            <w:r w:rsidRPr="00BB1EF1">
              <w:rPr>
                <w:rFonts w:eastAsia="Times New Roman" w:cs="Arial"/>
                <w:color w:val="000000"/>
                <w:kern w:val="0"/>
                <w:sz w:val="18"/>
                <w:szCs w:val="18"/>
                <w:lang w:eastAsia="es-CO"/>
                <w14:ligatures w14:val="none"/>
              </w:rPr>
              <w:t>30/05/2024</w:t>
            </w:r>
          </w:p>
        </w:tc>
        <w:tc>
          <w:tcPr>
            <w:tcW w:w="631" w:type="pct"/>
            <w:shd w:val="clear" w:color="auto" w:fill="auto"/>
            <w:vAlign w:val="center"/>
            <w:hideMark/>
          </w:tcPr>
          <w:p w14:paraId="4D3EFD54" w14:textId="13A5EA01" w:rsidR="00216091" w:rsidRPr="00BB1EF1" w:rsidRDefault="00BB1EF1" w:rsidP="00986D98">
            <w:pPr>
              <w:spacing w:line="240" w:lineRule="auto"/>
              <w:rPr>
                <w:rFonts w:eastAsia="Times New Roman" w:cs="Arial"/>
                <w:color w:val="000000"/>
                <w:kern w:val="0"/>
                <w:sz w:val="18"/>
                <w:szCs w:val="18"/>
                <w:lang w:eastAsia="es-CO"/>
                <w14:ligatures w14:val="none"/>
              </w:rPr>
            </w:pPr>
            <w:r w:rsidRPr="00BB1EF1">
              <w:rPr>
                <w:rFonts w:eastAsia="Times New Roman" w:cs="Arial"/>
                <w:color w:val="000000"/>
                <w:kern w:val="0"/>
                <w:sz w:val="18"/>
                <w:szCs w:val="18"/>
                <w:lang w:eastAsia="es-CO"/>
                <w14:ligatures w14:val="none"/>
              </w:rPr>
              <w:t>Sesión de aclaración de términos</w:t>
            </w:r>
          </w:p>
        </w:tc>
        <w:tc>
          <w:tcPr>
            <w:tcW w:w="1882" w:type="pct"/>
            <w:shd w:val="clear" w:color="auto" w:fill="auto"/>
            <w:vAlign w:val="center"/>
            <w:hideMark/>
          </w:tcPr>
          <w:p w14:paraId="249A6535" w14:textId="4FCAA82D" w:rsidR="00216091" w:rsidRPr="00BB1EF1" w:rsidRDefault="00216091" w:rsidP="00986D98">
            <w:pPr>
              <w:spacing w:line="240" w:lineRule="auto"/>
              <w:rPr>
                <w:rFonts w:eastAsia="Times New Roman" w:cs="Arial"/>
                <w:color w:val="000000"/>
                <w:kern w:val="0"/>
                <w:sz w:val="18"/>
                <w:szCs w:val="18"/>
                <w:lang w:eastAsia="es-CO"/>
                <w14:ligatures w14:val="none"/>
              </w:rPr>
            </w:pPr>
            <w:r w:rsidRPr="00BB1EF1">
              <w:rPr>
                <w:rFonts w:eastAsia="Times New Roman" w:cs="Arial"/>
                <w:color w:val="000000"/>
                <w:kern w:val="0"/>
                <w:sz w:val="18"/>
                <w:szCs w:val="18"/>
                <w:lang w:eastAsia="es-CO"/>
                <w14:ligatures w14:val="none"/>
              </w:rPr>
              <w:t>En el capítulo "TALENTO HUMANO MÍNIMO REQUERIDO" de los Lineamientos (p</w:t>
            </w:r>
            <w:r w:rsidR="00E669CF">
              <w:rPr>
                <w:rFonts w:eastAsia="Times New Roman" w:cs="Arial"/>
                <w:color w:val="000000"/>
                <w:kern w:val="0"/>
                <w:sz w:val="18"/>
                <w:szCs w:val="18"/>
                <w:lang w:eastAsia="es-CO"/>
                <w14:ligatures w14:val="none"/>
              </w:rPr>
              <w:t>ág</w:t>
            </w:r>
            <w:r w:rsidRPr="00BB1EF1">
              <w:rPr>
                <w:rFonts w:eastAsia="Times New Roman" w:cs="Arial"/>
                <w:color w:val="000000"/>
                <w:kern w:val="0"/>
                <w:sz w:val="18"/>
                <w:szCs w:val="18"/>
                <w:lang w:eastAsia="es-CO"/>
                <w14:ligatures w14:val="none"/>
              </w:rPr>
              <w:t>. 77) se define el personal requerido para responder por los productos y actividades solicitadas. Para cada SIMES se proyecta un (1) coordinador de proyecto, un equipo de tutores pedagógicos, un (1) experto en sistematización de la información y un (1) asistente administrativo.</w:t>
            </w:r>
          </w:p>
        </w:tc>
      </w:tr>
      <w:tr w:rsidR="00C26226" w:rsidRPr="00BB1EF1" w14:paraId="7E1DE743" w14:textId="77777777" w:rsidTr="0080312A">
        <w:tc>
          <w:tcPr>
            <w:tcW w:w="243" w:type="pct"/>
            <w:shd w:val="clear" w:color="auto" w:fill="auto"/>
            <w:vAlign w:val="center"/>
            <w:hideMark/>
          </w:tcPr>
          <w:p w14:paraId="181B097A" w14:textId="77777777" w:rsidR="00C26226" w:rsidRPr="00BB1EF1" w:rsidRDefault="00C26226" w:rsidP="00C26226">
            <w:pPr>
              <w:spacing w:line="240" w:lineRule="auto"/>
              <w:rPr>
                <w:rFonts w:eastAsia="Times New Roman" w:cs="Arial"/>
                <w:color w:val="000000"/>
                <w:kern w:val="0"/>
                <w:sz w:val="18"/>
                <w:szCs w:val="18"/>
                <w:lang w:eastAsia="es-CO"/>
                <w14:ligatures w14:val="none"/>
              </w:rPr>
            </w:pPr>
            <w:r w:rsidRPr="00BB1EF1">
              <w:rPr>
                <w:rFonts w:eastAsia="Times New Roman" w:cs="Arial"/>
                <w:color w:val="000000"/>
                <w:kern w:val="0"/>
                <w:sz w:val="18"/>
                <w:szCs w:val="18"/>
                <w:lang w:eastAsia="es-CO"/>
                <w14:ligatures w14:val="none"/>
              </w:rPr>
              <w:t>18</w:t>
            </w:r>
          </w:p>
        </w:tc>
        <w:tc>
          <w:tcPr>
            <w:tcW w:w="981" w:type="pct"/>
            <w:shd w:val="clear" w:color="auto" w:fill="auto"/>
            <w:vAlign w:val="center"/>
            <w:hideMark/>
          </w:tcPr>
          <w:p w14:paraId="604750E7" w14:textId="2C0F1CC2" w:rsidR="00C26226" w:rsidRPr="00BB1EF1" w:rsidRDefault="00E669CF" w:rsidP="00C26226">
            <w:pPr>
              <w:spacing w:line="240" w:lineRule="auto"/>
              <w:rPr>
                <w:rFonts w:eastAsia="Times New Roman" w:cs="Arial"/>
                <w:color w:val="000000"/>
                <w:kern w:val="0"/>
                <w:sz w:val="18"/>
                <w:szCs w:val="18"/>
                <w:lang w:eastAsia="es-CO"/>
                <w14:ligatures w14:val="none"/>
              </w:rPr>
            </w:pPr>
            <w:r w:rsidRPr="00BB1EF1">
              <w:rPr>
                <w:rFonts w:eastAsia="Times New Roman" w:cs="Arial"/>
                <w:color w:val="000000"/>
                <w:kern w:val="0"/>
                <w:sz w:val="18"/>
                <w:szCs w:val="18"/>
                <w:lang w:eastAsia="es-CO"/>
                <w14:ligatures w14:val="none"/>
              </w:rPr>
              <w:t>¿Cómo podrían ser las alianzas para el departamento del Guainía, si no existe IES o ETDH en el territorio?</w:t>
            </w:r>
          </w:p>
        </w:tc>
        <w:tc>
          <w:tcPr>
            <w:tcW w:w="658" w:type="pct"/>
            <w:shd w:val="clear" w:color="auto" w:fill="auto"/>
            <w:vAlign w:val="center"/>
            <w:hideMark/>
          </w:tcPr>
          <w:p w14:paraId="2AF7A7FA" w14:textId="77777777" w:rsidR="00C26226" w:rsidRPr="00BB1EF1" w:rsidRDefault="00C26226" w:rsidP="00C26226">
            <w:pPr>
              <w:spacing w:line="240" w:lineRule="auto"/>
              <w:rPr>
                <w:rFonts w:eastAsia="Times New Roman" w:cs="Arial"/>
                <w:color w:val="000000"/>
                <w:kern w:val="0"/>
                <w:sz w:val="18"/>
                <w:szCs w:val="18"/>
                <w:lang w:eastAsia="es-CO"/>
                <w14:ligatures w14:val="none"/>
              </w:rPr>
            </w:pPr>
            <w:r w:rsidRPr="00BB1EF1">
              <w:rPr>
                <w:rFonts w:eastAsia="Times New Roman" w:cs="Arial"/>
                <w:color w:val="000000"/>
                <w:kern w:val="0"/>
                <w:sz w:val="18"/>
                <w:szCs w:val="18"/>
                <w:lang w:eastAsia="es-CO"/>
                <w14:ligatures w14:val="none"/>
              </w:rPr>
              <w:t>Universidad de la Salle</w:t>
            </w:r>
          </w:p>
        </w:tc>
        <w:tc>
          <w:tcPr>
            <w:tcW w:w="605" w:type="pct"/>
            <w:shd w:val="clear" w:color="auto" w:fill="auto"/>
            <w:vAlign w:val="center"/>
            <w:hideMark/>
          </w:tcPr>
          <w:p w14:paraId="79F3F789" w14:textId="77777777" w:rsidR="00C26226" w:rsidRPr="00BB1EF1" w:rsidRDefault="00C26226" w:rsidP="00C26226">
            <w:pPr>
              <w:spacing w:line="240" w:lineRule="auto"/>
              <w:rPr>
                <w:rFonts w:eastAsia="Times New Roman" w:cs="Arial"/>
                <w:color w:val="000000"/>
                <w:kern w:val="0"/>
                <w:sz w:val="18"/>
                <w:szCs w:val="18"/>
                <w:lang w:eastAsia="es-CO"/>
                <w14:ligatures w14:val="none"/>
              </w:rPr>
            </w:pPr>
            <w:r w:rsidRPr="00BB1EF1">
              <w:rPr>
                <w:rFonts w:eastAsia="Times New Roman" w:cs="Arial"/>
                <w:color w:val="000000"/>
                <w:kern w:val="0"/>
                <w:sz w:val="18"/>
                <w:szCs w:val="18"/>
                <w:lang w:eastAsia="es-CO"/>
                <w14:ligatures w14:val="none"/>
              </w:rPr>
              <w:t>30/05/2024</w:t>
            </w:r>
          </w:p>
        </w:tc>
        <w:tc>
          <w:tcPr>
            <w:tcW w:w="631" w:type="pct"/>
            <w:shd w:val="clear" w:color="auto" w:fill="auto"/>
            <w:vAlign w:val="center"/>
            <w:hideMark/>
          </w:tcPr>
          <w:p w14:paraId="1F6C3B2E" w14:textId="72852EDB" w:rsidR="00C26226" w:rsidRPr="00BB1EF1" w:rsidRDefault="00C26226" w:rsidP="00C26226">
            <w:pPr>
              <w:spacing w:line="240" w:lineRule="auto"/>
              <w:rPr>
                <w:rFonts w:eastAsia="Times New Roman" w:cs="Arial"/>
                <w:color w:val="000000"/>
                <w:kern w:val="0"/>
                <w:sz w:val="18"/>
                <w:szCs w:val="18"/>
                <w:lang w:eastAsia="es-CO"/>
                <w14:ligatures w14:val="none"/>
              </w:rPr>
            </w:pPr>
            <w:r w:rsidRPr="00BB1EF1">
              <w:rPr>
                <w:rFonts w:eastAsia="Times New Roman" w:cs="Arial"/>
                <w:color w:val="000000"/>
                <w:kern w:val="0"/>
                <w:sz w:val="18"/>
                <w:szCs w:val="18"/>
                <w:lang w:eastAsia="es-CO"/>
                <w14:ligatures w14:val="none"/>
              </w:rPr>
              <w:t>Sesión de aclaración de términos</w:t>
            </w:r>
          </w:p>
        </w:tc>
        <w:tc>
          <w:tcPr>
            <w:tcW w:w="1882" w:type="pct"/>
            <w:shd w:val="clear" w:color="auto" w:fill="auto"/>
            <w:vAlign w:val="center"/>
            <w:hideMark/>
          </w:tcPr>
          <w:p w14:paraId="7775D29E" w14:textId="48028424" w:rsidR="00C26226" w:rsidRPr="00BB1EF1" w:rsidRDefault="00C26226" w:rsidP="00C26226">
            <w:pPr>
              <w:spacing w:line="240" w:lineRule="auto"/>
              <w:rPr>
                <w:rFonts w:eastAsia="Times New Roman" w:cs="Arial"/>
                <w:color w:val="000000"/>
                <w:kern w:val="0"/>
                <w:sz w:val="18"/>
                <w:szCs w:val="18"/>
                <w:lang w:eastAsia="es-CO"/>
                <w14:ligatures w14:val="none"/>
              </w:rPr>
            </w:pPr>
            <w:r w:rsidRPr="00BB1EF1">
              <w:rPr>
                <w:rFonts w:eastAsia="Times New Roman" w:cs="Arial"/>
                <w:color w:val="000000"/>
                <w:kern w:val="0"/>
                <w:sz w:val="18"/>
                <w:szCs w:val="18"/>
                <w:lang w:eastAsia="es-CO"/>
                <w14:ligatures w14:val="none"/>
              </w:rPr>
              <w:t>En el capítulo 6</w:t>
            </w:r>
            <w:r w:rsidR="00E669CF">
              <w:rPr>
                <w:rFonts w:eastAsia="Times New Roman" w:cs="Arial"/>
                <w:color w:val="000000"/>
                <w:kern w:val="0"/>
                <w:sz w:val="18"/>
                <w:szCs w:val="18"/>
                <w:lang w:eastAsia="es-CO"/>
                <w14:ligatures w14:val="none"/>
              </w:rPr>
              <w:t xml:space="preserve"> </w:t>
            </w:r>
            <w:r w:rsidR="00E669CF" w:rsidRPr="00E669CF">
              <w:rPr>
                <w:rFonts w:eastAsia="Times New Roman" w:cs="Arial"/>
                <w:color w:val="000000"/>
                <w:kern w:val="0"/>
                <w:sz w:val="18"/>
                <w:szCs w:val="18"/>
                <w:lang w:eastAsia="es-CO"/>
                <w14:ligatures w14:val="none"/>
              </w:rPr>
              <w:t>de los Lineamientos (pág.15)</w:t>
            </w:r>
            <w:r w:rsidR="00E669CF">
              <w:rPr>
                <w:rFonts w:eastAsia="Times New Roman" w:cs="Arial"/>
                <w:color w:val="000000"/>
                <w:kern w:val="0"/>
                <w:sz w:val="18"/>
                <w:szCs w:val="18"/>
                <w:lang w:eastAsia="es-CO"/>
                <w14:ligatures w14:val="none"/>
              </w:rPr>
              <w:t>,</w:t>
            </w:r>
            <w:r w:rsidRPr="00BB1EF1">
              <w:rPr>
                <w:rFonts w:eastAsia="Times New Roman" w:cs="Arial"/>
                <w:color w:val="000000"/>
                <w:kern w:val="0"/>
                <w:sz w:val="18"/>
                <w:szCs w:val="18"/>
                <w:lang w:eastAsia="es-CO"/>
                <w14:ligatures w14:val="none"/>
              </w:rPr>
              <w:t xml:space="preserve"> "ENTIDADES A LAS QUE SE DIRIGEN LOS LINEAMIENTOS", se estipulan las diferentes organizaciones con las que las IES pueden realizar alianzas. Asimismo, se indica que, debe cumplir con una alianza con al menos dos organizaciones presentes en el territorio. De no existir Escuelas Normales Superiores (ENS) en el territorio, es viable que la IES realice alianza con ENS de otros territorios o Entidades Territoriales Certificadas.</w:t>
            </w:r>
          </w:p>
        </w:tc>
      </w:tr>
    </w:tbl>
    <w:p w14:paraId="7092F035" w14:textId="77777777" w:rsidR="00BB67D4" w:rsidRDefault="00BB67D4" w:rsidP="00986D98">
      <w:pPr>
        <w:rPr>
          <w:rFonts w:cs="Arial"/>
          <w:sz w:val="16"/>
          <w:szCs w:val="16"/>
          <w:lang w:val="es-ES"/>
        </w:rPr>
      </w:pPr>
    </w:p>
    <w:p w14:paraId="78232475" w14:textId="61BFA08C" w:rsidR="00BB67D4" w:rsidRPr="0084058C" w:rsidRDefault="0084058C" w:rsidP="00986D98">
      <w:pPr>
        <w:rPr>
          <w:rFonts w:cs="Arial"/>
          <w:lang w:val="es-ES"/>
        </w:rPr>
      </w:pPr>
      <w:r w:rsidRPr="0084058C">
        <w:rPr>
          <w:rFonts w:cs="Arial"/>
          <w:lang w:val="es-ES"/>
        </w:rPr>
        <w:t>Bogotá, D.C., 31 de mayo de 2024</w:t>
      </w:r>
    </w:p>
    <w:p w14:paraId="1DB1C80E" w14:textId="77777777" w:rsidR="00BB67D4" w:rsidRDefault="00BB67D4" w:rsidP="00986D98">
      <w:pPr>
        <w:rPr>
          <w:rFonts w:cs="Arial"/>
          <w:lang w:val="es-ES"/>
        </w:rPr>
      </w:pPr>
    </w:p>
    <w:p w14:paraId="641852D0" w14:textId="77777777" w:rsidR="0084058C" w:rsidRDefault="0084058C" w:rsidP="00986D98">
      <w:pPr>
        <w:rPr>
          <w:rFonts w:cs="Arial"/>
          <w:lang w:val="es-ES"/>
        </w:rPr>
      </w:pPr>
    </w:p>
    <w:p w14:paraId="1F68B8B1" w14:textId="77777777" w:rsidR="003C59F5" w:rsidRDefault="003C59F5" w:rsidP="00986D98">
      <w:pPr>
        <w:rPr>
          <w:rFonts w:cs="Arial"/>
          <w:lang w:val="es-ES"/>
        </w:rPr>
      </w:pPr>
    </w:p>
    <w:p w14:paraId="10D61895" w14:textId="77777777" w:rsidR="003C59F5" w:rsidRPr="0084058C" w:rsidRDefault="003C59F5" w:rsidP="00986D98">
      <w:pPr>
        <w:rPr>
          <w:rFonts w:cs="Arial"/>
          <w:lang w:val="es-ES"/>
        </w:rPr>
      </w:pPr>
    </w:p>
    <w:p w14:paraId="2DC37224" w14:textId="5016074E" w:rsidR="00216091" w:rsidRPr="0084058C" w:rsidRDefault="00472F0D" w:rsidP="00986D98">
      <w:pPr>
        <w:rPr>
          <w:rFonts w:cs="Arial"/>
          <w:i/>
          <w:iCs/>
          <w:sz w:val="16"/>
          <w:szCs w:val="16"/>
          <w:lang w:val="es-ES"/>
        </w:rPr>
      </w:pPr>
      <w:r w:rsidRPr="0084058C">
        <w:rPr>
          <w:rFonts w:cs="Arial"/>
          <w:i/>
          <w:iCs/>
          <w:sz w:val="16"/>
          <w:szCs w:val="16"/>
          <w:lang w:val="es-ES"/>
        </w:rPr>
        <w:t xml:space="preserve">Proyectado por: </w:t>
      </w:r>
      <w:proofErr w:type="spellStart"/>
      <w:r w:rsidRPr="0084058C">
        <w:rPr>
          <w:rFonts w:cs="Arial"/>
          <w:i/>
          <w:iCs/>
          <w:sz w:val="16"/>
          <w:szCs w:val="16"/>
          <w:lang w:val="es-ES"/>
        </w:rPr>
        <w:t>JBenjumea</w:t>
      </w:r>
      <w:proofErr w:type="spellEnd"/>
      <w:r w:rsidRPr="0084058C">
        <w:rPr>
          <w:rFonts w:cs="Arial"/>
          <w:i/>
          <w:iCs/>
          <w:sz w:val="16"/>
          <w:szCs w:val="16"/>
          <w:lang w:val="es-ES"/>
        </w:rPr>
        <w:t xml:space="preserve"> / </w:t>
      </w:r>
      <w:proofErr w:type="spellStart"/>
      <w:r w:rsidRPr="0084058C">
        <w:rPr>
          <w:rFonts w:cs="Arial"/>
          <w:i/>
          <w:iCs/>
          <w:sz w:val="16"/>
          <w:szCs w:val="16"/>
          <w:lang w:val="es-ES"/>
        </w:rPr>
        <w:t>PLuna</w:t>
      </w:r>
      <w:proofErr w:type="spellEnd"/>
      <w:r w:rsidRPr="0084058C">
        <w:rPr>
          <w:rFonts w:cs="Arial"/>
          <w:i/>
          <w:iCs/>
          <w:sz w:val="16"/>
          <w:szCs w:val="16"/>
          <w:lang w:val="es-ES"/>
        </w:rPr>
        <w:t xml:space="preserve"> / </w:t>
      </w:r>
      <w:proofErr w:type="spellStart"/>
      <w:r w:rsidRPr="0084058C">
        <w:rPr>
          <w:rFonts w:cs="Arial"/>
          <w:i/>
          <w:iCs/>
          <w:sz w:val="16"/>
          <w:szCs w:val="16"/>
          <w:lang w:val="es-ES"/>
        </w:rPr>
        <w:t>LSarmiento</w:t>
      </w:r>
      <w:proofErr w:type="spellEnd"/>
    </w:p>
    <w:p w14:paraId="4490A224" w14:textId="59A49730" w:rsidR="00472F0D" w:rsidRPr="0084058C" w:rsidRDefault="00472F0D" w:rsidP="00986D98">
      <w:pPr>
        <w:rPr>
          <w:rFonts w:cs="Arial"/>
          <w:i/>
          <w:iCs/>
          <w:sz w:val="16"/>
          <w:szCs w:val="16"/>
          <w:lang w:val="es-ES"/>
        </w:rPr>
      </w:pPr>
      <w:r w:rsidRPr="0084058C">
        <w:rPr>
          <w:rFonts w:cs="Arial"/>
          <w:i/>
          <w:iCs/>
          <w:sz w:val="16"/>
          <w:szCs w:val="16"/>
          <w:lang w:val="es-ES"/>
        </w:rPr>
        <w:t xml:space="preserve">Revisado por: </w:t>
      </w:r>
      <w:proofErr w:type="spellStart"/>
      <w:r w:rsidRPr="0084058C">
        <w:rPr>
          <w:rFonts w:cs="Arial"/>
          <w:i/>
          <w:iCs/>
          <w:sz w:val="16"/>
          <w:szCs w:val="16"/>
          <w:lang w:val="es-ES"/>
        </w:rPr>
        <w:t>YIriarte</w:t>
      </w:r>
      <w:proofErr w:type="spellEnd"/>
      <w:r w:rsidRPr="0084058C">
        <w:rPr>
          <w:rFonts w:cs="Arial"/>
          <w:i/>
          <w:iCs/>
          <w:sz w:val="16"/>
          <w:szCs w:val="16"/>
          <w:lang w:val="es-ES"/>
        </w:rPr>
        <w:t xml:space="preserve"> / </w:t>
      </w:r>
      <w:proofErr w:type="spellStart"/>
      <w:r w:rsidRPr="0084058C">
        <w:rPr>
          <w:rFonts w:cs="Arial"/>
          <w:i/>
          <w:iCs/>
          <w:sz w:val="16"/>
          <w:szCs w:val="16"/>
          <w:lang w:val="es-ES"/>
        </w:rPr>
        <w:t>CVillamil</w:t>
      </w:r>
      <w:proofErr w:type="spellEnd"/>
      <w:r w:rsidRPr="0084058C">
        <w:rPr>
          <w:rFonts w:cs="Arial"/>
          <w:i/>
          <w:iCs/>
          <w:sz w:val="16"/>
          <w:szCs w:val="16"/>
          <w:lang w:val="es-ES"/>
        </w:rPr>
        <w:t xml:space="preserve"> / </w:t>
      </w:r>
      <w:proofErr w:type="spellStart"/>
      <w:r w:rsidRPr="0084058C">
        <w:rPr>
          <w:rFonts w:cs="Arial"/>
          <w:i/>
          <w:iCs/>
          <w:sz w:val="16"/>
          <w:szCs w:val="16"/>
          <w:lang w:val="es-ES"/>
        </w:rPr>
        <w:t>YEspinosa</w:t>
      </w:r>
      <w:proofErr w:type="spellEnd"/>
      <w:r w:rsidRPr="0084058C">
        <w:rPr>
          <w:rFonts w:cs="Arial"/>
          <w:i/>
          <w:iCs/>
          <w:sz w:val="16"/>
          <w:szCs w:val="16"/>
          <w:lang w:val="es-ES"/>
        </w:rPr>
        <w:t xml:space="preserve"> / </w:t>
      </w:r>
      <w:proofErr w:type="spellStart"/>
      <w:r w:rsidRPr="0084058C">
        <w:rPr>
          <w:rFonts w:cs="Arial"/>
          <w:i/>
          <w:iCs/>
          <w:sz w:val="16"/>
          <w:szCs w:val="16"/>
          <w:lang w:val="es-ES"/>
        </w:rPr>
        <w:t>SValderrama</w:t>
      </w:r>
      <w:proofErr w:type="spellEnd"/>
    </w:p>
    <w:p w14:paraId="526DC122" w14:textId="1B77E72C" w:rsidR="00472F0D" w:rsidRDefault="00472F0D" w:rsidP="00986D98">
      <w:pPr>
        <w:rPr>
          <w:rFonts w:cs="Arial"/>
          <w:i/>
          <w:iCs/>
          <w:sz w:val="16"/>
          <w:szCs w:val="16"/>
          <w:lang w:val="es-ES"/>
        </w:rPr>
      </w:pPr>
      <w:r w:rsidRPr="0084058C">
        <w:rPr>
          <w:rFonts w:cs="Arial"/>
          <w:i/>
          <w:iCs/>
          <w:sz w:val="16"/>
          <w:szCs w:val="16"/>
          <w:lang w:val="es-ES"/>
        </w:rPr>
        <w:t xml:space="preserve">Aprobado por: </w:t>
      </w:r>
      <w:r w:rsidR="004D4D77" w:rsidRPr="0084058C">
        <w:rPr>
          <w:rFonts w:cs="Arial"/>
          <w:i/>
          <w:iCs/>
          <w:sz w:val="16"/>
          <w:szCs w:val="16"/>
          <w:lang w:val="es-ES"/>
        </w:rPr>
        <w:t xml:space="preserve">Alfredo </w:t>
      </w:r>
      <w:r w:rsidR="00BB67D4" w:rsidRPr="0084058C">
        <w:rPr>
          <w:rFonts w:cs="Arial"/>
          <w:i/>
          <w:iCs/>
          <w:sz w:val="16"/>
          <w:szCs w:val="16"/>
          <w:lang w:val="es-ES"/>
        </w:rPr>
        <w:t>Olaya</w:t>
      </w:r>
    </w:p>
    <w:p w14:paraId="05082EDA" w14:textId="77777777" w:rsidR="00E669CF" w:rsidRPr="0084058C" w:rsidRDefault="00E669CF" w:rsidP="00986D98">
      <w:pPr>
        <w:rPr>
          <w:rFonts w:cs="Arial"/>
          <w:i/>
          <w:iCs/>
          <w:sz w:val="16"/>
          <w:szCs w:val="16"/>
          <w:lang w:val="es-ES"/>
        </w:rPr>
      </w:pPr>
    </w:p>
    <w:sectPr w:rsidR="00E669CF" w:rsidRPr="0084058C" w:rsidSect="003C59F5">
      <w:headerReference w:type="default" r:id="rId9"/>
      <w:footerReference w:type="default" r:id="rId10"/>
      <w:pgSz w:w="12240" w:h="15840"/>
      <w:pgMar w:top="1418" w:right="1701" w:bottom="1418" w:left="1701" w:header="709" w:footer="3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E51638" w14:textId="77777777" w:rsidR="006F76FB" w:rsidRDefault="006F76FB" w:rsidP="00442EF8">
      <w:pPr>
        <w:spacing w:line="240" w:lineRule="auto"/>
      </w:pPr>
      <w:r>
        <w:separator/>
      </w:r>
    </w:p>
  </w:endnote>
  <w:endnote w:type="continuationSeparator" w:id="0">
    <w:p w14:paraId="63AE992B" w14:textId="77777777" w:rsidR="006F76FB" w:rsidRDefault="006F76FB" w:rsidP="00442E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73D80A" w14:textId="33E0F6BB" w:rsidR="00463967" w:rsidRDefault="00000000">
    <w:pPr>
      <w:pStyle w:val="Piedepgina"/>
      <w:jc w:val="right"/>
    </w:pPr>
    <w:r>
      <w:rPr>
        <w:noProof/>
      </w:rPr>
      <w:pict w14:anchorId="0587E85E">
        <v:shapetype id="_x0000_t202" coordsize="21600,21600" o:spt="202" path="m,l,21600r21600,l21600,xe">
          <v:stroke joinstyle="miter"/>
          <v:path gradientshapeok="t" o:connecttype="rect"/>
        </v:shapetype>
        <v:shape id="_x0000_s1030" type="#_x0000_t202" style="position:absolute;left:0;text-align:left;margin-left:45pt;margin-top:711.8pt;width:474.75pt;height:63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i/GgIAADMEAAAOAAAAZHJzL2Uyb0RvYy54bWysU9tuGyEQfa/Uf0C817u+pcnK68hN5KqS&#10;lURyojxjFrxILEMBe9f9+g6sb0r7VPUFBmaYyzmH2X3XaLIXziswJR0OckqE4VApsy3p2+vyyy0l&#10;PjBTMQ1GlPQgPL2ff/40a20hRlCDroQjmMT4orUlrUOwRZZ5XouG+QFYYdApwTUs4NFts8qxFrM3&#10;Ohvl+U3WgqusAy68x9vH3knnKb+UgodnKb0IRJcUewtpdWndxDWbz1ixdczWih/bYP/QRcOUwaLn&#10;VI8sMLJz6o9UjeIOPMgw4NBkIKXiIs2A0wzzD9Osa2ZFmgXB8fYMk/9/afnTfm1fHAndN+iQwAhI&#10;a33h8TLO00nXxB07JehHCA9n2EQXCMfLm3x0Nx5NKeHou81xjoRrdnltnQ/fBTQkGiV1SEtCi+1X&#10;PmBFDD2FxGIGlkrrRI02pMUK42meHpw9+EIbfHjpNVqh23REVSUdn+bYQHXA8Rz0zHvLlwp7WDEf&#10;XphDqnEilG94xkVqwFpwtCipwf36232MRwbQS0mL0imp/7ljTlCifxjk5m44mUStpcNk+nWEB3ft&#10;2Vx7zK55AFTnED+K5cmM8UGfTOmgeUeVL2JVdDHDsXZJw8l8CL2g8ZdwsVikIFSXZWFl1pbH1BHV&#10;iPBr986cPdIQkMAnOImMFR/Y6GN7Pha7AFIlqiLOPapH+FGZicHjL4rSvz6nqMtfn/8GAAD//wMA&#10;UEsDBBQABgAIAAAAIQA7l+X55AAAAA0BAAAPAAAAZHJzL2Rvd25yZXYueG1sTI/BTsMwEETvSPyD&#10;tUjcqE3aRE0ap6oiVUgIDi29cNvE2yRqbIfYbQNfj3uC2+7OaPZNvp50zy40us4aCc8zAYxMbVVn&#10;GgmHj+3TEpjzaBT21pCEb3KwLu7vcsyUvZodXfa+YSHEuAwltN4PGeeubkmjm9mBTNCOdtTowzo2&#10;XI14DeG655EQCdfYmfChxYHKlurT/qwlvJbbd9xVkV7+9OXL23EzfB0+YykfH6bNCpinyf+Z4YYf&#10;0KEITJU9G+VYLyEVoYoP90U0T4DdHGKexsCqMMWLNAFe5Px/i+IXAAD//wMAUEsBAi0AFAAGAAgA&#10;AAAhALaDOJL+AAAA4QEAABMAAAAAAAAAAAAAAAAAAAAAAFtDb250ZW50X1R5cGVzXS54bWxQSwEC&#10;LQAUAAYACAAAACEAOP0h/9YAAACUAQAACwAAAAAAAAAAAAAAAAAvAQAAX3JlbHMvLnJlbHNQSwEC&#10;LQAUAAYACAAAACEAf6aIvxoCAAAzBAAADgAAAAAAAAAAAAAAAAAuAgAAZHJzL2Uyb0RvYy54bWxQ&#10;SwECLQAUAAYACAAAACEAO5fl+eQAAAANAQAADwAAAAAAAAAAAAAAAAB0BAAAZHJzL2Rvd25yZXYu&#10;eG1sUEsFBgAAAAAEAAQA8wAAAIUFAAAAAA==&#10;" filled="f" stroked="f" strokeweight=".5pt">
          <v:textbox style="mso-next-textbox:#_x0000_s1030">
            <w:txbxContent>
              <w:p w14:paraId="587BC022" w14:textId="77777777" w:rsidR="00A95527" w:rsidRPr="00256928" w:rsidRDefault="00A95527" w:rsidP="00A95527">
                <w:pPr>
                  <w:rPr>
                    <w:rFonts w:ascii="Helvetica" w:hAnsi="Helvetica"/>
                    <w:sz w:val="20"/>
                    <w:szCs w:val="20"/>
                  </w:rPr>
                </w:pPr>
                <w:r w:rsidRPr="00256928">
                  <w:rPr>
                    <w:rFonts w:ascii="Helvetica" w:hAnsi="Helvetica"/>
                    <w:sz w:val="20"/>
                    <w:szCs w:val="20"/>
                  </w:rPr>
                  <w:t>________________________________________________________________________</w:t>
                </w:r>
              </w:p>
              <w:p w14:paraId="1E86C9F2" w14:textId="77777777" w:rsidR="00A95527" w:rsidRPr="00A51FB4" w:rsidRDefault="00A95527" w:rsidP="00A95527">
                <w:pPr>
                  <w:spacing w:line="240" w:lineRule="auto"/>
                  <w:rPr>
                    <w:rFonts w:ascii="Helvetica" w:hAnsi="Helvetica"/>
                    <w:b/>
                    <w:bCs/>
                    <w:sz w:val="16"/>
                    <w:szCs w:val="16"/>
                  </w:rPr>
                </w:pPr>
                <w:r w:rsidRPr="00A51FB4">
                  <w:rPr>
                    <w:rFonts w:ascii="Helvetica" w:hAnsi="Helvetica"/>
                    <w:b/>
                    <w:bCs/>
                    <w:sz w:val="16"/>
                    <w:szCs w:val="16"/>
                  </w:rPr>
                  <w:t>Ministerio de Educación Nacional</w:t>
                </w:r>
              </w:p>
              <w:p w14:paraId="33FE0A7A" w14:textId="77777777" w:rsidR="00A95527" w:rsidRPr="00A51FB4" w:rsidRDefault="00A95527" w:rsidP="00A95527">
                <w:pPr>
                  <w:spacing w:line="240" w:lineRule="auto"/>
                  <w:rPr>
                    <w:rFonts w:ascii="Helvetica" w:hAnsi="Helvetica"/>
                    <w:sz w:val="16"/>
                    <w:szCs w:val="16"/>
                  </w:rPr>
                </w:pPr>
                <w:r w:rsidRPr="00A51FB4">
                  <w:rPr>
                    <w:rFonts w:ascii="Helvetica" w:hAnsi="Helvetica"/>
                    <w:sz w:val="16"/>
                    <w:szCs w:val="16"/>
                  </w:rPr>
                  <w:t>Dirección: Calle 43 No. 57 – 14. CAN, Bogotá D.C., Colombia</w:t>
                </w:r>
              </w:p>
              <w:p w14:paraId="33E4C1B0" w14:textId="77777777" w:rsidR="00A95527" w:rsidRPr="00A51FB4" w:rsidRDefault="00A95527" w:rsidP="00A95527">
                <w:pPr>
                  <w:spacing w:line="240" w:lineRule="auto"/>
                  <w:rPr>
                    <w:rFonts w:ascii="Helvetica" w:hAnsi="Helvetica"/>
                    <w:sz w:val="16"/>
                    <w:szCs w:val="16"/>
                  </w:rPr>
                </w:pPr>
                <w:r w:rsidRPr="00A51FB4">
                  <w:rPr>
                    <w:rFonts w:ascii="Helvetica" w:hAnsi="Helvetica"/>
                    <w:sz w:val="16"/>
                    <w:szCs w:val="16"/>
                  </w:rPr>
                  <w:t xml:space="preserve">Conmutador: (+57) 601 </w:t>
                </w:r>
                <w:r w:rsidRPr="00A51FB4">
                  <w:rPr>
                    <w:rFonts w:ascii="Helvetica" w:hAnsi="Helvetica"/>
                    <w:color w:val="4B4B4B"/>
                    <w:sz w:val="16"/>
                    <w:szCs w:val="16"/>
                    <w:shd w:val="clear" w:color="auto" w:fill="FFFFFF"/>
                  </w:rPr>
                  <w:t>22 22800</w:t>
                </w:r>
                <w:r w:rsidRPr="00A51FB4">
                  <w:rPr>
                    <w:rFonts w:ascii="Helvetica" w:hAnsi="Helvetica"/>
                    <w:sz w:val="16"/>
                    <w:szCs w:val="16"/>
                  </w:rPr>
                  <w:t xml:space="preserve"> </w:t>
                </w:r>
              </w:p>
              <w:p w14:paraId="69E74ED5" w14:textId="77777777" w:rsidR="00A95527" w:rsidRPr="00A51FB4" w:rsidRDefault="00A95527" w:rsidP="00A95527">
                <w:pPr>
                  <w:spacing w:line="240" w:lineRule="auto"/>
                  <w:rPr>
                    <w:rFonts w:ascii="Helvetica" w:hAnsi="Helvetica"/>
                    <w:sz w:val="16"/>
                    <w:szCs w:val="16"/>
                  </w:rPr>
                </w:pPr>
                <w:r w:rsidRPr="00A51FB4">
                  <w:rPr>
                    <w:rFonts w:ascii="Helvetica" w:hAnsi="Helvetica"/>
                    <w:sz w:val="16"/>
                    <w:szCs w:val="16"/>
                  </w:rPr>
                  <w:t xml:space="preserve">Línea Gratuita: </w:t>
                </w:r>
                <w:r w:rsidRPr="00A51FB4">
                  <w:rPr>
                    <w:rFonts w:ascii="Helvetica" w:hAnsi="Helvetica"/>
                    <w:color w:val="4B4B4B"/>
                    <w:sz w:val="16"/>
                    <w:szCs w:val="16"/>
                    <w:shd w:val="clear" w:color="auto" w:fill="FFFFFF"/>
                  </w:rPr>
                  <w:t>018000 - 910122</w:t>
                </w:r>
              </w:p>
            </w:txbxContent>
          </v:textbox>
          <w10:wrap anchorx="margin"/>
        </v:shape>
      </w:pict>
    </w:r>
    <w:r>
      <w:rPr>
        <w:noProof/>
      </w:rPr>
      <w:pict w14:anchorId="4FCC121E">
        <v:shape id="_x0000_s1028" type="#_x0000_t202" style="position:absolute;left:0;text-align:left;margin-left:45pt;margin-top:711.8pt;width:474.75pt;height:63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MdqGwIAADMEAAAOAAAAZHJzL2Uyb0RvYy54bWysU01vGyEQvVfqf0Dc611v7DRZeR25iVxV&#10;ipJITpQzZsG7EjAUsHfdX9+B9ZfSnqpeYGCG+XjvMbvrtSI74XwLpqLjUU6JMBzq1mwq+va6/HJD&#10;iQ/M1EyBERXdC0/v5p8/zTpbigIaULVwBJMYX3a2ok0ItswyzxuhmR+BFQadEpxmAY9uk9WOdZhd&#10;q6zI8+usA1dbB1x4j7cPg5POU34pBQ/PUnoRiKoo9hbS6tK6jms2n7Fy45htWn5og/1DF5q1Boue&#10;Uj2wwMjWtX+k0i134EGGEQedgZQtF2kGnGacf5hm1TAr0iwIjrcnmPz/S8ufdiv74kjov0GPBEZA&#10;OutLj5dxnl46HXfslKAfIdyfYBN9IBwvr/Pi9qqYUsLRd5PjHAnX7PzaOh++C9AkGhV1SEtCi+0e&#10;fcCKGHoMicUMLFulEjXKkA4rXE3z9ODkwRfK4MNzr9EK/bonbV3R4jjHGuo9judgYN5bvmyxh0fm&#10;wwtzSDVOhPINz7hIBVgLDhYlDbhff7uP8cgAeinpUDoV9T+3zAlK1A+D3NyOJ5OotXSYTL8WeHCX&#10;nvWlx2z1PaA6x/hRLE9mjA/qaEoH+h1VvohV0cUMx9oVDUfzPgyCxl/CxWKRglBdloVHs7I8po6o&#10;RoRf+3fm7IGGgAQ+wVFkrPzAxhA78LHYBpBtoiriPKB6gB+VmRg8/KIo/ctzijr/9flvAAAA//8D&#10;AFBLAwQUAAYACAAAACEAO5fl+eQAAAANAQAADwAAAGRycy9kb3ducmV2LnhtbEyPwU7DMBBE70j8&#10;g7VI3KhN2kRNGqeqIlVICA4tvXDbxNskamyH2G0DX497gtvuzmj2Tb6edM8uNLrOGgnPMwGMTG1V&#10;ZxoJh4/t0xKY82gU9taQhG9ysC7u73LMlL2aHV32vmEhxLgMJbTeDxnnrm5Jo5vZgUzQjnbU6MM6&#10;NlyNeA3huueREAnX2JnwocWBypbq0/6sJbyW23fcVZFe/vTly9txM3wdPmMpHx+mzQqYp8n/meGG&#10;H9ChCEyVPRvlWC8hFaGKD/dFNE+A3RxinsbAqjDFizQBXuT8f4viFwAA//8DAFBLAQItABQABgAI&#10;AAAAIQC2gziS/gAAAOEBAAATAAAAAAAAAAAAAAAAAAAAAABbQ29udGVudF9UeXBlc10ueG1sUEsB&#10;Ai0AFAAGAAgAAAAhADj9If/WAAAAlAEAAAsAAAAAAAAAAAAAAAAALwEAAF9yZWxzLy5yZWxzUEsB&#10;Ai0AFAAGAAgAAAAhAAAUx2obAgAAMwQAAA4AAAAAAAAAAAAAAAAALgIAAGRycy9lMm9Eb2MueG1s&#10;UEsBAi0AFAAGAAgAAAAhADuX5fnkAAAADQEAAA8AAAAAAAAAAAAAAAAAdQQAAGRycy9kb3ducmV2&#10;LnhtbFBLBQYAAAAABAAEAPMAAACGBQAAAAA=&#10;" filled="f" stroked="f" strokeweight=".5pt">
          <v:textbox style="mso-next-textbox:#_x0000_s1028">
            <w:txbxContent>
              <w:p w14:paraId="089288C1" w14:textId="77777777" w:rsidR="008A7568" w:rsidRPr="00256928" w:rsidRDefault="008A7568" w:rsidP="008A7568">
                <w:pPr>
                  <w:rPr>
                    <w:rFonts w:ascii="Helvetica" w:hAnsi="Helvetica"/>
                    <w:sz w:val="20"/>
                    <w:szCs w:val="20"/>
                  </w:rPr>
                </w:pPr>
                <w:r w:rsidRPr="00256928">
                  <w:rPr>
                    <w:rFonts w:ascii="Helvetica" w:hAnsi="Helvetica"/>
                    <w:sz w:val="20"/>
                    <w:szCs w:val="20"/>
                  </w:rPr>
                  <w:t>________________________________________________________________________</w:t>
                </w:r>
              </w:p>
              <w:p w14:paraId="789507BC" w14:textId="77777777" w:rsidR="008A7568" w:rsidRPr="00A51FB4" w:rsidRDefault="008A7568" w:rsidP="008A7568">
                <w:pPr>
                  <w:spacing w:line="240" w:lineRule="auto"/>
                  <w:rPr>
                    <w:rFonts w:ascii="Helvetica" w:hAnsi="Helvetica"/>
                    <w:b/>
                    <w:bCs/>
                    <w:sz w:val="16"/>
                    <w:szCs w:val="16"/>
                  </w:rPr>
                </w:pPr>
                <w:r w:rsidRPr="00A51FB4">
                  <w:rPr>
                    <w:rFonts w:ascii="Helvetica" w:hAnsi="Helvetica"/>
                    <w:b/>
                    <w:bCs/>
                    <w:sz w:val="16"/>
                    <w:szCs w:val="16"/>
                  </w:rPr>
                  <w:t>Ministerio de Educación Nacional</w:t>
                </w:r>
              </w:p>
              <w:p w14:paraId="0856BD46" w14:textId="77777777" w:rsidR="008A7568" w:rsidRPr="00A51FB4" w:rsidRDefault="008A7568" w:rsidP="008A7568">
                <w:pPr>
                  <w:spacing w:line="240" w:lineRule="auto"/>
                  <w:rPr>
                    <w:rFonts w:ascii="Helvetica" w:hAnsi="Helvetica"/>
                    <w:sz w:val="16"/>
                    <w:szCs w:val="16"/>
                  </w:rPr>
                </w:pPr>
                <w:r w:rsidRPr="00A51FB4">
                  <w:rPr>
                    <w:rFonts w:ascii="Helvetica" w:hAnsi="Helvetica"/>
                    <w:sz w:val="16"/>
                    <w:szCs w:val="16"/>
                  </w:rPr>
                  <w:t>Dirección: Calle 43 No. 57 – 14. CAN, Bogotá D.C., Colombia</w:t>
                </w:r>
              </w:p>
              <w:p w14:paraId="02A7D138" w14:textId="77777777" w:rsidR="008A7568" w:rsidRPr="00A51FB4" w:rsidRDefault="008A7568" w:rsidP="008A7568">
                <w:pPr>
                  <w:spacing w:line="240" w:lineRule="auto"/>
                  <w:rPr>
                    <w:rFonts w:ascii="Helvetica" w:hAnsi="Helvetica"/>
                    <w:sz w:val="16"/>
                    <w:szCs w:val="16"/>
                  </w:rPr>
                </w:pPr>
                <w:r w:rsidRPr="00A51FB4">
                  <w:rPr>
                    <w:rFonts w:ascii="Helvetica" w:hAnsi="Helvetica"/>
                    <w:sz w:val="16"/>
                    <w:szCs w:val="16"/>
                  </w:rPr>
                  <w:t xml:space="preserve">Conmutador: (+57) 601 </w:t>
                </w:r>
                <w:r w:rsidRPr="00A51FB4">
                  <w:rPr>
                    <w:rFonts w:ascii="Helvetica" w:hAnsi="Helvetica"/>
                    <w:color w:val="4B4B4B"/>
                    <w:sz w:val="16"/>
                    <w:szCs w:val="16"/>
                    <w:shd w:val="clear" w:color="auto" w:fill="FFFFFF"/>
                  </w:rPr>
                  <w:t>22 22800</w:t>
                </w:r>
                <w:r w:rsidRPr="00A51FB4">
                  <w:rPr>
                    <w:rFonts w:ascii="Helvetica" w:hAnsi="Helvetica"/>
                    <w:sz w:val="16"/>
                    <w:szCs w:val="16"/>
                  </w:rPr>
                  <w:t xml:space="preserve"> </w:t>
                </w:r>
              </w:p>
              <w:p w14:paraId="7B11F9F4" w14:textId="77777777" w:rsidR="008A7568" w:rsidRPr="00A51FB4" w:rsidRDefault="008A7568" w:rsidP="008A7568">
                <w:pPr>
                  <w:spacing w:line="240" w:lineRule="auto"/>
                  <w:rPr>
                    <w:rFonts w:ascii="Helvetica" w:hAnsi="Helvetica"/>
                    <w:sz w:val="16"/>
                    <w:szCs w:val="16"/>
                  </w:rPr>
                </w:pPr>
                <w:r w:rsidRPr="00A51FB4">
                  <w:rPr>
                    <w:rFonts w:ascii="Helvetica" w:hAnsi="Helvetica"/>
                    <w:sz w:val="16"/>
                    <w:szCs w:val="16"/>
                  </w:rPr>
                  <w:t xml:space="preserve">Línea Gratuita: </w:t>
                </w:r>
                <w:r w:rsidRPr="00A51FB4">
                  <w:rPr>
                    <w:rFonts w:ascii="Helvetica" w:hAnsi="Helvetica"/>
                    <w:color w:val="4B4B4B"/>
                    <w:sz w:val="16"/>
                    <w:szCs w:val="16"/>
                    <w:shd w:val="clear" w:color="auto" w:fill="FFFFFF"/>
                  </w:rPr>
                  <w:t>018000 - 910122</w:t>
                </w:r>
              </w:p>
            </w:txbxContent>
          </v:textbox>
          <w10:wrap anchorx="margin"/>
        </v:shape>
      </w:pict>
    </w:r>
    <w:sdt>
      <w:sdtPr>
        <w:id w:val="106250989"/>
        <w:docPartObj>
          <w:docPartGallery w:val="Page Numbers (Bottom of Page)"/>
          <w:docPartUnique/>
        </w:docPartObj>
      </w:sdtPr>
      <w:sdtContent>
        <w:r w:rsidR="00463967">
          <w:fldChar w:fldCharType="begin"/>
        </w:r>
        <w:r w:rsidR="00463967">
          <w:instrText>PAGE   \* MERGEFORMAT</w:instrText>
        </w:r>
        <w:r w:rsidR="00463967">
          <w:fldChar w:fldCharType="separate"/>
        </w:r>
        <w:r w:rsidR="00463967">
          <w:rPr>
            <w:lang w:val="es-ES"/>
          </w:rPr>
          <w:t>2</w:t>
        </w:r>
        <w:r w:rsidR="00463967">
          <w:fldChar w:fldCharType="end"/>
        </w:r>
      </w:sdtContent>
    </w:sdt>
  </w:p>
  <w:p w14:paraId="294C347C" w14:textId="77777777" w:rsidR="00F117F3" w:rsidRPr="00256928" w:rsidRDefault="00F117F3" w:rsidP="00F117F3">
    <w:pPr>
      <w:rPr>
        <w:rFonts w:ascii="Helvetica" w:hAnsi="Helvetica"/>
        <w:sz w:val="20"/>
        <w:szCs w:val="20"/>
      </w:rPr>
    </w:pPr>
    <w:r w:rsidRPr="00256928">
      <w:rPr>
        <w:rFonts w:ascii="Helvetica" w:hAnsi="Helvetica"/>
        <w:sz w:val="20"/>
        <w:szCs w:val="20"/>
      </w:rPr>
      <w:t>________________________________________________________________________</w:t>
    </w:r>
  </w:p>
  <w:p w14:paraId="6B8648B1" w14:textId="77777777" w:rsidR="00F117F3" w:rsidRPr="00A51FB4" w:rsidRDefault="00F117F3" w:rsidP="00F117F3">
    <w:pPr>
      <w:spacing w:line="240" w:lineRule="auto"/>
      <w:rPr>
        <w:rFonts w:ascii="Helvetica" w:hAnsi="Helvetica"/>
        <w:b/>
        <w:bCs/>
        <w:sz w:val="16"/>
        <w:szCs w:val="16"/>
      </w:rPr>
    </w:pPr>
    <w:r w:rsidRPr="00A51FB4">
      <w:rPr>
        <w:rFonts w:ascii="Helvetica" w:hAnsi="Helvetica"/>
        <w:b/>
        <w:bCs/>
        <w:sz w:val="16"/>
        <w:szCs w:val="16"/>
      </w:rPr>
      <w:t>Ministerio de Educación Nacional</w:t>
    </w:r>
  </w:p>
  <w:p w14:paraId="199FB1BA" w14:textId="77777777" w:rsidR="00F117F3" w:rsidRPr="00A51FB4" w:rsidRDefault="00F117F3" w:rsidP="00F117F3">
    <w:pPr>
      <w:spacing w:line="240" w:lineRule="auto"/>
      <w:rPr>
        <w:rFonts w:ascii="Helvetica" w:hAnsi="Helvetica"/>
        <w:sz w:val="16"/>
        <w:szCs w:val="16"/>
      </w:rPr>
    </w:pPr>
    <w:r w:rsidRPr="00A51FB4">
      <w:rPr>
        <w:rFonts w:ascii="Helvetica" w:hAnsi="Helvetica"/>
        <w:sz w:val="16"/>
        <w:szCs w:val="16"/>
      </w:rPr>
      <w:t>Dirección: Calle 43 No. 57 – 14. CAN, Bogotá D.C., Colombia</w:t>
    </w:r>
  </w:p>
  <w:p w14:paraId="1E71F720" w14:textId="77777777" w:rsidR="00F117F3" w:rsidRPr="00A51FB4" w:rsidRDefault="00F117F3" w:rsidP="00F117F3">
    <w:pPr>
      <w:spacing w:line="240" w:lineRule="auto"/>
      <w:rPr>
        <w:rFonts w:ascii="Helvetica" w:hAnsi="Helvetica"/>
        <w:sz w:val="16"/>
        <w:szCs w:val="16"/>
      </w:rPr>
    </w:pPr>
    <w:r w:rsidRPr="00A51FB4">
      <w:rPr>
        <w:rFonts w:ascii="Helvetica" w:hAnsi="Helvetica"/>
        <w:sz w:val="16"/>
        <w:szCs w:val="16"/>
      </w:rPr>
      <w:t xml:space="preserve">Conmutador: (+57) 601 </w:t>
    </w:r>
    <w:r w:rsidRPr="00A51FB4">
      <w:rPr>
        <w:rFonts w:ascii="Helvetica" w:hAnsi="Helvetica"/>
        <w:color w:val="4B4B4B"/>
        <w:sz w:val="16"/>
        <w:szCs w:val="16"/>
        <w:shd w:val="clear" w:color="auto" w:fill="FFFFFF"/>
      </w:rPr>
      <w:t>22 22800</w:t>
    </w:r>
    <w:r w:rsidRPr="00A51FB4">
      <w:rPr>
        <w:rFonts w:ascii="Helvetica" w:hAnsi="Helvetica"/>
        <w:sz w:val="16"/>
        <w:szCs w:val="16"/>
      </w:rPr>
      <w:t xml:space="preserve"> </w:t>
    </w:r>
  </w:p>
  <w:p w14:paraId="240BD2F3" w14:textId="1CF53CD1" w:rsidR="00463967" w:rsidRPr="00F117F3" w:rsidRDefault="00F117F3" w:rsidP="00F117F3">
    <w:pPr>
      <w:spacing w:line="240" w:lineRule="auto"/>
      <w:rPr>
        <w:rFonts w:ascii="Helvetica" w:hAnsi="Helvetica"/>
        <w:sz w:val="16"/>
        <w:szCs w:val="16"/>
      </w:rPr>
    </w:pPr>
    <w:r w:rsidRPr="00A51FB4">
      <w:rPr>
        <w:rFonts w:ascii="Helvetica" w:hAnsi="Helvetica"/>
        <w:sz w:val="16"/>
        <w:szCs w:val="16"/>
      </w:rPr>
      <w:t xml:space="preserve">Línea Gratuita: </w:t>
    </w:r>
    <w:r w:rsidRPr="00A51FB4">
      <w:rPr>
        <w:rFonts w:ascii="Helvetica" w:hAnsi="Helvetica"/>
        <w:color w:val="4B4B4B"/>
        <w:sz w:val="16"/>
        <w:szCs w:val="16"/>
        <w:shd w:val="clear" w:color="auto" w:fill="FFFFFF"/>
      </w:rPr>
      <w:t>018000 - 910122</w:t>
    </w:r>
    <w:r w:rsidR="00000000">
      <w:rPr>
        <w:noProof/>
      </w:rPr>
      <w:pict w14:anchorId="0951BF53">
        <v:shape id="_x0000_s1027" type="#_x0000_t202" style="position:absolute;left:0;text-align:left;margin-left:45pt;margin-top:711.8pt;width:474.75pt;height:63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GbOGQIAADMEAAAOAAAAZHJzL2Uyb0RvYy54bWysU01vGyEQvVfKf0Dc6107dpqsvI6cRK4q&#10;WUkkJ8oZs+BdCRgK2Lvur+/A+ktpT1UvMDDDfLz3mN53WpGdcL4BU9LhIKdEGA5VYzYlfX9bfL2l&#10;xAdmKqbAiJLuhaf3s6sv09YWYgQ1qEo4gkmML1pb0joEW2SZ57XQzA/ACoNOCU6zgEe3ySrHWsyu&#10;VTbK85usBVdZB1x4j7dPvZPOUn4pBQ8vUnoRiCop9hbS6tK6jms2m7Ji45itG35og/1DF5o1Boue&#10;Uj2xwMjWNX+k0g134EGGAQedgZQNF2kGnGaYf5pmVTMr0iwIjrcnmPz/S8ufdyv76kjoHqBDAiMg&#10;rfWFx8s4Tyedjjt2StCPEO5PsIkuEI6XN/no7no0oYSj7zbHORKu2fm1dT58F6BJNErqkJaEFtst&#10;fcCKGHoMicUMLBqlEjXKkBYrXE/y9ODkwRfK4MNzr9EK3bojTXUxxxqqPY7noGfeW75osIcl8+GV&#10;OaQaJ0L5hhdcpAKsBQeLkhrcr7/dx3hkAL2UtCidkvqfW+YEJeqHQW7uhuNx1Fo6jCffRnhwl571&#10;pcds9SOgOof4USxPZowP6mhKB/oDVT6PVdHFDMfaJQ1H8zH0gsZfwsV8noJQXZaFpVlZHlNHVCPC&#10;b90Hc/ZAQ0ACn+EoMlZ8YqOP7fmYbwPIJlEVce5RPcCPykwMHn5RlP7lOUWd//rsNwAAAP//AwBQ&#10;SwMEFAAGAAgAAAAhADuX5fnkAAAADQEAAA8AAABkcnMvZG93bnJldi54bWxMj8FOwzAQRO9I/IO1&#10;SNyoTdpETRqnqiJVSAgOLb1w28TbJGpsh9htA1+Pe4Lb7s5o9k2+nnTPLjS6zhoJzzMBjExtVWca&#10;CYeP7dMSmPNoFPbWkIRvcrAu7u9yzJS9mh1d9r5hIcS4DCW03g8Z565uSaOb2YFM0I521OjDOjZc&#10;jXgN4brnkRAJ19iZ8KHFgcqW6tP+rCW8ltt33FWRXv705cvbcTN8HT5jKR8fps0KmKfJ/5nhhh/Q&#10;oQhMlT0b5VgvIRWhig/3RTRPgN0cYp7GwKowxYs0AV7k/H+L4hcAAP//AwBQSwECLQAUAAYACAAA&#10;ACEAtoM4kv4AAADhAQAAEwAAAAAAAAAAAAAAAAAAAAAAW0NvbnRlbnRfVHlwZXNdLnhtbFBLAQIt&#10;ABQABgAIAAAAIQA4/SH/1gAAAJQBAAALAAAAAAAAAAAAAAAAAC8BAABfcmVscy8ucmVsc1BLAQIt&#10;ABQABgAIAAAAIQDAxGbOGQIAADMEAAAOAAAAAAAAAAAAAAAAAC4CAABkcnMvZTJvRG9jLnhtbFBL&#10;AQItABQABgAIAAAAIQA7l+X55AAAAA0BAAAPAAAAAAAAAAAAAAAAAHMEAABkcnMvZG93bnJldi54&#10;bWxQSwUGAAAAAAQABADzAAAAhAUAAAAA&#10;" filled="f" stroked="f" strokeweight=".5pt">
          <v:textbox style="mso-next-textbox:#_x0000_s1027">
            <w:txbxContent>
              <w:p w14:paraId="5ADB69B3" w14:textId="77777777" w:rsidR="008A7568" w:rsidRPr="00256928" w:rsidRDefault="008A7568" w:rsidP="008A7568">
                <w:pPr>
                  <w:rPr>
                    <w:rFonts w:ascii="Helvetica" w:hAnsi="Helvetica"/>
                    <w:sz w:val="20"/>
                    <w:szCs w:val="20"/>
                  </w:rPr>
                </w:pPr>
                <w:r w:rsidRPr="00256928">
                  <w:rPr>
                    <w:rFonts w:ascii="Helvetica" w:hAnsi="Helvetica"/>
                    <w:sz w:val="20"/>
                    <w:szCs w:val="20"/>
                  </w:rPr>
                  <w:t>________________________________________________________________________</w:t>
                </w:r>
              </w:p>
              <w:p w14:paraId="2E72CF05" w14:textId="77777777" w:rsidR="008A7568" w:rsidRPr="00A51FB4" w:rsidRDefault="008A7568" w:rsidP="008A7568">
                <w:pPr>
                  <w:spacing w:line="240" w:lineRule="auto"/>
                  <w:rPr>
                    <w:rFonts w:ascii="Helvetica" w:hAnsi="Helvetica"/>
                    <w:b/>
                    <w:bCs/>
                    <w:sz w:val="16"/>
                    <w:szCs w:val="16"/>
                  </w:rPr>
                </w:pPr>
                <w:r w:rsidRPr="00A51FB4">
                  <w:rPr>
                    <w:rFonts w:ascii="Helvetica" w:hAnsi="Helvetica"/>
                    <w:b/>
                    <w:bCs/>
                    <w:sz w:val="16"/>
                    <w:szCs w:val="16"/>
                  </w:rPr>
                  <w:t>Ministerio de Educación Nacional</w:t>
                </w:r>
              </w:p>
              <w:p w14:paraId="057CC83D" w14:textId="77777777" w:rsidR="008A7568" w:rsidRPr="00A51FB4" w:rsidRDefault="008A7568" w:rsidP="008A7568">
                <w:pPr>
                  <w:spacing w:line="240" w:lineRule="auto"/>
                  <w:rPr>
                    <w:rFonts w:ascii="Helvetica" w:hAnsi="Helvetica"/>
                    <w:sz w:val="16"/>
                    <w:szCs w:val="16"/>
                  </w:rPr>
                </w:pPr>
                <w:r w:rsidRPr="00A51FB4">
                  <w:rPr>
                    <w:rFonts w:ascii="Helvetica" w:hAnsi="Helvetica"/>
                    <w:sz w:val="16"/>
                    <w:szCs w:val="16"/>
                  </w:rPr>
                  <w:t>Dirección: Calle 43 No. 57 – 14. CAN, Bogotá D.C., Colombia</w:t>
                </w:r>
              </w:p>
              <w:p w14:paraId="1F1A8256" w14:textId="77777777" w:rsidR="008A7568" w:rsidRPr="00A51FB4" w:rsidRDefault="008A7568" w:rsidP="008A7568">
                <w:pPr>
                  <w:spacing w:line="240" w:lineRule="auto"/>
                  <w:rPr>
                    <w:rFonts w:ascii="Helvetica" w:hAnsi="Helvetica"/>
                    <w:sz w:val="16"/>
                    <w:szCs w:val="16"/>
                  </w:rPr>
                </w:pPr>
                <w:r w:rsidRPr="00A51FB4">
                  <w:rPr>
                    <w:rFonts w:ascii="Helvetica" w:hAnsi="Helvetica"/>
                    <w:sz w:val="16"/>
                    <w:szCs w:val="16"/>
                  </w:rPr>
                  <w:t xml:space="preserve">Conmutador: (+57) 601 </w:t>
                </w:r>
                <w:r w:rsidRPr="00A51FB4">
                  <w:rPr>
                    <w:rFonts w:ascii="Helvetica" w:hAnsi="Helvetica"/>
                    <w:color w:val="4B4B4B"/>
                    <w:sz w:val="16"/>
                    <w:szCs w:val="16"/>
                    <w:shd w:val="clear" w:color="auto" w:fill="FFFFFF"/>
                  </w:rPr>
                  <w:t>22 22800</w:t>
                </w:r>
                <w:r w:rsidRPr="00A51FB4">
                  <w:rPr>
                    <w:rFonts w:ascii="Helvetica" w:hAnsi="Helvetica"/>
                    <w:sz w:val="16"/>
                    <w:szCs w:val="16"/>
                  </w:rPr>
                  <w:t xml:space="preserve"> </w:t>
                </w:r>
              </w:p>
              <w:p w14:paraId="5706DD3B" w14:textId="77777777" w:rsidR="008A7568" w:rsidRPr="00A51FB4" w:rsidRDefault="008A7568" w:rsidP="008A7568">
                <w:pPr>
                  <w:spacing w:line="240" w:lineRule="auto"/>
                  <w:rPr>
                    <w:rFonts w:ascii="Helvetica" w:hAnsi="Helvetica"/>
                    <w:sz w:val="16"/>
                    <w:szCs w:val="16"/>
                  </w:rPr>
                </w:pPr>
                <w:r w:rsidRPr="00A51FB4">
                  <w:rPr>
                    <w:rFonts w:ascii="Helvetica" w:hAnsi="Helvetica"/>
                    <w:sz w:val="16"/>
                    <w:szCs w:val="16"/>
                  </w:rPr>
                  <w:t xml:space="preserve">Línea Gratuita: </w:t>
                </w:r>
                <w:r w:rsidRPr="00A51FB4">
                  <w:rPr>
                    <w:rFonts w:ascii="Helvetica" w:hAnsi="Helvetica"/>
                    <w:color w:val="4B4B4B"/>
                    <w:sz w:val="16"/>
                    <w:szCs w:val="16"/>
                    <w:shd w:val="clear" w:color="auto" w:fill="FFFFFF"/>
                  </w:rPr>
                  <w:t>018000 - 910122</w:t>
                </w:r>
              </w:p>
            </w:txbxContent>
          </v:textbox>
          <w10:wrap anchorx="margin"/>
        </v:shape>
      </w:pict>
    </w:r>
    <w:r w:rsidR="00000000">
      <w:rPr>
        <w:noProof/>
      </w:rPr>
      <w:pict w14:anchorId="33D6ECBD">
        <v:shape id="Cuadro de texto 1223101586" o:spid="_x0000_s1026" type="#_x0000_t202" style="position:absolute;left:0;text-align:left;margin-left:45pt;margin-top:711.8pt;width:474.75pt;height:63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DukFwIAACwEAAAOAAAAZHJzL2Uyb0RvYy54bWysU01vGyEQvVfqf0Dc6107dpqsvI7cRK4q&#10;RUkkJ8oZs+BdCRgK2Lvur+/Arj+U9lT1AgMzzMd7j/ldpxXZC+cbMCUdj3JKhOFQNWZb0rfX1Zcb&#10;SnxgpmIKjCjpQXh6t/j8ad7aQkygBlUJRzCJ8UVrS1qHYIss87wWmvkRWGHQKcFpFvDotlnlWIvZ&#10;tcomeX6dteAq64AL7/H2oXfSRcovpeDhWUovAlElxd5CWl1aN3HNFnNWbB2zdcOHNtg/dKFZY7Do&#10;KdUDC4zsXPNHKt1wBx5kGHHQGUjZcJFmwGnG+Ydp1jWzIs2C4Hh7gsn/v7T8ab+2L46E7ht0SGAE&#10;pLW+8HgZ5+mk03HHTgn6EcLDCTbRBcLx8jqf3F5NZpRw9N3kOEfCNTu/ts6H7wI0iUZJHdKS0GL7&#10;Rx+wIoYeQ2IxA6tGqUSNMqTFClezPD04efCFMvjw3Gu0QrfphgE2UB1wLgc95d7yVYPFH5kPL8wh&#10;xzgK6jY84yIVYBEYLEpqcL/+dh/jEXr0UtKiZkrqf+6YE5SoHwZJuR1Pp1Fk6TCdfZ3gwV16Npce&#10;s9P3gLIc4w+xPJkxPqijKR3od5T3MlZFFzMca5c0HM370CsZvwcXy2UKQllZFh7N2vKYOsIZoX3t&#10;3pmzA/4BmXuCo7pY8YGGPrYnYrkLIJvEUQS4R3XAHSWZqBu+T9T85TlFnT/54jcAAAD//wMAUEsD&#10;BBQABgAIAAAAIQA7l+X55AAAAA0BAAAPAAAAZHJzL2Rvd25yZXYueG1sTI/BTsMwEETvSPyDtUjc&#10;qE3aRE0ap6oiVUgIDi29cNvE2yRqbIfYbQNfj3uC2+7OaPZNvp50zy40us4aCc8zAYxMbVVnGgmH&#10;j+3TEpjzaBT21pCEb3KwLu7vcsyUvZodXfa+YSHEuAwltN4PGeeubkmjm9mBTNCOdtTowzo2XI14&#10;DeG655EQCdfYmfChxYHKlurT/qwlvJbbd9xVkV7+9OXL23EzfB0+YykfH6bNCpinyf+Z4YYf0KEI&#10;TJU9G+VYLyEVoYoP90U0T4DdHGKexsCqMMWLNAFe5Px/i+IXAAD//wMAUEsBAi0AFAAGAAgAAAAh&#10;ALaDOJL+AAAA4QEAABMAAAAAAAAAAAAAAAAAAAAAAFtDb250ZW50X1R5cGVzXS54bWxQSwECLQAU&#10;AAYACAAAACEAOP0h/9YAAACUAQAACwAAAAAAAAAAAAAAAAAvAQAAX3JlbHMvLnJlbHNQSwECLQAU&#10;AAYACAAAACEATBg7pBcCAAAsBAAADgAAAAAAAAAAAAAAAAAuAgAAZHJzL2Uyb0RvYy54bWxQSwEC&#10;LQAUAAYACAAAACEAO5fl+eQAAAANAQAADwAAAAAAAAAAAAAAAABxBAAAZHJzL2Rvd25yZXYueG1s&#10;UEsFBgAAAAAEAAQA8wAAAIIFAAAAAA==&#10;" filled="f" stroked="f" strokeweight=".5pt">
          <v:textbox style="mso-next-textbox:#Cuadro de texto 1223101586">
            <w:txbxContent>
              <w:p w14:paraId="61B1125A" w14:textId="77777777" w:rsidR="00463967" w:rsidRPr="00256928" w:rsidRDefault="00463967" w:rsidP="00463967">
                <w:pPr>
                  <w:rPr>
                    <w:rFonts w:ascii="Helvetica" w:hAnsi="Helvetica"/>
                    <w:sz w:val="20"/>
                    <w:szCs w:val="20"/>
                  </w:rPr>
                </w:pPr>
                <w:r w:rsidRPr="00256928">
                  <w:rPr>
                    <w:rFonts w:ascii="Helvetica" w:hAnsi="Helvetica"/>
                    <w:sz w:val="20"/>
                    <w:szCs w:val="20"/>
                  </w:rPr>
                  <w:t>________________________________________________________________________</w:t>
                </w:r>
              </w:p>
              <w:p w14:paraId="6119FB6F" w14:textId="77777777" w:rsidR="00463967" w:rsidRPr="00A51FB4" w:rsidRDefault="00463967" w:rsidP="00463967">
                <w:pPr>
                  <w:spacing w:line="240" w:lineRule="auto"/>
                  <w:rPr>
                    <w:rFonts w:ascii="Helvetica" w:hAnsi="Helvetica"/>
                    <w:b/>
                    <w:bCs/>
                    <w:sz w:val="16"/>
                    <w:szCs w:val="16"/>
                  </w:rPr>
                </w:pPr>
                <w:r w:rsidRPr="00A51FB4">
                  <w:rPr>
                    <w:rFonts w:ascii="Helvetica" w:hAnsi="Helvetica"/>
                    <w:b/>
                    <w:bCs/>
                    <w:sz w:val="16"/>
                    <w:szCs w:val="16"/>
                  </w:rPr>
                  <w:t>Ministerio de Educación Nacional</w:t>
                </w:r>
              </w:p>
              <w:p w14:paraId="3CCFAB04" w14:textId="77777777" w:rsidR="00463967" w:rsidRPr="00A51FB4" w:rsidRDefault="00463967" w:rsidP="00463967">
                <w:pPr>
                  <w:spacing w:line="240" w:lineRule="auto"/>
                  <w:rPr>
                    <w:rFonts w:ascii="Helvetica" w:hAnsi="Helvetica"/>
                    <w:sz w:val="16"/>
                    <w:szCs w:val="16"/>
                  </w:rPr>
                </w:pPr>
                <w:r w:rsidRPr="00A51FB4">
                  <w:rPr>
                    <w:rFonts w:ascii="Helvetica" w:hAnsi="Helvetica"/>
                    <w:sz w:val="16"/>
                    <w:szCs w:val="16"/>
                  </w:rPr>
                  <w:t>Dirección: Calle 43 No. 57 – 14. CAN, Bogotá D.C., Colombia</w:t>
                </w:r>
              </w:p>
              <w:p w14:paraId="05E07C31" w14:textId="77777777" w:rsidR="00463967" w:rsidRPr="00A51FB4" w:rsidRDefault="00463967" w:rsidP="00463967">
                <w:pPr>
                  <w:spacing w:line="240" w:lineRule="auto"/>
                  <w:rPr>
                    <w:rFonts w:ascii="Helvetica" w:hAnsi="Helvetica"/>
                    <w:sz w:val="16"/>
                    <w:szCs w:val="16"/>
                  </w:rPr>
                </w:pPr>
                <w:r w:rsidRPr="00A51FB4">
                  <w:rPr>
                    <w:rFonts w:ascii="Helvetica" w:hAnsi="Helvetica"/>
                    <w:sz w:val="16"/>
                    <w:szCs w:val="16"/>
                  </w:rPr>
                  <w:t xml:space="preserve">Conmutador: (+57) 601 </w:t>
                </w:r>
                <w:r w:rsidRPr="00A51FB4">
                  <w:rPr>
                    <w:rFonts w:ascii="Helvetica" w:hAnsi="Helvetica"/>
                    <w:color w:val="4B4B4B"/>
                    <w:sz w:val="16"/>
                    <w:szCs w:val="16"/>
                    <w:shd w:val="clear" w:color="auto" w:fill="FFFFFF"/>
                  </w:rPr>
                  <w:t>22 22800</w:t>
                </w:r>
                <w:r w:rsidRPr="00A51FB4">
                  <w:rPr>
                    <w:rFonts w:ascii="Helvetica" w:hAnsi="Helvetica"/>
                    <w:sz w:val="16"/>
                    <w:szCs w:val="16"/>
                  </w:rPr>
                  <w:t xml:space="preserve"> </w:t>
                </w:r>
              </w:p>
              <w:p w14:paraId="10091F13" w14:textId="77777777" w:rsidR="00463967" w:rsidRPr="00A51FB4" w:rsidRDefault="00463967" w:rsidP="00463967">
                <w:pPr>
                  <w:spacing w:line="240" w:lineRule="auto"/>
                  <w:rPr>
                    <w:rFonts w:ascii="Helvetica" w:hAnsi="Helvetica"/>
                    <w:sz w:val="16"/>
                    <w:szCs w:val="16"/>
                  </w:rPr>
                </w:pPr>
                <w:r w:rsidRPr="00A51FB4">
                  <w:rPr>
                    <w:rFonts w:ascii="Helvetica" w:hAnsi="Helvetica"/>
                    <w:sz w:val="16"/>
                    <w:szCs w:val="16"/>
                  </w:rPr>
                  <w:t xml:space="preserve">Línea Gratuita: </w:t>
                </w:r>
                <w:r w:rsidRPr="00A51FB4">
                  <w:rPr>
                    <w:rFonts w:ascii="Helvetica" w:hAnsi="Helvetica"/>
                    <w:color w:val="4B4B4B"/>
                    <w:sz w:val="16"/>
                    <w:szCs w:val="16"/>
                    <w:shd w:val="clear" w:color="auto" w:fill="FFFFFF"/>
                  </w:rPr>
                  <w:t>018000 - 910122</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9584C5" w14:textId="77777777" w:rsidR="006F76FB" w:rsidRDefault="006F76FB" w:rsidP="00442EF8">
      <w:pPr>
        <w:spacing w:line="240" w:lineRule="auto"/>
      </w:pPr>
      <w:r>
        <w:separator/>
      </w:r>
    </w:p>
  </w:footnote>
  <w:footnote w:type="continuationSeparator" w:id="0">
    <w:p w14:paraId="79179297" w14:textId="77777777" w:rsidR="006F76FB" w:rsidRDefault="006F76FB" w:rsidP="00442EF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710037" w14:textId="1DF35776" w:rsidR="00442EF8" w:rsidRDefault="00442EF8">
    <w:pPr>
      <w:pStyle w:val="Encabezado"/>
    </w:pPr>
    <w:r>
      <w:rPr>
        <w:noProof/>
        <w:color w:val="2B579A"/>
        <w:shd w:val="clear" w:color="auto" w:fill="E6E6E6"/>
      </w:rPr>
      <w:drawing>
        <wp:anchor distT="0" distB="0" distL="114300" distR="114300" simplePos="0" relativeHeight="251659264" behindDoc="0" locked="0" layoutInCell="1" allowOverlap="1" wp14:anchorId="1B6F1639" wp14:editId="2A2EF7EE">
          <wp:simplePos x="0" y="0"/>
          <wp:positionH relativeFrom="page">
            <wp:posOffset>22860</wp:posOffset>
          </wp:positionH>
          <wp:positionV relativeFrom="paragraph">
            <wp:posOffset>-419735</wp:posOffset>
          </wp:positionV>
          <wp:extent cx="7769558" cy="1104900"/>
          <wp:effectExtent l="0" t="0" r="0" b="0"/>
          <wp:wrapNone/>
          <wp:docPr id="391318714" name="Imagen 391318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993281" name="Imagen 1615993281"/>
                  <pic:cNvPicPr>
                    <a:picLocks noChangeAspect="1" noChangeArrowheads="1"/>
                  </pic:cNvPicPr>
                </pic:nvPicPr>
                <pic:blipFill rotWithShape="1">
                  <a:blip r:embed="rId1">
                    <a:extLst>
                      <a:ext uri="{28A0092B-C50C-407E-A947-70E740481C1C}">
                        <a14:useLocalDpi xmlns:a14="http://schemas.microsoft.com/office/drawing/2010/main" val="0"/>
                      </a:ext>
                    </a:extLst>
                  </a:blip>
                  <a:srcRect b="89007"/>
                  <a:stretch/>
                </pic:blipFill>
                <pic:spPr bwMode="auto">
                  <a:xfrm>
                    <a:off x="0" y="0"/>
                    <a:ext cx="7769558" cy="1104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16091"/>
    <w:rsid w:val="00002882"/>
    <w:rsid w:val="00061531"/>
    <w:rsid w:val="000D7630"/>
    <w:rsid w:val="00106B52"/>
    <w:rsid w:val="001424A0"/>
    <w:rsid w:val="00216091"/>
    <w:rsid w:val="002A52AD"/>
    <w:rsid w:val="00345F4E"/>
    <w:rsid w:val="003B4114"/>
    <w:rsid w:val="003B6F76"/>
    <w:rsid w:val="003C59F5"/>
    <w:rsid w:val="0041044C"/>
    <w:rsid w:val="00442EF8"/>
    <w:rsid w:val="004562FD"/>
    <w:rsid w:val="00463967"/>
    <w:rsid w:val="00472F0D"/>
    <w:rsid w:val="004A07B2"/>
    <w:rsid w:val="004B430E"/>
    <w:rsid w:val="004D4D77"/>
    <w:rsid w:val="005122A6"/>
    <w:rsid w:val="00530F24"/>
    <w:rsid w:val="00632C79"/>
    <w:rsid w:val="0068609A"/>
    <w:rsid w:val="006F76FB"/>
    <w:rsid w:val="007407E2"/>
    <w:rsid w:val="0080312A"/>
    <w:rsid w:val="0084058C"/>
    <w:rsid w:val="008A7568"/>
    <w:rsid w:val="008B52BE"/>
    <w:rsid w:val="008E1E93"/>
    <w:rsid w:val="00986D98"/>
    <w:rsid w:val="00A57EA6"/>
    <w:rsid w:val="00A83F1C"/>
    <w:rsid w:val="00A95527"/>
    <w:rsid w:val="00AB2A0A"/>
    <w:rsid w:val="00AE24FD"/>
    <w:rsid w:val="00B958A1"/>
    <w:rsid w:val="00BB1EF1"/>
    <w:rsid w:val="00BB67D4"/>
    <w:rsid w:val="00C26226"/>
    <w:rsid w:val="00CA2AAA"/>
    <w:rsid w:val="00CF195A"/>
    <w:rsid w:val="00D30708"/>
    <w:rsid w:val="00D31719"/>
    <w:rsid w:val="00D9304E"/>
    <w:rsid w:val="00DB6EDF"/>
    <w:rsid w:val="00DD558C"/>
    <w:rsid w:val="00E567A8"/>
    <w:rsid w:val="00E669CF"/>
    <w:rsid w:val="00E94DA0"/>
    <w:rsid w:val="00EE270A"/>
    <w:rsid w:val="00F10E76"/>
    <w:rsid w:val="00F117F3"/>
    <w:rsid w:val="00F35259"/>
    <w:rsid w:val="00F4584A"/>
    <w:rsid w:val="00FA5FEA"/>
    <w:rsid w:val="00FE657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411CD1"/>
  <w15:chartTrackingRefBased/>
  <w15:docId w15:val="{66E01935-1041-41BE-B675-F44B93A77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7A8"/>
    <w:pPr>
      <w:spacing w:after="0" w:line="276" w:lineRule="auto"/>
      <w:jc w:val="both"/>
    </w:pPr>
    <w:rPr>
      <w:rFonts w:ascii="Arial" w:hAnsi="Arial"/>
    </w:rPr>
  </w:style>
  <w:style w:type="paragraph" w:styleId="Ttulo1">
    <w:name w:val="heading 1"/>
    <w:basedOn w:val="Normal"/>
    <w:next w:val="Normal"/>
    <w:link w:val="Ttulo1Car"/>
    <w:uiPriority w:val="9"/>
    <w:qFormat/>
    <w:rsid w:val="002160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160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1609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1609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216091"/>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216091"/>
    <w:pPr>
      <w:keepNext/>
      <w:keepLines/>
      <w:spacing w:before="4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216091"/>
    <w:pPr>
      <w:keepNext/>
      <w:keepLines/>
      <w:spacing w:before="4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216091"/>
    <w:pPr>
      <w:keepNext/>
      <w:keepLines/>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216091"/>
    <w:pPr>
      <w:keepNext/>
      <w:keepLines/>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609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1609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1609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1609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1609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1609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1609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1609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16091"/>
    <w:rPr>
      <w:rFonts w:eastAsiaTheme="majorEastAsia" w:cstheme="majorBidi"/>
      <w:color w:val="272727" w:themeColor="text1" w:themeTint="D8"/>
    </w:rPr>
  </w:style>
  <w:style w:type="paragraph" w:styleId="Ttulo">
    <w:name w:val="Title"/>
    <w:basedOn w:val="Normal"/>
    <w:next w:val="Normal"/>
    <w:link w:val="TtuloCar"/>
    <w:uiPriority w:val="10"/>
    <w:qFormat/>
    <w:rsid w:val="002160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1609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1609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1609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16091"/>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216091"/>
    <w:rPr>
      <w:rFonts w:ascii="Arial" w:hAnsi="Arial"/>
      <w:i/>
      <w:iCs/>
      <w:color w:val="404040" w:themeColor="text1" w:themeTint="BF"/>
    </w:rPr>
  </w:style>
  <w:style w:type="paragraph" w:styleId="Prrafodelista">
    <w:name w:val="List Paragraph"/>
    <w:basedOn w:val="Normal"/>
    <w:uiPriority w:val="34"/>
    <w:qFormat/>
    <w:rsid w:val="00216091"/>
    <w:pPr>
      <w:ind w:left="720"/>
      <w:contextualSpacing/>
    </w:pPr>
  </w:style>
  <w:style w:type="character" w:styleId="nfasisintenso">
    <w:name w:val="Intense Emphasis"/>
    <w:basedOn w:val="Fuentedeprrafopredeter"/>
    <w:uiPriority w:val="21"/>
    <w:qFormat/>
    <w:rsid w:val="00216091"/>
    <w:rPr>
      <w:i/>
      <w:iCs/>
      <w:color w:val="0F4761" w:themeColor="accent1" w:themeShade="BF"/>
    </w:rPr>
  </w:style>
  <w:style w:type="paragraph" w:styleId="Citadestacada">
    <w:name w:val="Intense Quote"/>
    <w:basedOn w:val="Normal"/>
    <w:next w:val="Normal"/>
    <w:link w:val="CitadestacadaCar"/>
    <w:uiPriority w:val="30"/>
    <w:qFormat/>
    <w:rsid w:val="002160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16091"/>
    <w:rPr>
      <w:rFonts w:ascii="Arial" w:hAnsi="Arial"/>
      <w:i/>
      <w:iCs/>
      <w:color w:val="0F4761" w:themeColor="accent1" w:themeShade="BF"/>
    </w:rPr>
  </w:style>
  <w:style w:type="character" w:styleId="Referenciaintensa">
    <w:name w:val="Intense Reference"/>
    <w:basedOn w:val="Fuentedeprrafopredeter"/>
    <w:uiPriority w:val="32"/>
    <w:qFormat/>
    <w:rsid w:val="00216091"/>
    <w:rPr>
      <w:b/>
      <w:bCs/>
      <w:smallCaps/>
      <w:color w:val="0F4761" w:themeColor="accent1" w:themeShade="BF"/>
      <w:spacing w:val="5"/>
    </w:rPr>
  </w:style>
  <w:style w:type="paragraph" w:styleId="Encabezado">
    <w:name w:val="header"/>
    <w:basedOn w:val="Normal"/>
    <w:link w:val="EncabezadoCar"/>
    <w:uiPriority w:val="99"/>
    <w:unhideWhenUsed/>
    <w:rsid w:val="00442EF8"/>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442EF8"/>
    <w:rPr>
      <w:rFonts w:ascii="Arial" w:hAnsi="Arial"/>
    </w:rPr>
  </w:style>
  <w:style w:type="paragraph" w:styleId="Piedepgina">
    <w:name w:val="footer"/>
    <w:basedOn w:val="Normal"/>
    <w:link w:val="PiedepginaCar"/>
    <w:uiPriority w:val="99"/>
    <w:unhideWhenUsed/>
    <w:rsid w:val="00442EF8"/>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442EF8"/>
    <w:rPr>
      <w:rFonts w:ascii="Arial" w:hAnsi="Arial"/>
    </w:rPr>
  </w:style>
  <w:style w:type="character" w:styleId="Hipervnculo">
    <w:name w:val="Hyperlink"/>
    <w:basedOn w:val="Fuentedeprrafopredeter"/>
    <w:uiPriority w:val="99"/>
    <w:unhideWhenUsed/>
    <w:rsid w:val="00A95527"/>
    <w:rPr>
      <w:color w:val="467886" w:themeColor="hyperlink"/>
      <w:u w:val="single"/>
    </w:rPr>
  </w:style>
  <w:style w:type="character" w:styleId="Mencinsinresolver">
    <w:name w:val="Unresolved Mention"/>
    <w:basedOn w:val="Fuentedeprrafopredeter"/>
    <w:uiPriority w:val="99"/>
    <w:semiHidden/>
    <w:unhideWhenUsed/>
    <w:rsid w:val="00A95527"/>
    <w:rPr>
      <w:color w:val="605E5C"/>
      <w:shd w:val="clear" w:color="auto" w:fill="E1DFDD"/>
    </w:rPr>
  </w:style>
  <w:style w:type="character" w:styleId="Refdecomentario">
    <w:name w:val="annotation reference"/>
    <w:basedOn w:val="Fuentedeprrafopredeter"/>
    <w:uiPriority w:val="99"/>
    <w:semiHidden/>
    <w:unhideWhenUsed/>
    <w:rsid w:val="00E669CF"/>
    <w:rPr>
      <w:sz w:val="16"/>
      <w:szCs w:val="16"/>
    </w:rPr>
  </w:style>
  <w:style w:type="paragraph" w:styleId="Textocomentario">
    <w:name w:val="annotation text"/>
    <w:basedOn w:val="Normal"/>
    <w:link w:val="TextocomentarioCar"/>
    <w:uiPriority w:val="99"/>
    <w:unhideWhenUsed/>
    <w:rsid w:val="00E669CF"/>
    <w:pPr>
      <w:spacing w:line="240" w:lineRule="auto"/>
    </w:pPr>
    <w:rPr>
      <w:sz w:val="20"/>
      <w:szCs w:val="20"/>
    </w:rPr>
  </w:style>
  <w:style w:type="character" w:customStyle="1" w:styleId="TextocomentarioCar">
    <w:name w:val="Texto comentario Car"/>
    <w:basedOn w:val="Fuentedeprrafopredeter"/>
    <w:link w:val="Textocomentario"/>
    <w:uiPriority w:val="99"/>
    <w:rsid w:val="00E669CF"/>
    <w:rPr>
      <w:rFonts w:ascii="Arial" w:hAnsi="Arial"/>
      <w:sz w:val="20"/>
      <w:szCs w:val="20"/>
    </w:rPr>
  </w:style>
  <w:style w:type="paragraph" w:styleId="Asuntodelcomentario">
    <w:name w:val="annotation subject"/>
    <w:basedOn w:val="Textocomentario"/>
    <w:next w:val="Textocomentario"/>
    <w:link w:val="AsuntodelcomentarioCar"/>
    <w:uiPriority w:val="99"/>
    <w:semiHidden/>
    <w:unhideWhenUsed/>
    <w:rsid w:val="00E669CF"/>
    <w:rPr>
      <w:b/>
      <w:bCs/>
    </w:rPr>
  </w:style>
  <w:style w:type="character" w:customStyle="1" w:styleId="AsuntodelcomentarioCar">
    <w:name w:val="Asunto del comentario Car"/>
    <w:basedOn w:val="TextocomentarioCar"/>
    <w:link w:val="Asuntodelcomentario"/>
    <w:uiPriority w:val="99"/>
    <w:semiHidden/>
    <w:rsid w:val="00E669CF"/>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30471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nrep.gov.co/es/publicaciones/jd_info_infla.htm" TargetMode="External"/><Relationship Id="rId3" Type="http://schemas.openxmlformats.org/officeDocument/2006/relationships/webSettings" Target="webSettings.xml"/><Relationship Id="rId7" Type="http://schemas.openxmlformats.org/officeDocument/2006/relationships/hyperlink" Target="https://www.banrep.gov.co/es/publicaciones/jd_info_infla.ht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valderrama@mineducacion.gov.co"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7</Pages>
  <Words>2682</Words>
  <Characters>14755</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Lesly Sarmiento Pinzon</dc:creator>
  <cp:keywords/>
  <dc:description/>
  <cp:lastModifiedBy>daniel jose sanchez bermudez</cp:lastModifiedBy>
  <cp:revision>34</cp:revision>
  <dcterms:created xsi:type="dcterms:W3CDTF">2024-05-31T19:47:00Z</dcterms:created>
  <dcterms:modified xsi:type="dcterms:W3CDTF">2024-06-01T14:33:00Z</dcterms:modified>
</cp:coreProperties>
</file>