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84816F" w14:textId="1F19B593" w:rsidR="001F7BE2" w:rsidRDefault="001F7BE2" w:rsidP="001F7BE2"/>
    <w:p w14:paraId="23881E5B" w14:textId="77777777" w:rsidR="008127C8" w:rsidRDefault="008127C8" w:rsidP="008127C8">
      <w:pPr>
        <w:ind w:right="-568"/>
        <w:jc w:val="both"/>
        <w:rPr>
          <w:rFonts w:ascii="Arial" w:hAnsi="Arial" w:cs="Arial"/>
          <w:b/>
          <w:bCs/>
          <w:sz w:val="20"/>
          <w:szCs w:val="20"/>
        </w:rPr>
      </w:pPr>
      <w:r w:rsidRPr="008127C8">
        <w:rPr>
          <w:rFonts w:ascii="Arial" w:hAnsi="Arial" w:cs="Arial"/>
          <w:b/>
          <w:bCs/>
          <w:sz w:val="20"/>
          <w:szCs w:val="20"/>
        </w:rPr>
        <w:t xml:space="preserve">PROGRAMAS </w:t>
      </w:r>
      <w:r>
        <w:rPr>
          <w:rFonts w:ascii="Arial" w:hAnsi="Arial" w:cs="Arial"/>
          <w:b/>
          <w:bCs/>
          <w:sz w:val="20"/>
          <w:szCs w:val="20"/>
        </w:rPr>
        <w:t xml:space="preserve">INTERNACIONALES </w:t>
      </w:r>
      <w:r w:rsidRPr="008127C8">
        <w:rPr>
          <w:rFonts w:ascii="Arial" w:hAnsi="Arial" w:cs="Arial"/>
          <w:b/>
          <w:bCs/>
          <w:sz w:val="20"/>
          <w:szCs w:val="20"/>
        </w:rPr>
        <w:t xml:space="preserve">PARA COLOMBIANOS:  </w:t>
      </w:r>
    </w:p>
    <w:p w14:paraId="27616D0F" w14:textId="77777777" w:rsidR="008127C8" w:rsidRDefault="008127C8" w:rsidP="008127C8">
      <w:pPr>
        <w:ind w:right="-568"/>
        <w:jc w:val="both"/>
        <w:rPr>
          <w:rFonts w:ascii="Arial" w:hAnsi="Arial" w:cs="Arial"/>
          <w:b/>
          <w:bCs/>
          <w:sz w:val="20"/>
          <w:szCs w:val="20"/>
        </w:rPr>
      </w:pPr>
    </w:p>
    <w:p w14:paraId="455F3ED3" w14:textId="38015D34" w:rsidR="008127C8" w:rsidRPr="008127C8" w:rsidRDefault="008127C8" w:rsidP="008127C8">
      <w:pPr>
        <w:ind w:right="-568"/>
        <w:jc w:val="both"/>
        <w:rPr>
          <w:rFonts w:ascii="Arial" w:hAnsi="Arial" w:cs="Arial"/>
          <w:sz w:val="20"/>
          <w:szCs w:val="20"/>
        </w:rPr>
      </w:pPr>
      <w:r w:rsidRPr="008127C8">
        <w:rPr>
          <w:rFonts w:ascii="Arial" w:hAnsi="Arial" w:cs="Arial"/>
          <w:sz w:val="20"/>
          <w:szCs w:val="20"/>
        </w:rPr>
        <w:t xml:space="preserve">A través de estas líneas de acción, el ICETEX ofrece un portafolio internacional enfocado en: </w:t>
      </w:r>
    </w:p>
    <w:p w14:paraId="71F9F02D" w14:textId="77777777" w:rsidR="008127C8" w:rsidRPr="008127C8" w:rsidRDefault="008127C8" w:rsidP="008127C8">
      <w:pPr>
        <w:tabs>
          <w:tab w:val="left" w:pos="821"/>
          <w:tab w:val="left" w:pos="822"/>
        </w:tabs>
        <w:ind w:right="-568"/>
        <w:jc w:val="both"/>
        <w:rPr>
          <w:rFonts w:ascii="Arial" w:eastAsia="Arial MT" w:hAnsi="Arial" w:cs="Arial"/>
          <w:sz w:val="20"/>
          <w:szCs w:val="20"/>
          <w:lang w:val="es-ES"/>
        </w:rPr>
      </w:pPr>
    </w:p>
    <w:p w14:paraId="1C7FF226" w14:textId="77777777" w:rsidR="008127C8" w:rsidRPr="008127C8" w:rsidRDefault="008127C8" w:rsidP="008127C8">
      <w:pPr>
        <w:pStyle w:val="Prrafodelista"/>
        <w:numPr>
          <w:ilvl w:val="1"/>
          <w:numId w:val="1"/>
        </w:numPr>
        <w:tabs>
          <w:tab w:val="left" w:pos="821"/>
          <w:tab w:val="left" w:pos="822"/>
        </w:tabs>
        <w:ind w:right="-568"/>
        <w:jc w:val="both"/>
        <w:rPr>
          <w:rFonts w:ascii="Arial" w:hAnsi="Arial" w:cs="Arial"/>
          <w:sz w:val="20"/>
          <w:szCs w:val="20"/>
        </w:rPr>
      </w:pPr>
      <w:r w:rsidRPr="008127C8">
        <w:rPr>
          <w:rFonts w:ascii="Arial" w:hAnsi="Arial" w:cs="Arial"/>
          <w:sz w:val="20"/>
          <w:szCs w:val="20"/>
        </w:rPr>
        <w:t>Programa de Becas para colombianos en el exterior</w:t>
      </w:r>
    </w:p>
    <w:p w14:paraId="737962C2" w14:textId="77777777" w:rsidR="008127C8" w:rsidRPr="008127C8" w:rsidRDefault="008127C8" w:rsidP="008127C8">
      <w:pPr>
        <w:pStyle w:val="Prrafodelista"/>
        <w:numPr>
          <w:ilvl w:val="1"/>
          <w:numId w:val="1"/>
        </w:numPr>
        <w:tabs>
          <w:tab w:val="left" w:pos="821"/>
          <w:tab w:val="left" w:pos="822"/>
        </w:tabs>
        <w:ind w:right="-568"/>
        <w:jc w:val="both"/>
        <w:rPr>
          <w:rFonts w:ascii="Arial" w:hAnsi="Arial" w:cs="Arial"/>
          <w:sz w:val="20"/>
          <w:szCs w:val="20"/>
        </w:rPr>
      </w:pPr>
      <w:r w:rsidRPr="008127C8">
        <w:rPr>
          <w:rFonts w:ascii="Arial" w:hAnsi="Arial" w:cs="Arial"/>
          <w:sz w:val="20"/>
          <w:szCs w:val="20"/>
        </w:rPr>
        <w:t xml:space="preserve">Programa Crédito </w:t>
      </w:r>
      <w:proofErr w:type="spellStart"/>
      <w:r w:rsidRPr="008127C8">
        <w:rPr>
          <w:rFonts w:ascii="Arial" w:hAnsi="Arial" w:cs="Arial"/>
          <w:sz w:val="20"/>
          <w:szCs w:val="20"/>
        </w:rPr>
        <w:t>Condonable</w:t>
      </w:r>
      <w:proofErr w:type="spellEnd"/>
      <w:r w:rsidRPr="008127C8">
        <w:rPr>
          <w:rFonts w:ascii="Arial" w:hAnsi="Arial" w:cs="Arial"/>
          <w:sz w:val="20"/>
          <w:szCs w:val="20"/>
        </w:rPr>
        <w:t xml:space="preserve"> Artistas Jóvenes Talentos</w:t>
      </w:r>
    </w:p>
    <w:p w14:paraId="12CEAD35" w14:textId="77777777" w:rsidR="008127C8" w:rsidRPr="008127C8" w:rsidRDefault="008127C8" w:rsidP="008127C8">
      <w:pPr>
        <w:pStyle w:val="Prrafodelista"/>
        <w:numPr>
          <w:ilvl w:val="1"/>
          <w:numId w:val="1"/>
        </w:numPr>
        <w:tabs>
          <w:tab w:val="left" w:pos="821"/>
          <w:tab w:val="left" w:pos="822"/>
        </w:tabs>
        <w:ind w:right="-568"/>
        <w:jc w:val="both"/>
        <w:rPr>
          <w:rFonts w:ascii="Arial" w:hAnsi="Arial" w:cs="Arial"/>
          <w:sz w:val="20"/>
          <w:szCs w:val="20"/>
        </w:rPr>
      </w:pPr>
      <w:r w:rsidRPr="008127C8">
        <w:rPr>
          <w:rFonts w:ascii="Arial" w:hAnsi="Arial" w:cs="Arial"/>
          <w:sz w:val="20"/>
          <w:szCs w:val="20"/>
        </w:rPr>
        <w:t>Programa Jóvenes Ingenieros, “DAAD – ICETEX”</w:t>
      </w:r>
    </w:p>
    <w:p w14:paraId="1DD78021" w14:textId="77777777" w:rsidR="008127C8" w:rsidRPr="008127C8" w:rsidRDefault="008127C8" w:rsidP="008127C8">
      <w:pPr>
        <w:pStyle w:val="Prrafodelista"/>
        <w:numPr>
          <w:ilvl w:val="1"/>
          <w:numId w:val="1"/>
        </w:numPr>
        <w:tabs>
          <w:tab w:val="left" w:pos="821"/>
          <w:tab w:val="left" w:pos="822"/>
        </w:tabs>
        <w:ind w:right="-568"/>
        <w:jc w:val="both"/>
        <w:rPr>
          <w:rFonts w:ascii="Arial" w:hAnsi="Arial" w:cs="Arial"/>
          <w:sz w:val="20"/>
          <w:szCs w:val="20"/>
        </w:rPr>
      </w:pPr>
      <w:r w:rsidRPr="008127C8">
        <w:rPr>
          <w:rFonts w:ascii="Arial" w:hAnsi="Arial" w:cs="Arial"/>
          <w:sz w:val="20"/>
          <w:szCs w:val="20"/>
        </w:rPr>
        <w:t>Programa Mariano Ospina Pérez</w:t>
      </w:r>
    </w:p>
    <w:p w14:paraId="6F5B3C77" w14:textId="77777777" w:rsidR="008127C8" w:rsidRPr="008127C8" w:rsidRDefault="008127C8" w:rsidP="008127C8">
      <w:pPr>
        <w:pStyle w:val="Prrafodelista"/>
        <w:numPr>
          <w:ilvl w:val="1"/>
          <w:numId w:val="1"/>
        </w:numPr>
        <w:tabs>
          <w:tab w:val="left" w:pos="821"/>
          <w:tab w:val="left" w:pos="822"/>
        </w:tabs>
        <w:ind w:right="-568"/>
        <w:jc w:val="both"/>
        <w:rPr>
          <w:rFonts w:ascii="Arial" w:hAnsi="Arial" w:cs="Arial"/>
          <w:sz w:val="20"/>
          <w:szCs w:val="20"/>
        </w:rPr>
      </w:pPr>
      <w:r w:rsidRPr="008127C8">
        <w:rPr>
          <w:rFonts w:ascii="Arial" w:hAnsi="Arial" w:cs="Arial"/>
          <w:sz w:val="20"/>
          <w:szCs w:val="20"/>
        </w:rPr>
        <w:t>Programa Colombia Científica, “Pasaporte a la Ciencia”</w:t>
      </w:r>
    </w:p>
    <w:p w14:paraId="1A2B9034" w14:textId="77777777" w:rsidR="008127C8" w:rsidRPr="008127C8" w:rsidRDefault="008127C8" w:rsidP="008127C8">
      <w:pPr>
        <w:tabs>
          <w:tab w:val="left" w:pos="821"/>
          <w:tab w:val="left" w:pos="822"/>
        </w:tabs>
        <w:ind w:right="-568"/>
        <w:jc w:val="both"/>
        <w:rPr>
          <w:rFonts w:ascii="Arial" w:hAnsi="Arial" w:cs="Arial"/>
          <w:sz w:val="20"/>
          <w:szCs w:val="20"/>
        </w:rPr>
      </w:pPr>
    </w:p>
    <w:p w14:paraId="1447CED2" w14:textId="439D246E" w:rsidR="008127C8" w:rsidRPr="008127C8" w:rsidRDefault="008127C8" w:rsidP="008127C8">
      <w:pPr>
        <w:tabs>
          <w:tab w:val="left" w:pos="821"/>
          <w:tab w:val="left" w:pos="822"/>
        </w:tabs>
        <w:ind w:right="-568"/>
        <w:jc w:val="both"/>
        <w:rPr>
          <w:rFonts w:ascii="Arial" w:hAnsi="Arial" w:cs="Arial"/>
          <w:sz w:val="20"/>
          <w:szCs w:val="20"/>
        </w:rPr>
      </w:pPr>
      <w:r w:rsidRPr="008127C8">
        <w:rPr>
          <w:rFonts w:ascii="Arial" w:hAnsi="Arial" w:cs="Arial"/>
          <w:sz w:val="20"/>
          <w:szCs w:val="20"/>
        </w:rPr>
        <w:t>El objetivo de las líneas de acción es el de apoyar a ciudadanos colombianos mediante oportunidades de educación en el país y en el exterior a través de las modalidades; Presencial, semipresencial y virtual; fomentando el acceso, la continuidad y la culminación de estudios. Este portafolio se fortaleció con el fin de brindar la mejor oferta de educación en el exterior, y permitir el acceso a esta mediante convocatorias publicadas en el sitio web de la entidad (</w:t>
      </w:r>
      <w:hyperlink r:id="rId8" w:history="1">
        <w:r w:rsidRPr="008127C8">
          <w:rPr>
            <w:rStyle w:val="Hipervnculo"/>
            <w:rFonts w:ascii="Arial" w:hAnsi="Arial" w:cs="Arial"/>
            <w:sz w:val="20"/>
            <w:szCs w:val="20"/>
          </w:rPr>
          <w:t>www.icetex.gov.co</w:t>
        </w:r>
      </w:hyperlink>
      <w:r w:rsidRPr="008127C8">
        <w:rPr>
          <w:rStyle w:val="Hipervnculo"/>
          <w:rFonts w:ascii="Arial" w:hAnsi="Arial" w:cs="Arial"/>
          <w:sz w:val="20"/>
          <w:szCs w:val="20"/>
        </w:rPr>
        <w:t xml:space="preserve">) </w:t>
      </w:r>
      <w:r w:rsidRPr="008127C8">
        <w:rPr>
          <w:sz w:val="20"/>
          <w:szCs w:val="20"/>
        </w:rPr>
        <w:t xml:space="preserve">y la postulación en la plataforma desarrollada en alianza con Colfuturo. </w:t>
      </w:r>
    </w:p>
    <w:p w14:paraId="21D5FD0C" w14:textId="77777777" w:rsidR="008127C8" w:rsidRPr="008127C8" w:rsidRDefault="008127C8" w:rsidP="008127C8">
      <w:pPr>
        <w:rPr>
          <w:sz w:val="20"/>
          <w:szCs w:val="20"/>
        </w:rPr>
      </w:pPr>
    </w:p>
    <w:p w14:paraId="5D3822B3" w14:textId="77777777" w:rsidR="008127C8" w:rsidRDefault="008127C8" w:rsidP="001F7BE2">
      <w:pPr>
        <w:ind w:right="-376"/>
        <w:jc w:val="both"/>
        <w:rPr>
          <w:rFonts w:ascii="Arial" w:hAnsi="Arial" w:cs="Arial"/>
          <w:sz w:val="20"/>
          <w:szCs w:val="20"/>
          <w:lang w:val="es-MX"/>
        </w:rPr>
      </w:pPr>
    </w:p>
    <w:p w14:paraId="604016CC" w14:textId="077862E0" w:rsidR="008127C8" w:rsidRDefault="007F28D9" w:rsidP="001F7BE2">
      <w:pPr>
        <w:ind w:right="-376"/>
        <w:jc w:val="both"/>
        <w:rPr>
          <w:rFonts w:ascii="Arial" w:hAnsi="Arial" w:cs="Arial"/>
          <w:sz w:val="20"/>
          <w:szCs w:val="20"/>
          <w:lang w:val="es-MX"/>
        </w:rPr>
      </w:pPr>
      <w:r>
        <w:rPr>
          <w:rFonts w:ascii="Arial" w:hAnsi="Arial" w:cs="Arial"/>
          <w:noProof/>
          <w:sz w:val="20"/>
          <w:szCs w:val="20"/>
          <w:lang w:val="es-ES" w:eastAsia="es-ES"/>
        </w:rPr>
        <w:drawing>
          <wp:inline distT="0" distB="0" distL="0" distR="0" wp14:anchorId="4117BE3D" wp14:editId="13D5C0BA">
            <wp:extent cx="6139815" cy="1670050"/>
            <wp:effectExtent l="0" t="0" r="6985" b="6350"/>
            <wp:docPr id="2" name="Imagen 2" descr="DOCUMENTOS:ICETEX 28:2022:MAYO:INFORME ABRIL:Mesa de trabajo 1 cop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OS:ICETEX 28:2022:MAYO:INFORME ABRIL:Mesa de trabajo 1 copia 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39815" cy="1670050"/>
                    </a:xfrm>
                    <a:prstGeom prst="rect">
                      <a:avLst/>
                    </a:prstGeom>
                    <a:noFill/>
                    <a:ln>
                      <a:noFill/>
                    </a:ln>
                  </pic:spPr>
                </pic:pic>
              </a:graphicData>
            </a:graphic>
          </wp:inline>
        </w:drawing>
      </w:r>
    </w:p>
    <w:p w14:paraId="541504A0" w14:textId="77777777" w:rsidR="008127C8" w:rsidRDefault="008127C8" w:rsidP="001F7BE2">
      <w:pPr>
        <w:ind w:right="-376"/>
        <w:jc w:val="both"/>
        <w:rPr>
          <w:rFonts w:ascii="Arial" w:hAnsi="Arial" w:cs="Arial"/>
          <w:sz w:val="20"/>
          <w:szCs w:val="20"/>
          <w:lang w:val="es-MX"/>
        </w:rPr>
      </w:pPr>
    </w:p>
    <w:p w14:paraId="68662D2E" w14:textId="1C2B02BB" w:rsidR="001F7BE2" w:rsidRPr="00C802A9" w:rsidRDefault="001F7BE2" w:rsidP="001F7BE2">
      <w:pPr>
        <w:ind w:right="-376"/>
        <w:jc w:val="both"/>
        <w:rPr>
          <w:rFonts w:ascii="Arial" w:hAnsi="Arial" w:cs="Arial"/>
          <w:sz w:val="20"/>
          <w:szCs w:val="20"/>
          <w:lang w:val="es-MX"/>
        </w:rPr>
      </w:pPr>
      <w:r w:rsidRPr="00C802A9">
        <w:rPr>
          <w:rFonts w:ascii="Arial" w:hAnsi="Arial" w:cs="Arial"/>
          <w:sz w:val="20"/>
          <w:szCs w:val="20"/>
          <w:lang w:val="es-MX"/>
        </w:rPr>
        <w:t xml:space="preserve">Entre el periodo comprendido entre </w:t>
      </w:r>
      <w:r w:rsidR="00771600">
        <w:rPr>
          <w:rFonts w:ascii="Arial" w:hAnsi="Arial" w:cs="Arial"/>
          <w:sz w:val="20"/>
          <w:szCs w:val="20"/>
          <w:lang w:val="es-MX"/>
        </w:rPr>
        <w:t xml:space="preserve">agosto del </w:t>
      </w:r>
      <w:r w:rsidRPr="00C802A9">
        <w:rPr>
          <w:rFonts w:ascii="Arial" w:hAnsi="Arial" w:cs="Arial"/>
          <w:sz w:val="20"/>
          <w:szCs w:val="20"/>
          <w:lang w:val="es-MX"/>
        </w:rPr>
        <w:t xml:space="preserve">2018 y </w:t>
      </w:r>
      <w:r w:rsidR="0026681F">
        <w:rPr>
          <w:rFonts w:ascii="Arial" w:hAnsi="Arial" w:cs="Arial"/>
          <w:sz w:val="20"/>
          <w:szCs w:val="20"/>
          <w:lang w:val="es-MX"/>
        </w:rPr>
        <w:t>mayo</w:t>
      </w:r>
      <w:r w:rsidR="006A295C">
        <w:rPr>
          <w:rFonts w:ascii="Arial" w:hAnsi="Arial" w:cs="Arial"/>
          <w:sz w:val="20"/>
          <w:szCs w:val="20"/>
          <w:lang w:val="es-MX"/>
        </w:rPr>
        <w:t xml:space="preserve"> 31 de </w:t>
      </w:r>
      <w:r w:rsidR="00771600">
        <w:rPr>
          <w:rFonts w:ascii="Arial" w:hAnsi="Arial" w:cs="Arial"/>
          <w:sz w:val="20"/>
          <w:szCs w:val="20"/>
          <w:lang w:val="es-MX"/>
        </w:rPr>
        <w:t>2022</w:t>
      </w:r>
      <w:r w:rsidRPr="00C802A9">
        <w:rPr>
          <w:rFonts w:ascii="Arial" w:hAnsi="Arial" w:cs="Arial"/>
          <w:sz w:val="20"/>
          <w:szCs w:val="20"/>
          <w:lang w:val="es-MX"/>
        </w:rPr>
        <w:t xml:space="preserve">, se han otorgado </w:t>
      </w:r>
      <w:r w:rsidRPr="00C802A9">
        <w:rPr>
          <w:rFonts w:ascii="Arial" w:hAnsi="Arial" w:cs="Arial"/>
          <w:b/>
          <w:bCs/>
          <w:sz w:val="20"/>
          <w:szCs w:val="20"/>
          <w:lang w:val="es-MX"/>
        </w:rPr>
        <w:t>3.</w:t>
      </w:r>
      <w:r w:rsidR="006A295C">
        <w:rPr>
          <w:rFonts w:ascii="Arial" w:hAnsi="Arial" w:cs="Arial"/>
          <w:b/>
          <w:bCs/>
          <w:sz w:val="20"/>
          <w:szCs w:val="20"/>
          <w:lang w:val="es-MX"/>
        </w:rPr>
        <w:t xml:space="preserve">152 </w:t>
      </w:r>
      <w:r w:rsidRPr="00C802A9">
        <w:rPr>
          <w:rFonts w:ascii="Arial" w:hAnsi="Arial" w:cs="Arial"/>
          <w:b/>
          <w:bCs/>
          <w:sz w:val="20"/>
          <w:szCs w:val="20"/>
          <w:lang w:val="es-MX"/>
        </w:rPr>
        <w:t>becas</w:t>
      </w:r>
      <w:r w:rsidRPr="00C802A9">
        <w:rPr>
          <w:rFonts w:ascii="Arial" w:hAnsi="Arial" w:cs="Arial"/>
          <w:sz w:val="20"/>
          <w:szCs w:val="20"/>
          <w:lang w:val="es-MX"/>
        </w:rPr>
        <w:t xml:space="preserve"> a los ciudadanos, distribuidas de la siguienteforma: </w:t>
      </w:r>
    </w:p>
    <w:p w14:paraId="32E01DD8" w14:textId="2D20CEB5" w:rsidR="001F7BE2" w:rsidRDefault="00F87BD4" w:rsidP="001F7BE2">
      <w:r>
        <w:t xml:space="preserve">       </w:t>
      </w:r>
      <w:r w:rsidR="00E203C5">
        <w:t xml:space="preserve">                    </w:t>
      </w:r>
      <w:r>
        <w:t xml:space="preserve"> </w:t>
      </w:r>
      <w:r w:rsidR="000D6EC8">
        <w:rPr>
          <w:noProof/>
          <w:lang w:val="es-ES" w:eastAsia="es-ES"/>
        </w:rPr>
        <w:drawing>
          <wp:inline distT="0" distB="0" distL="0" distR="0" wp14:anchorId="610EA1F3" wp14:editId="5C67DB47">
            <wp:extent cx="3956685" cy="2792475"/>
            <wp:effectExtent l="0" t="0" r="5715" b="1905"/>
            <wp:docPr id="1" name="Imagen 1" descr="DOCUMENTOS:ICETEX 28:2022:MAYO:INFORME ABRIL:Mesa de trabaj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OS:ICETEX 28:2022:MAYO:INFORME ABRIL:Mesa de trabajo 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56873" cy="2792607"/>
                    </a:xfrm>
                    <a:prstGeom prst="rect">
                      <a:avLst/>
                    </a:prstGeom>
                    <a:noFill/>
                    <a:ln>
                      <a:noFill/>
                    </a:ln>
                  </pic:spPr>
                </pic:pic>
              </a:graphicData>
            </a:graphic>
          </wp:inline>
        </w:drawing>
      </w:r>
      <w:r>
        <w:t xml:space="preserve">  </w:t>
      </w:r>
    </w:p>
    <w:p w14:paraId="5AE5C308" w14:textId="77777777" w:rsidR="001F7BE2" w:rsidRDefault="001F7BE2" w:rsidP="001F7BE2">
      <w:pPr>
        <w:ind w:right="-376"/>
        <w:jc w:val="both"/>
        <w:rPr>
          <w:rFonts w:ascii="Arial" w:hAnsi="Arial" w:cs="Arial"/>
          <w:sz w:val="20"/>
          <w:szCs w:val="22"/>
          <w:lang w:val="es-MX"/>
        </w:rPr>
      </w:pPr>
      <w:r w:rsidRPr="00117539">
        <w:rPr>
          <w:rFonts w:ascii="Arial" w:hAnsi="Arial" w:cs="Arial"/>
          <w:sz w:val="20"/>
          <w:szCs w:val="22"/>
          <w:lang w:val="es-MX"/>
        </w:rPr>
        <w:t xml:space="preserve">Lo anterior evidencia, comparativamente, que en el 2021 se ha obtenido un crecimiento mensual del </w:t>
      </w:r>
      <w:r w:rsidRPr="00117539">
        <w:rPr>
          <w:rFonts w:ascii="Arial" w:hAnsi="Arial" w:cs="Arial"/>
          <w:b/>
          <w:bCs/>
          <w:sz w:val="20"/>
          <w:szCs w:val="22"/>
          <w:lang w:val="es-MX"/>
        </w:rPr>
        <w:t>8% de becas otorgadas</w:t>
      </w:r>
      <w:r w:rsidRPr="00117539">
        <w:rPr>
          <w:rFonts w:ascii="Arial" w:hAnsi="Arial" w:cs="Arial"/>
          <w:sz w:val="20"/>
          <w:szCs w:val="22"/>
          <w:lang w:val="es-MX"/>
        </w:rPr>
        <w:t xml:space="preserve"> a los colombianos sobre los otros años, logrando que el año 2021 haya superado la cifra de los años anteriores. </w:t>
      </w:r>
    </w:p>
    <w:p w14:paraId="64C16CD9" w14:textId="77777777" w:rsidR="000E7362" w:rsidRDefault="000E7362" w:rsidP="001F7BE2">
      <w:pPr>
        <w:ind w:right="-376"/>
        <w:jc w:val="both"/>
        <w:rPr>
          <w:rFonts w:ascii="Arial" w:hAnsi="Arial" w:cs="Arial"/>
          <w:sz w:val="20"/>
          <w:szCs w:val="22"/>
          <w:lang w:val="es-MX"/>
        </w:rPr>
      </w:pPr>
    </w:p>
    <w:p w14:paraId="79D330B1" w14:textId="77777777" w:rsidR="000E7362" w:rsidRDefault="000E7362" w:rsidP="000E7362">
      <w:pPr>
        <w:ind w:right="-376"/>
        <w:jc w:val="both"/>
        <w:rPr>
          <w:rFonts w:ascii="Arial" w:hAnsi="Arial" w:cs="Arial"/>
          <w:sz w:val="20"/>
          <w:szCs w:val="22"/>
          <w:lang w:val="es-MX"/>
        </w:rPr>
      </w:pPr>
      <w:r w:rsidRPr="00117539">
        <w:rPr>
          <w:rFonts w:ascii="Arial" w:hAnsi="Arial" w:cs="Arial"/>
          <w:sz w:val="20"/>
          <w:szCs w:val="22"/>
          <w:lang w:val="es-MX"/>
        </w:rPr>
        <w:t xml:space="preserve">En el marco de las becas otorgadas, </w:t>
      </w:r>
      <w:r w:rsidRPr="00117539">
        <w:rPr>
          <w:rFonts w:ascii="Arial" w:hAnsi="Arial" w:cs="Arial"/>
          <w:b/>
          <w:bCs/>
          <w:sz w:val="20"/>
          <w:szCs w:val="22"/>
          <w:lang w:val="es-MX"/>
        </w:rPr>
        <w:t>España, Rusia, Francia, China y Alianza del Pacífico (Chile, México, Perú)</w:t>
      </w:r>
      <w:r w:rsidRPr="00117539">
        <w:rPr>
          <w:rFonts w:ascii="Arial" w:hAnsi="Arial" w:cs="Arial"/>
          <w:sz w:val="20"/>
          <w:szCs w:val="22"/>
          <w:lang w:val="es-MX"/>
        </w:rPr>
        <w:t xml:space="preserve"> los destinos con mayor número de becarios colombianos en el período comprendido entre </w:t>
      </w:r>
      <w:r>
        <w:rPr>
          <w:rFonts w:ascii="Arial" w:hAnsi="Arial" w:cs="Arial"/>
          <w:sz w:val="20"/>
          <w:szCs w:val="22"/>
          <w:lang w:val="es-MX"/>
        </w:rPr>
        <w:t xml:space="preserve">agosto </w:t>
      </w:r>
      <w:r w:rsidRPr="00117539">
        <w:rPr>
          <w:rFonts w:ascii="Arial" w:hAnsi="Arial" w:cs="Arial"/>
          <w:sz w:val="20"/>
          <w:szCs w:val="22"/>
          <w:lang w:val="es-MX"/>
        </w:rPr>
        <w:t>2018 y 2021:</w:t>
      </w:r>
    </w:p>
    <w:p w14:paraId="36000198" w14:textId="77777777" w:rsidR="000E7362" w:rsidRPr="000E7362" w:rsidRDefault="000E7362" w:rsidP="000E7362">
      <w:pPr>
        <w:ind w:right="-376"/>
        <w:jc w:val="both"/>
        <w:rPr>
          <w:rFonts w:ascii="Arial" w:hAnsi="Arial" w:cs="Arial"/>
          <w:sz w:val="20"/>
          <w:szCs w:val="22"/>
          <w:lang w:val="es-MX"/>
        </w:rPr>
      </w:pPr>
    </w:p>
    <w:p w14:paraId="3949F178" w14:textId="77777777" w:rsidR="000E7362" w:rsidRDefault="000E7362" w:rsidP="000E7362">
      <w:pPr>
        <w:ind w:right="-376"/>
        <w:jc w:val="both"/>
        <w:rPr>
          <w:rFonts w:ascii="Arial" w:hAnsi="Arial" w:cs="Arial"/>
          <w:sz w:val="20"/>
          <w:szCs w:val="22"/>
          <w:lang w:val="es-MX"/>
        </w:rPr>
      </w:pPr>
      <w:r w:rsidRPr="00117539">
        <w:rPr>
          <w:rFonts w:ascii="Arial" w:hAnsi="Arial" w:cs="Arial"/>
          <w:sz w:val="20"/>
          <w:szCs w:val="22"/>
          <w:lang w:val="es-MX"/>
        </w:rPr>
        <w:lastRenderedPageBreak/>
        <w:t xml:space="preserve">En el marco del programa de Becas Internacionales, uno de los objetivos más importantes es beneficiar a las personas de región, toda vez que históricamente son las personas que más dificultades presentan para acceder a programas de educación en el exterior. En este sentido, el comportamiento reflejado en la gráfica anterior permite evidenciar que a través de la oferta de becas para estudios en el exterior, en los últimos 4 años se ha logrado una </w:t>
      </w:r>
      <w:r w:rsidRPr="00117539">
        <w:rPr>
          <w:rFonts w:ascii="Arial" w:hAnsi="Arial" w:cs="Arial"/>
          <w:b/>
          <w:bCs/>
          <w:sz w:val="20"/>
          <w:szCs w:val="22"/>
          <w:lang w:val="es-MX"/>
        </w:rPr>
        <w:t>mayor cobertura</w:t>
      </w:r>
      <w:r w:rsidRPr="00117539">
        <w:rPr>
          <w:rFonts w:ascii="Arial" w:hAnsi="Arial" w:cs="Arial"/>
          <w:sz w:val="20"/>
          <w:szCs w:val="22"/>
          <w:lang w:val="es-MX"/>
        </w:rPr>
        <w:t>, logrando beneficiar a candidatos de la gran mayoría de departamentos del país</w:t>
      </w:r>
      <w:r>
        <w:rPr>
          <w:rFonts w:ascii="Arial" w:hAnsi="Arial" w:cs="Arial"/>
          <w:sz w:val="20"/>
          <w:szCs w:val="22"/>
          <w:lang w:val="es-MX"/>
        </w:rPr>
        <w:t>.</w:t>
      </w:r>
    </w:p>
    <w:p w14:paraId="6E381D91" w14:textId="77777777" w:rsidR="000E7362" w:rsidRPr="00117539" w:rsidRDefault="000E7362" w:rsidP="001F7BE2">
      <w:pPr>
        <w:ind w:right="-376"/>
        <w:jc w:val="both"/>
        <w:rPr>
          <w:rFonts w:ascii="Arial" w:hAnsi="Arial" w:cs="Arial"/>
          <w:sz w:val="20"/>
          <w:szCs w:val="22"/>
          <w:lang w:val="es-MX"/>
        </w:rPr>
      </w:pPr>
    </w:p>
    <w:p w14:paraId="3B77E266" w14:textId="77777777" w:rsidR="001F7BE2" w:rsidRPr="00117539" w:rsidRDefault="001F7BE2" w:rsidP="001F7BE2">
      <w:pPr>
        <w:ind w:right="-376"/>
        <w:jc w:val="both"/>
        <w:rPr>
          <w:rFonts w:ascii="Arial" w:hAnsi="Arial" w:cs="Arial"/>
          <w:sz w:val="20"/>
          <w:szCs w:val="22"/>
          <w:lang w:val="es-MX"/>
        </w:rPr>
      </w:pPr>
    </w:p>
    <w:p w14:paraId="2E056422" w14:textId="77777777" w:rsidR="000A3806" w:rsidRDefault="000A3806" w:rsidP="001F7BE2">
      <w:pPr>
        <w:ind w:right="-376"/>
        <w:jc w:val="both"/>
        <w:rPr>
          <w:rFonts w:ascii="Arial" w:hAnsi="Arial" w:cs="Arial"/>
          <w:sz w:val="20"/>
          <w:szCs w:val="22"/>
          <w:lang w:val="es-MX"/>
        </w:rPr>
      </w:pPr>
    </w:p>
    <w:p w14:paraId="2BF60899" w14:textId="77777777" w:rsidR="001F7BE2" w:rsidRDefault="001F7BE2" w:rsidP="001F7BE2">
      <w:pPr>
        <w:ind w:right="-376"/>
        <w:jc w:val="center"/>
      </w:pPr>
      <w:r>
        <w:rPr>
          <w:noProof/>
          <w:lang w:val="es-ES" w:eastAsia="es-ES"/>
        </w:rPr>
        <w:drawing>
          <wp:inline distT="0" distB="0" distL="0" distR="0" wp14:anchorId="5FF6B429" wp14:editId="166A6A28">
            <wp:extent cx="4572000" cy="2743200"/>
            <wp:effectExtent l="0" t="0" r="0" b="0"/>
            <wp:docPr id="57" name="Gráfico 57">
              <a:extLst xmlns:a="http://schemas.openxmlformats.org/drawingml/2006/main">
                <a:ext uri="{FF2B5EF4-FFF2-40B4-BE49-F238E27FC236}">
                  <a16:creationId xmlns:a16="http://schemas.microsoft.com/office/drawing/2014/main" id="{0B315A12-69DF-4DE8-676B-2AB8E2E2698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7" name="Gráfico 57">
                      <a:extLst>
                        <a:ext uri="{FF2B5EF4-FFF2-40B4-BE49-F238E27FC236}">
                          <a16:creationId xmlns:a16="http://schemas.microsoft.com/office/drawing/2014/main" id="{0B315A12-69DF-4DE8-676B-2AB8E2E2698D}"/>
                        </a:ext>
                      </a:extLst>
                    </pic:cNvPr>
                    <pic:cNvPicPr>
                      <a:picLocks noGrp="1" noRot="1" noChangeAspect="1" noMove="1" noResize="1" noEditPoints="1" noAdjustHandles="1" noChangeArrowheads="1" noChangeShapeType="1"/>
                    </pic:cNvPicPr>
                  </pic:nvPicPr>
                  <pic:blipFill>
                    <a:blip r:embed="rId11"/>
                    <a:stretch>
                      <a:fillRect/>
                    </a:stretch>
                  </pic:blipFill>
                  <pic:spPr>
                    <a:xfrm>
                      <a:off x="0" y="0"/>
                      <a:ext cx="4572000" cy="2743200"/>
                    </a:xfrm>
                    <a:prstGeom prst="rect">
                      <a:avLst/>
                    </a:prstGeom>
                  </pic:spPr>
                </pic:pic>
              </a:graphicData>
            </a:graphic>
          </wp:inline>
        </w:drawing>
      </w:r>
    </w:p>
    <w:p w14:paraId="655BE3AF" w14:textId="77777777" w:rsidR="001F7BE2" w:rsidRDefault="001F7BE2" w:rsidP="001F7BE2">
      <w:pPr>
        <w:ind w:right="-376"/>
        <w:jc w:val="both"/>
        <w:rPr>
          <w:rFonts w:ascii="Arial" w:hAnsi="Arial" w:cs="Arial"/>
          <w:sz w:val="22"/>
          <w:szCs w:val="22"/>
          <w:lang w:val="es-MX"/>
        </w:rPr>
      </w:pPr>
      <w:r>
        <w:rPr>
          <w:rFonts w:ascii="Arial" w:hAnsi="Arial" w:cs="Arial"/>
          <w:sz w:val="22"/>
          <w:szCs w:val="22"/>
          <w:lang w:val="es-MX"/>
        </w:rPr>
        <w:t xml:space="preserve">                                          </w:t>
      </w:r>
      <w:r w:rsidRPr="00835E41">
        <w:rPr>
          <w:rFonts w:ascii="Arial" w:hAnsi="Arial" w:cs="Arial"/>
          <w:sz w:val="22"/>
          <w:szCs w:val="22"/>
          <w:lang w:val="es-MX"/>
        </w:rPr>
        <w:t xml:space="preserve"> </w:t>
      </w:r>
    </w:p>
    <w:p w14:paraId="129B2F9C" w14:textId="77777777" w:rsidR="000E7362" w:rsidRDefault="000E7362" w:rsidP="000E7362">
      <w:pPr>
        <w:ind w:right="-376"/>
        <w:jc w:val="both"/>
        <w:rPr>
          <w:rFonts w:ascii="Arial" w:hAnsi="Arial" w:cs="Arial"/>
          <w:sz w:val="20"/>
          <w:szCs w:val="22"/>
          <w:lang w:val="es-MX"/>
        </w:rPr>
      </w:pPr>
    </w:p>
    <w:p w14:paraId="113A8E03" w14:textId="77777777" w:rsidR="001F7BE2" w:rsidRDefault="001F7BE2" w:rsidP="001F7BE2">
      <w:pPr>
        <w:ind w:right="-376"/>
        <w:jc w:val="both"/>
        <w:rPr>
          <w:rFonts w:ascii="Arial" w:hAnsi="Arial" w:cs="Arial"/>
          <w:sz w:val="20"/>
          <w:szCs w:val="20"/>
          <w:lang w:val="es-MX"/>
        </w:rPr>
      </w:pPr>
      <w:r w:rsidRPr="00C802A9">
        <w:rPr>
          <w:rFonts w:ascii="Arial" w:hAnsi="Arial" w:cs="Arial"/>
          <w:sz w:val="20"/>
          <w:szCs w:val="20"/>
          <w:lang w:val="es-MX"/>
        </w:rPr>
        <w:t xml:space="preserve">Como parte de la caracterización de los becarios, en los últimos años hay un mayor número de mujeres interesadas en la oferta de becas que por consiguiente se traduce en un mayor número de seleccionadas en comparación con los hombres, evidenciando que las mujeres tienen un mayor interés en mejorar su perfil académico. Adicionalmente, la gráfica relacionada a continuación, muestra que las áreas con una mayor demanda de candidatos son: humanidades, administración, ingeniería y ciencias de la educación. </w:t>
      </w:r>
    </w:p>
    <w:p w14:paraId="19D7F891" w14:textId="77777777" w:rsidR="00FF5049" w:rsidRPr="00C802A9" w:rsidRDefault="00FF5049" w:rsidP="001F7BE2">
      <w:pPr>
        <w:ind w:right="-376"/>
        <w:jc w:val="both"/>
        <w:rPr>
          <w:rFonts w:ascii="Arial" w:hAnsi="Arial" w:cs="Arial"/>
          <w:sz w:val="20"/>
          <w:szCs w:val="20"/>
          <w:lang w:val="es-MX"/>
        </w:rPr>
      </w:pPr>
    </w:p>
    <w:p w14:paraId="6C252731" w14:textId="3E47BD27" w:rsidR="001F7BE2" w:rsidRDefault="001F7BE2" w:rsidP="001F7BE2">
      <w:pPr>
        <w:ind w:right="-376"/>
        <w:jc w:val="both"/>
        <w:rPr>
          <w:rFonts w:ascii="Arial" w:hAnsi="Arial" w:cs="Arial"/>
          <w:sz w:val="22"/>
          <w:szCs w:val="22"/>
          <w:lang w:val="es-MX"/>
        </w:rPr>
      </w:pPr>
      <w:r>
        <w:rPr>
          <w:rFonts w:ascii="Arial" w:hAnsi="Arial" w:cs="Arial"/>
          <w:sz w:val="22"/>
          <w:szCs w:val="22"/>
          <w:lang w:val="es-MX"/>
        </w:rPr>
        <w:t xml:space="preserve">                       </w:t>
      </w:r>
      <w:r w:rsidR="00F87BD4">
        <w:rPr>
          <w:rFonts w:ascii="Arial" w:hAnsi="Arial" w:cs="Arial"/>
          <w:sz w:val="22"/>
          <w:szCs w:val="22"/>
          <w:lang w:val="es-MX"/>
        </w:rPr>
        <w:t xml:space="preserve">             </w:t>
      </w:r>
      <w:r>
        <w:rPr>
          <w:rFonts w:ascii="Arial" w:hAnsi="Arial" w:cs="Arial"/>
          <w:sz w:val="22"/>
          <w:szCs w:val="22"/>
          <w:lang w:val="es-MX"/>
        </w:rPr>
        <w:t xml:space="preserve">          </w:t>
      </w:r>
      <w:r>
        <w:rPr>
          <w:rFonts w:ascii="Arial" w:hAnsi="Arial" w:cs="Arial"/>
          <w:noProof/>
          <w:sz w:val="22"/>
          <w:szCs w:val="22"/>
          <w:lang w:val="es-ES" w:eastAsia="es-ES"/>
        </w:rPr>
        <w:drawing>
          <wp:inline distT="0" distB="0" distL="0" distR="0" wp14:anchorId="0B772B2B" wp14:editId="2E3F8718">
            <wp:extent cx="2830121" cy="3589271"/>
            <wp:effectExtent l="0" t="0" r="0" b="0"/>
            <wp:docPr id="18" name="Imagen 18" descr="DOCUMENTOS:ICETEX 28:2022:MAYO:Mesa de trabaj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OS:ICETEX 28:2022:MAYO:Mesa de trabajo 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0121" cy="3589271"/>
                    </a:xfrm>
                    <a:prstGeom prst="rect">
                      <a:avLst/>
                    </a:prstGeom>
                    <a:noFill/>
                    <a:ln>
                      <a:noFill/>
                    </a:ln>
                  </pic:spPr>
                </pic:pic>
              </a:graphicData>
            </a:graphic>
          </wp:inline>
        </w:drawing>
      </w:r>
      <w:r>
        <w:rPr>
          <w:rFonts w:ascii="Arial" w:hAnsi="Arial" w:cs="Arial"/>
          <w:sz w:val="22"/>
          <w:szCs w:val="22"/>
          <w:lang w:val="es-MX"/>
        </w:rPr>
        <w:t xml:space="preserve">            </w:t>
      </w:r>
    </w:p>
    <w:p w14:paraId="63FC4BC4" w14:textId="77777777" w:rsidR="001F7BE2" w:rsidRDefault="001F7BE2" w:rsidP="001F7BE2">
      <w:pPr>
        <w:tabs>
          <w:tab w:val="left" w:pos="821"/>
          <w:tab w:val="left" w:pos="822"/>
        </w:tabs>
        <w:ind w:right="-568"/>
        <w:jc w:val="both"/>
        <w:rPr>
          <w:rFonts w:ascii="Arial" w:hAnsi="Arial" w:cs="Arial"/>
          <w:color w:val="4E4E4E"/>
        </w:rPr>
      </w:pPr>
      <w:r>
        <w:rPr>
          <w:rFonts w:ascii="Arial" w:hAnsi="Arial" w:cs="Arial"/>
          <w:noProof/>
          <w:lang w:val="es-ES" w:eastAsia="es-ES"/>
        </w:rPr>
        <w:lastRenderedPageBreak/>
        <w:drawing>
          <wp:inline distT="0" distB="0" distL="0" distR="0" wp14:anchorId="3F02505B" wp14:editId="56D18C13">
            <wp:extent cx="5482462" cy="1020327"/>
            <wp:effectExtent l="0" t="0" r="4445" b="0"/>
            <wp:docPr id="3" name="Imagen 3" descr="DOCUMENTOS:ICETEX 28:2022:MAYO:Mesa de trabajo 1 copi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OS:ICETEX 28:2022:MAYO:Mesa de trabajo 1 copia 4.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8746" b="14967"/>
                    <a:stretch/>
                  </pic:blipFill>
                  <pic:spPr bwMode="auto">
                    <a:xfrm>
                      <a:off x="0" y="0"/>
                      <a:ext cx="5484525" cy="102071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0F37B90" w14:textId="77777777" w:rsidR="001F7BE2" w:rsidRDefault="001F7BE2" w:rsidP="001F7BE2">
      <w:pPr>
        <w:tabs>
          <w:tab w:val="left" w:pos="821"/>
          <w:tab w:val="left" w:pos="822"/>
        </w:tabs>
        <w:ind w:right="-568"/>
        <w:jc w:val="both"/>
        <w:rPr>
          <w:rFonts w:ascii="Arial" w:hAnsi="Arial" w:cs="Arial"/>
          <w:color w:val="4E4E4E"/>
        </w:rPr>
      </w:pPr>
    </w:p>
    <w:p w14:paraId="77D82996" w14:textId="77777777" w:rsidR="001F7BE2" w:rsidRPr="00C53C01" w:rsidRDefault="001F7BE2" w:rsidP="001F7BE2">
      <w:pPr>
        <w:tabs>
          <w:tab w:val="left" w:pos="821"/>
          <w:tab w:val="left" w:pos="822"/>
        </w:tabs>
        <w:ind w:right="-568"/>
        <w:jc w:val="both"/>
        <w:rPr>
          <w:rFonts w:ascii="Arial" w:hAnsi="Arial" w:cs="Arial"/>
          <w:sz w:val="20"/>
          <w:szCs w:val="20"/>
        </w:rPr>
      </w:pPr>
      <w:r w:rsidRPr="00C53C01">
        <w:rPr>
          <w:rFonts w:ascii="Arial" w:hAnsi="Arial" w:cs="Arial"/>
          <w:color w:val="4E4E4E"/>
          <w:sz w:val="20"/>
          <w:szCs w:val="20"/>
        </w:rPr>
        <w:t xml:space="preserve">El ICETEX, con el ánimo de estimular la formación de los Jóvenes Talentos colombianos, ofrece créditos educativos </w:t>
      </w:r>
      <w:proofErr w:type="spellStart"/>
      <w:r w:rsidRPr="00C53C01">
        <w:rPr>
          <w:rFonts w:ascii="Arial" w:hAnsi="Arial" w:cs="Arial"/>
          <w:color w:val="4E4E4E"/>
          <w:sz w:val="20"/>
          <w:szCs w:val="20"/>
        </w:rPr>
        <w:t>condonables</w:t>
      </w:r>
      <w:proofErr w:type="spellEnd"/>
      <w:r w:rsidRPr="00C53C01">
        <w:rPr>
          <w:rFonts w:ascii="Arial" w:hAnsi="Arial" w:cs="Arial"/>
          <w:color w:val="4E4E4E"/>
          <w:sz w:val="20"/>
          <w:szCs w:val="20"/>
        </w:rPr>
        <w:t xml:space="preserve">, para que adelanten estudios en el exterior, presenciales o virtuales, en los campos vinculados con el arte y las industrias culturales y creativas (economía naranja). </w:t>
      </w:r>
    </w:p>
    <w:p w14:paraId="3AC05D5F" w14:textId="77777777" w:rsidR="001F7BE2" w:rsidRPr="00C53C01" w:rsidRDefault="001F7BE2" w:rsidP="001F7BE2">
      <w:pPr>
        <w:pStyle w:val="Textoindependiente"/>
        <w:spacing w:before="288" w:after="240" w:line="276" w:lineRule="auto"/>
        <w:ind w:right="-568"/>
        <w:jc w:val="both"/>
        <w:rPr>
          <w:rFonts w:ascii="Arial" w:hAnsi="Arial" w:cs="Arial"/>
          <w:color w:val="4E4E4E"/>
          <w:sz w:val="20"/>
          <w:szCs w:val="20"/>
        </w:rPr>
      </w:pPr>
      <w:r w:rsidRPr="00C53C01">
        <w:rPr>
          <w:rFonts w:ascii="Arial" w:hAnsi="Arial" w:cs="Arial"/>
          <w:color w:val="4E4E4E"/>
          <w:sz w:val="20"/>
          <w:szCs w:val="20"/>
        </w:rPr>
        <w:t xml:space="preserve">Al terminar el estudio para el cual le fue concedido el crédito </w:t>
      </w:r>
      <w:proofErr w:type="spellStart"/>
      <w:r w:rsidRPr="00C53C01">
        <w:rPr>
          <w:rFonts w:ascii="Arial" w:hAnsi="Arial" w:cs="Arial"/>
          <w:color w:val="4E4E4E"/>
          <w:sz w:val="20"/>
          <w:szCs w:val="20"/>
        </w:rPr>
        <w:t>condonable</w:t>
      </w:r>
      <w:proofErr w:type="spellEnd"/>
      <w:r w:rsidRPr="00C53C01">
        <w:rPr>
          <w:rFonts w:ascii="Arial" w:hAnsi="Arial" w:cs="Arial"/>
          <w:color w:val="4E4E4E"/>
          <w:sz w:val="20"/>
          <w:szCs w:val="20"/>
        </w:rPr>
        <w:t xml:space="preserve">, el beneficiario debe llevar a cabo su proceso de retribución (de acuerdo con lo presentado, evaluado y aprobado durante el proceso) convirtiéndose en efecto multiplicador del conocimiento adquirido en el área de su formación artística. El Comité de Selección, tendrá la libertad de elegir y proponer mejoras al Proyecto de Retribución. La retribución podrá realizarla en instituciones, entidades u organizaciones que le certifiquen la elaboración de talleres, conferencias, seminarios o demás eventos pertinentes a su formación con una duración mínima de ciento veinte (120) horas prácticas, no remunerados, en Colombia o el exterior. </w:t>
      </w:r>
    </w:p>
    <w:p w14:paraId="00CAE559" w14:textId="3CBB6736" w:rsidR="001F7BE2" w:rsidRPr="004E2587" w:rsidRDefault="00384FDA" w:rsidP="001F7BE2">
      <w:pPr>
        <w:pStyle w:val="Textoindependiente"/>
        <w:spacing w:before="288" w:after="240" w:line="276" w:lineRule="auto"/>
        <w:ind w:right="109"/>
        <w:jc w:val="both"/>
        <w:rPr>
          <w:rFonts w:ascii="Arial" w:hAnsi="Arial" w:cs="Arial"/>
        </w:rPr>
      </w:pPr>
      <w:r>
        <w:rPr>
          <w:rFonts w:ascii="Arial" w:hAnsi="Arial" w:cs="Arial"/>
          <w:noProof/>
          <w:sz w:val="24"/>
          <w:szCs w:val="24"/>
          <w:lang w:eastAsia="es-ES"/>
        </w:rPr>
        <mc:AlternateContent>
          <mc:Choice Requires="wps">
            <w:drawing>
              <wp:anchor distT="0" distB="0" distL="114300" distR="114300" simplePos="0" relativeHeight="251662336" behindDoc="0" locked="0" layoutInCell="1" allowOverlap="1" wp14:anchorId="7C734E24" wp14:editId="5445D03A">
                <wp:simplePos x="0" y="0"/>
                <wp:positionH relativeFrom="column">
                  <wp:posOffset>5600700</wp:posOffset>
                </wp:positionH>
                <wp:positionV relativeFrom="paragraph">
                  <wp:posOffset>657225</wp:posOffset>
                </wp:positionV>
                <wp:extent cx="804545" cy="914400"/>
                <wp:effectExtent l="0" t="0" r="0" b="0"/>
                <wp:wrapSquare wrapText="bothSides"/>
                <wp:docPr id="44" name="Cuadro de texto 44"/>
                <wp:cNvGraphicFramePr/>
                <a:graphic xmlns:a="http://schemas.openxmlformats.org/drawingml/2006/main">
                  <a:graphicData uri="http://schemas.microsoft.com/office/word/2010/wordprocessingShape">
                    <wps:wsp>
                      <wps:cNvSpPr txBox="1"/>
                      <wps:spPr>
                        <a:xfrm>
                          <a:off x="0" y="0"/>
                          <a:ext cx="80454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2B7B1B" w14:textId="45DB4849" w:rsidR="000E7362" w:rsidRPr="00384FDA" w:rsidRDefault="000E7362">
                            <w:pPr>
                              <w:rPr>
                                <w:rFonts w:ascii="Arial" w:hAnsi="Arial" w:cs="Arial"/>
                                <w:b/>
                                <w:color w:val="000090"/>
                                <w:sz w:val="44"/>
                              </w:rPr>
                            </w:pPr>
                            <w:r w:rsidRPr="00384FDA">
                              <w:rPr>
                                <w:rFonts w:ascii="Arial" w:hAnsi="Arial" w:cs="Arial"/>
                                <w:b/>
                                <w:color w:val="000090"/>
                                <w:sz w:val="44"/>
                              </w:rPr>
                              <w:t>2018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C734E24" id="_x0000_t202" coordsize="21600,21600" o:spt="202" path="m,l,21600r21600,l21600,xe">
                <v:stroke joinstyle="miter"/>
                <v:path gradientshapeok="t" o:connecttype="rect"/>
              </v:shapetype>
              <v:shape id="Cuadro de texto 44" o:spid="_x0000_s1026" type="#_x0000_t202" style="position:absolute;left:0;text-align:left;margin-left:441pt;margin-top:51.75pt;width:63.35pt;height:1in;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" filled="f" stroked="f">
                <v:textbox>
                  <w:txbxContent>
                    <w:p w14:paraId="1F2B7B1B" w14:textId="45DB4849" w:rsidR="000E7362" w:rsidRPr="00384FDA" w:rsidRDefault="000E7362">
                      <w:pPr>
                        <w:rPr>
                          <w:rFonts w:ascii="Arial" w:hAnsi="Arial" w:cs="Arial"/>
                          <w:b/>
                          <w:color w:val="000090"/>
                          <w:sz w:val="44"/>
                        </w:rPr>
                      </w:pPr>
                      <w:r w:rsidRPr="00384FDA">
                        <w:rPr>
                          <w:rFonts w:ascii="Arial" w:hAnsi="Arial" w:cs="Arial"/>
                          <w:b/>
                          <w:color w:val="000090"/>
                          <w:sz w:val="44"/>
                        </w:rPr>
                        <w:t>2018</w:t>
                      </w:r>
                    </w:p>
                  </w:txbxContent>
                </v:textbox>
                <w10:wrap type="square"/>
              </v:shape>
            </w:pict>
          </mc:Fallback>
        </mc:AlternateContent>
      </w:r>
      <w:r>
        <w:rPr>
          <w:rFonts w:ascii="Arial" w:hAnsi="Arial" w:cs="Arial"/>
          <w:noProof/>
          <w:sz w:val="24"/>
          <w:szCs w:val="24"/>
          <w:lang w:eastAsia="es-ES"/>
        </w:rPr>
        <mc:AlternateContent>
          <mc:Choice Requires="wps">
            <w:drawing>
              <wp:anchor distT="0" distB="0" distL="114300" distR="114300" simplePos="0" relativeHeight="251661312" behindDoc="0" locked="0" layoutInCell="1" allowOverlap="1" wp14:anchorId="5BD0E0D9" wp14:editId="0D209606">
                <wp:simplePos x="0" y="0"/>
                <wp:positionH relativeFrom="column">
                  <wp:posOffset>5628640</wp:posOffset>
                </wp:positionH>
                <wp:positionV relativeFrom="paragraph">
                  <wp:posOffset>542925</wp:posOffset>
                </wp:positionV>
                <wp:extent cx="657860" cy="914400"/>
                <wp:effectExtent l="0" t="0" r="0" b="0"/>
                <wp:wrapSquare wrapText="bothSides"/>
                <wp:docPr id="43" name="Cuadro de texto 43"/>
                <wp:cNvGraphicFramePr/>
                <a:graphic xmlns:a="http://schemas.openxmlformats.org/drawingml/2006/main">
                  <a:graphicData uri="http://schemas.microsoft.com/office/word/2010/wordprocessingShape">
                    <wps:wsp>
                      <wps:cNvSpPr txBox="1"/>
                      <wps:spPr>
                        <a:xfrm>
                          <a:off x="0" y="0"/>
                          <a:ext cx="65786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685471" w14:textId="3444F9FB" w:rsidR="000E7362" w:rsidRDefault="000E7362">
                            <w:r>
                              <w:t>Agosto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D0E0D9" id="Cuadro de texto 43" o:spid="_x0000_s1027" type="#_x0000_t202" style="position:absolute;left:0;text-align:left;margin-left:443.2pt;margin-top:42.75pt;width:51.8pt;height:1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" filled="f" stroked="f">
                <v:textbox>
                  <w:txbxContent>
                    <w:p w14:paraId="65685471" w14:textId="3444F9FB" w:rsidR="000E7362" w:rsidRDefault="000E7362">
                      <w:r>
                        <w:t>Agosto</w:t>
                      </w:r>
                    </w:p>
                  </w:txbxContent>
                </v:textbox>
                <w10:wrap type="square"/>
              </v:shape>
            </w:pict>
          </mc:Fallback>
        </mc:AlternateContent>
      </w:r>
      <w:r>
        <w:rPr>
          <w:rFonts w:ascii="Arial" w:hAnsi="Arial" w:cs="Arial"/>
          <w:noProof/>
          <w:sz w:val="24"/>
          <w:szCs w:val="24"/>
          <w:lang w:eastAsia="es-ES"/>
        </w:rPr>
        <mc:AlternateContent>
          <mc:Choice Requires="wps">
            <w:drawing>
              <wp:anchor distT="0" distB="0" distL="114300" distR="114300" simplePos="0" relativeHeight="251660288" behindDoc="0" locked="0" layoutInCell="1" allowOverlap="1" wp14:anchorId="2F91E00B" wp14:editId="0F5B9CA0">
                <wp:simplePos x="0" y="0"/>
                <wp:positionH relativeFrom="column">
                  <wp:posOffset>4229100</wp:posOffset>
                </wp:positionH>
                <wp:positionV relativeFrom="paragraph">
                  <wp:posOffset>85725</wp:posOffset>
                </wp:positionV>
                <wp:extent cx="1485900" cy="571500"/>
                <wp:effectExtent l="0" t="0" r="88900" b="114300"/>
                <wp:wrapNone/>
                <wp:docPr id="42" name="Conector angular 42"/>
                <wp:cNvGraphicFramePr/>
                <a:graphic xmlns:a="http://schemas.openxmlformats.org/drawingml/2006/main">
                  <a:graphicData uri="http://schemas.microsoft.com/office/word/2010/wordprocessingShape">
                    <wps:wsp>
                      <wps:cNvCnPr/>
                      <wps:spPr>
                        <a:xfrm>
                          <a:off x="0" y="0"/>
                          <a:ext cx="1485900" cy="571500"/>
                        </a:xfrm>
                        <a:prstGeom prst="bentConnector3">
                          <a:avLst/>
                        </a:prstGeom>
                        <a:ln>
                          <a:solidFill>
                            <a:srgbClr val="00009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5DAD5FCB"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42" o:spid="_x0000_s1026" type="#_x0000_t34" style="position:absolute;margin-left:333pt;margin-top:6.75pt;width:117pt;height:4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" strokecolor="#000090" strokeweight="1pt">
                <v:stroke endarrow="open"/>
              </v:shape>
            </w:pict>
          </mc:Fallback>
        </mc:AlternateContent>
      </w:r>
      <w:r w:rsidR="001F7BE2">
        <w:rPr>
          <w:rFonts w:ascii="Arial" w:hAnsi="Arial" w:cs="Arial"/>
          <w:noProof/>
          <w:sz w:val="24"/>
          <w:szCs w:val="24"/>
          <w:lang w:eastAsia="es-ES"/>
        </w:rPr>
        <w:drawing>
          <wp:anchor distT="0" distB="0" distL="114300" distR="114300" simplePos="0" relativeHeight="251659264" behindDoc="0" locked="0" layoutInCell="1" allowOverlap="1" wp14:anchorId="3FF786A6" wp14:editId="50F8E9BB">
            <wp:simplePos x="0" y="0"/>
            <wp:positionH relativeFrom="column">
              <wp:posOffset>2286000</wp:posOffset>
            </wp:positionH>
            <wp:positionV relativeFrom="paragraph">
              <wp:posOffset>3611245</wp:posOffset>
            </wp:positionV>
            <wp:extent cx="2592750" cy="1969770"/>
            <wp:effectExtent l="0" t="0" r="0" b="11430"/>
            <wp:wrapNone/>
            <wp:docPr id="4" name="Imagen 4" descr="DOCUMENTOS:ICETEX 28:2022:MAYO:Mesa de trabaj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OS:ICETEX 28:2022:MAYO:Mesa de trabajo 6.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7566" t="65618" r="24010" b="-1124"/>
                    <a:stretch/>
                  </pic:blipFill>
                  <pic:spPr bwMode="auto">
                    <a:xfrm>
                      <a:off x="0" y="0"/>
                      <a:ext cx="2592750" cy="19697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F7BE2">
        <w:rPr>
          <w:rFonts w:ascii="Arial" w:hAnsi="Arial" w:cs="Arial"/>
          <w:noProof/>
          <w:lang w:eastAsia="es-ES"/>
        </w:rPr>
        <w:drawing>
          <wp:inline distT="0" distB="0" distL="0" distR="0" wp14:anchorId="03A339DE" wp14:editId="27EF9F6A">
            <wp:extent cx="1724660" cy="1861639"/>
            <wp:effectExtent l="0" t="0" r="2540" b="0"/>
            <wp:docPr id="6" name="Imagen 6" descr="DOCUMENTOS:ICETEX 28:2022:MAYO:Mesa de trabaj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UMENTOS:ICETEX 28:2022:MAYO:Mesa de trabajo 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4946" cy="1861948"/>
                    </a:xfrm>
                    <a:prstGeom prst="rect">
                      <a:avLst/>
                    </a:prstGeom>
                    <a:noFill/>
                    <a:ln>
                      <a:noFill/>
                    </a:ln>
                  </pic:spPr>
                </pic:pic>
              </a:graphicData>
            </a:graphic>
          </wp:inline>
        </w:drawing>
      </w:r>
      <w:r w:rsidR="001F7BE2">
        <w:rPr>
          <w:rFonts w:ascii="Arial" w:hAnsi="Arial" w:cs="Arial"/>
        </w:rPr>
        <w:t xml:space="preserve">            </w:t>
      </w:r>
      <w:r w:rsidR="001F7BE2">
        <w:rPr>
          <w:rFonts w:ascii="Arial" w:hAnsi="Arial" w:cs="Arial"/>
          <w:noProof/>
          <w:sz w:val="24"/>
          <w:szCs w:val="24"/>
          <w:lang w:eastAsia="es-ES"/>
        </w:rPr>
        <w:drawing>
          <wp:inline distT="0" distB="0" distL="0" distR="0" wp14:anchorId="2EC36DF7" wp14:editId="1A5E6903">
            <wp:extent cx="2608418" cy="3560293"/>
            <wp:effectExtent l="0" t="0" r="8255" b="0"/>
            <wp:docPr id="5" name="Imagen 5" descr="DOCUMENTOS:ICETEX 28:2022:MAYO:Mesa de trabaj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OS:ICETEX 28:2022:MAYO:Mesa de trabajo 6.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6250" t="1572" r="25326" b="34642"/>
                    <a:stretch/>
                  </pic:blipFill>
                  <pic:spPr bwMode="auto">
                    <a:xfrm>
                      <a:off x="0" y="0"/>
                      <a:ext cx="2610894" cy="356367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2CD4706" w14:textId="77777777" w:rsidR="001F7BE2" w:rsidRDefault="001F7BE2" w:rsidP="001F7BE2">
      <w:pPr>
        <w:ind w:left="-1276"/>
        <w:jc w:val="both"/>
        <w:rPr>
          <w:rFonts w:ascii="Arial" w:hAnsi="Arial" w:cs="Arial"/>
        </w:rPr>
      </w:pPr>
      <w:r>
        <w:rPr>
          <w:rFonts w:ascii="Arial" w:hAnsi="Arial" w:cs="Arial"/>
        </w:rPr>
        <w:t xml:space="preserve">     </w:t>
      </w:r>
    </w:p>
    <w:p w14:paraId="182A73CB" w14:textId="77777777" w:rsidR="001F7BE2" w:rsidRDefault="001F7BE2" w:rsidP="001F7BE2">
      <w:pPr>
        <w:ind w:left="-1276"/>
        <w:jc w:val="both"/>
        <w:rPr>
          <w:rFonts w:ascii="Arial" w:hAnsi="Arial" w:cs="Arial"/>
        </w:rPr>
      </w:pPr>
      <w:r>
        <w:rPr>
          <w:rFonts w:ascii="Arial" w:hAnsi="Arial" w:cs="Arial"/>
        </w:rPr>
        <w:t xml:space="preserve">                   </w:t>
      </w:r>
    </w:p>
    <w:p w14:paraId="2FA90414" w14:textId="77777777" w:rsidR="001F7BE2" w:rsidRDefault="001F7BE2" w:rsidP="001F7BE2">
      <w:pPr>
        <w:ind w:left="-1276"/>
        <w:jc w:val="both"/>
        <w:rPr>
          <w:rFonts w:ascii="Arial" w:hAnsi="Arial" w:cs="Arial"/>
        </w:rPr>
      </w:pPr>
    </w:p>
    <w:p w14:paraId="020E4FD8" w14:textId="77777777" w:rsidR="001F7BE2" w:rsidRDefault="001F7BE2" w:rsidP="001F7BE2">
      <w:pPr>
        <w:ind w:left="-1276"/>
        <w:jc w:val="both"/>
        <w:rPr>
          <w:rFonts w:ascii="Arial" w:hAnsi="Arial" w:cs="Arial"/>
        </w:rPr>
      </w:pPr>
    </w:p>
    <w:p w14:paraId="3A5A7D0A" w14:textId="77777777" w:rsidR="002B0133" w:rsidRDefault="002B0133" w:rsidP="001F7BE2">
      <w:pPr>
        <w:ind w:left="-1276"/>
        <w:jc w:val="both"/>
        <w:rPr>
          <w:rFonts w:ascii="Arial" w:hAnsi="Arial" w:cs="Arial"/>
        </w:rPr>
      </w:pPr>
    </w:p>
    <w:p w14:paraId="3C7BBF07" w14:textId="77777777" w:rsidR="002B0133" w:rsidRDefault="002B0133" w:rsidP="001F7BE2">
      <w:pPr>
        <w:ind w:left="-1276"/>
        <w:jc w:val="both"/>
        <w:rPr>
          <w:rFonts w:ascii="Arial" w:hAnsi="Arial" w:cs="Arial"/>
        </w:rPr>
      </w:pPr>
    </w:p>
    <w:p w14:paraId="725C3393" w14:textId="77777777" w:rsidR="002B0133" w:rsidRDefault="002B0133" w:rsidP="001F7BE2">
      <w:pPr>
        <w:ind w:left="-1276"/>
        <w:jc w:val="both"/>
        <w:rPr>
          <w:rFonts w:ascii="Arial" w:hAnsi="Arial" w:cs="Arial"/>
        </w:rPr>
      </w:pPr>
    </w:p>
    <w:p w14:paraId="56338BE8" w14:textId="77777777" w:rsidR="002B0133" w:rsidRDefault="002B0133" w:rsidP="001F7BE2">
      <w:pPr>
        <w:ind w:left="-1276"/>
        <w:jc w:val="both"/>
        <w:rPr>
          <w:rFonts w:ascii="Arial" w:hAnsi="Arial" w:cs="Arial"/>
        </w:rPr>
      </w:pPr>
    </w:p>
    <w:p w14:paraId="128B26B7" w14:textId="77777777" w:rsidR="002B0133" w:rsidRDefault="002B0133" w:rsidP="001F7BE2">
      <w:pPr>
        <w:ind w:left="-1276"/>
        <w:jc w:val="both"/>
        <w:rPr>
          <w:rFonts w:ascii="Arial" w:hAnsi="Arial" w:cs="Arial"/>
        </w:rPr>
      </w:pPr>
    </w:p>
    <w:p w14:paraId="279BF807" w14:textId="77777777" w:rsidR="001F7BE2" w:rsidRDefault="001F7BE2" w:rsidP="001F7BE2">
      <w:pPr>
        <w:tabs>
          <w:tab w:val="left" w:pos="821"/>
          <w:tab w:val="left" w:pos="822"/>
        </w:tabs>
        <w:ind w:right="-568"/>
        <w:jc w:val="both"/>
        <w:rPr>
          <w:rFonts w:ascii="Arial" w:hAnsi="Arial" w:cs="Arial"/>
        </w:rPr>
      </w:pPr>
    </w:p>
    <w:p w14:paraId="2586E86E" w14:textId="77777777" w:rsidR="001F7BE2" w:rsidRPr="001447C4" w:rsidRDefault="001F7BE2" w:rsidP="001F7BE2">
      <w:pPr>
        <w:tabs>
          <w:tab w:val="left" w:pos="821"/>
          <w:tab w:val="left" w:pos="822"/>
        </w:tabs>
        <w:ind w:right="-568"/>
        <w:jc w:val="both"/>
        <w:rPr>
          <w:rFonts w:ascii="Arial" w:hAnsi="Arial" w:cs="Arial"/>
        </w:rPr>
      </w:pPr>
      <w:r>
        <w:rPr>
          <w:rFonts w:ascii="Arial" w:hAnsi="Arial" w:cs="Arial"/>
          <w:noProof/>
          <w:lang w:val="es-ES" w:eastAsia="es-ES"/>
        </w:rPr>
        <w:drawing>
          <wp:inline distT="0" distB="0" distL="0" distR="0" wp14:anchorId="1E83BA10" wp14:editId="3E85C3F1">
            <wp:extent cx="3770025" cy="1248308"/>
            <wp:effectExtent l="0" t="0" r="0" b="0"/>
            <wp:docPr id="19" name="Imagen 19" descr="Macintosh HD:Users:diseno2:Desktop:Captura de pantalla 2022-05-09 a la(s) 12.46.02 p. 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iseno2:Desktop:Captura de pantalla 2022-05-09 a la(s) 12.46.02 p. 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70025" cy="1248308"/>
                    </a:xfrm>
                    <a:prstGeom prst="rect">
                      <a:avLst/>
                    </a:prstGeom>
                    <a:noFill/>
                    <a:ln>
                      <a:noFill/>
                    </a:ln>
                  </pic:spPr>
                </pic:pic>
              </a:graphicData>
            </a:graphic>
          </wp:inline>
        </w:drawing>
      </w:r>
    </w:p>
    <w:p w14:paraId="438F8D2A" w14:textId="77777777" w:rsidR="001F7BE2" w:rsidRPr="00C53C01" w:rsidRDefault="001F7BE2" w:rsidP="001F7BE2">
      <w:pPr>
        <w:tabs>
          <w:tab w:val="left" w:pos="821"/>
          <w:tab w:val="left" w:pos="822"/>
        </w:tabs>
        <w:ind w:right="-568"/>
        <w:jc w:val="both"/>
        <w:rPr>
          <w:rFonts w:cstheme="minorHAnsi"/>
          <w:sz w:val="20"/>
          <w:szCs w:val="20"/>
        </w:rPr>
      </w:pPr>
      <w:r w:rsidRPr="00C53C01">
        <w:rPr>
          <w:rFonts w:cstheme="minorHAnsi"/>
          <w:sz w:val="20"/>
          <w:szCs w:val="20"/>
        </w:rPr>
        <w:t xml:space="preserve"> “DAAD – ICETEX”</w:t>
      </w:r>
    </w:p>
    <w:p w14:paraId="75276FDA" w14:textId="77777777" w:rsidR="001F7BE2" w:rsidRPr="00C53C01" w:rsidRDefault="001F7BE2" w:rsidP="001F7BE2">
      <w:pPr>
        <w:ind w:right="-376"/>
        <w:jc w:val="both"/>
        <w:rPr>
          <w:rFonts w:cstheme="minorHAnsi"/>
          <w:sz w:val="20"/>
          <w:szCs w:val="20"/>
          <w:lang w:val="es-MX"/>
        </w:rPr>
      </w:pPr>
    </w:p>
    <w:p w14:paraId="04FAF81C" w14:textId="1CA4B452" w:rsidR="001F7BE2" w:rsidRDefault="001F7BE2" w:rsidP="001F7BE2">
      <w:pPr>
        <w:ind w:right="-568"/>
        <w:jc w:val="both"/>
        <w:rPr>
          <w:rFonts w:eastAsia="Arial" w:cstheme="minorHAnsi"/>
          <w:sz w:val="20"/>
          <w:szCs w:val="20"/>
          <w:lang w:val="es"/>
        </w:rPr>
      </w:pPr>
      <w:r w:rsidRPr="00C53C01">
        <w:rPr>
          <w:rFonts w:cstheme="minorHAnsi"/>
          <w:sz w:val="20"/>
          <w:szCs w:val="20"/>
          <w:lang w:val="es-MX"/>
        </w:rPr>
        <w:t xml:space="preserve">Mediante este programa, que se desarrolla en cooperación con el DAAD de Alemania, se financia a estudiantes colombianos que estén cursando los últimos semestres de ingeniería, para que lleven a cabo actividades de movilidad académica y prácticas empresariales en centros docentes y empresas de Alemania. </w:t>
      </w:r>
      <w:r w:rsidRPr="00C53C01">
        <w:rPr>
          <w:rFonts w:eastAsia="Arial" w:cstheme="minorHAnsi"/>
          <w:sz w:val="20"/>
          <w:szCs w:val="20"/>
          <w:lang w:val="es"/>
        </w:rPr>
        <w:t>Los recursos aprobados se girarán directa y exclusivamente al aliado internacional en cada vigencia.</w:t>
      </w:r>
    </w:p>
    <w:p w14:paraId="75A65E57" w14:textId="0A7E246C" w:rsidR="00C802A9" w:rsidRDefault="00C802A9" w:rsidP="001F7BE2">
      <w:pPr>
        <w:ind w:right="-568"/>
        <w:jc w:val="both"/>
        <w:rPr>
          <w:rFonts w:eastAsia="Arial" w:cstheme="minorHAnsi"/>
          <w:sz w:val="20"/>
          <w:szCs w:val="20"/>
          <w:lang w:val="es"/>
        </w:rPr>
      </w:pPr>
    </w:p>
    <w:p w14:paraId="2447FD9B" w14:textId="74D67013" w:rsidR="00C802A9" w:rsidRPr="00C53C01" w:rsidRDefault="00C802A9" w:rsidP="001F7BE2">
      <w:pPr>
        <w:ind w:right="-568"/>
        <w:jc w:val="both"/>
        <w:rPr>
          <w:rFonts w:eastAsia="Arial" w:cstheme="minorHAnsi"/>
          <w:sz w:val="20"/>
          <w:szCs w:val="20"/>
          <w:lang w:val="es"/>
        </w:rPr>
      </w:pPr>
      <w:r>
        <w:rPr>
          <w:rFonts w:eastAsia="Arial" w:cstheme="minorHAnsi"/>
          <w:sz w:val="20"/>
          <w:szCs w:val="20"/>
          <w:lang w:val="es"/>
        </w:rPr>
        <w:t xml:space="preserve">A través de este programa el ICETEX ha financiado </w:t>
      </w:r>
      <w:r w:rsidR="008127C8">
        <w:rPr>
          <w:rFonts w:eastAsia="Arial" w:cstheme="minorHAnsi"/>
          <w:sz w:val="20"/>
          <w:szCs w:val="20"/>
          <w:lang w:val="es"/>
        </w:rPr>
        <w:t>con corte a</w:t>
      </w:r>
      <w:r w:rsidR="00E56B7E">
        <w:rPr>
          <w:rFonts w:eastAsia="Arial" w:cstheme="minorHAnsi"/>
          <w:sz w:val="20"/>
          <w:szCs w:val="20"/>
          <w:lang w:val="es"/>
        </w:rPr>
        <w:t xml:space="preserve">l </w:t>
      </w:r>
      <w:r w:rsidR="00056A66">
        <w:rPr>
          <w:rFonts w:eastAsia="Arial" w:cstheme="minorHAnsi"/>
          <w:sz w:val="20"/>
          <w:szCs w:val="20"/>
          <w:lang w:val="es"/>
        </w:rPr>
        <w:t>31 de mayo de 2022</w:t>
      </w:r>
      <w:r w:rsidR="008127C8">
        <w:rPr>
          <w:rFonts w:eastAsia="Arial" w:cstheme="minorHAnsi"/>
          <w:sz w:val="20"/>
          <w:szCs w:val="20"/>
          <w:lang w:val="es"/>
        </w:rPr>
        <w:t>, un total de 190 jóvenes colombianos, estudiantes de ingenierías de diferentes universidades, entre ellas; Nacional, Santo Tomas, Javeriana, Escuela Colombiana de Ingeniería.</w:t>
      </w:r>
    </w:p>
    <w:p w14:paraId="2B0CEBAB" w14:textId="77777777" w:rsidR="001F7BE2" w:rsidRPr="00C53C01" w:rsidRDefault="001F7BE2" w:rsidP="001F7BE2">
      <w:pPr>
        <w:ind w:right="-376"/>
        <w:jc w:val="both"/>
        <w:rPr>
          <w:rFonts w:cstheme="minorHAnsi"/>
          <w:sz w:val="20"/>
          <w:szCs w:val="20"/>
          <w:lang w:val="es-MX"/>
        </w:rPr>
      </w:pPr>
    </w:p>
    <w:p w14:paraId="29B9BA04" w14:textId="77777777" w:rsidR="001F7BE2" w:rsidRPr="00C53C01" w:rsidRDefault="001F7BE2" w:rsidP="001F7BE2">
      <w:pPr>
        <w:ind w:right="-376"/>
        <w:jc w:val="both"/>
        <w:rPr>
          <w:rFonts w:cstheme="minorHAnsi"/>
          <w:sz w:val="20"/>
          <w:szCs w:val="20"/>
          <w:lang w:val="es-MX"/>
        </w:rPr>
      </w:pPr>
    </w:p>
    <w:p w14:paraId="5521FC73" w14:textId="77777777" w:rsidR="001F7BE2" w:rsidRPr="00C53C01" w:rsidRDefault="001F7BE2" w:rsidP="001F7BE2">
      <w:pPr>
        <w:ind w:right="-376"/>
        <w:jc w:val="both"/>
        <w:rPr>
          <w:rFonts w:cstheme="minorHAnsi"/>
          <w:sz w:val="20"/>
          <w:szCs w:val="20"/>
          <w:lang w:val="es-MX"/>
        </w:rPr>
      </w:pPr>
      <w:r>
        <w:rPr>
          <w:rFonts w:cstheme="minorHAnsi"/>
          <w:noProof/>
          <w:sz w:val="20"/>
          <w:szCs w:val="20"/>
          <w:lang w:val="es-ES" w:eastAsia="es-ES"/>
        </w:rPr>
        <w:drawing>
          <wp:inline distT="0" distB="0" distL="0" distR="0" wp14:anchorId="2CBABD02" wp14:editId="12F1C202">
            <wp:extent cx="3541425" cy="1101878"/>
            <wp:effectExtent l="0" t="0" r="0" b="0"/>
            <wp:docPr id="20" name="Imagen 20" descr="Macintosh HD:Users:diseno2:Desktop:Captura de pantalla 2022-05-09 a la(s) 12.47.21 p. 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diseno2:Desktop:Captura de pantalla 2022-05-09 a la(s) 12.47.21 p. 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41425" cy="1101878"/>
                    </a:xfrm>
                    <a:prstGeom prst="rect">
                      <a:avLst/>
                    </a:prstGeom>
                    <a:noFill/>
                    <a:ln>
                      <a:noFill/>
                    </a:ln>
                  </pic:spPr>
                </pic:pic>
              </a:graphicData>
            </a:graphic>
          </wp:inline>
        </w:drawing>
      </w:r>
    </w:p>
    <w:p w14:paraId="13DEAF2E" w14:textId="77777777" w:rsidR="001F7BE2" w:rsidRPr="00C53C01" w:rsidRDefault="001F7BE2" w:rsidP="001F7BE2">
      <w:pPr>
        <w:ind w:right="-376"/>
        <w:jc w:val="both"/>
        <w:rPr>
          <w:rFonts w:cstheme="minorHAnsi"/>
          <w:sz w:val="20"/>
          <w:szCs w:val="20"/>
          <w:lang w:val="es-MX"/>
        </w:rPr>
      </w:pPr>
    </w:p>
    <w:p w14:paraId="60F344A9" w14:textId="77777777" w:rsidR="001F7BE2" w:rsidRPr="00C53C01" w:rsidRDefault="001F7BE2" w:rsidP="001F7BE2">
      <w:pPr>
        <w:ind w:right="-568"/>
        <w:jc w:val="both"/>
        <w:rPr>
          <w:rFonts w:eastAsia="Arial" w:cstheme="minorHAnsi"/>
          <w:sz w:val="20"/>
          <w:szCs w:val="20"/>
          <w:lang w:val="es-MX"/>
        </w:rPr>
      </w:pPr>
      <w:r w:rsidRPr="00C53C01">
        <w:rPr>
          <w:rFonts w:eastAsia="Arial" w:cstheme="minorHAnsi"/>
          <w:sz w:val="20"/>
          <w:szCs w:val="20"/>
          <w:lang w:val="es-MX"/>
        </w:rPr>
        <w:t xml:space="preserve">El ICETEX, desde el año 2010 y a través de un acuerdo interinstitucional suscrito entre la Fundación Mariano Ospina Pérez, apoya anualmente a la Fundación con el Premio Mariano Ospina Pérez. </w:t>
      </w:r>
    </w:p>
    <w:p w14:paraId="6F9DF623" w14:textId="77777777" w:rsidR="001F7BE2" w:rsidRPr="00C53C01" w:rsidRDefault="001F7BE2" w:rsidP="001F7BE2">
      <w:pPr>
        <w:ind w:right="-568"/>
        <w:jc w:val="both"/>
        <w:rPr>
          <w:rFonts w:eastAsia="Arial" w:cstheme="minorHAnsi"/>
          <w:sz w:val="20"/>
          <w:szCs w:val="20"/>
          <w:lang w:val="es-MX"/>
        </w:rPr>
      </w:pPr>
    </w:p>
    <w:p w14:paraId="19F88864" w14:textId="77777777" w:rsidR="001F7BE2" w:rsidRPr="00C53C01" w:rsidRDefault="001F7BE2" w:rsidP="001F7BE2">
      <w:pPr>
        <w:ind w:right="-568"/>
        <w:jc w:val="both"/>
        <w:rPr>
          <w:rFonts w:eastAsia="Arial" w:cstheme="minorHAnsi"/>
          <w:sz w:val="20"/>
          <w:szCs w:val="20"/>
          <w:lang w:val="es"/>
        </w:rPr>
      </w:pPr>
      <w:r w:rsidRPr="00C53C01">
        <w:rPr>
          <w:rFonts w:eastAsia="Arial" w:cstheme="minorHAnsi"/>
          <w:sz w:val="20"/>
          <w:szCs w:val="20"/>
          <w:lang w:val="es"/>
        </w:rPr>
        <w:t>Actualmente el ICETEX otorga dos (2) créditos condonables hasta por USD 16.000 cada uno o su equivalente en pesos colombianos, para la realización de estudios de posgrado en ciencia y tecnología, en el país o en el exterior.</w:t>
      </w:r>
    </w:p>
    <w:p w14:paraId="6E95188D" w14:textId="77777777" w:rsidR="001F7BE2" w:rsidRPr="00C53C01" w:rsidRDefault="001F7BE2" w:rsidP="001F7BE2">
      <w:pPr>
        <w:ind w:right="-568"/>
        <w:jc w:val="both"/>
        <w:rPr>
          <w:rFonts w:eastAsia="Arial" w:cstheme="minorHAnsi"/>
          <w:sz w:val="20"/>
          <w:szCs w:val="20"/>
          <w:lang w:val="es-MX"/>
        </w:rPr>
      </w:pPr>
    </w:p>
    <w:p w14:paraId="68DBCA36" w14:textId="77777777" w:rsidR="001F7BE2" w:rsidRPr="00C53C01" w:rsidRDefault="001F7BE2" w:rsidP="001F7BE2">
      <w:pPr>
        <w:ind w:right="-568"/>
        <w:jc w:val="both"/>
        <w:rPr>
          <w:rFonts w:eastAsia="Arial" w:cstheme="minorHAnsi"/>
          <w:sz w:val="20"/>
          <w:szCs w:val="20"/>
          <w:lang w:val="es-MX"/>
        </w:rPr>
      </w:pPr>
      <w:r w:rsidRPr="00C53C01">
        <w:rPr>
          <w:rFonts w:eastAsia="Arial" w:cstheme="minorHAnsi"/>
          <w:sz w:val="20"/>
          <w:szCs w:val="20"/>
          <w:lang w:val="es-MX"/>
        </w:rPr>
        <w:t xml:space="preserve">En cada una de las convocatorias 2018 y 2019, el ICETEX otorgó un (1) crédito, para un total de dos (2) créditos condonables de US16,000,000, para las dos vigencias. </w:t>
      </w:r>
    </w:p>
    <w:p w14:paraId="52E97686" w14:textId="77777777" w:rsidR="001F7BE2" w:rsidRPr="00C53C01" w:rsidRDefault="001F7BE2" w:rsidP="001F7BE2">
      <w:pPr>
        <w:ind w:right="-568"/>
        <w:jc w:val="both"/>
        <w:rPr>
          <w:rFonts w:eastAsia="Arial" w:cstheme="minorHAnsi"/>
          <w:sz w:val="20"/>
          <w:szCs w:val="20"/>
          <w:lang w:val="es-MX"/>
        </w:rPr>
      </w:pPr>
    </w:p>
    <w:p w14:paraId="0AE0E3C9" w14:textId="77777777" w:rsidR="001F7BE2" w:rsidRPr="00C53C01" w:rsidRDefault="001F7BE2" w:rsidP="001F7BE2">
      <w:pPr>
        <w:ind w:right="-568"/>
        <w:jc w:val="both"/>
        <w:rPr>
          <w:rFonts w:eastAsia="Arial" w:cstheme="minorHAnsi"/>
          <w:sz w:val="20"/>
          <w:szCs w:val="20"/>
          <w:lang w:val="es-MX"/>
        </w:rPr>
      </w:pPr>
      <w:r w:rsidRPr="00C53C01">
        <w:rPr>
          <w:rFonts w:eastAsia="Arial" w:cstheme="minorHAnsi"/>
          <w:sz w:val="20"/>
          <w:szCs w:val="20"/>
          <w:lang w:val="es-MX"/>
        </w:rPr>
        <w:t>Teniendo en cuenta la situación de salud pública, no fue posible la apertura de la convocatoria en el mes de mayo de 2020, razón por la cual se publicó en agosto y cerró en diciembre de 2020.</w:t>
      </w:r>
    </w:p>
    <w:p w14:paraId="708F3CE8" w14:textId="77777777" w:rsidR="001F7BE2" w:rsidRPr="00C53C01" w:rsidRDefault="001F7BE2" w:rsidP="001F7BE2">
      <w:pPr>
        <w:ind w:right="-568"/>
        <w:jc w:val="both"/>
        <w:rPr>
          <w:rFonts w:eastAsia="Arial" w:cstheme="minorHAnsi"/>
          <w:sz w:val="20"/>
          <w:szCs w:val="20"/>
          <w:lang w:val="es-MX"/>
        </w:rPr>
      </w:pPr>
    </w:p>
    <w:p w14:paraId="42207489" w14:textId="77777777" w:rsidR="001F7BE2" w:rsidRPr="00C53C01" w:rsidRDefault="001F7BE2" w:rsidP="001F7BE2">
      <w:pPr>
        <w:ind w:right="-568"/>
        <w:jc w:val="both"/>
        <w:rPr>
          <w:rFonts w:eastAsia="Arial" w:cstheme="minorHAnsi"/>
          <w:sz w:val="20"/>
          <w:szCs w:val="20"/>
          <w:lang w:val="es-MX"/>
        </w:rPr>
      </w:pPr>
      <w:r w:rsidRPr="00C53C01">
        <w:rPr>
          <w:rFonts w:eastAsia="Arial" w:cstheme="minorHAnsi"/>
          <w:sz w:val="20"/>
          <w:szCs w:val="20"/>
          <w:lang w:val="es-MX"/>
        </w:rPr>
        <w:t xml:space="preserve">La convocatoria estuvo dirigida a asociaciones campesinas, cooperativas, agropecuarias, emprendimientos rurales, instituciones de investigación, profesionales universitarios en las áreas de ciencias agropecuarias o áreas afines de Seguridad, Inocuidad y Soberanía Alimentaria para Colombia. En febrero de 2021 se seleccionaron dos (2) jóvenes investigadoras. </w:t>
      </w:r>
    </w:p>
    <w:p w14:paraId="7223871B" w14:textId="77777777" w:rsidR="001F7BE2" w:rsidRPr="00C53C01" w:rsidRDefault="001F7BE2" w:rsidP="001F7BE2">
      <w:pPr>
        <w:ind w:right="-568"/>
        <w:jc w:val="both"/>
        <w:rPr>
          <w:rFonts w:eastAsia="Arial" w:cstheme="minorHAnsi"/>
          <w:sz w:val="20"/>
          <w:szCs w:val="20"/>
          <w:lang w:val="es-MX"/>
        </w:rPr>
      </w:pPr>
    </w:p>
    <w:p w14:paraId="580300C2" w14:textId="59DCBE14" w:rsidR="001F7BE2" w:rsidRPr="00C53C01" w:rsidRDefault="001F7BE2" w:rsidP="001F7BE2">
      <w:pPr>
        <w:ind w:right="-568"/>
        <w:jc w:val="both"/>
        <w:rPr>
          <w:rFonts w:eastAsia="Arial" w:cstheme="minorHAnsi"/>
          <w:sz w:val="20"/>
          <w:szCs w:val="20"/>
          <w:lang w:val="es-MX"/>
        </w:rPr>
      </w:pPr>
      <w:r w:rsidRPr="00C53C01">
        <w:rPr>
          <w:rFonts w:eastAsia="Arial" w:cstheme="minorHAnsi"/>
          <w:sz w:val="20"/>
          <w:szCs w:val="20"/>
          <w:lang w:val="es-MX"/>
        </w:rPr>
        <w:t xml:space="preserve">En noviembre de 2021, se seleccionaron dos (2) investigadores, quienes </w:t>
      </w:r>
      <w:r w:rsidR="00E56B7E" w:rsidRPr="00C53C01">
        <w:rPr>
          <w:rFonts w:eastAsia="Arial" w:cstheme="minorHAnsi"/>
          <w:sz w:val="20"/>
          <w:szCs w:val="20"/>
          <w:lang w:val="es-MX"/>
        </w:rPr>
        <w:t>iniciar</w:t>
      </w:r>
      <w:r w:rsidR="00E56B7E">
        <w:rPr>
          <w:rFonts w:eastAsia="Arial" w:cstheme="minorHAnsi"/>
          <w:sz w:val="20"/>
          <w:szCs w:val="20"/>
          <w:lang w:val="es-MX"/>
        </w:rPr>
        <w:t xml:space="preserve">on </w:t>
      </w:r>
      <w:r w:rsidRPr="00C53C01">
        <w:rPr>
          <w:rFonts w:eastAsia="Arial" w:cstheme="minorHAnsi"/>
          <w:sz w:val="20"/>
          <w:szCs w:val="20"/>
          <w:lang w:val="es-MX"/>
        </w:rPr>
        <w:t>estudios en 2022.</w:t>
      </w:r>
    </w:p>
    <w:p w14:paraId="0640E653" w14:textId="77777777" w:rsidR="001F7BE2" w:rsidRPr="00C53C01" w:rsidRDefault="001F7BE2" w:rsidP="001F7BE2">
      <w:pPr>
        <w:ind w:right="-376"/>
        <w:jc w:val="both"/>
        <w:rPr>
          <w:rFonts w:cstheme="minorHAnsi"/>
          <w:sz w:val="20"/>
          <w:szCs w:val="20"/>
          <w:lang w:val="es-MX"/>
        </w:rPr>
      </w:pPr>
    </w:p>
    <w:p w14:paraId="02D0BB73" w14:textId="64DA9C37" w:rsidR="001F7BE2" w:rsidRDefault="000A3806" w:rsidP="001F7BE2">
      <w:pPr>
        <w:jc w:val="both"/>
        <w:rPr>
          <w:rFonts w:cstheme="minorHAnsi"/>
          <w:sz w:val="20"/>
          <w:szCs w:val="20"/>
        </w:rPr>
      </w:pPr>
      <w:r>
        <w:rPr>
          <w:rFonts w:cstheme="minorHAnsi"/>
          <w:sz w:val="20"/>
          <w:szCs w:val="20"/>
        </w:rPr>
        <w:t>Total, seis (6) beneficiarios para el período 2018 – 202</w:t>
      </w:r>
      <w:r w:rsidR="00056A66">
        <w:rPr>
          <w:rFonts w:cstheme="minorHAnsi"/>
          <w:sz w:val="20"/>
          <w:szCs w:val="20"/>
        </w:rPr>
        <w:t>2</w:t>
      </w:r>
    </w:p>
    <w:p w14:paraId="6DDF392B" w14:textId="611D6710" w:rsidR="001F7BE2" w:rsidRDefault="001F7BE2" w:rsidP="001F7BE2">
      <w:pPr>
        <w:tabs>
          <w:tab w:val="left" w:pos="821"/>
          <w:tab w:val="left" w:pos="822"/>
        </w:tabs>
        <w:ind w:right="-568"/>
        <w:jc w:val="both"/>
        <w:rPr>
          <w:rFonts w:cstheme="minorHAnsi"/>
          <w:sz w:val="20"/>
          <w:szCs w:val="20"/>
        </w:rPr>
      </w:pPr>
    </w:p>
    <w:p w14:paraId="4007C5B4" w14:textId="0538571F" w:rsidR="000A3806" w:rsidRDefault="000A3806" w:rsidP="001F7BE2">
      <w:pPr>
        <w:tabs>
          <w:tab w:val="left" w:pos="821"/>
          <w:tab w:val="left" w:pos="822"/>
        </w:tabs>
        <w:ind w:right="-568"/>
        <w:jc w:val="both"/>
        <w:rPr>
          <w:rFonts w:cstheme="minorHAnsi"/>
          <w:sz w:val="20"/>
          <w:szCs w:val="20"/>
        </w:rPr>
      </w:pPr>
    </w:p>
    <w:p w14:paraId="5D72F3BC" w14:textId="1DFD6B56" w:rsidR="000A3806" w:rsidRDefault="000A3806" w:rsidP="001F7BE2">
      <w:pPr>
        <w:tabs>
          <w:tab w:val="left" w:pos="821"/>
          <w:tab w:val="left" w:pos="822"/>
        </w:tabs>
        <w:ind w:right="-568"/>
        <w:jc w:val="both"/>
        <w:rPr>
          <w:rFonts w:cstheme="minorHAnsi"/>
          <w:sz w:val="20"/>
          <w:szCs w:val="20"/>
        </w:rPr>
      </w:pPr>
    </w:p>
    <w:p w14:paraId="1E0B7545" w14:textId="389EA64B" w:rsidR="000A3806" w:rsidRDefault="000A3806" w:rsidP="001F7BE2">
      <w:pPr>
        <w:tabs>
          <w:tab w:val="left" w:pos="821"/>
          <w:tab w:val="left" w:pos="822"/>
        </w:tabs>
        <w:ind w:right="-568"/>
        <w:jc w:val="both"/>
        <w:rPr>
          <w:rFonts w:cstheme="minorHAnsi"/>
          <w:sz w:val="20"/>
          <w:szCs w:val="20"/>
        </w:rPr>
      </w:pPr>
    </w:p>
    <w:p w14:paraId="395E5700" w14:textId="77777777" w:rsidR="000A3806" w:rsidRDefault="000A3806" w:rsidP="001F7BE2">
      <w:pPr>
        <w:tabs>
          <w:tab w:val="left" w:pos="821"/>
          <w:tab w:val="left" w:pos="822"/>
        </w:tabs>
        <w:ind w:right="-568"/>
        <w:jc w:val="both"/>
        <w:rPr>
          <w:rFonts w:cstheme="minorHAnsi"/>
          <w:sz w:val="20"/>
          <w:szCs w:val="20"/>
        </w:rPr>
      </w:pPr>
    </w:p>
    <w:p w14:paraId="2FFBD41B" w14:textId="77777777" w:rsidR="001F7BE2" w:rsidRDefault="001F7BE2" w:rsidP="001F7BE2">
      <w:pPr>
        <w:ind w:right="-518"/>
        <w:jc w:val="both"/>
      </w:pPr>
      <w:r>
        <w:rPr>
          <w:noProof/>
          <w:lang w:val="es-ES" w:eastAsia="es-ES"/>
        </w:rPr>
        <w:drawing>
          <wp:inline distT="0" distB="0" distL="0" distR="0" wp14:anchorId="143D6E4F" wp14:editId="13BD857F">
            <wp:extent cx="6150712" cy="904456"/>
            <wp:effectExtent l="0" t="0" r="0" b="1016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esa de trabajo 1 copia@4x-100.jpg"/>
                    <pic:cNvPicPr/>
                  </pic:nvPicPr>
                  <pic:blipFill rotWithShape="1">
                    <a:blip r:embed="rId18" cstate="print">
                      <a:extLst>
                        <a:ext uri="{28A0092B-C50C-407E-A947-70E740481C1C}">
                          <a14:useLocalDpi xmlns:a14="http://schemas.microsoft.com/office/drawing/2010/main" val="0"/>
                        </a:ext>
                      </a:extLst>
                    </a:blip>
                    <a:srcRect t="17808" b="13204"/>
                    <a:stretch/>
                  </pic:blipFill>
                  <pic:spPr bwMode="auto">
                    <a:xfrm>
                      <a:off x="0" y="0"/>
                      <a:ext cx="6151880" cy="90462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3F2879">
        <w:t xml:space="preserve"> </w:t>
      </w:r>
    </w:p>
    <w:p w14:paraId="6B04E8F9" w14:textId="77777777" w:rsidR="001F7BE2" w:rsidRDefault="001F7BE2" w:rsidP="001F7BE2">
      <w:pPr>
        <w:ind w:right="-518"/>
        <w:jc w:val="both"/>
      </w:pPr>
    </w:p>
    <w:p w14:paraId="2D8FD545" w14:textId="39FEDA83" w:rsidR="001F7BE2" w:rsidRPr="000A3806" w:rsidRDefault="001F7BE2" w:rsidP="001F7BE2">
      <w:pPr>
        <w:ind w:right="-518"/>
        <w:jc w:val="both"/>
        <w:rPr>
          <w:rFonts w:ascii="Arial" w:hAnsi="Arial" w:cs="Arial"/>
          <w:sz w:val="20"/>
        </w:rPr>
      </w:pPr>
      <w:r w:rsidRPr="000A3806">
        <w:rPr>
          <w:rFonts w:ascii="Arial" w:hAnsi="Arial" w:cs="Arial"/>
          <w:sz w:val="20"/>
        </w:rPr>
        <w:t xml:space="preserve">El programa PASAPORTE A LA CIENCIA se da en el marco del programa COLOMBIA CIENTÍFICA, que busca el fortalecimiento de la calidad de la educación superior mediante el desarrollo de actividades de ciencia, tecnología e innovación, así como impactar positivamente la productividad, competitividad, sofisticación y diversificación del sector productivo. Fue creado con el objetivo de promover a la formación de alto nivel de ciudadanos colombianos a través de créditos parcialmente </w:t>
      </w:r>
      <w:proofErr w:type="spellStart"/>
      <w:r w:rsidRPr="000A3806">
        <w:rPr>
          <w:rFonts w:ascii="Arial" w:hAnsi="Arial" w:cs="Arial"/>
          <w:sz w:val="20"/>
        </w:rPr>
        <w:t>condonables</w:t>
      </w:r>
      <w:proofErr w:type="spellEnd"/>
      <w:r w:rsidRPr="000A3806">
        <w:rPr>
          <w:rFonts w:ascii="Arial" w:hAnsi="Arial" w:cs="Arial"/>
          <w:sz w:val="20"/>
        </w:rPr>
        <w:t xml:space="preserve"> en programas relevantes para el desarrollo del país, en las modalidades de maestría y doctorado.</w:t>
      </w:r>
    </w:p>
    <w:p w14:paraId="01F589E4" w14:textId="77777777" w:rsidR="001F7BE2" w:rsidRPr="000A3806" w:rsidRDefault="001F7BE2" w:rsidP="001F7BE2">
      <w:pPr>
        <w:ind w:right="-518"/>
        <w:jc w:val="both"/>
        <w:rPr>
          <w:rFonts w:ascii="Arial" w:hAnsi="Arial" w:cs="Arial"/>
          <w:sz w:val="20"/>
        </w:rPr>
      </w:pPr>
    </w:p>
    <w:p w14:paraId="43B7B0CB" w14:textId="0E29A8C8" w:rsidR="001F7BE2" w:rsidRPr="000A3806" w:rsidRDefault="001F7BE2" w:rsidP="001F7BE2">
      <w:pPr>
        <w:ind w:right="-518"/>
        <w:jc w:val="both"/>
        <w:rPr>
          <w:rFonts w:ascii="Arial" w:hAnsi="Arial" w:cs="Arial"/>
          <w:sz w:val="20"/>
        </w:rPr>
      </w:pPr>
      <w:r w:rsidRPr="000A3806">
        <w:rPr>
          <w:rFonts w:ascii="Arial" w:hAnsi="Arial" w:cs="Arial"/>
          <w:sz w:val="20"/>
        </w:rPr>
        <w:t>El programa demostró una gran aceptación desde su inicio, la cual se refleja en el resultado de las convocatorias en donde se postularon más de 1700 interesados, y a fecha de 15 de diciembre se cuenta con 246 beneficiarios legalizados, como se muestra en las siguientes tablas. Así mismo, los resultados presentados en términos de indicadores superando las metas establecidas desde el inicio del programa, como muestra el siguiente gráfico, completando 245 beneficiarios a fecha de 3</w:t>
      </w:r>
      <w:r w:rsidR="00056A66">
        <w:rPr>
          <w:rFonts w:ascii="Arial" w:hAnsi="Arial" w:cs="Arial"/>
          <w:sz w:val="20"/>
        </w:rPr>
        <w:t>0</w:t>
      </w:r>
      <w:r w:rsidRPr="000A3806">
        <w:rPr>
          <w:rFonts w:ascii="Arial" w:hAnsi="Arial" w:cs="Arial"/>
          <w:sz w:val="20"/>
        </w:rPr>
        <w:t xml:space="preserve"> de diciembre, actualmente se encuentra una beneficiaria con aplazamiento de inicio de programa académico debido a los bloqueos presentados por la emergencia sanitaria, iniciara sus estudios en Australia una vez se reestablezca la movilidad con dicho país.</w:t>
      </w:r>
    </w:p>
    <w:p w14:paraId="790621BA" w14:textId="30F75F5E" w:rsidR="001F7BE2" w:rsidRDefault="001F7BE2" w:rsidP="001F7BE2">
      <w:r>
        <w:t xml:space="preserve">   </w:t>
      </w:r>
    </w:p>
    <w:p w14:paraId="7B48E66F" w14:textId="2F54FE12" w:rsidR="001F7BE2" w:rsidRDefault="00F87BD4" w:rsidP="002655AA">
      <w:pPr>
        <w:ind w:left="1418"/>
      </w:pPr>
      <w:r>
        <w:t xml:space="preserve">   </w:t>
      </w:r>
      <w:r w:rsidR="001F7BE2">
        <w:t xml:space="preserve">            </w:t>
      </w:r>
      <w:r>
        <w:t xml:space="preserve">                            </w:t>
      </w:r>
      <w:r w:rsidR="002655AA">
        <w:t xml:space="preserve">           </w:t>
      </w:r>
      <w:r w:rsidR="002655AA">
        <w:rPr>
          <w:noProof/>
          <w:lang w:val="es-ES" w:eastAsia="es-ES"/>
        </w:rPr>
        <w:drawing>
          <wp:inline distT="0" distB="0" distL="0" distR="0" wp14:anchorId="65A1475B" wp14:editId="515C0287">
            <wp:extent cx="5027325" cy="4688118"/>
            <wp:effectExtent l="0" t="0" r="1905" b="11430"/>
            <wp:docPr id="36" name="Imagen 36" descr="DOCUMENTOS:ICETEX 28:2022:MAYO:Mesa de trabaj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CUMENTOS:ICETEX 28:2022:MAYO:Mesa de trabajo 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7325" cy="4688118"/>
                    </a:xfrm>
                    <a:prstGeom prst="rect">
                      <a:avLst/>
                    </a:prstGeom>
                    <a:noFill/>
                    <a:ln>
                      <a:noFill/>
                    </a:ln>
                  </pic:spPr>
                </pic:pic>
              </a:graphicData>
            </a:graphic>
          </wp:inline>
        </w:drawing>
      </w:r>
    </w:p>
    <w:p w14:paraId="14E8546F" w14:textId="36BD38EB" w:rsidR="001F7BE2" w:rsidRDefault="001F7BE2" w:rsidP="001F7BE2">
      <w:pPr>
        <w:tabs>
          <w:tab w:val="left" w:pos="821"/>
          <w:tab w:val="left" w:pos="822"/>
        </w:tabs>
        <w:ind w:right="-568"/>
        <w:jc w:val="both"/>
        <w:rPr>
          <w:rFonts w:cstheme="minorHAnsi"/>
          <w:sz w:val="20"/>
          <w:szCs w:val="20"/>
        </w:rPr>
      </w:pPr>
      <w:r>
        <w:rPr>
          <w:noProof/>
          <w:lang w:val="es-ES" w:eastAsia="es-ES"/>
        </w:rPr>
        <w:drawing>
          <wp:inline distT="0" distB="0" distL="0" distR="0" wp14:anchorId="704522DF" wp14:editId="64C00ECB">
            <wp:extent cx="7002379" cy="5837274"/>
            <wp:effectExtent l="0" t="0" r="8255"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esa de trabajo 1 copia 2@4x-100.jpg"/>
                    <pic:cNvPicPr/>
                  </pic:nvPicPr>
                  <pic:blipFill rotWithShape="1">
                    <a:blip r:embed="rId20" cstate="print">
                      <a:extLst>
                        <a:ext uri="{28A0092B-C50C-407E-A947-70E740481C1C}">
                          <a14:useLocalDpi xmlns:a14="http://schemas.microsoft.com/office/drawing/2010/main" val="0"/>
                        </a:ext>
                      </a:extLst>
                    </a:blip>
                    <a:srcRect t="3404" b="32152"/>
                    <a:stretch/>
                  </pic:blipFill>
                  <pic:spPr bwMode="auto">
                    <a:xfrm>
                      <a:off x="0" y="0"/>
                      <a:ext cx="7005171" cy="583960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36ACDEF" w14:textId="36F2D35A" w:rsidR="00AA72CC" w:rsidRDefault="00AA72CC" w:rsidP="001F7BE2">
      <w:pPr>
        <w:tabs>
          <w:tab w:val="left" w:pos="821"/>
          <w:tab w:val="left" w:pos="822"/>
        </w:tabs>
        <w:ind w:right="-568"/>
        <w:jc w:val="both"/>
        <w:rPr>
          <w:rFonts w:cstheme="minorHAnsi"/>
          <w:sz w:val="20"/>
          <w:szCs w:val="20"/>
        </w:rPr>
      </w:pPr>
      <w:r>
        <w:rPr>
          <w:rFonts w:cstheme="minorHAnsi"/>
          <w:sz w:val="20"/>
          <w:szCs w:val="20"/>
        </w:rPr>
        <w:t xml:space="preserve">             </w:t>
      </w:r>
      <w:r>
        <w:rPr>
          <w:noProof/>
          <w:lang w:val="es-ES" w:eastAsia="es-ES"/>
        </w:rPr>
        <w:drawing>
          <wp:inline distT="0" distB="0" distL="0" distR="0" wp14:anchorId="23C4DA28" wp14:editId="38718848">
            <wp:extent cx="3694977" cy="2076790"/>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esa de trabajo 1 copia 2@4x-100.jpg"/>
                    <pic:cNvPicPr/>
                  </pic:nvPicPr>
                  <pic:blipFill rotWithShape="1">
                    <a:blip r:embed="rId20" cstate="print">
                      <a:extLst>
                        <a:ext uri="{28A0092B-C50C-407E-A947-70E740481C1C}">
                          <a14:useLocalDpi xmlns:a14="http://schemas.microsoft.com/office/drawing/2010/main" val="0"/>
                        </a:ext>
                      </a:extLst>
                    </a:blip>
                    <a:srcRect l="48063" t="68348" r="-346" b="8934"/>
                    <a:stretch/>
                  </pic:blipFill>
                  <pic:spPr bwMode="auto">
                    <a:xfrm>
                      <a:off x="0" y="0"/>
                      <a:ext cx="3696539" cy="207766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81ABF21" w14:textId="14AA8BE9" w:rsidR="0071308D" w:rsidRDefault="0071308D" w:rsidP="001F7BE2">
      <w:pPr>
        <w:tabs>
          <w:tab w:val="left" w:pos="821"/>
          <w:tab w:val="left" w:pos="822"/>
        </w:tabs>
        <w:ind w:right="-568"/>
        <w:jc w:val="both"/>
        <w:rPr>
          <w:rFonts w:cstheme="minorHAnsi"/>
          <w:sz w:val="20"/>
          <w:szCs w:val="20"/>
        </w:rPr>
      </w:pPr>
      <w:r>
        <w:rPr>
          <w:rFonts w:cstheme="minorHAnsi"/>
          <w:noProof/>
          <w:sz w:val="20"/>
          <w:szCs w:val="20"/>
          <w:lang w:val="es-ES" w:eastAsia="es-ES"/>
        </w:rPr>
        <w:drawing>
          <wp:inline distT="0" distB="0" distL="0" distR="0" wp14:anchorId="00C87834" wp14:editId="4F96EE87">
            <wp:extent cx="6145040" cy="914311"/>
            <wp:effectExtent l="0" t="0" r="1905" b="635"/>
            <wp:docPr id="37" name="Imagen 37" descr="DOCUMENTOS:ICETEX 28:2022:MAYO:Mesa de trabajo 1 copi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UMENTOS:ICETEX 28:2022:MAYO:Mesa de trabajo 1 copia 5.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5445" b="14654"/>
                    <a:stretch/>
                  </pic:blipFill>
                  <pic:spPr bwMode="auto">
                    <a:xfrm>
                      <a:off x="0" y="0"/>
                      <a:ext cx="6145530" cy="91438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585697E" w14:textId="77777777" w:rsidR="002655AA" w:rsidRDefault="002655AA" w:rsidP="001F7BE2">
      <w:pPr>
        <w:tabs>
          <w:tab w:val="left" w:pos="821"/>
          <w:tab w:val="left" w:pos="822"/>
        </w:tabs>
        <w:ind w:right="-568"/>
        <w:jc w:val="both"/>
        <w:rPr>
          <w:rFonts w:cstheme="minorHAnsi"/>
          <w:sz w:val="20"/>
          <w:szCs w:val="20"/>
        </w:rPr>
      </w:pPr>
    </w:p>
    <w:p w14:paraId="4F7C4BBC" w14:textId="266A6BEF" w:rsidR="002655AA" w:rsidRPr="0071308D" w:rsidRDefault="0071308D" w:rsidP="001F7BE2">
      <w:pPr>
        <w:tabs>
          <w:tab w:val="left" w:pos="821"/>
          <w:tab w:val="left" w:pos="822"/>
        </w:tabs>
        <w:ind w:right="-568"/>
        <w:jc w:val="both"/>
        <w:rPr>
          <w:rFonts w:ascii="Arial" w:hAnsi="Arial" w:cs="Arial"/>
          <w:color w:val="000000"/>
          <w:sz w:val="20"/>
          <w:szCs w:val="20"/>
        </w:rPr>
      </w:pPr>
      <w:r w:rsidRPr="0071308D">
        <w:rPr>
          <w:rFonts w:ascii="Arial" w:hAnsi="Arial" w:cs="Arial"/>
          <w:color w:val="000000"/>
          <w:sz w:val="20"/>
        </w:rPr>
        <w:t xml:space="preserve">Se concibe Ecosistema Científico como un instrumento de política pública con el fin de contribuir al mejoramiento de la calidad de las Instituciones de Educación Superior colombianas, mediante la conformación de alianzas estratégicas que impulsen el desarrollo regional y respondan a los retos del desarrollo social y productivo del país. </w:t>
      </w:r>
      <w:r w:rsidRPr="0071308D">
        <w:rPr>
          <w:rFonts w:ascii="Arial" w:hAnsi="Arial" w:cs="Arial"/>
          <w:color w:val="000000"/>
          <w:sz w:val="20"/>
          <w:szCs w:val="20"/>
        </w:rPr>
        <w:t>Este propósito se logra al financiar programas de I+D+i en cinco (5) focos estratégicos: Energía Sostenible, Salud, Alimentos, Bioeconomía y Sociedad, por un valor de $145 mil millones en total.</w:t>
      </w:r>
    </w:p>
    <w:p w14:paraId="40BA7D2D" w14:textId="77777777" w:rsidR="0071308D" w:rsidRPr="0071308D" w:rsidRDefault="0071308D" w:rsidP="001F7BE2">
      <w:pPr>
        <w:tabs>
          <w:tab w:val="left" w:pos="821"/>
          <w:tab w:val="left" w:pos="822"/>
        </w:tabs>
        <w:ind w:right="-568"/>
        <w:jc w:val="both"/>
        <w:rPr>
          <w:rFonts w:ascii="Arial" w:hAnsi="Arial" w:cs="Arial"/>
          <w:color w:val="000000"/>
          <w:sz w:val="20"/>
          <w:szCs w:val="20"/>
        </w:rPr>
      </w:pPr>
    </w:p>
    <w:p w14:paraId="4D61072E" w14:textId="2443E468" w:rsidR="0071308D" w:rsidRDefault="0071308D" w:rsidP="001F7BE2">
      <w:pPr>
        <w:tabs>
          <w:tab w:val="left" w:pos="821"/>
          <w:tab w:val="left" w:pos="822"/>
        </w:tabs>
        <w:ind w:right="-568"/>
        <w:jc w:val="both"/>
        <w:rPr>
          <w:rFonts w:ascii="Arial" w:hAnsi="Arial" w:cs="Arial"/>
          <w:color w:val="000000"/>
          <w:sz w:val="20"/>
          <w:szCs w:val="20"/>
        </w:rPr>
      </w:pPr>
      <w:r w:rsidRPr="0071308D">
        <w:rPr>
          <w:rFonts w:ascii="Arial" w:hAnsi="Arial" w:cs="Arial"/>
          <w:color w:val="000000"/>
          <w:sz w:val="20"/>
          <w:szCs w:val="20"/>
        </w:rPr>
        <w:t xml:space="preserve">Dentro de los grandes avances logrados se destacan los más de 900 productos que se han generado entre: patentes, prototipos, plantas de </w:t>
      </w:r>
      <w:proofErr w:type="spellStart"/>
      <w:r w:rsidRPr="0071308D">
        <w:rPr>
          <w:rFonts w:ascii="Arial" w:hAnsi="Arial" w:cs="Arial"/>
          <w:color w:val="000000"/>
          <w:sz w:val="20"/>
          <w:szCs w:val="20"/>
        </w:rPr>
        <w:t>biopro</w:t>
      </w:r>
      <w:proofErr w:type="spellEnd"/>
      <w:r w:rsidRPr="0071308D">
        <w:rPr>
          <w:rFonts w:ascii="Arial" w:hAnsi="Arial" w:cs="Arial"/>
          <w:color w:val="000000"/>
          <w:sz w:val="20"/>
          <w:szCs w:val="20"/>
        </w:rPr>
        <w:t xml:space="preserve"> casos, registros de diseños industriales, plataformas </w:t>
      </w:r>
      <w:proofErr w:type="spellStart"/>
      <w:r w:rsidRPr="0071308D">
        <w:rPr>
          <w:rFonts w:ascii="Arial" w:hAnsi="Arial" w:cs="Arial"/>
          <w:color w:val="000000"/>
          <w:sz w:val="20"/>
          <w:szCs w:val="20"/>
        </w:rPr>
        <w:t>sensoras</w:t>
      </w:r>
      <w:proofErr w:type="spellEnd"/>
      <w:r w:rsidRPr="0071308D">
        <w:rPr>
          <w:rFonts w:ascii="Arial" w:hAnsi="Arial" w:cs="Arial"/>
          <w:color w:val="000000"/>
          <w:sz w:val="20"/>
          <w:szCs w:val="20"/>
        </w:rPr>
        <w:t xml:space="preserve">, la constitución de empresas (Spin-off), montaje de </w:t>
      </w:r>
      <w:proofErr w:type="spellStart"/>
      <w:r w:rsidRPr="0071308D">
        <w:rPr>
          <w:rFonts w:ascii="Arial" w:hAnsi="Arial" w:cs="Arial"/>
          <w:color w:val="000000"/>
          <w:sz w:val="20"/>
          <w:szCs w:val="20"/>
        </w:rPr>
        <w:t>microplantas</w:t>
      </w:r>
      <w:proofErr w:type="spellEnd"/>
      <w:r w:rsidRPr="0071308D">
        <w:rPr>
          <w:rFonts w:ascii="Arial" w:hAnsi="Arial" w:cs="Arial"/>
          <w:color w:val="000000"/>
          <w:sz w:val="20"/>
          <w:szCs w:val="20"/>
        </w:rPr>
        <w:t xml:space="preserve"> solar-eólica, creación de laboratorio de diseño de </w:t>
      </w:r>
      <w:proofErr w:type="spellStart"/>
      <w:r w:rsidRPr="0071308D">
        <w:rPr>
          <w:rFonts w:ascii="Arial" w:hAnsi="Arial" w:cs="Arial"/>
          <w:color w:val="000000"/>
          <w:sz w:val="20"/>
          <w:szCs w:val="20"/>
        </w:rPr>
        <w:t>biofármacos</w:t>
      </w:r>
      <w:proofErr w:type="spellEnd"/>
      <w:r w:rsidRPr="0071308D">
        <w:rPr>
          <w:rFonts w:ascii="Arial" w:hAnsi="Arial" w:cs="Arial"/>
          <w:color w:val="000000"/>
          <w:sz w:val="20"/>
          <w:szCs w:val="20"/>
        </w:rPr>
        <w:t>, entre otros. Así como grandes trabajos colaborativos de IES acreditadas con las no acreditadas, y la articulación del trabajo científico con 10 programas de gobierno municipal y departamental.</w:t>
      </w:r>
    </w:p>
    <w:p w14:paraId="5B9E36F5" w14:textId="77777777" w:rsidR="0071308D" w:rsidRDefault="0071308D" w:rsidP="001F7BE2">
      <w:pPr>
        <w:tabs>
          <w:tab w:val="left" w:pos="821"/>
          <w:tab w:val="left" w:pos="822"/>
        </w:tabs>
        <w:ind w:right="-568"/>
        <w:jc w:val="both"/>
        <w:rPr>
          <w:rFonts w:ascii="Arial" w:hAnsi="Arial" w:cs="Arial"/>
          <w:color w:val="000000"/>
          <w:sz w:val="20"/>
          <w:szCs w:val="20"/>
        </w:rPr>
      </w:pPr>
    </w:p>
    <w:p w14:paraId="5FAF324A" w14:textId="3BFFE0D8" w:rsidR="0071308D" w:rsidRDefault="0071308D" w:rsidP="001F7BE2">
      <w:pPr>
        <w:tabs>
          <w:tab w:val="left" w:pos="821"/>
          <w:tab w:val="left" w:pos="822"/>
        </w:tabs>
        <w:ind w:right="-568"/>
        <w:jc w:val="both"/>
        <w:rPr>
          <w:rFonts w:cstheme="minorHAnsi"/>
          <w:sz w:val="20"/>
          <w:szCs w:val="20"/>
        </w:rPr>
      </w:pPr>
      <w:r>
        <w:rPr>
          <w:rFonts w:cstheme="minorHAnsi"/>
          <w:sz w:val="20"/>
          <w:szCs w:val="20"/>
        </w:rPr>
        <w:t xml:space="preserve">               </w:t>
      </w:r>
      <w:r>
        <w:rPr>
          <w:rFonts w:cstheme="minorHAnsi"/>
          <w:noProof/>
          <w:sz w:val="20"/>
          <w:szCs w:val="20"/>
          <w:lang w:val="es-ES" w:eastAsia="es-ES"/>
        </w:rPr>
        <w:drawing>
          <wp:inline distT="0" distB="0" distL="0" distR="0" wp14:anchorId="47C4D370" wp14:editId="589B113C">
            <wp:extent cx="4502845" cy="3146593"/>
            <wp:effectExtent l="0" t="0" r="0" b="3175"/>
            <wp:docPr id="38" name="Imagen 38" descr="DOCUMENTOS:ICETEX 28:2022:MAYO:Mesa de trabajo 10 copi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UMENTOS:ICETEX 28:2022:MAYO:Mesa de trabajo 10 copia 5.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4350"/>
                    <a:stretch/>
                  </pic:blipFill>
                  <pic:spPr bwMode="auto">
                    <a:xfrm>
                      <a:off x="0" y="0"/>
                      <a:ext cx="4503925" cy="314734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9F1DD92" w14:textId="1E54BC3B" w:rsidR="0071308D" w:rsidRDefault="0071308D" w:rsidP="001F7BE2">
      <w:pPr>
        <w:tabs>
          <w:tab w:val="left" w:pos="821"/>
          <w:tab w:val="left" w:pos="822"/>
        </w:tabs>
        <w:ind w:right="-568"/>
        <w:jc w:val="both"/>
        <w:rPr>
          <w:rFonts w:ascii="Calibri" w:hAnsi="Calibri"/>
          <w:color w:val="000000"/>
        </w:rPr>
      </w:pPr>
      <w:r w:rsidRPr="00CD0EFC">
        <w:rPr>
          <w:rFonts w:ascii="Calibri" w:hAnsi="Calibri"/>
          <w:color w:val="000000"/>
        </w:rPr>
        <w:t>8 programas financiados, Distribuidos en los cinco focos</w:t>
      </w:r>
    </w:p>
    <w:p w14:paraId="4C2248A8" w14:textId="77777777" w:rsidR="0071308D" w:rsidRDefault="0071308D" w:rsidP="001F7BE2">
      <w:pPr>
        <w:tabs>
          <w:tab w:val="left" w:pos="821"/>
          <w:tab w:val="left" w:pos="822"/>
        </w:tabs>
        <w:ind w:right="-568"/>
        <w:jc w:val="both"/>
        <w:rPr>
          <w:rFonts w:ascii="Calibri" w:hAnsi="Calibri"/>
          <w:color w:val="000000"/>
        </w:rPr>
      </w:pPr>
    </w:p>
    <w:p w14:paraId="5A4A24D4" w14:textId="77777777" w:rsidR="0071308D" w:rsidRDefault="0071308D" w:rsidP="001F7BE2">
      <w:pPr>
        <w:tabs>
          <w:tab w:val="left" w:pos="821"/>
          <w:tab w:val="left" w:pos="822"/>
        </w:tabs>
        <w:ind w:right="-568"/>
        <w:jc w:val="both"/>
        <w:rPr>
          <w:rFonts w:ascii="Calibri" w:hAnsi="Calibri"/>
          <w:color w:val="000000"/>
        </w:rPr>
      </w:pPr>
    </w:p>
    <w:p w14:paraId="6973C403" w14:textId="00E72043" w:rsidR="0071308D" w:rsidRDefault="0071308D" w:rsidP="001F7BE2">
      <w:pPr>
        <w:tabs>
          <w:tab w:val="left" w:pos="821"/>
          <w:tab w:val="left" w:pos="822"/>
        </w:tabs>
        <w:ind w:right="-568"/>
        <w:jc w:val="both"/>
        <w:rPr>
          <w:rFonts w:ascii="Calibri" w:hAnsi="Calibri"/>
          <w:color w:val="000000"/>
        </w:rPr>
      </w:pPr>
      <w:r>
        <w:rPr>
          <w:rFonts w:ascii="Calibri" w:hAnsi="Calibri"/>
          <w:color w:val="000000"/>
        </w:rPr>
        <w:t xml:space="preserve">               </w:t>
      </w:r>
      <w:r>
        <w:rPr>
          <w:noProof/>
          <w:lang w:val="es-ES" w:eastAsia="es-ES"/>
        </w:rPr>
        <w:drawing>
          <wp:inline distT="0" distB="0" distL="0" distR="0" wp14:anchorId="5A251DC3" wp14:editId="5087B2E7">
            <wp:extent cx="4455825" cy="1976333"/>
            <wp:effectExtent l="0" t="0" r="0" b="5080"/>
            <wp:docPr id="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23"/>
                    <a:srcRect t="17430" r="-3500"/>
                    <a:stretch/>
                  </pic:blipFill>
                  <pic:spPr>
                    <a:xfrm>
                      <a:off x="0" y="0"/>
                      <a:ext cx="4456713" cy="1976727"/>
                    </a:xfrm>
                    <a:prstGeom prst="rect">
                      <a:avLst/>
                    </a:prstGeom>
                  </pic:spPr>
                </pic:pic>
              </a:graphicData>
            </a:graphic>
          </wp:inline>
        </w:drawing>
      </w:r>
    </w:p>
    <w:p w14:paraId="2202E4EA" w14:textId="515B1BD6" w:rsidR="00771600" w:rsidRDefault="00771600" w:rsidP="001F7BE2">
      <w:pPr>
        <w:tabs>
          <w:tab w:val="left" w:pos="821"/>
          <w:tab w:val="left" w:pos="822"/>
        </w:tabs>
        <w:ind w:right="-568"/>
        <w:jc w:val="both"/>
        <w:rPr>
          <w:rFonts w:ascii="Calibri" w:hAnsi="Calibri"/>
          <w:color w:val="000000"/>
        </w:rPr>
      </w:pPr>
      <w:r>
        <w:rPr>
          <w:rFonts w:ascii="Calibri" w:hAnsi="Calibri"/>
          <w:color w:val="000000"/>
        </w:rPr>
        <w:t xml:space="preserve">                  </w:t>
      </w:r>
      <w:r>
        <w:rPr>
          <w:rFonts w:ascii="Calibri" w:hAnsi="Calibri"/>
          <w:noProof/>
          <w:color w:val="000000"/>
          <w:lang w:val="es-ES" w:eastAsia="es-ES"/>
        </w:rPr>
        <w:drawing>
          <wp:inline distT="0" distB="0" distL="0" distR="0" wp14:anchorId="0A99E021" wp14:editId="23A378B9">
            <wp:extent cx="5199489" cy="5513764"/>
            <wp:effectExtent l="0" t="0" r="7620" b="0"/>
            <wp:docPr id="40" name="Imagen 40" descr="DOCUMENTOS:ICETEX 28:2022:MAYO:Mesa de trabajo 10 copi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CUMENTOS:ICETEX 28:2022:MAYO:Mesa de trabajo 10 copia 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99489" cy="5513764"/>
                    </a:xfrm>
                    <a:prstGeom prst="rect">
                      <a:avLst/>
                    </a:prstGeom>
                    <a:noFill/>
                    <a:ln>
                      <a:noFill/>
                    </a:ln>
                  </pic:spPr>
                </pic:pic>
              </a:graphicData>
            </a:graphic>
          </wp:inline>
        </w:drawing>
      </w:r>
    </w:p>
    <w:p w14:paraId="2F47B749" w14:textId="14E0AC75" w:rsidR="00771600" w:rsidRDefault="00771600" w:rsidP="001F7BE2">
      <w:pPr>
        <w:tabs>
          <w:tab w:val="left" w:pos="821"/>
          <w:tab w:val="left" w:pos="822"/>
        </w:tabs>
        <w:ind w:right="-568"/>
        <w:jc w:val="both"/>
        <w:rPr>
          <w:rFonts w:ascii="Arial" w:hAnsi="Arial" w:cs="Arial"/>
          <w:color w:val="000000"/>
          <w:sz w:val="20"/>
        </w:rPr>
      </w:pPr>
      <w:r w:rsidRPr="00771600">
        <w:rPr>
          <w:rFonts w:ascii="Arial" w:hAnsi="Arial" w:cs="Arial"/>
          <w:color w:val="000000"/>
          <w:sz w:val="20"/>
        </w:rPr>
        <w:t>Los valores de este indicador muestran la proyección del porcentaje de cumplimiento, de los productos de CT</w:t>
      </w:r>
      <w:r w:rsidR="00E56B7E">
        <w:rPr>
          <w:rFonts w:ascii="Arial" w:hAnsi="Arial" w:cs="Arial"/>
          <w:color w:val="000000"/>
          <w:sz w:val="20"/>
        </w:rPr>
        <w:t xml:space="preserve"> </w:t>
      </w:r>
      <w:r w:rsidR="00056A66">
        <w:rPr>
          <w:rFonts w:ascii="Arial" w:hAnsi="Arial" w:cs="Arial"/>
          <w:color w:val="000000"/>
          <w:sz w:val="20"/>
        </w:rPr>
        <w:t xml:space="preserve">y </w:t>
      </w:r>
      <w:r w:rsidRPr="00771600">
        <w:rPr>
          <w:rFonts w:ascii="Arial" w:hAnsi="Arial" w:cs="Arial"/>
          <w:color w:val="000000"/>
          <w:sz w:val="20"/>
        </w:rPr>
        <w:t>del componente científico- técnico, planeados por las alianzas</w:t>
      </w:r>
    </w:p>
    <w:p w14:paraId="72C206F4" w14:textId="77777777" w:rsidR="00771600" w:rsidRDefault="00771600" w:rsidP="001F7BE2">
      <w:pPr>
        <w:tabs>
          <w:tab w:val="left" w:pos="821"/>
          <w:tab w:val="left" w:pos="822"/>
        </w:tabs>
        <w:ind w:right="-568"/>
        <w:jc w:val="both"/>
        <w:rPr>
          <w:rFonts w:ascii="Arial" w:hAnsi="Arial" w:cs="Arial"/>
          <w:color w:val="000000"/>
          <w:sz w:val="20"/>
        </w:rPr>
      </w:pPr>
    </w:p>
    <w:p w14:paraId="1891A7DD" w14:textId="73E3FB19" w:rsidR="00771600" w:rsidRPr="00771600" w:rsidRDefault="00771600" w:rsidP="001F7BE2">
      <w:pPr>
        <w:tabs>
          <w:tab w:val="left" w:pos="821"/>
          <w:tab w:val="left" w:pos="822"/>
        </w:tabs>
        <w:ind w:right="-568"/>
        <w:jc w:val="both"/>
        <w:rPr>
          <w:rFonts w:ascii="Calibri" w:hAnsi="Calibri"/>
          <w:color w:val="000000"/>
          <w:sz w:val="20"/>
        </w:rPr>
      </w:pPr>
      <w:r>
        <w:rPr>
          <w:rFonts w:ascii="Calibri" w:hAnsi="Calibri"/>
          <w:color w:val="000000"/>
          <w:sz w:val="20"/>
        </w:rPr>
        <w:t xml:space="preserve">                      </w:t>
      </w:r>
      <w:r>
        <w:rPr>
          <w:rFonts w:ascii="Calibri" w:hAnsi="Calibri"/>
          <w:noProof/>
          <w:color w:val="000000"/>
          <w:sz w:val="20"/>
          <w:lang w:val="es-ES" w:eastAsia="es-ES"/>
        </w:rPr>
        <w:drawing>
          <wp:inline distT="0" distB="0" distL="0" distR="0" wp14:anchorId="3273A269" wp14:editId="654A7128">
            <wp:extent cx="5243800" cy="2698975"/>
            <wp:effectExtent l="0" t="0" r="0" b="0"/>
            <wp:docPr id="41" name="Imagen 41" descr="DOCUMENTOS:ICETEX 28:2022:MAYO:Mesa de trabajo 10 copi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CUMENTOS:ICETEX 28:2022:MAYO:Mesa de trabajo 10 copia 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43800" cy="2698975"/>
                    </a:xfrm>
                    <a:prstGeom prst="rect">
                      <a:avLst/>
                    </a:prstGeom>
                    <a:noFill/>
                    <a:ln>
                      <a:noFill/>
                    </a:ln>
                  </pic:spPr>
                </pic:pic>
              </a:graphicData>
            </a:graphic>
          </wp:inline>
        </w:drawing>
      </w:r>
    </w:p>
    <w:p w14:paraId="19338F9E" w14:textId="77777777" w:rsidR="0071308D" w:rsidRPr="0071308D" w:rsidRDefault="0071308D" w:rsidP="001F7BE2">
      <w:pPr>
        <w:tabs>
          <w:tab w:val="left" w:pos="821"/>
          <w:tab w:val="left" w:pos="822"/>
        </w:tabs>
        <w:ind w:right="-568"/>
        <w:jc w:val="both"/>
        <w:rPr>
          <w:rFonts w:cstheme="minorHAnsi"/>
          <w:sz w:val="20"/>
          <w:szCs w:val="20"/>
        </w:rPr>
      </w:pPr>
    </w:p>
    <w:p w14:paraId="7E2CB798" w14:textId="77777777" w:rsidR="001F7BE2" w:rsidRPr="00EF73E2" w:rsidRDefault="001F7BE2" w:rsidP="001F7BE2">
      <w:pPr>
        <w:rPr>
          <w:b/>
          <w:bCs/>
          <w:noProof/>
          <w:lang w:eastAsia="es-ES_tradnl"/>
        </w:rPr>
      </w:pPr>
    </w:p>
    <w:p w14:paraId="148C4CC4" w14:textId="0B4A0828" w:rsidR="001F7BE2" w:rsidRPr="00E56B7E" w:rsidRDefault="000A3806" w:rsidP="001F7BE2">
      <w:pPr>
        <w:rPr>
          <w:rFonts w:ascii="Arial" w:hAnsi="Arial" w:cs="Arial"/>
          <w:b/>
          <w:bCs/>
          <w:sz w:val="20"/>
          <w:szCs w:val="20"/>
        </w:rPr>
      </w:pPr>
      <w:r w:rsidRPr="00E56B7E">
        <w:rPr>
          <w:rFonts w:ascii="Arial" w:hAnsi="Arial" w:cs="Arial"/>
          <w:b/>
          <w:bCs/>
          <w:noProof/>
          <w:sz w:val="20"/>
          <w:szCs w:val="20"/>
          <w:lang w:val="es-ES" w:eastAsia="es-ES"/>
        </w:rPr>
        <w:t>PROGRAMA DE RECIPROCIDAD PARA EXTRANJEROS EN COLOMBIA</w:t>
      </w:r>
    </w:p>
    <w:p w14:paraId="40A227FB" w14:textId="77777777" w:rsidR="000A3806" w:rsidRDefault="000A3806" w:rsidP="001F7BE2">
      <w:pPr>
        <w:jc w:val="both"/>
        <w:rPr>
          <w:lang w:val="es-ES"/>
        </w:rPr>
      </w:pPr>
    </w:p>
    <w:p w14:paraId="08D255BC" w14:textId="1A63B62E" w:rsidR="000A3806" w:rsidRDefault="000A3806" w:rsidP="001F7BE2">
      <w:pPr>
        <w:jc w:val="both"/>
        <w:rPr>
          <w:rFonts w:ascii="Arial" w:hAnsi="Arial" w:cs="Arial"/>
          <w:sz w:val="20"/>
          <w:szCs w:val="20"/>
          <w:lang w:val="es-ES"/>
        </w:rPr>
      </w:pPr>
      <w:r w:rsidRPr="000A3806">
        <w:rPr>
          <w:rFonts w:ascii="Arial" w:hAnsi="Arial" w:cs="Arial"/>
          <w:sz w:val="20"/>
          <w:szCs w:val="20"/>
          <w:lang w:val="es-ES"/>
        </w:rPr>
        <w:t>Programa que contribuye al fortalecimiento de la cooperación académica, científica, técnica y del bilingüismo, a través de sus Tres (3) líneas de acción</w:t>
      </w:r>
      <w:r>
        <w:rPr>
          <w:rFonts w:ascii="Arial" w:hAnsi="Arial" w:cs="Arial"/>
          <w:sz w:val="20"/>
          <w:szCs w:val="20"/>
          <w:lang w:val="es-ES"/>
        </w:rPr>
        <w:t>:</w:t>
      </w:r>
    </w:p>
    <w:p w14:paraId="7E50CA90" w14:textId="7C77FDEE" w:rsidR="000A3806" w:rsidRDefault="000A3806" w:rsidP="001F7BE2">
      <w:pPr>
        <w:jc w:val="both"/>
        <w:rPr>
          <w:rFonts w:ascii="Arial" w:hAnsi="Arial" w:cs="Arial"/>
          <w:sz w:val="20"/>
          <w:szCs w:val="20"/>
          <w:lang w:val="es-ES"/>
        </w:rPr>
      </w:pPr>
    </w:p>
    <w:p w14:paraId="22558AF9" w14:textId="3A01612B" w:rsidR="000A3806" w:rsidRDefault="000A3806" w:rsidP="000A3806">
      <w:pPr>
        <w:pStyle w:val="Prrafodelista"/>
        <w:numPr>
          <w:ilvl w:val="0"/>
          <w:numId w:val="21"/>
        </w:numPr>
        <w:jc w:val="both"/>
        <w:rPr>
          <w:rFonts w:ascii="Arial" w:hAnsi="Arial" w:cs="Arial"/>
          <w:sz w:val="20"/>
          <w:szCs w:val="20"/>
        </w:rPr>
      </w:pPr>
      <w:r w:rsidRPr="000A3806">
        <w:rPr>
          <w:rFonts w:ascii="Arial" w:hAnsi="Arial" w:cs="Arial"/>
          <w:sz w:val="20"/>
          <w:szCs w:val="20"/>
        </w:rPr>
        <w:t>Beca Colombia</w:t>
      </w:r>
    </w:p>
    <w:p w14:paraId="61F97175" w14:textId="64D96A87" w:rsidR="000A3806" w:rsidRDefault="000A3806" w:rsidP="000A3806">
      <w:pPr>
        <w:pStyle w:val="Prrafodelista"/>
        <w:numPr>
          <w:ilvl w:val="0"/>
          <w:numId w:val="21"/>
        </w:numPr>
        <w:jc w:val="both"/>
        <w:rPr>
          <w:rFonts w:ascii="Arial" w:hAnsi="Arial" w:cs="Arial"/>
          <w:sz w:val="20"/>
          <w:szCs w:val="20"/>
        </w:rPr>
      </w:pPr>
      <w:r>
        <w:rPr>
          <w:rFonts w:ascii="Arial" w:hAnsi="Arial" w:cs="Arial"/>
          <w:sz w:val="20"/>
          <w:szCs w:val="20"/>
        </w:rPr>
        <w:t>Expertos Internacionales</w:t>
      </w:r>
    </w:p>
    <w:p w14:paraId="03D8A293" w14:textId="697B438C" w:rsidR="000A3806" w:rsidRDefault="000A3806" w:rsidP="000A3806">
      <w:pPr>
        <w:pStyle w:val="Prrafodelista"/>
        <w:numPr>
          <w:ilvl w:val="0"/>
          <w:numId w:val="21"/>
        </w:numPr>
        <w:jc w:val="both"/>
        <w:rPr>
          <w:rFonts w:ascii="Arial" w:hAnsi="Arial" w:cs="Arial"/>
          <w:sz w:val="20"/>
          <w:szCs w:val="20"/>
        </w:rPr>
      </w:pPr>
      <w:r>
        <w:rPr>
          <w:rFonts w:ascii="Arial" w:hAnsi="Arial" w:cs="Arial"/>
          <w:sz w:val="20"/>
          <w:szCs w:val="20"/>
        </w:rPr>
        <w:t>Asistentes de Idiomas.</w:t>
      </w:r>
    </w:p>
    <w:p w14:paraId="38DB512A" w14:textId="094209F5" w:rsidR="000A3806" w:rsidRDefault="000A3806" w:rsidP="000A3806">
      <w:pPr>
        <w:jc w:val="both"/>
        <w:rPr>
          <w:rFonts w:ascii="Arial" w:hAnsi="Arial" w:cs="Arial"/>
          <w:sz w:val="20"/>
          <w:szCs w:val="20"/>
        </w:rPr>
      </w:pPr>
    </w:p>
    <w:p w14:paraId="1BA148B4" w14:textId="29B34167" w:rsidR="000A3806" w:rsidRPr="000A3806" w:rsidRDefault="000E7362" w:rsidP="001F7BE2">
      <w:pPr>
        <w:jc w:val="both"/>
        <w:rPr>
          <w:rFonts w:ascii="Arial" w:hAnsi="Arial" w:cs="Arial"/>
          <w:sz w:val="20"/>
          <w:szCs w:val="20"/>
        </w:rPr>
      </w:pPr>
      <w:r>
        <w:rPr>
          <w:rFonts w:ascii="Arial" w:hAnsi="Arial" w:cs="Arial"/>
          <w:noProof/>
          <w:sz w:val="20"/>
          <w:szCs w:val="20"/>
          <w:lang w:val="es-ES" w:eastAsia="es-ES"/>
        </w:rPr>
        <w:drawing>
          <wp:inline distT="0" distB="0" distL="0" distR="0" wp14:anchorId="495A67A2" wp14:editId="6A821821">
            <wp:extent cx="6145530" cy="1669415"/>
            <wp:effectExtent l="0" t="0" r="1270" b="6985"/>
            <wp:docPr id="26" name="Imagen 26" descr="DOCUMENTOS:ICETEX 28:2022:MAYO:INFORME ABRIL:Mesa de trabajo 1 copi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OS:ICETEX 28:2022:MAYO:INFORME ABRIL:Mesa de trabajo 1 copia 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45530" cy="1669415"/>
                    </a:xfrm>
                    <a:prstGeom prst="rect">
                      <a:avLst/>
                    </a:prstGeom>
                    <a:noFill/>
                    <a:ln>
                      <a:noFill/>
                    </a:ln>
                  </pic:spPr>
                </pic:pic>
              </a:graphicData>
            </a:graphic>
          </wp:inline>
        </w:drawing>
      </w:r>
    </w:p>
    <w:p w14:paraId="6569A922" w14:textId="24C1031D" w:rsidR="001F7BE2" w:rsidRPr="000A3806" w:rsidRDefault="001F7BE2" w:rsidP="001F7BE2">
      <w:pPr>
        <w:jc w:val="both"/>
        <w:rPr>
          <w:rFonts w:ascii="Arial" w:hAnsi="Arial" w:cs="Arial"/>
          <w:sz w:val="20"/>
          <w:szCs w:val="20"/>
          <w:lang w:val="es-ES"/>
        </w:rPr>
      </w:pPr>
      <w:r w:rsidRPr="000A3806">
        <w:rPr>
          <w:rFonts w:ascii="Arial" w:hAnsi="Arial" w:cs="Arial"/>
          <w:sz w:val="20"/>
          <w:szCs w:val="20"/>
          <w:lang w:val="es-ES"/>
        </w:rPr>
        <w:t>El ICETEX otorga ayudas financieras a ciudadanos extranjeros para realizar estudios de posgrado en Colombia, en las instituciones de educación que hacen parte del Programa de Reciprocidad para Extranjeros en Colombia. Este programa, pionero en la internacionalización de la educación superior en Colombia, se desarrolla en el marco de la política exterior colombiana y se materializa a través de convocatorias generales ofertadas a ciudadanos extranjeros.</w:t>
      </w:r>
    </w:p>
    <w:p w14:paraId="218A6474" w14:textId="77777777" w:rsidR="001F7BE2" w:rsidRDefault="001F7BE2" w:rsidP="001F7BE2">
      <w:pPr>
        <w:jc w:val="both"/>
        <w:rPr>
          <w:lang w:val="es-ES"/>
        </w:rPr>
      </w:pPr>
    </w:p>
    <w:p w14:paraId="553C8D95" w14:textId="77777777" w:rsidR="001F7BE2" w:rsidRDefault="001F7BE2" w:rsidP="001F7BE2">
      <w:pPr>
        <w:jc w:val="both"/>
        <w:rPr>
          <w:lang w:val="es-ES"/>
        </w:rPr>
      </w:pPr>
      <w:r>
        <w:rPr>
          <w:lang w:val="es-ES"/>
        </w:rPr>
        <w:t xml:space="preserve">             </w:t>
      </w:r>
      <w:r>
        <w:rPr>
          <w:noProof/>
          <w:lang w:val="es-ES" w:eastAsia="es-ES"/>
        </w:rPr>
        <w:drawing>
          <wp:inline distT="0" distB="0" distL="0" distR="0" wp14:anchorId="572F1D03" wp14:editId="6F2E5565">
            <wp:extent cx="4360132" cy="4383985"/>
            <wp:effectExtent l="0" t="0" r="8890" b="10795"/>
            <wp:docPr id="17" name="Imagen 1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Diagrama&#10;&#10;Descripción generada automá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64677" cy="4388555"/>
                    </a:xfrm>
                    <a:prstGeom prst="rect">
                      <a:avLst/>
                    </a:prstGeom>
                  </pic:spPr>
                </pic:pic>
              </a:graphicData>
            </a:graphic>
          </wp:inline>
        </w:drawing>
      </w:r>
    </w:p>
    <w:p w14:paraId="492B1F16" w14:textId="77777777" w:rsidR="001F7BE2" w:rsidRDefault="001F7BE2" w:rsidP="001F7BE2">
      <w:pPr>
        <w:tabs>
          <w:tab w:val="left" w:pos="821"/>
          <w:tab w:val="left" w:pos="822"/>
        </w:tabs>
        <w:ind w:right="-568"/>
        <w:jc w:val="both"/>
        <w:rPr>
          <w:rFonts w:ascii="Arial" w:hAnsi="Arial" w:cs="Arial"/>
        </w:rPr>
      </w:pPr>
    </w:p>
    <w:p w14:paraId="16545BA6" w14:textId="77777777" w:rsidR="001F7BE2" w:rsidRDefault="001F7BE2" w:rsidP="001F7BE2">
      <w:pPr>
        <w:tabs>
          <w:tab w:val="left" w:pos="821"/>
          <w:tab w:val="left" w:pos="822"/>
        </w:tabs>
        <w:ind w:right="-568"/>
        <w:jc w:val="both"/>
        <w:rPr>
          <w:rFonts w:ascii="Arial" w:hAnsi="Arial" w:cs="Arial"/>
        </w:rPr>
      </w:pPr>
    </w:p>
    <w:p w14:paraId="11442328" w14:textId="77777777" w:rsidR="001F7BE2" w:rsidRDefault="001F7BE2" w:rsidP="001F7BE2">
      <w:pPr>
        <w:jc w:val="both"/>
        <w:rPr>
          <w:lang w:val="es-ES"/>
        </w:rPr>
      </w:pPr>
      <w:r>
        <w:rPr>
          <w:noProof/>
          <w:lang w:val="es-ES" w:eastAsia="es-ES"/>
        </w:rPr>
        <w:drawing>
          <wp:inline distT="0" distB="0" distL="0" distR="0" wp14:anchorId="69B36470" wp14:editId="22211A1F">
            <wp:extent cx="4341525" cy="1256769"/>
            <wp:effectExtent l="0" t="0" r="1905" b="0"/>
            <wp:docPr id="21" name="Imagen 21" descr="Macintosh HD:Users:diseno2:Desktop:Captura de pantalla 2022-05-09 a la(s) 12.50.08 p. 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diseno2:Desktop:Captura de pantalla 2022-05-09 a la(s) 12.50.08 p. 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41525" cy="1256769"/>
                    </a:xfrm>
                    <a:prstGeom prst="rect">
                      <a:avLst/>
                    </a:prstGeom>
                    <a:noFill/>
                    <a:ln>
                      <a:noFill/>
                    </a:ln>
                  </pic:spPr>
                </pic:pic>
              </a:graphicData>
            </a:graphic>
          </wp:inline>
        </w:drawing>
      </w:r>
    </w:p>
    <w:p w14:paraId="7E05725F" w14:textId="77777777" w:rsidR="001F7BE2" w:rsidRDefault="001F7BE2" w:rsidP="001F7BE2">
      <w:pPr>
        <w:tabs>
          <w:tab w:val="left" w:pos="822"/>
        </w:tabs>
        <w:spacing w:line="252" w:lineRule="exact"/>
        <w:ind w:right="-568"/>
      </w:pPr>
    </w:p>
    <w:p w14:paraId="3201933C" w14:textId="77777777" w:rsidR="001F7BE2" w:rsidRPr="000A3806" w:rsidRDefault="001F7BE2" w:rsidP="001F7BE2">
      <w:pPr>
        <w:ind w:right="-568"/>
        <w:jc w:val="both"/>
        <w:rPr>
          <w:rFonts w:ascii="Arial" w:hAnsi="Arial" w:cs="Arial"/>
          <w:sz w:val="20"/>
          <w:szCs w:val="20"/>
          <w:lang w:val="es-MX"/>
        </w:rPr>
      </w:pPr>
      <w:r w:rsidRPr="000A3806">
        <w:rPr>
          <w:rFonts w:ascii="Arial" w:hAnsi="Arial" w:cs="Arial"/>
          <w:sz w:val="20"/>
          <w:szCs w:val="20"/>
          <w:lang w:val="es-MX"/>
        </w:rPr>
        <w:t xml:space="preserve">Este programa apoya el desarrollo de la internacionalización en Colombia a través de una serie de herramientas que le permiten a las instituciones inscritas, generar actividades virtuales y presenciales con enfoque internacional. </w:t>
      </w:r>
    </w:p>
    <w:p w14:paraId="017A2DDB" w14:textId="77777777" w:rsidR="001F7BE2" w:rsidRPr="000A3806" w:rsidRDefault="001F7BE2" w:rsidP="001F7BE2">
      <w:pPr>
        <w:ind w:right="-568"/>
        <w:jc w:val="both"/>
        <w:rPr>
          <w:rFonts w:ascii="Arial" w:hAnsi="Arial" w:cs="Arial"/>
          <w:sz w:val="20"/>
          <w:szCs w:val="20"/>
          <w:lang w:val="es-MX"/>
        </w:rPr>
      </w:pPr>
    </w:p>
    <w:p w14:paraId="473DE1DB" w14:textId="77777777" w:rsidR="001F7BE2" w:rsidRPr="000A3806" w:rsidRDefault="001F7BE2" w:rsidP="001F7BE2">
      <w:pPr>
        <w:ind w:right="-568"/>
        <w:jc w:val="both"/>
        <w:rPr>
          <w:rFonts w:ascii="Arial" w:hAnsi="Arial" w:cs="Arial"/>
          <w:sz w:val="20"/>
          <w:szCs w:val="20"/>
          <w:lang w:val="es-MX"/>
        </w:rPr>
      </w:pPr>
      <w:r w:rsidRPr="000A3806">
        <w:rPr>
          <w:rFonts w:ascii="Arial" w:hAnsi="Arial" w:cs="Arial"/>
          <w:sz w:val="20"/>
          <w:szCs w:val="20"/>
          <w:lang w:val="es-MX"/>
        </w:rPr>
        <w:t>Los apoyos financieros están dirigidos a la participación de expertos nacionales e internacionales en eventos y actividades organizadas en Colombia o el exterior (presenciales y virtuales), por instituciones de educación superior (IES), centros de investigación, instituciones tecnológicas, escuelas normales superiores o instituciones que se dediquen a labores académicas, de investigación, desarrollo e/o innovación, que hagan parte del programa de Reciprocidad para Extranjeros en Colombia o realicen actividades de cooperación con una de estas o el gobierno colombiano: (</w:t>
      </w:r>
      <w:hyperlink r:id="rId29" w:history="1">
        <w:r w:rsidRPr="000A3806">
          <w:rPr>
            <w:rFonts w:ascii="Arial" w:hAnsi="Arial" w:cs="Arial"/>
            <w:sz w:val="20"/>
            <w:szCs w:val="20"/>
            <w:lang w:val="es-MX"/>
          </w:rPr>
          <w:t>https://portal.icetex.gov.co/Portal/Home/homeies/internacionalizacion-icetex/expertos-internacionales</w:t>
        </w:r>
      </w:hyperlink>
      <w:r w:rsidRPr="000A3806">
        <w:rPr>
          <w:rFonts w:ascii="Arial" w:hAnsi="Arial" w:cs="Arial"/>
          <w:sz w:val="20"/>
          <w:szCs w:val="20"/>
          <w:lang w:val="es-MX"/>
        </w:rPr>
        <w:t>).</w:t>
      </w:r>
    </w:p>
    <w:p w14:paraId="2C0E6A59" w14:textId="77777777" w:rsidR="001F7BE2" w:rsidRPr="000A3806" w:rsidRDefault="001F7BE2" w:rsidP="001F7BE2">
      <w:pPr>
        <w:ind w:right="-568"/>
        <w:jc w:val="both"/>
        <w:rPr>
          <w:rFonts w:ascii="Arial" w:hAnsi="Arial" w:cs="Arial"/>
          <w:sz w:val="20"/>
          <w:szCs w:val="20"/>
          <w:lang w:val="es-MX"/>
        </w:rPr>
      </w:pPr>
    </w:p>
    <w:p w14:paraId="4012AAD4" w14:textId="77777777" w:rsidR="001F7BE2" w:rsidRPr="00574762" w:rsidRDefault="001F7BE2" w:rsidP="001F7BE2">
      <w:pPr>
        <w:ind w:right="-568"/>
        <w:jc w:val="both"/>
        <w:rPr>
          <w:rFonts w:cstheme="minorHAnsi"/>
          <w:b/>
          <w:bCs/>
          <w:sz w:val="20"/>
          <w:szCs w:val="20"/>
          <w:lang w:val="es-MX"/>
        </w:rPr>
      </w:pPr>
    </w:p>
    <w:p w14:paraId="27306055" w14:textId="1179C3AB" w:rsidR="001F7BE2" w:rsidRPr="000A3806" w:rsidRDefault="001F7BE2" w:rsidP="001F7BE2">
      <w:pPr>
        <w:ind w:right="-568"/>
        <w:jc w:val="both"/>
        <w:rPr>
          <w:rFonts w:ascii="Arial" w:hAnsi="Arial" w:cs="Arial"/>
          <w:b/>
          <w:bCs/>
          <w:sz w:val="20"/>
          <w:szCs w:val="20"/>
          <w:lang w:val="es-MX"/>
        </w:rPr>
      </w:pPr>
      <w:r w:rsidRPr="000A3806">
        <w:rPr>
          <w:rFonts w:ascii="Arial" w:hAnsi="Arial" w:cs="Arial"/>
          <w:b/>
          <w:bCs/>
          <w:sz w:val="20"/>
          <w:szCs w:val="20"/>
          <w:lang w:val="es-MX"/>
        </w:rPr>
        <w:t>OBJETIVOS DEL PROGRAMA:</w:t>
      </w:r>
    </w:p>
    <w:p w14:paraId="05EC6424" w14:textId="77777777" w:rsidR="001F7BE2" w:rsidRPr="00574762" w:rsidRDefault="001F7BE2" w:rsidP="001F7BE2">
      <w:pPr>
        <w:ind w:right="-568"/>
        <w:jc w:val="both"/>
        <w:rPr>
          <w:rFonts w:cstheme="minorHAnsi"/>
          <w:sz w:val="20"/>
          <w:szCs w:val="20"/>
          <w:lang w:val="es-MX"/>
        </w:rPr>
      </w:pPr>
    </w:p>
    <w:p w14:paraId="58CA6296" w14:textId="77777777" w:rsidR="001F7BE2" w:rsidRPr="000A3806" w:rsidRDefault="001F7BE2" w:rsidP="001F7BE2">
      <w:pPr>
        <w:pStyle w:val="Prrafodelista"/>
        <w:numPr>
          <w:ilvl w:val="0"/>
          <w:numId w:val="7"/>
        </w:numPr>
        <w:ind w:right="-568"/>
        <w:jc w:val="both"/>
        <w:rPr>
          <w:rFonts w:ascii="Arial" w:hAnsi="Arial" w:cs="Arial"/>
          <w:sz w:val="20"/>
          <w:szCs w:val="20"/>
          <w:lang w:val="es-MX"/>
        </w:rPr>
      </w:pPr>
      <w:r w:rsidRPr="000A3806">
        <w:rPr>
          <w:rFonts w:ascii="Arial" w:hAnsi="Arial" w:cs="Arial"/>
          <w:sz w:val="20"/>
          <w:szCs w:val="20"/>
          <w:lang w:val="es-MX"/>
        </w:rPr>
        <w:t>Contribuir al desarrollo de la internacionalización de la educación superior del país.</w:t>
      </w:r>
    </w:p>
    <w:p w14:paraId="67350675" w14:textId="77777777" w:rsidR="001F7BE2" w:rsidRPr="000A3806" w:rsidRDefault="001F7BE2" w:rsidP="001F7BE2">
      <w:pPr>
        <w:pStyle w:val="Prrafodelista"/>
        <w:numPr>
          <w:ilvl w:val="0"/>
          <w:numId w:val="7"/>
        </w:numPr>
        <w:ind w:right="-568"/>
        <w:jc w:val="both"/>
        <w:rPr>
          <w:rFonts w:ascii="Arial" w:hAnsi="Arial" w:cs="Arial"/>
          <w:sz w:val="20"/>
          <w:szCs w:val="20"/>
          <w:lang w:val="es-MX"/>
        </w:rPr>
      </w:pPr>
      <w:r w:rsidRPr="000A3806">
        <w:rPr>
          <w:rFonts w:ascii="Arial" w:hAnsi="Arial" w:cs="Arial"/>
          <w:sz w:val="20"/>
          <w:szCs w:val="20"/>
          <w:lang w:val="es-MX"/>
        </w:rPr>
        <w:t>Coadyuvar en el desarrollo de la internacionalización de la investigación, la ciencia y la innovación en Colombia.</w:t>
      </w:r>
    </w:p>
    <w:p w14:paraId="78459AE8" w14:textId="77777777" w:rsidR="001F7BE2" w:rsidRPr="000A3806" w:rsidRDefault="001F7BE2" w:rsidP="001F7BE2">
      <w:pPr>
        <w:pStyle w:val="Prrafodelista"/>
        <w:numPr>
          <w:ilvl w:val="0"/>
          <w:numId w:val="7"/>
        </w:numPr>
        <w:ind w:right="-568"/>
        <w:jc w:val="both"/>
        <w:rPr>
          <w:rFonts w:ascii="Arial" w:hAnsi="Arial" w:cs="Arial"/>
          <w:sz w:val="20"/>
          <w:szCs w:val="20"/>
          <w:lang w:val="es-MX"/>
        </w:rPr>
      </w:pPr>
      <w:r w:rsidRPr="000A3806">
        <w:rPr>
          <w:rFonts w:ascii="Arial" w:hAnsi="Arial" w:cs="Arial"/>
          <w:sz w:val="20"/>
          <w:szCs w:val="20"/>
          <w:lang w:val="es-MX"/>
        </w:rPr>
        <w:t>Fortalecer los procesos de internacionalización en casa desarrollados por las Instituciones de Educación Superior del país.</w:t>
      </w:r>
    </w:p>
    <w:p w14:paraId="21549F68" w14:textId="77777777" w:rsidR="001F7BE2" w:rsidRPr="000A3806" w:rsidRDefault="001F7BE2" w:rsidP="001F7BE2">
      <w:pPr>
        <w:pStyle w:val="Prrafodelista"/>
        <w:numPr>
          <w:ilvl w:val="0"/>
          <w:numId w:val="7"/>
        </w:numPr>
        <w:ind w:right="-568"/>
        <w:jc w:val="both"/>
        <w:rPr>
          <w:rFonts w:ascii="Arial" w:hAnsi="Arial" w:cs="Arial"/>
          <w:sz w:val="20"/>
          <w:szCs w:val="20"/>
          <w:lang w:val="es-MX"/>
        </w:rPr>
      </w:pPr>
      <w:r w:rsidRPr="000A3806">
        <w:rPr>
          <w:rFonts w:ascii="Arial" w:hAnsi="Arial" w:cs="Arial"/>
          <w:sz w:val="20"/>
          <w:szCs w:val="20"/>
          <w:lang w:val="es-MX"/>
        </w:rPr>
        <w:t>Apoyar el desarrollo y fortalecimiento de la cooperación internacional de Colombia con otros gobiernos e instituciones internacionales.</w:t>
      </w:r>
    </w:p>
    <w:p w14:paraId="46742CA0" w14:textId="77777777" w:rsidR="001F7BE2" w:rsidRPr="000A3806" w:rsidRDefault="001F7BE2" w:rsidP="001F7BE2">
      <w:pPr>
        <w:pStyle w:val="Prrafodelista"/>
        <w:numPr>
          <w:ilvl w:val="0"/>
          <w:numId w:val="7"/>
        </w:numPr>
        <w:ind w:right="-568"/>
        <w:jc w:val="both"/>
        <w:rPr>
          <w:rFonts w:ascii="Arial" w:hAnsi="Arial" w:cs="Arial"/>
          <w:sz w:val="20"/>
          <w:szCs w:val="20"/>
          <w:lang w:val="es-MX"/>
        </w:rPr>
      </w:pPr>
      <w:r w:rsidRPr="000A3806">
        <w:rPr>
          <w:rFonts w:ascii="Arial" w:hAnsi="Arial" w:cs="Arial"/>
          <w:sz w:val="20"/>
          <w:szCs w:val="20"/>
          <w:lang w:val="es-MX"/>
        </w:rPr>
        <w:t>Buscar el posicionamiento de Colombia como destino académico de calidad en escenarios internacionales.</w:t>
      </w:r>
    </w:p>
    <w:p w14:paraId="71E0D9C7" w14:textId="77777777" w:rsidR="001F7BE2" w:rsidRPr="000A3806" w:rsidRDefault="001F7BE2" w:rsidP="001F7BE2">
      <w:pPr>
        <w:ind w:right="-568"/>
        <w:jc w:val="both"/>
        <w:rPr>
          <w:rFonts w:ascii="Arial" w:hAnsi="Arial" w:cs="Arial"/>
          <w:sz w:val="20"/>
          <w:szCs w:val="20"/>
          <w:lang w:val="es-MX"/>
        </w:rPr>
      </w:pPr>
    </w:p>
    <w:p w14:paraId="5A0F9776" w14:textId="77777777" w:rsidR="001F7BE2" w:rsidRPr="000A3806" w:rsidRDefault="001F7BE2" w:rsidP="001F7BE2">
      <w:pPr>
        <w:ind w:right="-568"/>
        <w:jc w:val="both"/>
        <w:rPr>
          <w:rFonts w:ascii="Arial" w:hAnsi="Arial" w:cs="Arial"/>
          <w:sz w:val="20"/>
          <w:szCs w:val="20"/>
          <w:lang w:val="es-MX"/>
        </w:rPr>
      </w:pPr>
      <w:r w:rsidRPr="000A3806">
        <w:rPr>
          <w:rFonts w:ascii="Arial" w:hAnsi="Arial" w:cs="Arial"/>
          <w:sz w:val="20"/>
          <w:szCs w:val="20"/>
          <w:lang w:val="es-MX"/>
        </w:rPr>
        <w:t>Con la implementación de la nueva Política internacional el programa Expertos Internacionales cubre las siguientes modalidades:</w:t>
      </w:r>
    </w:p>
    <w:p w14:paraId="23326090" w14:textId="77777777" w:rsidR="001F7BE2" w:rsidRPr="00574762" w:rsidRDefault="001F7BE2" w:rsidP="001F7BE2">
      <w:pPr>
        <w:ind w:right="-568"/>
        <w:jc w:val="both"/>
        <w:rPr>
          <w:rFonts w:cstheme="minorHAnsi"/>
          <w:sz w:val="20"/>
          <w:szCs w:val="20"/>
          <w:lang w:val="es-MX"/>
        </w:rPr>
      </w:pPr>
    </w:p>
    <w:p w14:paraId="5EAF2DDB" w14:textId="77777777" w:rsidR="001F7BE2" w:rsidRPr="000A3806" w:rsidRDefault="001F7BE2" w:rsidP="001F7BE2">
      <w:pPr>
        <w:pStyle w:val="Prrafodelista"/>
        <w:numPr>
          <w:ilvl w:val="0"/>
          <w:numId w:val="8"/>
        </w:numPr>
        <w:ind w:right="-568"/>
        <w:jc w:val="both"/>
        <w:rPr>
          <w:rFonts w:ascii="Arial" w:hAnsi="Arial" w:cs="Arial"/>
          <w:sz w:val="20"/>
          <w:szCs w:val="20"/>
          <w:lang w:val="es-MX"/>
        </w:rPr>
      </w:pPr>
      <w:r w:rsidRPr="000A3806">
        <w:rPr>
          <w:rFonts w:ascii="Arial" w:hAnsi="Arial" w:cs="Arial"/>
          <w:sz w:val="20"/>
          <w:szCs w:val="20"/>
          <w:lang w:val="es-MX"/>
        </w:rPr>
        <w:t>Apoyo para movilidad entrante solicitado por una IES.</w:t>
      </w:r>
    </w:p>
    <w:p w14:paraId="017F1795" w14:textId="77777777" w:rsidR="001F7BE2" w:rsidRPr="000A3806" w:rsidRDefault="001F7BE2" w:rsidP="001F7BE2">
      <w:pPr>
        <w:pStyle w:val="Prrafodelista"/>
        <w:numPr>
          <w:ilvl w:val="0"/>
          <w:numId w:val="8"/>
        </w:numPr>
        <w:ind w:right="-568"/>
        <w:jc w:val="both"/>
        <w:rPr>
          <w:rFonts w:ascii="Arial" w:hAnsi="Arial" w:cs="Arial"/>
          <w:sz w:val="20"/>
          <w:szCs w:val="20"/>
          <w:lang w:val="es-MX"/>
        </w:rPr>
      </w:pPr>
      <w:r w:rsidRPr="000A3806">
        <w:rPr>
          <w:rFonts w:ascii="Arial" w:hAnsi="Arial" w:cs="Arial"/>
          <w:sz w:val="20"/>
          <w:szCs w:val="20"/>
          <w:lang w:val="es-MX"/>
        </w:rPr>
        <w:t>Apoyo para movilidad saliente solicitado por una IES: Dentro de esta modalidad se podrán apoyar también Misiones académicas apoyadas por el Gobierno Nacional y Pasantías para investigadores y estudiantes de doctorado.</w:t>
      </w:r>
    </w:p>
    <w:p w14:paraId="03B86DA0" w14:textId="77777777" w:rsidR="001F7BE2" w:rsidRPr="000A3806" w:rsidRDefault="001F7BE2" w:rsidP="001F7BE2">
      <w:pPr>
        <w:pStyle w:val="Prrafodelista"/>
        <w:numPr>
          <w:ilvl w:val="0"/>
          <w:numId w:val="8"/>
        </w:numPr>
        <w:ind w:right="-568"/>
        <w:jc w:val="both"/>
        <w:rPr>
          <w:rFonts w:ascii="Arial" w:hAnsi="Arial" w:cs="Arial"/>
          <w:sz w:val="20"/>
          <w:szCs w:val="20"/>
          <w:lang w:val="es-MX"/>
        </w:rPr>
      </w:pPr>
      <w:r w:rsidRPr="000A3806">
        <w:rPr>
          <w:rFonts w:ascii="Arial" w:hAnsi="Arial" w:cs="Arial"/>
          <w:sz w:val="20"/>
          <w:szCs w:val="20"/>
          <w:lang w:val="es-MX"/>
        </w:rPr>
        <w:t>Apoyo para movilidad entrante o saliente solicitado por el ICETEX.</w:t>
      </w:r>
    </w:p>
    <w:p w14:paraId="555232F8" w14:textId="77777777" w:rsidR="001F7BE2" w:rsidRPr="000A3806" w:rsidRDefault="001F7BE2" w:rsidP="001F7BE2">
      <w:pPr>
        <w:pStyle w:val="Prrafodelista"/>
        <w:numPr>
          <w:ilvl w:val="0"/>
          <w:numId w:val="8"/>
        </w:numPr>
        <w:ind w:right="-568"/>
        <w:jc w:val="both"/>
        <w:rPr>
          <w:rFonts w:ascii="Arial" w:hAnsi="Arial" w:cs="Arial"/>
          <w:sz w:val="20"/>
          <w:szCs w:val="20"/>
          <w:lang w:val="es-MX"/>
        </w:rPr>
      </w:pPr>
      <w:r w:rsidRPr="000A3806">
        <w:rPr>
          <w:rFonts w:ascii="Arial" w:hAnsi="Arial" w:cs="Arial"/>
          <w:sz w:val="20"/>
          <w:szCs w:val="20"/>
          <w:lang w:val="es-MX"/>
        </w:rPr>
        <w:t>Apoyo para movilidad virtual solicitado por una IES.</w:t>
      </w:r>
    </w:p>
    <w:p w14:paraId="4D7A40FF" w14:textId="77777777" w:rsidR="001F7BE2" w:rsidRPr="00574762" w:rsidRDefault="001F7BE2" w:rsidP="001F7BE2">
      <w:pPr>
        <w:pStyle w:val="Prrafodelista"/>
        <w:numPr>
          <w:ilvl w:val="0"/>
          <w:numId w:val="8"/>
        </w:numPr>
        <w:ind w:right="-568"/>
        <w:jc w:val="both"/>
        <w:rPr>
          <w:rFonts w:asciiTheme="minorHAnsi" w:hAnsiTheme="minorHAnsi" w:cstheme="minorHAnsi"/>
          <w:sz w:val="20"/>
          <w:szCs w:val="20"/>
          <w:lang w:val="es-MX"/>
        </w:rPr>
      </w:pPr>
      <w:r w:rsidRPr="000A3806">
        <w:rPr>
          <w:rFonts w:ascii="Arial" w:hAnsi="Arial" w:cs="Arial"/>
          <w:sz w:val="20"/>
          <w:szCs w:val="20"/>
          <w:lang w:val="es-MX"/>
        </w:rPr>
        <w:t>Apoyo para la cofinanciación de proyectos en internacionalización</w:t>
      </w:r>
    </w:p>
    <w:p w14:paraId="661C5C9D" w14:textId="77777777" w:rsidR="001F7BE2" w:rsidRPr="00E912B5" w:rsidRDefault="001F7BE2" w:rsidP="001F7BE2">
      <w:pPr>
        <w:pStyle w:val="Prrafodelista"/>
        <w:ind w:left="720" w:right="-568" w:firstLine="0"/>
        <w:jc w:val="both"/>
        <w:rPr>
          <w:rFonts w:ascii="Arial" w:hAnsi="Arial" w:cs="Arial"/>
          <w:sz w:val="20"/>
          <w:szCs w:val="20"/>
          <w:lang w:val="es-MX"/>
        </w:rPr>
      </w:pPr>
    </w:p>
    <w:p w14:paraId="6919D50A" w14:textId="77777777" w:rsidR="001F7BE2" w:rsidRDefault="001F7BE2" w:rsidP="001F7BE2">
      <w:pPr>
        <w:tabs>
          <w:tab w:val="left" w:pos="822"/>
        </w:tabs>
        <w:spacing w:line="252" w:lineRule="exact"/>
        <w:ind w:right="-568"/>
      </w:pPr>
    </w:p>
    <w:p w14:paraId="1F0ED0F4" w14:textId="77777777" w:rsidR="001F7BE2" w:rsidRDefault="001F7BE2" w:rsidP="001F7BE2">
      <w:pPr>
        <w:tabs>
          <w:tab w:val="left" w:pos="822"/>
        </w:tabs>
        <w:spacing w:line="252" w:lineRule="exact"/>
        <w:ind w:right="-568"/>
      </w:pPr>
    </w:p>
    <w:p w14:paraId="1672DED5" w14:textId="77777777" w:rsidR="001F7BE2" w:rsidRDefault="001F7BE2" w:rsidP="001F7BE2">
      <w:pPr>
        <w:tabs>
          <w:tab w:val="left" w:pos="822"/>
        </w:tabs>
        <w:spacing w:line="252" w:lineRule="exact"/>
        <w:ind w:right="-568"/>
      </w:pPr>
      <w:r>
        <w:rPr>
          <w:noProof/>
          <w:lang w:val="es-ES" w:eastAsia="es-ES"/>
        </w:rPr>
        <w:drawing>
          <wp:inline distT="0" distB="0" distL="0" distR="0" wp14:anchorId="6AF3CD48" wp14:editId="261741F0">
            <wp:extent cx="6376035" cy="8246110"/>
            <wp:effectExtent l="0" t="0" r="0" b="8890"/>
            <wp:docPr id="22" name="Imagen 22" descr="DOCUMENTOS:ICETEX 28:2022:MAYO:Mesa de trabajo 1 cop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CUMENTOS:ICETEX 28:2022:MAYO:Mesa de trabajo 1 copia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76035" cy="8246110"/>
                    </a:xfrm>
                    <a:prstGeom prst="rect">
                      <a:avLst/>
                    </a:prstGeom>
                    <a:noFill/>
                    <a:ln>
                      <a:noFill/>
                    </a:ln>
                  </pic:spPr>
                </pic:pic>
              </a:graphicData>
            </a:graphic>
          </wp:inline>
        </w:drawing>
      </w:r>
    </w:p>
    <w:p w14:paraId="4FDB6213" w14:textId="77777777" w:rsidR="001F7BE2" w:rsidRDefault="001F7BE2" w:rsidP="001F7BE2">
      <w:pPr>
        <w:tabs>
          <w:tab w:val="left" w:pos="822"/>
        </w:tabs>
        <w:spacing w:line="252" w:lineRule="exact"/>
        <w:ind w:right="-568"/>
      </w:pPr>
      <w:r>
        <w:rPr>
          <w:noProof/>
          <w:lang w:val="es-ES" w:eastAsia="es-ES"/>
        </w:rPr>
        <w:drawing>
          <wp:inline distT="0" distB="0" distL="0" distR="0" wp14:anchorId="6549548D" wp14:editId="493D802F">
            <wp:extent cx="6376035" cy="8246110"/>
            <wp:effectExtent l="0" t="0" r="0" b="8890"/>
            <wp:docPr id="24" name="Imagen 24" descr="DOCUMENTOS:ICETEX 28:2022:MAYO:Mesa de trabajo 1 cop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UMENTOS:ICETEX 28:2022:MAYO:Mesa de trabajo 1 copia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76035" cy="8246110"/>
                    </a:xfrm>
                    <a:prstGeom prst="rect">
                      <a:avLst/>
                    </a:prstGeom>
                    <a:noFill/>
                    <a:ln>
                      <a:noFill/>
                    </a:ln>
                  </pic:spPr>
                </pic:pic>
              </a:graphicData>
            </a:graphic>
          </wp:inline>
        </w:drawing>
      </w:r>
    </w:p>
    <w:p w14:paraId="2E4E64CB" w14:textId="77777777" w:rsidR="001F7BE2" w:rsidRDefault="001F7BE2" w:rsidP="001F7BE2">
      <w:pPr>
        <w:tabs>
          <w:tab w:val="left" w:pos="822"/>
        </w:tabs>
        <w:spacing w:line="252" w:lineRule="exact"/>
        <w:ind w:right="-568"/>
      </w:pPr>
      <w:r>
        <w:rPr>
          <w:noProof/>
          <w:lang w:val="es-ES" w:eastAsia="es-ES"/>
        </w:rPr>
        <w:drawing>
          <wp:inline distT="0" distB="0" distL="0" distR="0" wp14:anchorId="576B788B" wp14:editId="50FC54CC">
            <wp:extent cx="6376035" cy="8246110"/>
            <wp:effectExtent l="0" t="0" r="0" b="8890"/>
            <wp:docPr id="23" name="Imagen 23" descr="DOCUMENTOS:ICETEX 28:2022:MAYO:Mesa de trabajo 1 cop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UMENTOS:ICETEX 28:2022:MAYO:Mesa de trabajo 1 copia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76035" cy="8246110"/>
                    </a:xfrm>
                    <a:prstGeom prst="rect">
                      <a:avLst/>
                    </a:prstGeom>
                    <a:noFill/>
                    <a:ln>
                      <a:noFill/>
                    </a:ln>
                  </pic:spPr>
                </pic:pic>
              </a:graphicData>
            </a:graphic>
          </wp:inline>
        </w:drawing>
      </w:r>
    </w:p>
    <w:p w14:paraId="107D9D2F" w14:textId="77777777" w:rsidR="001F7BE2" w:rsidRDefault="001F7BE2" w:rsidP="001F7BE2">
      <w:pPr>
        <w:tabs>
          <w:tab w:val="left" w:pos="822"/>
        </w:tabs>
        <w:spacing w:line="252" w:lineRule="exact"/>
        <w:ind w:right="-568"/>
      </w:pPr>
      <w:r>
        <w:rPr>
          <w:noProof/>
          <w:lang w:val="es-ES" w:eastAsia="es-ES"/>
        </w:rPr>
        <w:drawing>
          <wp:inline distT="0" distB="0" distL="0" distR="0" wp14:anchorId="7B4DE9F3" wp14:editId="7715194B">
            <wp:extent cx="6376035" cy="8246110"/>
            <wp:effectExtent l="0" t="0" r="0" b="8890"/>
            <wp:docPr id="25" name="Imagen 25" descr="DOCUMENTOS:ICETEX 28:2022:MAYO:Mesa de trabajo 1 cop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CUMENTOS:ICETEX 28:2022:MAYO:Mesa de trabajo 1 copia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76035" cy="8246110"/>
                    </a:xfrm>
                    <a:prstGeom prst="rect">
                      <a:avLst/>
                    </a:prstGeom>
                    <a:noFill/>
                    <a:ln>
                      <a:noFill/>
                    </a:ln>
                  </pic:spPr>
                </pic:pic>
              </a:graphicData>
            </a:graphic>
          </wp:inline>
        </w:drawing>
      </w:r>
    </w:p>
    <w:p w14:paraId="3E03DAF5" w14:textId="77777777" w:rsidR="001F7BE2" w:rsidRDefault="001F7BE2" w:rsidP="001F7BE2">
      <w:pPr>
        <w:tabs>
          <w:tab w:val="left" w:pos="822"/>
        </w:tabs>
        <w:spacing w:line="252" w:lineRule="exact"/>
        <w:ind w:right="-568"/>
      </w:pPr>
    </w:p>
    <w:p w14:paraId="34F3BC66" w14:textId="77777777" w:rsidR="001F7BE2" w:rsidRDefault="001F7BE2" w:rsidP="001F7BE2">
      <w:pPr>
        <w:tabs>
          <w:tab w:val="left" w:pos="822"/>
        </w:tabs>
        <w:spacing w:line="252" w:lineRule="exact"/>
        <w:ind w:right="-568"/>
      </w:pPr>
    </w:p>
    <w:p w14:paraId="058F7544" w14:textId="77777777" w:rsidR="001F7BE2" w:rsidRDefault="001F7BE2" w:rsidP="001F7BE2">
      <w:pPr>
        <w:tabs>
          <w:tab w:val="left" w:pos="822"/>
        </w:tabs>
        <w:spacing w:line="252" w:lineRule="exact"/>
        <w:ind w:right="-568"/>
      </w:pPr>
    </w:p>
    <w:p w14:paraId="6B926DDE" w14:textId="77777777" w:rsidR="001F7BE2" w:rsidRDefault="001F7BE2" w:rsidP="001F7BE2">
      <w:pPr>
        <w:tabs>
          <w:tab w:val="left" w:pos="822"/>
        </w:tabs>
        <w:spacing w:line="252" w:lineRule="exact"/>
        <w:ind w:right="-568"/>
      </w:pPr>
    </w:p>
    <w:p w14:paraId="6B8DD861" w14:textId="030E0016" w:rsidR="001F7BE2" w:rsidRDefault="001F7BE2" w:rsidP="001F7BE2">
      <w:pPr>
        <w:jc w:val="both"/>
        <w:rPr>
          <w:lang w:val="es-ES"/>
        </w:rPr>
      </w:pPr>
      <w:r>
        <w:rPr>
          <w:lang w:val="es-ES"/>
        </w:rPr>
        <w:t xml:space="preserve">        </w:t>
      </w:r>
      <w:r w:rsidR="000E7362">
        <w:rPr>
          <w:noProof/>
          <w:lang w:val="es-ES" w:eastAsia="es-ES"/>
        </w:rPr>
        <w:drawing>
          <wp:inline distT="0" distB="0" distL="0" distR="0" wp14:anchorId="17279FD0" wp14:editId="43A1923C">
            <wp:extent cx="6145530" cy="7942580"/>
            <wp:effectExtent l="0" t="0" r="1270" b="7620"/>
            <wp:docPr id="28" name="Imagen 28" descr="DOCUMENTOS:ICETEX 28:2022:MAYO:INFORME ABRIL:E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UMENTOS:ICETEX 28:2022:MAYO:INFORME ABRIL:EXP.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45530" cy="7942580"/>
                    </a:xfrm>
                    <a:prstGeom prst="rect">
                      <a:avLst/>
                    </a:prstGeom>
                    <a:noFill/>
                    <a:ln>
                      <a:noFill/>
                    </a:ln>
                  </pic:spPr>
                </pic:pic>
              </a:graphicData>
            </a:graphic>
          </wp:inline>
        </w:drawing>
      </w:r>
      <w:r>
        <w:rPr>
          <w:lang w:val="es-ES"/>
        </w:rPr>
        <w:t xml:space="preserve">        </w:t>
      </w:r>
    </w:p>
    <w:p w14:paraId="3BB2EF75" w14:textId="77777777" w:rsidR="001F7BE2" w:rsidRDefault="001F7BE2" w:rsidP="001F7BE2">
      <w:pPr>
        <w:jc w:val="both"/>
        <w:rPr>
          <w:lang w:val="es-ES"/>
        </w:rPr>
      </w:pPr>
    </w:p>
    <w:p w14:paraId="5A993CD6" w14:textId="77777777" w:rsidR="001F7BE2" w:rsidRDefault="001F7BE2" w:rsidP="001F7BE2">
      <w:pPr>
        <w:jc w:val="both"/>
        <w:rPr>
          <w:lang w:val="es-ES"/>
        </w:rPr>
      </w:pPr>
    </w:p>
    <w:p w14:paraId="2CAAC409" w14:textId="77777777" w:rsidR="001F7BE2" w:rsidRDefault="001F7BE2" w:rsidP="001F7BE2">
      <w:pPr>
        <w:jc w:val="both"/>
        <w:rPr>
          <w:lang w:val="es-ES"/>
        </w:rPr>
      </w:pPr>
    </w:p>
    <w:p w14:paraId="3D4C9BD0" w14:textId="46DDAE7D" w:rsidR="001F7BE2" w:rsidRPr="000A3806" w:rsidRDefault="00FF5049" w:rsidP="000A3806">
      <w:pPr>
        <w:jc w:val="both"/>
        <w:rPr>
          <w:lang w:val="es-ES"/>
        </w:rPr>
      </w:pPr>
      <w:r>
        <w:rPr>
          <w:noProof/>
          <w:lang w:val="es-ES" w:eastAsia="es-ES"/>
        </w:rPr>
        <w:drawing>
          <wp:inline distT="0" distB="0" distL="0" distR="0" wp14:anchorId="7F301577" wp14:editId="417BC122">
            <wp:extent cx="2969925" cy="4352085"/>
            <wp:effectExtent l="0" t="0" r="1905" b="0"/>
            <wp:docPr id="13" name="Imagen 13" descr="DOCUMENTOS:ICETEX 28:2022:MAYO:Mesa de trabajo 6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OS:ICETEX 28:2022:MAYO:Mesa de trabajo 6 copi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0349" cy="4352706"/>
                    </a:xfrm>
                    <a:prstGeom prst="rect">
                      <a:avLst/>
                    </a:prstGeom>
                    <a:noFill/>
                    <a:ln>
                      <a:noFill/>
                    </a:ln>
                  </pic:spPr>
                </pic:pic>
              </a:graphicData>
            </a:graphic>
          </wp:inline>
        </w:drawing>
      </w:r>
      <w:r w:rsidR="001F7BE2">
        <w:rPr>
          <w:noProof/>
          <w:lang w:val="es-ES" w:eastAsia="es-ES"/>
        </w:rPr>
        <w:drawing>
          <wp:inline distT="0" distB="0" distL="0" distR="0" wp14:anchorId="5EFC4373" wp14:editId="59307609">
            <wp:extent cx="2945544" cy="4309533"/>
            <wp:effectExtent l="0" t="0" r="1270" b="8890"/>
            <wp:docPr id="29" name="Imagen 29" descr="DOCUMENTOS:ICETEX 28:2022:MAYO:Mesa de trabajo 6 cop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CUMENTOS:ICETEX 28:2022:MAYO:Mesa de trabajo 6 copia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45544" cy="4309533"/>
                    </a:xfrm>
                    <a:prstGeom prst="rect">
                      <a:avLst/>
                    </a:prstGeom>
                    <a:noFill/>
                    <a:ln>
                      <a:noFill/>
                    </a:ln>
                  </pic:spPr>
                </pic:pic>
              </a:graphicData>
            </a:graphic>
          </wp:inline>
        </w:drawing>
      </w:r>
    </w:p>
    <w:p w14:paraId="0E66CFFA" w14:textId="43AD1962" w:rsidR="001F7BE2" w:rsidRPr="00117539" w:rsidRDefault="001F7BE2" w:rsidP="001F7BE2">
      <w:pPr>
        <w:ind w:right="-376"/>
        <w:jc w:val="both"/>
        <w:rPr>
          <w:rFonts w:ascii="Arial" w:hAnsi="Arial" w:cs="Arial"/>
          <w:sz w:val="22"/>
          <w:szCs w:val="22"/>
          <w:lang w:val="es-MX"/>
        </w:rPr>
      </w:pPr>
      <w:r>
        <w:rPr>
          <w:rFonts w:ascii="Arial" w:hAnsi="Arial" w:cs="Arial"/>
          <w:sz w:val="22"/>
          <w:szCs w:val="22"/>
          <w:lang w:val="es-MX"/>
        </w:rPr>
        <w:t xml:space="preserve">     </w:t>
      </w:r>
      <w:r w:rsidR="007F28D9" w:rsidRPr="007F28D9">
        <w:rPr>
          <w:rFonts w:ascii="Arial" w:hAnsi="Arial" w:cs="Arial"/>
          <w:noProof/>
          <w:sz w:val="22"/>
          <w:szCs w:val="22"/>
          <w:lang w:val="es-MX"/>
        </w:rPr>
        <w:drawing>
          <wp:inline distT="0" distB="0" distL="0" distR="0" wp14:anchorId="62B38AE2" wp14:editId="1CE3E87B">
            <wp:extent cx="6139815" cy="1661160"/>
            <wp:effectExtent l="0" t="0" r="6985" b="0"/>
            <wp:docPr id="8" name="Imagen 8" descr="DOCUMENTOS:ICETEX 28:2022:MAYO:INFORME ABRIL:Mesa de trabaj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OS:ICETEX 28:2022:MAYO:INFORME ABRIL:Mesa de trabajo 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39815" cy="1661160"/>
                    </a:xfrm>
                    <a:prstGeom prst="rect">
                      <a:avLst/>
                    </a:prstGeom>
                    <a:noFill/>
                    <a:ln>
                      <a:noFill/>
                    </a:ln>
                  </pic:spPr>
                </pic:pic>
              </a:graphicData>
            </a:graphic>
          </wp:inline>
        </w:drawing>
      </w:r>
    </w:p>
    <w:p w14:paraId="56F8701A" w14:textId="3075F029" w:rsidR="00CA0BB3" w:rsidRDefault="00CA0BB3" w:rsidP="00663312">
      <w:pPr>
        <w:pStyle w:val="Ttulo2"/>
      </w:pPr>
    </w:p>
    <w:p w14:paraId="13F17881" w14:textId="77777777" w:rsidR="00B55F76" w:rsidRDefault="00B55F76"/>
    <w:p w14:paraId="31A8A549" w14:textId="77777777" w:rsidR="00B55F76" w:rsidRDefault="00B55F76" w:rsidP="00B55F76">
      <w:pPr>
        <w:sectPr w:rsidR="00B55F76" w:rsidSect="00F87BD4">
          <w:headerReference w:type="even" r:id="rId35"/>
          <w:headerReference w:type="default" r:id="rId36"/>
          <w:footerReference w:type="even" r:id="rId37"/>
          <w:footerReference w:type="default" r:id="rId38"/>
          <w:headerReference w:type="first" r:id="rId39"/>
          <w:footerReference w:type="first" r:id="rId40"/>
          <w:pgSz w:w="12240" w:h="15840"/>
          <w:pgMar w:top="851" w:right="1701" w:bottom="567" w:left="851" w:header="709" w:footer="709" w:gutter="0"/>
          <w:cols w:space="708"/>
          <w:docGrid w:linePitch="360"/>
        </w:sectPr>
      </w:pPr>
    </w:p>
    <w:p w14:paraId="2DD9B2BE" w14:textId="77777777" w:rsidR="00B55F76" w:rsidRPr="00117539" w:rsidRDefault="00B55F76" w:rsidP="00E56B7E">
      <w:pPr>
        <w:jc w:val="both"/>
        <w:rPr>
          <w:sz w:val="20"/>
        </w:rPr>
      </w:pPr>
      <w:r w:rsidRPr="00117539">
        <w:rPr>
          <w:sz w:val="20"/>
        </w:rPr>
        <w:t>El Programa de Asistentes de Idiomas se desarrolla en el marco de convenios suscritos por el ICETEX con el British Council, la Embajada de Francia, el DAAD (Servicio Alemán de Intercambio Académico), la Comisión FULBRIGHT Colombia y el Ministerio de Educación Nacional, la Universidad de las West Indies (con sus sedes en Jamaica, Barbados y Trinidad y Tobago), además con el Gobierno de la India (a través del Convenio Cultural entre los dos países).</w:t>
      </w:r>
    </w:p>
    <w:p w14:paraId="13AAF8F8" w14:textId="77777777" w:rsidR="00B55F76" w:rsidRDefault="00B55F76">
      <w:pPr>
        <w:sectPr w:rsidR="00B55F76" w:rsidSect="00B55F76">
          <w:type w:val="continuous"/>
          <w:pgSz w:w="12240" w:h="15840"/>
          <w:pgMar w:top="851" w:right="1701" w:bottom="1418" w:left="851" w:header="709" w:footer="709" w:gutter="0"/>
          <w:cols w:space="708"/>
          <w:docGrid w:linePitch="360"/>
        </w:sectPr>
      </w:pPr>
    </w:p>
    <w:p w14:paraId="211E02AF" w14:textId="77777777" w:rsidR="00B55F76" w:rsidRDefault="003F2879">
      <w:r>
        <w:rPr>
          <w:noProof/>
          <w:lang w:val="es-ES" w:eastAsia="es-ES"/>
        </w:rPr>
        <w:drawing>
          <wp:inline distT="0" distB="0" distL="0" distR="0" wp14:anchorId="4573F3B2" wp14:editId="05BED65E">
            <wp:extent cx="6365618" cy="5105459"/>
            <wp:effectExtent l="0" t="0" r="1016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sa de trabajo 4@4x-100.jpg"/>
                    <pic:cNvPicPr/>
                  </pic:nvPicPr>
                  <pic:blipFill rotWithShape="1">
                    <a:blip r:embed="rId41" cstate="print">
                      <a:extLst>
                        <a:ext uri="{28A0092B-C50C-407E-A947-70E740481C1C}">
                          <a14:useLocalDpi xmlns:a14="http://schemas.microsoft.com/office/drawing/2010/main" val="0"/>
                        </a:ext>
                      </a:extLst>
                    </a:blip>
                    <a:srcRect t="4449" b="5774"/>
                    <a:stretch/>
                  </pic:blipFill>
                  <pic:spPr bwMode="auto">
                    <a:xfrm>
                      <a:off x="0" y="0"/>
                      <a:ext cx="6366932" cy="510651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CA1C5A1" w14:textId="53FFBC51" w:rsidR="00B55F76" w:rsidRDefault="00B55F76" w:rsidP="00B55F76"/>
    <w:p w14:paraId="5A52CB4C" w14:textId="5C576521" w:rsidR="00FB7A0F" w:rsidRPr="00574762" w:rsidRDefault="00FB7A0F" w:rsidP="00574762">
      <w:pPr>
        <w:jc w:val="both"/>
        <w:rPr>
          <w:lang w:val="es-ES"/>
        </w:rPr>
      </w:pPr>
    </w:p>
    <w:p w14:paraId="34B7832F" w14:textId="77777777" w:rsidR="000A3806" w:rsidRPr="00E56B7E" w:rsidRDefault="000A3806" w:rsidP="000A3806">
      <w:pPr>
        <w:tabs>
          <w:tab w:val="left" w:pos="1181"/>
          <w:tab w:val="left" w:pos="1182"/>
        </w:tabs>
        <w:ind w:left="142" w:right="-568"/>
        <w:rPr>
          <w:rFonts w:ascii="Arial" w:eastAsia="Arial MT" w:hAnsi="Arial" w:cs="Arial"/>
          <w:b/>
          <w:bCs/>
          <w:sz w:val="20"/>
          <w:szCs w:val="20"/>
          <w:lang w:val="es-ES"/>
        </w:rPr>
      </w:pPr>
      <w:r w:rsidRPr="00E56B7E">
        <w:rPr>
          <w:rFonts w:ascii="Arial" w:eastAsia="Arial MT" w:hAnsi="Arial" w:cs="Arial"/>
          <w:b/>
          <w:bCs/>
          <w:sz w:val="20"/>
          <w:szCs w:val="20"/>
          <w:lang w:val="es-ES"/>
        </w:rPr>
        <w:t>PROGRAMAS ESPECIALES DE COOPERACIÓN:</w:t>
      </w:r>
    </w:p>
    <w:p w14:paraId="7EAD589A" w14:textId="77777777" w:rsidR="000A3806" w:rsidRPr="00E56B7E" w:rsidRDefault="000A3806" w:rsidP="007B789F">
      <w:pPr>
        <w:tabs>
          <w:tab w:val="left" w:pos="1181"/>
          <w:tab w:val="left" w:pos="1182"/>
        </w:tabs>
        <w:ind w:left="142" w:right="-568"/>
        <w:rPr>
          <w:rFonts w:ascii="Arial" w:eastAsia="Arial MT" w:hAnsi="Arial" w:cs="Arial"/>
          <w:b/>
          <w:bCs/>
          <w:sz w:val="20"/>
          <w:szCs w:val="20"/>
          <w:lang w:val="es-ES"/>
        </w:rPr>
      </w:pPr>
    </w:p>
    <w:p w14:paraId="6A357CD4" w14:textId="77777777" w:rsidR="001B3261" w:rsidRPr="00574762" w:rsidRDefault="001B3261" w:rsidP="001B3261">
      <w:pPr>
        <w:pStyle w:val="Textoindependiente"/>
        <w:spacing w:before="6"/>
        <w:ind w:right="-568"/>
        <w:rPr>
          <w:rFonts w:asciiTheme="minorHAnsi" w:hAnsiTheme="minorHAnsi" w:cstheme="minorHAnsi"/>
          <w:b/>
          <w:sz w:val="20"/>
          <w:szCs w:val="20"/>
        </w:rPr>
      </w:pPr>
    </w:p>
    <w:p w14:paraId="2102CD06" w14:textId="77777777" w:rsidR="001B3261" w:rsidRPr="000A3806" w:rsidRDefault="001B3261" w:rsidP="001B3261">
      <w:pPr>
        <w:pStyle w:val="Prrafodelista"/>
        <w:numPr>
          <w:ilvl w:val="0"/>
          <w:numId w:val="4"/>
        </w:numPr>
        <w:tabs>
          <w:tab w:val="left" w:pos="822"/>
        </w:tabs>
        <w:ind w:right="-568"/>
        <w:rPr>
          <w:rFonts w:ascii="Arial" w:hAnsi="Arial" w:cs="Arial"/>
          <w:sz w:val="20"/>
          <w:szCs w:val="20"/>
        </w:rPr>
      </w:pPr>
      <w:r w:rsidRPr="000A3806">
        <w:rPr>
          <w:rFonts w:ascii="Arial" w:hAnsi="Arial" w:cs="Arial"/>
          <w:sz w:val="20"/>
          <w:szCs w:val="20"/>
        </w:rPr>
        <w:t>Programa</w:t>
      </w:r>
      <w:r w:rsidRPr="000A3806">
        <w:rPr>
          <w:rFonts w:ascii="Arial" w:hAnsi="Arial" w:cs="Arial"/>
          <w:spacing w:val="-4"/>
          <w:sz w:val="20"/>
          <w:szCs w:val="20"/>
        </w:rPr>
        <w:t xml:space="preserve"> </w:t>
      </w:r>
      <w:r w:rsidRPr="000A3806">
        <w:rPr>
          <w:rFonts w:ascii="Arial" w:hAnsi="Arial" w:cs="Arial"/>
          <w:sz w:val="20"/>
          <w:szCs w:val="20"/>
        </w:rPr>
        <w:t>de</w:t>
      </w:r>
      <w:r w:rsidRPr="000A3806">
        <w:rPr>
          <w:rFonts w:ascii="Arial" w:hAnsi="Arial" w:cs="Arial"/>
          <w:spacing w:val="-3"/>
          <w:sz w:val="20"/>
          <w:szCs w:val="20"/>
        </w:rPr>
        <w:t xml:space="preserve"> </w:t>
      </w:r>
      <w:r w:rsidRPr="000A3806">
        <w:rPr>
          <w:rFonts w:ascii="Arial" w:hAnsi="Arial" w:cs="Arial"/>
          <w:sz w:val="20"/>
          <w:szCs w:val="20"/>
        </w:rPr>
        <w:t>Alianzas</w:t>
      </w:r>
      <w:r w:rsidRPr="000A3806">
        <w:rPr>
          <w:rFonts w:ascii="Arial" w:hAnsi="Arial" w:cs="Arial"/>
          <w:spacing w:val="-1"/>
          <w:sz w:val="20"/>
          <w:szCs w:val="20"/>
        </w:rPr>
        <w:t xml:space="preserve"> </w:t>
      </w:r>
      <w:r w:rsidRPr="000A3806">
        <w:rPr>
          <w:rFonts w:ascii="Arial" w:hAnsi="Arial" w:cs="Arial"/>
          <w:sz w:val="20"/>
          <w:szCs w:val="20"/>
        </w:rPr>
        <w:t>o</w:t>
      </w:r>
      <w:r w:rsidRPr="000A3806">
        <w:rPr>
          <w:rFonts w:ascii="Arial" w:hAnsi="Arial" w:cs="Arial"/>
          <w:spacing w:val="-3"/>
          <w:sz w:val="20"/>
          <w:szCs w:val="20"/>
        </w:rPr>
        <w:t xml:space="preserve"> </w:t>
      </w:r>
      <w:r w:rsidRPr="000A3806">
        <w:rPr>
          <w:rFonts w:ascii="Arial" w:hAnsi="Arial" w:cs="Arial"/>
          <w:sz w:val="20"/>
          <w:szCs w:val="20"/>
        </w:rPr>
        <w:t>Programas Cofinanciados</w:t>
      </w:r>
    </w:p>
    <w:p w14:paraId="60047A6E" w14:textId="77777777" w:rsidR="007B789F" w:rsidRPr="00574762" w:rsidRDefault="007B789F" w:rsidP="007B789F">
      <w:pPr>
        <w:pStyle w:val="Prrafodelista"/>
        <w:ind w:left="720" w:right="-568" w:firstLine="0"/>
        <w:jc w:val="both"/>
        <w:rPr>
          <w:rFonts w:asciiTheme="minorHAnsi" w:hAnsiTheme="minorHAnsi" w:cstheme="minorHAnsi"/>
          <w:sz w:val="20"/>
          <w:szCs w:val="20"/>
        </w:rPr>
      </w:pPr>
    </w:p>
    <w:p w14:paraId="71B556F8" w14:textId="62C5F993" w:rsidR="007B789F" w:rsidRPr="000A3806" w:rsidRDefault="007B789F" w:rsidP="007B789F">
      <w:pPr>
        <w:pStyle w:val="Prrafodelista"/>
        <w:ind w:left="720" w:right="-568" w:firstLine="0"/>
        <w:jc w:val="both"/>
        <w:rPr>
          <w:rFonts w:ascii="Arial" w:hAnsi="Arial" w:cs="Arial"/>
          <w:sz w:val="20"/>
          <w:szCs w:val="20"/>
        </w:rPr>
      </w:pPr>
      <w:r w:rsidRPr="000A3806">
        <w:rPr>
          <w:rFonts w:ascii="Arial" w:hAnsi="Arial" w:cs="Arial"/>
          <w:sz w:val="20"/>
          <w:szCs w:val="20"/>
        </w:rPr>
        <w:t>Son acuerdos de cooperación educativa, técnica y científica, con organismos internacionales o nacionales, entidades gubernamentales, instituciones académicas, sector privado y tercer sector que permiten la transferencia de conocimiento y realización de estudios en Colombia o en el exterior. Este tipo de alianzas educativas buscarán realizar aportes entre el ICETEX y otros aliados específicos, con los cuales se pueda financiar total o parcialmente la realización de actividades académicas como cursos de posgrado, cursos cortos, estancias o intercambios, desarrollo de proyectos de investigación, programas de inmersión en lenguas extranjeras y pasantías.</w:t>
      </w:r>
    </w:p>
    <w:p w14:paraId="54D668D2" w14:textId="77777777" w:rsidR="007B789F" w:rsidRPr="000A3806" w:rsidRDefault="007B789F" w:rsidP="007B789F">
      <w:pPr>
        <w:pStyle w:val="Prrafodelista"/>
        <w:ind w:left="720" w:right="-568" w:firstLine="0"/>
        <w:jc w:val="both"/>
        <w:rPr>
          <w:rFonts w:ascii="Arial" w:hAnsi="Arial" w:cs="Arial"/>
          <w:sz w:val="20"/>
          <w:szCs w:val="20"/>
        </w:rPr>
      </w:pPr>
    </w:p>
    <w:p w14:paraId="40801C87" w14:textId="1D160BEE" w:rsidR="007B789F" w:rsidRPr="000A3806" w:rsidRDefault="007B789F" w:rsidP="007B789F">
      <w:pPr>
        <w:pStyle w:val="Prrafodelista"/>
        <w:ind w:left="720" w:right="-568" w:firstLine="0"/>
        <w:jc w:val="both"/>
        <w:rPr>
          <w:rFonts w:ascii="Arial" w:hAnsi="Arial" w:cs="Arial"/>
          <w:sz w:val="20"/>
          <w:szCs w:val="20"/>
        </w:rPr>
      </w:pPr>
      <w:r w:rsidRPr="000A3806">
        <w:rPr>
          <w:rFonts w:ascii="Arial" w:hAnsi="Arial" w:cs="Arial"/>
          <w:sz w:val="20"/>
          <w:szCs w:val="20"/>
        </w:rPr>
        <w:t>Con estas alianzas se podrán beneficiar ciudadanos colombianos o extranjeros y centros docentes, dependiendo de la actividad a desarrollar y de la participación de cooperantes o aliados estratégicos. Se establecerán alianzas con entidades nacionales e internacionales que estén en la disposición de contribuir con recursos al establecimiento de dichos programas, alineados con las temáticas de prioridad de las entidades involucradas y los recursos serán desembolsados por el ICETEX a las entidades cooperantes.</w:t>
      </w:r>
    </w:p>
    <w:p w14:paraId="747C9608" w14:textId="77777777" w:rsidR="00574762" w:rsidRPr="000A3806" w:rsidRDefault="00574762" w:rsidP="007B789F">
      <w:pPr>
        <w:pStyle w:val="Prrafodelista"/>
        <w:ind w:left="720" w:right="-568" w:firstLine="0"/>
        <w:jc w:val="both"/>
        <w:rPr>
          <w:rFonts w:ascii="Arial" w:hAnsi="Arial" w:cs="Arial"/>
          <w:sz w:val="20"/>
          <w:szCs w:val="20"/>
        </w:rPr>
      </w:pPr>
    </w:p>
    <w:p w14:paraId="71D467F3" w14:textId="7CA4C1D8" w:rsidR="00803319" w:rsidRDefault="00803319" w:rsidP="007B789F">
      <w:pPr>
        <w:pStyle w:val="Prrafodelista"/>
        <w:ind w:left="720" w:right="-568" w:firstLine="0"/>
        <w:jc w:val="both"/>
        <w:rPr>
          <w:rFonts w:asciiTheme="minorHAnsi" w:hAnsiTheme="minorHAnsi" w:cstheme="minorHAnsi"/>
          <w:sz w:val="20"/>
          <w:szCs w:val="20"/>
        </w:rPr>
      </w:pPr>
    </w:p>
    <w:p w14:paraId="05329198" w14:textId="77777777" w:rsidR="00FF5049" w:rsidRDefault="00FF5049" w:rsidP="007B789F">
      <w:pPr>
        <w:pStyle w:val="Prrafodelista"/>
        <w:ind w:left="720" w:right="-568" w:firstLine="0"/>
        <w:jc w:val="both"/>
        <w:rPr>
          <w:rFonts w:asciiTheme="minorHAnsi" w:hAnsiTheme="minorHAnsi" w:cstheme="minorHAnsi"/>
          <w:sz w:val="20"/>
          <w:szCs w:val="20"/>
        </w:rPr>
      </w:pPr>
    </w:p>
    <w:p w14:paraId="0008259A" w14:textId="77777777" w:rsidR="00FF5049" w:rsidRPr="00574762" w:rsidRDefault="00FF5049" w:rsidP="007B789F">
      <w:pPr>
        <w:pStyle w:val="Prrafodelista"/>
        <w:ind w:left="720" w:right="-568" w:firstLine="0"/>
        <w:jc w:val="both"/>
        <w:rPr>
          <w:rFonts w:asciiTheme="minorHAnsi" w:hAnsiTheme="minorHAnsi" w:cstheme="minorHAnsi"/>
          <w:sz w:val="20"/>
          <w:szCs w:val="20"/>
        </w:rPr>
      </w:pPr>
    </w:p>
    <w:p w14:paraId="36937A0A" w14:textId="77777777" w:rsidR="00803319" w:rsidRPr="000A3806" w:rsidRDefault="00803319" w:rsidP="00803319">
      <w:pPr>
        <w:pStyle w:val="Prrafodelista"/>
        <w:numPr>
          <w:ilvl w:val="0"/>
          <w:numId w:val="1"/>
        </w:numPr>
        <w:ind w:right="-568"/>
        <w:contextualSpacing/>
        <w:jc w:val="both"/>
        <w:rPr>
          <w:rFonts w:ascii="Arial" w:hAnsi="Arial" w:cs="Arial"/>
          <w:b/>
          <w:bCs/>
          <w:sz w:val="20"/>
          <w:szCs w:val="20"/>
        </w:rPr>
      </w:pPr>
      <w:r w:rsidRPr="000A3806">
        <w:rPr>
          <w:rFonts w:ascii="Arial" w:hAnsi="Arial" w:cs="Arial"/>
          <w:b/>
          <w:bCs/>
          <w:sz w:val="20"/>
          <w:szCs w:val="20"/>
        </w:rPr>
        <w:t>PORTAFOLIO DE BECAS BELISARIO BETANCUR</w:t>
      </w:r>
    </w:p>
    <w:p w14:paraId="52BDB3A3" w14:textId="77777777" w:rsidR="00803319" w:rsidRPr="00574762" w:rsidRDefault="00803319" w:rsidP="00803319">
      <w:pPr>
        <w:ind w:right="-568"/>
        <w:jc w:val="both"/>
        <w:rPr>
          <w:rFonts w:cstheme="minorHAnsi"/>
          <w:sz w:val="20"/>
          <w:szCs w:val="20"/>
        </w:rPr>
      </w:pPr>
    </w:p>
    <w:p w14:paraId="52A16488" w14:textId="77777777" w:rsidR="00803319" w:rsidRPr="000A3806" w:rsidRDefault="00803319" w:rsidP="00803319">
      <w:pPr>
        <w:ind w:right="-568"/>
        <w:jc w:val="both"/>
        <w:rPr>
          <w:rFonts w:asciiTheme="majorHAnsi" w:hAnsiTheme="majorHAnsi" w:cstheme="majorHAnsi"/>
          <w:sz w:val="20"/>
          <w:szCs w:val="20"/>
        </w:rPr>
      </w:pPr>
      <w:r w:rsidRPr="000A3806">
        <w:rPr>
          <w:rFonts w:asciiTheme="majorHAnsi" w:hAnsiTheme="majorHAnsi" w:cstheme="majorHAnsi"/>
          <w:sz w:val="20"/>
          <w:szCs w:val="20"/>
        </w:rPr>
        <w:t xml:space="preserve">Para el 2021, se realizaron 2 cumbres naranjas, espacio en el que se presentaron los avances en materia de programas internacionales de las gestiones adelantadas en 2020 y 2021. </w:t>
      </w:r>
    </w:p>
    <w:p w14:paraId="149A99F7" w14:textId="77777777" w:rsidR="00803319" w:rsidRPr="00574762" w:rsidRDefault="00803319" w:rsidP="00803319">
      <w:pPr>
        <w:ind w:right="-568"/>
        <w:jc w:val="both"/>
        <w:rPr>
          <w:rFonts w:cstheme="minorHAnsi"/>
          <w:sz w:val="20"/>
          <w:szCs w:val="20"/>
        </w:rPr>
      </w:pPr>
    </w:p>
    <w:p w14:paraId="0A114312" w14:textId="77777777" w:rsidR="00803319" w:rsidRPr="000A3806" w:rsidRDefault="00803319" w:rsidP="00803319">
      <w:pPr>
        <w:pStyle w:val="Prrafodelista"/>
        <w:widowControl/>
        <w:numPr>
          <w:ilvl w:val="0"/>
          <w:numId w:val="1"/>
        </w:numPr>
        <w:autoSpaceDE/>
        <w:autoSpaceDN/>
        <w:ind w:right="-568"/>
        <w:contextualSpacing/>
        <w:jc w:val="both"/>
        <w:rPr>
          <w:rFonts w:ascii="Arial" w:hAnsi="Arial" w:cs="Arial"/>
          <w:b/>
          <w:bCs/>
          <w:sz w:val="20"/>
          <w:szCs w:val="20"/>
        </w:rPr>
      </w:pPr>
      <w:r w:rsidRPr="000A3806">
        <w:rPr>
          <w:rFonts w:ascii="Arial" w:hAnsi="Arial" w:cs="Arial"/>
          <w:b/>
          <w:bCs/>
          <w:sz w:val="20"/>
          <w:szCs w:val="20"/>
        </w:rPr>
        <w:t xml:space="preserve">BBB Fundación Carolina:  </w:t>
      </w:r>
    </w:p>
    <w:p w14:paraId="5346AEB4" w14:textId="77777777" w:rsidR="00803319" w:rsidRPr="00574762" w:rsidRDefault="00803319" w:rsidP="00803319">
      <w:pPr>
        <w:ind w:right="-568"/>
        <w:jc w:val="both"/>
        <w:rPr>
          <w:rFonts w:cstheme="minorHAnsi"/>
          <w:sz w:val="20"/>
          <w:szCs w:val="20"/>
        </w:rPr>
      </w:pPr>
      <w:r w:rsidRPr="00574762">
        <w:rPr>
          <w:rFonts w:cstheme="minorHAnsi"/>
          <w:sz w:val="20"/>
          <w:szCs w:val="20"/>
        </w:rPr>
        <w:t xml:space="preserve"> </w:t>
      </w:r>
    </w:p>
    <w:p w14:paraId="59A90CD3" w14:textId="77777777" w:rsidR="00803319" w:rsidRPr="000A3806" w:rsidRDefault="00803319" w:rsidP="00803319">
      <w:pPr>
        <w:ind w:right="-568"/>
        <w:jc w:val="both"/>
        <w:rPr>
          <w:rFonts w:ascii="Arial" w:hAnsi="Arial" w:cs="Arial"/>
          <w:sz w:val="20"/>
          <w:szCs w:val="20"/>
        </w:rPr>
      </w:pPr>
      <w:r w:rsidRPr="000A3806">
        <w:rPr>
          <w:rFonts w:ascii="Arial" w:hAnsi="Arial" w:cs="Arial"/>
          <w:sz w:val="20"/>
          <w:szCs w:val="20"/>
        </w:rPr>
        <w:t xml:space="preserve">50 profesionales colombianos estudiaron becados a través de la oferta de cursos de profundización profesional que integran la tercera edición del Programa Institucional ‘Becas Belisario Betancur´ (BBB). Esta convocatoria se realizó a través del convenio entre la Fundación Carolina e ICETEX, el cual permitió a los cincuenta (50) becarios, realizar cursos en la Universidad Complutense de Madrid (en su Escuela de Verano). Esta convocatoria contó con una oferta especial dirigida a mujeres de poblaciones rurales; para ellas la oferta académica contempló cursos en programas de género y equidad e historia de las mujeres.  </w:t>
      </w:r>
    </w:p>
    <w:p w14:paraId="455DE7E6" w14:textId="77777777" w:rsidR="00803319" w:rsidRPr="000A3806" w:rsidRDefault="00803319" w:rsidP="00803319">
      <w:pPr>
        <w:ind w:right="-568"/>
        <w:jc w:val="both"/>
        <w:rPr>
          <w:rFonts w:ascii="Arial" w:hAnsi="Arial" w:cs="Arial"/>
          <w:sz w:val="20"/>
          <w:szCs w:val="20"/>
        </w:rPr>
      </w:pPr>
      <w:r w:rsidRPr="000A3806">
        <w:rPr>
          <w:rFonts w:ascii="Arial" w:hAnsi="Arial" w:cs="Arial"/>
          <w:sz w:val="20"/>
          <w:szCs w:val="20"/>
        </w:rPr>
        <w:t xml:space="preserve"> </w:t>
      </w:r>
    </w:p>
    <w:p w14:paraId="3E9635F3" w14:textId="77777777" w:rsidR="00803319" w:rsidRPr="000A3806" w:rsidRDefault="00803319" w:rsidP="00803319">
      <w:pPr>
        <w:ind w:right="-568"/>
        <w:jc w:val="both"/>
        <w:rPr>
          <w:rFonts w:ascii="Arial" w:hAnsi="Arial" w:cs="Arial"/>
          <w:sz w:val="20"/>
          <w:szCs w:val="20"/>
        </w:rPr>
      </w:pPr>
      <w:r w:rsidRPr="000A3806">
        <w:rPr>
          <w:rFonts w:ascii="Arial" w:hAnsi="Arial" w:cs="Arial"/>
          <w:sz w:val="20"/>
          <w:szCs w:val="20"/>
        </w:rPr>
        <w:t xml:space="preserve">La beca cubrió los siguientes rubros: - Importe total del valor de la matrícula del programa. - Tiquetes de ida y vuelta en clase turista a España, desde la ciudad de Bogotá.  - Seguro médico no farmacéutico.  - Apoyo para gastos de alojamiento y manutención.  </w:t>
      </w:r>
    </w:p>
    <w:p w14:paraId="23A08B7D" w14:textId="77777777" w:rsidR="00803319" w:rsidRPr="00574762" w:rsidRDefault="00803319" w:rsidP="00803319">
      <w:pPr>
        <w:ind w:right="-568"/>
        <w:jc w:val="both"/>
        <w:rPr>
          <w:rFonts w:cstheme="minorHAnsi"/>
          <w:sz w:val="20"/>
          <w:szCs w:val="20"/>
        </w:rPr>
      </w:pPr>
      <w:r w:rsidRPr="00574762">
        <w:rPr>
          <w:rFonts w:cstheme="minorHAnsi"/>
          <w:sz w:val="20"/>
          <w:szCs w:val="20"/>
        </w:rPr>
        <w:t xml:space="preserve"> </w:t>
      </w:r>
    </w:p>
    <w:p w14:paraId="6113F693" w14:textId="77777777" w:rsidR="00803319" w:rsidRPr="000A3806" w:rsidRDefault="00803319" w:rsidP="00803319">
      <w:pPr>
        <w:ind w:right="-568"/>
        <w:jc w:val="both"/>
        <w:rPr>
          <w:rFonts w:ascii="Arial" w:hAnsi="Arial" w:cs="Arial"/>
          <w:b/>
          <w:bCs/>
          <w:sz w:val="20"/>
          <w:szCs w:val="20"/>
        </w:rPr>
      </w:pPr>
      <w:r w:rsidRPr="000A3806">
        <w:rPr>
          <w:rFonts w:ascii="Arial" w:hAnsi="Arial" w:cs="Arial"/>
          <w:b/>
          <w:bCs/>
          <w:sz w:val="20"/>
          <w:szCs w:val="20"/>
        </w:rPr>
        <w:t xml:space="preserve">Oferta académica:  </w:t>
      </w:r>
    </w:p>
    <w:p w14:paraId="55E76022" w14:textId="77777777" w:rsidR="00803319" w:rsidRPr="000A3806" w:rsidRDefault="00803319" w:rsidP="00803319">
      <w:pPr>
        <w:ind w:right="-568"/>
        <w:jc w:val="both"/>
        <w:rPr>
          <w:rFonts w:ascii="Arial" w:hAnsi="Arial" w:cs="Arial"/>
          <w:sz w:val="20"/>
          <w:szCs w:val="20"/>
        </w:rPr>
      </w:pPr>
    </w:p>
    <w:p w14:paraId="285FE66C" w14:textId="77777777" w:rsidR="00803319" w:rsidRPr="000A3806" w:rsidRDefault="00803319" w:rsidP="00803319">
      <w:pPr>
        <w:ind w:right="-568"/>
        <w:jc w:val="both"/>
        <w:rPr>
          <w:rFonts w:ascii="Arial" w:hAnsi="Arial" w:cs="Arial"/>
          <w:sz w:val="20"/>
          <w:szCs w:val="20"/>
        </w:rPr>
      </w:pPr>
      <w:r w:rsidRPr="000A3806">
        <w:rPr>
          <w:rFonts w:ascii="Arial" w:hAnsi="Arial" w:cs="Arial"/>
          <w:sz w:val="20"/>
          <w:szCs w:val="20"/>
        </w:rPr>
        <w:t xml:space="preserve">• Big and Open Data. Análisis y Programación con R y Python • </w:t>
      </w:r>
      <w:proofErr w:type="spellStart"/>
      <w:r w:rsidRPr="000A3806">
        <w:rPr>
          <w:rFonts w:ascii="Arial" w:hAnsi="Arial" w:cs="Arial"/>
          <w:sz w:val="20"/>
          <w:szCs w:val="20"/>
        </w:rPr>
        <w:t>BigData</w:t>
      </w:r>
      <w:proofErr w:type="spellEnd"/>
      <w:r w:rsidRPr="000A3806">
        <w:rPr>
          <w:rFonts w:ascii="Arial" w:hAnsi="Arial" w:cs="Arial"/>
          <w:sz w:val="20"/>
          <w:szCs w:val="20"/>
        </w:rPr>
        <w:t xml:space="preserve"> geolocalizado: Herramientas para la captura, análisis y visualización • Educación y nuevas tecnologías • Metodologías activas y aprendizaje en Educación • Políticas Públicas para el desarrollo en el marco de la Agenda 2030 • Creación y dirección de empresas social y medioambientalmente responsables. Las claves de un modelo de negocio • Migraciones, derechos humanos y políticas de inclusión </w:t>
      </w:r>
    </w:p>
    <w:p w14:paraId="0217908F" w14:textId="77777777" w:rsidR="00803319" w:rsidRPr="000A3806" w:rsidRDefault="00803319" w:rsidP="00803319">
      <w:pPr>
        <w:ind w:right="-568"/>
        <w:jc w:val="both"/>
        <w:rPr>
          <w:rFonts w:ascii="Arial" w:hAnsi="Arial" w:cs="Arial"/>
          <w:sz w:val="20"/>
          <w:szCs w:val="20"/>
        </w:rPr>
      </w:pPr>
      <w:r w:rsidRPr="000A3806">
        <w:rPr>
          <w:rFonts w:ascii="Arial" w:hAnsi="Arial" w:cs="Arial"/>
          <w:sz w:val="20"/>
          <w:szCs w:val="20"/>
        </w:rPr>
        <w:t xml:space="preserve"> </w:t>
      </w:r>
    </w:p>
    <w:p w14:paraId="5D1170D3" w14:textId="77777777" w:rsidR="00803319" w:rsidRPr="000A3806" w:rsidRDefault="00803319" w:rsidP="00803319">
      <w:pPr>
        <w:ind w:right="-568"/>
        <w:jc w:val="both"/>
        <w:rPr>
          <w:rFonts w:ascii="Arial" w:hAnsi="Arial" w:cs="Arial"/>
          <w:b/>
          <w:bCs/>
          <w:sz w:val="20"/>
          <w:szCs w:val="20"/>
        </w:rPr>
      </w:pPr>
      <w:r w:rsidRPr="000A3806">
        <w:rPr>
          <w:rFonts w:ascii="Arial" w:hAnsi="Arial" w:cs="Arial"/>
          <w:b/>
          <w:bCs/>
          <w:sz w:val="20"/>
          <w:szCs w:val="20"/>
        </w:rPr>
        <w:t xml:space="preserve">Cursos dirigidos a mujeres de zonas rurales del país:  </w:t>
      </w:r>
    </w:p>
    <w:p w14:paraId="01223550" w14:textId="77777777" w:rsidR="00803319" w:rsidRPr="000A3806" w:rsidRDefault="00803319" w:rsidP="00803319">
      <w:pPr>
        <w:ind w:right="-568"/>
        <w:jc w:val="both"/>
        <w:rPr>
          <w:rFonts w:ascii="Arial" w:hAnsi="Arial" w:cs="Arial"/>
          <w:sz w:val="20"/>
          <w:szCs w:val="20"/>
        </w:rPr>
      </w:pPr>
      <w:r w:rsidRPr="000A3806">
        <w:rPr>
          <w:rFonts w:ascii="Arial" w:hAnsi="Arial" w:cs="Arial"/>
          <w:sz w:val="20"/>
          <w:szCs w:val="20"/>
        </w:rPr>
        <w:t xml:space="preserve"> </w:t>
      </w:r>
    </w:p>
    <w:p w14:paraId="1863DC56" w14:textId="77777777" w:rsidR="00803319" w:rsidRPr="000A3806" w:rsidRDefault="00803319" w:rsidP="00803319">
      <w:pPr>
        <w:ind w:right="-568"/>
        <w:jc w:val="both"/>
        <w:rPr>
          <w:rFonts w:ascii="Arial" w:hAnsi="Arial" w:cs="Arial"/>
          <w:sz w:val="20"/>
          <w:szCs w:val="20"/>
        </w:rPr>
      </w:pPr>
      <w:r w:rsidRPr="000A3806">
        <w:rPr>
          <w:rFonts w:ascii="Arial" w:hAnsi="Arial" w:cs="Arial"/>
          <w:sz w:val="20"/>
          <w:szCs w:val="20"/>
        </w:rPr>
        <w:t>• Historia de las mujeres, feminismos e igualdad de género (</w:t>
      </w:r>
      <w:proofErr w:type="spellStart"/>
      <w:r w:rsidRPr="000A3806">
        <w:rPr>
          <w:rFonts w:ascii="Arial" w:hAnsi="Arial" w:cs="Arial"/>
          <w:sz w:val="20"/>
          <w:szCs w:val="20"/>
        </w:rPr>
        <w:t>Herstory</w:t>
      </w:r>
      <w:proofErr w:type="spellEnd"/>
      <w:r w:rsidRPr="000A3806">
        <w:rPr>
          <w:rFonts w:ascii="Arial" w:hAnsi="Arial" w:cs="Arial"/>
          <w:sz w:val="20"/>
          <w:szCs w:val="20"/>
        </w:rPr>
        <w:t xml:space="preserve"> o una historia íntegra) • Atención integral en violencia de género y organización familiar posterior a la ruptura conyugal  </w:t>
      </w:r>
    </w:p>
    <w:p w14:paraId="4A089168" w14:textId="77777777" w:rsidR="00803319" w:rsidRPr="000A3806" w:rsidRDefault="00803319" w:rsidP="00803319">
      <w:pPr>
        <w:ind w:right="-568"/>
        <w:jc w:val="both"/>
        <w:rPr>
          <w:rFonts w:ascii="Arial" w:hAnsi="Arial" w:cs="Arial"/>
          <w:sz w:val="20"/>
          <w:szCs w:val="20"/>
        </w:rPr>
      </w:pPr>
      <w:r w:rsidRPr="000A3806">
        <w:rPr>
          <w:rFonts w:ascii="Arial" w:hAnsi="Arial" w:cs="Arial"/>
          <w:sz w:val="20"/>
          <w:szCs w:val="20"/>
        </w:rPr>
        <w:t xml:space="preserve"> </w:t>
      </w:r>
    </w:p>
    <w:p w14:paraId="45BF10AB" w14:textId="77777777" w:rsidR="00803319" w:rsidRPr="000A3806" w:rsidRDefault="00803319" w:rsidP="00803319">
      <w:pPr>
        <w:ind w:right="-568"/>
        <w:jc w:val="both"/>
        <w:rPr>
          <w:rFonts w:ascii="Arial" w:hAnsi="Arial" w:cs="Arial"/>
          <w:sz w:val="20"/>
          <w:szCs w:val="20"/>
        </w:rPr>
      </w:pPr>
      <w:r w:rsidRPr="000A3806">
        <w:rPr>
          <w:rFonts w:ascii="Arial" w:hAnsi="Arial" w:cs="Arial"/>
          <w:b/>
          <w:bCs/>
          <w:sz w:val="20"/>
          <w:szCs w:val="20"/>
        </w:rPr>
        <w:t xml:space="preserve">Inversión:  </w:t>
      </w:r>
      <w:r w:rsidRPr="000A3806">
        <w:rPr>
          <w:rFonts w:ascii="Arial" w:hAnsi="Arial" w:cs="Arial"/>
          <w:sz w:val="20"/>
          <w:szCs w:val="20"/>
        </w:rPr>
        <w:t xml:space="preserve">ICETEX: $436.870.000 </w:t>
      </w:r>
      <w:r w:rsidRPr="000A3806">
        <w:rPr>
          <w:rFonts w:ascii="Segoe UI Symbol" w:hAnsi="Segoe UI Symbol" w:cs="Segoe UI Symbol"/>
          <w:sz w:val="20"/>
          <w:szCs w:val="20"/>
        </w:rPr>
        <w:t>➢</w:t>
      </w:r>
      <w:r w:rsidRPr="000A3806">
        <w:rPr>
          <w:rFonts w:ascii="Arial" w:hAnsi="Arial" w:cs="Arial"/>
          <w:sz w:val="20"/>
          <w:szCs w:val="20"/>
        </w:rPr>
        <w:t xml:space="preserve"> Fundación Carolina: $178.540.000 </w:t>
      </w:r>
    </w:p>
    <w:p w14:paraId="4DEF5606" w14:textId="77777777" w:rsidR="00803319" w:rsidRPr="000A3806" w:rsidRDefault="00803319" w:rsidP="00803319">
      <w:pPr>
        <w:ind w:right="-568"/>
        <w:jc w:val="both"/>
        <w:rPr>
          <w:rFonts w:ascii="Arial" w:hAnsi="Arial" w:cs="Arial"/>
          <w:b/>
          <w:bCs/>
          <w:sz w:val="20"/>
          <w:szCs w:val="20"/>
        </w:rPr>
      </w:pPr>
    </w:p>
    <w:p w14:paraId="71C3FF37" w14:textId="77777777" w:rsidR="00803319" w:rsidRPr="000A3806" w:rsidRDefault="00803319" w:rsidP="00803319">
      <w:pPr>
        <w:ind w:right="-568"/>
        <w:jc w:val="both"/>
        <w:rPr>
          <w:rFonts w:ascii="Arial" w:hAnsi="Arial" w:cs="Arial"/>
          <w:sz w:val="20"/>
          <w:szCs w:val="20"/>
        </w:rPr>
      </w:pPr>
      <w:r w:rsidRPr="000A3806">
        <w:rPr>
          <w:rFonts w:ascii="Arial" w:hAnsi="Arial" w:cs="Arial"/>
          <w:sz w:val="20"/>
          <w:szCs w:val="20"/>
        </w:rPr>
        <w:t>La movilidad en el marco de este programa se realizó en noviembre y culminó en diciembre 2021.</w:t>
      </w:r>
    </w:p>
    <w:p w14:paraId="0722D56C" w14:textId="77777777" w:rsidR="00803319" w:rsidRPr="00574762" w:rsidRDefault="00803319" w:rsidP="00803319">
      <w:pPr>
        <w:pStyle w:val="Ttulo3"/>
        <w:tabs>
          <w:tab w:val="left" w:pos="1554"/>
        </w:tabs>
        <w:ind w:right="-567"/>
        <w:jc w:val="both"/>
        <w:rPr>
          <w:rFonts w:asciiTheme="minorHAnsi" w:hAnsiTheme="minorHAnsi" w:cstheme="minorHAnsi"/>
          <w:color w:val="000000" w:themeColor="text1"/>
          <w:sz w:val="20"/>
          <w:szCs w:val="20"/>
          <w:u w:val="single"/>
          <w:lang w:val="en-US"/>
        </w:rPr>
      </w:pPr>
    </w:p>
    <w:p w14:paraId="29F54D4A" w14:textId="77777777" w:rsidR="00803319" w:rsidRPr="000A3806" w:rsidRDefault="00803319" w:rsidP="00803319">
      <w:pPr>
        <w:pStyle w:val="Prrafodelista"/>
        <w:widowControl/>
        <w:numPr>
          <w:ilvl w:val="0"/>
          <w:numId w:val="1"/>
        </w:numPr>
        <w:autoSpaceDE/>
        <w:autoSpaceDN/>
        <w:ind w:right="-568"/>
        <w:contextualSpacing/>
        <w:jc w:val="both"/>
        <w:rPr>
          <w:rFonts w:ascii="Arial" w:hAnsi="Arial" w:cs="Arial"/>
          <w:b/>
          <w:bCs/>
          <w:sz w:val="20"/>
          <w:szCs w:val="20"/>
          <w:lang w:val="es-MX"/>
        </w:rPr>
      </w:pPr>
      <w:r w:rsidRPr="000A3806">
        <w:rPr>
          <w:rFonts w:ascii="Arial" w:hAnsi="Arial" w:cs="Arial"/>
          <w:b/>
          <w:bCs/>
          <w:sz w:val="20"/>
          <w:szCs w:val="20"/>
          <w:lang w:val="es-MX"/>
        </w:rPr>
        <w:t>OTROS PROGRAMAS COFINANCIADOS</w:t>
      </w:r>
    </w:p>
    <w:p w14:paraId="42A2EAD9" w14:textId="77777777" w:rsidR="00803319" w:rsidRPr="000A3806" w:rsidRDefault="00803319" w:rsidP="00803319">
      <w:pPr>
        <w:ind w:right="-568"/>
        <w:jc w:val="both"/>
        <w:rPr>
          <w:rFonts w:ascii="Arial" w:hAnsi="Arial" w:cs="Arial"/>
          <w:sz w:val="20"/>
          <w:szCs w:val="20"/>
          <w:lang w:val="es-MX"/>
        </w:rPr>
      </w:pPr>
    </w:p>
    <w:p w14:paraId="7F184DEF" w14:textId="77777777" w:rsidR="00803319" w:rsidRPr="000A3806" w:rsidRDefault="00803319" w:rsidP="00803319">
      <w:pPr>
        <w:pStyle w:val="Prrafodelista"/>
        <w:widowControl/>
        <w:numPr>
          <w:ilvl w:val="0"/>
          <w:numId w:val="1"/>
        </w:numPr>
        <w:tabs>
          <w:tab w:val="left" w:pos="822"/>
        </w:tabs>
        <w:autoSpaceDE/>
        <w:autoSpaceDN/>
        <w:ind w:right="-568"/>
        <w:contextualSpacing/>
        <w:jc w:val="both"/>
        <w:rPr>
          <w:rFonts w:ascii="Arial" w:hAnsi="Arial" w:cs="Arial"/>
          <w:b/>
          <w:sz w:val="20"/>
          <w:szCs w:val="20"/>
        </w:rPr>
      </w:pPr>
      <w:proofErr w:type="spellStart"/>
      <w:r w:rsidRPr="000A3806">
        <w:rPr>
          <w:rFonts w:ascii="Arial" w:hAnsi="Arial" w:cs="Arial"/>
          <w:b/>
          <w:sz w:val="20"/>
          <w:szCs w:val="20"/>
        </w:rPr>
        <w:t>Partners</w:t>
      </w:r>
      <w:proofErr w:type="spellEnd"/>
      <w:r w:rsidRPr="000A3806">
        <w:rPr>
          <w:rFonts w:ascii="Arial" w:hAnsi="Arial" w:cs="Arial"/>
          <w:b/>
          <w:sz w:val="20"/>
          <w:szCs w:val="20"/>
        </w:rPr>
        <w:t xml:space="preserve"> of </w:t>
      </w:r>
      <w:proofErr w:type="spellStart"/>
      <w:r w:rsidRPr="000A3806">
        <w:rPr>
          <w:rFonts w:ascii="Arial" w:hAnsi="Arial" w:cs="Arial"/>
          <w:b/>
          <w:sz w:val="20"/>
          <w:szCs w:val="20"/>
        </w:rPr>
        <w:t>the</w:t>
      </w:r>
      <w:proofErr w:type="spellEnd"/>
      <w:r w:rsidRPr="000A3806">
        <w:rPr>
          <w:rFonts w:ascii="Arial" w:hAnsi="Arial" w:cs="Arial"/>
          <w:b/>
          <w:sz w:val="20"/>
          <w:szCs w:val="20"/>
        </w:rPr>
        <w:t xml:space="preserve"> </w:t>
      </w:r>
      <w:proofErr w:type="spellStart"/>
      <w:r w:rsidRPr="000A3806">
        <w:rPr>
          <w:rFonts w:ascii="Arial" w:hAnsi="Arial" w:cs="Arial"/>
          <w:b/>
          <w:sz w:val="20"/>
          <w:szCs w:val="20"/>
        </w:rPr>
        <w:t>Americas</w:t>
      </w:r>
      <w:proofErr w:type="spellEnd"/>
    </w:p>
    <w:p w14:paraId="6272D87C" w14:textId="77777777" w:rsidR="00803319" w:rsidRPr="00574762" w:rsidRDefault="00803319" w:rsidP="00803319">
      <w:pPr>
        <w:pStyle w:val="Textoindependiente"/>
        <w:spacing w:before="1"/>
        <w:ind w:right="-568"/>
        <w:jc w:val="both"/>
        <w:rPr>
          <w:rFonts w:asciiTheme="minorHAnsi" w:hAnsiTheme="minorHAnsi" w:cstheme="minorHAnsi"/>
          <w:b/>
          <w:sz w:val="20"/>
          <w:szCs w:val="20"/>
        </w:rPr>
      </w:pPr>
    </w:p>
    <w:p w14:paraId="6AE80741" w14:textId="77777777" w:rsidR="00803319" w:rsidRPr="000A3806" w:rsidRDefault="00803319" w:rsidP="00803319">
      <w:pPr>
        <w:pStyle w:val="Textoindependiente"/>
        <w:spacing w:before="1"/>
        <w:ind w:right="-568"/>
        <w:jc w:val="both"/>
        <w:rPr>
          <w:rFonts w:ascii="Arial" w:hAnsi="Arial" w:cs="Arial"/>
          <w:sz w:val="20"/>
          <w:szCs w:val="20"/>
        </w:rPr>
      </w:pPr>
      <w:r w:rsidRPr="000A3806">
        <w:rPr>
          <w:rFonts w:ascii="Arial" w:hAnsi="Arial" w:cs="Arial"/>
          <w:sz w:val="20"/>
          <w:szCs w:val="20"/>
        </w:rPr>
        <w:t>Esta ronda permite brindar a las Instituciones de Educación Superior elementos para</w:t>
      </w:r>
      <w:r w:rsidRPr="000A3806">
        <w:rPr>
          <w:rFonts w:ascii="Arial" w:hAnsi="Arial" w:cs="Arial"/>
          <w:spacing w:val="1"/>
          <w:sz w:val="20"/>
          <w:szCs w:val="20"/>
        </w:rPr>
        <w:t xml:space="preserve"> </w:t>
      </w:r>
      <w:r w:rsidRPr="000A3806">
        <w:rPr>
          <w:rFonts w:ascii="Arial" w:hAnsi="Arial" w:cs="Arial"/>
          <w:sz w:val="20"/>
          <w:szCs w:val="20"/>
        </w:rPr>
        <w:t>formular</w:t>
      </w:r>
      <w:r w:rsidRPr="000A3806">
        <w:rPr>
          <w:rFonts w:ascii="Arial" w:hAnsi="Arial" w:cs="Arial"/>
          <w:spacing w:val="-9"/>
          <w:sz w:val="20"/>
          <w:szCs w:val="20"/>
        </w:rPr>
        <w:t xml:space="preserve"> </w:t>
      </w:r>
      <w:r w:rsidRPr="000A3806">
        <w:rPr>
          <w:rFonts w:ascii="Arial" w:hAnsi="Arial" w:cs="Arial"/>
          <w:sz w:val="20"/>
          <w:szCs w:val="20"/>
        </w:rPr>
        <w:t>proyectos</w:t>
      </w:r>
      <w:r w:rsidRPr="000A3806">
        <w:rPr>
          <w:rFonts w:ascii="Arial" w:hAnsi="Arial" w:cs="Arial"/>
          <w:spacing w:val="-10"/>
          <w:sz w:val="20"/>
          <w:szCs w:val="20"/>
        </w:rPr>
        <w:t xml:space="preserve"> </w:t>
      </w:r>
      <w:r w:rsidRPr="000A3806">
        <w:rPr>
          <w:rFonts w:ascii="Arial" w:hAnsi="Arial" w:cs="Arial"/>
          <w:sz w:val="20"/>
          <w:szCs w:val="20"/>
        </w:rPr>
        <w:t>orientados</w:t>
      </w:r>
      <w:r w:rsidRPr="000A3806">
        <w:rPr>
          <w:rFonts w:ascii="Arial" w:hAnsi="Arial" w:cs="Arial"/>
          <w:spacing w:val="-10"/>
          <w:sz w:val="20"/>
          <w:szCs w:val="20"/>
        </w:rPr>
        <w:t xml:space="preserve"> </w:t>
      </w:r>
      <w:r w:rsidRPr="000A3806">
        <w:rPr>
          <w:rFonts w:ascii="Arial" w:hAnsi="Arial" w:cs="Arial"/>
          <w:sz w:val="20"/>
          <w:szCs w:val="20"/>
        </w:rPr>
        <w:t>al</w:t>
      </w:r>
      <w:r w:rsidRPr="000A3806">
        <w:rPr>
          <w:rFonts w:ascii="Arial" w:hAnsi="Arial" w:cs="Arial"/>
          <w:spacing w:val="-11"/>
          <w:sz w:val="20"/>
          <w:szCs w:val="20"/>
        </w:rPr>
        <w:t xml:space="preserve"> </w:t>
      </w:r>
      <w:r w:rsidRPr="000A3806">
        <w:rPr>
          <w:rFonts w:ascii="Arial" w:hAnsi="Arial" w:cs="Arial"/>
          <w:sz w:val="20"/>
          <w:szCs w:val="20"/>
        </w:rPr>
        <w:t>intercambio</w:t>
      </w:r>
      <w:r w:rsidRPr="000A3806">
        <w:rPr>
          <w:rFonts w:ascii="Arial" w:hAnsi="Arial" w:cs="Arial"/>
          <w:spacing w:val="-10"/>
          <w:sz w:val="20"/>
          <w:szCs w:val="20"/>
        </w:rPr>
        <w:t xml:space="preserve"> </w:t>
      </w:r>
      <w:r w:rsidRPr="000A3806">
        <w:rPr>
          <w:rFonts w:ascii="Arial" w:hAnsi="Arial" w:cs="Arial"/>
          <w:sz w:val="20"/>
          <w:szCs w:val="20"/>
        </w:rPr>
        <w:t>de</w:t>
      </w:r>
      <w:r w:rsidRPr="000A3806">
        <w:rPr>
          <w:rFonts w:ascii="Arial" w:hAnsi="Arial" w:cs="Arial"/>
          <w:spacing w:val="-10"/>
          <w:sz w:val="20"/>
          <w:szCs w:val="20"/>
        </w:rPr>
        <w:t xml:space="preserve"> </w:t>
      </w:r>
      <w:r w:rsidRPr="000A3806">
        <w:rPr>
          <w:rFonts w:ascii="Arial" w:hAnsi="Arial" w:cs="Arial"/>
          <w:sz w:val="20"/>
          <w:szCs w:val="20"/>
        </w:rPr>
        <w:t>conocimientos</w:t>
      </w:r>
      <w:r w:rsidRPr="000A3806">
        <w:rPr>
          <w:rFonts w:ascii="Arial" w:hAnsi="Arial" w:cs="Arial"/>
          <w:spacing w:val="-10"/>
          <w:sz w:val="20"/>
          <w:szCs w:val="20"/>
        </w:rPr>
        <w:t xml:space="preserve"> </w:t>
      </w:r>
      <w:r w:rsidRPr="000A3806">
        <w:rPr>
          <w:rFonts w:ascii="Arial" w:hAnsi="Arial" w:cs="Arial"/>
          <w:sz w:val="20"/>
          <w:szCs w:val="20"/>
        </w:rPr>
        <w:t>y</w:t>
      </w:r>
      <w:r w:rsidRPr="000A3806">
        <w:rPr>
          <w:rFonts w:ascii="Arial" w:hAnsi="Arial" w:cs="Arial"/>
          <w:spacing w:val="-12"/>
          <w:sz w:val="20"/>
          <w:szCs w:val="20"/>
        </w:rPr>
        <w:t xml:space="preserve"> </w:t>
      </w:r>
      <w:r w:rsidRPr="000A3806">
        <w:rPr>
          <w:rFonts w:ascii="Arial" w:hAnsi="Arial" w:cs="Arial"/>
          <w:sz w:val="20"/>
          <w:szCs w:val="20"/>
        </w:rPr>
        <w:t>capacidades</w:t>
      </w:r>
      <w:r w:rsidRPr="000A3806">
        <w:rPr>
          <w:rFonts w:ascii="Arial" w:hAnsi="Arial" w:cs="Arial"/>
          <w:spacing w:val="-10"/>
          <w:sz w:val="20"/>
          <w:szCs w:val="20"/>
        </w:rPr>
        <w:t xml:space="preserve"> </w:t>
      </w:r>
      <w:r w:rsidRPr="000A3806">
        <w:rPr>
          <w:rFonts w:ascii="Arial" w:hAnsi="Arial" w:cs="Arial"/>
          <w:sz w:val="20"/>
          <w:szCs w:val="20"/>
        </w:rPr>
        <w:t>en</w:t>
      </w:r>
      <w:r w:rsidRPr="000A3806">
        <w:rPr>
          <w:rFonts w:ascii="Arial" w:hAnsi="Arial" w:cs="Arial"/>
          <w:spacing w:val="-11"/>
          <w:sz w:val="20"/>
          <w:szCs w:val="20"/>
        </w:rPr>
        <w:t xml:space="preserve"> </w:t>
      </w:r>
      <w:r w:rsidRPr="000A3806">
        <w:rPr>
          <w:rFonts w:ascii="Arial" w:hAnsi="Arial" w:cs="Arial"/>
          <w:sz w:val="20"/>
          <w:szCs w:val="20"/>
        </w:rPr>
        <w:t>materia</w:t>
      </w:r>
      <w:r w:rsidRPr="000A3806">
        <w:rPr>
          <w:rFonts w:ascii="Arial" w:hAnsi="Arial" w:cs="Arial"/>
          <w:spacing w:val="-10"/>
          <w:sz w:val="20"/>
          <w:szCs w:val="20"/>
        </w:rPr>
        <w:t xml:space="preserve"> </w:t>
      </w:r>
      <w:r w:rsidRPr="000A3806">
        <w:rPr>
          <w:rFonts w:ascii="Arial" w:hAnsi="Arial" w:cs="Arial"/>
          <w:sz w:val="20"/>
          <w:szCs w:val="20"/>
        </w:rPr>
        <w:t>de</w:t>
      </w:r>
      <w:r w:rsidRPr="000A3806">
        <w:rPr>
          <w:rFonts w:ascii="Arial" w:hAnsi="Arial" w:cs="Arial"/>
          <w:spacing w:val="-59"/>
          <w:sz w:val="20"/>
          <w:szCs w:val="20"/>
        </w:rPr>
        <w:t xml:space="preserve"> </w:t>
      </w:r>
      <w:r w:rsidRPr="000A3806">
        <w:rPr>
          <w:rFonts w:ascii="Arial" w:hAnsi="Arial" w:cs="Arial"/>
          <w:sz w:val="20"/>
          <w:szCs w:val="20"/>
        </w:rPr>
        <w:t>internacionalización de la educación superior integrados con los 8 focos de la misión de</w:t>
      </w:r>
      <w:r w:rsidRPr="000A3806">
        <w:rPr>
          <w:rFonts w:ascii="Arial" w:hAnsi="Arial" w:cs="Arial"/>
          <w:spacing w:val="1"/>
          <w:sz w:val="20"/>
          <w:szCs w:val="20"/>
        </w:rPr>
        <w:t xml:space="preserve"> </w:t>
      </w:r>
      <w:r w:rsidRPr="000A3806">
        <w:rPr>
          <w:rFonts w:ascii="Arial" w:hAnsi="Arial" w:cs="Arial"/>
          <w:sz w:val="20"/>
          <w:szCs w:val="20"/>
        </w:rPr>
        <w:t>sabios.</w:t>
      </w:r>
    </w:p>
    <w:p w14:paraId="626B2C44" w14:textId="77777777" w:rsidR="00803319" w:rsidRPr="000A3806" w:rsidRDefault="00803319" w:rsidP="00803319">
      <w:pPr>
        <w:tabs>
          <w:tab w:val="left" w:pos="822"/>
        </w:tabs>
        <w:ind w:right="-568"/>
        <w:jc w:val="both"/>
        <w:rPr>
          <w:rFonts w:ascii="Arial" w:hAnsi="Arial" w:cs="Arial"/>
          <w:sz w:val="20"/>
          <w:szCs w:val="20"/>
          <w:lang w:val="es-ES"/>
        </w:rPr>
      </w:pPr>
    </w:p>
    <w:p w14:paraId="448E1D05" w14:textId="44884256" w:rsidR="00803319" w:rsidRPr="000A3806" w:rsidRDefault="00803319" w:rsidP="00803319">
      <w:pPr>
        <w:tabs>
          <w:tab w:val="left" w:pos="1529"/>
          <w:tab w:val="left" w:pos="1530"/>
        </w:tabs>
        <w:ind w:right="-568"/>
        <w:jc w:val="both"/>
        <w:rPr>
          <w:rFonts w:ascii="Arial" w:hAnsi="Arial" w:cs="Arial"/>
          <w:sz w:val="20"/>
          <w:szCs w:val="20"/>
        </w:rPr>
      </w:pPr>
      <w:r w:rsidRPr="000A3806">
        <w:rPr>
          <w:rFonts w:ascii="Arial" w:hAnsi="Arial" w:cs="Arial"/>
          <w:sz w:val="20"/>
          <w:szCs w:val="20"/>
        </w:rPr>
        <w:t xml:space="preserve">En mayo de 2021, se anunciaron las 10 alianzas ganadoras de </w:t>
      </w:r>
      <w:proofErr w:type="spellStart"/>
      <w:r w:rsidRPr="000A3806">
        <w:rPr>
          <w:rFonts w:ascii="Arial" w:hAnsi="Arial" w:cs="Arial"/>
          <w:sz w:val="20"/>
          <w:szCs w:val="20"/>
        </w:rPr>
        <w:t>grants</w:t>
      </w:r>
      <w:proofErr w:type="spellEnd"/>
      <w:r w:rsidRPr="000A3806">
        <w:rPr>
          <w:rFonts w:ascii="Arial" w:hAnsi="Arial" w:cs="Arial"/>
          <w:spacing w:val="-3"/>
          <w:sz w:val="20"/>
          <w:szCs w:val="20"/>
        </w:rPr>
        <w:t xml:space="preserve"> </w:t>
      </w:r>
      <w:r w:rsidRPr="000A3806">
        <w:rPr>
          <w:rFonts w:ascii="Arial" w:hAnsi="Arial" w:cs="Arial"/>
          <w:sz w:val="20"/>
          <w:szCs w:val="20"/>
        </w:rPr>
        <w:t>de hasta</w:t>
      </w:r>
      <w:r w:rsidRPr="000A3806">
        <w:rPr>
          <w:rFonts w:ascii="Arial" w:hAnsi="Arial" w:cs="Arial"/>
          <w:spacing w:val="-2"/>
          <w:sz w:val="20"/>
          <w:szCs w:val="20"/>
        </w:rPr>
        <w:t xml:space="preserve"> </w:t>
      </w:r>
      <w:r w:rsidRPr="000A3806">
        <w:rPr>
          <w:rFonts w:ascii="Arial" w:hAnsi="Arial" w:cs="Arial"/>
          <w:sz w:val="20"/>
          <w:szCs w:val="20"/>
        </w:rPr>
        <w:t>USD</w:t>
      </w:r>
      <w:r w:rsidRPr="000A3806">
        <w:rPr>
          <w:rFonts w:ascii="Arial" w:hAnsi="Arial" w:cs="Arial"/>
          <w:spacing w:val="-1"/>
          <w:sz w:val="20"/>
          <w:szCs w:val="20"/>
        </w:rPr>
        <w:t xml:space="preserve"> </w:t>
      </w:r>
      <w:r w:rsidRPr="000A3806">
        <w:rPr>
          <w:rFonts w:ascii="Arial" w:hAnsi="Arial" w:cs="Arial"/>
          <w:sz w:val="20"/>
          <w:szCs w:val="20"/>
        </w:rPr>
        <w:t>$ 26.175, y las institucione que obtuvieron el beneficio, se encuentran; los Andes, Juan N. Corpas, Florida International University, Norte, Alabama, el Bosque, Texas, sabana, Minuto de Dios, Michigan, Tecnológica del Chocó, Antonio Nariño, Fundación América, North Western, Michi</w:t>
      </w:r>
      <w:r w:rsidR="00574762" w:rsidRPr="000A3806">
        <w:rPr>
          <w:rFonts w:ascii="Arial" w:hAnsi="Arial" w:cs="Arial"/>
          <w:sz w:val="20"/>
          <w:szCs w:val="20"/>
        </w:rPr>
        <w:t xml:space="preserve">gan </w:t>
      </w:r>
      <w:proofErr w:type="spellStart"/>
      <w:r w:rsidR="00574762" w:rsidRPr="000A3806">
        <w:rPr>
          <w:rFonts w:ascii="Arial" w:hAnsi="Arial" w:cs="Arial"/>
          <w:sz w:val="20"/>
          <w:szCs w:val="20"/>
        </w:rPr>
        <w:t>College</w:t>
      </w:r>
      <w:proofErr w:type="spellEnd"/>
      <w:r w:rsidR="00574762" w:rsidRPr="000A3806">
        <w:rPr>
          <w:rFonts w:ascii="Arial" w:hAnsi="Arial" w:cs="Arial"/>
          <w:sz w:val="20"/>
          <w:szCs w:val="20"/>
        </w:rPr>
        <w:t xml:space="preserve"> y </w:t>
      </w:r>
      <w:proofErr w:type="spellStart"/>
      <w:r w:rsidR="00574762" w:rsidRPr="000A3806">
        <w:rPr>
          <w:rFonts w:ascii="Arial" w:hAnsi="Arial" w:cs="Arial"/>
          <w:sz w:val="20"/>
          <w:szCs w:val="20"/>
        </w:rPr>
        <w:t>Morehouse</w:t>
      </w:r>
      <w:proofErr w:type="spellEnd"/>
      <w:r w:rsidR="00574762" w:rsidRPr="000A3806">
        <w:rPr>
          <w:rFonts w:ascii="Arial" w:hAnsi="Arial" w:cs="Arial"/>
          <w:sz w:val="20"/>
          <w:szCs w:val="20"/>
        </w:rPr>
        <w:t xml:space="preserve"> </w:t>
      </w:r>
      <w:proofErr w:type="spellStart"/>
      <w:r w:rsidR="00574762" w:rsidRPr="000A3806">
        <w:rPr>
          <w:rFonts w:ascii="Arial" w:hAnsi="Arial" w:cs="Arial"/>
          <w:sz w:val="20"/>
          <w:szCs w:val="20"/>
        </w:rPr>
        <w:t>College</w:t>
      </w:r>
      <w:proofErr w:type="spellEnd"/>
      <w:r w:rsidRPr="000A3806">
        <w:rPr>
          <w:rFonts w:ascii="Arial" w:hAnsi="Arial" w:cs="Arial"/>
          <w:sz w:val="20"/>
          <w:szCs w:val="20"/>
        </w:rPr>
        <w:t>.</w:t>
      </w:r>
    </w:p>
    <w:p w14:paraId="0354145D" w14:textId="77777777" w:rsidR="00574762" w:rsidRPr="00056A66" w:rsidRDefault="00574762" w:rsidP="00056A66">
      <w:pPr>
        <w:ind w:right="-568"/>
        <w:jc w:val="both"/>
        <w:rPr>
          <w:rFonts w:cstheme="minorHAnsi"/>
          <w:sz w:val="20"/>
          <w:szCs w:val="20"/>
        </w:rPr>
      </w:pPr>
    </w:p>
    <w:p w14:paraId="7A900D1D" w14:textId="77777777" w:rsidR="00574762" w:rsidRPr="000A3806" w:rsidRDefault="00574762" w:rsidP="0039028C">
      <w:pPr>
        <w:jc w:val="both"/>
        <w:rPr>
          <w:rFonts w:ascii="Arial" w:eastAsia="Times New Roman" w:hAnsi="Arial" w:cs="Arial"/>
          <w:b/>
          <w:bCs/>
          <w:color w:val="201F1E"/>
          <w:sz w:val="20"/>
          <w:szCs w:val="20"/>
          <w:bdr w:val="none" w:sz="0" w:space="0" w:color="auto" w:frame="1"/>
          <w:shd w:val="clear" w:color="auto" w:fill="FFFFFF"/>
          <w:lang w:eastAsia="es-ES"/>
        </w:rPr>
      </w:pPr>
      <w:r w:rsidRPr="000A3806">
        <w:rPr>
          <w:rFonts w:ascii="Arial" w:eastAsia="Times New Roman" w:hAnsi="Arial" w:cs="Arial"/>
          <w:b/>
          <w:bCs/>
          <w:color w:val="201F1E"/>
          <w:sz w:val="20"/>
          <w:szCs w:val="20"/>
          <w:bdr w:val="none" w:sz="0" w:space="0" w:color="auto" w:frame="1"/>
          <w:shd w:val="clear" w:color="auto" w:fill="FFFFFF"/>
          <w:lang w:eastAsia="es-ES"/>
        </w:rPr>
        <w:t>AIT Colombia</w:t>
      </w:r>
    </w:p>
    <w:p w14:paraId="4B9DECF4" w14:textId="77777777" w:rsidR="00574762" w:rsidRDefault="00574762" w:rsidP="00574762">
      <w:pPr>
        <w:rPr>
          <w:rFonts w:ascii="Arial" w:eastAsia="Times New Roman" w:hAnsi="Arial" w:cs="Arial"/>
          <w:b/>
          <w:bCs/>
          <w:color w:val="201F1E"/>
          <w:sz w:val="22"/>
          <w:szCs w:val="22"/>
          <w:bdr w:val="none" w:sz="0" w:space="0" w:color="auto" w:frame="1"/>
          <w:shd w:val="clear" w:color="auto" w:fill="FFFFFF"/>
          <w:lang w:eastAsia="es-ES"/>
        </w:rPr>
      </w:pPr>
    </w:p>
    <w:p w14:paraId="04983D30" w14:textId="6D704EA7" w:rsidR="00574762" w:rsidRPr="000A3806" w:rsidRDefault="00574762" w:rsidP="001D5089">
      <w:pPr>
        <w:ind w:right="-568"/>
        <w:jc w:val="both"/>
        <w:rPr>
          <w:rFonts w:ascii="Arial" w:eastAsia="Times New Roman" w:hAnsi="Arial" w:cs="Arial"/>
          <w:color w:val="201F1E"/>
          <w:sz w:val="20"/>
          <w:szCs w:val="20"/>
          <w:shd w:val="clear" w:color="auto" w:fill="FFFFFF"/>
        </w:rPr>
      </w:pPr>
      <w:r w:rsidRPr="000A3806">
        <w:rPr>
          <w:rFonts w:ascii="Arial" w:eastAsia="Times New Roman" w:hAnsi="Arial" w:cs="Arial"/>
          <w:color w:val="201F1E"/>
          <w:sz w:val="20"/>
          <w:szCs w:val="20"/>
          <w:shd w:val="clear" w:color="auto" w:fill="FFFFFF"/>
        </w:rPr>
        <w:t>El Academia-</w:t>
      </w:r>
      <w:proofErr w:type="spellStart"/>
      <w:r w:rsidRPr="000A3806">
        <w:rPr>
          <w:rFonts w:ascii="Arial" w:eastAsia="Times New Roman" w:hAnsi="Arial" w:cs="Arial"/>
          <w:color w:val="201F1E"/>
          <w:sz w:val="20"/>
          <w:szCs w:val="20"/>
          <w:shd w:val="clear" w:color="auto" w:fill="FFFFFF"/>
        </w:rPr>
        <w:t>Industry</w:t>
      </w:r>
      <w:proofErr w:type="spellEnd"/>
      <w:r w:rsidRPr="000A3806">
        <w:rPr>
          <w:rFonts w:ascii="Arial" w:eastAsia="Times New Roman" w:hAnsi="Arial" w:cs="Arial"/>
          <w:color w:val="201F1E"/>
          <w:sz w:val="20"/>
          <w:szCs w:val="20"/>
          <w:shd w:val="clear" w:color="auto" w:fill="FFFFFF"/>
        </w:rPr>
        <w:t xml:space="preserve"> Training (AIT) es una iniciativa del </w:t>
      </w:r>
      <w:proofErr w:type="spellStart"/>
      <w:r w:rsidRPr="000A3806">
        <w:rPr>
          <w:rFonts w:ascii="Arial" w:eastAsia="Times New Roman" w:hAnsi="Arial" w:cs="Arial"/>
          <w:color w:val="201F1E"/>
          <w:sz w:val="20"/>
          <w:szCs w:val="20"/>
          <w:shd w:val="clear" w:color="auto" w:fill="FFFFFF"/>
        </w:rPr>
        <w:t>Leading</w:t>
      </w:r>
      <w:proofErr w:type="spellEnd"/>
      <w:r w:rsidRPr="000A3806">
        <w:rPr>
          <w:rFonts w:ascii="Arial" w:eastAsia="Times New Roman" w:hAnsi="Arial" w:cs="Arial"/>
          <w:color w:val="201F1E"/>
          <w:sz w:val="20"/>
          <w:szCs w:val="20"/>
          <w:shd w:val="clear" w:color="auto" w:fill="FFFFFF"/>
        </w:rPr>
        <w:t xml:space="preserve"> House y del ICETEX. El AIT ayuda a prometedoras startups suizas y colombianas a innovar y desarrollar sus habilidades empresariales mediante el apoyo de movilidades de ciudadanos suizos a Colombia y de colombianos a Suiza. El principal objetivo del programa es ayudar a los participantes a avanzar en sus planes de negocios, al establecimiento de nuevos contactos con la industria y a la resolución de cuestiones relacionadas con la propiedad intelectual. Los beneficiarios de este programa deben ser fundadores o líderes de un </w:t>
      </w:r>
      <w:proofErr w:type="spellStart"/>
      <w:r w:rsidRPr="000A3806">
        <w:rPr>
          <w:rFonts w:ascii="Arial" w:eastAsia="Times New Roman" w:hAnsi="Arial" w:cs="Arial"/>
          <w:color w:val="201F1E"/>
          <w:sz w:val="20"/>
          <w:szCs w:val="20"/>
          <w:shd w:val="clear" w:color="auto" w:fill="FFFFFF"/>
        </w:rPr>
        <w:t>Start</w:t>
      </w:r>
      <w:proofErr w:type="spellEnd"/>
      <w:r w:rsidRPr="000A3806">
        <w:rPr>
          <w:rFonts w:ascii="Arial" w:eastAsia="Times New Roman" w:hAnsi="Arial" w:cs="Arial"/>
          <w:color w:val="201F1E"/>
          <w:sz w:val="20"/>
          <w:szCs w:val="20"/>
          <w:shd w:val="clear" w:color="auto" w:fill="FFFFFF"/>
        </w:rPr>
        <w:t xml:space="preserve"> Up por lo que las actividades a realizar durante el intercambio tendrán un componente académico, práctico y de relacionamiento (</w:t>
      </w:r>
      <w:hyperlink r:id="rId42" w:tgtFrame="_blank" w:history="1">
        <w:r w:rsidRPr="000A3806">
          <w:rPr>
            <w:rStyle w:val="Hipervnculo"/>
            <w:rFonts w:ascii="Arial" w:eastAsia="Times New Roman" w:hAnsi="Arial" w:cs="Arial"/>
            <w:color w:val="0563C1"/>
            <w:sz w:val="20"/>
            <w:szCs w:val="20"/>
            <w:bdr w:val="none" w:sz="0" w:space="0" w:color="auto" w:frame="1"/>
            <w:shd w:val="clear" w:color="auto" w:fill="FFFFFF"/>
          </w:rPr>
          <w:t>https://www.aitstartups.org/colombian-applicants</w:t>
        </w:r>
      </w:hyperlink>
      <w:r w:rsidRPr="000A3806">
        <w:rPr>
          <w:rFonts w:ascii="Arial" w:eastAsia="Times New Roman" w:hAnsi="Arial" w:cs="Arial"/>
          <w:color w:val="201F1E"/>
          <w:sz w:val="20"/>
          <w:szCs w:val="20"/>
          <w:shd w:val="clear" w:color="auto" w:fill="FFFFFF"/>
        </w:rPr>
        <w:t>). </w:t>
      </w:r>
    </w:p>
    <w:p w14:paraId="6D219BCC" w14:textId="77777777" w:rsidR="00574762" w:rsidRPr="000A3806" w:rsidRDefault="00574762" w:rsidP="007B789F">
      <w:pPr>
        <w:pStyle w:val="Prrafodelista"/>
        <w:ind w:left="720" w:right="-568" w:firstLine="0"/>
        <w:jc w:val="both"/>
        <w:rPr>
          <w:rFonts w:ascii="Arial" w:hAnsi="Arial" w:cs="Arial"/>
          <w:sz w:val="20"/>
          <w:szCs w:val="20"/>
        </w:rPr>
      </w:pPr>
    </w:p>
    <w:p w14:paraId="0DD33186" w14:textId="77777777" w:rsidR="007B789F" w:rsidRPr="00574762" w:rsidRDefault="007B789F" w:rsidP="007B789F">
      <w:pPr>
        <w:pStyle w:val="Prrafodelista"/>
        <w:ind w:left="720" w:right="-568" w:firstLine="0"/>
        <w:jc w:val="both"/>
        <w:rPr>
          <w:rFonts w:asciiTheme="minorHAnsi" w:hAnsiTheme="minorHAnsi" w:cstheme="minorHAnsi"/>
          <w:sz w:val="20"/>
          <w:szCs w:val="20"/>
        </w:rPr>
      </w:pPr>
    </w:p>
    <w:p w14:paraId="4620D3A1" w14:textId="38B91B8F" w:rsidR="000A3806" w:rsidRPr="000A3806" w:rsidRDefault="001D5089" w:rsidP="000A3806">
      <w:pPr>
        <w:pStyle w:val="Textoindependiente"/>
        <w:spacing w:before="11"/>
        <w:ind w:right="-568"/>
        <w:rPr>
          <w:rFonts w:asciiTheme="minorHAnsi" w:hAnsiTheme="minorHAnsi" w:cstheme="minorHAnsi"/>
          <w:sz w:val="20"/>
          <w:szCs w:val="20"/>
        </w:rPr>
      </w:pPr>
      <w:r>
        <w:rPr>
          <w:rFonts w:asciiTheme="minorHAnsi" w:hAnsiTheme="minorHAnsi" w:cstheme="minorHAnsi"/>
          <w:sz w:val="20"/>
          <w:szCs w:val="20"/>
        </w:rPr>
        <w:t xml:space="preserve">    </w:t>
      </w:r>
      <w:r>
        <w:rPr>
          <w:rFonts w:asciiTheme="minorHAnsi" w:hAnsiTheme="minorHAnsi" w:cstheme="minorHAnsi"/>
          <w:noProof/>
          <w:sz w:val="20"/>
          <w:szCs w:val="20"/>
          <w:lang w:eastAsia="es-ES"/>
        </w:rPr>
        <w:drawing>
          <wp:inline distT="0" distB="0" distL="0" distR="0" wp14:anchorId="323BDA90" wp14:editId="426E519A">
            <wp:extent cx="6387465" cy="6421120"/>
            <wp:effectExtent l="0" t="0" r="0" b="5080"/>
            <wp:docPr id="31" name="Imagen 31" descr="DOCUMENTOS:ICETEX 28:2022:MAYO:Mesa de trabajo 10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CUMENTOS:ICETEX 28:2022:MAYO:Mesa de trabajo 10 copi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87465" cy="6421120"/>
                    </a:xfrm>
                    <a:prstGeom prst="rect">
                      <a:avLst/>
                    </a:prstGeom>
                    <a:noFill/>
                    <a:ln>
                      <a:noFill/>
                    </a:ln>
                  </pic:spPr>
                </pic:pic>
              </a:graphicData>
            </a:graphic>
          </wp:inline>
        </w:drawing>
      </w:r>
    </w:p>
    <w:p w14:paraId="137014FE" w14:textId="77777777" w:rsidR="000A3806" w:rsidRDefault="000A3806" w:rsidP="001D5089">
      <w:pPr>
        <w:rPr>
          <w:rFonts w:ascii="Arial" w:eastAsia="Times New Roman" w:hAnsi="Arial" w:cs="Arial"/>
          <w:b/>
          <w:bCs/>
          <w:color w:val="201F1E"/>
          <w:sz w:val="20"/>
          <w:szCs w:val="20"/>
          <w:bdr w:val="none" w:sz="0" w:space="0" w:color="auto" w:frame="1"/>
          <w:shd w:val="clear" w:color="auto" w:fill="FFFFFF"/>
          <w:lang w:eastAsia="es-ES"/>
        </w:rPr>
      </w:pPr>
    </w:p>
    <w:p w14:paraId="1D653B01" w14:textId="72ADDFD0" w:rsidR="001D5089" w:rsidRPr="000A3806" w:rsidRDefault="001D5089" w:rsidP="0039028C">
      <w:pPr>
        <w:jc w:val="both"/>
        <w:rPr>
          <w:rFonts w:ascii="Times New Roman" w:eastAsia="Times New Roman" w:hAnsi="Times New Roman" w:cs="Times New Roman"/>
          <w:sz w:val="20"/>
          <w:szCs w:val="20"/>
          <w:lang w:eastAsia="es-ES"/>
        </w:rPr>
      </w:pPr>
      <w:r w:rsidRPr="000A3806">
        <w:rPr>
          <w:rFonts w:ascii="Arial" w:eastAsia="Times New Roman" w:hAnsi="Arial" w:cs="Arial"/>
          <w:b/>
          <w:bCs/>
          <w:color w:val="201F1E"/>
          <w:sz w:val="20"/>
          <w:szCs w:val="20"/>
          <w:bdr w:val="none" w:sz="0" w:space="0" w:color="auto" w:frame="1"/>
          <w:shd w:val="clear" w:color="auto" w:fill="FFFFFF"/>
          <w:lang w:eastAsia="es-ES"/>
        </w:rPr>
        <w:t xml:space="preserve">Comisión </w:t>
      </w:r>
      <w:proofErr w:type="spellStart"/>
      <w:r w:rsidRPr="000A3806">
        <w:rPr>
          <w:rFonts w:ascii="Arial" w:eastAsia="Times New Roman" w:hAnsi="Arial" w:cs="Arial"/>
          <w:b/>
          <w:bCs/>
          <w:color w:val="201F1E"/>
          <w:sz w:val="20"/>
          <w:szCs w:val="20"/>
          <w:bdr w:val="none" w:sz="0" w:space="0" w:color="auto" w:frame="1"/>
          <w:shd w:val="clear" w:color="auto" w:fill="FFFFFF"/>
          <w:lang w:eastAsia="es-ES"/>
        </w:rPr>
        <w:t>Fulbright</w:t>
      </w:r>
      <w:proofErr w:type="spellEnd"/>
      <w:r w:rsidRPr="000A3806">
        <w:rPr>
          <w:rFonts w:ascii="Arial" w:eastAsia="Times New Roman" w:hAnsi="Arial" w:cs="Arial"/>
          <w:b/>
          <w:bCs/>
          <w:color w:val="201F1E"/>
          <w:sz w:val="20"/>
          <w:szCs w:val="20"/>
          <w:bdr w:val="none" w:sz="0" w:space="0" w:color="auto" w:frame="1"/>
          <w:shd w:val="clear" w:color="auto" w:fill="FFFFFF"/>
          <w:lang w:eastAsia="es-ES"/>
        </w:rPr>
        <w:t xml:space="preserve"> – Convenio de Investigación y Docencia</w:t>
      </w:r>
    </w:p>
    <w:p w14:paraId="400FE39B" w14:textId="77777777" w:rsidR="001D5089" w:rsidRPr="000A3806" w:rsidRDefault="001D5089" w:rsidP="0039028C">
      <w:pPr>
        <w:pStyle w:val="Textoindependiente"/>
        <w:spacing w:before="11"/>
        <w:ind w:right="-568"/>
        <w:jc w:val="both"/>
        <w:rPr>
          <w:rFonts w:asciiTheme="minorHAnsi" w:hAnsiTheme="minorHAnsi" w:cstheme="minorHAnsi"/>
          <w:sz w:val="20"/>
          <w:szCs w:val="20"/>
        </w:rPr>
      </w:pPr>
    </w:p>
    <w:p w14:paraId="18CC6020" w14:textId="2723706D" w:rsidR="001D5089" w:rsidRPr="000A3806" w:rsidRDefault="001D5089" w:rsidP="001D5089">
      <w:pPr>
        <w:shd w:val="clear" w:color="auto" w:fill="FFFFFF"/>
        <w:spacing w:line="253" w:lineRule="atLeast"/>
        <w:jc w:val="both"/>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La mayor parte de la </w:t>
      </w:r>
      <w:r w:rsidRPr="000A3806">
        <w:rPr>
          <w:rFonts w:ascii="Arial" w:hAnsi="Arial" w:cs="Arial"/>
          <w:b/>
          <w:bCs/>
          <w:color w:val="201F1E"/>
          <w:sz w:val="20"/>
          <w:szCs w:val="20"/>
          <w:bdr w:val="none" w:sz="0" w:space="0" w:color="auto" w:frame="1"/>
          <w:lang w:eastAsia="es-ES"/>
        </w:rPr>
        <w:t>cooperación</w:t>
      </w:r>
      <w:r w:rsidRPr="000A3806">
        <w:rPr>
          <w:rFonts w:ascii="Arial" w:hAnsi="Arial" w:cs="Arial"/>
          <w:color w:val="201F1E"/>
          <w:sz w:val="20"/>
          <w:szCs w:val="20"/>
          <w:bdr w:val="none" w:sz="0" w:space="0" w:color="auto" w:frame="1"/>
          <w:lang w:eastAsia="es-ES"/>
        </w:rPr>
        <w:t> implementada entre el </w:t>
      </w:r>
      <w:r w:rsidRPr="000A3806">
        <w:rPr>
          <w:rFonts w:ascii="Arial" w:hAnsi="Arial" w:cs="Arial"/>
          <w:b/>
          <w:bCs/>
          <w:color w:val="201F1E"/>
          <w:sz w:val="20"/>
          <w:szCs w:val="20"/>
          <w:bdr w:val="none" w:sz="0" w:space="0" w:color="auto" w:frame="1"/>
          <w:lang w:eastAsia="es-ES"/>
        </w:rPr>
        <w:t>ICETEX y Estados Unidos</w:t>
      </w:r>
      <w:r w:rsidRPr="000A3806">
        <w:rPr>
          <w:rFonts w:ascii="Arial" w:hAnsi="Arial" w:cs="Arial"/>
          <w:color w:val="201F1E"/>
          <w:sz w:val="20"/>
          <w:szCs w:val="20"/>
          <w:bdr w:val="none" w:sz="0" w:space="0" w:color="auto" w:frame="1"/>
          <w:lang w:eastAsia="es-ES"/>
        </w:rPr>
        <w:t>, durante </w:t>
      </w:r>
      <w:r w:rsidRPr="000A3806">
        <w:rPr>
          <w:rFonts w:ascii="Arial" w:hAnsi="Arial" w:cs="Arial"/>
          <w:b/>
          <w:bCs/>
          <w:color w:val="201F1E"/>
          <w:sz w:val="20"/>
          <w:szCs w:val="20"/>
          <w:bdr w:val="none" w:sz="0" w:space="0" w:color="auto" w:frame="1"/>
          <w:lang w:eastAsia="es-ES"/>
        </w:rPr>
        <w:t>2018 y 202</w:t>
      </w:r>
      <w:r w:rsidR="0039028C">
        <w:rPr>
          <w:rFonts w:ascii="Arial" w:hAnsi="Arial" w:cs="Arial"/>
          <w:b/>
          <w:bCs/>
          <w:color w:val="201F1E"/>
          <w:sz w:val="20"/>
          <w:szCs w:val="20"/>
          <w:bdr w:val="none" w:sz="0" w:space="0" w:color="auto" w:frame="1"/>
          <w:lang w:eastAsia="es-ES"/>
        </w:rPr>
        <w:t>1</w:t>
      </w:r>
      <w:r w:rsidRPr="000A3806">
        <w:rPr>
          <w:rFonts w:ascii="Arial" w:hAnsi="Arial" w:cs="Arial"/>
          <w:color w:val="201F1E"/>
          <w:sz w:val="20"/>
          <w:szCs w:val="20"/>
          <w:bdr w:val="none" w:sz="0" w:space="0" w:color="auto" w:frame="1"/>
          <w:lang w:eastAsia="es-ES"/>
        </w:rPr>
        <w:t>, se ha llevado a cabo a través de la </w:t>
      </w:r>
      <w:r w:rsidRPr="000A3806">
        <w:rPr>
          <w:rFonts w:ascii="Arial" w:hAnsi="Arial" w:cs="Arial"/>
          <w:b/>
          <w:bCs/>
          <w:color w:val="201F1E"/>
          <w:sz w:val="20"/>
          <w:szCs w:val="20"/>
          <w:bdr w:val="none" w:sz="0" w:space="0" w:color="auto" w:frame="1"/>
          <w:lang w:eastAsia="es-ES"/>
        </w:rPr>
        <w:t xml:space="preserve">Comisión </w:t>
      </w:r>
      <w:proofErr w:type="spellStart"/>
      <w:r w:rsidRPr="000A3806">
        <w:rPr>
          <w:rFonts w:ascii="Arial" w:hAnsi="Arial" w:cs="Arial"/>
          <w:b/>
          <w:bCs/>
          <w:color w:val="201F1E"/>
          <w:sz w:val="20"/>
          <w:szCs w:val="20"/>
          <w:bdr w:val="none" w:sz="0" w:space="0" w:color="auto" w:frame="1"/>
          <w:lang w:eastAsia="es-ES"/>
        </w:rPr>
        <w:t>Fulbright</w:t>
      </w:r>
      <w:proofErr w:type="spellEnd"/>
      <w:r w:rsidRPr="000A3806">
        <w:rPr>
          <w:rFonts w:ascii="Arial" w:hAnsi="Arial" w:cs="Arial"/>
          <w:color w:val="201F1E"/>
          <w:sz w:val="20"/>
          <w:szCs w:val="20"/>
          <w:bdr w:val="none" w:sz="0" w:space="0" w:color="auto" w:frame="1"/>
          <w:lang w:eastAsia="es-ES"/>
        </w:rPr>
        <w:t>. El trabajo se ha centrado en un </w:t>
      </w:r>
      <w:r w:rsidRPr="000A3806">
        <w:rPr>
          <w:rFonts w:ascii="Arial" w:hAnsi="Arial" w:cs="Arial"/>
          <w:b/>
          <w:bCs/>
          <w:color w:val="201F1E"/>
          <w:sz w:val="20"/>
          <w:szCs w:val="20"/>
          <w:bdr w:val="none" w:sz="0" w:space="0" w:color="auto" w:frame="1"/>
          <w:lang w:eastAsia="es-ES"/>
        </w:rPr>
        <w:t>convenio de cooperación</w:t>
      </w:r>
      <w:r w:rsidRPr="000A3806">
        <w:rPr>
          <w:rFonts w:ascii="Arial" w:hAnsi="Arial" w:cs="Arial"/>
          <w:color w:val="201F1E"/>
          <w:sz w:val="20"/>
          <w:szCs w:val="20"/>
          <w:bdr w:val="none" w:sz="0" w:space="0" w:color="auto" w:frame="1"/>
          <w:lang w:eastAsia="es-ES"/>
        </w:rPr>
        <w:t> en el que el ICETEX </w:t>
      </w:r>
      <w:r w:rsidRPr="000A3806">
        <w:rPr>
          <w:rFonts w:ascii="Arial" w:hAnsi="Arial" w:cs="Arial"/>
          <w:b/>
          <w:bCs/>
          <w:color w:val="201F1E"/>
          <w:sz w:val="20"/>
          <w:szCs w:val="20"/>
          <w:bdr w:val="none" w:sz="0" w:space="0" w:color="auto" w:frame="1"/>
          <w:lang w:eastAsia="es-ES"/>
        </w:rPr>
        <w:t>cofinancia</w:t>
      </w:r>
      <w:r w:rsidRPr="000A3806">
        <w:rPr>
          <w:rFonts w:ascii="Arial" w:hAnsi="Arial" w:cs="Arial"/>
          <w:color w:val="201F1E"/>
          <w:sz w:val="20"/>
          <w:szCs w:val="20"/>
          <w:bdr w:val="none" w:sz="0" w:space="0" w:color="auto" w:frame="1"/>
          <w:lang w:eastAsia="es-ES"/>
        </w:rPr>
        <w:t> los siguientes programas:</w:t>
      </w:r>
    </w:p>
    <w:p w14:paraId="73905D4D" w14:textId="77777777" w:rsidR="001D5089" w:rsidRPr="001D5089" w:rsidRDefault="001D5089" w:rsidP="001D5089">
      <w:pPr>
        <w:shd w:val="clear" w:color="auto" w:fill="FFFFFF"/>
        <w:spacing w:line="253" w:lineRule="atLeast"/>
        <w:ind w:left="720"/>
        <w:jc w:val="both"/>
        <w:rPr>
          <w:rFonts w:ascii="Calibri" w:hAnsi="Calibri" w:cs="Times New Roman"/>
          <w:color w:val="201F1E"/>
          <w:sz w:val="22"/>
          <w:szCs w:val="22"/>
          <w:lang w:eastAsia="es-ES"/>
        </w:rPr>
      </w:pPr>
      <w:r w:rsidRPr="001D5089">
        <w:rPr>
          <w:rFonts w:ascii="Arial" w:hAnsi="Arial" w:cs="Arial"/>
          <w:color w:val="201F1E"/>
          <w:sz w:val="22"/>
          <w:szCs w:val="22"/>
          <w:bdr w:val="none" w:sz="0" w:space="0" w:color="auto" w:frame="1"/>
          <w:lang w:eastAsia="es-ES"/>
        </w:rPr>
        <w:t> </w:t>
      </w:r>
    </w:p>
    <w:p w14:paraId="04583D3A" w14:textId="77777777" w:rsidR="001D5089" w:rsidRPr="000A3806" w:rsidRDefault="001D5089" w:rsidP="001D5089">
      <w:pPr>
        <w:numPr>
          <w:ilvl w:val="1"/>
          <w:numId w:val="9"/>
        </w:numPr>
        <w:shd w:val="clear" w:color="auto" w:fill="FFFFFF"/>
        <w:tabs>
          <w:tab w:val="clear" w:pos="1440"/>
        </w:tabs>
        <w:spacing w:line="253" w:lineRule="atLeast"/>
        <w:jc w:val="both"/>
        <w:rPr>
          <w:rFonts w:ascii="Calibri" w:eastAsia="Times New Roman" w:hAnsi="Calibri" w:cs="Segoe UI"/>
          <w:color w:val="201F1E"/>
          <w:sz w:val="20"/>
          <w:szCs w:val="20"/>
          <w:lang w:eastAsia="es-ES"/>
        </w:rPr>
      </w:pPr>
      <w:r w:rsidRPr="000A3806">
        <w:rPr>
          <w:rFonts w:ascii="Arial" w:eastAsia="Times New Roman" w:hAnsi="Arial" w:cs="Arial"/>
          <w:color w:val="201F1E"/>
          <w:sz w:val="20"/>
          <w:szCs w:val="20"/>
          <w:bdr w:val="none" w:sz="0" w:space="0" w:color="auto" w:frame="1"/>
          <w:lang w:eastAsia="es-ES"/>
        </w:rPr>
        <w:t>Programa </w:t>
      </w:r>
      <w:r w:rsidRPr="000A3806">
        <w:rPr>
          <w:rFonts w:ascii="Arial" w:eastAsia="Times New Roman" w:hAnsi="Arial" w:cs="Arial"/>
          <w:i/>
          <w:iCs/>
          <w:color w:val="201F1E"/>
          <w:sz w:val="20"/>
          <w:szCs w:val="20"/>
          <w:bdr w:val="none" w:sz="0" w:space="0" w:color="auto" w:frame="1"/>
          <w:lang w:eastAsia="es-ES"/>
        </w:rPr>
        <w:t xml:space="preserve">US </w:t>
      </w:r>
      <w:proofErr w:type="spellStart"/>
      <w:r w:rsidRPr="000A3806">
        <w:rPr>
          <w:rFonts w:ascii="Arial" w:eastAsia="Times New Roman" w:hAnsi="Arial" w:cs="Arial"/>
          <w:i/>
          <w:iCs/>
          <w:color w:val="201F1E"/>
          <w:sz w:val="20"/>
          <w:szCs w:val="20"/>
          <w:bdr w:val="none" w:sz="0" w:space="0" w:color="auto" w:frame="1"/>
          <w:lang w:eastAsia="es-ES"/>
        </w:rPr>
        <w:t>Scholars</w:t>
      </w:r>
      <w:proofErr w:type="spellEnd"/>
      <w:r w:rsidRPr="000A3806">
        <w:rPr>
          <w:rFonts w:ascii="Arial" w:eastAsia="Times New Roman" w:hAnsi="Arial" w:cs="Arial"/>
          <w:color w:val="201F1E"/>
          <w:sz w:val="20"/>
          <w:szCs w:val="20"/>
          <w:bdr w:val="none" w:sz="0" w:space="0" w:color="auto" w:frame="1"/>
          <w:lang w:eastAsia="es-ES"/>
        </w:rPr>
        <w:t>: Busca promover la movilidad y estancias cortas de profesores estadounidenses reconocidos y de gran trayectoria en Colombia.</w:t>
      </w:r>
    </w:p>
    <w:p w14:paraId="48317D10" w14:textId="77777777" w:rsidR="001D5089" w:rsidRPr="000A3806" w:rsidRDefault="001D5089" w:rsidP="001D5089">
      <w:pPr>
        <w:shd w:val="clear" w:color="auto" w:fill="FFFFFF"/>
        <w:spacing w:line="253" w:lineRule="atLeast"/>
        <w:ind w:left="1440"/>
        <w:jc w:val="both"/>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 </w:t>
      </w:r>
    </w:p>
    <w:p w14:paraId="2D97A1FC" w14:textId="77777777" w:rsidR="001D5089" w:rsidRPr="000A3806" w:rsidRDefault="001D5089" w:rsidP="001D5089">
      <w:pPr>
        <w:numPr>
          <w:ilvl w:val="1"/>
          <w:numId w:val="10"/>
        </w:numPr>
        <w:shd w:val="clear" w:color="auto" w:fill="FFFFFF"/>
        <w:spacing w:line="253" w:lineRule="atLeast"/>
        <w:jc w:val="both"/>
        <w:rPr>
          <w:rFonts w:ascii="Calibri" w:eastAsia="Times New Roman" w:hAnsi="Calibri" w:cs="Segoe UI"/>
          <w:color w:val="201F1E"/>
          <w:sz w:val="20"/>
          <w:szCs w:val="20"/>
          <w:lang w:eastAsia="es-ES"/>
        </w:rPr>
      </w:pPr>
      <w:r w:rsidRPr="000A3806">
        <w:rPr>
          <w:rFonts w:ascii="Arial" w:eastAsia="Times New Roman" w:hAnsi="Arial" w:cs="Arial"/>
          <w:color w:val="201F1E"/>
          <w:sz w:val="20"/>
          <w:szCs w:val="20"/>
          <w:bdr w:val="none" w:sz="0" w:space="0" w:color="auto" w:frame="1"/>
          <w:lang w:eastAsia="es-ES"/>
        </w:rPr>
        <w:t>Programa </w:t>
      </w:r>
      <w:r w:rsidRPr="000A3806">
        <w:rPr>
          <w:rFonts w:ascii="Arial" w:eastAsia="Times New Roman" w:hAnsi="Arial" w:cs="Arial"/>
          <w:i/>
          <w:iCs/>
          <w:color w:val="201F1E"/>
          <w:sz w:val="20"/>
          <w:szCs w:val="20"/>
          <w:bdr w:val="none" w:sz="0" w:space="0" w:color="auto" w:frame="1"/>
          <w:lang w:eastAsia="es-ES"/>
        </w:rPr>
        <w:t xml:space="preserve">US </w:t>
      </w:r>
      <w:proofErr w:type="spellStart"/>
      <w:r w:rsidRPr="000A3806">
        <w:rPr>
          <w:rFonts w:ascii="Arial" w:eastAsia="Times New Roman" w:hAnsi="Arial" w:cs="Arial"/>
          <w:i/>
          <w:iCs/>
          <w:color w:val="201F1E"/>
          <w:sz w:val="20"/>
          <w:szCs w:val="20"/>
          <w:bdr w:val="none" w:sz="0" w:space="0" w:color="auto" w:frame="1"/>
          <w:lang w:eastAsia="es-ES"/>
        </w:rPr>
        <w:t>Students</w:t>
      </w:r>
      <w:proofErr w:type="spellEnd"/>
      <w:r w:rsidRPr="000A3806">
        <w:rPr>
          <w:rFonts w:ascii="Arial" w:eastAsia="Times New Roman" w:hAnsi="Arial" w:cs="Arial"/>
          <w:color w:val="201F1E"/>
          <w:sz w:val="20"/>
          <w:szCs w:val="20"/>
          <w:bdr w:val="none" w:sz="0" w:space="0" w:color="auto" w:frame="1"/>
          <w:lang w:eastAsia="es-ES"/>
        </w:rPr>
        <w:t>: Dirigido a profesionales estadounidenses o a candidatos a títulos de maestría o doctorado, interesados en realizar proyectos de investigación en Colombia.</w:t>
      </w:r>
    </w:p>
    <w:p w14:paraId="2D2E0BDA" w14:textId="77777777" w:rsidR="001D5089" w:rsidRPr="001D5089" w:rsidRDefault="001D5089" w:rsidP="001D5089">
      <w:pPr>
        <w:shd w:val="clear" w:color="auto" w:fill="FFFFFF"/>
        <w:spacing w:line="253" w:lineRule="atLeast"/>
        <w:ind w:left="720"/>
        <w:rPr>
          <w:rFonts w:ascii="Calibri" w:hAnsi="Calibri" w:cs="Times New Roman"/>
          <w:color w:val="201F1E"/>
          <w:sz w:val="22"/>
          <w:szCs w:val="22"/>
          <w:lang w:eastAsia="es-ES"/>
        </w:rPr>
      </w:pPr>
      <w:r w:rsidRPr="001D5089">
        <w:rPr>
          <w:rFonts w:ascii="Arial" w:hAnsi="Arial" w:cs="Arial"/>
          <w:color w:val="201F1E"/>
          <w:sz w:val="22"/>
          <w:szCs w:val="22"/>
          <w:bdr w:val="none" w:sz="0" w:space="0" w:color="auto" w:frame="1"/>
          <w:lang w:eastAsia="es-ES"/>
        </w:rPr>
        <w:t> </w:t>
      </w:r>
    </w:p>
    <w:p w14:paraId="5A8972B9" w14:textId="77777777" w:rsidR="001D5089" w:rsidRPr="000A3806" w:rsidRDefault="001D5089" w:rsidP="001D5089">
      <w:pPr>
        <w:numPr>
          <w:ilvl w:val="1"/>
          <w:numId w:val="11"/>
        </w:numPr>
        <w:shd w:val="clear" w:color="auto" w:fill="FFFFFF"/>
        <w:spacing w:line="253" w:lineRule="atLeast"/>
        <w:jc w:val="both"/>
        <w:rPr>
          <w:rFonts w:ascii="Calibri" w:eastAsia="Times New Roman" w:hAnsi="Calibri" w:cs="Segoe UI"/>
          <w:color w:val="201F1E"/>
          <w:sz w:val="20"/>
          <w:szCs w:val="20"/>
          <w:lang w:eastAsia="es-ES"/>
        </w:rPr>
      </w:pPr>
      <w:r w:rsidRPr="000A3806">
        <w:rPr>
          <w:rFonts w:ascii="Arial" w:eastAsia="Times New Roman" w:hAnsi="Arial" w:cs="Arial"/>
          <w:color w:val="201F1E"/>
          <w:sz w:val="20"/>
          <w:szCs w:val="20"/>
          <w:bdr w:val="none" w:sz="0" w:space="0" w:color="auto" w:frame="1"/>
          <w:lang w:eastAsia="es-ES"/>
        </w:rPr>
        <w:t>Programa </w:t>
      </w:r>
      <w:r w:rsidRPr="000A3806">
        <w:rPr>
          <w:rFonts w:ascii="Arial" w:eastAsia="Times New Roman" w:hAnsi="Arial" w:cs="Arial"/>
          <w:i/>
          <w:iCs/>
          <w:color w:val="201F1E"/>
          <w:sz w:val="20"/>
          <w:szCs w:val="20"/>
          <w:bdr w:val="none" w:sz="0" w:space="0" w:color="auto" w:frame="1"/>
          <w:lang w:eastAsia="es-ES"/>
        </w:rPr>
        <w:t xml:space="preserve">US </w:t>
      </w:r>
      <w:proofErr w:type="spellStart"/>
      <w:r w:rsidRPr="000A3806">
        <w:rPr>
          <w:rFonts w:ascii="Arial" w:eastAsia="Times New Roman" w:hAnsi="Arial" w:cs="Arial"/>
          <w:i/>
          <w:iCs/>
          <w:color w:val="201F1E"/>
          <w:sz w:val="20"/>
          <w:szCs w:val="20"/>
          <w:bdr w:val="none" w:sz="0" w:space="0" w:color="auto" w:frame="1"/>
          <w:lang w:eastAsia="es-ES"/>
        </w:rPr>
        <w:t>Specialist</w:t>
      </w:r>
      <w:proofErr w:type="spellEnd"/>
      <w:r w:rsidRPr="000A3806">
        <w:rPr>
          <w:rFonts w:ascii="Arial" w:eastAsia="Times New Roman" w:hAnsi="Arial" w:cs="Arial"/>
          <w:color w:val="201F1E"/>
          <w:sz w:val="20"/>
          <w:szCs w:val="20"/>
          <w:bdr w:val="none" w:sz="0" w:space="0" w:color="auto" w:frame="1"/>
          <w:lang w:eastAsia="es-ES"/>
        </w:rPr>
        <w:t>: Dirigido a profesionales estadounidenses que desarrollarán proyectos puntuales en diversas instituciones colombianas para dar apoyo académico y/o profesional.</w:t>
      </w:r>
    </w:p>
    <w:p w14:paraId="66031CD0" w14:textId="77777777" w:rsidR="001D5089" w:rsidRPr="000A3806" w:rsidRDefault="001D5089" w:rsidP="001D5089">
      <w:pPr>
        <w:shd w:val="clear" w:color="auto" w:fill="FFFFFF"/>
        <w:spacing w:line="253" w:lineRule="atLeast"/>
        <w:ind w:left="720"/>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 </w:t>
      </w:r>
    </w:p>
    <w:p w14:paraId="20755033" w14:textId="77777777" w:rsidR="001D5089" w:rsidRPr="000A3806" w:rsidRDefault="001D5089" w:rsidP="001D5089">
      <w:pPr>
        <w:numPr>
          <w:ilvl w:val="1"/>
          <w:numId w:val="12"/>
        </w:numPr>
        <w:shd w:val="clear" w:color="auto" w:fill="FFFFFF"/>
        <w:spacing w:line="253" w:lineRule="atLeast"/>
        <w:jc w:val="both"/>
        <w:rPr>
          <w:rFonts w:ascii="Calibri" w:eastAsia="Times New Roman" w:hAnsi="Calibri" w:cs="Segoe UI"/>
          <w:color w:val="201F1E"/>
          <w:sz w:val="20"/>
          <w:szCs w:val="20"/>
          <w:lang w:eastAsia="es-ES"/>
        </w:rPr>
      </w:pPr>
      <w:r w:rsidRPr="000A3806">
        <w:rPr>
          <w:rFonts w:ascii="Arial" w:eastAsia="Times New Roman" w:hAnsi="Arial" w:cs="Arial"/>
          <w:i/>
          <w:iCs/>
          <w:color w:val="201F1E"/>
          <w:sz w:val="20"/>
          <w:szCs w:val="20"/>
          <w:bdr w:val="none" w:sz="0" w:space="0" w:color="auto" w:frame="1"/>
          <w:lang w:eastAsia="es-ES"/>
        </w:rPr>
        <w:t>Programa Senior ETA</w:t>
      </w:r>
      <w:r w:rsidRPr="000A3806">
        <w:rPr>
          <w:rFonts w:ascii="Arial" w:eastAsia="Times New Roman" w:hAnsi="Arial" w:cs="Arial"/>
          <w:color w:val="201F1E"/>
          <w:sz w:val="20"/>
          <w:szCs w:val="20"/>
          <w:bdr w:val="none" w:sz="0" w:space="0" w:color="auto" w:frame="1"/>
          <w:lang w:eastAsia="es-ES"/>
        </w:rPr>
        <w:t xml:space="preserve">: Dirigido a jóvenes profesionales estadounidenses que ya han sido beneficiarios del Programa </w:t>
      </w:r>
      <w:proofErr w:type="spellStart"/>
      <w:r w:rsidRPr="000A3806">
        <w:rPr>
          <w:rFonts w:ascii="Arial" w:eastAsia="Times New Roman" w:hAnsi="Arial" w:cs="Arial"/>
          <w:color w:val="201F1E"/>
          <w:sz w:val="20"/>
          <w:szCs w:val="20"/>
          <w:bdr w:val="none" w:sz="0" w:space="0" w:color="auto" w:frame="1"/>
          <w:lang w:eastAsia="es-ES"/>
        </w:rPr>
        <w:t>Fulbright</w:t>
      </w:r>
      <w:proofErr w:type="spellEnd"/>
      <w:r w:rsidRPr="000A3806">
        <w:rPr>
          <w:rFonts w:ascii="Arial" w:eastAsia="Times New Roman" w:hAnsi="Arial" w:cs="Arial"/>
          <w:color w:val="201F1E"/>
          <w:sz w:val="20"/>
          <w:szCs w:val="20"/>
          <w:bdr w:val="none" w:sz="0" w:space="0" w:color="auto" w:frame="1"/>
          <w:lang w:eastAsia="es-ES"/>
        </w:rPr>
        <w:t xml:space="preserve"> “English </w:t>
      </w:r>
      <w:proofErr w:type="spellStart"/>
      <w:r w:rsidRPr="000A3806">
        <w:rPr>
          <w:rFonts w:ascii="Arial" w:eastAsia="Times New Roman" w:hAnsi="Arial" w:cs="Arial"/>
          <w:color w:val="201F1E"/>
          <w:sz w:val="20"/>
          <w:szCs w:val="20"/>
          <w:bdr w:val="none" w:sz="0" w:space="0" w:color="auto" w:frame="1"/>
          <w:lang w:eastAsia="es-ES"/>
        </w:rPr>
        <w:t>Teaching</w:t>
      </w:r>
      <w:proofErr w:type="spellEnd"/>
      <w:r w:rsidRPr="000A3806">
        <w:rPr>
          <w:rFonts w:ascii="Arial" w:eastAsia="Times New Roman" w:hAnsi="Arial" w:cs="Arial"/>
          <w:color w:val="201F1E"/>
          <w:sz w:val="20"/>
          <w:szCs w:val="20"/>
          <w:bdr w:val="none" w:sz="0" w:space="0" w:color="auto" w:frame="1"/>
          <w:lang w:eastAsia="es-ES"/>
        </w:rPr>
        <w:t xml:space="preserve"> </w:t>
      </w:r>
      <w:proofErr w:type="spellStart"/>
      <w:r w:rsidRPr="000A3806">
        <w:rPr>
          <w:rFonts w:ascii="Arial" w:eastAsia="Times New Roman" w:hAnsi="Arial" w:cs="Arial"/>
          <w:color w:val="201F1E"/>
          <w:sz w:val="20"/>
          <w:szCs w:val="20"/>
          <w:bdr w:val="none" w:sz="0" w:space="0" w:color="auto" w:frame="1"/>
          <w:lang w:eastAsia="es-ES"/>
        </w:rPr>
        <w:t>Assistants</w:t>
      </w:r>
      <w:proofErr w:type="spellEnd"/>
      <w:r w:rsidRPr="000A3806">
        <w:rPr>
          <w:rFonts w:ascii="Arial" w:eastAsia="Times New Roman" w:hAnsi="Arial" w:cs="Arial"/>
          <w:color w:val="201F1E"/>
          <w:sz w:val="20"/>
          <w:szCs w:val="20"/>
          <w:bdr w:val="none" w:sz="0" w:space="0" w:color="auto" w:frame="1"/>
          <w:lang w:eastAsia="es-ES"/>
        </w:rPr>
        <w:t xml:space="preserve"> (ETA)” en años anteriores. Estos jóvenes harán presencia en las aulas de las IES de todo el país apoyando la enseñanza del inglés como segunda lengua.</w:t>
      </w:r>
    </w:p>
    <w:p w14:paraId="4F9278F0" w14:textId="77777777" w:rsidR="001D5089" w:rsidRPr="000A3806" w:rsidRDefault="001D5089" w:rsidP="001D5089">
      <w:pPr>
        <w:shd w:val="clear" w:color="auto" w:fill="FFFFFF"/>
        <w:spacing w:line="253" w:lineRule="atLeast"/>
        <w:ind w:left="720"/>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 </w:t>
      </w:r>
    </w:p>
    <w:p w14:paraId="413662CF" w14:textId="77777777" w:rsidR="001D5089" w:rsidRPr="000A3806" w:rsidRDefault="001D5089" w:rsidP="001D5089">
      <w:pPr>
        <w:numPr>
          <w:ilvl w:val="1"/>
          <w:numId w:val="13"/>
        </w:numPr>
        <w:shd w:val="clear" w:color="auto" w:fill="FFFFFF"/>
        <w:spacing w:line="253" w:lineRule="atLeast"/>
        <w:jc w:val="both"/>
        <w:rPr>
          <w:rFonts w:ascii="Calibri" w:eastAsia="Times New Roman" w:hAnsi="Calibri" w:cs="Segoe UI"/>
          <w:color w:val="201F1E"/>
          <w:sz w:val="20"/>
          <w:szCs w:val="20"/>
          <w:lang w:eastAsia="es-ES"/>
        </w:rPr>
      </w:pPr>
      <w:r w:rsidRPr="000A3806">
        <w:rPr>
          <w:rFonts w:ascii="Arial" w:eastAsia="Times New Roman" w:hAnsi="Arial" w:cs="Arial"/>
          <w:i/>
          <w:iCs/>
          <w:color w:val="201F1E"/>
          <w:sz w:val="20"/>
          <w:szCs w:val="20"/>
          <w:bdr w:val="none" w:sz="0" w:space="0" w:color="auto" w:frame="1"/>
          <w:lang w:eastAsia="es-ES"/>
        </w:rPr>
        <w:t xml:space="preserve">Programa English </w:t>
      </w:r>
      <w:proofErr w:type="spellStart"/>
      <w:r w:rsidRPr="000A3806">
        <w:rPr>
          <w:rFonts w:ascii="Arial" w:eastAsia="Times New Roman" w:hAnsi="Arial" w:cs="Arial"/>
          <w:i/>
          <w:iCs/>
          <w:color w:val="201F1E"/>
          <w:sz w:val="20"/>
          <w:szCs w:val="20"/>
          <w:bdr w:val="none" w:sz="0" w:space="0" w:color="auto" w:frame="1"/>
          <w:lang w:eastAsia="es-ES"/>
        </w:rPr>
        <w:t>Teaching</w:t>
      </w:r>
      <w:proofErr w:type="spellEnd"/>
      <w:r w:rsidRPr="000A3806">
        <w:rPr>
          <w:rFonts w:ascii="Arial" w:eastAsia="Times New Roman" w:hAnsi="Arial" w:cs="Arial"/>
          <w:i/>
          <w:iCs/>
          <w:color w:val="201F1E"/>
          <w:sz w:val="20"/>
          <w:szCs w:val="20"/>
          <w:bdr w:val="none" w:sz="0" w:space="0" w:color="auto" w:frame="1"/>
          <w:lang w:eastAsia="es-ES"/>
        </w:rPr>
        <w:t xml:space="preserve"> </w:t>
      </w:r>
      <w:proofErr w:type="spellStart"/>
      <w:r w:rsidRPr="000A3806">
        <w:rPr>
          <w:rFonts w:ascii="Arial" w:eastAsia="Times New Roman" w:hAnsi="Arial" w:cs="Arial"/>
          <w:i/>
          <w:iCs/>
          <w:color w:val="201F1E"/>
          <w:sz w:val="20"/>
          <w:szCs w:val="20"/>
          <w:bdr w:val="none" w:sz="0" w:space="0" w:color="auto" w:frame="1"/>
          <w:lang w:eastAsia="es-ES"/>
        </w:rPr>
        <w:t>Assistant</w:t>
      </w:r>
      <w:proofErr w:type="spellEnd"/>
      <w:r w:rsidRPr="000A3806">
        <w:rPr>
          <w:rFonts w:ascii="Arial" w:eastAsia="Times New Roman" w:hAnsi="Arial" w:cs="Arial"/>
          <w:i/>
          <w:iCs/>
          <w:color w:val="201F1E"/>
          <w:sz w:val="20"/>
          <w:szCs w:val="20"/>
          <w:bdr w:val="none" w:sz="0" w:space="0" w:color="auto" w:frame="1"/>
          <w:lang w:eastAsia="es-ES"/>
        </w:rPr>
        <w:t xml:space="preserve"> (ETA):</w:t>
      </w:r>
      <w:r w:rsidRPr="000A3806">
        <w:rPr>
          <w:rFonts w:ascii="Arial" w:eastAsia="Times New Roman" w:hAnsi="Arial" w:cs="Arial"/>
          <w:color w:val="201F1E"/>
          <w:sz w:val="20"/>
          <w:szCs w:val="20"/>
          <w:bdr w:val="none" w:sz="0" w:space="0" w:color="auto" w:frame="1"/>
          <w:lang w:eastAsia="es-ES"/>
        </w:rPr>
        <w:t> Este programa hace posible que Instituciones de Educación Superior (IES) colombianas cuenten con jóvenes profesionales estadounidenses que apoyan procesos de enseñanza del inglés, tanto en el marco de Programas de Licenciatura como en Centros de Lenguas.</w:t>
      </w:r>
    </w:p>
    <w:p w14:paraId="6BE21C5D" w14:textId="77777777" w:rsidR="007C3856" w:rsidRDefault="007C3856" w:rsidP="007C3856">
      <w:pPr>
        <w:shd w:val="clear" w:color="auto" w:fill="FFFFFF"/>
        <w:spacing w:line="253" w:lineRule="atLeast"/>
        <w:ind w:left="720"/>
        <w:jc w:val="both"/>
        <w:rPr>
          <w:rFonts w:ascii="Calibri" w:eastAsia="Times New Roman" w:hAnsi="Calibri" w:cs="Segoe UI"/>
          <w:color w:val="201F1E"/>
          <w:sz w:val="22"/>
          <w:szCs w:val="22"/>
          <w:lang w:eastAsia="es-ES"/>
        </w:rPr>
      </w:pPr>
    </w:p>
    <w:p w14:paraId="5C671877" w14:textId="6842CE89" w:rsidR="007C3856" w:rsidRPr="001D5089" w:rsidRDefault="007C3856" w:rsidP="007C3856">
      <w:pPr>
        <w:shd w:val="clear" w:color="auto" w:fill="FFFFFF"/>
        <w:spacing w:line="253" w:lineRule="atLeast"/>
        <w:ind w:left="720"/>
        <w:jc w:val="both"/>
        <w:rPr>
          <w:rFonts w:ascii="Calibri" w:eastAsia="Times New Roman" w:hAnsi="Calibri" w:cs="Segoe UI"/>
          <w:color w:val="201F1E"/>
          <w:sz w:val="22"/>
          <w:szCs w:val="22"/>
          <w:lang w:eastAsia="es-ES"/>
        </w:rPr>
      </w:pPr>
      <w:r>
        <w:rPr>
          <w:rFonts w:ascii="Calibri" w:eastAsia="Times New Roman" w:hAnsi="Calibri" w:cs="Segoe UI"/>
          <w:color w:val="201F1E"/>
          <w:sz w:val="22"/>
          <w:szCs w:val="22"/>
          <w:lang w:eastAsia="es-ES"/>
        </w:rPr>
        <w:t xml:space="preserve">  </w:t>
      </w:r>
    </w:p>
    <w:p w14:paraId="12CF9FE3" w14:textId="0686858D" w:rsidR="00FF5049" w:rsidRDefault="00FF5049" w:rsidP="001B3261">
      <w:pPr>
        <w:pStyle w:val="Textoindependiente"/>
        <w:spacing w:before="11"/>
        <w:ind w:right="-568"/>
        <w:rPr>
          <w:rFonts w:asciiTheme="minorHAnsi" w:hAnsiTheme="minorHAnsi" w:cstheme="minorHAnsi"/>
          <w:sz w:val="20"/>
          <w:szCs w:val="20"/>
        </w:rPr>
      </w:pPr>
      <w:r>
        <w:rPr>
          <w:rFonts w:asciiTheme="minorHAnsi" w:hAnsiTheme="minorHAnsi" w:cstheme="minorHAnsi"/>
          <w:sz w:val="20"/>
          <w:szCs w:val="20"/>
        </w:rPr>
        <w:t xml:space="preserve">      </w:t>
      </w:r>
    </w:p>
    <w:p w14:paraId="42357120" w14:textId="77777777" w:rsidR="00FF5049" w:rsidRDefault="00FF5049" w:rsidP="001B3261">
      <w:pPr>
        <w:pStyle w:val="Textoindependiente"/>
        <w:spacing w:before="11"/>
        <w:ind w:right="-568"/>
        <w:rPr>
          <w:rFonts w:asciiTheme="minorHAnsi" w:hAnsiTheme="minorHAnsi" w:cstheme="minorHAnsi"/>
          <w:sz w:val="20"/>
          <w:szCs w:val="20"/>
        </w:rPr>
      </w:pPr>
    </w:p>
    <w:p w14:paraId="1741B22B" w14:textId="77777777" w:rsidR="00FF5049" w:rsidRDefault="00FF5049" w:rsidP="001B3261">
      <w:pPr>
        <w:pStyle w:val="Textoindependiente"/>
        <w:spacing w:before="11"/>
        <w:ind w:right="-568"/>
        <w:rPr>
          <w:rFonts w:asciiTheme="minorHAnsi" w:hAnsiTheme="minorHAnsi" w:cstheme="minorHAnsi"/>
          <w:sz w:val="20"/>
          <w:szCs w:val="20"/>
        </w:rPr>
      </w:pPr>
    </w:p>
    <w:p w14:paraId="4F9558A6" w14:textId="431EC011" w:rsidR="001D5089" w:rsidRDefault="007C3856" w:rsidP="001B3261">
      <w:pPr>
        <w:pStyle w:val="Textoindependiente"/>
        <w:spacing w:before="11"/>
        <w:ind w:right="-568"/>
        <w:rPr>
          <w:rFonts w:asciiTheme="minorHAnsi" w:hAnsiTheme="minorHAnsi" w:cstheme="minorHAnsi"/>
          <w:sz w:val="20"/>
          <w:szCs w:val="20"/>
        </w:rPr>
      </w:pPr>
      <w:r>
        <w:rPr>
          <w:rFonts w:asciiTheme="minorHAnsi" w:hAnsiTheme="minorHAnsi" w:cstheme="minorHAnsi"/>
          <w:sz w:val="20"/>
          <w:szCs w:val="20"/>
        </w:rPr>
        <w:t xml:space="preserve">                      </w:t>
      </w:r>
      <w:r w:rsidR="00FF5049">
        <w:rPr>
          <w:rFonts w:asciiTheme="minorHAnsi" w:hAnsiTheme="minorHAnsi" w:cstheme="minorHAnsi"/>
          <w:noProof/>
          <w:sz w:val="20"/>
          <w:szCs w:val="20"/>
          <w:lang w:eastAsia="es-ES"/>
        </w:rPr>
        <w:drawing>
          <wp:inline distT="0" distB="0" distL="0" distR="0" wp14:anchorId="1AEEC3F2" wp14:editId="0FBD8061">
            <wp:extent cx="5295162" cy="5321472"/>
            <wp:effectExtent l="0" t="0" r="0" b="0"/>
            <wp:docPr id="15" name="Imagen 15" descr="DOCUMENTOS:ICETEX 28:2022:MAYO:Mesa de trabajo 10 cop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OS:ICETEX 28:2022:MAYO:Mesa de trabajo 10 copia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95319" cy="5321630"/>
                    </a:xfrm>
                    <a:prstGeom prst="rect">
                      <a:avLst/>
                    </a:prstGeom>
                    <a:noFill/>
                    <a:ln>
                      <a:noFill/>
                    </a:ln>
                  </pic:spPr>
                </pic:pic>
              </a:graphicData>
            </a:graphic>
          </wp:inline>
        </w:drawing>
      </w:r>
      <w:r>
        <w:rPr>
          <w:rFonts w:asciiTheme="minorHAnsi" w:hAnsiTheme="minorHAnsi" w:cstheme="minorHAnsi"/>
          <w:sz w:val="20"/>
          <w:szCs w:val="20"/>
        </w:rPr>
        <w:t xml:space="preserve">        </w:t>
      </w:r>
    </w:p>
    <w:p w14:paraId="71BE253F" w14:textId="77777777" w:rsidR="00FF5049" w:rsidRDefault="00FF5049" w:rsidP="001B3261">
      <w:pPr>
        <w:pStyle w:val="Textoindependiente"/>
        <w:spacing w:before="11"/>
        <w:ind w:right="-568"/>
        <w:rPr>
          <w:rFonts w:asciiTheme="minorHAnsi" w:hAnsiTheme="minorHAnsi" w:cstheme="minorHAnsi"/>
          <w:sz w:val="20"/>
          <w:szCs w:val="20"/>
        </w:rPr>
      </w:pPr>
    </w:p>
    <w:p w14:paraId="26A7D67A" w14:textId="77777777" w:rsidR="00FF5049" w:rsidRDefault="00FF5049" w:rsidP="001B3261">
      <w:pPr>
        <w:pStyle w:val="Textoindependiente"/>
        <w:spacing w:before="11"/>
        <w:ind w:right="-568"/>
        <w:rPr>
          <w:rFonts w:asciiTheme="minorHAnsi" w:hAnsiTheme="minorHAnsi" w:cstheme="minorHAnsi"/>
          <w:sz w:val="20"/>
          <w:szCs w:val="20"/>
        </w:rPr>
      </w:pPr>
    </w:p>
    <w:p w14:paraId="7F16EEE0" w14:textId="77777777" w:rsidR="00FF5049" w:rsidRDefault="00FF5049" w:rsidP="001B3261">
      <w:pPr>
        <w:pStyle w:val="Textoindependiente"/>
        <w:spacing w:before="11"/>
        <w:ind w:right="-568"/>
        <w:rPr>
          <w:rFonts w:asciiTheme="minorHAnsi" w:hAnsiTheme="minorHAnsi" w:cstheme="minorHAnsi"/>
          <w:sz w:val="20"/>
          <w:szCs w:val="20"/>
        </w:rPr>
      </w:pPr>
    </w:p>
    <w:p w14:paraId="65B5C64F" w14:textId="77777777" w:rsidR="00056A66" w:rsidRDefault="00056A66" w:rsidP="00C768BB">
      <w:pPr>
        <w:rPr>
          <w:rFonts w:ascii="Arial" w:eastAsia="Times New Roman" w:hAnsi="Arial" w:cs="Arial"/>
          <w:b/>
          <w:bCs/>
          <w:color w:val="201F1E"/>
          <w:sz w:val="22"/>
          <w:szCs w:val="22"/>
          <w:bdr w:val="none" w:sz="0" w:space="0" w:color="auto" w:frame="1"/>
          <w:shd w:val="clear" w:color="auto" w:fill="FFFFFF"/>
          <w:lang w:eastAsia="es-ES"/>
        </w:rPr>
      </w:pPr>
    </w:p>
    <w:p w14:paraId="4D7E6FB7" w14:textId="30631F55" w:rsidR="00C768BB" w:rsidRPr="00C768BB" w:rsidRDefault="00C768BB" w:rsidP="00C768BB">
      <w:pPr>
        <w:rPr>
          <w:rFonts w:ascii="Times New Roman" w:eastAsia="Times New Roman" w:hAnsi="Times New Roman" w:cs="Times New Roman"/>
          <w:sz w:val="20"/>
          <w:szCs w:val="20"/>
          <w:lang w:eastAsia="es-ES"/>
        </w:rPr>
      </w:pPr>
      <w:r w:rsidRPr="00C768BB">
        <w:rPr>
          <w:rFonts w:ascii="Arial" w:eastAsia="Times New Roman" w:hAnsi="Arial" w:cs="Arial"/>
          <w:b/>
          <w:bCs/>
          <w:color w:val="201F1E"/>
          <w:sz w:val="22"/>
          <w:szCs w:val="22"/>
          <w:bdr w:val="none" w:sz="0" w:space="0" w:color="auto" w:frame="1"/>
          <w:shd w:val="clear" w:color="auto" w:fill="FFFFFF"/>
          <w:lang w:eastAsia="es-ES"/>
        </w:rPr>
        <w:t>Alianza QS</w:t>
      </w:r>
    </w:p>
    <w:p w14:paraId="28EE847A" w14:textId="77777777" w:rsidR="00C768BB" w:rsidRDefault="00C768BB" w:rsidP="001B3261">
      <w:pPr>
        <w:pStyle w:val="Textoindependiente"/>
        <w:spacing w:before="11"/>
        <w:ind w:right="-568"/>
        <w:rPr>
          <w:rFonts w:asciiTheme="minorHAnsi" w:hAnsiTheme="minorHAnsi" w:cstheme="minorHAnsi"/>
          <w:sz w:val="20"/>
          <w:szCs w:val="20"/>
        </w:rPr>
      </w:pPr>
    </w:p>
    <w:p w14:paraId="45F3EF57" w14:textId="2CEBBE70" w:rsidR="00C768BB" w:rsidRPr="00C768BB" w:rsidRDefault="00C768BB" w:rsidP="00C768BB">
      <w:pPr>
        <w:shd w:val="clear" w:color="auto" w:fill="FFFFFF"/>
        <w:spacing w:line="253" w:lineRule="atLeast"/>
        <w:jc w:val="both"/>
        <w:rPr>
          <w:rFonts w:ascii="Calibri" w:hAnsi="Calibri" w:cs="Times New Roman"/>
          <w:color w:val="201F1E"/>
          <w:sz w:val="20"/>
          <w:szCs w:val="22"/>
          <w:lang w:eastAsia="es-ES"/>
        </w:rPr>
      </w:pPr>
      <w:r w:rsidRPr="00C768BB">
        <w:rPr>
          <w:rFonts w:ascii="Arial" w:hAnsi="Arial" w:cs="Arial"/>
          <w:color w:val="201F1E"/>
          <w:sz w:val="20"/>
          <w:szCs w:val="22"/>
          <w:bdr w:val="none" w:sz="0" w:space="0" w:color="auto" w:frame="1"/>
          <w:lang w:eastAsia="es-ES"/>
        </w:rPr>
        <w:t xml:space="preserve">Esta alianza, desarrollada con la reconocida firma británica, tuvo como fin llevar a cabo la </w:t>
      </w:r>
      <w:r w:rsidR="0039028C" w:rsidRPr="00C768BB">
        <w:rPr>
          <w:rFonts w:ascii="Arial" w:hAnsi="Arial" w:cs="Arial"/>
          <w:color w:val="201F1E"/>
          <w:sz w:val="20"/>
          <w:szCs w:val="22"/>
          <w:bdr w:val="none" w:sz="0" w:space="0" w:color="auto" w:frame="1"/>
          <w:lang w:eastAsia="es-ES"/>
        </w:rPr>
        <w:t>convocatoria</w:t>
      </w:r>
      <w:r w:rsidRPr="00C768BB">
        <w:rPr>
          <w:rFonts w:ascii="Arial" w:hAnsi="Arial" w:cs="Arial"/>
          <w:color w:val="201F1E"/>
          <w:sz w:val="20"/>
          <w:szCs w:val="22"/>
          <w:bdr w:val="none" w:sz="0" w:space="0" w:color="auto" w:frame="1"/>
          <w:lang w:eastAsia="es-ES"/>
        </w:rPr>
        <w:t>: Alianza QS – ICETEX para el fortalecimiento de la internacionalización y el posicionamiento global.</w:t>
      </w:r>
    </w:p>
    <w:p w14:paraId="3A31BED6" w14:textId="77777777" w:rsidR="00C768BB" w:rsidRPr="00C768BB" w:rsidRDefault="00C768BB" w:rsidP="00C768BB">
      <w:pPr>
        <w:shd w:val="clear" w:color="auto" w:fill="FFFFFF"/>
        <w:spacing w:line="253" w:lineRule="atLeast"/>
        <w:jc w:val="both"/>
        <w:rPr>
          <w:rFonts w:ascii="Calibri" w:hAnsi="Calibri" w:cs="Times New Roman"/>
          <w:color w:val="201F1E"/>
          <w:sz w:val="20"/>
          <w:szCs w:val="22"/>
          <w:lang w:eastAsia="es-ES"/>
        </w:rPr>
      </w:pPr>
      <w:r w:rsidRPr="00C768BB">
        <w:rPr>
          <w:rFonts w:ascii="Arial" w:hAnsi="Arial" w:cs="Arial"/>
          <w:color w:val="201F1E"/>
          <w:sz w:val="20"/>
          <w:szCs w:val="22"/>
          <w:bdr w:val="none" w:sz="0" w:space="0" w:color="auto" w:frame="1"/>
          <w:lang w:eastAsia="es-ES"/>
        </w:rPr>
        <w:t> </w:t>
      </w:r>
    </w:p>
    <w:p w14:paraId="2172F69B" w14:textId="77777777" w:rsidR="00C768BB" w:rsidRPr="00C768BB" w:rsidRDefault="00C768BB" w:rsidP="00C768BB">
      <w:pPr>
        <w:shd w:val="clear" w:color="auto" w:fill="FFFFFF"/>
        <w:spacing w:line="253" w:lineRule="atLeast"/>
        <w:jc w:val="both"/>
        <w:rPr>
          <w:rFonts w:ascii="Calibri" w:hAnsi="Calibri" w:cs="Times New Roman"/>
          <w:color w:val="201F1E"/>
          <w:sz w:val="20"/>
          <w:szCs w:val="22"/>
          <w:lang w:eastAsia="es-ES"/>
        </w:rPr>
      </w:pPr>
      <w:r w:rsidRPr="00C768BB">
        <w:rPr>
          <w:rFonts w:ascii="Arial" w:hAnsi="Arial" w:cs="Arial"/>
          <w:color w:val="201F1E"/>
          <w:sz w:val="20"/>
          <w:szCs w:val="22"/>
          <w:bdr w:val="none" w:sz="0" w:space="0" w:color="auto" w:frame="1"/>
          <w:lang w:eastAsia="es-ES"/>
        </w:rPr>
        <w:t>La inversión para esta Alianza fue la siguiente:</w:t>
      </w:r>
    </w:p>
    <w:p w14:paraId="526B4A23" w14:textId="77777777" w:rsidR="00C768BB" w:rsidRPr="00C768BB" w:rsidRDefault="00C768BB" w:rsidP="00C768BB">
      <w:pPr>
        <w:shd w:val="clear" w:color="auto" w:fill="FFFFFF"/>
        <w:spacing w:line="253" w:lineRule="atLeast"/>
        <w:jc w:val="both"/>
        <w:rPr>
          <w:rFonts w:ascii="Calibri" w:hAnsi="Calibri" w:cs="Times New Roman"/>
          <w:color w:val="201F1E"/>
          <w:sz w:val="20"/>
          <w:szCs w:val="22"/>
          <w:lang w:eastAsia="es-ES"/>
        </w:rPr>
      </w:pPr>
      <w:r w:rsidRPr="00C768BB">
        <w:rPr>
          <w:rFonts w:ascii="Arial" w:hAnsi="Arial" w:cs="Arial"/>
          <w:color w:val="201F1E"/>
          <w:sz w:val="20"/>
          <w:szCs w:val="22"/>
          <w:bdr w:val="none" w:sz="0" w:space="0" w:color="auto" w:frame="1"/>
          <w:lang w:eastAsia="es-ES"/>
        </w:rPr>
        <w:t> </w:t>
      </w:r>
    </w:p>
    <w:p w14:paraId="7907F289" w14:textId="77777777" w:rsidR="00C768BB" w:rsidRPr="00C768BB" w:rsidRDefault="00C768BB" w:rsidP="00C768BB">
      <w:pPr>
        <w:shd w:val="clear" w:color="auto" w:fill="FFFFFF"/>
        <w:spacing w:line="253" w:lineRule="atLeast"/>
        <w:jc w:val="both"/>
        <w:rPr>
          <w:rFonts w:ascii="Calibri" w:hAnsi="Calibri" w:cs="Times New Roman"/>
          <w:b/>
          <w:color w:val="201F1E"/>
          <w:sz w:val="20"/>
          <w:szCs w:val="22"/>
          <w:lang w:eastAsia="es-ES"/>
        </w:rPr>
      </w:pPr>
      <w:r w:rsidRPr="00C768BB">
        <w:rPr>
          <w:rFonts w:ascii="Arial" w:hAnsi="Arial" w:cs="Arial"/>
          <w:b/>
          <w:color w:val="201F1E"/>
          <w:sz w:val="20"/>
          <w:szCs w:val="22"/>
          <w:bdr w:val="none" w:sz="0" w:space="0" w:color="auto" w:frame="1"/>
          <w:lang w:eastAsia="es-ES"/>
        </w:rPr>
        <w:t>ICETEX: $600.000.000</w:t>
      </w:r>
    </w:p>
    <w:p w14:paraId="40F05919" w14:textId="77777777" w:rsidR="00C768BB" w:rsidRPr="00C768BB" w:rsidRDefault="00C768BB" w:rsidP="00C768BB">
      <w:pPr>
        <w:shd w:val="clear" w:color="auto" w:fill="FFFFFF"/>
        <w:spacing w:line="253" w:lineRule="atLeast"/>
        <w:jc w:val="both"/>
        <w:rPr>
          <w:rFonts w:ascii="Calibri" w:hAnsi="Calibri" w:cs="Times New Roman"/>
          <w:b/>
          <w:color w:val="201F1E"/>
          <w:sz w:val="20"/>
          <w:szCs w:val="22"/>
          <w:lang w:eastAsia="es-ES"/>
        </w:rPr>
      </w:pPr>
      <w:r w:rsidRPr="00C768BB">
        <w:rPr>
          <w:rFonts w:ascii="Arial" w:hAnsi="Arial" w:cs="Arial"/>
          <w:b/>
          <w:color w:val="201F1E"/>
          <w:sz w:val="20"/>
          <w:szCs w:val="22"/>
          <w:bdr w:val="none" w:sz="0" w:space="0" w:color="auto" w:frame="1"/>
          <w:lang w:eastAsia="es-ES"/>
        </w:rPr>
        <w:t>QS: $860.000.000</w:t>
      </w:r>
    </w:p>
    <w:p w14:paraId="5F96DA23" w14:textId="77777777" w:rsidR="00C768BB" w:rsidRPr="00C768BB" w:rsidRDefault="00C768BB" w:rsidP="00C768BB">
      <w:pPr>
        <w:shd w:val="clear" w:color="auto" w:fill="FFFFFF"/>
        <w:spacing w:line="253" w:lineRule="atLeast"/>
        <w:jc w:val="both"/>
        <w:rPr>
          <w:rFonts w:ascii="Calibri" w:hAnsi="Calibri" w:cs="Times New Roman"/>
          <w:color w:val="201F1E"/>
          <w:sz w:val="20"/>
          <w:szCs w:val="22"/>
          <w:lang w:eastAsia="es-ES"/>
        </w:rPr>
      </w:pPr>
      <w:r w:rsidRPr="00C768BB">
        <w:rPr>
          <w:rFonts w:ascii="Arial" w:hAnsi="Arial" w:cs="Arial"/>
          <w:color w:val="201F1E"/>
          <w:sz w:val="20"/>
          <w:szCs w:val="22"/>
          <w:bdr w:val="none" w:sz="0" w:space="0" w:color="auto" w:frame="1"/>
          <w:lang w:eastAsia="es-ES"/>
        </w:rPr>
        <w:t>Todas las IES seleccionadas aportaron contrapartida según el caso.</w:t>
      </w:r>
    </w:p>
    <w:p w14:paraId="4739A659" w14:textId="2DD70E9F" w:rsidR="00C768BB" w:rsidRPr="00FF5049" w:rsidRDefault="00C768BB" w:rsidP="00C768BB">
      <w:pPr>
        <w:shd w:val="clear" w:color="auto" w:fill="FFFFFF"/>
        <w:spacing w:line="253" w:lineRule="atLeast"/>
        <w:jc w:val="both"/>
        <w:rPr>
          <w:rFonts w:ascii="Arial" w:hAnsi="Arial" w:cs="Arial"/>
          <w:color w:val="201F1E"/>
          <w:sz w:val="20"/>
          <w:szCs w:val="22"/>
          <w:bdr w:val="none" w:sz="0" w:space="0" w:color="auto" w:frame="1"/>
          <w:lang w:eastAsia="es-ES"/>
        </w:rPr>
      </w:pPr>
      <w:r w:rsidRPr="00C768BB">
        <w:rPr>
          <w:rFonts w:ascii="Arial" w:hAnsi="Arial" w:cs="Arial"/>
          <w:color w:val="201F1E"/>
          <w:sz w:val="20"/>
          <w:szCs w:val="22"/>
          <w:bdr w:val="none" w:sz="0" w:space="0" w:color="auto" w:frame="1"/>
          <w:lang w:eastAsia="es-ES"/>
        </w:rPr>
        <w:t> </w:t>
      </w:r>
    </w:p>
    <w:p w14:paraId="37736409" w14:textId="77777777" w:rsidR="00C768BB" w:rsidRPr="00C768BB" w:rsidRDefault="00C768BB" w:rsidP="00C768BB">
      <w:pPr>
        <w:shd w:val="clear" w:color="auto" w:fill="FFFFFF"/>
        <w:spacing w:line="253" w:lineRule="atLeast"/>
        <w:jc w:val="both"/>
        <w:rPr>
          <w:rFonts w:ascii="Calibri" w:hAnsi="Calibri" w:cs="Times New Roman"/>
          <w:color w:val="201F1E"/>
          <w:sz w:val="20"/>
          <w:szCs w:val="22"/>
          <w:lang w:eastAsia="es-ES"/>
        </w:rPr>
      </w:pPr>
      <w:r w:rsidRPr="00C768BB">
        <w:rPr>
          <w:rFonts w:ascii="Arial" w:hAnsi="Arial" w:cs="Arial"/>
          <w:color w:val="201F1E"/>
          <w:sz w:val="20"/>
          <w:szCs w:val="22"/>
          <w:bdr w:val="none" w:sz="0" w:space="0" w:color="auto" w:frame="1"/>
          <w:lang w:eastAsia="es-ES"/>
        </w:rPr>
        <w:t>Las instituciones seleccionadas fueron las siguientes:</w:t>
      </w:r>
    </w:p>
    <w:p w14:paraId="06909700" w14:textId="4A5D484E" w:rsidR="00C768BB" w:rsidRPr="00B36F9E" w:rsidRDefault="00C768BB" w:rsidP="00B36F9E">
      <w:pPr>
        <w:shd w:val="clear" w:color="auto" w:fill="FFFFFF"/>
        <w:spacing w:line="253" w:lineRule="atLeast"/>
        <w:jc w:val="both"/>
        <w:rPr>
          <w:rFonts w:ascii="Calibri" w:hAnsi="Calibri" w:cs="Times New Roman"/>
          <w:color w:val="201F1E"/>
          <w:sz w:val="20"/>
          <w:szCs w:val="22"/>
          <w:lang w:eastAsia="es-ES"/>
        </w:rPr>
      </w:pPr>
      <w:r w:rsidRPr="00C768BB">
        <w:rPr>
          <w:rFonts w:ascii="Arial" w:hAnsi="Arial" w:cs="Arial"/>
          <w:color w:val="201F1E"/>
          <w:sz w:val="20"/>
          <w:szCs w:val="22"/>
          <w:bdr w:val="none" w:sz="0" w:space="0" w:color="auto" w:frame="1"/>
          <w:lang w:eastAsia="es-ES"/>
        </w:rPr>
        <w:t> </w:t>
      </w:r>
    </w:p>
    <w:p w14:paraId="615D0D2B" w14:textId="45182557" w:rsidR="00C768BB" w:rsidRDefault="00B36F9E" w:rsidP="00C768BB">
      <w:pPr>
        <w:pStyle w:val="Textoindependiente"/>
        <w:spacing w:before="11"/>
        <w:ind w:right="-568"/>
        <w:jc w:val="both"/>
        <w:rPr>
          <w:rFonts w:asciiTheme="minorHAnsi" w:hAnsiTheme="minorHAnsi" w:cstheme="minorHAnsi"/>
          <w:sz w:val="18"/>
          <w:szCs w:val="20"/>
        </w:rPr>
      </w:pPr>
      <w:r>
        <w:rPr>
          <w:rFonts w:asciiTheme="minorHAnsi" w:hAnsiTheme="minorHAnsi" w:cstheme="minorHAnsi"/>
          <w:sz w:val="18"/>
          <w:szCs w:val="20"/>
        </w:rPr>
        <w:t xml:space="preserve">             </w:t>
      </w:r>
      <w:r>
        <w:rPr>
          <w:rFonts w:asciiTheme="minorHAnsi" w:hAnsiTheme="minorHAnsi" w:cstheme="minorHAnsi"/>
          <w:noProof/>
          <w:sz w:val="18"/>
          <w:szCs w:val="20"/>
          <w:lang w:eastAsia="es-ES"/>
        </w:rPr>
        <w:drawing>
          <wp:inline distT="0" distB="0" distL="0" distR="0" wp14:anchorId="1D8940A9" wp14:editId="0DC41199">
            <wp:extent cx="5484241" cy="4210493"/>
            <wp:effectExtent l="0" t="0" r="2540" b="6350"/>
            <wp:docPr id="33" name="Imagen 33" descr="DOCUMENTOS:ICETEX 28:2022:MAYO:Mesa de trabajo 10 cop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CUMENTOS:ICETEX 28:2022:MAYO:Mesa de trabajo 10 copia 3.jpg"/>
                    <pic:cNvPicPr>
                      <a:picLocks noChangeAspect="1" noChangeArrowheads="1"/>
                    </pic:cNvPicPr>
                  </pic:nvPicPr>
                  <pic:blipFill rotWithShape="1">
                    <a:blip r:embed="rId45">
                      <a:extLst>
                        <a:ext uri="{28A0092B-C50C-407E-A947-70E740481C1C}">
                          <a14:useLocalDpi xmlns:a14="http://schemas.microsoft.com/office/drawing/2010/main" val="0"/>
                        </a:ext>
                      </a:extLst>
                    </a:blip>
                    <a:srcRect b="6584"/>
                    <a:stretch/>
                  </pic:blipFill>
                  <pic:spPr bwMode="auto">
                    <a:xfrm>
                      <a:off x="0" y="0"/>
                      <a:ext cx="5484918" cy="421101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7ABC009" w14:textId="77777777" w:rsidR="00B36F9E" w:rsidRDefault="00B36F9E" w:rsidP="00C768BB">
      <w:pPr>
        <w:pStyle w:val="Textoindependiente"/>
        <w:spacing w:before="11"/>
        <w:ind w:right="-568"/>
        <w:jc w:val="both"/>
        <w:rPr>
          <w:rFonts w:asciiTheme="minorHAnsi" w:hAnsiTheme="minorHAnsi" w:cstheme="minorHAnsi"/>
          <w:sz w:val="18"/>
          <w:szCs w:val="20"/>
        </w:rPr>
      </w:pPr>
    </w:p>
    <w:p w14:paraId="793BE7C6" w14:textId="77777777" w:rsidR="00B36F9E" w:rsidRDefault="00B36F9E" w:rsidP="00B36F9E">
      <w:pPr>
        <w:rPr>
          <w:rFonts w:ascii="Arial" w:eastAsia="Times New Roman" w:hAnsi="Arial" w:cs="Arial"/>
          <w:b/>
          <w:bCs/>
          <w:color w:val="201F1E"/>
          <w:sz w:val="22"/>
          <w:szCs w:val="22"/>
          <w:bdr w:val="none" w:sz="0" w:space="0" w:color="auto" w:frame="1"/>
          <w:shd w:val="clear" w:color="auto" w:fill="FFFFFF"/>
          <w:lang w:eastAsia="es-ES"/>
        </w:rPr>
      </w:pPr>
      <w:proofErr w:type="spellStart"/>
      <w:r w:rsidRPr="00B36F9E">
        <w:rPr>
          <w:rFonts w:ascii="Arial" w:eastAsia="Times New Roman" w:hAnsi="Arial" w:cs="Arial"/>
          <w:b/>
          <w:bCs/>
          <w:color w:val="201F1E"/>
          <w:sz w:val="22"/>
          <w:szCs w:val="22"/>
          <w:bdr w:val="none" w:sz="0" w:space="0" w:color="auto" w:frame="1"/>
          <w:shd w:val="clear" w:color="auto" w:fill="FFFFFF"/>
          <w:lang w:eastAsia="es-ES"/>
        </w:rPr>
        <w:t>RedTTU</w:t>
      </w:r>
      <w:proofErr w:type="spellEnd"/>
    </w:p>
    <w:p w14:paraId="76A20B71" w14:textId="77777777" w:rsidR="00B36F9E" w:rsidRDefault="00B36F9E" w:rsidP="00B36F9E">
      <w:pPr>
        <w:rPr>
          <w:rFonts w:ascii="Arial" w:eastAsia="Times New Roman" w:hAnsi="Arial" w:cs="Arial"/>
          <w:b/>
          <w:bCs/>
          <w:color w:val="201F1E"/>
          <w:sz w:val="22"/>
          <w:szCs w:val="22"/>
          <w:bdr w:val="none" w:sz="0" w:space="0" w:color="auto" w:frame="1"/>
          <w:shd w:val="clear" w:color="auto" w:fill="FFFFFF"/>
          <w:lang w:eastAsia="es-ES"/>
        </w:rPr>
      </w:pPr>
    </w:p>
    <w:p w14:paraId="399B8CBE" w14:textId="5A8AFEBA" w:rsidR="00B36F9E" w:rsidRPr="000A3806" w:rsidRDefault="00B36F9E" w:rsidP="00B36F9E">
      <w:pPr>
        <w:shd w:val="clear" w:color="auto" w:fill="FFFFFF"/>
        <w:spacing w:line="253" w:lineRule="atLeast"/>
        <w:jc w:val="both"/>
        <w:rPr>
          <w:rFonts w:ascii="Arial" w:hAnsi="Arial" w:cs="Arial"/>
          <w:color w:val="201F1E"/>
          <w:sz w:val="20"/>
          <w:szCs w:val="20"/>
          <w:lang w:eastAsia="es-ES"/>
        </w:rPr>
      </w:pPr>
      <w:r w:rsidRPr="000A3806">
        <w:rPr>
          <w:rFonts w:ascii="Arial" w:hAnsi="Arial" w:cs="Arial"/>
          <w:color w:val="201F1E"/>
          <w:sz w:val="20"/>
          <w:szCs w:val="20"/>
          <w:bdr w:val="none" w:sz="0" w:space="0" w:color="auto" w:frame="1"/>
          <w:lang w:eastAsia="es-ES"/>
        </w:rPr>
        <w:t>Objetivo: Llevar a cabo un plan de “Fortalecimiento de las capacidades en internacionalización para las instituciones de educación superior públicas de la REDTTU”. Consiste en una serie de actividades (académicas y prácticas) dirigidas a los gestores de relaciones internacionales de las instituciones que conforman la red</w:t>
      </w:r>
      <w:r w:rsidR="000A3806">
        <w:rPr>
          <w:rFonts w:ascii="Arial" w:hAnsi="Arial" w:cs="Arial"/>
          <w:color w:val="201F1E"/>
          <w:sz w:val="20"/>
          <w:szCs w:val="20"/>
          <w:bdr w:val="none" w:sz="0" w:space="0" w:color="auto" w:frame="1"/>
          <w:lang w:eastAsia="es-ES"/>
        </w:rPr>
        <w:t>:</w:t>
      </w:r>
      <w:r w:rsidRPr="000A3806">
        <w:rPr>
          <w:rFonts w:ascii="Arial" w:hAnsi="Arial" w:cs="Arial"/>
          <w:color w:val="201F1E"/>
          <w:sz w:val="20"/>
          <w:szCs w:val="20"/>
          <w:bdr w:val="none" w:sz="0" w:space="0" w:color="auto" w:frame="1"/>
          <w:lang w:eastAsia="es-ES"/>
        </w:rPr>
        <w:t xml:space="preserve"> </w:t>
      </w:r>
    </w:p>
    <w:p w14:paraId="1F73365C" w14:textId="77777777" w:rsidR="00B36F9E" w:rsidRPr="00B36F9E" w:rsidRDefault="00B36F9E" w:rsidP="00B36F9E">
      <w:pPr>
        <w:shd w:val="clear" w:color="auto" w:fill="FFFFFF"/>
        <w:spacing w:line="253" w:lineRule="atLeast"/>
        <w:jc w:val="both"/>
        <w:rPr>
          <w:rFonts w:cstheme="minorHAnsi"/>
          <w:color w:val="201F1E"/>
          <w:sz w:val="20"/>
          <w:szCs w:val="20"/>
          <w:lang w:eastAsia="es-ES"/>
        </w:rPr>
      </w:pPr>
      <w:r w:rsidRPr="00B36F9E">
        <w:rPr>
          <w:rFonts w:cstheme="minorHAnsi"/>
          <w:color w:val="201F1E"/>
          <w:sz w:val="20"/>
          <w:szCs w:val="20"/>
          <w:bdr w:val="none" w:sz="0" w:space="0" w:color="auto" w:frame="1"/>
          <w:lang w:eastAsia="es-ES"/>
        </w:rPr>
        <w:t> </w:t>
      </w:r>
    </w:p>
    <w:p w14:paraId="21F91907" w14:textId="77777777" w:rsidR="00B36F9E" w:rsidRPr="000A3806" w:rsidRDefault="00B36F9E" w:rsidP="00B36F9E">
      <w:pPr>
        <w:numPr>
          <w:ilvl w:val="0"/>
          <w:numId w:val="15"/>
        </w:numPr>
        <w:shd w:val="clear" w:color="auto" w:fill="FFFFFF"/>
        <w:spacing w:line="253" w:lineRule="atLeast"/>
        <w:jc w:val="both"/>
        <w:rPr>
          <w:rFonts w:ascii="Arial" w:hAnsi="Arial" w:cs="Arial"/>
          <w:color w:val="201F1E"/>
          <w:sz w:val="20"/>
          <w:szCs w:val="20"/>
          <w:bdr w:val="none" w:sz="0" w:space="0" w:color="auto" w:frame="1"/>
          <w:lang w:eastAsia="es-ES"/>
        </w:rPr>
      </w:pPr>
      <w:r w:rsidRPr="000A3806">
        <w:rPr>
          <w:rFonts w:ascii="Arial" w:hAnsi="Arial" w:cs="Arial"/>
          <w:color w:val="201F1E"/>
          <w:sz w:val="20"/>
          <w:szCs w:val="20"/>
          <w:bdr w:val="none" w:sz="0" w:space="0" w:color="auto" w:frame="1"/>
          <w:lang w:eastAsia="es-ES"/>
        </w:rPr>
        <w:t>Fortalecer y generar nuevas capacidades en internacionalización</w:t>
      </w:r>
    </w:p>
    <w:p w14:paraId="6C41DE75" w14:textId="77777777" w:rsidR="00B36F9E" w:rsidRPr="000A3806" w:rsidRDefault="00B36F9E" w:rsidP="00B36F9E">
      <w:pPr>
        <w:numPr>
          <w:ilvl w:val="0"/>
          <w:numId w:val="15"/>
        </w:numPr>
        <w:shd w:val="clear" w:color="auto" w:fill="FFFFFF"/>
        <w:spacing w:line="253" w:lineRule="atLeast"/>
        <w:jc w:val="both"/>
        <w:rPr>
          <w:rFonts w:ascii="Arial" w:hAnsi="Arial" w:cs="Arial"/>
          <w:color w:val="201F1E"/>
          <w:sz w:val="20"/>
          <w:szCs w:val="20"/>
          <w:bdr w:val="none" w:sz="0" w:space="0" w:color="auto" w:frame="1"/>
          <w:lang w:eastAsia="es-ES"/>
        </w:rPr>
      </w:pPr>
      <w:r w:rsidRPr="000A3806">
        <w:rPr>
          <w:rFonts w:ascii="Arial" w:hAnsi="Arial" w:cs="Arial"/>
          <w:color w:val="201F1E"/>
          <w:sz w:val="20"/>
          <w:szCs w:val="20"/>
          <w:bdr w:val="none" w:sz="0" w:space="0" w:color="auto" w:frame="1"/>
          <w:lang w:eastAsia="es-ES"/>
        </w:rPr>
        <w:t>Generar una estrategia a mediano y largo plazo para la red en términos de internacionalización</w:t>
      </w:r>
    </w:p>
    <w:p w14:paraId="419DD274" w14:textId="35E3D720" w:rsidR="00B36F9E" w:rsidRPr="00FF5049" w:rsidRDefault="00B36F9E" w:rsidP="00B36F9E">
      <w:pPr>
        <w:shd w:val="clear" w:color="auto" w:fill="FFFFFF"/>
        <w:rPr>
          <w:rFonts w:ascii="Arial" w:hAnsi="Arial" w:cs="Arial"/>
          <w:color w:val="201F1E"/>
          <w:sz w:val="20"/>
          <w:szCs w:val="20"/>
          <w:bdr w:val="none" w:sz="0" w:space="0" w:color="auto" w:frame="1"/>
          <w:lang w:eastAsia="es-ES"/>
        </w:rPr>
      </w:pPr>
      <w:r w:rsidRPr="000A3806">
        <w:rPr>
          <w:rFonts w:ascii="Arial" w:hAnsi="Arial" w:cs="Arial"/>
          <w:color w:val="201F1E"/>
          <w:sz w:val="20"/>
          <w:szCs w:val="20"/>
          <w:bdr w:val="none" w:sz="0" w:space="0" w:color="auto" w:frame="1"/>
          <w:lang w:eastAsia="es-ES"/>
        </w:rPr>
        <w:t> </w:t>
      </w:r>
    </w:p>
    <w:p w14:paraId="5E9F9543" w14:textId="77777777" w:rsidR="00B36F9E" w:rsidRPr="00B36F9E" w:rsidRDefault="00B36F9E" w:rsidP="00B36F9E">
      <w:pPr>
        <w:shd w:val="clear" w:color="auto" w:fill="FFFFFF"/>
        <w:rPr>
          <w:rFonts w:cstheme="minorHAnsi"/>
          <w:color w:val="201F1E"/>
          <w:sz w:val="20"/>
          <w:szCs w:val="20"/>
          <w:lang w:eastAsia="es-ES"/>
        </w:rPr>
      </w:pPr>
    </w:p>
    <w:p w14:paraId="3E2C9D06" w14:textId="77777777" w:rsidR="00B36F9E" w:rsidRPr="000A3806" w:rsidRDefault="00B36F9E" w:rsidP="00B36F9E">
      <w:pPr>
        <w:shd w:val="clear" w:color="auto" w:fill="FFFFFF"/>
        <w:spacing w:line="253" w:lineRule="atLeast"/>
        <w:jc w:val="both"/>
        <w:rPr>
          <w:rFonts w:ascii="Arial" w:hAnsi="Arial" w:cs="Arial"/>
          <w:b/>
          <w:color w:val="201F1E"/>
          <w:sz w:val="20"/>
          <w:szCs w:val="20"/>
          <w:lang w:eastAsia="es-ES"/>
        </w:rPr>
      </w:pPr>
      <w:r w:rsidRPr="000A3806">
        <w:rPr>
          <w:rFonts w:ascii="Arial" w:hAnsi="Arial" w:cs="Arial"/>
          <w:b/>
          <w:color w:val="201F1E"/>
          <w:sz w:val="20"/>
          <w:szCs w:val="20"/>
          <w:bdr w:val="none" w:sz="0" w:space="0" w:color="auto" w:frame="1"/>
          <w:lang w:eastAsia="es-ES"/>
        </w:rPr>
        <w:t>Valor alianza: $105.682.800</w:t>
      </w:r>
    </w:p>
    <w:p w14:paraId="5090C63F" w14:textId="77777777" w:rsidR="00B36F9E" w:rsidRPr="000A3806" w:rsidRDefault="00B36F9E" w:rsidP="00B36F9E">
      <w:pPr>
        <w:shd w:val="clear" w:color="auto" w:fill="FFFFFF"/>
        <w:spacing w:line="253" w:lineRule="atLeast"/>
        <w:jc w:val="both"/>
        <w:rPr>
          <w:rFonts w:ascii="Arial" w:hAnsi="Arial" w:cs="Arial"/>
          <w:color w:val="201F1E"/>
          <w:sz w:val="20"/>
          <w:szCs w:val="20"/>
          <w:lang w:eastAsia="es-ES"/>
        </w:rPr>
      </w:pPr>
      <w:r w:rsidRPr="000A3806">
        <w:rPr>
          <w:rFonts w:ascii="Arial" w:hAnsi="Arial" w:cs="Arial"/>
          <w:color w:val="201F1E"/>
          <w:sz w:val="20"/>
          <w:szCs w:val="20"/>
          <w:bdr w:val="none" w:sz="0" w:space="0" w:color="auto" w:frame="1"/>
          <w:lang w:eastAsia="es-ES"/>
        </w:rPr>
        <w:t> </w:t>
      </w:r>
    </w:p>
    <w:p w14:paraId="5D123B46" w14:textId="77777777" w:rsidR="00B36F9E" w:rsidRPr="000A3806" w:rsidRDefault="00B36F9E" w:rsidP="00B36F9E">
      <w:pPr>
        <w:numPr>
          <w:ilvl w:val="0"/>
          <w:numId w:val="16"/>
        </w:numPr>
        <w:shd w:val="clear" w:color="auto" w:fill="FFFFFF"/>
        <w:spacing w:line="253" w:lineRule="atLeast"/>
        <w:jc w:val="both"/>
        <w:rPr>
          <w:rFonts w:ascii="Arial" w:eastAsia="Times New Roman" w:hAnsi="Arial" w:cs="Arial"/>
          <w:color w:val="201F1E"/>
          <w:sz w:val="20"/>
          <w:szCs w:val="20"/>
          <w:lang w:eastAsia="es-ES"/>
        </w:rPr>
      </w:pPr>
      <w:proofErr w:type="spellStart"/>
      <w:r w:rsidRPr="000A3806">
        <w:rPr>
          <w:rFonts w:ascii="Arial" w:eastAsia="Times New Roman" w:hAnsi="Arial" w:cs="Arial"/>
          <w:color w:val="201F1E"/>
          <w:sz w:val="20"/>
          <w:szCs w:val="20"/>
          <w:bdr w:val="none" w:sz="0" w:space="0" w:color="auto" w:frame="1"/>
          <w:lang w:val="en-US" w:eastAsia="es-ES"/>
        </w:rPr>
        <w:t>Aporte</w:t>
      </w:r>
      <w:proofErr w:type="spellEnd"/>
      <w:r w:rsidRPr="000A3806">
        <w:rPr>
          <w:rFonts w:ascii="Arial" w:eastAsia="Times New Roman" w:hAnsi="Arial" w:cs="Arial"/>
          <w:color w:val="201F1E"/>
          <w:sz w:val="20"/>
          <w:szCs w:val="20"/>
          <w:bdr w:val="none" w:sz="0" w:space="0" w:color="auto" w:frame="1"/>
          <w:lang w:val="en-US" w:eastAsia="es-ES"/>
        </w:rPr>
        <w:t xml:space="preserve"> </w:t>
      </w:r>
      <w:proofErr w:type="spellStart"/>
      <w:r w:rsidRPr="000A3806">
        <w:rPr>
          <w:rFonts w:ascii="Arial" w:eastAsia="Times New Roman" w:hAnsi="Arial" w:cs="Arial"/>
          <w:color w:val="201F1E"/>
          <w:sz w:val="20"/>
          <w:szCs w:val="20"/>
          <w:bdr w:val="none" w:sz="0" w:space="0" w:color="auto" w:frame="1"/>
          <w:lang w:val="en-US" w:eastAsia="es-ES"/>
        </w:rPr>
        <w:t>RedTTU</w:t>
      </w:r>
      <w:proofErr w:type="spellEnd"/>
      <w:r w:rsidRPr="000A3806">
        <w:rPr>
          <w:rFonts w:ascii="Arial" w:eastAsia="Times New Roman" w:hAnsi="Arial" w:cs="Arial"/>
          <w:color w:val="201F1E"/>
          <w:sz w:val="20"/>
          <w:szCs w:val="20"/>
          <w:bdr w:val="none" w:sz="0" w:space="0" w:color="auto" w:frame="1"/>
          <w:lang w:val="en-US" w:eastAsia="es-ES"/>
        </w:rPr>
        <w:t>: $32.905.200</w:t>
      </w:r>
    </w:p>
    <w:p w14:paraId="1F78C4D9" w14:textId="77777777" w:rsidR="00B36F9E" w:rsidRPr="000A3806" w:rsidRDefault="00B36F9E" w:rsidP="00B36F9E">
      <w:pPr>
        <w:numPr>
          <w:ilvl w:val="0"/>
          <w:numId w:val="16"/>
        </w:numPr>
        <w:shd w:val="clear" w:color="auto" w:fill="FFFFFF"/>
        <w:spacing w:line="253" w:lineRule="atLeast"/>
        <w:jc w:val="both"/>
        <w:rPr>
          <w:rFonts w:ascii="Arial" w:eastAsia="Times New Roman" w:hAnsi="Arial" w:cs="Arial"/>
          <w:color w:val="201F1E"/>
          <w:sz w:val="20"/>
          <w:szCs w:val="20"/>
          <w:lang w:eastAsia="es-ES"/>
        </w:rPr>
      </w:pPr>
      <w:proofErr w:type="spellStart"/>
      <w:r w:rsidRPr="000A3806">
        <w:rPr>
          <w:rFonts w:ascii="Arial" w:eastAsia="Times New Roman" w:hAnsi="Arial" w:cs="Arial"/>
          <w:color w:val="201F1E"/>
          <w:sz w:val="20"/>
          <w:szCs w:val="20"/>
          <w:bdr w:val="none" w:sz="0" w:space="0" w:color="auto" w:frame="1"/>
          <w:lang w:val="en-US" w:eastAsia="es-ES"/>
        </w:rPr>
        <w:t>Aporte</w:t>
      </w:r>
      <w:proofErr w:type="spellEnd"/>
      <w:r w:rsidRPr="000A3806">
        <w:rPr>
          <w:rFonts w:ascii="Arial" w:eastAsia="Times New Roman" w:hAnsi="Arial" w:cs="Arial"/>
          <w:color w:val="201F1E"/>
          <w:sz w:val="20"/>
          <w:szCs w:val="20"/>
          <w:bdr w:val="none" w:sz="0" w:space="0" w:color="auto" w:frame="1"/>
          <w:lang w:val="en-US" w:eastAsia="es-ES"/>
        </w:rPr>
        <w:t xml:space="preserve"> ICETEX: $72.777.600</w:t>
      </w:r>
    </w:p>
    <w:p w14:paraId="77247931" w14:textId="77777777" w:rsidR="00B36F9E" w:rsidRPr="000A3806" w:rsidRDefault="00B36F9E" w:rsidP="00B36F9E">
      <w:pPr>
        <w:shd w:val="clear" w:color="auto" w:fill="FFFFFF"/>
        <w:rPr>
          <w:rFonts w:ascii="Arial" w:hAnsi="Arial" w:cs="Arial"/>
          <w:color w:val="201F1E"/>
          <w:sz w:val="20"/>
          <w:szCs w:val="20"/>
          <w:lang w:eastAsia="es-ES"/>
        </w:rPr>
      </w:pPr>
      <w:r w:rsidRPr="000A3806">
        <w:rPr>
          <w:rFonts w:ascii="Arial" w:hAnsi="Arial" w:cs="Arial"/>
          <w:color w:val="201F1E"/>
          <w:sz w:val="20"/>
          <w:szCs w:val="20"/>
          <w:lang w:eastAsia="es-ES"/>
        </w:rPr>
        <w:t> </w:t>
      </w:r>
    </w:p>
    <w:p w14:paraId="0A379B7B" w14:textId="77777777" w:rsidR="00B36F9E" w:rsidRPr="000A3806" w:rsidRDefault="00B36F9E" w:rsidP="00B36F9E">
      <w:pPr>
        <w:rPr>
          <w:rFonts w:ascii="Arial" w:eastAsia="Times New Roman" w:hAnsi="Arial" w:cs="Arial"/>
          <w:b/>
          <w:bCs/>
          <w:color w:val="201F1E"/>
          <w:sz w:val="20"/>
          <w:szCs w:val="20"/>
          <w:bdr w:val="none" w:sz="0" w:space="0" w:color="auto" w:frame="1"/>
          <w:shd w:val="clear" w:color="auto" w:fill="FFFFFF"/>
          <w:lang w:eastAsia="es-ES"/>
        </w:rPr>
      </w:pPr>
    </w:p>
    <w:p w14:paraId="12547D9A" w14:textId="77777777" w:rsidR="00B36F9E" w:rsidRPr="000A3806" w:rsidRDefault="00B36F9E" w:rsidP="00B36F9E">
      <w:pPr>
        <w:rPr>
          <w:rFonts w:ascii="Arial" w:eastAsia="Times New Roman" w:hAnsi="Arial" w:cs="Arial"/>
          <w:sz w:val="20"/>
          <w:szCs w:val="20"/>
          <w:lang w:eastAsia="es-ES"/>
        </w:rPr>
      </w:pPr>
    </w:p>
    <w:p w14:paraId="12F30219" w14:textId="0027F38E" w:rsidR="00B36F9E" w:rsidRDefault="00841A86" w:rsidP="00C768BB">
      <w:pPr>
        <w:pStyle w:val="Textoindependiente"/>
        <w:spacing w:before="11"/>
        <w:ind w:right="-568"/>
        <w:jc w:val="both"/>
        <w:rPr>
          <w:rFonts w:asciiTheme="minorHAnsi" w:hAnsiTheme="minorHAnsi" w:cstheme="minorHAnsi"/>
          <w:sz w:val="20"/>
          <w:szCs w:val="20"/>
        </w:rPr>
      </w:pPr>
      <w:r>
        <w:rPr>
          <w:rFonts w:asciiTheme="minorHAnsi" w:hAnsiTheme="minorHAnsi" w:cstheme="minorHAnsi"/>
          <w:noProof/>
          <w:sz w:val="20"/>
          <w:szCs w:val="20"/>
          <w:lang w:eastAsia="es-ES"/>
        </w:rPr>
        <w:drawing>
          <wp:inline distT="0" distB="0" distL="0" distR="0" wp14:anchorId="585C6C4F" wp14:editId="2005234D">
            <wp:extent cx="6387465" cy="5581015"/>
            <wp:effectExtent l="0" t="0" r="0" b="6985"/>
            <wp:docPr id="34" name="Imagen 34" descr="DOCUMENTOS:ICETEX 28:2022:MAYO:Mesa de trabajo 10 copi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CUMENTOS:ICETEX 28:2022:MAYO:Mesa de trabajo 10 copia 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87465" cy="5581015"/>
                    </a:xfrm>
                    <a:prstGeom prst="rect">
                      <a:avLst/>
                    </a:prstGeom>
                    <a:noFill/>
                    <a:ln>
                      <a:noFill/>
                    </a:ln>
                  </pic:spPr>
                </pic:pic>
              </a:graphicData>
            </a:graphic>
          </wp:inline>
        </w:drawing>
      </w:r>
    </w:p>
    <w:p w14:paraId="17B73301" w14:textId="77777777" w:rsidR="00841A86" w:rsidRDefault="00841A86" w:rsidP="00C768BB">
      <w:pPr>
        <w:pStyle w:val="Textoindependiente"/>
        <w:spacing w:before="11"/>
        <w:ind w:right="-568"/>
        <w:jc w:val="both"/>
        <w:rPr>
          <w:rFonts w:asciiTheme="minorHAnsi" w:hAnsiTheme="minorHAnsi" w:cstheme="minorHAnsi"/>
          <w:sz w:val="20"/>
          <w:szCs w:val="20"/>
        </w:rPr>
      </w:pPr>
    </w:p>
    <w:p w14:paraId="1D6B9CBF" w14:textId="2FC451E0" w:rsidR="00841A86" w:rsidRPr="000A3806" w:rsidRDefault="00841A86" w:rsidP="00841A86">
      <w:pPr>
        <w:shd w:val="clear" w:color="auto" w:fill="FFFFFF"/>
        <w:spacing w:line="253" w:lineRule="atLeast"/>
        <w:rPr>
          <w:rFonts w:ascii="Calibri" w:hAnsi="Calibri" w:cs="Times New Roman"/>
          <w:color w:val="201F1E"/>
          <w:sz w:val="20"/>
          <w:szCs w:val="20"/>
          <w:lang w:eastAsia="es-ES"/>
        </w:rPr>
      </w:pPr>
      <w:r w:rsidRPr="000A3806">
        <w:rPr>
          <w:rFonts w:ascii="Arial" w:hAnsi="Arial" w:cs="Arial"/>
          <w:b/>
          <w:bCs/>
          <w:color w:val="201F1E"/>
          <w:sz w:val="20"/>
          <w:szCs w:val="20"/>
          <w:bdr w:val="none" w:sz="0" w:space="0" w:color="auto" w:frame="1"/>
          <w:lang w:eastAsia="es-ES"/>
        </w:rPr>
        <w:t xml:space="preserve">ASCUN – Alianza para LACHEC 2020 y convocatoria de </w:t>
      </w:r>
      <w:proofErr w:type="spellStart"/>
      <w:r w:rsidR="00D75473">
        <w:rPr>
          <w:rFonts w:ascii="Arial" w:hAnsi="Arial" w:cs="Arial"/>
          <w:b/>
          <w:bCs/>
          <w:color w:val="201F1E"/>
          <w:sz w:val="20"/>
          <w:szCs w:val="20"/>
          <w:bdr w:val="none" w:sz="0" w:space="0" w:color="auto" w:frame="1"/>
          <w:lang w:eastAsia="es-ES"/>
        </w:rPr>
        <w:t>G</w:t>
      </w:r>
      <w:r w:rsidRPr="000A3806">
        <w:rPr>
          <w:rFonts w:ascii="Arial" w:hAnsi="Arial" w:cs="Arial"/>
          <w:b/>
          <w:bCs/>
          <w:color w:val="201F1E"/>
          <w:sz w:val="20"/>
          <w:szCs w:val="20"/>
          <w:bdr w:val="none" w:sz="0" w:space="0" w:color="auto" w:frame="1"/>
          <w:lang w:eastAsia="es-ES"/>
        </w:rPr>
        <w:t>rants</w:t>
      </w:r>
      <w:proofErr w:type="spellEnd"/>
    </w:p>
    <w:p w14:paraId="4468FA4B" w14:textId="77777777" w:rsidR="00841A86" w:rsidRPr="000A3806" w:rsidRDefault="00841A86" w:rsidP="00841A86">
      <w:pPr>
        <w:shd w:val="clear" w:color="auto" w:fill="FFFFFF"/>
        <w:spacing w:line="253" w:lineRule="atLeast"/>
        <w:jc w:val="center"/>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 </w:t>
      </w:r>
    </w:p>
    <w:p w14:paraId="0A56DDD9" w14:textId="77777777" w:rsidR="00841A86" w:rsidRPr="000A3806" w:rsidRDefault="00841A86" w:rsidP="00841A86">
      <w:pPr>
        <w:shd w:val="clear" w:color="auto" w:fill="FFFFFF"/>
        <w:spacing w:line="253" w:lineRule="atLeast"/>
        <w:jc w:val="both"/>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A través de esta alianza se dio un aporte, como sector educación, para cofinanciar la edición virtual de LACHEC 2020, la cual fue un éxito. De igual forma, se aunaron esfuerzos para lanzar una convocatoria de proyectos.</w:t>
      </w:r>
    </w:p>
    <w:p w14:paraId="41899610" w14:textId="77777777" w:rsidR="00841A86" w:rsidRPr="000A3806" w:rsidRDefault="00841A86" w:rsidP="00841A86">
      <w:pPr>
        <w:shd w:val="clear" w:color="auto" w:fill="FFFFFF"/>
        <w:spacing w:line="253" w:lineRule="atLeast"/>
        <w:jc w:val="center"/>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 </w:t>
      </w:r>
    </w:p>
    <w:p w14:paraId="564EC18C" w14:textId="77777777" w:rsidR="00841A86" w:rsidRPr="000A3806" w:rsidRDefault="00841A86" w:rsidP="00841A86">
      <w:pPr>
        <w:shd w:val="clear" w:color="auto" w:fill="FFFFFF"/>
        <w:spacing w:line="253" w:lineRule="atLeast"/>
        <w:jc w:val="both"/>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Convocatoria de proyectos “Reconfigurando la Educación Internacional”:</w:t>
      </w:r>
    </w:p>
    <w:p w14:paraId="2663FA9E" w14:textId="77777777" w:rsidR="00841A86" w:rsidRPr="000A3806" w:rsidRDefault="00841A86" w:rsidP="00841A86">
      <w:pPr>
        <w:shd w:val="clear" w:color="auto" w:fill="FFFFFF"/>
        <w:spacing w:line="253" w:lineRule="atLeast"/>
        <w:jc w:val="both"/>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 </w:t>
      </w:r>
    </w:p>
    <w:p w14:paraId="6492424F" w14:textId="77777777" w:rsidR="00841A86" w:rsidRPr="00D75473" w:rsidRDefault="00841A86" w:rsidP="00841A86">
      <w:pPr>
        <w:shd w:val="clear" w:color="auto" w:fill="FFFFFF"/>
        <w:spacing w:line="253" w:lineRule="atLeast"/>
        <w:jc w:val="both"/>
        <w:rPr>
          <w:rFonts w:ascii="Calibri" w:hAnsi="Calibri" w:cs="Times New Roman"/>
          <w:b/>
          <w:i/>
          <w:iCs/>
          <w:color w:val="201F1E"/>
          <w:sz w:val="20"/>
          <w:szCs w:val="20"/>
          <w:lang w:eastAsia="es-ES"/>
        </w:rPr>
      </w:pPr>
      <w:r w:rsidRPr="000A3806">
        <w:rPr>
          <w:rFonts w:ascii="Arial" w:hAnsi="Arial" w:cs="Arial"/>
          <w:b/>
          <w:color w:val="201F1E"/>
          <w:sz w:val="20"/>
          <w:szCs w:val="20"/>
          <w:bdr w:val="none" w:sz="0" w:space="0" w:color="auto" w:frame="1"/>
          <w:lang w:eastAsia="es-ES"/>
        </w:rPr>
        <w:t>Inversión: $40.000.000</w:t>
      </w:r>
    </w:p>
    <w:p w14:paraId="5A06B268" w14:textId="77777777" w:rsidR="00841A86" w:rsidRPr="000A3806" w:rsidRDefault="00841A86" w:rsidP="00841A86">
      <w:pPr>
        <w:shd w:val="clear" w:color="auto" w:fill="FFFFFF"/>
        <w:spacing w:line="253" w:lineRule="atLeast"/>
        <w:jc w:val="both"/>
        <w:rPr>
          <w:rFonts w:ascii="Calibri" w:hAnsi="Calibri" w:cs="Times New Roman"/>
          <w:b/>
          <w:color w:val="201F1E"/>
          <w:sz w:val="20"/>
          <w:szCs w:val="20"/>
          <w:lang w:eastAsia="es-ES"/>
        </w:rPr>
      </w:pPr>
      <w:r w:rsidRPr="000A3806">
        <w:rPr>
          <w:rFonts w:ascii="Arial" w:hAnsi="Arial" w:cs="Arial"/>
          <w:b/>
          <w:color w:val="201F1E"/>
          <w:sz w:val="20"/>
          <w:szCs w:val="20"/>
          <w:bdr w:val="none" w:sz="0" w:space="0" w:color="auto" w:frame="1"/>
          <w:lang w:eastAsia="es-ES"/>
        </w:rPr>
        <w:t>ICETEX: $30.000.000</w:t>
      </w:r>
    </w:p>
    <w:p w14:paraId="4DF7143A" w14:textId="77777777" w:rsidR="00841A86" w:rsidRPr="000A3806" w:rsidRDefault="00841A86" w:rsidP="00841A86">
      <w:pPr>
        <w:shd w:val="clear" w:color="auto" w:fill="FFFFFF"/>
        <w:spacing w:line="253" w:lineRule="atLeast"/>
        <w:jc w:val="both"/>
        <w:rPr>
          <w:rFonts w:ascii="Calibri" w:hAnsi="Calibri" w:cs="Times New Roman"/>
          <w:b/>
          <w:color w:val="201F1E"/>
          <w:sz w:val="20"/>
          <w:szCs w:val="20"/>
          <w:lang w:eastAsia="es-ES"/>
        </w:rPr>
      </w:pPr>
      <w:r w:rsidRPr="000A3806">
        <w:rPr>
          <w:rFonts w:ascii="Arial" w:hAnsi="Arial" w:cs="Arial"/>
          <w:b/>
          <w:color w:val="201F1E"/>
          <w:sz w:val="20"/>
          <w:szCs w:val="20"/>
          <w:bdr w:val="none" w:sz="0" w:space="0" w:color="auto" w:frame="1"/>
          <w:lang w:eastAsia="es-ES"/>
        </w:rPr>
        <w:t>RCI (ASCUN): $10.000.000</w:t>
      </w:r>
    </w:p>
    <w:p w14:paraId="1ACFC3BF" w14:textId="77777777" w:rsidR="00841A86" w:rsidRPr="000A3806" w:rsidRDefault="00841A86" w:rsidP="00841A86">
      <w:pPr>
        <w:shd w:val="clear" w:color="auto" w:fill="FFFFFF"/>
        <w:spacing w:line="253" w:lineRule="atLeast"/>
        <w:jc w:val="both"/>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 </w:t>
      </w:r>
    </w:p>
    <w:p w14:paraId="2F954596" w14:textId="77777777" w:rsidR="00841A86" w:rsidRPr="000A3806" w:rsidRDefault="00841A86" w:rsidP="00841A86">
      <w:pPr>
        <w:shd w:val="clear" w:color="auto" w:fill="FFFFFF"/>
        <w:spacing w:line="253" w:lineRule="atLeast"/>
        <w:jc w:val="both"/>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Alianzas seleccionadas: 4 (aplicaron 32)</w:t>
      </w:r>
    </w:p>
    <w:p w14:paraId="0C9B651C" w14:textId="77777777" w:rsidR="00841A86" w:rsidRPr="00841A86" w:rsidRDefault="00841A86" w:rsidP="00841A86">
      <w:pPr>
        <w:shd w:val="clear" w:color="auto" w:fill="FFFFFF"/>
        <w:spacing w:line="253" w:lineRule="atLeast"/>
        <w:jc w:val="both"/>
        <w:rPr>
          <w:rFonts w:ascii="Calibri" w:hAnsi="Calibri" w:cs="Times New Roman"/>
          <w:color w:val="201F1E"/>
          <w:sz w:val="22"/>
          <w:szCs w:val="22"/>
          <w:lang w:eastAsia="es-ES"/>
        </w:rPr>
      </w:pPr>
      <w:r w:rsidRPr="00841A86">
        <w:rPr>
          <w:rFonts w:ascii="Arial" w:hAnsi="Arial" w:cs="Arial"/>
          <w:color w:val="201F1E"/>
          <w:sz w:val="22"/>
          <w:szCs w:val="22"/>
          <w:bdr w:val="none" w:sz="0" w:space="0" w:color="auto" w:frame="1"/>
          <w:lang w:eastAsia="es-ES"/>
        </w:rPr>
        <w:t> </w:t>
      </w:r>
    </w:p>
    <w:p w14:paraId="40829FF0" w14:textId="77777777" w:rsidR="00841A86" w:rsidRPr="000A3806" w:rsidRDefault="00841A86" w:rsidP="00841A86">
      <w:pPr>
        <w:numPr>
          <w:ilvl w:val="0"/>
          <w:numId w:val="17"/>
        </w:numPr>
        <w:shd w:val="clear" w:color="auto" w:fill="FFFFFF"/>
        <w:spacing w:line="253" w:lineRule="atLeast"/>
        <w:jc w:val="both"/>
        <w:rPr>
          <w:rFonts w:ascii="Calibri" w:eastAsia="Times New Roman" w:hAnsi="Calibri" w:cs="Segoe UI"/>
          <w:color w:val="201F1E"/>
          <w:sz w:val="20"/>
          <w:szCs w:val="20"/>
          <w:lang w:eastAsia="es-ES"/>
        </w:rPr>
      </w:pPr>
      <w:r w:rsidRPr="000A3806">
        <w:rPr>
          <w:rFonts w:ascii="Arial" w:eastAsia="Times New Roman" w:hAnsi="Arial" w:cs="Arial"/>
          <w:color w:val="201F1E"/>
          <w:sz w:val="20"/>
          <w:szCs w:val="20"/>
          <w:bdr w:val="none" w:sz="0" w:space="0" w:color="auto" w:frame="1"/>
          <w:lang w:eastAsia="es-ES"/>
        </w:rPr>
        <w:t>Universidad Católica de Colombia, Universidad Católica del Maule, Universidad Católica de Manizales: PAIIES</w:t>
      </w:r>
    </w:p>
    <w:p w14:paraId="6E3E9FF0" w14:textId="77777777" w:rsidR="00841A86" w:rsidRPr="000A3806" w:rsidRDefault="00841A86" w:rsidP="00841A86">
      <w:pPr>
        <w:shd w:val="clear" w:color="auto" w:fill="FFFFFF"/>
        <w:spacing w:line="253" w:lineRule="atLeast"/>
        <w:jc w:val="both"/>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 </w:t>
      </w:r>
    </w:p>
    <w:p w14:paraId="738AADA6" w14:textId="77777777" w:rsidR="00841A86" w:rsidRPr="000A3806" w:rsidRDefault="00841A86" w:rsidP="00841A86">
      <w:pPr>
        <w:numPr>
          <w:ilvl w:val="0"/>
          <w:numId w:val="18"/>
        </w:numPr>
        <w:shd w:val="clear" w:color="auto" w:fill="FFFFFF"/>
        <w:spacing w:line="253" w:lineRule="atLeast"/>
        <w:jc w:val="both"/>
        <w:rPr>
          <w:rFonts w:ascii="Calibri" w:eastAsia="Times New Roman" w:hAnsi="Calibri" w:cs="Segoe UI"/>
          <w:color w:val="201F1E"/>
          <w:sz w:val="20"/>
          <w:szCs w:val="20"/>
          <w:lang w:eastAsia="es-ES"/>
        </w:rPr>
      </w:pPr>
      <w:r w:rsidRPr="000A3806">
        <w:rPr>
          <w:rFonts w:ascii="Arial" w:eastAsia="Times New Roman" w:hAnsi="Arial" w:cs="Arial"/>
          <w:color w:val="201F1E"/>
          <w:sz w:val="20"/>
          <w:szCs w:val="20"/>
          <w:bdr w:val="none" w:sz="0" w:space="0" w:color="auto" w:frame="1"/>
          <w:lang w:eastAsia="es-ES"/>
        </w:rPr>
        <w:t xml:space="preserve">Fundación </w:t>
      </w:r>
      <w:proofErr w:type="spellStart"/>
      <w:r w:rsidRPr="000A3806">
        <w:rPr>
          <w:rFonts w:ascii="Arial" w:eastAsia="Times New Roman" w:hAnsi="Arial" w:cs="Arial"/>
          <w:color w:val="201F1E"/>
          <w:sz w:val="20"/>
          <w:szCs w:val="20"/>
          <w:bdr w:val="none" w:sz="0" w:space="0" w:color="auto" w:frame="1"/>
          <w:lang w:eastAsia="es-ES"/>
        </w:rPr>
        <w:t>Ceipa</w:t>
      </w:r>
      <w:proofErr w:type="spellEnd"/>
      <w:r w:rsidRPr="000A3806">
        <w:rPr>
          <w:rFonts w:ascii="Arial" w:eastAsia="Times New Roman" w:hAnsi="Arial" w:cs="Arial"/>
          <w:color w:val="201F1E"/>
          <w:sz w:val="20"/>
          <w:szCs w:val="20"/>
          <w:bdr w:val="none" w:sz="0" w:space="0" w:color="auto" w:frame="1"/>
          <w:lang w:eastAsia="es-ES"/>
        </w:rPr>
        <w:t xml:space="preserve">, Universidad de América, Universidad Siglo 21, Universidad Politécnica de Ramos Arizpe: Global </w:t>
      </w:r>
      <w:proofErr w:type="spellStart"/>
      <w:r w:rsidRPr="000A3806">
        <w:rPr>
          <w:rFonts w:ascii="Arial" w:eastAsia="Times New Roman" w:hAnsi="Arial" w:cs="Arial"/>
          <w:color w:val="201F1E"/>
          <w:sz w:val="20"/>
          <w:szCs w:val="20"/>
          <w:bdr w:val="none" w:sz="0" w:space="0" w:color="auto" w:frame="1"/>
          <w:lang w:eastAsia="es-ES"/>
        </w:rPr>
        <w:t>Challenge</w:t>
      </w:r>
      <w:proofErr w:type="spellEnd"/>
      <w:r w:rsidRPr="000A3806">
        <w:rPr>
          <w:rFonts w:ascii="Arial" w:eastAsia="Times New Roman" w:hAnsi="Arial" w:cs="Arial"/>
          <w:color w:val="201F1E"/>
          <w:sz w:val="20"/>
          <w:szCs w:val="20"/>
          <w:bdr w:val="none" w:sz="0" w:space="0" w:color="auto" w:frame="1"/>
          <w:lang w:eastAsia="es-ES"/>
        </w:rPr>
        <w:t xml:space="preserve"> Latinoamérica</w:t>
      </w:r>
    </w:p>
    <w:p w14:paraId="2A34B610" w14:textId="77777777" w:rsidR="00841A86" w:rsidRPr="000A3806" w:rsidRDefault="00841A86" w:rsidP="00841A86">
      <w:pPr>
        <w:shd w:val="clear" w:color="auto" w:fill="FFFFFF"/>
        <w:spacing w:line="253" w:lineRule="atLeast"/>
        <w:jc w:val="both"/>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 </w:t>
      </w:r>
    </w:p>
    <w:p w14:paraId="433947EC" w14:textId="77777777" w:rsidR="00841A86" w:rsidRPr="000A3806" w:rsidRDefault="00841A86" w:rsidP="00841A86">
      <w:pPr>
        <w:numPr>
          <w:ilvl w:val="0"/>
          <w:numId w:val="19"/>
        </w:numPr>
        <w:shd w:val="clear" w:color="auto" w:fill="FFFFFF"/>
        <w:spacing w:line="253" w:lineRule="atLeast"/>
        <w:jc w:val="both"/>
        <w:rPr>
          <w:rFonts w:ascii="Calibri" w:eastAsia="Times New Roman" w:hAnsi="Calibri" w:cs="Segoe UI"/>
          <w:color w:val="201F1E"/>
          <w:sz w:val="20"/>
          <w:szCs w:val="20"/>
          <w:lang w:eastAsia="es-ES"/>
        </w:rPr>
      </w:pPr>
      <w:r w:rsidRPr="000A3806">
        <w:rPr>
          <w:rFonts w:ascii="Arial" w:eastAsia="Times New Roman" w:hAnsi="Arial" w:cs="Arial"/>
          <w:color w:val="201F1E"/>
          <w:sz w:val="20"/>
          <w:szCs w:val="20"/>
          <w:bdr w:val="none" w:sz="0" w:space="0" w:color="auto" w:frame="1"/>
          <w:lang w:eastAsia="es-ES"/>
        </w:rPr>
        <w:t>Universidad Central del Valle del Cauca, Universidad CESMAG, Universidad Laica Eloy Alfaro de Manabí: Hacia la construcción de la Ciudadanía Global en las propuestas curriculares de los Programas de Licenciatura en las Facultades de Educación de las Instituciones  UCEVA, CESMAG y ULEAM.</w:t>
      </w:r>
    </w:p>
    <w:p w14:paraId="078906D9" w14:textId="77777777" w:rsidR="00841A86" w:rsidRPr="000A3806" w:rsidRDefault="00841A86" w:rsidP="00841A86">
      <w:pPr>
        <w:shd w:val="clear" w:color="auto" w:fill="FFFFFF"/>
        <w:spacing w:line="253" w:lineRule="atLeast"/>
        <w:jc w:val="both"/>
        <w:rPr>
          <w:rFonts w:ascii="Calibri" w:hAnsi="Calibri" w:cs="Times New Roman"/>
          <w:color w:val="201F1E"/>
          <w:sz w:val="20"/>
          <w:szCs w:val="20"/>
          <w:lang w:eastAsia="es-ES"/>
        </w:rPr>
      </w:pPr>
      <w:r w:rsidRPr="000A3806">
        <w:rPr>
          <w:rFonts w:ascii="Arial" w:hAnsi="Arial" w:cs="Arial"/>
          <w:color w:val="201F1E"/>
          <w:sz w:val="20"/>
          <w:szCs w:val="20"/>
          <w:bdr w:val="none" w:sz="0" w:space="0" w:color="auto" w:frame="1"/>
          <w:lang w:eastAsia="es-ES"/>
        </w:rPr>
        <w:t> </w:t>
      </w:r>
    </w:p>
    <w:p w14:paraId="2ED86BB4" w14:textId="77777777" w:rsidR="00841A86" w:rsidRPr="000A3806" w:rsidRDefault="00841A86" w:rsidP="00841A86">
      <w:pPr>
        <w:numPr>
          <w:ilvl w:val="0"/>
          <w:numId w:val="20"/>
        </w:numPr>
        <w:shd w:val="clear" w:color="auto" w:fill="FFFFFF"/>
        <w:spacing w:line="253" w:lineRule="atLeast"/>
        <w:jc w:val="both"/>
        <w:rPr>
          <w:rFonts w:ascii="Calibri" w:eastAsia="Times New Roman" w:hAnsi="Calibri" w:cs="Segoe UI"/>
          <w:color w:val="201F1E"/>
          <w:sz w:val="20"/>
          <w:szCs w:val="20"/>
          <w:lang w:eastAsia="es-ES"/>
        </w:rPr>
      </w:pPr>
      <w:r w:rsidRPr="000A3806">
        <w:rPr>
          <w:rFonts w:ascii="Arial" w:eastAsia="Times New Roman" w:hAnsi="Arial" w:cs="Arial"/>
          <w:color w:val="201F1E"/>
          <w:sz w:val="20"/>
          <w:szCs w:val="20"/>
          <w:bdr w:val="none" w:sz="0" w:space="0" w:color="auto" w:frame="1"/>
          <w:lang w:eastAsia="es-ES"/>
        </w:rPr>
        <w:t>Colegio Mayor de Nuestra Señora del Rosario: Corporación Universitaria Empresarial Alexander Von Humboldt, Universidad Pontifica Bolivariana – seccional Palmira, Universidad de Especialidades Espíritu Santo: Hacia la construcción de una Comunidad Regional de Aprendizaje -CRA- para contribuir al avance del Objetivo de Desarrollo Sostenible 10 “Reducción de las desigualdades”, desde los procesos de formación, investigación y extensión.</w:t>
      </w:r>
    </w:p>
    <w:p w14:paraId="6A2C6B7A" w14:textId="0E2076F2" w:rsidR="00841A86" w:rsidRDefault="00841A86" w:rsidP="00C768BB">
      <w:pPr>
        <w:pStyle w:val="Textoindependiente"/>
        <w:spacing w:before="11"/>
        <w:ind w:right="-568"/>
        <w:jc w:val="both"/>
        <w:rPr>
          <w:rFonts w:asciiTheme="minorHAnsi" w:hAnsiTheme="minorHAnsi" w:cstheme="minorHAnsi"/>
          <w:sz w:val="20"/>
          <w:szCs w:val="20"/>
        </w:rPr>
      </w:pPr>
    </w:p>
    <w:p w14:paraId="0E7FEDAB" w14:textId="510C0C18" w:rsidR="000A3806" w:rsidRPr="000A3806" w:rsidRDefault="000A3806" w:rsidP="00C768BB">
      <w:pPr>
        <w:pStyle w:val="Textoindependiente"/>
        <w:spacing w:before="11"/>
        <w:ind w:right="-568"/>
        <w:jc w:val="both"/>
        <w:rPr>
          <w:rFonts w:asciiTheme="minorHAnsi" w:hAnsiTheme="minorHAnsi" w:cstheme="minorHAnsi"/>
          <w:sz w:val="20"/>
          <w:szCs w:val="20"/>
        </w:rPr>
      </w:pPr>
      <w:r>
        <w:rPr>
          <w:rFonts w:asciiTheme="minorHAnsi" w:hAnsiTheme="minorHAnsi" w:cstheme="minorHAnsi"/>
          <w:sz w:val="20"/>
          <w:szCs w:val="20"/>
        </w:rPr>
        <w:t xml:space="preserve">El portafolio internacional del ICETEX, </w:t>
      </w:r>
      <w:r w:rsidR="00EF7115">
        <w:rPr>
          <w:rFonts w:asciiTheme="minorHAnsi" w:hAnsiTheme="minorHAnsi" w:cstheme="minorHAnsi"/>
          <w:sz w:val="20"/>
          <w:szCs w:val="20"/>
        </w:rPr>
        <w:t>permite un mayor incremento en las oportunidades de movilidad académica para los estudiantes, profesionales, docentes investigadores nacionales como extranjeros, desde y hacia Colombia.</w:t>
      </w:r>
    </w:p>
    <w:sectPr w:rsidR="000A3806" w:rsidRPr="000A3806" w:rsidSect="00117539">
      <w:type w:val="continuous"/>
      <w:pgSz w:w="12240" w:h="15840"/>
      <w:pgMar w:top="568" w:right="1325" w:bottom="1134"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7ADCEA" w14:textId="77777777" w:rsidR="000E7362" w:rsidRDefault="000E7362" w:rsidP="00E871C8">
      <w:r>
        <w:separator/>
      </w:r>
    </w:p>
  </w:endnote>
  <w:endnote w:type="continuationSeparator" w:id="0">
    <w:p w14:paraId="49AAC8C0" w14:textId="77777777" w:rsidR="000E7362" w:rsidRDefault="000E7362" w:rsidP="00E871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Arial MT">
    <w:altName w:val="Arial"/>
    <w:charset w:val="01"/>
    <w:family w:val="swiss"/>
    <w:pitch w:val="variable"/>
  </w:font>
  <w:font w:name="Lucida Grande">
    <w:altName w:val="Segoe UI"/>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35133" w14:textId="77777777" w:rsidR="000E7362" w:rsidRDefault="000E736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1D91E" w14:textId="77777777" w:rsidR="000E7362" w:rsidRDefault="000E7362">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23F48" w14:textId="77777777" w:rsidR="000E7362" w:rsidRDefault="000E736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8935E6" w14:textId="77777777" w:rsidR="000E7362" w:rsidRDefault="000E7362" w:rsidP="00E871C8">
      <w:r>
        <w:separator/>
      </w:r>
    </w:p>
  </w:footnote>
  <w:footnote w:type="continuationSeparator" w:id="0">
    <w:p w14:paraId="159474BA" w14:textId="77777777" w:rsidR="000E7362" w:rsidRDefault="000E7362" w:rsidP="00E871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AF87A" w14:textId="77777777" w:rsidR="000E7362" w:rsidRDefault="000E736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59351" w14:textId="77777777" w:rsidR="000E7362" w:rsidRDefault="000E7362">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0961B" w14:textId="77777777" w:rsidR="000E7362" w:rsidRDefault="000E736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417B0"/>
    <w:multiLevelType w:val="hybridMultilevel"/>
    <w:tmpl w:val="812CF81A"/>
    <w:lvl w:ilvl="0" w:tplc="FD7E73B2">
      <w:start w:val="1"/>
      <w:numFmt w:val="bullet"/>
      <w:lvlText w:val=""/>
      <w:lvlJc w:val="left"/>
      <w:pPr>
        <w:ind w:left="720" w:hanging="360"/>
      </w:pPr>
      <w:rPr>
        <w:rFonts w:ascii="Wingdings" w:hAnsi="Wingdings" w:hint="default"/>
        <w:color w:val="000000" w:themeColor="text1"/>
        <w:w w:val="100"/>
        <w:sz w:val="24"/>
        <w:szCs w:val="24"/>
        <w:lang w:val="es-ES" w:eastAsia="en-US" w:bidi="ar-SA"/>
      </w:rPr>
    </w:lvl>
    <w:lvl w:ilvl="1" w:tplc="580A0019" w:tentative="1">
      <w:start w:val="1"/>
      <w:numFmt w:val="lowerLetter"/>
      <w:lvlText w:val="%2."/>
      <w:lvlJc w:val="left"/>
      <w:pPr>
        <w:ind w:left="1506" w:hanging="360"/>
      </w:pPr>
    </w:lvl>
    <w:lvl w:ilvl="2" w:tplc="580A001B" w:tentative="1">
      <w:start w:val="1"/>
      <w:numFmt w:val="lowerRoman"/>
      <w:lvlText w:val="%3."/>
      <w:lvlJc w:val="right"/>
      <w:pPr>
        <w:ind w:left="2226" w:hanging="180"/>
      </w:pPr>
    </w:lvl>
    <w:lvl w:ilvl="3" w:tplc="580A000F" w:tentative="1">
      <w:start w:val="1"/>
      <w:numFmt w:val="decimal"/>
      <w:lvlText w:val="%4."/>
      <w:lvlJc w:val="left"/>
      <w:pPr>
        <w:ind w:left="2946" w:hanging="360"/>
      </w:pPr>
    </w:lvl>
    <w:lvl w:ilvl="4" w:tplc="580A0019" w:tentative="1">
      <w:start w:val="1"/>
      <w:numFmt w:val="lowerLetter"/>
      <w:lvlText w:val="%5."/>
      <w:lvlJc w:val="left"/>
      <w:pPr>
        <w:ind w:left="3666" w:hanging="360"/>
      </w:pPr>
    </w:lvl>
    <w:lvl w:ilvl="5" w:tplc="580A001B" w:tentative="1">
      <w:start w:val="1"/>
      <w:numFmt w:val="lowerRoman"/>
      <w:lvlText w:val="%6."/>
      <w:lvlJc w:val="right"/>
      <w:pPr>
        <w:ind w:left="4386" w:hanging="180"/>
      </w:pPr>
    </w:lvl>
    <w:lvl w:ilvl="6" w:tplc="580A000F" w:tentative="1">
      <w:start w:val="1"/>
      <w:numFmt w:val="decimal"/>
      <w:lvlText w:val="%7."/>
      <w:lvlJc w:val="left"/>
      <w:pPr>
        <w:ind w:left="5106" w:hanging="360"/>
      </w:pPr>
    </w:lvl>
    <w:lvl w:ilvl="7" w:tplc="580A0019" w:tentative="1">
      <w:start w:val="1"/>
      <w:numFmt w:val="lowerLetter"/>
      <w:lvlText w:val="%8."/>
      <w:lvlJc w:val="left"/>
      <w:pPr>
        <w:ind w:left="5826" w:hanging="360"/>
      </w:pPr>
    </w:lvl>
    <w:lvl w:ilvl="8" w:tplc="580A001B" w:tentative="1">
      <w:start w:val="1"/>
      <w:numFmt w:val="lowerRoman"/>
      <w:lvlText w:val="%9."/>
      <w:lvlJc w:val="right"/>
      <w:pPr>
        <w:ind w:left="6546" w:hanging="180"/>
      </w:pPr>
    </w:lvl>
  </w:abstractNum>
  <w:abstractNum w:abstractNumId="1" w15:restartNumberingAfterBreak="0">
    <w:nsid w:val="042C460C"/>
    <w:multiLevelType w:val="hybridMultilevel"/>
    <w:tmpl w:val="99CA5628"/>
    <w:lvl w:ilvl="0" w:tplc="AF025560">
      <w:start w:val="1"/>
      <w:numFmt w:val="decimal"/>
      <w:lvlText w:val="%1."/>
      <w:lvlJc w:val="left"/>
      <w:pPr>
        <w:ind w:left="720" w:hanging="360"/>
      </w:pPr>
      <w:rPr>
        <w:rFonts w:asciiTheme="minorHAnsi" w:eastAsiaTheme="minorHAnsi" w:hAnsiTheme="minorHAnsi" w:cstheme="minorBidi"/>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20A17CD6"/>
    <w:multiLevelType w:val="hybridMultilevel"/>
    <w:tmpl w:val="18C0FFCC"/>
    <w:lvl w:ilvl="0" w:tplc="240A0009">
      <w:start w:val="1"/>
      <w:numFmt w:val="bullet"/>
      <w:lvlText w:val=""/>
      <w:lvlJc w:val="left"/>
      <w:pPr>
        <w:ind w:left="720" w:hanging="360"/>
      </w:pPr>
      <w:rPr>
        <w:rFonts w:ascii="Wingdings" w:hAnsi="Wingdings" w:hint="default"/>
      </w:rPr>
    </w:lvl>
    <w:lvl w:ilvl="1" w:tplc="040A0001">
      <w:start w:val="1"/>
      <w:numFmt w:val="bullet"/>
      <w:lvlText w:val=""/>
      <w:lvlJc w:val="left"/>
      <w:pPr>
        <w:ind w:left="1440" w:hanging="360"/>
      </w:pPr>
      <w:rPr>
        <w:rFonts w:ascii="Symbol" w:hAnsi="Symbol"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21975304"/>
    <w:multiLevelType w:val="hybridMultilevel"/>
    <w:tmpl w:val="24DA3DD4"/>
    <w:lvl w:ilvl="0" w:tplc="FD7E73B2">
      <w:start w:val="1"/>
      <w:numFmt w:val="bullet"/>
      <w:lvlText w:val=""/>
      <w:lvlJc w:val="left"/>
      <w:pPr>
        <w:ind w:left="720" w:hanging="360"/>
      </w:pPr>
      <w:rPr>
        <w:rFonts w:ascii="Wingdings" w:hAnsi="Wingdings" w:hint="default"/>
        <w:color w:val="000000" w:themeColor="text1"/>
        <w:w w:val="100"/>
        <w:sz w:val="24"/>
        <w:szCs w:val="24"/>
        <w:lang w:val="es-ES" w:eastAsia="en-US" w:bidi="ar-SA"/>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 w15:restartNumberingAfterBreak="0">
    <w:nsid w:val="29BC40B0"/>
    <w:multiLevelType w:val="multilevel"/>
    <w:tmpl w:val="D6FE8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D7E7F18"/>
    <w:multiLevelType w:val="multilevel"/>
    <w:tmpl w:val="0D4A4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E606756"/>
    <w:multiLevelType w:val="multilevel"/>
    <w:tmpl w:val="272AE6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6580AE4"/>
    <w:multiLevelType w:val="hybridMultilevel"/>
    <w:tmpl w:val="DDE06BC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38E30EB0"/>
    <w:multiLevelType w:val="multilevel"/>
    <w:tmpl w:val="4B5EC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F205FDC"/>
    <w:multiLevelType w:val="multilevel"/>
    <w:tmpl w:val="8370D6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18F42F8"/>
    <w:multiLevelType w:val="multilevel"/>
    <w:tmpl w:val="C4AC8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2AF6924"/>
    <w:multiLevelType w:val="hybridMultilevel"/>
    <w:tmpl w:val="99CA5628"/>
    <w:lvl w:ilvl="0" w:tplc="FFFFFFFF">
      <w:start w:val="1"/>
      <w:numFmt w:val="decimal"/>
      <w:lvlText w:val="%1."/>
      <w:lvlJc w:val="left"/>
      <w:pPr>
        <w:ind w:left="720" w:hanging="360"/>
      </w:pPr>
      <w:rPr>
        <w:rFonts w:asciiTheme="minorHAnsi" w:eastAsiaTheme="minorHAnsi" w:hAnsiTheme="minorHAnsi" w:cstheme="minorBidi"/>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553B0C9E"/>
    <w:multiLevelType w:val="hybridMultilevel"/>
    <w:tmpl w:val="4992F0AA"/>
    <w:lvl w:ilvl="0" w:tplc="C0005CA2">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5A1A4E74"/>
    <w:multiLevelType w:val="multilevel"/>
    <w:tmpl w:val="E2F691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EAE0632"/>
    <w:multiLevelType w:val="multilevel"/>
    <w:tmpl w:val="CC6496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21B7D47"/>
    <w:multiLevelType w:val="hybridMultilevel"/>
    <w:tmpl w:val="CFFA406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677A7917"/>
    <w:multiLevelType w:val="multilevel"/>
    <w:tmpl w:val="526C7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BB54668"/>
    <w:multiLevelType w:val="multilevel"/>
    <w:tmpl w:val="913E59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E0C1DA6"/>
    <w:multiLevelType w:val="hybridMultilevel"/>
    <w:tmpl w:val="1598CF7E"/>
    <w:lvl w:ilvl="0" w:tplc="040A0015">
      <w:start w:val="1"/>
      <w:numFmt w:val="upperLetter"/>
      <w:lvlText w:val="%1."/>
      <w:lvlJc w:val="left"/>
      <w:pPr>
        <w:ind w:left="502"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700E29EC"/>
    <w:multiLevelType w:val="multilevel"/>
    <w:tmpl w:val="16D8A7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E816EB6"/>
    <w:multiLevelType w:val="multilevel"/>
    <w:tmpl w:val="3B9EA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510023924">
    <w:abstractNumId w:val="2"/>
  </w:num>
  <w:num w:numId="2" w16cid:durableId="1194730241">
    <w:abstractNumId w:val="18"/>
  </w:num>
  <w:num w:numId="3" w16cid:durableId="2104955556">
    <w:abstractNumId w:val="1"/>
  </w:num>
  <w:num w:numId="4" w16cid:durableId="623999997">
    <w:abstractNumId w:val="15"/>
  </w:num>
  <w:num w:numId="5" w16cid:durableId="450170548">
    <w:abstractNumId w:val="11"/>
  </w:num>
  <w:num w:numId="6" w16cid:durableId="304704720">
    <w:abstractNumId w:val="12"/>
  </w:num>
  <w:num w:numId="7" w16cid:durableId="291594984">
    <w:abstractNumId w:val="3"/>
  </w:num>
  <w:num w:numId="8" w16cid:durableId="1532841265">
    <w:abstractNumId w:val="0"/>
  </w:num>
  <w:num w:numId="9" w16cid:durableId="395392995">
    <w:abstractNumId w:val="13"/>
  </w:num>
  <w:num w:numId="10" w16cid:durableId="1658222178">
    <w:abstractNumId w:val="6"/>
  </w:num>
  <w:num w:numId="11" w16cid:durableId="76365685">
    <w:abstractNumId w:val="17"/>
  </w:num>
  <w:num w:numId="12" w16cid:durableId="1927570502">
    <w:abstractNumId w:val="14"/>
  </w:num>
  <w:num w:numId="13" w16cid:durableId="1771049187">
    <w:abstractNumId w:val="19"/>
  </w:num>
  <w:num w:numId="14" w16cid:durableId="1447047227">
    <w:abstractNumId w:val="9"/>
  </w:num>
  <w:num w:numId="15" w16cid:durableId="1959952268">
    <w:abstractNumId w:val="20"/>
  </w:num>
  <w:num w:numId="16" w16cid:durableId="790200189">
    <w:abstractNumId w:val="4"/>
  </w:num>
  <w:num w:numId="17" w16cid:durableId="287711023">
    <w:abstractNumId w:val="16"/>
  </w:num>
  <w:num w:numId="18" w16cid:durableId="50664615">
    <w:abstractNumId w:val="10"/>
  </w:num>
  <w:num w:numId="19" w16cid:durableId="1680547810">
    <w:abstractNumId w:val="5"/>
  </w:num>
  <w:num w:numId="20" w16cid:durableId="1258829992">
    <w:abstractNumId w:val="8"/>
  </w:num>
  <w:num w:numId="21" w16cid:durableId="28770316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5F76"/>
    <w:rsid w:val="0004504E"/>
    <w:rsid w:val="00056A66"/>
    <w:rsid w:val="00086C17"/>
    <w:rsid w:val="00091B2A"/>
    <w:rsid w:val="000A3806"/>
    <w:rsid w:val="000D6EC8"/>
    <w:rsid w:val="000E7362"/>
    <w:rsid w:val="00117539"/>
    <w:rsid w:val="001447C4"/>
    <w:rsid w:val="001B3261"/>
    <w:rsid w:val="001D5089"/>
    <w:rsid w:val="001F7BE2"/>
    <w:rsid w:val="002655AA"/>
    <w:rsid w:val="0026681F"/>
    <w:rsid w:val="002971C9"/>
    <w:rsid w:val="002B0133"/>
    <w:rsid w:val="003371AF"/>
    <w:rsid w:val="00384FDA"/>
    <w:rsid w:val="0039028C"/>
    <w:rsid w:val="003B70B4"/>
    <w:rsid w:val="003E7610"/>
    <w:rsid w:val="003F2879"/>
    <w:rsid w:val="004A6B0F"/>
    <w:rsid w:val="00530957"/>
    <w:rsid w:val="00574762"/>
    <w:rsid w:val="005C71BF"/>
    <w:rsid w:val="005D0FCF"/>
    <w:rsid w:val="006314C4"/>
    <w:rsid w:val="00661A57"/>
    <w:rsid w:val="00663312"/>
    <w:rsid w:val="006A295C"/>
    <w:rsid w:val="006F3E05"/>
    <w:rsid w:val="0070245B"/>
    <w:rsid w:val="0071308D"/>
    <w:rsid w:val="00771600"/>
    <w:rsid w:val="007B789F"/>
    <w:rsid w:val="007C3856"/>
    <w:rsid w:val="007D3E7E"/>
    <w:rsid w:val="007F28D9"/>
    <w:rsid w:val="00803319"/>
    <w:rsid w:val="008127C8"/>
    <w:rsid w:val="00835E41"/>
    <w:rsid w:val="00841A86"/>
    <w:rsid w:val="00987359"/>
    <w:rsid w:val="00A05909"/>
    <w:rsid w:val="00A90236"/>
    <w:rsid w:val="00AA72CC"/>
    <w:rsid w:val="00AB4071"/>
    <w:rsid w:val="00B36D41"/>
    <w:rsid w:val="00B36F9E"/>
    <w:rsid w:val="00B55F76"/>
    <w:rsid w:val="00C53C01"/>
    <w:rsid w:val="00C768BB"/>
    <w:rsid w:val="00C802A9"/>
    <w:rsid w:val="00CA0BB3"/>
    <w:rsid w:val="00D75473"/>
    <w:rsid w:val="00DE5A25"/>
    <w:rsid w:val="00E203C5"/>
    <w:rsid w:val="00E56B7E"/>
    <w:rsid w:val="00E871C8"/>
    <w:rsid w:val="00E912B5"/>
    <w:rsid w:val="00EC63EF"/>
    <w:rsid w:val="00EF7115"/>
    <w:rsid w:val="00EF73E2"/>
    <w:rsid w:val="00F87BD4"/>
    <w:rsid w:val="00F979CF"/>
    <w:rsid w:val="00FB7A0F"/>
    <w:rsid w:val="00FF1596"/>
    <w:rsid w:val="00FF2F87"/>
    <w:rsid w:val="00FF5049"/>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60BD7C5"/>
  <w15:docId w15:val="{273A419C-E402-4977-B309-D7DE3580A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2">
    <w:name w:val="heading 2"/>
    <w:basedOn w:val="Normal"/>
    <w:next w:val="Normal"/>
    <w:link w:val="Ttulo2Car"/>
    <w:uiPriority w:val="9"/>
    <w:unhideWhenUsed/>
    <w:qFormat/>
    <w:rsid w:val="0066331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803319"/>
    <w:pPr>
      <w:keepNext/>
      <w:keepLines/>
      <w:spacing w:before="40"/>
      <w:outlineLvl w:val="2"/>
    </w:pPr>
    <w:rPr>
      <w:rFonts w:asciiTheme="majorHAnsi" w:eastAsiaTheme="majorEastAsia" w:hAnsiTheme="majorHAnsi" w:cstheme="majorBidi"/>
      <w:color w:val="1F4D78" w:themeColor="accent1" w:themeShade="7F"/>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663312"/>
    <w:rPr>
      <w:rFonts w:asciiTheme="majorHAnsi" w:eastAsiaTheme="majorEastAsia" w:hAnsiTheme="majorHAnsi" w:cstheme="majorBidi"/>
      <w:color w:val="2E74B5" w:themeColor="accent1" w:themeShade="BF"/>
      <w:sz w:val="26"/>
      <w:szCs w:val="26"/>
    </w:rPr>
  </w:style>
  <w:style w:type="paragraph" w:styleId="Prrafodelista">
    <w:name w:val="List Paragraph"/>
    <w:aliases w:val="titulo 3,TIT 2 IND,Titulo parrafo,Dot pt,No Spacing1,List Paragraph Char Char Char,Indicator Text,Numbered Para 1,Colorful List - Accent 11,Bullet 1,F5 List Paragraph,Bullet Points,Normal. Viñetas,Párrafo de lista1,List Paragraph,HOJA,H"/>
    <w:basedOn w:val="Normal"/>
    <w:link w:val="PrrafodelistaCar"/>
    <w:uiPriority w:val="34"/>
    <w:qFormat/>
    <w:rsid w:val="00FF1596"/>
    <w:pPr>
      <w:widowControl w:val="0"/>
      <w:autoSpaceDE w:val="0"/>
      <w:autoSpaceDN w:val="0"/>
      <w:ind w:left="1022" w:hanging="361"/>
    </w:pPr>
    <w:rPr>
      <w:rFonts w:ascii="Arial MT" w:eastAsia="Arial MT" w:hAnsi="Arial MT" w:cs="Arial MT"/>
      <w:sz w:val="22"/>
      <w:szCs w:val="22"/>
      <w:lang w:val="es-ES"/>
    </w:rPr>
  </w:style>
  <w:style w:type="character" w:customStyle="1" w:styleId="PrrafodelistaCar">
    <w:name w:val="Párrafo de lista Car"/>
    <w:aliases w:val="titulo 3 Car,TIT 2 IND Car,Titulo parrafo Car,Dot pt Car,No Spacing1 Car,List Paragraph Char Char Char Car,Indicator Text Car,Numbered Para 1 Car,Colorful List - Accent 11 Car,Bullet 1 Car,F5 List Paragraph Car,Bullet Points Car"/>
    <w:basedOn w:val="Fuentedeprrafopredeter"/>
    <w:link w:val="Prrafodelista"/>
    <w:uiPriority w:val="34"/>
    <w:qFormat/>
    <w:rsid w:val="00FF1596"/>
    <w:rPr>
      <w:rFonts w:ascii="Arial MT" w:eastAsia="Arial MT" w:hAnsi="Arial MT" w:cs="Arial MT"/>
      <w:sz w:val="22"/>
      <w:szCs w:val="22"/>
      <w:lang w:val="es-ES"/>
    </w:rPr>
  </w:style>
  <w:style w:type="character" w:styleId="Hipervnculo">
    <w:name w:val="Hyperlink"/>
    <w:rsid w:val="00EF73E2"/>
    <w:rPr>
      <w:color w:val="0000FF"/>
      <w:u w:val="single"/>
    </w:rPr>
  </w:style>
  <w:style w:type="paragraph" w:styleId="Encabezado">
    <w:name w:val="header"/>
    <w:basedOn w:val="Normal"/>
    <w:link w:val="EncabezadoCar"/>
    <w:uiPriority w:val="99"/>
    <w:unhideWhenUsed/>
    <w:rsid w:val="00E871C8"/>
    <w:pPr>
      <w:tabs>
        <w:tab w:val="center" w:pos="4419"/>
        <w:tab w:val="right" w:pos="8838"/>
      </w:tabs>
    </w:pPr>
  </w:style>
  <w:style w:type="character" w:customStyle="1" w:styleId="EncabezadoCar">
    <w:name w:val="Encabezado Car"/>
    <w:basedOn w:val="Fuentedeprrafopredeter"/>
    <w:link w:val="Encabezado"/>
    <w:uiPriority w:val="99"/>
    <w:rsid w:val="00E871C8"/>
  </w:style>
  <w:style w:type="paragraph" w:styleId="Piedepgina">
    <w:name w:val="footer"/>
    <w:basedOn w:val="Normal"/>
    <w:link w:val="PiedepginaCar"/>
    <w:uiPriority w:val="99"/>
    <w:unhideWhenUsed/>
    <w:rsid w:val="00E871C8"/>
    <w:pPr>
      <w:tabs>
        <w:tab w:val="center" w:pos="4419"/>
        <w:tab w:val="right" w:pos="8838"/>
      </w:tabs>
    </w:pPr>
  </w:style>
  <w:style w:type="character" w:customStyle="1" w:styleId="PiedepginaCar">
    <w:name w:val="Pie de página Car"/>
    <w:basedOn w:val="Fuentedeprrafopredeter"/>
    <w:link w:val="Piedepgina"/>
    <w:uiPriority w:val="99"/>
    <w:rsid w:val="00E871C8"/>
  </w:style>
  <w:style w:type="paragraph" w:styleId="Textoindependiente">
    <w:name w:val="Body Text"/>
    <w:basedOn w:val="Normal"/>
    <w:link w:val="TextoindependienteCar"/>
    <w:qFormat/>
    <w:rsid w:val="001B3261"/>
    <w:pPr>
      <w:widowControl w:val="0"/>
      <w:autoSpaceDE w:val="0"/>
      <w:autoSpaceDN w:val="0"/>
    </w:pPr>
    <w:rPr>
      <w:rFonts w:ascii="Arial MT" w:eastAsia="Arial MT" w:hAnsi="Arial MT" w:cs="Arial MT"/>
      <w:sz w:val="22"/>
      <w:szCs w:val="22"/>
      <w:lang w:val="es-ES"/>
    </w:rPr>
  </w:style>
  <w:style w:type="character" w:customStyle="1" w:styleId="TextoindependienteCar">
    <w:name w:val="Texto independiente Car"/>
    <w:basedOn w:val="Fuentedeprrafopredeter"/>
    <w:link w:val="Textoindependiente"/>
    <w:rsid w:val="001B3261"/>
    <w:rPr>
      <w:rFonts w:ascii="Arial MT" w:eastAsia="Arial MT" w:hAnsi="Arial MT" w:cs="Arial MT"/>
      <w:sz w:val="22"/>
      <w:szCs w:val="22"/>
      <w:lang w:val="es-ES"/>
    </w:rPr>
  </w:style>
  <w:style w:type="character" w:customStyle="1" w:styleId="Ttulo3Car">
    <w:name w:val="Título 3 Car"/>
    <w:basedOn w:val="Fuentedeprrafopredeter"/>
    <w:link w:val="Ttulo3"/>
    <w:uiPriority w:val="9"/>
    <w:semiHidden/>
    <w:rsid w:val="00803319"/>
    <w:rPr>
      <w:rFonts w:asciiTheme="majorHAnsi" w:eastAsiaTheme="majorEastAsia" w:hAnsiTheme="majorHAnsi" w:cstheme="majorBidi"/>
      <w:color w:val="1F4D78" w:themeColor="accent1" w:themeShade="7F"/>
      <w:lang w:eastAsia="es-ES"/>
    </w:rPr>
  </w:style>
  <w:style w:type="paragraph" w:styleId="Textodeglobo">
    <w:name w:val="Balloon Text"/>
    <w:basedOn w:val="Normal"/>
    <w:link w:val="TextodegloboCar"/>
    <w:uiPriority w:val="99"/>
    <w:semiHidden/>
    <w:unhideWhenUsed/>
    <w:rsid w:val="00117539"/>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117539"/>
    <w:rPr>
      <w:rFonts w:ascii="Lucida Grande" w:hAnsi="Lucida Grande" w:cs="Lucida Grande"/>
      <w:sz w:val="18"/>
      <w:szCs w:val="18"/>
    </w:rPr>
  </w:style>
  <w:style w:type="paragraph" w:customStyle="1" w:styleId="xmsonormal">
    <w:name w:val="x_msonormal"/>
    <w:basedOn w:val="Normal"/>
    <w:rsid w:val="001D5089"/>
    <w:pPr>
      <w:spacing w:before="100" w:beforeAutospacing="1" w:after="100" w:afterAutospacing="1"/>
    </w:pPr>
    <w:rPr>
      <w:rFonts w:ascii="Times New Roman" w:hAnsi="Times New Roman" w:cs="Times New Roman"/>
      <w:sz w:val="20"/>
      <w:szCs w:val="20"/>
      <w:lang w:eastAsia="es-ES"/>
    </w:rPr>
  </w:style>
  <w:style w:type="paragraph" w:customStyle="1" w:styleId="xmsolistparagraph">
    <w:name w:val="x_msolistparagraph"/>
    <w:basedOn w:val="Normal"/>
    <w:rsid w:val="001D5089"/>
    <w:pPr>
      <w:spacing w:before="100" w:beforeAutospacing="1" w:after="100" w:afterAutospacing="1"/>
    </w:pPr>
    <w:rPr>
      <w:rFonts w:ascii="Times New Roman" w:hAnsi="Times New Roman" w:cs="Times New Roman"/>
      <w:sz w:val="20"/>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9720914">
      <w:bodyDiv w:val="1"/>
      <w:marLeft w:val="0"/>
      <w:marRight w:val="0"/>
      <w:marTop w:val="0"/>
      <w:marBottom w:val="0"/>
      <w:divBdr>
        <w:top w:val="none" w:sz="0" w:space="0" w:color="auto"/>
        <w:left w:val="none" w:sz="0" w:space="0" w:color="auto"/>
        <w:bottom w:val="none" w:sz="0" w:space="0" w:color="auto"/>
        <w:right w:val="none" w:sz="0" w:space="0" w:color="auto"/>
      </w:divBdr>
    </w:div>
    <w:div w:id="441657209">
      <w:bodyDiv w:val="1"/>
      <w:marLeft w:val="0"/>
      <w:marRight w:val="0"/>
      <w:marTop w:val="0"/>
      <w:marBottom w:val="0"/>
      <w:divBdr>
        <w:top w:val="none" w:sz="0" w:space="0" w:color="auto"/>
        <w:left w:val="none" w:sz="0" w:space="0" w:color="auto"/>
        <w:bottom w:val="none" w:sz="0" w:space="0" w:color="auto"/>
        <w:right w:val="none" w:sz="0" w:space="0" w:color="auto"/>
      </w:divBdr>
    </w:div>
    <w:div w:id="545065224">
      <w:bodyDiv w:val="1"/>
      <w:marLeft w:val="0"/>
      <w:marRight w:val="0"/>
      <w:marTop w:val="0"/>
      <w:marBottom w:val="0"/>
      <w:divBdr>
        <w:top w:val="none" w:sz="0" w:space="0" w:color="auto"/>
        <w:left w:val="none" w:sz="0" w:space="0" w:color="auto"/>
        <w:bottom w:val="none" w:sz="0" w:space="0" w:color="auto"/>
        <w:right w:val="none" w:sz="0" w:space="0" w:color="auto"/>
      </w:divBdr>
    </w:div>
    <w:div w:id="581646285">
      <w:bodyDiv w:val="1"/>
      <w:marLeft w:val="0"/>
      <w:marRight w:val="0"/>
      <w:marTop w:val="0"/>
      <w:marBottom w:val="0"/>
      <w:divBdr>
        <w:top w:val="none" w:sz="0" w:space="0" w:color="auto"/>
        <w:left w:val="none" w:sz="0" w:space="0" w:color="auto"/>
        <w:bottom w:val="none" w:sz="0" w:space="0" w:color="auto"/>
        <w:right w:val="none" w:sz="0" w:space="0" w:color="auto"/>
      </w:divBdr>
    </w:div>
    <w:div w:id="886184690">
      <w:bodyDiv w:val="1"/>
      <w:marLeft w:val="0"/>
      <w:marRight w:val="0"/>
      <w:marTop w:val="0"/>
      <w:marBottom w:val="0"/>
      <w:divBdr>
        <w:top w:val="none" w:sz="0" w:space="0" w:color="auto"/>
        <w:left w:val="none" w:sz="0" w:space="0" w:color="auto"/>
        <w:bottom w:val="none" w:sz="0" w:space="0" w:color="auto"/>
        <w:right w:val="none" w:sz="0" w:space="0" w:color="auto"/>
      </w:divBdr>
    </w:div>
    <w:div w:id="1148741991">
      <w:bodyDiv w:val="1"/>
      <w:marLeft w:val="0"/>
      <w:marRight w:val="0"/>
      <w:marTop w:val="0"/>
      <w:marBottom w:val="0"/>
      <w:divBdr>
        <w:top w:val="none" w:sz="0" w:space="0" w:color="auto"/>
        <w:left w:val="none" w:sz="0" w:space="0" w:color="auto"/>
        <w:bottom w:val="none" w:sz="0" w:space="0" w:color="auto"/>
        <w:right w:val="none" w:sz="0" w:space="0" w:color="auto"/>
      </w:divBdr>
    </w:div>
    <w:div w:id="1799684534">
      <w:bodyDiv w:val="1"/>
      <w:marLeft w:val="0"/>
      <w:marRight w:val="0"/>
      <w:marTop w:val="0"/>
      <w:marBottom w:val="0"/>
      <w:divBdr>
        <w:top w:val="none" w:sz="0" w:space="0" w:color="auto"/>
        <w:left w:val="none" w:sz="0" w:space="0" w:color="auto"/>
        <w:bottom w:val="none" w:sz="0" w:space="0" w:color="auto"/>
        <w:right w:val="none" w:sz="0" w:space="0" w:color="auto"/>
      </w:divBdr>
    </w:div>
    <w:div w:id="1817868746">
      <w:bodyDiv w:val="1"/>
      <w:marLeft w:val="0"/>
      <w:marRight w:val="0"/>
      <w:marTop w:val="0"/>
      <w:marBottom w:val="0"/>
      <w:divBdr>
        <w:top w:val="none" w:sz="0" w:space="0" w:color="auto"/>
        <w:left w:val="none" w:sz="0" w:space="0" w:color="auto"/>
        <w:bottom w:val="none" w:sz="0" w:space="0" w:color="auto"/>
        <w:right w:val="none" w:sz="0" w:space="0" w:color="auto"/>
      </w:divBdr>
    </w:div>
    <w:div w:id="21307799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3.xml"/><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hyperlink" Target="https://www.aitstartups.org/colombian-applicants" TargetMode="External"/><Relationship Id="rId47" Type="http://schemas.openxmlformats.org/officeDocument/2006/relationships/fontTable" Target="fontTable.xml"/><Relationship Id="rId50"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portal.icetex.gov.co/Portal/Home/homeies/internacionalizacion-icetex/expertos-internacionales" TargetMode="Externa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footer" Target="footer1.xml"/><Relationship Id="rId40" Type="http://schemas.openxmlformats.org/officeDocument/2006/relationships/footer" Target="footer3.xml"/><Relationship Id="rId45"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2.xml"/><Relationship Id="rId49" Type="http://schemas.openxmlformats.org/officeDocument/2006/relationships/customXml" Target="../customXml/item2.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header" Target="header1.xml"/><Relationship Id="rId43" Type="http://schemas.openxmlformats.org/officeDocument/2006/relationships/image" Target="media/image27.jpeg"/><Relationship Id="rId48" Type="http://schemas.openxmlformats.org/officeDocument/2006/relationships/theme" Target="theme/theme1.xml"/><Relationship Id="rId8" Type="http://schemas.openxmlformats.org/officeDocument/2006/relationships/hyperlink" Target="http://www.icetex.gov.co" TargetMode="External"/><Relationship Id="rId51"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footer" Target="footer2.xml"/><Relationship Id="rId46" Type="http://schemas.openxmlformats.org/officeDocument/2006/relationships/image" Target="media/image30.jpeg"/><Relationship Id="rId20" Type="http://schemas.openxmlformats.org/officeDocument/2006/relationships/image" Target="media/image12.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0482F35AF7736F478A5B50C4578A8941" ma:contentTypeVersion="4" ma:contentTypeDescription="Crear nuevo documento." ma:contentTypeScope="" ma:versionID="f196f8ad916f010b6c507eac9db26024">
  <xsd:schema xmlns:xsd="http://www.w3.org/2001/XMLSchema" xmlns:xs="http://www.w3.org/2001/XMLSchema" xmlns:p="http://schemas.microsoft.com/office/2006/metadata/properties" xmlns:ns2="1d950c57-783c-4ce2-abde-1e07909cfafd" xmlns:ns3="a5b49f41-5d12-4f49-93db-d7474655b2cb" targetNamespace="http://schemas.microsoft.com/office/2006/metadata/properties" ma:root="true" ma:fieldsID="73575e75a82a52290b070fefdf055d85" ns2:_="" ns3:_="">
    <xsd:import namespace="1d950c57-783c-4ce2-abde-1e07909cfafd"/>
    <xsd:import namespace="a5b49f41-5d12-4f49-93db-d7474655b2c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950c57-783c-4ce2-abde-1e07909cfa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b49f41-5d12-4f49-93db-d7474655b2cb"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899CD00-4F75-0241-B860-436A90F7F6EC}">
  <ds:schemaRefs>
    <ds:schemaRef ds:uri="http://schemas.openxmlformats.org/officeDocument/2006/bibliography"/>
  </ds:schemaRefs>
</ds:datastoreItem>
</file>

<file path=customXml/itemProps2.xml><?xml version="1.0" encoding="utf-8"?>
<ds:datastoreItem xmlns:ds="http://schemas.openxmlformats.org/officeDocument/2006/customXml" ds:itemID="{684AFE26-4691-437E-AF2E-765C0472F843}"/>
</file>

<file path=customXml/itemProps3.xml><?xml version="1.0" encoding="utf-8"?>
<ds:datastoreItem xmlns:ds="http://schemas.openxmlformats.org/officeDocument/2006/customXml" ds:itemID="{0825E741-96ED-4B75-B584-A2B05D0886E0}"/>
</file>

<file path=customXml/itemProps4.xml><?xml version="1.0" encoding="utf-8"?>
<ds:datastoreItem xmlns:ds="http://schemas.openxmlformats.org/officeDocument/2006/customXml" ds:itemID="{9EF69484-AD73-4048-8B13-50B54C993522}"/>
</file>

<file path=docProps/app.xml><?xml version="1.0" encoding="utf-8"?>
<Properties xmlns="http://schemas.openxmlformats.org/officeDocument/2006/extended-properties" xmlns:vt="http://schemas.openxmlformats.org/officeDocument/2006/docPropsVTypes">
  <Template>Normal</Template>
  <TotalTime>1</TotalTime>
  <Pages>19</Pages>
  <Words>3263</Words>
  <Characters>17949</Characters>
  <Application>Microsoft Office Word</Application>
  <DocSecurity>0</DocSecurity>
  <Lines>149</Lines>
  <Paragraphs>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William Barreto Mendez</cp:lastModifiedBy>
  <cp:revision>2</cp:revision>
  <dcterms:created xsi:type="dcterms:W3CDTF">2022-06-09T20:46:00Z</dcterms:created>
  <dcterms:modified xsi:type="dcterms:W3CDTF">2022-06-09T20:46:00Z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0x0101000482F35AF7736F478A5B50C4578A8941</vt:lpwstr>
  </property>
</Properties>
</file>