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310BB" w14:textId="77777777" w:rsidR="008A1477" w:rsidRPr="00B50947" w:rsidRDefault="008A1477" w:rsidP="008A1477">
      <w:pPr>
        <w:jc w:val="center"/>
        <w:rPr>
          <w:rFonts w:ascii="Arial" w:hAnsi="Arial" w:cs="Arial"/>
          <w:b/>
          <w:sz w:val="20"/>
          <w:szCs w:val="20"/>
        </w:rPr>
      </w:pPr>
      <w:r w:rsidRPr="00B50947">
        <w:rPr>
          <w:rFonts w:ascii="Arial" w:hAnsi="Arial" w:cs="Arial"/>
          <w:b/>
          <w:sz w:val="20"/>
          <w:szCs w:val="20"/>
        </w:rPr>
        <w:t>VICEPRESIDENCIA DE CREDITO Y COBRANZA</w:t>
      </w:r>
    </w:p>
    <w:p w14:paraId="2F55AC67" w14:textId="77777777" w:rsidR="008A1477" w:rsidRPr="00B50947" w:rsidRDefault="008A1477" w:rsidP="008A1477">
      <w:pPr>
        <w:jc w:val="center"/>
        <w:rPr>
          <w:rFonts w:ascii="Arial" w:hAnsi="Arial" w:cs="Arial"/>
          <w:b/>
          <w:sz w:val="20"/>
          <w:szCs w:val="20"/>
        </w:rPr>
      </w:pPr>
      <w:r w:rsidRPr="00B50947">
        <w:rPr>
          <w:rFonts w:ascii="Arial" w:hAnsi="Arial" w:cs="Arial"/>
          <w:b/>
          <w:sz w:val="20"/>
          <w:szCs w:val="20"/>
        </w:rPr>
        <w:t>DIRECCION DE COBRANZA</w:t>
      </w:r>
    </w:p>
    <w:p w14:paraId="2DB912AE" w14:textId="1BAFB88C" w:rsidR="00E83D6C" w:rsidRPr="00B50947" w:rsidRDefault="008A1477" w:rsidP="008A1477">
      <w:pPr>
        <w:jc w:val="center"/>
        <w:rPr>
          <w:rFonts w:ascii="Arial" w:hAnsi="Arial" w:cs="Arial"/>
          <w:b/>
          <w:sz w:val="20"/>
          <w:szCs w:val="20"/>
        </w:rPr>
      </w:pPr>
      <w:r w:rsidRPr="00B50947">
        <w:rPr>
          <w:rFonts w:ascii="Arial" w:hAnsi="Arial" w:cs="Arial"/>
          <w:b/>
          <w:sz w:val="20"/>
          <w:szCs w:val="20"/>
        </w:rPr>
        <w:t xml:space="preserve">INFORME GESTIÓN </w:t>
      </w:r>
      <w:r w:rsidR="003F68EC">
        <w:rPr>
          <w:rFonts w:ascii="Arial" w:hAnsi="Arial" w:cs="Arial"/>
          <w:b/>
          <w:sz w:val="20"/>
          <w:szCs w:val="20"/>
        </w:rPr>
        <w:t>2018 - 2022</w:t>
      </w:r>
    </w:p>
    <w:p w14:paraId="633A2041" w14:textId="3D51F5A4" w:rsidR="008A1477" w:rsidRDefault="008A1477" w:rsidP="008A1477">
      <w:pPr>
        <w:jc w:val="both"/>
        <w:rPr>
          <w:rFonts w:ascii="Arial" w:hAnsi="Arial" w:cs="Arial"/>
          <w:b/>
          <w:sz w:val="20"/>
          <w:szCs w:val="20"/>
        </w:rPr>
      </w:pPr>
    </w:p>
    <w:p w14:paraId="0C496CB3" w14:textId="77DBB384" w:rsidR="00327A4F" w:rsidRPr="00D27054" w:rsidRDefault="00327A4F" w:rsidP="008A1477">
      <w:pPr>
        <w:jc w:val="both"/>
        <w:rPr>
          <w:rFonts w:ascii="Arial" w:hAnsi="Arial" w:cs="Arial"/>
          <w:b/>
          <w:color w:val="0070C0"/>
          <w:sz w:val="28"/>
          <w:szCs w:val="28"/>
        </w:rPr>
      </w:pPr>
    </w:p>
    <w:p w14:paraId="4282BA67" w14:textId="6FFF01FF" w:rsidR="00327A4F" w:rsidRPr="00B660AA" w:rsidRDefault="00327A4F" w:rsidP="00B660AA">
      <w:pPr>
        <w:pStyle w:val="Prrafodelista"/>
        <w:numPr>
          <w:ilvl w:val="0"/>
          <w:numId w:val="1"/>
        </w:numPr>
        <w:ind w:left="0" w:firstLine="0"/>
        <w:jc w:val="both"/>
        <w:rPr>
          <w:rFonts w:ascii="Arial" w:hAnsi="Arial" w:cs="Arial"/>
          <w:b/>
          <w:bCs/>
          <w:color w:val="0070C0"/>
          <w:sz w:val="40"/>
          <w:szCs w:val="40"/>
        </w:rPr>
      </w:pPr>
      <w:r w:rsidRPr="00B660AA">
        <w:rPr>
          <w:rFonts w:ascii="Arial" w:hAnsi="Arial" w:cs="Arial"/>
          <w:b/>
          <w:bCs/>
          <w:color w:val="0070C0"/>
          <w:sz w:val="40"/>
          <w:szCs w:val="40"/>
        </w:rPr>
        <w:t>2018</w:t>
      </w:r>
    </w:p>
    <w:p w14:paraId="0EEA718A" w14:textId="77777777" w:rsidR="00712B7B" w:rsidRPr="004226C6" w:rsidRDefault="00712B7B" w:rsidP="00712B7B">
      <w:pPr>
        <w:pStyle w:val="Prrafodelista"/>
        <w:autoSpaceDE w:val="0"/>
        <w:autoSpaceDN w:val="0"/>
        <w:adjustRightInd w:val="0"/>
        <w:jc w:val="center"/>
      </w:pPr>
    </w:p>
    <w:p w14:paraId="0D8523E8" w14:textId="28AD0E2D" w:rsidR="00712B7B" w:rsidRPr="005A7CB3" w:rsidRDefault="00712B7B" w:rsidP="00B56256">
      <w:pPr>
        <w:pStyle w:val="Prrafodelista"/>
        <w:numPr>
          <w:ilvl w:val="1"/>
          <w:numId w:val="1"/>
        </w:numPr>
        <w:spacing w:after="0"/>
        <w:ind w:left="0" w:firstLine="0"/>
        <w:jc w:val="both"/>
        <w:rPr>
          <w:rFonts w:ascii="Arial" w:hAnsi="Arial" w:cs="Arial"/>
          <w:b/>
          <w:bCs/>
          <w:szCs w:val="20"/>
        </w:rPr>
      </w:pPr>
      <w:r w:rsidRPr="00712B7B">
        <w:rPr>
          <w:rFonts w:ascii="Arial" w:eastAsia="Times" w:hAnsi="Arial" w:cs="Arial"/>
          <w:b/>
          <w:szCs w:val="20"/>
          <w:lang w:eastAsia="es-ES"/>
        </w:rPr>
        <w:t xml:space="preserve">EVOLUCIÓN DEL ÍNDICE DE CARTERA VENCIDA </w:t>
      </w:r>
    </w:p>
    <w:p w14:paraId="34677D1F" w14:textId="77777777" w:rsidR="00B56256" w:rsidRDefault="00B56256" w:rsidP="00B56256">
      <w:pPr>
        <w:jc w:val="both"/>
        <w:rPr>
          <w:rFonts w:ascii="Arial" w:hAnsi="Arial" w:cs="Arial"/>
          <w:sz w:val="20"/>
          <w:szCs w:val="20"/>
        </w:rPr>
      </w:pPr>
    </w:p>
    <w:p w14:paraId="18425A54" w14:textId="50EC9557" w:rsidR="00854AEA" w:rsidRPr="00854AEA" w:rsidRDefault="00854AEA" w:rsidP="00B56256">
      <w:pPr>
        <w:jc w:val="both"/>
        <w:rPr>
          <w:rFonts w:ascii="Arial" w:hAnsi="Arial" w:cs="Arial"/>
          <w:sz w:val="20"/>
          <w:szCs w:val="20"/>
        </w:rPr>
      </w:pPr>
      <w:r w:rsidRPr="00854AEA">
        <w:rPr>
          <w:rFonts w:ascii="Arial" w:hAnsi="Arial" w:cs="Arial"/>
          <w:sz w:val="20"/>
          <w:szCs w:val="20"/>
        </w:rPr>
        <w:t>El índice de cartera vencida al 31 de diciembre de 2018 se ubicó en 8,75%</w:t>
      </w:r>
      <w:r w:rsidR="00FB0B51">
        <w:rPr>
          <w:rFonts w:ascii="Arial" w:hAnsi="Arial" w:cs="Arial"/>
          <w:sz w:val="20"/>
          <w:szCs w:val="20"/>
        </w:rPr>
        <w:t xml:space="preserve"> </w:t>
      </w:r>
      <w:r w:rsidRPr="00854AEA">
        <w:rPr>
          <w:rFonts w:ascii="Arial" w:hAnsi="Arial" w:cs="Arial"/>
          <w:sz w:val="20"/>
          <w:szCs w:val="20"/>
        </w:rPr>
        <w:t xml:space="preserve">como se observa en la siguiente gráfica: </w:t>
      </w:r>
    </w:p>
    <w:p w14:paraId="346B18DE" w14:textId="6B7C8377" w:rsidR="00854AEA" w:rsidRDefault="00854AEA" w:rsidP="00FD1255">
      <w:pPr>
        <w:jc w:val="both"/>
      </w:pPr>
    </w:p>
    <w:p w14:paraId="22CC69AA" w14:textId="3009D6C0" w:rsidR="00FD1255" w:rsidRPr="00FD1255" w:rsidRDefault="00FD1255" w:rsidP="00FD1255">
      <w:pPr>
        <w:pStyle w:val="Descripcin"/>
        <w:rPr>
          <w:rFonts w:ascii="Arial" w:hAnsi="Arial" w:cs="Arial"/>
          <w:i w:val="0"/>
          <w:iCs w:val="0"/>
          <w:color w:val="002060"/>
          <w:sz w:val="20"/>
          <w:szCs w:val="20"/>
        </w:rPr>
      </w:pPr>
      <w:r w:rsidRPr="00FD1255">
        <w:rPr>
          <w:rFonts w:ascii="Arial" w:hAnsi="Arial" w:cs="Arial"/>
          <w:i w:val="0"/>
          <w:iCs w:val="0"/>
          <w:color w:val="002060"/>
          <w:sz w:val="20"/>
          <w:szCs w:val="20"/>
        </w:rPr>
        <w:t xml:space="preserve">Grafica </w:t>
      </w:r>
      <w:r w:rsidRPr="00FD1255">
        <w:rPr>
          <w:rFonts w:ascii="Arial" w:hAnsi="Arial" w:cs="Arial"/>
          <w:i w:val="0"/>
          <w:iCs w:val="0"/>
          <w:color w:val="002060"/>
          <w:sz w:val="20"/>
          <w:szCs w:val="20"/>
        </w:rPr>
        <w:fldChar w:fldCharType="begin"/>
      </w:r>
      <w:r w:rsidRPr="00FD1255">
        <w:rPr>
          <w:rFonts w:ascii="Arial" w:hAnsi="Arial" w:cs="Arial"/>
          <w:i w:val="0"/>
          <w:iCs w:val="0"/>
          <w:color w:val="002060"/>
          <w:sz w:val="20"/>
          <w:szCs w:val="20"/>
        </w:rPr>
        <w:instrText xml:space="preserve"> SEQ Grafica \* ARABIC </w:instrText>
      </w:r>
      <w:r w:rsidRPr="00FD1255">
        <w:rPr>
          <w:rFonts w:ascii="Arial" w:hAnsi="Arial" w:cs="Arial"/>
          <w:i w:val="0"/>
          <w:iCs w:val="0"/>
          <w:color w:val="002060"/>
          <w:sz w:val="20"/>
          <w:szCs w:val="20"/>
        </w:rPr>
        <w:fldChar w:fldCharType="separate"/>
      </w:r>
      <w:r w:rsidR="00956947">
        <w:rPr>
          <w:rFonts w:ascii="Arial" w:hAnsi="Arial" w:cs="Arial"/>
          <w:i w:val="0"/>
          <w:iCs w:val="0"/>
          <w:noProof/>
          <w:color w:val="002060"/>
          <w:sz w:val="20"/>
          <w:szCs w:val="20"/>
        </w:rPr>
        <w:t>1</w:t>
      </w:r>
      <w:r w:rsidRPr="00FD1255">
        <w:rPr>
          <w:rFonts w:ascii="Arial" w:hAnsi="Arial" w:cs="Arial"/>
          <w:i w:val="0"/>
          <w:iCs w:val="0"/>
          <w:color w:val="002060"/>
          <w:sz w:val="20"/>
          <w:szCs w:val="20"/>
        </w:rPr>
        <w:fldChar w:fldCharType="end"/>
      </w:r>
      <w:r w:rsidRPr="00FD1255">
        <w:rPr>
          <w:rFonts w:ascii="Arial" w:hAnsi="Arial" w:cs="Arial"/>
          <w:i w:val="0"/>
          <w:iCs w:val="0"/>
          <w:color w:val="002060"/>
          <w:sz w:val="20"/>
          <w:szCs w:val="20"/>
        </w:rPr>
        <w:t xml:space="preserve"> ICV Total 2018</w:t>
      </w:r>
    </w:p>
    <w:p w14:paraId="44901578" w14:textId="1B15C088" w:rsidR="00854AEA" w:rsidRPr="00854AEA" w:rsidRDefault="00FB0B51" w:rsidP="00854AEA">
      <w:pPr>
        <w:jc w:val="center"/>
        <w:rPr>
          <w:b/>
          <w:bCs/>
        </w:rPr>
      </w:pPr>
      <w:r>
        <w:rPr>
          <w:b/>
          <w:bCs/>
          <w:noProof/>
        </w:rPr>
        <w:drawing>
          <wp:inline distT="0" distB="0" distL="0" distR="0" wp14:anchorId="27883B57" wp14:editId="75730B28">
            <wp:extent cx="6191913" cy="187606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7187" cy="1886751"/>
                    </a:xfrm>
                    <a:prstGeom prst="rect">
                      <a:avLst/>
                    </a:prstGeom>
                    <a:noFill/>
                  </pic:spPr>
                </pic:pic>
              </a:graphicData>
            </a:graphic>
          </wp:inline>
        </w:drawing>
      </w:r>
    </w:p>
    <w:p w14:paraId="00F5A3AA" w14:textId="4E08AB68" w:rsidR="00FB0B51" w:rsidRPr="00854AEA" w:rsidRDefault="00FB0B51" w:rsidP="00B56256">
      <w:pPr>
        <w:jc w:val="both"/>
        <w:rPr>
          <w:rFonts w:ascii="Arial" w:hAnsi="Arial" w:cs="Arial"/>
          <w:sz w:val="20"/>
          <w:szCs w:val="20"/>
        </w:rPr>
      </w:pPr>
      <w:r w:rsidRPr="00854AEA">
        <w:rPr>
          <w:rFonts w:ascii="Arial" w:hAnsi="Arial" w:cs="Arial"/>
          <w:sz w:val="20"/>
          <w:szCs w:val="20"/>
        </w:rPr>
        <w:t xml:space="preserve">El índice de cartera vencida </w:t>
      </w:r>
      <w:r>
        <w:rPr>
          <w:rFonts w:ascii="Arial" w:hAnsi="Arial" w:cs="Arial"/>
          <w:sz w:val="20"/>
          <w:szCs w:val="20"/>
        </w:rPr>
        <w:t>en estudios se ubicó en él 4,81% y el de amortización en</w:t>
      </w:r>
      <w:r w:rsidR="00282829">
        <w:rPr>
          <w:rFonts w:ascii="Arial" w:hAnsi="Arial" w:cs="Arial"/>
          <w:sz w:val="20"/>
          <w:szCs w:val="20"/>
        </w:rPr>
        <w:t xml:space="preserve"> </w:t>
      </w:r>
      <w:r>
        <w:rPr>
          <w:rFonts w:ascii="Arial" w:hAnsi="Arial" w:cs="Arial"/>
          <w:sz w:val="20"/>
          <w:szCs w:val="20"/>
        </w:rPr>
        <w:t>15,36 có</w:t>
      </w:r>
      <w:r w:rsidRPr="00854AEA">
        <w:rPr>
          <w:rFonts w:ascii="Arial" w:hAnsi="Arial" w:cs="Arial"/>
          <w:sz w:val="20"/>
          <w:szCs w:val="20"/>
        </w:rPr>
        <w:t>mo se observa en la siguiente gráfica</w:t>
      </w:r>
      <w:r>
        <w:rPr>
          <w:rFonts w:ascii="Arial" w:hAnsi="Arial" w:cs="Arial"/>
          <w:sz w:val="20"/>
          <w:szCs w:val="20"/>
        </w:rPr>
        <w:t>:</w:t>
      </w:r>
    </w:p>
    <w:p w14:paraId="635818AF" w14:textId="57190E11" w:rsidR="00FB0B51" w:rsidRDefault="00FB0B51" w:rsidP="00FB0B51">
      <w:pPr>
        <w:rPr>
          <w:b/>
          <w:bCs/>
        </w:rPr>
      </w:pPr>
    </w:p>
    <w:p w14:paraId="773D8467" w14:textId="795E1134" w:rsidR="00FD1255" w:rsidRPr="00FD1255" w:rsidRDefault="00FD1255" w:rsidP="00FD1255">
      <w:pPr>
        <w:jc w:val="both"/>
        <w:rPr>
          <w:rFonts w:ascii="Arial" w:hAnsi="Arial" w:cs="Arial"/>
          <w:color w:val="002060"/>
          <w:sz w:val="20"/>
          <w:szCs w:val="20"/>
        </w:rPr>
      </w:pPr>
      <w:r>
        <w:rPr>
          <w:rFonts w:ascii="Arial" w:hAnsi="Arial" w:cs="Arial"/>
          <w:color w:val="002060"/>
          <w:sz w:val="20"/>
          <w:szCs w:val="20"/>
        </w:rPr>
        <w:t>Grafica</w:t>
      </w:r>
      <w:r w:rsidRPr="00FD1255">
        <w:rPr>
          <w:rFonts w:ascii="Arial" w:hAnsi="Arial" w:cs="Arial"/>
          <w:color w:val="002060"/>
          <w:sz w:val="20"/>
          <w:szCs w:val="20"/>
        </w:rPr>
        <w:t xml:space="preserve"> </w:t>
      </w:r>
      <w:r>
        <w:rPr>
          <w:rFonts w:ascii="Arial" w:hAnsi="Arial" w:cs="Arial"/>
          <w:color w:val="002060"/>
          <w:sz w:val="20"/>
          <w:szCs w:val="20"/>
        </w:rPr>
        <w:fldChar w:fldCharType="begin"/>
      </w:r>
      <w:r>
        <w:rPr>
          <w:rFonts w:ascii="Arial" w:hAnsi="Arial" w:cs="Arial"/>
          <w:color w:val="002060"/>
          <w:sz w:val="20"/>
          <w:szCs w:val="20"/>
        </w:rPr>
        <w:instrText xml:space="preserve"> SEQ Grafica \* ARABIC </w:instrText>
      </w:r>
      <w:r>
        <w:rPr>
          <w:rFonts w:ascii="Arial" w:hAnsi="Arial" w:cs="Arial"/>
          <w:color w:val="002060"/>
          <w:sz w:val="20"/>
          <w:szCs w:val="20"/>
        </w:rPr>
        <w:fldChar w:fldCharType="separate"/>
      </w:r>
      <w:r w:rsidR="00956947">
        <w:rPr>
          <w:rFonts w:ascii="Arial" w:hAnsi="Arial" w:cs="Arial"/>
          <w:noProof/>
          <w:color w:val="002060"/>
          <w:sz w:val="20"/>
          <w:szCs w:val="20"/>
        </w:rPr>
        <w:t>2</w:t>
      </w:r>
      <w:r>
        <w:rPr>
          <w:rFonts w:ascii="Arial" w:hAnsi="Arial" w:cs="Arial"/>
          <w:color w:val="002060"/>
          <w:sz w:val="20"/>
          <w:szCs w:val="20"/>
        </w:rPr>
        <w:fldChar w:fldCharType="end"/>
      </w:r>
      <w:r w:rsidRPr="00FD1255">
        <w:rPr>
          <w:rFonts w:ascii="Arial" w:hAnsi="Arial" w:cs="Arial"/>
          <w:color w:val="002060"/>
          <w:sz w:val="20"/>
          <w:szCs w:val="20"/>
        </w:rPr>
        <w:t xml:space="preserve"> ICV por Etapa del Crédito 2018</w:t>
      </w:r>
    </w:p>
    <w:p w14:paraId="536C1655" w14:textId="77777777" w:rsidR="00B660AA" w:rsidRDefault="00FB0B51" w:rsidP="00FB0B51">
      <w:pPr>
        <w:rPr>
          <w:b/>
          <w:bCs/>
        </w:rPr>
      </w:pPr>
      <w:r>
        <w:rPr>
          <w:b/>
          <w:bCs/>
          <w:noProof/>
        </w:rPr>
        <w:drawing>
          <wp:inline distT="0" distB="0" distL="0" distR="0" wp14:anchorId="2A881A29" wp14:editId="7ED572D5">
            <wp:extent cx="6168788" cy="2884805"/>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6606" cy="2888461"/>
                    </a:xfrm>
                    <a:prstGeom prst="rect">
                      <a:avLst/>
                    </a:prstGeom>
                    <a:noFill/>
                  </pic:spPr>
                </pic:pic>
              </a:graphicData>
            </a:graphic>
          </wp:inline>
        </w:drawing>
      </w:r>
    </w:p>
    <w:p w14:paraId="12059E9B" w14:textId="77777777" w:rsidR="005A7CB3" w:rsidRPr="005A7CB3" w:rsidRDefault="005A7CB3" w:rsidP="005A7CB3">
      <w:pPr>
        <w:jc w:val="both"/>
        <w:rPr>
          <w:rFonts w:ascii="Arial" w:hAnsi="Arial" w:cs="Arial"/>
          <w:b/>
          <w:bCs/>
          <w:szCs w:val="20"/>
        </w:rPr>
      </w:pPr>
    </w:p>
    <w:p w14:paraId="74C7318D" w14:textId="6E176957" w:rsidR="00712B7B" w:rsidRPr="00A71373" w:rsidRDefault="00712B7B" w:rsidP="00053D3E">
      <w:pPr>
        <w:pStyle w:val="Prrafodelista"/>
        <w:numPr>
          <w:ilvl w:val="1"/>
          <w:numId w:val="25"/>
        </w:numPr>
        <w:jc w:val="both"/>
        <w:rPr>
          <w:rFonts w:ascii="Arial" w:eastAsia="Times" w:hAnsi="Arial" w:cs="Arial"/>
          <w:b/>
          <w:szCs w:val="20"/>
          <w:lang w:eastAsia="es-ES"/>
        </w:rPr>
      </w:pPr>
      <w:r w:rsidRPr="00A71373">
        <w:rPr>
          <w:rFonts w:ascii="Arial" w:eastAsia="Times" w:hAnsi="Arial" w:cs="Arial"/>
          <w:b/>
          <w:szCs w:val="20"/>
          <w:lang w:eastAsia="es-ES"/>
        </w:rPr>
        <w:t>EVOLUCIÓN DEL RECAUDO.</w:t>
      </w:r>
    </w:p>
    <w:p w14:paraId="07F17D85" w14:textId="26D48E6D" w:rsidR="00FD1255" w:rsidRPr="00854AEA" w:rsidRDefault="00854AEA" w:rsidP="00FD1255">
      <w:pPr>
        <w:jc w:val="both"/>
        <w:rPr>
          <w:rFonts w:ascii="Arial" w:hAnsi="Arial" w:cs="Arial"/>
          <w:sz w:val="20"/>
          <w:szCs w:val="20"/>
        </w:rPr>
      </w:pPr>
      <w:r w:rsidRPr="00854AEA">
        <w:rPr>
          <w:rFonts w:ascii="Arial" w:hAnsi="Arial" w:cs="Arial"/>
          <w:sz w:val="20"/>
          <w:szCs w:val="20"/>
        </w:rPr>
        <w:t>El recaudo a diciembre 31 de 2018 ascendió a $933 mil millones, con un crecimiento del 11.7% frente a 2017.</w:t>
      </w:r>
      <w:r w:rsidR="00FD1255">
        <w:rPr>
          <w:rFonts w:ascii="Arial" w:hAnsi="Arial" w:cs="Arial"/>
          <w:sz w:val="20"/>
          <w:szCs w:val="20"/>
        </w:rPr>
        <w:t xml:space="preserve"> </w:t>
      </w:r>
      <w:r w:rsidR="00FD1255" w:rsidRPr="00854AEA">
        <w:rPr>
          <w:rFonts w:ascii="Arial" w:hAnsi="Arial" w:cs="Arial"/>
          <w:sz w:val="20"/>
          <w:szCs w:val="20"/>
        </w:rPr>
        <w:t>En la siguiente tabla se presenta el comportamiento mensual:</w:t>
      </w:r>
    </w:p>
    <w:p w14:paraId="23176D15" w14:textId="65CFC3B9" w:rsidR="00FD1255" w:rsidRDefault="00FD1255" w:rsidP="00FD1255">
      <w:pPr>
        <w:jc w:val="both"/>
        <w:rPr>
          <w:b/>
          <w:bCs/>
        </w:rPr>
      </w:pPr>
    </w:p>
    <w:p w14:paraId="6E948B16" w14:textId="53A8C6FF" w:rsidR="001B322F" w:rsidRDefault="001B322F" w:rsidP="00FD1255">
      <w:pPr>
        <w:jc w:val="both"/>
        <w:rPr>
          <w:b/>
          <w:bCs/>
        </w:rPr>
      </w:pPr>
    </w:p>
    <w:p w14:paraId="0CE71628" w14:textId="1849B721" w:rsidR="001B322F" w:rsidRDefault="001B322F" w:rsidP="00FD1255">
      <w:pPr>
        <w:jc w:val="both"/>
        <w:rPr>
          <w:b/>
          <w:bCs/>
        </w:rPr>
      </w:pPr>
    </w:p>
    <w:p w14:paraId="5F03221C" w14:textId="1640840F" w:rsidR="001B322F" w:rsidRDefault="001B322F" w:rsidP="00FD1255">
      <w:pPr>
        <w:jc w:val="both"/>
        <w:rPr>
          <w:b/>
          <w:bCs/>
        </w:rPr>
      </w:pPr>
    </w:p>
    <w:p w14:paraId="4416FEE7" w14:textId="77777777" w:rsidR="001B322F" w:rsidRDefault="001B322F" w:rsidP="00FD1255">
      <w:pPr>
        <w:jc w:val="both"/>
        <w:rPr>
          <w:b/>
          <w:bCs/>
        </w:rPr>
      </w:pPr>
    </w:p>
    <w:p w14:paraId="7A067D0A" w14:textId="29B6D671" w:rsidR="00FD1255" w:rsidRPr="00FD1255" w:rsidRDefault="00FD1255" w:rsidP="00FD1255">
      <w:pPr>
        <w:pStyle w:val="Descripcin"/>
        <w:rPr>
          <w:rFonts w:ascii="Arial" w:hAnsi="Arial" w:cs="Arial"/>
          <w:i w:val="0"/>
          <w:iCs w:val="0"/>
          <w:noProof/>
          <w:color w:val="002060"/>
          <w:sz w:val="20"/>
          <w:szCs w:val="20"/>
        </w:rPr>
      </w:pPr>
      <w:r w:rsidRPr="00FD1255">
        <w:rPr>
          <w:rFonts w:ascii="Arial" w:hAnsi="Arial" w:cs="Arial"/>
          <w:i w:val="0"/>
          <w:iCs w:val="0"/>
          <w:noProof/>
          <w:color w:val="002060"/>
          <w:sz w:val="20"/>
          <w:szCs w:val="20"/>
        </w:rPr>
        <w:lastRenderedPageBreak/>
        <w:t xml:space="preserve">Tabla </w:t>
      </w:r>
      <w:r w:rsidRPr="00FD1255">
        <w:rPr>
          <w:rFonts w:ascii="Arial" w:hAnsi="Arial" w:cs="Arial"/>
          <w:i w:val="0"/>
          <w:iCs w:val="0"/>
          <w:noProof/>
          <w:color w:val="002060"/>
          <w:sz w:val="20"/>
          <w:szCs w:val="20"/>
        </w:rPr>
        <w:fldChar w:fldCharType="begin"/>
      </w:r>
      <w:r w:rsidRPr="00FD1255">
        <w:rPr>
          <w:rFonts w:ascii="Arial" w:hAnsi="Arial" w:cs="Arial"/>
          <w:i w:val="0"/>
          <w:iCs w:val="0"/>
          <w:noProof/>
          <w:color w:val="002060"/>
          <w:sz w:val="20"/>
          <w:szCs w:val="20"/>
        </w:rPr>
        <w:instrText xml:space="preserve"> SEQ Tabla \* ARABIC </w:instrText>
      </w:r>
      <w:r w:rsidRPr="00FD1255">
        <w:rPr>
          <w:rFonts w:ascii="Arial" w:hAnsi="Arial" w:cs="Arial"/>
          <w:i w:val="0"/>
          <w:iCs w:val="0"/>
          <w:noProof/>
          <w:color w:val="002060"/>
          <w:sz w:val="20"/>
          <w:szCs w:val="20"/>
        </w:rPr>
        <w:fldChar w:fldCharType="separate"/>
      </w:r>
      <w:r w:rsidR="00956947">
        <w:rPr>
          <w:rFonts w:ascii="Arial" w:hAnsi="Arial" w:cs="Arial"/>
          <w:i w:val="0"/>
          <w:iCs w:val="0"/>
          <w:noProof/>
          <w:color w:val="002060"/>
          <w:sz w:val="20"/>
          <w:szCs w:val="20"/>
        </w:rPr>
        <w:t>1</w:t>
      </w:r>
      <w:r w:rsidRPr="00FD1255">
        <w:rPr>
          <w:rFonts w:ascii="Arial" w:hAnsi="Arial" w:cs="Arial"/>
          <w:i w:val="0"/>
          <w:iCs w:val="0"/>
          <w:noProof/>
          <w:color w:val="002060"/>
          <w:sz w:val="20"/>
          <w:szCs w:val="20"/>
        </w:rPr>
        <w:fldChar w:fldCharType="end"/>
      </w:r>
      <w:r w:rsidRPr="00FD1255">
        <w:rPr>
          <w:rFonts w:ascii="Arial" w:hAnsi="Arial" w:cs="Arial"/>
          <w:i w:val="0"/>
          <w:iCs w:val="0"/>
          <w:noProof/>
          <w:color w:val="002060"/>
          <w:sz w:val="20"/>
          <w:szCs w:val="20"/>
        </w:rPr>
        <w:t xml:space="preserve"> Recaudo 2018</w:t>
      </w:r>
    </w:p>
    <w:tbl>
      <w:tblPr>
        <w:tblStyle w:val="Tablanormal1"/>
        <w:tblW w:w="3695" w:type="dxa"/>
        <w:tblLook w:val="04A0" w:firstRow="1" w:lastRow="0" w:firstColumn="1" w:lastColumn="0" w:noHBand="0" w:noVBand="1"/>
      </w:tblPr>
      <w:tblGrid>
        <w:gridCol w:w="1430"/>
        <w:gridCol w:w="2265"/>
      </w:tblGrid>
      <w:tr w:rsidR="00FD1255" w:rsidRPr="00854AEA" w14:paraId="031B211C" w14:textId="77777777" w:rsidTr="00FD125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30" w:type="dxa"/>
            <w:noWrap/>
            <w:hideMark/>
          </w:tcPr>
          <w:p w14:paraId="19006634" w14:textId="58375DFA" w:rsidR="00FD1255" w:rsidRPr="00854AEA" w:rsidRDefault="00FD1255" w:rsidP="00FD1255">
            <w:pPr>
              <w:jc w:val="center"/>
              <w:rPr>
                <w:rFonts w:ascii="Arial" w:hAnsi="Arial" w:cs="Arial"/>
                <w:b w:val="0"/>
                <w:bCs w:val="0"/>
                <w:color w:val="000000"/>
                <w:sz w:val="20"/>
                <w:szCs w:val="20"/>
              </w:rPr>
            </w:pPr>
            <w:r>
              <w:rPr>
                <w:rFonts w:ascii="Arial" w:hAnsi="Arial" w:cs="Arial"/>
                <w:b w:val="0"/>
                <w:bCs w:val="0"/>
                <w:color w:val="000000"/>
                <w:sz w:val="20"/>
                <w:szCs w:val="20"/>
              </w:rPr>
              <w:t>Mes</w:t>
            </w:r>
          </w:p>
        </w:tc>
        <w:tc>
          <w:tcPr>
            <w:tcW w:w="2265" w:type="dxa"/>
            <w:noWrap/>
            <w:hideMark/>
          </w:tcPr>
          <w:p w14:paraId="3F5D8DF1" w14:textId="77777777" w:rsidR="00FD1255" w:rsidRPr="00854AEA" w:rsidRDefault="00FD1255" w:rsidP="000B06B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0"/>
                <w:szCs w:val="20"/>
              </w:rPr>
            </w:pPr>
            <w:r w:rsidRPr="00854AEA">
              <w:rPr>
                <w:rFonts w:ascii="Arial" w:hAnsi="Arial" w:cs="Arial"/>
                <w:b w:val="0"/>
                <w:bCs w:val="0"/>
                <w:color w:val="000000"/>
                <w:sz w:val="20"/>
                <w:szCs w:val="20"/>
              </w:rPr>
              <w:t>Valor Recaudo</w:t>
            </w:r>
          </w:p>
        </w:tc>
      </w:tr>
      <w:tr w:rsidR="00FD1255" w:rsidRPr="00854AEA" w14:paraId="151F7B32" w14:textId="77777777" w:rsidTr="00FD12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0" w:type="dxa"/>
            <w:noWrap/>
            <w:hideMark/>
          </w:tcPr>
          <w:p w14:paraId="42D1D862" w14:textId="77777777" w:rsidR="00FD1255" w:rsidRPr="00854AEA" w:rsidRDefault="00FD1255" w:rsidP="000B06B7">
            <w:pPr>
              <w:rPr>
                <w:rFonts w:ascii="Arial" w:hAnsi="Arial" w:cs="Arial"/>
                <w:b w:val="0"/>
                <w:bCs w:val="0"/>
                <w:color w:val="000000"/>
                <w:sz w:val="20"/>
                <w:szCs w:val="20"/>
              </w:rPr>
            </w:pPr>
            <w:r w:rsidRPr="00854AEA">
              <w:rPr>
                <w:rFonts w:ascii="Arial" w:hAnsi="Arial" w:cs="Arial"/>
                <w:b w:val="0"/>
                <w:bCs w:val="0"/>
                <w:color w:val="000000"/>
                <w:sz w:val="20"/>
                <w:szCs w:val="20"/>
              </w:rPr>
              <w:t>Enero</w:t>
            </w:r>
          </w:p>
        </w:tc>
        <w:tc>
          <w:tcPr>
            <w:tcW w:w="2265" w:type="dxa"/>
            <w:noWrap/>
            <w:hideMark/>
          </w:tcPr>
          <w:p w14:paraId="0766FDB3" w14:textId="77777777" w:rsidR="00FD1255" w:rsidRPr="00854AEA" w:rsidRDefault="00FD1255" w:rsidP="000B06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4AEA">
              <w:rPr>
                <w:rFonts w:ascii="Arial" w:hAnsi="Arial" w:cs="Arial"/>
                <w:color w:val="000000"/>
                <w:sz w:val="20"/>
                <w:szCs w:val="20"/>
              </w:rPr>
              <w:t xml:space="preserve"> $                      75.400 </w:t>
            </w:r>
          </w:p>
        </w:tc>
      </w:tr>
      <w:tr w:rsidR="00FD1255" w:rsidRPr="00854AEA" w14:paraId="44BB10D4" w14:textId="77777777" w:rsidTr="00FD1255">
        <w:trPr>
          <w:trHeight w:val="20"/>
        </w:trPr>
        <w:tc>
          <w:tcPr>
            <w:cnfStyle w:val="001000000000" w:firstRow="0" w:lastRow="0" w:firstColumn="1" w:lastColumn="0" w:oddVBand="0" w:evenVBand="0" w:oddHBand="0" w:evenHBand="0" w:firstRowFirstColumn="0" w:firstRowLastColumn="0" w:lastRowFirstColumn="0" w:lastRowLastColumn="0"/>
            <w:tcW w:w="1430" w:type="dxa"/>
            <w:noWrap/>
            <w:hideMark/>
          </w:tcPr>
          <w:p w14:paraId="73C5E55C" w14:textId="77777777" w:rsidR="00FD1255" w:rsidRPr="00854AEA" w:rsidRDefault="00FD1255" w:rsidP="000B06B7">
            <w:pPr>
              <w:rPr>
                <w:rFonts w:ascii="Arial" w:hAnsi="Arial" w:cs="Arial"/>
                <w:b w:val="0"/>
                <w:bCs w:val="0"/>
                <w:color w:val="000000"/>
                <w:sz w:val="20"/>
                <w:szCs w:val="20"/>
              </w:rPr>
            </w:pPr>
            <w:r w:rsidRPr="00854AEA">
              <w:rPr>
                <w:rFonts w:ascii="Arial" w:hAnsi="Arial" w:cs="Arial"/>
                <w:b w:val="0"/>
                <w:bCs w:val="0"/>
                <w:color w:val="000000"/>
                <w:sz w:val="20"/>
                <w:szCs w:val="20"/>
              </w:rPr>
              <w:t>Febrero</w:t>
            </w:r>
          </w:p>
        </w:tc>
        <w:tc>
          <w:tcPr>
            <w:tcW w:w="2265" w:type="dxa"/>
            <w:noWrap/>
            <w:hideMark/>
          </w:tcPr>
          <w:p w14:paraId="09FCDD1B" w14:textId="77777777" w:rsidR="00FD1255" w:rsidRPr="00854AEA" w:rsidRDefault="00FD1255" w:rsidP="000B06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4AEA">
              <w:rPr>
                <w:rFonts w:ascii="Arial" w:hAnsi="Arial" w:cs="Arial"/>
                <w:color w:val="000000"/>
                <w:sz w:val="20"/>
                <w:szCs w:val="20"/>
              </w:rPr>
              <w:t xml:space="preserve"> $                      71.773 </w:t>
            </w:r>
          </w:p>
        </w:tc>
      </w:tr>
      <w:tr w:rsidR="00FD1255" w:rsidRPr="00854AEA" w14:paraId="04742425" w14:textId="77777777" w:rsidTr="00FD12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0" w:type="dxa"/>
            <w:noWrap/>
            <w:hideMark/>
          </w:tcPr>
          <w:p w14:paraId="57815B72" w14:textId="77777777" w:rsidR="00FD1255" w:rsidRPr="00854AEA" w:rsidRDefault="00FD1255" w:rsidP="000B06B7">
            <w:pPr>
              <w:rPr>
                <w:rFonts w:ascii="Arial" w:hAnsi="Arial" w:cs="Arial"/>
                <w:b w:val="0"/>
                <w:bCs w:val="0"/>
                <w:color w:val="000000"/>
                <w:sz w:val="20"/>
                <w:szCs w:val="20"/>
              </w:rPr>
            </w:pPr>
            <w:r w:rsidRPr="00854AEA">
              <w:rPr>
                <w:rFonts w:ascii="Arial" w:hAnsi="Arial" w:cs="Arial"/>
                <w:b w:val="0"/>
                <w:bCs w:val="0"/>
                <w:color w:val="000000"/>
                <w:sz w:val="20"/>
                <w:szCs w:val="20"/>
              </w:rPr>
              <w:t>Marzo</w:t>
            </w:r>
          </w:p>
        </w:tc>
        <w:tc>
          <w:tcPr>
            <w:tcW w:w="2265" w:type="dxa"/>
            <w:noWrap/>
            <w:hideMark/>
          </w:tcPr>
          <w:p w14:paraId="189E1ABB" w14:textId="77777777" w:rsidR="00FD1255" w:rsidRPr="00854AEA" w:rsidRDefault="00FD1255" w:rsidP="000B06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4AEA">
              <w:rPr>
                <w:rFonts w:ascii="Arial" w:hAnsi="Arial" w:cs="Arial"/>
                <w:color w:val="000000"/>
                <w:sz w:val="20"/>
                <w:szCs w:val="20"/>
              </w:rPr>
              <w:t xml:space="preserve"> $                      77.965 </w:t>
            </w:r>
          </w:p>
        </w:tc>
      </w:tr>
      <w:tr w:rsidR="00FD1255" w:rsidRPr="00854AEA" w14:paraId="21FCB8FC" w14:textId="77777777" w:rsidTr="00FD1255">
        <w:trPr>
          <w:trHeight w:val="20"/>
        </w:trPr>
        <w:tc>
          <w:tcPr>
            <w:cnfStyle w:val="001000000000" w:firstRow="0" w:lastRow="0" w:firstColumn="1" w:lastColumn="0" w:oddVBand="0" w:evenVBand="0" w:oddHBand="0" w:evenHBand="0" w:firstRowFirstColumn="0" w:firstRowLastColumn="0" w:lastRowFirstColumn="0" w:lastRowLastColumn="0"/>
            <w:tcW w:w="1430" w:type="dxa"/>
            <w:noWrap/>
            <w:hideMark/>
          </w:tcPr>
          <w:p w14:paraId="769B595C" w14:textId="77777777" w:rsidR="00FD1255" w:rsidRPr="00854AEA" w:rsidRDefault="00FD1255" w:rsidP="000B06B7">
            <w:pPr>
              <w:rPr>
                <w:rFonts w:ascii="Arial" w:hAnsi="Arial" w:cs="Arial"/>
                <w:b w:val="0"/>
                <w:bCs w:val="0"/>
                <w:color w:val="000000"/>
                <w:sz w:val="20"/>
                <w:szCs w:val="20"/>
              </w:rPr>
            </w:pPr>
            <w:r w:rsidRPr="00854AEA">
              <w:rPr>
                <w:rFonts w:ascii="Arial" w:hAnsi="Arial" w:cs="Arial"/>
                <w:b w:val="0"/>
                <w:bCs w:val="0"/>
                <w:color w:val="000000"/>
                <w:sz w:val="20"/>
                <w:szCs w:val="20"/>
              </w:rPr>
              <w:t>Abril</w:t>
            </w:r>
          </w:p>
        </w:tc>
        <w:tc>
          <w:tcPr>
            <w:tcW w:w="2265" w:type="dxa"/>
            <w:noWrap/>
            <w:hideMark/>
          </w:tcPr>
          <w:p w14:paraId="40C007EC" w14:textId="77777777" w:rsidR="00FD1255" w:rsidRPr="00854AEA" w:rsidRDefault="00FD1255" w:rsidP="000B06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4AEA">
              <w:rPr>
                <w:rFonts w:ascii="Arial" w:hAnsi="Arial" w:cs="Arial"/>
                <w:color w:val="000000"/>
                <w:sz w:val="20"/>
                <w:szCs w:val="20"/>
              </w:rPr>
              <w:t xml:space="preserve"> $                      79.124 </w:t>
            </w:r>
          </w:p>
        </w:tc>
      </w:tr>
      <w:tr w:rsidR="00FD1255" w:rsidRPr="00854AEA" w14:paraId="1520C698" w14:textId="77777777" w:rsidTr="00FD12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0" w:type="dxa"/>
            <w:noWrap/>
            <w:hideMark/>
          </w:tcPr>
          <w:p w14:paraId="775163A0" w14:textId="77777777" w:rsidR="00FD1255" w:rsidRPr="00854AEA" w:rsidRDefault="00FD1255" w:rsidP="000B06B7">
            <w:pPr>
              <w:rPr>
                <w:rFonts w:ascii="Arial" w:hAnsi="Arial" w:cs="Arial"/>
                <w:b w:val="0"/>
                <w:bCs w:val="0"/>
                <w:color w:val="000000"/>
                <w:sz w:val="20"/>
                <w:szCs w:val="20"/>
              </w:rPr>
            </w:pPr>
            <w:r w:rsidRPr="00854AEA">
              <w:rPr>
                <w:rFonts w:ascii="Arial" w:hAnsi="Arial" w:cs="Arial"/>
                <w:b w:val="0"/>
                <w:bCs w:val="0"/>
                <w:color w:val="000000"/>
                <w:sz w:val="20"/>
                <w:szCs w:val="20"/>
              </w:rPr>
              <w:t>Mayo</w:t>
            </w:r>
          </w:p>
        </w:tc>
        <w:tc>
          <w:tcPr>
            <w:tcW w:w="2265" w:type="dxa"/>
            <w:noWrap/>
            <w:hideMark/>
          </w:tcPr>
          <w:p w14:paraId="0867E74A" w14:textId="77777777" w:rsidR="00FD1255" w:rsidRPr="00854AEA" w:rsidRDefault="00FD1255" w:rsidP="000B06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4AEA">
              <w:rPr>
                <w:rFonts w:ascii="Arial" w:hAnsi="Arial" w:cs="Arial"/>
                <w:color w:val="000000"/>
                <w:sz w:val="20"/>
                <w:szCs w:val="20"/>
              </w:rPr>
              <w:t xml:space="preserve"> $                      80.569 </w:t>
            </w:r>
          </w:p>
        </w:tc>
      </w:tr>
      <w:tr w:rsidR="00FD1255" w:rsidRPr="00854AEA" w14:paraId="0EE4B509" w14:textId="77777777" w:rsidTr="00FD1255">
        <w:trPr>
          <w:trHeight w:val="20"/>
        </w:trPr>
        <w:tc>
          <w:tcPr>
            <w:cnfStyle w:val="001000000000" w:firstRow="0" w:lastRow="0" w:firstColumn="1" w:lastColumn="0" w:oddVBand="0" w:evenVBand="0" w:oddHBand="0" w:evenHBand="0" w:firstRowFirstColumn="0" w:firstRowLastColumn="0" w:lastRowFirstColumn="0" w:lastRowLastColumn="0"/>
            <w:tcW w:w="1430" w:type="dxa"/>
            <w:noWrap/>
            <w:hideMark/>
          </w:tcPr>
          <w:p w14:paraId="256F7E5A" w14:textId="77777777" w:rsidR="00FD1255" w:rsidRPr="00854AEA" w:rsidRDefault="00FD1255" w:rsidP="000B06B7">
            <w:pPr>
              <w:rPr>
                <w:rFonts w:ascii="Arial" w:hAnsi="Arial" w:cs="Arial"/>
                <w:b w:val="0"/>
                <w:bCs w:val="0"/>
                <w:color w:val="000000"/>
                <w:sz w:val="20"/>
                <w:szCs w:val="20"/>
              </w:rPr>
            </w:pPr>
            <w:r w:rsidRPr="00854AEA">
              <w:rPr>
                <w:rFonts w:ascii="Arial" w:hAnsi="Arial" w:cs="Arial"/>
                <w:b w:val="0"/>
                <w:bCs w:val="0"/>
                <w:color w:val="000000"/>
                <w:sz w:val="20"/>
                <w:szCs w:val="20"/>
              </w:rPr>
              <w:t>Junio</w:t>
            </w:r>
          </w:p>
        </w:tc>
        <w:tc>
          <w:tcPr>
            <w:tcW w:w="2265" w:type="dxa"/>
            <w:noWrap/>
            <w:hideMark/>
          </w:tcPr>
          <w:p w14:paraId="414F00F6" w14:textId="77777777" w:rsidR="00FD1255" w:rsidRPr="00854AEA" w:rsidRDefault="00FD1255" w:rsidP="000B06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4AEA">
              <w:rPr>
                <w:rFonts w:ascii="Arial" w:hAnsi="Arial" w:cs="Arial"/>
                <w:color w:val="000000"/>
                <w:sz w:val="20"/>
                <w:szCs w:val="20"/>
              </w:rPr>
              <w:t xml:space="preserve"> $                      78.068 </w:t>
            </w:r>
          </w:p>
        </w:tc>
      </w:tr>
      <w:tr w:rsidR="00FD1255" w:rsidRPr="00854AEA" w14:paraId="6CD021C1" w14:textId="77777777" w:rsidTr="00FD12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0" w:type="dxa"/>
            <w:noWrap/>
            <w:hideMark/>
          </w:tcPr>
          <w:p w14:paraId="7701E1AC" w14:textId="77777777" w:rsidR="00FD1255" w:rsidRPr="00854AEA" w:rsidRDefault="00FD1255" w:rsidP="000B06B7">
            <w:pPr>
              <w:rPr>
                <w:rFonts w:ascii="Arial" w:hAnsi="Arial" w:cs="Arial"/>
                <w:b w:val="0"/>
                <w:bCs w:val="0"/>
                <w:color w:val="000000"/>
                <w:sz w:val="20"/>
                <w:szCs w:val="20"/>
              </w:rPr>
            </w:pPr>
            <w:r w:rsidRPr="00854AEA">
              <w:rPr>
                <w:rFonts w:ascii="Arial" w:hAnsi="Arial" w:cs="Arial"/>
                <w:b w:val="0"/>
                <w:bCs w:val="0"/>
                <w:color w:val="000000"/>
                <w:sz w:val="20"/>
                <w:szCs w:val="20"/>
              </w:rPr>
              <w:t>Julio</w:t>
            </w:r>
          </w:p>
        </w:tc>
        <w:tc>
          <w:tcPr>
            <w:tcW w:w="2265" w:type="dxa"/>
            <w:noWrap/>
            <w:hideMark/>
          </w:tcPr>
          <w:p w14:paraId="1E3B87A9" w14:textId="77777777" w:rsidR="00FD1255" w:rsidRPr="00854AEA" w:rsidRDefault="00FD1255" w:rsidP="000B06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4AEA">
              <w:rPr>
                <w:rFonts w:ascii="Arial" w:hAnsi="Arial" w:cs="Arial"/>
                <w:color w:val="000000"/>
                <w:sz w:val="20"/>
                <w:szCs w:val="20"/>
              </w:rPr>
              <w:t xml:space="preserve"> $                      79.973 </w:t>
            </w:r>
          </w:p>
        </w:tc>
      </w:tr>
      <w:tr w:rsidR="00FD1255" w:rsidRPr="00854AEA" w14:paraId="6E38F7AE" w14:textId="77777777" w:rsidTr="00FD1255">
        <w:trPr>
          <w:trHeight w:val="20"/>
        </w:trPr>
        <w:tc>
          <w:tcPr>
            <w:cnfStyle w:val="001000000000" w:firstRow="0" w:lastRow="0" w:firstColumn="1" w:lastColumn="0" w:oddVBand="0" w:evenVBand="0" w:oddHBand="0" w:evenHBand="0" w:firstRowFirstColumn="0" w:firstRowLastColumn="0" w:lastRowFirstColumn="0" w:lastRowLastColumn="0"/>
            <w:tcW w:w="1430" w:type="dxa"/>
            <w:noWrap/>
            <w:hideMark/>
          </w:tcPr>
          <w:p w14:paraId="07ABCE45" w14:textId="77777777" w:rsidR="00FD1255" w:rsidRPr="00854AEA" w:rsidRDefault="00FD1255" w:rsidP="000B06B7">
            <w:pPr>
              <w:rPr>
                <w:rFonts w:ascii="Arial" w:hAnsi="Arial" w:cs="Arial"/>
                <w:b w:val="0"/>
                <w:bCs w:val="0"/>
                <w:color w:val="000000"/>
                <w:sz w:val="20"/>
                <w:szCs w:val="20"/>
              </w:rPr>
            </w:pPr>
            <w:r w:rsidRPr="00854AEA">
              <w:rPr>
                <w:rFonts w:ascii="Arial" w:hAnsi="Arial" w:cs="Arial"/>
                <w:b w:val="0"/>
                <w:bCs w:val="0"/>
                <w:color w:val="000000"/>
                <w:sz w:val="20"/>
                <w:szCs w:val="20"/>
              </w:rPr>
              <w:t>Agosto</w:t>
            </w:r>
          </w:p>
        </w:tc>
        <w:tc>
          <w:tcPr>
            <w:tcW w:w="2265" w:type="dxa"/>
            <w:noWrap/>
            <w:hideMark/>
          </w:tcPr>
          <w:p w14:paraId="6514E8EF" w14:textId="77777777" w:rsidR="00FD1255" w:rsidRPr="00854AEA" w:rsidRDefault="00FD1255" w:rsidP="000B06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4AEA">
              <w:rPr>
                <w:rFonts w:ascii="Arial" w:hAnsi="Arial" w:cs="Arial"/>
                <w:color w:val="000000"/>
                <w:sz w:val="20"/>
                <w:szCs w:val="20"/>
              </w:rPr>
              <w:t xml:space="preserve"> $                      74.707 </w:t>
            </w:r>
          </w:p>
        </w:tc>
      </w:tr>
      <w:tr w:rsidR="00FD1255" w:rsidRPr="00854AEA" w14:paraId="51F8A660" w14:textId="77777777" w:rsidTr="00FD12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0" w:type="dxa"/>
            <w:noWrap/>
            <w:hideMark/>
          </w:tcPr>
          <w:p w14:paraId="1A82CCC4" w14:textId="77777777" w:rsidR="00FD1255" w:rsidRPr="00854AEA" w:rsidRDefault="00FD1255" w:rsidP="000B06B7">
            <w:pPr>
              <w:rPr>
                <w:rFonts w:ascii="Arial" w:hAnsi="Arial" w:cs="Arial"/>
                <w:b w:val="0"/>
                <w:bCs w:val="0"/>
                <w:color w:val="000000"/>
                <w:sz w:val="20"/>
                <w:szCs w:val="20"/>
              </w:rPr>
            </w:pPr>
            <w:r w:rsidRPr="00854AEA">
              <w:rPr>
                <w:rFonts w:ascii="Arial" w:hAnsi="Arial" w:cs="Arial"/>
                <w:b w:val="0"/>
                <w:bCs w:val="0"/>
                <w:color w:val="000000"/>
                <w:sz w:val="20"/>
                <w:szCs w:val="20"/>
              </w:rPr>
              <w:t>Septiembre</w:t>
            </w:r>
          </w:p>
        </w:tc>
        <w:tc>
          <w:tcPr>
            <w:tcW w:w="2265" w:type="dxa"/>
            <w:noWrap/>
            <w:hideMark/>
          </w:tcPr>
          <w:p w14:paraId="26F64D1A" w14:textId="77777777" w:rsidR="00FD1255" w:rsidRPr="00854AEA" w:rsidRDefault="00FD1255" w:rsidP="000B06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4AEA">
              <w:rPr>
                <w:rFonts w:ascii="Arial" w:hAnsi="Arial" w:cs="Arial"/>
                <w:color w:val="000000"/>
                <w:sz w:val="20"/>
                <w:szCs w:val="20"/>
              </w:rPr>
              <w:t xml:space="preserve"> $                      75.062 </w:t>
            </w:r>
          </w:p>
        </w:tc>
      </w:tr>
      <w:tr w:rsidR="00FD1255" w:rsidRPr="00854AEA" w14:paraId="7BEDFC90" w14:textId="77777777" w:rsidTr="00FD1255">
        <w:trPr>
          <w:trHeight w:val="20"/>
        </w:trPr>
        <w:tc>
          <w:tcPr>
            <w:cnfStyle w:val="001000000000" w:firstRow="0" w:lastRow="0" w:firstColumn="1" w:lastColumn="0" w:oddVBand="0" w:evenVBand="0" w:oddHBand="0" w:evenHBand="0" w:firstRowFirstColumn="0" w:firstRowLastColumn="0" w:lastRowFirstColumn="0" w:lastRowLastColumn="0"/>
            <w:tcW w:w="1430" w:type="dxa"/>
            <w:noWrap/>
            <w:hideMark/>
          </w:tcPr>
          <w:p w14:paraId="4B13991A" w14:textId="77777777" w:rsidR="00FD1255" w:rsidRPr="00854AEA" w:rsidRDefault="00FD1255" w:rsidP="000B06B7">
            <w:pPr>
              <w:rPr>
                <w:rFonts w:ascii="Arial" w:hAnsi="Arial" w:cs="Arial"/>
                <w:b w:val="0"/>
                <w:bCs w:val="0"/>
                <w:color w:val="000000"/>
                <w:sz w:val="20"/>
                <w:szCs w:val="20"/>
              </w:rPr>
            </w:pPr>
            <w:r w:rsidRPr="00854AEA">
              <w:rPr>
                <w:rFonts w:ascii="Arial" w:hAnsi="Arial" w:cs="Arial"/>
                <w:b w:val="0"/>
                <w:bCs w:val="0"/>
                <w:color w:val="000000"/>
                <w:sz w:val="20"/>
                <w:szCs w:val="20"/>
              </w:rPr>
              <w:t>Octubre</w:t>
            </w:r>
          </w:p>
        </w:tc>
        <w:tc>
          <w:tcPr>
            <w:tcW w:w="2265" w:type="dxa"/>
            <w:noWrap/>
            <w:hideMark/>
          </w:tcPr>
          <w:p w14:paraId="49E54752" w14:textId="77777777" w:rsidR="00FD1255" w:rsidRPr="00854AEA" w:rsidRDefault="00FD1255" w:rsidP="000B06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4AEA">
              <w:rPr>
                <w:rFonts w:ascii="Arial" w:hAnsi="Arial" w:cs="Arial"/>
                <w:color w:val="000000"/>
                <w:sz w:val="20"/>
                <w:szCs w:val="20"/>
              </w:rPr>
              <w:t xml:space="preserve"> $                      85.436 </w:t>
            </w:r>
          </w:p>
        </w:tc>
      </w:tr>
      <w:tr w:rsidR="00FD1255" w:rsidRPr="00854AEA" w14:paraId="4465F289" w14:textId="77777777" w:rsidTr="00FD12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0" w:type="dxa"/>
            <w:noWrap/>
            <w:hideMark/>
          </w:tcPr>
          <w:p w14:paraId="73FF101A" w14:textId="77777777" w:rsidR="00FD1255" w:rsidRPr="00854AEA" w:rsidRDefault="00FD1255" w:rsidP="000B06B7">
            <w:pPr>
              <w:rPr>
                <w:rFonts w:ascii="Arial" w:hAnsi="Arial" w:cs="Arial"/>
                <w:b w:val="0"/>
                <w:bCs w:val="0"/>
                <w:color w:val="000000"/>
                <w:sz w:val="20"/>
                <w:szCs w:val="20"/>
              </w:rPr>
            </w:pPr>
            <w:r w:rsidRPr="00854AEA">
              <w:rPr>
                <w:rFonts w:ascii="Arial" w:hAnsi="Arial" w:cs="Arial"/>
                <w:b w:val="0"/>
                <w:bCs w:val="0"/>
                <w:color w:val="000000"/>
                <w:sz w:val="20"/>
                <w:szCs w:val="20"/>
              </w:rPr>
              <w:t>Noviembre</w:t>
            </w:r>
          </w:p>
        </w:tc>
        <w:tc>
          <w:tcPr>
            <w:tcW w:w="2265" w:type="dxa"/>
            <w:noWrap/>
            <w:hideMark/>
          </w:tcPr>
          <w:p w14:paraId="1B19B5F3" w14:textId="77777777" w:rsidR="00FD1255" w:rsidRPr="00854AEA" w:rsidRDefault="00FD1255" w:rsidP="000B06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4AEA">
              <w:rPr>
                <w:rFonts w:ascii="Arial" w:hAnsi="Arial" w:cs="Arial"/>
                <w:color w:val="000000"/>
                <w:sz w:val="20"/>
                <w:szCs w:val="20"/>
              </w:rPr>
              <w:t xml:space="preserve"> $                      76.469 </w:t>
            </w:r>
          </w:p>
        </w:tc>
      </w:tr>
      <w:tr w:rsidR="00FD1255" w:rsidRPr="00854AEA" w14:paraId="4DF712E6" w14:textId="77777777" w:rsidTr="00FD1255">
        <w:trPr>
          <w:trHeight w:val="20"/>
        </w:trPr>
        <w:tc>
          <w:tcPr>
            <w:cnfStyle w:val="001000000000" w:firstRow="0" w:lastRow="0" w:firstColumn="1" w:lastColumn="0" w:oddVBand="0" w:evenVBand="0" w:oddHBand="0" w:evenHBand="0" w:firstRowFirstColumn="0" w:firstRowLastColumn="0" w:lastRowFirstColumn="0" w:lastRowLastColumn="0"/>
            <w:tcW w:w="1430" w:type="dxa"/>
            <w:noWrap/>
            <w:hideMark/>
          </w:tcPr>
          <w:p w14:paraId="161641A5" w14:textId="77777777" w:rsidR="00FD1255" w:rsidRPr="00854AEA" w:rsidRDefault="00FD1255" w:rsidP="000B06B7">
            <w:pPr>
              <w:rPr>
                <w:rFonts w:ascii="Arial" w:hAnsi="Arial" w:cs="Arial"/>
                <w:b w:val="0"/>
                <w:bCs w:val="0"/>
                <w:color w:val="000000"/>
                <w:sz w:val="20"/>
                <w:szCs w:val="20"/>
              </w:rPr>
            </w:pPr>
            <w:r w:rsidRPr="00854AEA">
              <w:rPr>
                <w:rFonts w:ascii="Arial" w:hAnsi="Arial" w:cs="Arial"/>
                <w:b w:val="0"/>
                <w:bCs w:val="0"/>
                <w:color w:val="000000"/>
                <w:sz w:val="20"/>
                <w:szCs w:val="20"/>
              </w:rPr>
              <w:t>Diciembre</w:t>
            </w:r>
          </w:p>
        </w:tc>
        <w:tc>
          <w:tcPr>
            <w:tcW w:w="2265" w:type="dxa"/>
            <w:noWrap/>
            <w:hideMark/>
          </w:tcPr>
          <w:p w14:paraId="6EE1228B" w14:textId="77777777" w:rsidR="00FD1255" w:rsidRPr="00854AEA" w:rsidRDefault="00FD1255" w:rsidP="000B06B7">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854AEA">
              <w:rPr>
                <w:rFonts w:ascii="Arial" w:hAnsi="Arial" w:cs="Arial"/>
                <w:color w:val="000000"/>
                <w:sz w:val="20"/>
                <w:szCs w:val="20"/>
              </w:rPr>
              <w:t xml:space="preserve"> $                      78.488 </w:t>
            </w:r>
          </w:p>
        </w:tc>
      </w:tr>
      <w:tr w:rsidR="00FD1255" w:rsidRPr="00854AEA" w14:paraId="126DC1DF" w14:textId="77777777" w:rsidTr="00FD12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0" w:type="dxa"/>
            <w:noWrap/>
            <w:hideMark/>
          </w:tcPr>
          <w:p w14:paraId="1A9CEAAF" w14:textId="77777777" w:rsidR="00FD1255" w:rsidRPr="00854AEA" w:rsidRDefault="00FD1255" w:rsidP="000B06B7">
            <w:pPr>
              <w:rPr>
                <w:rFonts w:ascii="Arial" w:hAnsi="Arial" w:cs="Arial"/>
                <w:b w:val="0"/>
                <w:bCs w:val="0"/>
                <w:color w:val="000000"/>
                <w:sz w:val="20"/>
                <w:szCs w:val="20"/>
              </w:rPr>
            </w:pPr>
            <w:r w:rsidRPr="00854AEA">
              <w:rPr>
                <w:rFonts w:ascii="Arial" w:hAnsi="Arial" w:cs="Arial"/>
                <w:b w:val="0"/>
                <w:bCs w:val="0"/>
                <w:color w:val="000000"/>
                <w:sz w:val="20"/>
                <w:szCs w:val="20"/>
              </w:rPr>
              <w:t>Total</w:t>
            </w:r>
          </w:p>
        </w:tc>
        <w:tc>
          <w:tcPr>
            <w:tcW w:w="2265" w:type="dxa"/>
            <w:noWrap/>
            <w:hideMark/>
          </w:tcPr>
          <w:p w14:paraId="10E3E8FC" w14:textId="77777777" w:rsidR="00FD1255" w:rsidRPr="00854AEA" w:rsidRDefault="00FD1255" w:rsidP="000B06B7">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854AEA">
              <w:rPr>
                <w:rFonts w:ascii="Arial" w:hAnsi="Arial" w:cs="Arial"/>
                <w:color w:val="000000"/>
                <w:sz w:val="20"/>
                <w:szCs w:val="20"/>
              </w:rPr>
              <w:t xml:space="preserve"> $                   933.036 </w:t>
            </w:r>
          </w:p>
        </w:tc>
      </w:tr>
    </w:tbl>
    <w:p w14:paraId="17B355F1" w14:textId="77777777" w:rsidR="00FD1255" w:rsidRPr="00FD1255" w:rsidRDefault="00FD1255" w:rsidP="00FD1255">
      <w:pPr>
        <w:rPr>
          <w:rFonts w:ascii="Arial" w:eastAsia="Times" w:hAnsi="Arial" w:cs="Arial"/>
          <w:bCs/>
          <w:sz w:val="18"/>
          <w:szCs w:val="18"/>
          <w:lang w:eastAsia="es-ES"/>
        </w:rPr>
      </w:pPr>
      <w:r w:rsidRPr="00FD1255">
        <w:rPr>
          <w:rFonts w:ascii="Arial" w:eastAsia="Times" w:hAnsi="Arial" w:cs="Arial"/>
          <w:bCs/>
          <w:sz w:val="18"/>
          <w:szCs w:val="18"/>
          <w:lang w:eastAsia="es-ES"/>
        </w:rPr>
        <w:t>*Cifras en millones de pesos</w:t>
      </w:r>
    </w:p>
    <w:p w14:paraId="661542F0" w14:textId="55F4AE6E" w:rsidR="00854AEA" w:rsidRPr="00854AEA" w:rsidRDefault="00854AEA" w:rsidP="00B56256">
      <w:pPr>
        <w:jc w:val="both"/>
        <w:rPr>
          <w:rFonts w:ascii="Arial" w:hAnsi="Arial" w:cs="Arial"/>
          <w:sz w:val="20"/>
          <w:szCs w:val="20"/>
        </w:rPr>
      </w:pPr>
    </w:p>
    <w:p w14:paraId="49C0570E" w14:textId="701E05DD" w:rsidR="00712B7B" w:rsidRDefault="00712B7B" w:rsidP="00047BFA">
      <w:pPr>
        <w:pStyle w:val="Prrafodelista"/>
        <w:numPr>
          <w:ilvl w:val="1"/>
          <w:numId w:val="25"/>
        </w:numPr>
        <w:spacing w:after="0"/>
        <w:ind w:left="0" w:firstLine="0"/>
        <w:rPr>
          <w:rFonts w:ascii="Arial" w:hAnsi="Arial" w:cs="Arial"/>
          <w:b/>
          <w:szCs w:val="20"/>
        </w:rPr>
      </w:pPr>
      <w:r w:rsidRPr="009D3B82">
        <w:rPr>
          <w:rFonts w:ascii="Arial" w:hAnsi="Arial" w:cs="Arial"/>
          <w:b/>
          <w:szCs w:val="20"/>
        </w:rPr>
        <w:t>GESTIÓN DE RECUPERACIÓN DE CARTERA</w:t>
      </w:r>
    </w:p>
    <w:p w14:paraId="4AD3D6C3" w14:textId="77777777" w:rsidR="005A7CB3" w:rsidRPr="005A7CB3" w:rsidRDefault="005A7CB3" w:rsidP="005A7CB3">
      <w:pPr>
        <w:rPr>
          <w:rFonts w:ascii="Arial" w:hAnsi="Arial" w:cs="Arial"/>
          <w:b/>
          <w:szCs w:val="20"/>
        </w:rPr>
      </w:pPr>
    </w:p>
    <w:p w14:paraId="1383F322" w14:textId="2FE979A4" w:rsidR="00854AEA" w:rsidRPr="009D3B82" w:rsidRDefault="00854AEA" w:rsidP="00047BFA">
      <w:pPr>
        <w:pStyle w:val="Prrafodelista"/>
        <w:numPr>
          <w:ilvl w:val="2"/>
          <w:numId w:val="25"/>
        </w:numPr>
        <w:ind w:left="0" w:firstLine="0"/>
        <w:jc w:val="both"/>
        <w:rPr>
          <w:rFonts w:ascii="Arial" w:hAnsi="Arial" w:cs="Arial"/>
          <w:bCs/>
          <w:szCs w:val="20"/>
        </w:rPr>
      </w:pPr>
      <w:r w:rsidRPr="009D3B82">
        <w:rPr>
          <w:rFonts w:ascii="Arial" w:hAnsi="Arial" w:cs="Arial"/>
          <w:b/>
          <w:szCs w:val="20"/>
        </w:rPr>
        <w:t>PROVEEDORES:</w:t>
      </w:r>
      <w:r w:rsidRPr="009D3B82">
        <w:rPr>
          <w:rFonts w:ascii="Arial" w:hAnsi="Arial" w:cs="Arial"/>
          <w:bCs/>
          <w:szCs w:val="20"/>
        </w:rPr>
        <w:t xml:space="preserve"> Durante al año 20</w:t>
      </w:r>
      <w:r>
        <w:rPr>
          <w:rFonts w:ascii="Arial" w:hAnsi="Arial" w:cs="Arial"/>
          <w:bCs/>
          <w:szCs w:val="20"/>
        </w:rPr>
        <w:t xml:space="preserve">18 el ICETEX realizo </w:t>
      </w:r>
      <w:r w:rsidRPr="009D3B82">
        <w:rPr>
          <w:rFonts w:ascii="Arial" w:hAnsi="Arial" w:cs="Arial"/>
          <w:bCs/>
          <w:szCs w:val="20"/>
        </w:rPr>
        <w:t>el proceso de recuperación de cartera con el apoyo de los siguientes proveedores:</w:t>
      </w:r>
    </w:p>
    <w:p w14:paraId="506ED87A" w14:textId="78559DFB" w:rsidR="00327A4F" w:rsidRDefault="00327A4F" w:rsidP="00327A4F">
      <w:pPr>
        <w:pStyle w:val="Prrafodelista"/>
        <w:jc w:val="both"/>
        <w:rPr>
          <w:rFonts w:ascii="Arial" w:hAnsi="Arial" w:cs="Arial"/>
          <w:b/>
          <w:bCs/>
          <w:szCs w:val="20"/>
        </w:rPr>
      </w:pPr>
    </w:p>
    <w:p w14:paraId="07DFC505" w14:textId="77777777" w:rsidR="00854AEA" w:rsidRDefault="00854AEA" w:rsidP="00053D3E">
      <w:pPr>
        <w:pStyle w:val="Prrafodelista"/>
        <w:numPr>
          <w:ilvl w:val="0"/>
          <w:numId w:val="21"/>
        </w:numPr>
        <w:ind w:left="720"/>
        <w:jc w:val="both"/>
        <w:rPr>
          <w:rFonts w:ascii="Arial" w:hAnsi="Arial" w:cs="Arial"/>
          <w:iCs/>
          <w:szCs w:val="20"/>
        </w:rPr>
      </w:pPr>
      <w:r w:rsidRPr="009D3B82">
        <w:rPr>
          <w:rFonts w:ascii="Arial" w:hAnsi="Arial" w:cs="Arial"/>
          <w:iCs/>
          <w:szCs w:val="20"/>
        </w:rPr>
        <w:t>El cobro preventivo fue realizado sin costo para ICETEX con el apoyo de TransUnion como valor agregado al servicio de estudio de antecedentes crediticios de la etapa de otorgamiento de crédito.</w:t>
      </w:r>
    </w:p>
    <w:p w14:paraId="2F1E7E87" w14:textId="1FA430BD" w:rsidR="00854AEA" w:rsidRDefault="00854AEA" w:rsidP="00053D3E">
      <w:pPr>
        <w:pStyle w:val="Prrafodelista"/>
        <w:numPr>
          <w:ilvl w:val="0"/>
          <w:numId w:val="21"/>
        </w:numPr>
        <w:ind w:left="720"/>
        <w:jc w:val="both"/>
        <w:rPr>
          <w:rFonts w:ascii="Arial" w:hAnsi="Arial" w:cs="Arial"/>
          <w:iCs/>
          <w:szCs w:val="20"/>
        </w:rPr>
      </w:pPr>
      <w:r w:rsidRPr="00854AEA">
        <w:rPr>
          <w:rFonts w:ascii="Arial" w:hAnsi="Arial" w:cs="Arial"/>
          <w:iCs/>
          <w:szCs w:val="20"/>
        </w:rPr>
        <w:t xml:space="preserve">Con fecha 24 de </w:t>
      </w:r>
      <w:r w:rsidR="00D54919">
        <w:rPr>
          <w:rFonts w:ascii="Arial" w:hAnsi="Arial" w:cs="Arial"/>
          <w:iCs/>
          <w:szCs w:val="20"/>
        </w:rPr>
        <w:t>j</w:t>
      </w:r>
      <w:r w:rsidRPr="00854AEA">
        <w:rPr>
          <w:rFonts w:ascii="Arial" w:hAnsi="Arial" w:cs="Arial"/>
          <w:iCs/>
          <w:szCs w:val="20"/>
        </w:rPr>
        <w:t>ulio de 2018 se suscribió a través de Colombia Compra Eficiente orden de compra No. 30065</w:t>
      </w:r>
      <w:r>
        <w:rPr>
          <w:rFonts w:ascii="Arial" w:hAnsi="Arial" w:cs="Arial"/>
          <w:iCs/>
          <w:szCs w:val="20"/>
        </w:rPr>
        <w:t xml:space="preserve"> </w:t>
      </w:r>
      <w:r w:rsidRPr="00854AEA">
        <w:rPr>
          <w:rFonts w:ascii="Arial" w:hAnsi="Arial" w:cs="Arial"/>
          <w:iCs/>
          <w:szCs w:val="20"/>
        </w:rPr>
        <w:t xml:space="preserve">con el proveedor de servicios Conalcréditos, para la realización del cobro administrativo de la cartera, con vigencia de 18 meses iniciando el 1 de septiembre de 2018 hasta el 28 de febrero de 2020, por valor de $3.513.158.962,18. </w:t>
      </w:r>
    </w:p>
    <w:p w14:paraId="33E23B2A" w14:textId="0133BBBC" w:rsidR="00854AEA" w:rsidRDefault="00D54919" w:rsidP="00053D3E">
      <w:pPr>
        <w:pStyle w:val="Prrafodelista"/>
        <w:numPr>
          <w:ilvl w:val="0"/>
          <w:numId w:val="21"/>
        </w:numPr>
        <w:ind w:left="720"/>
        <w:jc w:val="both"/>
        <w:rPr>
          <w:rFonts w:ascii="Arial" w:hAnsi="Arial" w:cs="Arial"/>
          <w:iCs/>
          <w:szCs w:val="20"/>
        </w:rPr>
      </w:pPr>
      <w:r w:rsidRPr="00D54919">
        <w:rPr>
          <w:rFonts w:ascii="Arial" w:hAnsi="Arial" w:cs="Arial"/>
          <w:iCs/>
          <w:szCs w:val="20"/>
        </w:rPr>
        <w:t xml:space="preserve">Con fecha 10 de septiembre de 2018 se suscribió a través de Colombia Compra Eficiente orden de compra No. 31147 con el proveedor de servicios Image Quality IQ, con vigencia de </w:t>
      </w:r>
      <w:r w:rsidR="00854AEA" w:rsidRPr="00D54919">
        <w:rPr>
          <w:rFonts w:ascii="Arial" w:hAnsi="Arial" w:cs="Arial"/>
          <w:iCs/>
          <w:szCs w:val="20"/>
        </w:rPr>
        <w:t>18 meses iniciando el 1 de noviembre de 2018 y finalizando el 30 de abril de 2020, por valor de $4.515.305.229,27</w:t>
      </w:r>
      <w:r w:rsidRPr="00D54919">
        <w:rPr>
          <w:rFonts w:ascii="Arial" w:hAnsi="Arial" w:cs="Arial"/>
          <w:iCs/>
          <w:szCs w:val="20"/>
        </w:rPr>
        <w:t xml:space="preserve">. </w:t>
      </w:r>
    </w:p>
    <w:p w14:paraId="38B5DD29" w14:textId="5A42DA32" w:rsidR="00D54919" w:rsidRPr="00854AEA" w:rsidRDefault="00D54919" w:rsidP="00053D3E">
      <w:pPr>
        <w:pStyle w:val="Prrafodelista"/>
        <w:numPr>
          <w:ilvl w:val="0"/>
          <w:numId w:val="21"/>
        </w:numPr>
        <w:ind w:left="720"/>
        <w:jc w:val="both"/>
        <w:rPr>
          <w:rFonts w:ascii="Arial" w:hAnsi="Arial" w:cs="Arial"/>
          <w:iCs/>
          <w:szCs w:val="20"/>
        </w:rPr>
      </w:pPr>
      <w:r>
        <w:rPr>
          <w:rFonts w:ascii="Arial" w:hAnsi="Arial" w:cs="Arial"/>
          <w:iCs/>
          <w:szCs w:val="20"/>
        </w:rPr>
        <w:t xml:space="preserve">Durante 2018 ICETEX continuo la gestión de cobro jurídico sobre 165 casos que no fueron incluidos en la venta de cartera realizada a CISA en diciembre de 2017, labor que se desarrolló </w:t>
      </w:r>
      <w:r w:rsidRPr="00D54919">
        <w:rPr>
          <w:rFonts w:ascii="Arial" w:hAnsi="Arial" w:cs="Arial"/>
          <w:iCs/>
          <w:szCs w:val="20"/>
        </w:rPr>
        <w:t>a través de un abogado externo</w:t>
      </w:r>
      <w:r>
        <w:rPr>
          <w:rFonts w:ascii="Arial" w:hAnsi="Arial" w:cs="Arial"/>
          <w:iCs/>
          <w:szCs w:val="20"/>
        </w:rPr>
        <w:t>, vinculado a través de contrato de prestación de servicios.</w:t>
      </w:r>
    </w:p>
    <w:p w14:paraId="079AAEEE" w14:textId="640C2D39" w:rsidR="00854AEA" w:rsidRDefault="00854AEA" w:rsidP="00D54919">
      <w:pPr>
        <w:ind w:left="360"/>
        <w:jc w:val="both"/>
        <w:rPr>
          <w:rFonts w:ascii="Arial" w:hAnsi="Arial" w:cs="Arial"/>
          <w:b/>
          <w:bCs/>
          <w:szCs w:val="20"/>
        </w:rPr>
      </w:pPr>
    </w:p>
    <w:p w14:paraId="3E72FF6B" w14:textId="77777777" w:rsidR="00D54919" w:rsidRPr="009D3B82" w:rsidRDefault="00D54919" w:rsidP="00047BFA">
      <w:pPr>
        <w:pStyle w:val="Prrafodelista"/>
        <w:numPr>
          <w:ilvl w:val="2"/>
          <w:numId w:val="25"/>
        </w:numPr>
        <w:spacing w:after="0"/>
        <w:ind w:left="0" w:firstLine="0"/>
        <w:rPr>
          <w:rFonts w:ascii="Arial" w:hAnsi="Arial" w:cs="Arial"/>
          <w:b/>
          <w:szCs w:val="20"/>
        </w:rPr>
      </w:pPr>
      <w:r w:rsidRPr="009D3B82">
        <w:rPr>
          <w:rFonts w:ascii="Arial" w:hAnsi="Arial" w:cs="Arial"/>
          <w:b/>
          <w:szCs w:val="20"/>
        </w:rPr>
        <w:t>GESTIÓN DESARROLLADA:</w:t>
      </w:r>
    </w:p>
    <w:p w14:paraId="5CBD7719" w14:textId="77777777" w:rsidR="00D54919" w:rsidRPr="009D3B82" w:rsidRDefault="00D54919" w:rsidP="00D027AB">
      <w:pPr>
        <w:pStyle w:val="Prrafodelista"/>
        <w:spacing w:line="240" w:lineRule="auto"/>
        <w:ind w:left="360"/>
        <w:rPr>
          <w:rFonts w:ascii="Arial" w:hAnsi="Arial" w:cs="Arial"/>
          <w:b/>
          <w:szCs w:val="20"/>
        </w:rPr>
      </w:pPr>
    </w:p>
    <w:p w14:paraId="6DA63A2A" w14:textId="4B92FB44" w:rsidR="00D54919" w:rsidRDefault="00D54919" w:rsidP="00053D3E">
      <w:pPr>
        <w:pStyle w:val="Prrafodelista"/>
        <w:numPr>
          <w:ilvl w:val="0"/>
          <w:numId w:val="22"/>
        </w:numPr>
        <w:spacing w:line="240" w:lineRule="auto"/>
        <w:ind w:left="360"/>
        <w:jc w:val="both"/>
        <w:rPr>
          <w:rFonts w:ascii="Arial" w:hAnsi="Arial" w:cs="Arial"/>
          <w:szCs w:val="20"/>
        </w:rPr>
      </w:pPr>
      <w:r>
        <w:rPr>
          <w:rFonts w:ascii="Arial" w:hAnsi="Arial" w:cs="Arial"/>
          <w:szCs w:val="20"/>
        </w:rPr>
        <w:t>Para la cartera con mora mayor a 90 días c</w:t>
      </w:r>
      <w:r w:rsidRPr="00F80928">
        <w:rPr>
          <w:rFonts w:ascii="Arial" w:hAnsi="Arial" w:cs="Arial"/>
          <w:szCs w:val="20"/>
        </w:rPr>
        <w:t>on corte al 31 de diciembre de 20</w:t>
      </w:r>
      <w:r w:rsidR="00A71373">
        <w:rPr>
          <w:rFonts w:ascii="Arial" w:hAnsi="Arial" w:cs="Arial"/>
          <w:szCs w:val="20"/>
        </w:rPr>
        <w:t>18</w:t>
      </w:r>
      <w:r w:rsidRPr="00F80928">
        <w:rPr>
          <w:rFonts w:ascii="Arial" w:hAnsi="Arial" w:cs="Arial"/>
          <w:szCs w:val="20"/>
        </w:rPr>
        <w:t xml:space="preserve"> se </w:t>
      </w:r>
      <w:r>
        <w:rPr>
          <w:rFonts w:ascii="Arial" w:hAnsi="Arial" w:cs="Arial"/>
          <w:szCs w:val="20"/>
        </w:rPr>
        <w:t xml:space="preserve">realizaron </w:t>
      </w:r>
      <w:r w:rsidRPr="00F80928">
        <w:rPr>
          <w:rFonts w:ascii="Arial" w:hAnsi="Arial" w:cs="Arial"/>
          <w:szCs w:val="20"/>
        </w:rPr>
        <w:t>y cumpli</w:t>
      </w:r>
      <w:r>
        <w:rPr>
          <w:rFonts w:ascii="Arial" w:hAnsi="Arial" w:cs="Arial"/>
          <w:szCs w:val="20"/>
        </w:rPr>
        <w:t>eron</w:t>
      </w:r>
      <w:r w:rsidRPr="00F80928">
        <w:rPr>
          <w:rFonts w:ascii="Arial" w:hAnsi="Arial" w:cs="Arial"/>
          <w:szCs w:val="20"/>
        </w:rPr>
        <w:t xml:space="preserve"> </w:t>
      </w:r>
      <w:r w:rsidR="0023034A">
        <w:rPr>
          <w:rFonts w:ascii="Arial" w:hAnsi="Arial" w:cs="Arial"/>
          <w:szCs w:val="20"/>
        </w:rPr>
        <w:t>27.736</w:t>
      </w:r>
      <w:r>
        <w:rPr>
          <w:rFonts w:ascii="Arial" w:hAnsi="Arial" w:cs="Arial"/>
          <w:szCs w:val="20"/>
        </w:rPr>
        <w:t xml:space="preserve"> </w:t>
      </w:r>
      <w:r w:rsidRPr="00F80928">
        <w:rPr>
          <w:rFonts w:ascii="Arial" w:hAnsi="Arial" w:cs="Arial"/>
          <w:szCs w:val="20"/>
        </w:rPr>
        <w:t>acuerdos de pago con las siguientes características:</w:t>
      </w:r>
    </w:p>
    <w:p w14:paraId="60BE411C" w14:textId="72F26978" w:rsidR="0023034A" w:rsidRDefault="0023034A" w:rsidP="0023034A">
      <w:pPr>
        <w:pStyle w:val="Descripcin"/>
        <w:spacing w:after="0"/>
        <w:rPr>
          <w:rFonts w:ascii="Arial" w:hAnsi="Arial" w:cs="Arial"/>
          <w:i w:val="0"/>
          <w:iCs w:val="0"/>
          <w:noProof/>
          <w:color w:val="002060"/>
          <w:sz w:val="20"/>
          <w:szCs w:val="20"/>
        </w:rPr>
      </w:pPr>
      <w:r w:rsidRPr="0023034A">
        <w:rPr>
          <w:rFonts w:ascii="Arial" w:hAnsi="Arial" w:cs="Arial"/>
          <w:i w:val="0"/>
          <w:iCs w:val="0"/>
          <w:noProof/>
          <w:color w:val="002060"/>
          <w:sz w:val="20"/>
          <w:szCs w:val="20"/>
        </w:rPr>
        <w:t xml:space="preserve">Tabla </w:t>
      </w:r>
      <w:r w:rsidRPr="0023034A">
        <w:rPr>
          <w:rFonts w:ascii="Arial" w:hAnsi="Arial" w:cs="Arial"/>
          <w:i w:val="0"/>
          <w:iCs w:val="0"/>
          <w:noProof/>
          <w:color w:val="002060"/>
          <w:sz w:val="20"/>
          <w:szCs w:val="20"/>
        </w:rPr>
        <w:fldChar w:fldCharType="begin"/>
      </w:r>
      <w:r w:rsidRPr="0023034A">
        <w:rPr>
          <w:rFonts w:ascii="Arial" w:hAnsi="Arial" w:cs="Arial"/>
          <w:i w:val="0"/>
          <w:iCs w:val="0"/>
          <w:noProof/>
          <w:color w:val="002060"/>
          <w:sz w:val="20"/>
          <w:szCs w:val="20"/>
        </w:rPr>
        <w:instrText xml:space="preserve"> SEQ Tabla \* ARABIC </w:instrText>
      </w:r>
      <w:r w:rsidRPr="0023034A">
        <w:rPr>
          <w:rFonts w:ascii="Arial" w:hAnsi="Arial" w:cs="Arial"/>
          <w:i w:val="0"/>
          <w:iCs w:val="0"/>
          <w:noProof/>
          <w:color w:val="002060"/>
          <w:sz w:val="20"/>
          <w:szCs w:val="20"/>
        </w:rPr>
        <w:fldChar w:fldCharType="separate"/>
      </w:r>
      <w:r w:rsidR="00956947">
        <w:rPr>
          <w:rFonts w:ascii="Arial" w:hAnsi="Arial" w:cs="Arial"/>
          <w:i w:val="0"/>
          <w:iCs w:val="0"/>
          <w:noProof/>
          <w:color w:val="002060"/>
          <w:sz w:val="20"/>
          <w:szCs w:val="20"/>
        </w:rPr>
        <w:t>2</w:t>
      </w:r>
      <w:r w:rsidRPr="0023034A">
        <w:rPr>
          <w:rFonts w:ascii="Arial" w:hAnsi="Arial" w:cs="Arial"/>
          <w:i w:val="0"/>
          <w:iCs w:val="0"/>
          <w:noProof/>
          <w:color w:val="002060"/>
          <w:sz w:val="20"/>
          <w:szCs w:val="20"/>
        </w:rPr>
        <w:fldChar w:fldCharType="end"/>
      </w:r>
      <w:r w:rsidRPr="0023034A">
        <w:rPr>
          <w:rFonts w:ascii="Arial" w:hAnsi="Arial" w:cs="Arial"/>
          <w:i w:val="0"/>
          <w:iCs w:val="0"/>
          <w:noProof/>
          <w:color w:val="002060"/>
          <w:sz w:val="20"/>
          <w:szCs w:val="20"/>
        </w:rPr>
        <w:t xml:space="preserve"> Acuerdos de Pago </w:t>
      </w:r>
      <w:r w:rsidR="000A0D79">
        <w:rPr>
          <w:rFonts w:ascii="Arial" w:hAnsi="Arial" w:cs="Arial"/>
          <w:i w:val="0"/>
          <w:iCs w:val="0"/>
          <w:noProof/>
          <w:color w:val="002060"/>
          <w:sz w:val="20"/>
          <w:szCs w:val="20"/>
        </w:rPr>
        <w:t xml:space="preserve">Cumplidos, Cartera con mora mayor a 90 días, </w:t>
      </w:r>
      <w:r w:rsidRPr="0023034A">
        <w:rPr>
          <w:rFonts w:ascii="Arial" w:hAnsi="Arial" w:cs="Arial"/>
          <w:i w:val="0"/>
          <w:iCs w:val="0"/>
          <w:noProof/>
          <w:color w:val="002060"/>
          <w:sz w:val="20"/>
          <w:szCs w:val="20"/>
        </w:rPr>
        <w:t>2018</w:t>
      </w:r>
    </w:p>
    <w:p w14:paraId="782432F7" w14:textId="77777777" w:rsidR="001B322F" w:rsidRPr="001B322F" w:rsidRDefault="001B322F" w:rsidP="001B322F"/>
    <w:tbl>
      <w:tblPr>
        <w:tblStyle w:val="Tablanormal1"/>
        <w:tblW w:w="0" w:type="auto"/>
        <w:tblLook w:val="04A0" w:firstRow="1" w:lastRow="0" w:firstColumn="1" w:lastColumn="0" w:noHBand="0" w:noVBand="1"/>
      </w:tblPr>
      <w:tblGrid>
        <w:gridCol w:w="1776"/>
        <w:gridCol w:w="987"/>
        <w:gridCol w:w="1717"/>
        <w:gridCol w:w="2507"/>
      </w:tblGrid>
      <w:tr w:rsidR="0023034A" w:rsidRPr="0023034A" w14:paraId="7FB190D7" w14:textId="77777777" w:rsidTr="0023034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565F9FE" w14:textId="77777777" w:rsidR="0023034A" w:rsidRPr="0023034A" w:rsidRDefault="0023034A" w:rsidP="0023034A">
            <w:pPr>
              <w:jc w:val="center"/>
              <w:rPr>
                <w:rFonts w:ascii="Arial" w:hAnsi="Arial" w:cs="Arial"/>
                <w:color w:val="000000"/>
                <w:sz w:val="18"/>
                <w:szCs w:val="18"/>
                <w:lang w:val="es-419" w:eastAsia="es-419"/>
              </w:rPr>
            </w:pPr>
            <w:r w:rsidRPr="0023034A">
              <w:rPr>
                <w:rFonts w:ascii="Arial" w:hAnsi="Arial" w:cs="Arial"/>
                <w:color w:val="000000"/>
                <w:sz w:val="18"/>
                <w:szCs w:val="18"/>
                <w:lang w:val="es-419" w:eastAsia="es-419"/>
              </w:rPr>
              <w:t>Tipo de Acuerdo</w:t>
            </w:r>
          </w:p>
        </w:tc>
        <w:tc>
          <w:tcPr>
            <w:tcW w:w="0" w:type="auto"/>
            <w:noWrap/>
            <w:hideMark/>
          </w:tcPr>
          <w:p w14:paraId="3434306F" w14:textId="77777777" w:rsidR="0023034A" w:rsidRPr="0023034A" w:rsidRDefault="0023034A" w:rsidP="0023034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419" w:eastAsia="es-419"/>
              </w:rPr>
            </w:pPr>
            <w:r w:rsidRPr="0023034A">
              <w:rPr>
                <w:rFonts w:ascii="Arial" w:hAnsi="Arial" w:cs="Arial"/>
                <w:color w:val="000000"/>
                <w:sz w:val="18"/>
                <w:szCs w:val="18"/>
                <w:lang w:val="es-419" w:eastAsia="es-419"/>
              </w:rPr>
              <w:t>Cantidad</w:t>
            </w:r>
          </w:p>
        </w:tc>
        <w:tc>
          <w:tcPr>
            <w:tcW w:w="0" w:type="auto"/>
            <w:noWrap/>
            <w:hideMark/>
          </w:tcPr>
          <w:p w14:paraId="5132DDC7" w14:textId="77777777" w:rsidR="0023034A" w:rsidRPr="0023034A" w:rsidRDefault="0023034A" w:rsidP="0023034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419" w:eastAsia="es-419"/>
              </w:rPr>
            </w:pPr>
            <w:r w:rsidRPr="0023034A">
              <w:rPr>
                <w:rFonts w:ascii="Arial" w:hAnsi="Arial" w:cs="Arial"/>
                <w:color w:val="000000"/>
                <w:sz w:val="18"/>
                <w:szCs w:val="18"/>
                <w:lang w:val="es-419" w:eastAsia="es-419"/>
              </w:rPr>
              <w:t>Valor a Condonar</w:t>
            </w:r>
          </w:p>
        </w:tc>
        <w:tc>
          <w:tcPr>
            <w:tcW w:w="0" w:type="auto"/>
            <w:noWrap/>
            <w:hideMark/>
          </w:tcPr>
          <w:p w14:paraId="2772F1C3" w14:textId="77777777" w:rsidR="0023034A" w:rsidRPr="0023034A" w:rsidRDefault="0023034A" w:rsidP="0023034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419" w:eastAsia="es-419"/>
              </w:rPr>
            </w:pPr>
            <w:r w:rsidRPr="0023034A">
              <w:rPr>
                <w:rFonts w:ascii="Arial" w:hAnsi="Arial" w:cs="Arial"/>
                <w:color w:val="000000"/>
                <w:sz w:val="18"/>
                <w:szCs w:val="18"/>
                <w:lang w:val="es-419" w:eastAsia="es-419"/>
              </w:rPr>
              <w:t>Valor Capital Cuota Inicial*</w:t>
            </w:r>
          </w:p>
        </w:tc>
      </w:tr>
      <w:tr w:rsidR="0023034A" w:rsidRPr="0023034A" w14:paraId="3D42915B" w14:textId="77777777" w:rsidTr="002303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5A0E817D" w14:textId="77777777" w:rsidR="0023034A" w:rsidRPr="0023034A" w:rsidRDefault="0023034A" w:rsidP="0023034A">
            <w:pPr>
              <w:rPr>
                <w:rFonts w:ascii="Arial" w:hAnsi="Arial" w:cs="Arial"/>
                <w:color w:val="000000"/>
                <w:sz w:val="18"/>
                <w:szCs w:val="18"/>
                <w:lang w:val="es-419" w:eastAsia="es-419"/>
              </w:rPr>
            </w:pPr>
            <w:r w:rsidRPr="0023034A">
              <w:rPr>
                <w:rFonts w:ascii="Arial" w:hAnsi="Arial" w:cs="Arial"/>
                <w:color w:val="000000"/>
                <w:sz w:val="18"/>
                <w:szCs w:val="18"/>
                <w:lang w:val="es-419" w:eastAsia="es-419"/>
              </w:rPr>
              <w:t>EXTINCION</w:t>
            </w:r>
          </w:p>
        </w:tc>
        <w:tc>
          <w:tcPr>
            <w:tcW w:w="0" w:type="auto"/>
            <w:noWrap/>
            <w:hideMark/>
          </w:tcPr>
          <w:p w14:paraId="798A7C23" w14:textId="77777777" w:rsidR="0023034A" w:rsidRPr="0023034A" w:rsidRDefault="0023034A" w:rsidP="002303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419" w:eastAsia="es-419"/>
              </w:rPr>
            </w:pPr>
            <w:r w:rsidRPr="0023034A">
              <w:rPr>
                <w:rFonts w:ascii="Arial" w:hAnsi="Arial" w:cs="Arial"/>
                <w:color w:val="000000"/>
                <w:sz w:val="18"/>
                <w:szCs w:val="18"/>
                <w:lang w:val="es-419" w:eastAsia="es-419"/>
              </w:rPr>
              <w:t>1.227</w:t>
            </w:r>
          </w:p>
        </w:tc>
        <w:tc>
          <w:tcPr>
            <w:tcW w:w="0" w:type="auto"/>
            <w:noWrap/>
            <w:hideMark/>
          </w:tcPr>
          <w:p w14:paraId="50C941DA" w14:textId="77777777" w:rsidR="0023034A" w:rsidRPr="0023034A" w:rsidRDefault="0023034A" w:rsidP="002303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419" w:eastAsia="es-419"/>
              </w:rPr>
            </w:pPr>
            <w:r w:rsidRPr="0023034A">
              <w:rPr>
                <w:rFonts w:ascii="Arial" w:hAnsi="Arial" w:cs="Arial"/>
                <w:color w:val="000000"/>
                <w:sz w:val="18"/>
                <w:szCs w:val="18"/>
                <w:lang w:val="es-419" w:eastAsia="es-419"/>
              </w:rPr>
              <w:t>$ 1.144.027.055</w:t>
            </w:r>
          </w:p>
        </w:tc>
        <w:tc>
          <w:tcPr>
            <w:tcW w:w="0" w:type="auto"/>
            <w:noWrap/>
            <w:hideMark/>
          </w:tcPr>
          <w:p w14:paraId="53F01AD7" w14:textId="77777777" w:rsidR="0023034A" w:rsidRPr="0023034A" w:rsidRDefault="0023034A" w:rsidP="002303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419" w:eastAsia="es-419"/>
              </w:rPr>
            </w:pPr>
            <w:r w:rsidRPr="0023034A">
              <w:rPr>
                <w:rFonts w:ascii="Arial" w:hAnsi="Arial" w:cs="Arial"/>
                <w:color w:val="000000"/>
                <w:sz w:val="18"/>
                <w:szCs w:val="18"/>
                <w:lang w:val="es-419" w:eastAsia="es-419"/>
              </w:rPr>
              <w:t>$ 3.019.676.452</w:t>
            </w:r>
          </w:p>
        </w:tc>
      </w:tr>
      <w:tr w:rsidR="0023034A" w:rsidRPr="0023034A" w14:paraId="2CD29C4C" w14:textId="77777777" w:rsidTr="0023034A">
        <w:trPr>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3DCF3570" w14:textId="77777777" w:rsidR="0023034A" w:rsidRPr="0023034A" w:rsidRDefault="0023034A" w:rsidP="0023034A">
            <w:pPr>
              <w:rPr>
                <w:rFonts w:ascii="Arial" w:hAnsi="Arial" w:cs="Arial"/>
                <w:color w:val="000000"/>
                <w:sz w:val="18"/>
                <w:szCs w:val="18"/>
                <w:lang w:val="es-419" w:eastAsia="es-419"/>
              </w:rPr>
            </w:pPr>
            <w:r w:rsidRPr="0023034A">
              <w:rPr>
                <w:rFonts w:ascii="Arial" w:hAnsi="Arial" w:cs="Arial"/>
                <w:color w:val="000000"/>
                <w:sz w:val="18"/>
                <w:szCs w:val="18"/>
                <w:lang w:val="es-419" w:eastAsia="es-419"/>
              </w:rPr>
              <w:t>NORMALIZACION</w:t>
            </w:r>
          </w:p>
        </w:tc>
        <w:tc>
          <w:tcPr>
            <w:tcW w:w="0" w:type="auto"/>
            <w:noWrap/>
            <w:hideMark/>
          </w:tcPr>
          <w:p w14:paraId="5141DA4F" w14:textId="77777777" w:rsidR="0023034A" w:rsidRPr="0023034A" w:rsidRDefault="0023034A" w:rsidP="002303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419" w:eastAsia="es-419"/>
              </w:rPr>
            </w:pPr>
            <w:r w:rsidRPr="0023034A">
              <w:rPr>
                <w:rFonts w:ascii="Arial" w:hAnsi="Arial" w:cs="Arial"/>
                <w:color w:val="000000"/>
                <w:sz w:val="18"/>
                <w:szCs w:val="18"/>
                <w:lang w:val="es-419" w:eastAsia="es-419"/>
              </w:rPr>
              <w:t>11.585</w:t>
            </w:r>
          </w:p>
        </w:tc>
        <w:tc>
          <w:tcPr>
            <w:tcW w:w="0" w:type="auto"/>
            <w:noWrap/>
            <w:hideMark/>
          </w:tcPr>
          <w:p w14:paraId="6660F39F" w14:textId="77777777" w:rsidR="0023034A" w:rsidRPr="0023034A" w:rsidRDefault="0023034A" w:rsidP="002303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419" w:eastAsia="es-419"/>
              </w:rPr>
            </w:pPr>
            <w:r w:rsidRPr="0023034A">
              <w:rPr>
                <w:rFonts w:ascii="Arial" w:hAnsi="Arial" w:cs="Arial"/>
                <w:color w:val="000000"/>
                <w:sz w:val="18"/>
                <w:szCs w:val="18"/>
                <w:lang w:val="es-419" w:eastAsia="es-419"/>
              </w:rPr>
              <w:t>$ 3.654.375.460</w:t>
            </w:r>
          </w:p>
        </w:tc>
        <w:tc>
          <w:tcPr>
            <w:tcW w:w="0" w:type="auto"/>
            <w:noWrap/>
            <w:hideMark/>
          </w:tcPr>
          <w:p w14:paraId="306EFC52" w14:textId="77777777" w:rsidR="0023034A" w:rsidRPr="0023034A" w:rsidRDefault="0023034A" w:rsidP="002303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419" w:eastAsia="es-419"/>
              </w:rPr>
            </w:pPr>
            <w:r w:rsidRPr="0023034A">
              <w:rPr>
                <w:rFonts w:ascii="Arial" w:hAnsi="Arial" w:cs="Arial"/>
                <w:color w:val="000000"/>
                <w:sz w:val="18"/>
                <w:szCs w:val="18"/>
                <w:lang w:val="es-419" w:eastAsia="es-419"/>
              </w:rPr>
              <w:t>$ 11.745.379.843</w:t>
            </w:r>
          </w:p>
        </w:tc>
      </w:tr>
      <w:tr w:rsidR="0023034A" w:rsidRPr="0023034A" w14:paraId="5EC15B31" w14:textId="77777777" w:rsidTr="002303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26C2E687" w14:textId="77777777" w:rsidR="0023034A" w:rsidRPr="0023034A" w:rsidRDefault="0023034A" w:rsidP="0023034A">
            <w:pPr>
              <w:rPr>
                <w:rFonts w:ascii="Arial" w:hAnsi="Arial" w:cs="Arial"/>
                <w:color w:val="000000"/>
                <w:sz w:val="18"/>
                <w:szCs w:val="18"/>
                <w:lang w:val="es-419" w:eastAsia="es-419"/>
              </w:rPr>
            </w:pPr>
            <w:r w:rsidRPr="0023034A">
              <w:rPr>
                <w:rFonts w:ascii="Arial" w:hAnsi="Arial" w:cs="Arial"/>
                <w:color w:val="000000"/>
                <w:sz w:val="18"/>
                <w:szCs w:val="18"/>
                <w:lang w:val="es-419" w:eastAsia="es-419"/>
              </w:rPr>
              <w:t>REFINANCIACION</w:t>
            </w:r>
          </w:p>
        </w:tc>
        <w:tc>
          <w:tcPr>
            <w:tcW w:w="0" w:type="auto"/>
            <w:noWrap/>
            <w:hideMark/>
          </w:tcPr>
          <w:p w14:paraId="1E12977F" w14:textId="77777777" w:rsidR="0023034A" w:rsidRPr="0023034A" w:rsidRDefault="0023034A" w:rsidP="002303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419" w:eastAsia="es-419"/>
              </w:rPr>
            </w:pPr>
            <w:r w:rsidRPr="0023034A">
              <w:rPr>
                <w:rFonts w:ascii="Arial" w:hAnsi="Arial" w:cs="Arial"/>
                <w:color w:val="000000"/>
                <w:sz w:val="18"/>
                <w:szCs w:val="18"/>
                <w:lang w:val="es-419" w:eastAsia="es-419"/>
              </w:rPr>
              <w:t>14.924</w:t>
            </w:r>
          </w:p>
        </w:tc>
        <w:tc>
          <w:tcPr>
            <w:tcW w:w="0" w:type="auto"/>
            <w:noWrap/>
            <w:hideMark/>
          </w:tcPr>
          <w:p w14:paraId="4A4A9D6E" w14:textId="77777777" w:rsidR="0023034A" w:rsidRPr="0023034A" w:rsidRDefault="0023034A" w:rsidP="002303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419" w:eastAsia="es-419"/>
              </w:rPr>
            </w:pPr>
            <w:r w:rsidRPr="0023034A">
              <w:rPr>
                <w:rFonts w:ascii="Arial" w:hAnsi="Arial" w:cs="Arial"/>
                <w:color w:val="000000"/>
                <w:sz w:val="18"/>
                <w:szCs w:val="18"/>
                <w:lang w:val="es-419" w:eastAsia="es-419"/>
              </w:rPr>
              <w:t>$ 11.251.768.297</w:t>
            </w:r>
          </w:p>
        </w:tc>
        <w:tc>
          <w:tcPr>
            <w:tcW w:w="0" w:type="auto"/>
            <w:noWrap/>
            <w:hideMark/>
          </w:tcPr>
          <w:p w14:paraId="2B866AF1" w14:textId="77777777" w:rsidR="0023034A" w:rsidRPr="0023034A" w:rsidRDefault="0023034A" w:rsidP="002303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419" w:eastAsia="es-419"/>
              </w:rPr>
            </w:pPr>
            <w:r w:rsidRPr="0023034A">
              <w:rPr>
                <w:rFonts w:ascii="Arial" w:hAnsi="Arial" w:cs="Arial"/>
                <w:color w:val="000000"/>
                <w:sz w:val="18"/>
                <w:szCs w:val="18"/>
                <w:lang w:val="es-419" w:eastAsia="es-419"/>
              </w:rPr>
              <w:t>$ 12.139.953.739</w:t>
            </w:r>
          </w:p>
        </w:tc>
      </w:tr>
      <w:tr w:rsidR="0023034A" w:rsidRPr="0023034A" w14:paraId="189E5329" w14:textId="77777777" w:rsidTr="0023034A">
        <w:trPr>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3AD4571E" w14:textId="77777777" w:rsidR="0023034A" w:rsidRPr="0023034A" w:rsidRDefault="0023034A" w:rsidP="0023034A">
            <w:pPr>
              <w:jc w:val="center"/>
              <w:rPr>
                <w:rFonts w:ascii="Arial" w:hAnsi="Arial" w:cs="Arial"/>
                <w:color w:val="000000"/>
                <w:sz w:val="18"/>
                <w:szCs w:val="18"/>
                <w:lang w:val="es-419" w:eastAsia="es-419"/>
              </w:rPr>
            </w:pPr>
            <w:r w:rsidRPr="0023034A">
              <w:rPr>
                <w:rFonts w:ascii="Arial" w:hAnsi="Arial" w:cs="Arial"/>
                <w:color w:val="000000"/>
                <w:sz w:val="18"/>
                <w:szCs w:val="18"/>
                <w:lang w:val="es-419" w:eastAsia="es-419"/>
              </w:rPr>
              <w:t xml:space="preserve">Total </w:t>
            </w:r>
          </w:p>
        </w:tc>
        <w:tc>
          <w:tcPr>
            <w:tcW w:w="0" w:type="auto"/>
            <w:noWrap/>
            <w:hideMark/>
          </w:tcPr>
          <w:p w14:paraId="7F1EFE73" w14:textId="77777777" w:rsidR="0023034A" w:rsidRPr="0023034A" w:rsidRDefault="0023034A" w:rsidP="0023034A">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s-419" w:eastAsia="es-419"/>
              </w:rPr>
            </w:pPr>
            <w:r w:rsidRPr="0023034A">
              <w:rPr>
                <w:rFonts w:ascii="Arial" w:hAnsi="Arial" w:cs="Arial"/>
                <w:b/>
                <w:bCs/>
                <w:color w:val="000000"/>
                <w:sz w:val="18"/>
                <w:szCs w:val="18"/>
                <w:lang w:val="es-419" w:eastAsia="es-419"/>
              </w:rPr>
              <w:t>27.736</w:t>
            </w:r>
          </w:p>
        </w:tc>
        <w:tc>
          <w:tcPr>
            <w:tcW w:w="0" w:type="auto"/>
            <w:noWrap/>
            <w:hideMark/>
          </w:tcPr>
          <w:p w14:paraId="631478D6" w14:textId="77777777" w:rsidR="0023034A" w:rsidRPr="0023034A" w:rsidRDefault="0023034A" w:rsidP="0023034A">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s-419" w:eastAsia="es-419"/>
              </w:rPr>
            </w:pPr>
            <w:r w:rsidRPr="0023034A">
              <w:rPr>
                <w:rFonts w:ascii="Arial" w:hAnsi="Arial" w:cs="Arial"/>
                <w:b/>
                <w:bCs/>
                <w:color w:val="000000"/>
                <w:sz w:val="18"/>
                <w:szCs w:val="18"/>
                <w:lang w:val="es-419" w:eastAsia="es-419"/>
              </w:rPr>
              <w:t>$ 16.050.170.812</w:t>
            </w:r>
          </w:p>
        </w:tc>
        <w:tc>
          <w:tcPr>
            <w:tcW w:w="0" w:type="auto"/>
            <w:noWrap/>
            <w:hideMark/>
          </w:tcPr>
          <w:p w14:paraId="236C9BB6" w14:textId="77777777" w:rsidR="0023034A" w:rsidRPr="0023034A" w:rsidRDefault="0023034A" w:rsidP="0023034A">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s-419" w:eastAsia="es-419"/>
              </w:rPr>
            </w:pPr>
            <w:r w:rsidRPr="0023034A">
              <w:rPr>
                <w:rFonts w:ascii="Arial" w:hAnsi="Arial" w:cs="Arial"/>
                <w:b/>
                <w:bCs/>
                <w:color w:val="000000"/>
                <w:sz w:val="18"/>
                <w:szCs w:val="18"/>
                <w:lang w:val="es-419" w:eastAsia="es-419"/>
              </w:rPr>
              <w:t>$ 26.905.010.034</w:t>
            </w:r>
          </w:p>
        </w:tc>
      </w:tr>
    </w:tbl>
    <w:p w14:paraId="0D715EF4" w14:textId="77777777" w:rsidR="00D54919" w:rsidRPr="00F80928" w:rsidRDefault="00D54919" w:rsidP="00D54919">
      <w:pPr>
        <w:jc w:val="both"/>
        <w:rPr>
          <w:rFonts w:ascii="Arial" w:hAnsi="Arial" w:cs="Arial"/>
          <w:sz w:val="18"/>
          <w:szCs w:val="18"/>
        </w:rPr>
      </w:pPr>
      <w:r w:rsidRPr="00F80928">
        <w:rPr>
          <w:rFonts w:ascii="Arial" w:hAnsi="Arial" w:cs="Arial"/>
          <w:sz w:val="18"/>
          <w:szCs w:val="18"/>
        </w:rPr>
        <w:t>* Incluye el valor del primer pago ya sea la totalidad del saldo del crédito en el caso de la extinción, el saldo vencido más la cuota vigente en el caso de la normalización y el valor pactado de cuota inicial en el caso de la refinanciación, menos la condonación de intereses.</w:t>
      </w:r>
    </w:p>
    <w:p w14:paraId="51547E32" w14:textId="77777777" w:rsidR="00D54919" w:rsidRDefault="00D54919" w:rsidP="00D54919">
      <w:pPr>
        <w:jc w:val="both"/>
        <w:rPr>
          <w:rFonts w:ascii="Arial" w:hAnsi="Arial" w:cs="Arial"/>
          <w:szCs w:val="20"/>
        </w:rPr>
      </w:pPr>
    </w:p>
    <w:p w14:paraId="74B0CD14" w14:textId="3385BEF3" w:rsidR="00D54919" w:rsidRDefault="00D54919" w:rsidP="00053D3E">
      <w:pPr>
        <w:pStyle w:val="Prrafodelista"/>
        <w:numPr>
          <w:ilvl w:val="0"/>
          <w:numId w:val="23"/>
        </w:numPr>
        <w:spacing w:line="240" w:lineRule="auto"/>
        <w:jc w:val="both"/>
        <w:rPr>
          <w:rFonts w:ascii="Arial" w:hAnsi="Arial" w:cs="Arial"/>
          <w:szCs w:val="20"/>
        </w:rPr>
      </w:pPr>
      <w:r w:rsidRPr="00D54919">
        <w:rPr>
          <w:rFonts w:ascii="Arial" w:hAnsi="Arial" w:cs="Arial"/>
          <w:szCs w:val="20"/>
        </w:rPr>
        <w:t xml:space="preserve">En relación con los 165 procesos de cobro jurídico gestionados por la Dirección de Cobranza, se mantuvieron al cierre de la vigencia 98 procesos activos, 66 procesos terminados y 1 devuelto por evidenciarse errores en diligenciamiento del </w:t>
      </w:r>
      <w:r w:rsidR="00C24746">
        <w:rPr>
          <w:rFonts w:ascii="Arial" w:hAnsi="Arial" w:cs="Arial"/>
          <w:szCs w:val="20"/>
        </w:rPr>
        <w:t>pagaré</w:t>
      </w:r>
      <w:r w:rsidRPr="00D54919">
        <w:rPr>
          <w:rFonts w:ascii="Arial" w:hAnsi="Arial" w:cs="Arial"/>
          <w:szCs w:val="20"/>
        </w:rPr>
        <w:t>.</w:t>
      </w:r>
    </w:p>
    <w:p w14:paraId="6E09FB8E" w14:textId="6F351FAD" w:rsidR="00D54919" w:rsidRDefault="00D54919" w:rsidP="00053D3E">
      <w:pPr>
        <w:pStyle w:val="Prrafodelista"/>
        <w:numPr>
          <w:ilvl w:val="0"/>
          <w:numId w:val="23"/>
        </w:numPr>
        <w:spacing w:line="240" w:lineRule="auto"/>
        <w:jc w:val="both"/>
        <w:rPr>
          <w:rFonts w:ascii="Arial" w:hAnsi="Arial" w:cs="Arial"/>
          <w:szCs w:val="20"/>
        </w:rPr>
      </w:pPr>
      <w:r w:rsidRPr="00D54919">
        <w:rPr>
          <w:rFonts w:ascii="Arial" w:hAnsi="Arial" w:cs="Arial"/>
          <w:szCs w:val="20"/>
        </w:rPr>
        <w:lastRenderedPageBreak/>
        <w:t xml:space="preserve">En retención de ingresos se generaron 20.871 nuevas cartas de liquidación, dado que se implementó un robot en la generación masiva de liquidaciones. Con corte al 31 de diciembre </w:t>
      </w:r>
      <w:r w:rsidR="00B660AA">
        <w:rPr>
          <w:rFonts w:ascii="Arial" w:hAnsi="Arial" w:cs="Arial"/>
          <w:szCs w:val="20"/>
        </w:rPr>
        <w:t xml:space="preserve">registraban </w:t>
      </w:r>
      <w:r w:rsidRPr="00D54919">
        <w:rPr>
          <w:rFonts w:ascii="Arial" w:hAnsi="Arial" w:cs="Arial"/>
          <w:szCs w:val="20"/>
        </w:rPr>
        <w:t xml:space="preserve">retención de ingresos efectiva </w:t>
      </w:r>
      <w:r>
        <w:rPr>
          <w:rFonts w:ascii="Arial" w:hAnsi="Arial" w:cs="Arial"/>
          <w:szCs w:val="20"/>
        </w:rPr>
        <w:t>1.708</w:t>
      </w:r>
      <w:r w:rsidRPr="00D54919">
        <w:rPr>
          <w:rFonts w:ascii="Arial" w:hAnsi="Arial" w:cs="Arial"/>
          <w:szCs w:val="20"/>
        </w:rPr>
        <w:t xml:space="preserve"> créditos.</w:t>
      </w:r>
    </w:p>
    <w:p w14:paraId="0A07D753" w14:textId="1DD1725C" w:rsidR="00D54919" w:rsidRPr="00D54919" w:rsidRDefault="00D54919" w:rsidP="00053D3E">
      <w:pPr>
        <w:pStyle w:val="Prrafodelista"/>
        <w:numPr>
          <w:ilvl w:val="0"/>
          <w:numId w:val="23"/>
        </w:numPr>
        <w:spacing w:line="240" w:lineRule="auto"/>
        <w:jc w:val="both"/>
        <w:rPr>
          <w:rFonts w:ascii="Arial" w:hAnsi="Arial" w:cs="Arial"/>
          <w:szCs w:val="20"/>
        </w:rPr>
      </w:pPr>
      <w:r w:rsidRPr="00D54919">
        <w:rPr>
          <w:rFonts w:ascii="Arial" w:hAnsi="Arial" w:cs="Arial"/>
          <w:szCs w:val="20"/>
        </w:rPr>
        <w:t>Durante 20</w:t>
      </w:r>
      <w:r>
        <w:rPr>
          <w:rFonts w:ascii="Arial" w:hAnsi="Arial" w:cs="Arial"/>
          <w:szCs w:val="20"/>
        </w:rPr>
        <w:t xml:space="preserve">18 </w:t>
      </w:r>
      <w:r w:rsidRPr="00D54919">
        <w:rPr>
          <w:rFonts w:ascii="Arial" w:hAnsi="Arial" w:cs="Arial"/>
          <w:szCs w:val="20"/>
        </w:rPr>
        <w:t xml:space="preserve">se atendieron </w:t>
      </w:r>
      <w:r>
        <w:rPr>
          <w:rFonts w:ascii="Arial" w:hAnsi="Arial" w:cs="Arial"/>
          <w:szCs w:val="20"/>
        </w:rPr>
        <w:t>11.823</w:t>
      </w:r>
      <w:r w:rsidRPr="00D54919">
        <w:rPr>
          <w:rFonts w:ascii="Arial" w:hAnsi="Arial" w:cs="Arial"/>
          <w:szCs w:val="20"/>
        </w:rPr>
        <w:t xml:space="preserve"> requerimientos, de los cuales el </w:t>
      </w:r>
      <w:r w:rsidR="00D02A25">
        <w:rPr>
          <w:rFonts w:ascii="Arial" w:hAnsi="Arial" w:cs="Arial"/>
          <w:szCs w:val="20"/>
        </w:rPr>
        <w:t>90</w:t>
      </w:r>
      <w:r w:rsidRPr="00D54919">
        <w:rPr>
          <w:rFonts w:ascii="Arial" w:hAnsi="Arial" w:cs="Arial"/>
          <w:szCs w:val="20"/>
        </w:rPr>
        <w:t xml:space="preserve">% corresponde a CRM, </w:t>
      </w:r>
      <w:r w:rsidR="00D02A25">
        <w:rPr>
          <w:rFonts w:ascii="Arial" w:hAnsi="Arial" w:cs="Arial"/>
          <w:szCs w:val="20"/>
        </w:rPr>
        <w:t>7,5</w:t>
      </w:r>
      <w:r w:rsidRPr="00D54919">
        <w:rPr>
          <w:rFonts w:ascii="Arial" w:hAnsi="Arial" w:cs="Arial"/>
          <w:szCs w:val="20"/>
        </w:rPr>
        <w:t xml:space="preserve">% a tutelas, </w:t>
      </w:r>
      <w:r w:rsidR="00D02A25">
        <w:rPr>
          <w:rFonts w:ascii="Arial" w:hAnsi="Arial" w:cs="Arial"/>
          <w:szCs w:val="20"/>
        </w:rPr>
        <w:t>2,5</w:t>
      </w:r>
      <w:r w:rsidRPr="00D54919">
        <w:rPr>
          <w:rFonts w:ascii="Arial" w:hAnsi="Arial" w:cs="Arial"/>
          <w:szCs w:val="20"/>
        </w:rPr>
        <w:t>% a defensor del consumidor.</w:t>
      </w:r>
    </w:p>
    <w:p w14:paraId="4B664E64" w14:textId="77777777" w:rsidR="00C53F36" w:rsidRPr="00D54919" w:rsidRDefault="00C53F36" w:rsidP="00D54919">
      <w:pPr>
        <w:ind w:left="360"/>
        <w:jc w:val="both"/>
        <w:rPr>
          <w:rFonts w:ascii="Arial" w:hAnsi="Arial" w:cs="Arial"/>
          <w:b/>
          <w:bCs/>
          <w:szCs w:val="20"/>
        </w:rPr>
      </w:pPr>
    </w:p>
    <w:p w14:paraId="3DB20A37" w14:textId="51609418" w:rsidR="00D54919" w:rsidRPr="009D3B82" w:rsidRDefault="00D54919" w:rsidP="00047BFA">
      <w:pPr>
        <w:pStyle w:val="Prrafodelista"/>
        <w:numPr>
          <w:ilvl w:val="2"/>
          <w:numId w:val="25"/>
        </w:numPr>
        <w:spacing w:after="0"/>
        <w:ind w:left="0" w:firstLine="0"/>
        <w:rPr>
          <w:rFonts w:ascii="Arial" w:eastAsia="Times" w:hAnsi="Arial" w:cs="Arial"/>
          <w:b/>
          <w:szCs w:val="20"/>
          <w:lang w:eastAsia="es-ES"/>
        </w:rPr>
      </w:pPr>
      <w:r>
        <w:rPr>
          <w:rFonts w:ascii="Arial" w:eastAsia="Times" w:hAnsi="Arial" w:cs="Arial"/>
          <w:b/>
          <w:szCs w:val="20"/>
          <w:lang w:eastAsia="es-ES"/>
        </w:rPr>
        <w:t xml:space="preserve">OTROS </w:t>
      </w:r>
      <w:r w:rsidRPr="009D3B82">
        <w:rPr>
          <w:rFonts w:ascii="Arial" w:eastAsia="Times" w:hAnsi="Arial" w:cs="Arial"/>
          <w:b/>
          <w:szCs w:val="20"/>
          <w:lang w:eastAsia="es-ES"/>
        </w:rPr>
        <w:t>ASPECTOS RELEVANTES A DICIEMBRE DE 20</w:t>
      </w:r>
      <w:r w:rsidR="00D027AB">
        <w:rPr>
          <w:rFonts w:ascii="Arial" w:eastAsia="Times" w:hAnsi="Arial" w:cs="Arial"/>
          <w:b/>
          <w:szCs w:val="20"/>
          <w:lang w:eastAsia="es-ES"/>
        </w:rPr>
        <w:t>18</w:t>
      </w:r>
    </w:p>
    <w:p w14:paraId="723EBBEA" w14:textId="77777777" w:rsidR="00D54919" w:rsidRPr="00B50947" w:rsidRDefault="00D54919" w:rsidP="00D54919">
      <w:pPr>
        <w:pStyle w:val="Prrafodelista"/>
        <w:spacing w:line="240" w:lineRule="auto"/>
        <w:rPr>
          <w:rFonts w:ascii="Arial" w:hAnsi="Arial" w:cs="Arial"/>
          <w:b/>
          <w:szCs w:val="20"/>
        </w:rPr>
      </w:pPr>
    </w:p>
    <w:p w14:paraId="3501E181" w14:textId="3968D9CF" w:rsidR="005B4FEC" w:rsidRPr="005B4FEC" w:rsidRDefault="005B4FEC" w:rsidP="00053D3E">
      <w:pPr>
        <w:pStyle w:val="Prrafodelista"/>
        <w:numPr>
          <w:ilvl w:val="0"/>
          <w:numId w:val="24"/>
        </w:numPr>
        <w:ind w:left="360"/>
        <w:jc w:val="both"/>
        <w:rPr>
          <w:rFonts w:ascii="Arial" w:hAnsi="Arial" w:cs="Arial"/>
        </w:rPr>
      </w:pPr>
      <w:r w:rsidRPr="005B4FEC">
        <w:rPr>
          <w:rFonts w:ascii="Arial" w:hAnsi="Arial" w:cs="Arial"/>
        </w:rPr>
        <w:t>En abril de 2018 se realizó compilación y actualización del reglamento de cobranza. Acuerdo 010 de 2018.</w:t>
      </w:r>
    </w:p>
    <w:p w14:paraId="21F7BF54" w14:textId="78163E5A" w:rsidR="00C02599" w:rsidRDefault="00C02599" w:rsidP="00053D3E">
      <w:pPr>
        <w:pStyle w:val="Prrafodelista"/>
        <w:numPr>
          <w:ilvl w:val="0"/>
          <w:numId w:val="24"/>
        </w:numPr>
        <w:ind w:left="360"/>
        <w:jc w:val="both"/>
        <w:rPr>
          <w:rFonts w:ascii="Arial" w:hAnsi="Arial" w:cs="Arial"/>
        </w:rPr>
      </w:pPr>
      <w:r w:rsidRPr="00C02599">
        <w:rPr>
          <w:rFonts w:ascii="Arial" w:hAnsi="Arial" w:cs="Arial"/>
        </w:rPr>
        <w:t xml:space="preserve">Con fecha 19 de abril de 2018 con ocasión de la entrada en vigencia de la Ley 1886 de 2018 por medio de la cual se regula el cobro del gasto pre jurídico y jurídico en los créditos educativos, </w:t>
      </w:r>
      <w:r>
        <w:rPr>
          <w:rFonts w:ascii="Arial" w:hAnsi="Arial" w:cs="Arial"/>
        </w:rPr>
        <w:t>ICETEX</w:t>
      </w:r>
      <w:r w:rsidRPr="00C02599">
        <w:rPr>
          <w:rFonts w:ascii="Arial" w:hAnsi="Arial" w:cs="Arial"/>
        </w:rPr>
        <w:t xml:space="preserve"> suspend</w:t>
      </w:r>
      <w:r>
        <w:rPr>
          <w:rFonts w:ascii="Arial" w:hAnsi="Arial" w:cs="Arial"/>
        </w:rPr>
        <w:t>ió</w:t>
      </w:r>
      <w:r w:rsidRPr="00C02599">
        <w:rPr>
          <w:rFonts w:ascii="Arial" w:hAnsi="Arial" w:cs="Arial"/>
        </w:rPr>
        <w:t xml:space="preserve"> el cobro de gastos administrativos </w:t>
      </w:r>
      <w:r>
        <w:rPr>
          <w:rFonts w:ascii="Arial" w:hAnsi="Arial" w:cs="Arial"/>
        </w:rPr>
        <w:t>de cobranza</w:t>
      </w:r>
      <w:r w:rsidRPr="00C02599">
        <w:rPr>
          <w:rFonts w:ascii="Arial" w:hAnsi="Arial" w:cs="Arial"/>
        </w:rPr>
        <w:t xml:space="preserve">, para los acuerdos de pago </w:t>
      </w:r>
      <w:r>
        <w:rPr>
          <w:rFonts w:ascii="Arial" w:hAnsi="Arial" w:cs="Arial"/>
        </w:rPr>
        <w:t xml:space="preserve">de cartera en </w:t>
      </w:r>
      <w:r w:rsidRPr="00C02599">
        <w:rPr>
          <w:rFonts w:ascii="Arial" w:hAnsi="Arial" w:cs="Arial"/>
        </w:rPr>
        <w:t>cobro pre jurídico y jurídico.</w:t>
      </w:r>
    </w:p>
    <w:p w14:paraId="0862F710" w14:textId="2D96B89A" w:rsidR="00924F9B" w:rsidRPr="005B4FEC" w:rsidRDefault="00924F9B" w:rsidP="00053D3E">
      <w:pPr>
        <w:pStyle w:val="Prrafodelista"/>
        <w:numPr>
          <w:ilvl w:val="0"/>
          <w:numId w:val="24"/>
        </w:numPr>
        <w:ind w:left="360"/>
        <w:jc w:val="both"/>
        <w:rPr>
          <w:rFonts w:ascii="Arial" w:hAnsi="Arial" w:cs="Arial"/>
        </w:rPr>
      </w:pPr>
      <w:r>
        <w:rPr>
          <w:rFonts w:ascii="Arial" w:hAnsi="Arial" w:cs="Arial"/>
        </w:rPr>
        <w:t xml:space="preserve">Durante 2018 se </w:t>
      </w:r>
      <w:r w:rsidR="00175EEA">
        <w:rPr>
          <w:rFonts w:ascii="Arial" w:hAnsi="Arial" w:cs="Arial"/>
        </w:rPr>
        <w:t>realizó</w:t>
      </w:r>
      <w:r>
        <w:rPr>
          <w:rFonts w:ascii="Arial" w:hAnsi="Arial" w:cs="Arial"/>
        </w:rPr>
        <w:t xml:space="preserve"> castigo de cartera mediante acuerdos de Junta Directiva No. 011 y 053 de abril y diciembre de 2018 respectivamente, en los cual</w:t>
      </w:r>
      <w:r w:rsidR="00AA224E">
        <w:rPr>
          <w:rFonts w:ascii="Arial" w:hAnsi="Arial" w:cs="Arial"/>
        </w:rPr>
        <w:t xml:space="preserve">es se autorizó el castigo de </w:t>
      </w:r>
      <w:r w:rsidR="00AA224E" w:rsidRPr="00AA224E">
        <w:rPr>
          <w:rFonts w:ascii="Arial" w:hAnsi="Arial" w:cs="Arial"/>
        </w:rPr>
        <w:t>12.245</w:t>
      </w:r>
      <w:r w:rsidR="00AA224E">
        <w:rPr>
          <w:rFonts w:ascii="Arial" w:hAnsi="Arial" w:cs="Arial"/>
        </w:rPr>
        <w:t xml:space="preserve"> obligaciones por valor de </w:t>
      </w:r>
      <w:r w:rsidR="00AA224E" w:rsidRPr="00AA224E">
        <w:rPr>
          <w:rFonts w:ascii="Arial" w:hAnsi="Arial" w:cs="Arial"/>
        </w:rPr>
        <w:t>$ 91.550</w:t>
      </w:r>
      <w:r w:rsidR="00AA224E">
        <w:rPr>
          <w:rFonts w:ascii="Arial" w:hAnsi="Arial" w:cs="Arial"/>
        </w:rPr>
        <w:t xml:space="preserve"> millones de saldo de capital.</w:t>
      </w:r>
    </w:p>
    <w:p w14:paraId="2146B16D" w14:textId="5551B879" w:rsidR="00DA33A0" w:rsidRPr="00DA33A0" w:rsidRDefault="00DA33A0" w:rsidP="00DA33A0">
      <w:pPr>
        <w:pStyle w:val="Prrafodelista"/>
        <w:numPr>
          <w:ilvl w:val="0"/>
          <w:numId w:val="24"/>
        </w:numPr>
        <w:ind w:left="360"/>
        <w:jc w:val="both"/>
        <w:rPr>
          <w:rFonts w:ascii="Arial" w:hAnsi="Arial" w:cs="Arial"/>
          <w:szCs w:val="20"/>
        </w:rPr>
      </w:pPr>
      <w:r w:rsidRPr="00DA33A0">
        <w:rPr>
          <w:rFonts w:ascii="Arial" w:hAnsi="Arial" w:cs="Arial"/>
          <w:szCs w:val="20"/>
        </w:rPr>
        <w:t xml:space="preserve">Entre el </w:t>
      </w:r>
      <w:r>
        <w:rPr>
          <w:rFonts w:ascii="Arial" w:hAnsi="Arial" w:cs="Arial"/>
          <w:szCs w:val="20"/>
        </w:rPr>
        <w:t xml:space="preserve">8 y el 22 de mayo de 2018 </w:t>
      </w:r>
      <w:r w:rsidRPr="00DA33A0">
        <w:rPr>
          <w:rFonts w:ascii="Arial" w:hAnsi="Arial" w:cs="Arial"/>
          <w:szCs w:val="20"/>
        </w:rPr>
        <w:t xml:space="preserve">se realizó jornada de recuperación de cartera a nivel nacional, a través de la cual fue posible realizar </w:t>
      </w:r>
      <w:r>
        <w:rPr>
          <w:rFonts w:ascii="Arial" w:hAnsi="Arial" w:cs="Arial"/>
          <w:szCs w:val="20"/>
        </w:rPr>
        <w:t xml:space="preserve">1.171 </w:t>
      </w:r>
      <w:r w:rsidRPr="00DA33A0">
        <w:rPr>
          <w:rFonts w:ascii="Arial" w:hAnsi="Arial" w:cs="Arial"/>
          <w:szCs w:val="20"/>
        </w:rPr>
        <w:t xml:space="preserve">negociaciones por valor en saldo </w:t>
      </w:r>
      <w:r>
        <w:rPr>
          <w:rFonts w:ascii="Arial" w:hAnsi="Arial" w:cs="Arial"/>
          <w:szCs w:val="20"/>
        </w:rPr>
        <w:t xml:space="preserve">de capital </w:t>
      </w:r>
      <w:r w:rsidRPr="00DA33A0">
        <w:rPr>
          <w:rFonts w:ascii="Arial" w:hAnsi="Arial" w:cs="Arial"/>
          <w:szCs w:val="20"/>
        </w:rPr>
        <w:t>de $</w:t>
      </w:r>
      <w:r>
        <w:rPr>
          <w:rFonts w:ascii="Arial" w:hAnsi="Arial" w:cs="Arial"/>
          <w:szCs w:val="20"/>
        </w:rPr>
        <w:t>12.768</w:t>
      </w:r>
      <w:r w:rsidRPr="00DA33A0">
        <w:rPr>
          <w:rFonts w:ascii="Arial" w:hAnsi="Arial" w:cs="Arial"/>
          <w:szCs w:val="20"/>
        </w:rPr>
        <w:t xml:space="preserve"> millones, con condonación de intereses corrientes vencidos y moratorios por valor de $</w:t>
      </w:r>
      <w:r>
        <w:rPr>
          <w:rFonts w:ascii="Arial" w:hAnsi="Arial" w:cs="Arial"/>
          <w:szCs w:val="20"/>
        </w:rPr>
        <w:t>764</w:t>
      </w:r>
      <w:r w:rsidRPr="00DA33A0">
        <w:rPr>
          <w:rFonts w:ascii="Arial" w:hAnsi="Arial" w:cs="Arial"/>
          <w:szCs w:val="20"/>
        </w:rPr>
        <w:t xml:space="preserve"> millones.</w:t>
      </w:r>
    </w:p>
    <w:p w14:paraId="2A64F720" w14:textId="7333184A" w:rsidR="00DA33A0" w:rsidRDefault="00DA33A0" w:rsidP="00DA33A0">
      <w:pPr>
        <w:pStyle w:val="Prrafodelista"/>
        <w:numPr>
          <w:ilvl w:val="0"/>
          <w:numId w:val="24"/>
        </w:numPr>
        <w:ind w:left="360"/>
        <w:jc w:val="both"/>
        <w:rPr>
          <w:rFonts w:ascii="Arial" w:hAnsi="Arial" w:cs="Arial"/>
          <w:szCs w:val="20"/>
        </w:rPr>
      </w:pPr>
      <w:r w:rsidRPr="00DA33A0">
        <w:rPr>
          <w:rFonts w:ascii="Arial" w:hAnsi="Arial" w:cs="Arial"/>
          <w:szCs w:val="20"/>
        </w:rPr>
        <w:t xml:space="preserve">Entre el </w:t>
      </w:r>
      <w:r>
        <w:rPr>
          <w:rFonts w:ascii="Arial" w:hAnsi="Arial" w:cs="Arial"/>
          <w:szCs w:val="20"/>
        </w:rPr>
        <w:t xml:space="preserve">8 y el 13 de octubre de 2018 </w:t>
      </w:r>
      <w:r w:rsidRPr="00DA33A0">
        <w:rPr>
          <w:rFonts w:ascii="Arial" w:hAnsi="Arial" w:cs="Arial"/>
          <w:szCs w:val="20"/>
        </w:rPr>
        <w:t xml:space="preserve">se realizó jornada </w:t>
      </w:r>
      <w:r>
        <w:rPr>
          <w:rFonts w:ascii="Arial" w:hAnsi="Arial" w:cs="Arial"/>
          <w:szCs w:val="20"/>
        </w:rPr>
        <w:t xml:space="preserve">telefónica </w:t>
      </w:r>
      <w:r w:rsidRPr="00DA33A0">
        <w:rPr>
          <w:rFonts w:ascii="Arial" w:hAnsi="Arial" w:cs="Arial"/>
          <w:szCs w:val="20"/>
        </w:rPr>
        <w:t xml:space="preserve">de recuperación de cartera a nivel nacional, a través de la cual fue posible realizar </w:t>
      </w:r>
      <w:r>
        <w:rPr>
          <w:rFonts w:ascii="Arial" w:hAnsi="Arial" w:cs="Arial"/>
          <w:szCs w:val="20"/>
        </w:rPr>
        <w:t xml:space="preserve">2.615 </w:t>
      </w:r>
      <w:r w:rsidRPr="00DA33A0">
        <w:rPr>
          <w:rFonts w:ascii="Arial" w:hAnsi="Arial" w:cs="Arial"/>
          <w:szCs w:val="20"/>
        </w:rPr>
        <w:t xml:space="preserve">negociaciones por valor en saldo </w:t>
      </w:r>
      <w:r>
        <w:rPr>
          <w:rFonts w:ascii="Arial" w:hAnsi="Arial" w:cs="Arial"/>
          <w:szCs w:val="20"/>
        </w:rPr>
        <w:t xml:space="preserve">de capital </w:t>
      </w:r>
      <w:r w:rsidRPr="00DA33A0">
        <w:rPr>
          <w:rFonts w:ascii="Arial" w:hAnsi="Arial" w:cs="Arial"/>
          <w:szCs w:val="20"/>
        </w:rPr>
        <w:t>de $</w:t>
      </w:r>
      <w:r>
        <w:rPr>
          <w:rFonts w:ascii="Arial" w:hAnsi="Arial" w:cs="Arial"/>
          <w:szCs w:val="20"/>
        </w:rPr>
        <w:t>23.117</w:t>
      </w:r>
      <w:r w:rsidRPr="00DA33A0">
        <w:rPr>
          <w:rFonts w:ascii="Arial" w:hAnsi="Arial" w:cs="Arial"/>
          <w:szCs w:val="20"/>
        </w:rPr>
        <w:t xml:space="preserve"> millones, con condonación de intereses corrientes vencidos y moratorios por valor de $</w:t>
      </w:r>
      <w:r>
        <w:rPr>
          <w:rFonts w:ascii="Arial" w:hAnsi="Arial" w:cs="Arial"/>
          <w:szCs w:val="20"/>
        </w:rPr>
        <w:t>2.721</w:t>
      </w:r>
      <w:r w:rsidRPr="00DA33A0">
        <w:rPr>
          <w:rFonts w:ascii="Arial" w:hAnsi="Arial" w:cs="Arial"/>
          <w:szCs w:val="20"/>
        </w:rPr>
        <w:t xml:space="preserve"> millones.</w:t>
      </w:r>
    </w:p>
    <w:p w14:paraId="0A37B77C" w14:textId="0F6BB653" w:rsidR="0033506E" w:rsidRDefault="0033506E" w:rsidP="00DA33A0">
      <w:pPr>
        <w:pStyle w:val="Prrafodelista"/>
        <w:numPr>
          <w:ilvl w:val="0"/>
          <w:numId w:val="24"/>
        </w:numPr>
        <w:ind w:left="360"/>
        <w:jc w:val="both"/>
        <w:rPr>
          <w:rFonts w:ascii="Arial" w:hAnsi="Arial" w:cs="Arial"/>
          <w:szCs w:val="20"/>
        </w:rPr>
      </w:pPr>
      <w:r>
        <w:rPr>
          <w:rFonts w:ascii="Arial" w:hAnsi="Arial" w:cs="Arial"/>
          <w:szCs w:val="20"/>
        </w:rPr>
        <w:t>Dentro de las alternativas de normalización de cartera disponibles en el reglamento de cartera y cobranza del ICETEX para 2018 se registran las siguientes:</w:t>
      </w:r>
    </w:p>
    <w:p w14:paraId="323E36FD" w14:textId="31C712CE" w:rsidR="0033506E" w:rsidRPr="0033506E" w:rsidRDefault="0033506E" w:rsidP="0033506E">
      <w:pPr>
        <w:pStyle w:val="Descripcin"/>
        <w:rPr>
          <w:rFonts w:ascii="Arial" w:hAnsi="Arial" w:cs="Arial"/>
          <w:i w:val="0"/>
          <w:iCs w:val="0"/>
          <w:noProof/>
          <w:color w:val="002060"/>
          <w:sz w:val="20"/>
          <w:szCs w:val="20"/>
        </w:rPr>
      </w:pPr>
      <w:r w:rsidRPr="0033506E">
        <w:rPr>
          <w:rFonts w:ascii="Arial" w:hAnsi="Arial" w:cs="Arial"/>
          <w:i w:val="0"/>
          <w:iCs w:val="0"/>
          <w:noProof/>
          <w:color w:val="002060"/>
          <w:sz w:val="20"/>
          <w:szCs w:val="20"/>
        </w:rPr>
        <w:t xml:space="preserve">Ilustración </w:t>
      </w:r>
      <w:r w:rsidRPr="0033506E">
        <w:rPr>
          <w:rFonts w:ascii="Arial" w:hAnsi="Arial" w:cs="Arial"/>
          <w:i w:val="0"/>
          <w:iCs w:val="0"/>
          <w:noProof/>
          <w:color w:val="002060"/>
          <w:sz w:val="20"/>
          <w:szCs w:val="20"/>
        </w:rPr>
        <w:fldChar w:fldCharType="begin"/>
      </w:r>
      <w:r w:rsidRPr="0033506E">
        <w:rPr>
          <w:rFonts w:ascii="Arial" w:hAnsi="Arial" w:cs="Arial"/>
          <w:i w:val="0"/>
          <w:iCs w:val="0"/>
          <w:noProof/>
          <w:color w:val="002060"/>
          <w:sz w:val="20"/>
          <w:szCs w:val="20"/>
        </w:rPr>
        <w:instrText xml:space="preserve"> SEQ Ilustración \* ARABIC </w:instrText>
      </w:r>
      <w:r w:rsidRPr="0033506E">
        <w:rPr>
          <w:rFonts w:ascii="Arial" w:hAnsi="Arial" w:cs="Arial"/>
          <w:i w:val="0"/>
          <w:iCs w:val="0"/>
          <w:noProof/>
          <w:color w:val="002060"/>
          <w:sz w:val="20"/>
          <w:szCs w:val="20"/>
        </w:rPr>
        <w:fldChar w:fldCharType="separate"/>
      </w:r>
      <w:r w:rsidR="00956947">
        <w:rPr>
          <w:rFonts w:ascii="Arial" w:hAnsi="Arial" w:cs="Arial"/>
          <w:i w:val="0"/>
          <w:iCs w:val="0"/>
          <w:noProof/>
          <w:color w:val="002060"/>
          <w:sz w:val="20"/>
          <w:szCs w:val="20"/>
        </w:rPr>
        <w:t>1</w:t>
      </w:r>
      <w:r w:rsidRPr="0033506E">
        <w:rPr>
          <w:rFonts w:ascii="Arial" w:hAnsi="Arial" w:cs="Arial"/>
          <w:i w:val="0"/>
          <w:iCs w:val="0"/>
          <w:noProof/>
          <w:color w:val="002060"/>
          <w:sz w:val="20"/>
          <w:szCs w:val="20"/>
        </w:rPr>
        <w:fldChar w:fldCharType="end"/>
      </w:r>
      <w:r>
        <w:rPr>
          <w:rFonts w:ascii="Arial" w:hAnsi="Arial" w:cs="Arial"/>
          <w:i w:val="0"/>
          <w:iCs w:val="0"/>
          <w:noProof/>
          <w:color w:val="002060"/>
          <w:sz w:val="20"/>
          <w:szCs w:val="20"/>
        </w:rPr>
        <w:t xml:space="preserve"> </w:t>
      </w:r>
      <w:r w:rsidRPr="0033506E">
        <w:rPr>
          <w:rFonts w:ascii="Arial" w:hAnsi="Arial" w:cs="Arial"/>
          <w:i w:val="0"/>
          <w:iCs w:val="0"/>
          <w:noProof/>
          <w:color w:val="002060"/>
          <w:sz w:val="20"/>
          <w:szCs w:val="20"/>
        </w:rPr>
        <w:t>Alternativas de Normalización de Cartera 2018</w:t>
      </w:r>
    </w:p>
    <w:p w14:paraId="77765191" w14:textId="4473C96D" w:rsidR="0033506E" w:rsidRPr="0033506E" w:rsidRDefault="0033506E" w:rsidP="0033506E">
      <w:pPr>
        <w:rPr>
          <w:rFonts w:ascii="Arial" w:hAnsi="Arial" w:cs="Arial"/>
          <w:szCs w:val="20"/>
        </w:rPr>
      </w:pPr>
      <w:r>
        <w:rPr>
          <w:rFonts w:ascii="Arial" w:hAnsi="Arial" w:cs="Arial"/>
          <w:noProof/>
          <w:szCs w:val="20"/>
        </w:rPr>
        <w:drawing>
          <wp:inline distT="0" distB="0" distL="0" distR="0" wp14:anchorId="53A12EAF" wp14:editId="3E1DEF06">
            <wp:extent cx="4754595" cy="2013045"/>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4571" cy="2025737"/>
                    </a:xfrm>
                    <a:prstGeom prst="rect">
                      <a:avLst/>
                    </a:prstGeom>
                    <a:noFill/>
                  </pic:spPr>
                </pic:pic>
              </a:graphicData>
            </a:graphic>
          </wp:inline>
        </w:drawing>
      </w:r>
    </w:p>
    <w:p w14:paraId="5967D2F7" w14:textId="77777777" w:rsidR="00DA33A0" w:rsidRPr="00DA33A0" w:rsidRDefault="00DA33A0" w:rsidP="00DA33A0">
      <w:pPr>
        <w:pStyle w:val="Prrafodelista"/>
        <w:ind w:left="360"/>
        <w:jc w:val="both"/>
        <w:rPr>
          <w:rFonts w:ascii="Arial" w:hAnsi="Arial" w:cs="Arial"/>
          <w:szCs w:val="20"/>
        </w:rPr>
      </w:pPr>
    </w:p>
    <w:p w14:paraId="5B1EEDBE" w14:textId="77777777" w:rsidR="00C53F36" w:rsidRPr="0033506E" w:rsidRDefault="00C53F36" w:rsidP="0033506E">
      <w:pPr>
        <w:jc w:val="both"/>
        <w:rPr>
          <w:rFonts w:ascii="Arial" w:hAnsi="Arial" w:cs="Arial"/>
          <w:b/>
          <w:bCs/>
          <w:szCs w:val="20"/>
        </w:rPr>
      </w:pPr>
    </w:p>
    <w:p w14:paraId="32FB2426" w14:textId="20E9B053" w:rsidR="00327A4F" w:rsidRPr="00B660AA" w:rsidRDefault="00B660AA" w:rsidP="00047BFA">
      <w:pPr>
        <w:pStyle w:val="Prrafodelista"/>
        <w:numPr>
          <w:ilvl w:val="0"/>
          <w:numId w:val="1"/>
        </w:numPr>
        <w:spacing w:after="0"/>
        <w:ind w:left="0" w:firstLine="0"/>
        <w:jc w:val="both"/>
        <w:rPr>
          <w:rFonts w:ascii="Arial" w:eastAsia="Times" w:hAnsi="Arial" w:cs="Arial"/>
          <w:b/>
          <w:color w:val="0070C0"/>
          <w:sz w:val="40"/>
          <w:szCs w:val="40"/>
          <w:lang w:eastAsia="es-ES"/>
        </w:rPr>
      </w:pPr>
      <w:r>
        <w:rPr>
          <w:rFonts w:ascii="Arial" w:eastAsia="Times" w:hAnsi="Arial" w:cs="Arial"/>
          <w:b/>
          <w:color w:val="0070C0"/>
          <w:sz w:val="40"/>
          <w:szCs w:val="40"/>
          <w:lang w:eastAsia="es-ES"/>
        </w:rPr>
        <w:t xml:space="preserve"> </w:t>
      </w:r>
      <w:r w:rsidR="00327A4F" w:rsidRPr="00B660AA">
        <w:rPr>
          <w:rFonts w:ascii="Arial" w:eastAsia="Times" w:hAnsi="Arial" w:cs="Arial"/>
          <w:b/>
          <w:color w:val="0070C0"/>
          <w:sz w:val="40"/>
          <w:szCs w:val="40"/>
          <w:lang w:eastAsia="es-ES"/>
        </w:rPr>
        <w:t>2019</w:t>
      </w:r>
    </w:p>
    <w:p w14:paraId="7560329F" w14:textId="77777777" w:rsidR="00712B7B" w:rsidRPr="004226C6" w:rsidRDefault="00712B7B" w:rsidP="00712B7B">
      <w:pPr>
        <w:pStyle w:val="Prrafodelista"/>
        <w:autoSpaceDE w:val="0"/>
        <w:autoSpaceDN w:val="0"/>
        <w:adjustRightInd w:val="0"/>
        <w:jc w:val="center"/>
      </w:pPr>
    </w:p>
    <w:p w14:paraId="0682F07B" w14:textId="49832394" w:rsidR="00712B7B" w:rsidRPr="00B56256" w:rsidRDefault="00712B7B" w:rsidP="00047BFA">
      <w:pPr>
        <w:pStyle w:val="Prrafodelista"/>
        <w:numPr>
          <w:ilvl w:val="1"/>
          <w:numId w:val="1"/>
        </w:numPr>
        <w:spacing w:after="0"/>
        <w:ind w:left="0" w:firstLine="0"/>
        <w:jc w:val="both"/>
        <w:rPr>
          <w:rFonts w:ascii="Arial" w:hAnsi="Arial" w:cs="Arial"/>
          <w:b/>
          <w:bCs/>
          <w:szCs w:val="20"/>
        </w:rPr>
      </w:pPr>
      <w:r w:rsidRPr="00712B7B">
        <w:rPr>
          <w:rFonts w:ascii="Arial" w:eastAsia="Times" w:hAnsi="Arial" w:cs="Arial"/>
          <w:b/>
          <w:szCs w:val="20"/>
          <w:lang w:eastAsia="es-ES"/>
        </w:rPr>
        <w:t xml:space="preserve">EVOLUCIÓN DEL ÍNDICE DE CARTERA VENCIDA </w:t>
      </w:r>
    </w:p>
    <w:p w14:paraId="46F8C14D" w14:textId="77777777" w:rsidR="00B56256" w:rsidRPr="00A71373" w:rsidRDefault="00B56256" w:rsidP="00B56256">
      <w:pPr>
        <w:pStyle w:val="Prrafodelista"/>
        <w:spacing w:after="0"/>
        <w:ind w:left="0"/>
        <w:jc w:val="both"/>
        <w:rPr>
          <w:rFonts w:ascii="Arial" w:hAnsi="Arial" w:cs="Arial"/>
          <w:b/>
          <w:bCs/>
          <w:szCs w:val="20"/>
        </w:rPr>
      </w:pPr>
    </w:p>
    <w:p w14:paraId="4B1C37DA" w14:textId="3BA86BB9" w:rsidR="00A71373" w:rsidRDefault="00A71373" w:rsidP="00B56256">
      <w:pPr>
        <w:jc w:val="both"/>
        <w:rPr>
          <w:rFonts w:ascii="Arial" w:hAnsi="Arial" w:cs="Arial"/>
          <w:sz w:val="20"/>
          <w:szCs w:val="20"/>
        </w:rPr>
      </w:pPr>
      <w:r w:rsidRPr="00A71373">
        <w:rPr>
          <w:rFonts w:ascii="Arial" w:hAnsi="Arial" w:cs="Arial"/>
          <w:sz w:val="20"/>
          <w:szCs w:val="20"/>
        </w:rPr>
        <w:t xml:space="preserve">El índice de cartera vencida al 30 de diciembre de 2019 se ubicó en 8.43%, cifra inferior a la registrada en diciembre de 2018 de 8.75%. </w:t>
      </w:r>
    </w:p>
    <w:p w14:paraId="4739605D" w14:textId="7F32A68C" w:rsidR="00C771F3" w:rsidRDefault="00C771F3" w:rsidP="00B56256">
      <w:pPr>
        <w:jc w:val="both"/>
        <w:rPr>
          <w:rFonts w:ascii="Arial" w:hAnsi="Arial" w:cs="Arial"/>
          <w:sz w:val="20"/>
          <w:szCs w:val="20"/>
        </w:rPr>
      </w:pPr>
    </w:p>
    <w:p w14:paraId="14978941" w14:textId="0120A4C3" w:rsidR="00A71373" w:rsidRPr="00A71373" w:rsidRDefault="00C771F3" w:rsidP="00C771F3">
      <w:pPr>
        <w:pStyle w:val="Descripcin"/>
        <w:rPr>
          <w:rFonts w:ascii="Arial" w:hAnsi="Arial" w:cs="Arial"/>
          <w:b/>
          <w:bCs/>
        </w:rPr>
      </w:pPr>
      <w:r w:rsidRPr="00C771F3">
        <w:rPr>
          <w:rFonts w:ascii="Arial" w:hAnsi="Arial" w:cs="Arial"/>
          <w:i w:val="0"/>
          <w:iCs w:val="0"/>
          <w:noProof/>
          <w:color w:val="002060"/>
          <w:sz w:val="20"/>
          <w:szCs w:val="20"/>
        </w:rPr>
        <w:lastRenderedPageBreak/>
        <w:t xml:space="preserve">Grafica </w:t>
      </w:r>
      <w:r w:rsidRPr="00C771F3">
        <w:rPr>
          <w:rFonts w:ascii="Arial" w:hAnsi="Arial" w:cs="Arial"/>
          <w:i w:val="0"/>
          <w:iCs w:val="0"/>
          <w:noProof/>
          <w:color w:val="002060"/>
          <w:sz w:val="20"/>
          <w:szCs w:val="20"/>
        </w:rPr>
        <w:fldChar w:fldCharType="begin"/>
      </w:r>
      <w:r w:rsidRPr="00C771F3">
        <w:rPr>
          <w:rFonts w:ascii="Arial" w:hAnsi="Arial" w:cs="Arial"/>
          <w:i w:val="0"/>
          <w:iCs w:val="0"/>
          <w:noProof/>
          <w:color w:val="002060"/>
          <w:sz w:val="20"/>
          <w:szCs w:val="20"/>
        </w:rPr>
        <w:instrText xml:space="preserve"> SEQ Grafica \* ARABIC </w:instrText>
      </w:r>
      <w:r w:rsidRPr="00C771F3">
        <w:rPr>
          <w:rFonts w:ascii="Arial" w:hAnsi="Arial" w:cs="Arial"/>
          <w:i w:val="0"/>
          <w:iCs w:val="0"/>
          <w:noProof/>
          <w:color w:val="002060"/>
          <w:sz w:val="20"/>
          <w:szCs w:val="20"/>
        </w:rPr>
        <w:fldChar w:fldCharType="separate"/>
      </w:r>
      <w:r w:rsidR="00956947">
        <w:rPr>
          <w:rFonts w:ascii="Arial" w:hAnsi="Arial" w:cs="Arial"/>
          <w:i w:val="0"/>
          <w:iCs w:val="0"/>
          <w:noProof/>
          <w:color w:val="002060"/>
          <w:sz w:val="20"/>
          <w:szCs w:val="20"/>
        </w:rPr>
        <w:t>3</w:t>
      </w:r>
      <w:r w:rsidRPr="00C771F3">
        <w:rPr>
          <w:rFonts w:ascii="Arial" w:hAnsi="Arial" w:cs="Arial"/>
          <w:i w:val="0"/>
          <w:iCs w:val="0"/>
          <w:noProof/>
          <w:color w:val="002060"/>
          <w:sz w:val="20"/>
          <w:szCs w:val="20"/>
        </w:rPr>
        <w:fldChar w:fldCharType="end"/>
      </w:r>
      <w:r w:rsidRPr="00C771F3">
        <w:rPr>
          <w:rFonts w:ascii="Arial" w:hAnsi="Arial" w:cs="Arial"/>
          <w:i w:val="0"/>
          <w:iCs w:val="0"/>
          <w:noProof/>
          <w:color w:val="002060"/>
          <w:sz w:val="20"/>
          <w:szCs w:val="20"/>
        </w:rPr>
        <w:t xml:space="preserve"> ICV Total 2019</w:t>
      </w:r>
      <w:r w:rsidR="00B660AA">
        <w:rPr>
          <w:rFonts w:ascii="Arial" w:hAnsi="Arial" w:cs="Arial"/>
          <w:b/>
          <w:bCs/>
          <w:noProof/>
        </w:rPr>
        <w:drawing>
          <wp:inline distT="0" distB="0" distL="0" distR="0" wp14:anchorId="403F6437" wp14:editId="509E30B1">
            <wp:extent cx="5554345" cy="2149522"/>
            <wp:effectExtent l="0" t="0" r="8255"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0188" cy="2163393"/>
                    </a:xfrm>
                    <a:prstGeom prst="rect">
                      <a:avLst/>
                    </a:prstGeom>
                    <a:noFill/>
                  </pic:spPr>
                </pic:pic>
              </a:graphicData>
            </a:graphic>
          </wp:inline>
        </w:drawing>
      </w:r>
    </w:p>
    <w:p w14:paraId="2064A31D" w14:textId="0C5A66B9" w:rsidR="00B660AA" w:rsidRPr="00854AEA" w:rsidRDefault="00B660AA" w:rsidP="00C771F3">
      <w:pPr>
        <w:jc w:val="both"/>
        <w:rPr>
          <w:rFonts w:ascii="Arial" w:hAnsi="Arial" w:cs="Arial"/>
          <w:sz w:val="20"/>
          <w:szCs w:val="20"/>
        </w:rPr>
      </w:pPr>
      <w:r w:rsidRPr="00854AEA">
        <w:rPr>
          <w:rFonts w:ascii="Arial" w:hAnsi="Arial" w:cs="Arial"/>
          <w:sz w:val="20"/>
          <w:szCs w:val="20"/>
        </w:rPr>
        <w:t xml:space="preserve">El índice de cartera vencida </w:t>
      </w:r>
      <w:r>
        <w:rPr>
          <w:rFonts w:ascii="Arial" w:hAnsi="Arial" w:cs="Arial"/>
          <w:sz w:val="20"/>
          <w:szCs w:val="20"/>
        </w:rPr>
        <w:t>en estudios se ubicó en él 3,78% y el de amortización en</w:t>
      </w:r>
      <w:r w:rsidR="00282829">
        <w:rPr>
          <w:rFonts w:ascii="Arial" w:hAnsi="Arial" w:cs="Arial"/>
          <w:sz w:val="20"/>
          <w:szCs w:val="20"/>
        </w:rPr>
        <w:t xml:space="preserve"> </w:t>
      </w:r>
      <w:r>
        <w:rPr>
          <w:rFonts w:ascii="Arial" w:hAnsi="Arial" w:cs="Arial"/>
          <w:sz w:val="20"/>
          <w:szCs w:val="20"/>
        </w:rPr>
        <w:t>15,68 có</w:t>
      </w:r>
      <w:r w:rsidRPr="00854AEA">
        <w:rPr>
          <w:rFonts w:ascii="Arial" w:hAnsi="Arial" w:cs="Arial"/>
          <w:sz w:val="20"/>
          <w:szCs w:val="20"/>
        </w:rPr>
        <w:t>mo se observa en la siguiente gráfica</w:t>
      </w:r>
      <w:r>
        <w:rPr>
          <w:rFonts w:ascii="Arial" w:hAnsi="Arial" w:cs="Arial"/>
          <w:sz w:val="20"/>
          <w:szCs w:val="20"/>
        </w:rPr>
        <w:t>:</w:t>
      </w:r>
    </w:p>
    <w:p w14:paraId="47E43ED4" w14:textId="77777777" w:rsidR="00A71373" w:rsidRPr="00A71373" w:rsidRDefault="00A71373" w:rsidP="00A71373">
      <w:pPr>
        <w:jc w:val="both"/>
        <w:rPr>
          <w:rFonts w:ascii="Arial" w:hAnsi="Arial" w:cs="Arial"/>
          <w:b/>
          <w:bCs/>
        </w:rPr>
      </w:pPr>
    </w:p>
    <w:p w14:paraId="6F63D47E" w14:textId="460AAA10" w:rsidR="00A71373" w:rsidRDefault="00C771F3" w:rsidP="00C771F3">
      <w:pPr>
        <w:pStyle w:val="Descripcin"/>
        <w:rPr>
          <w:rFonts w:ascii="Arial" w:hAnsi="Arial" w:cs="Arial"/>
          <w:i w:val="0"/>
          <w:iCs w:val="0"/>
          <w:color w:val="002060"/>
          <w:sz w:val="20"/>
          <w:szCs w:val="20"/>
        </w:rPr>
      </w:pPr>
      <w:r w:rsidRPr="00C771F3">
        <w:rPr>
          <w:rFonts w:ascii="Arial" w:hAnsi="Arial" w:cs="Arial"/>
          <w:i w:val="0"/>
          <w:iCs w:val="0"/>
          <w:color w:val="002060"/>
          <w:sz w:val="20"/>
          <w:szCs w:val="20"/>
        </w:rPr>
        <w:t xml:space="preserve">Grafica </w:t>
      </w:r>
      <w:r w:rsidRPr="00C771F3">
        <w:rPr>
          <w:rFonts w:ascii="Arial" w:hAnsi="Arial" w:cs="Arial"/>
          <w:i w:val="0"/>
          <w:iCs w:val="0"/>
          <w:color w:val="002060"/>
          <w:sz w:val="20"/>
          <w:szCs w:val="20"/>
        </w:rPr>
        <w:fldChar w:fldCharType="begin"/>
      </w:r>
      <w:r w:rsidRPr="00C771F3">
        <w:rPr>
          <w:rFonts w:ascii="Arial" w:hAnsi="Arial" w:cs="Arial"/>
          <w:i w:val="0"/>
          <w:iCs w:val="0"/>
          <w:color w:val="002060"/>
          <w:sz w:val="20"/>
          <w:szCs w:val="20"/>
        </w:rPr>
        <w:instrText xml:space="preserve"> SEQ Grafica \* ARABIC </w:instrText>
      </w:r>
      <w:r w:rsidRPr="00C771F3">
        <w:rPr>
          <w:rFonts w:ascii="Arial" w:hAnsi="Arial" w:cs="Arial"/>
          <w:i w:val="0"/>
          <w:iCs w:val="0"/>
          <w:color w:val="002060"/>
          <w:sz w:val="20"/>
          <w:szCs w:val="20"/>
        </w:rPr>
        <w:fldChar w:fldCharType="separate"/>
      </w:r>
      <w:r w:rsidR="00956947">
        <w:rPr>
          <w:rFonts w:ascii="Arial" w:hAnsi="Arial" w:cs="Arial"/>
          <w:i w:val="0"/>
          <w:iCs w:val="0"/>
          <w:noProof/>
          <w:color w:val="002060"/>
          <w:sz w:val="20"/>
          <w:szCs w:val="20"/>
        </w:rPr>
        <w:t>4</w:t>
      </w:r>
      <w:r w:rsidRPr="00C771F3">
        <w:rPr>
          <w:rFonts w:ascii="Arial" w:hAnsi="Arial" w:cs="Arial"/>
          <w:i w:val="0"/>
          <w:iCs w:val="0"/>
          <w:color w:val="002060"/>
          <w:sz w:val="20"/>
          <w:szCs w:val="20"/>
        </w:rPr>
        <w:fldChar w:fldCharType="end"/>
      </w:r>
      <w:r w:rsidRPr="00C771F3">
        <w:rPr>
          <w:rFonts w:ascii="Arial" w:hAnsi="Arial" w:cs="Arial"/>
          <w:i w:val="0"/>
          <w:iCs w:val="0"/>
          <w:color w:val="002060"/>
          <w:sz w:val="20"/>
          <w:szCs w:val="20"/>
        </w:rPr>
        <w:t xml:space="preserve"> ICV por Etapa del Crédito 2019</w:t>
      </w:r>
    </w:p>
    <w:p w14:paraId="779E9B10" w14:textId="08781932" w:rsidR="00A71373" w:rsidRDefault="00B660AA" w:rsidP="00C771F3">
      <w:pPr>
        <w:ind w:left="360"/>
        <w:rPr>
          <w:rFonts w:ascii="Arial" w:hAnsi="Arial" w:cs="Arial"/>
          <w:b/>
          <w:bCs/>
          <w:szCs w:val="20"/>
        </w:rPr>
      </w:pPr>
      <w:r>
        <w:rPr>
          <w:rFonts w:ascii="Arial" w:hAnsi="Arial" w:cs="Arial"/>
          <w:b/>
          <w:bCs/>
          <w:noProof/>
          <w:szCs w:val="20"/>
        </w:rPr>
        <w:drawing>
          <wp:inline distT="0" distB="0" distL="0" distR="0" wp14:anchorId="2A2EA223" wp14:editId="3B0AB032">
            <wp:extent cx="5747395" cy="2176818"/>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6204" cy="2187729"/>
                    </a:xfrm>
                    <a:prstGeom prst="rect">
                      <a:avLst/>
                    </a:prstGeom>
                    <a:noFill/>
                  </pic:spPr>
                </pic:pic>
              </a:graphicData>
            </a:graphic>
          </wp:inline>
        </w:drawing>
      </w:r>
    </w:p>
    <w:p w14:paraId="639873E6" w14:textId="77777777" w:rsidR="00A71373" w:rsidRPr="00A71373" w:rsidRDefault="00A71373" w:rsidP="00A71373">
      <w:pPr>
        <w:ind w:left="360"/>
        <w:jc w:val="both"/>
        <w:rPr>
          <w:rFonts w:ascii="Arial" w:hAnsi="Arial" w:cs="Arial"/>
          <w:b/>
          <w:bCs/>
          <w:szCs w:val="20"/>
        </w:rPr>
      </w:pPr>
    </w:p>
    <w:p w14:paraId="685055C1" w14:textId="5EB90EE8" w:rsidR="00712B7B" w:rsidRDefault="00712B7B" w:rsidP="00047BFA">
      <w:pPr>
        <w:pStyle w:val="Prrafodelista"/>
        <w:numPr>
          <w:ilvl w:val="1"/>
          <w:numId w:val="1"/>
        </w:numPr>
        <w:spacing w:after="0"/>
        <w:ind w:left="0" w:firstLine="0"/>
        <w:jc w:val="both"/>
        <w:rPr>
          <w:rFonts w:ascii="Arial" w:eastAsia="Times" w:hAnsi="Arial" w:cs="Arial"/>
          <w:b/>
          <w:szCs w:val="20"/>
          <w:lang w:eastAsia="es-ES"/>
        </w:rPr>
      </w:pPr>
      <w:r w:rsidRPr="00712B7B">
        <w:rPr>
          <w:rFonts w:ascii="Arial" w:eastAsia="Times" w:hAnsi="Arial" w:cs="Arial"/>
          <w:b/>
          <w:szCs w:val="20"/>
          <w:lang w:eastAsia="es-ES"/>
        </w:rPr>
        <w:t>EVOLUCIÓN DEL RECAUDO.</w:t>
      </w:r>
    </w:p>
    <w:p w14:paraId="725D0136" w14:textId="77777777" w:rsidR="00047BFA" w:rsidRDefault="00047BFA" w:rsidP="00A71373">
      <w:pPr>
        <w:jc w:val="both"/>
        <w:rPr>
          <w:rFonts w:ascii="Arial" w:hAnsi="Arial" w:cs="Arial"/>
          <w:sz w:val="20"/>
          <w:szCs w:val="20"/>
        </w:rPr>
      </w:pPr>
    </w:p>
    <w:p w14:paraId="45395C20" w14:textId="7860ACD1" w:rsidR="00B660AA" w:rsidRDefault="00A71373" w:rsidP="00B56256">
      <w:pPr>
        <w:jc w:val="both"/>
        <w:rPr>
          <w:rFonts w:ascii="Arial" w:hAnsi="Arial" w:cs="Arial"/>
          <w:sz w:val="20"/>
          <w:szCs w:val="20"/>
        </w:rPr>
      </w:pPr>
      <w:r w:rsidRPr="00A71373">
        <w:rPr>
          <w:rFonts w:ascii="Arial" w:hAnsi="Arial" w:cs="Arial"/>
          <w:sz w:val="20"/>
          <w:szCs w:val="20"/>
        </w:rPr>
        <w:t>El recaudo a diciembre 3</w:t>
      </w:r>
      <w:r w:rsidR="00FD1255">
        <w:rPr>
          <w:rFonts w:ascii="Arial" w:hAnsi="Arial" w:cs="Arial"/>
          <w:sz w:val="20"/>
          <w:szCs w:val="20"/>
        </w:rPr>
        <w:t>1</w:t>
      </w:r>
      <w:r w:rsidRPr="00A71373">
        <w:rPr>
          <w:rFonts w:ascii="Arial" w:hAnsi="Arial" w:cs="Arial"/>
          <w:sz w:val="20"/>
          <w:szCs w:val="20"/>
        </w:rPr>
        <w:t xml:space="preserve"> de 2019 ascendió a $1,019 </w:t>
      </w:r>
      <w:r w:rsidR="00FB61C6" w:rsidRPr="00FB61C6">
        <w:rPr>
          <w:rFonts w:ascii="Arial" w:hAnsi="Arial" w:cs="Arial"/>
          <w:sz w:val="20"/>
          <w:szCs w:val="20"/>
        </w:rPr>
        <w:t>un billón diecinueve mil millones</w:t>
      </w:r>
      <w:r w:rsidR="00FB61C6">
        <w:rPr>
          <w:rFonts w:ascii="Arial" w:hAnsi="Arial" w:cs="Arial"/>
          <w:sz w:val="20"/>
          <w:szCs w:val="20"/>
        </w:rPr>
        <w:t xml:space="preserve">, </w:t>
      </w:r>
      <w:r w:rsidR="00FD1255">
        <w:rPr>
          <w:rFonts w:ascii="Arial" w:hAnsi="Arial" w:cs="Arial"/>
          <w:sz w:val="20"/>
          <w:szCs w:val="20"/>
        </w:rPr>
        <w:t xml:space="preserve">con un crecimiento del 9% frente a 2018. </w:t>
      </w:r>
      <w:r w:rsidR="00B660AA" w:rsidRPr="00854AEA">
        <w:rPr>
          <w:rFonts w:ascii="Arial" w:hAnsi="Arial" w:cs="Arial"/>
          <w:sz w:val="20"/>
          <w:szCs w:val="20"/>
        </w:rPr>
        <w:t>En la siguiente tabla se presenta el comportamiento mensual:</w:t>
      </w:r>
    </w:p>
    <w:p w14:paraId="28D0B4E6" w14:textId="3170A66A" w:rsidR="002A441B" w:rsidRDefault="002A441B" w:rsidP="00FD1255">
      <w:pPr>
        <w:jc w:val="both"/>
        <w:rPr>
          <w:rFonts w:ascii="Arial" w:hAnsi="Arial" w:cs="Arial"/>
          <w:sz w:val="20"/>
          <w:szCs w:val="20"/>
        </w:rPr>
      </w:pPr>
    </w:p>
    <w:p w14:paraId="49AD0E51" w14:textId="0EF5E04F" w:rsidR="00FD1255" w:rsidRPr="00FD1255" w:rsidRDefault="00FD1255" w:rsidP="00FD1255">
      <w:pPr>
        <w:pStyle w:val="Descripcin"/>
        <w:rPr>
          <w:rFonts w:ascii="Arial" w:hAnsi="Arial" w:cs="Arial"/>
          <w:i w:val="0"/>
          <w:iCs w:val="0"/>
          <w:noProof/>
          <w:color w:val="002060"/>
          <w:sz w:val="20"/>
          <w:szCs w:val="20"/>
        </w:rPr>
      </w:pPr>
      <w:r w:rsidRPr="00FD1255">
        <w:rPr>
          <w:rFonts w:ascii="Arial" w:hAnsi="Arial" w:cs="Arial"/>
          <w:i w:val="0"/>
          <w:iCs w:val="0"/>
          <w:noProof/>
          <w:color w:val="002060"/>
          <w:sz w:val="20"/>
          <w:szCs w:val="20"/>
        </w:rPr>
        <w:t xml:space="preserve">Tabla </w:t>
      </w:r>
      <w:r w:rsidRPr="00FD1255">
        <w:rPr>
          <w:rFonts w:ascii="Arial" w:hAnsi="Arial" w:cs="Arial"/>
          <w:i w:val="0"/>
          <w:iCs w:val="0"/>
          <w:noProof/>
          <w:color w:val="002060"/>
          <w:sz w:val="20"/>
          <w:szCs w:val="20"/>
        </w:rPr>
        <w:fldChar w:fldCharType="begin"/>
      </w:r>
      <w:r w:rsidRPr="00FD1255">
        <w:rPr>
          <w:rFonts w:ascii="Arial" w:hAnsi="Arial" w:cs="Arial"/>
          <w:i w:val="0"/>
          <w:iCs w:val="0"/>
          <w:noProof/>
          <w:color w:val="002060"/>
          <w:sz w:val="20"/>
          <w:szCs w:val="20"/>
        </w:rPr>
        <w:instrText xml:space="preserve"> SEQ Tabla \* ARABIC </w:instrText>
      </w:r>
      <w:r w:rsidRPr="00FD1255">
        <w:rPr>
          <w:rFonts w:ascii="Arial" w:hAnsi="Arial" w:cs="Arial"/>
          <w:i w:val="0"/>
          <w:iCs w:val="0"/>
          <w:noProof/>
          <w:color w:val="002060"/>
          <w:sz w:val="20"/>
          <w:szCs w:val="20"/>
        </w:rPr>
        <w:fldChar w:fldCharType="separate"/>
      </w:r>
      <w:r w:rsidR="00956947">
        <w:rPr>
          <w:rFonts w:ascii="Arial" w:hAnsi="Arial" w:cs="Arial"/>
          <w:i w:val="0"/>
          <w:iCs w:val="0"/>
          <w:noProof/>
          <w:color w:val="002060"/>
          <w:sz w:val="20"/>
          <w:szCs w:val="20"/>
        </w:rPr>
        <w:t>3</w:t>
      </w:r>
      <w:r w:rsidRPr="00FD1255">
        <w:rPr>
          <w:rFonts w:ascii="Arial" w:hAnsi="Arial" w:cs="Arial"/>
          <w:i w:val="0"/>
          <w:iCs w:val="0"/>
          <w:noProof/>
          <w:color w:val="002060"/>
          <w:sz w:val="20"/>
          <w:szCs w:val="20"/>
        </w:rPr>
        <w:fldChar w:fldCharType="end"/>
      </w:r>
      <w:r w:rsidRPr="00FD1255">
        <w:rPr>
          <w:rFonts w:ascii="Arial" w:hAnsi="Arial" w:cs="Arial"/>
          <w:i w:val="0"/>
          <w:iCs w:val="0"/>
          <w:noProof/>
          <w:color w:val="002060"/>
          <w:sz w:val="20"/>
          <w:szCs w:val="20"/>
        </w:rPr>
        <w:t xml:space="preserve"> Recaudo 2019</w:t>
      </w:r>
    </w:p>
    <w:tbl>
      <w:tblPr>
        <w:tblStyle w:val="Tablanormal1"/>
        <w:tblW w:w="2830" w:type="dxa"/>
        <w:tblLook w:val="04A0" w:firstRow="1" w:lastRow="0" w:firstColumn="1" w:lastColumn="0" w:noHBand="0" w:noVBand="1"/>
      </w:tblPr>
      <w:tblGrid>
        <w:gridCol w:w="1306"/>
        <w:gridCol w:w="1524"/>
      </w:tblGrid>
      <w:tr w:rsidR="002A441B" w:rsidRPr="002A441B" w14:paraId="25380BD7" w14:textId="77777777" w:rsidTr="00FD125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7CC58E9D" w14:textId="77777777" w:rsidR="002A441B" w:rsidRPr="002A441B" w:rsidRDefault="002A441B" w:rsidP="002A441B">
            <w:pPr>
              <w:jc w:val="center"/>
              <w:rPr>
                <w:rFonts w:ascii="Arial" w:hAnsi="Arial" w:cs="Arial"/>
                <w:color w:val="000000"/>
                <w:sz w:val="20"/>
                <w:szCs w:val="20"/>
                <w:lang w:val="es-419" w:eastAsia="es-419"/>
              </w:rPr>
            </w:pPr>
            <w:r w:rsidRPr="002A441B">
              <w:rPr>
                <w:rFonts w:ascii="Arial" w:hAnsi="Arial" w:cs="Arial"/>
                <w:color w:val="000000"/>
                <w:sz w:val="20"/>
                <w:szCs w:val="20"/>
                <w:lang w:val="es-419" w:eastAsia="es-419"/>
              </w:rPr>
              <w:t>Mes</w:t>
            </w:r>
          </w:p>
        </w:tc>
        <w:tc>
          <w:tcPr>
            <w:tcW w:w="1524" w:type="dxa"/>
            <w:noWrap/>
            <w:hideMark/>
          </w:tcPr>
          <w:p w14:paraId="41FD15BF" w14:textId="77777777" w:rsidR="002A441B" w:rsidRPr="002A441B" w:rsidRDefault="002A441B" w:rsidP="002A441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val="es-419" w:eastAsia="es-419"/>
              </w:rPr>
            </w:pPr>
            <w:r w:rsidRPr="002A441B">
              <w:rPr>
                <w:rFonts w:ascii="Arial" w:hAnsi="Arial" w:cs="Arial"/>
                <w:color w:val="000000"/>
                <w:sz w:val="20"/>
                <w:szCs w:val="20"/>
                <w:lang w:val="es-419" w:eastAsia="es-419"/>
              </w:rPr>
              <w:t>2.019</w:t>
            </w:r>
          </w:p>
        </w:tc>
      </w:tr>
      <w:tr w:rsidR="002A441B" w:rsidRPr="002A441B" w14:paraId="4154E7E1" w14:textId="77777777" w:rsidTr="00FD12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722B0D92" w14:textId="77777777" w:rsidR="002A441B" w:rsidRPr="002A441B" w:rsidRDefault="002A441B" w:rsidP="002A441B">
            <w:pPr>
              <w:rPr>
                <w:rFonts w:ascii="Arial" w:hAnsi="Arial" w:cs="Arial"/>
                <w:color w:val="000000"/>
                <w:sz w:val="20"/>
                <w:szCs w:val="20"/>
                <w:lang w:val="es-419" w:eastAsia="es-419"/>
              </w:rPr>
            </w:pPr>
            <w:r w:rsidRPr="002A441B">
              <w:rPr>
                <w:rFonts w:ascii="Arial" w:hAnsi="Arial" w:cs="Arial"/>
                <w:color w:val="000000"/>
                <w:sz w:val="20"/>
                <w:szCs w:val="20"/>
                <w:lang w:val="es-419" w:eastAsia="es-419"/>
              </w:rPr>
              <w:t>Enero</w:t>
            </w:r>
          </w:p>
        </w:tc>
        <w:tc>
          <w:tcPr>
            <w:tcW w:w="1524" w:type="dxa"/>
            <w:noWrap/>
            <w:hideMark/>
          </w:tcPr>
          <w:p w14:paraId="78B48B67" w14:textId="77777777" w:rsidR="002A441B" w:rsidRPr="002A441B" w:rsidRDefault="002A441B" w:rsidP="002A441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419" w:eastAsia="es-419"/>
              </w:rPr>
            </w:pPr>
            <w:r w:rsidRPr="002A441B">
              <w:rPr>
                <w:rFonts w:ascii="Arial" w:hAnsi="Arial" w:cs="Arial"/>
                <w:color w:val="000000"/>
                <w:sz w:val="20"/>
                <w:szCs w:val="20"/>
                <w:lang w:val="es-419" w:eastAsia="es-419"/>
              </w:rPr>
              <w:t>$ 78.184</w:t>
            </w:r>
          </w:p>
        </w:tc>
      </w:tr>
      <w:tr w:rsidR="002A441B" w:rsidRPr="002A441B" w14:paraId="5DC15459" w14:textId="77777777" w:rsidTr="00FD1255">
        <w:trPr>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71506725" w14:textId="77777777" w:rsidR="002A441B" w:rsidRPr="002A441B" w:rsidRDefault="002A441B" w:rsidP="002A441B">
            <w:pPr>
              <w:rPr>
                <w:rFonts w:ascii="Arial" w:hAnsi="Arial" w:cs="Arial"/>
                <w:color w:val="000000"/>
                <w:sz w:val="20"/>
                <w:szCs w:val="20"/>
                <w:lang w:val="es-419" w:eastAsia="es-419"/>
              </w:rPr>
            </w:pPr>
            <w:r w:rsidRPr="002A441B">
              <w:rPr>
                <w:rFonts w:ascii="Arial" w:hAnsi="Arial" w:cs="Arial"/>
                <w:color w:val="000000"/>
                <w:sz w:val="20"/>
                <w:szCs w:val="20"/>
                <w:lang w:val="es-419" w:eastAsia="es-419"/>
              </w:rPr>
              <w:t>Febrero</w:t>
            </w:r>
          </w:p>
        </w:tc>
        <w:tc>
          <w:tcPr>
            <w:tcW w:w="1524" w:type="dxa"/>
            <w:noWrap/>
            <w:hideMark/>
          </w:tcPr>
          <w:p w14:paraId="3491F06D" w14:textId="77777777" w:rsidR="002A441B" w:rsidRPr="002A441B" w:rsidRDefault="002A441B" w:rsidP="002A441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419" w:eastAsia="es-419"/>
              </w:rPr>
            </w:pPr>
            <w:r w:rsidRPr="002A441B">
              <w:rPr>
                <w:rFonts w:ascii="Arial" w:hAnsi="Arial" w:cs="Arial"/>
                <w:color w:val="000000"/>
                <w:sz w:val="20"/>
                <w:szCs w:val="20"/>
                <w:lang w:val="es-419" w:eastAsia="es-419"/>
              </w:rPr>
              <w:t>$ 75.545</w:t>
            </w:r>
          </w:p>
        </w:tc>
      </w:tr>
      <w:tr w:rsidR="002A441B" w:rsidRPr="002A441B" w14:paraId="3EB53AC7" w14:textId="77777777" w:rsidTr="00FD12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5CCDB080" w14:textId="77777777" w:rsidR="002A441B" w:rsidRPr="002A441B" w:rsidRDefault="002A441B" w:rsidP="002A441B">
            <w:pPr>
              <w:rPr>
                <w:rFonts w:ascii="Arial" w:hAnsi="Arial" w:cs="Arial"/>
                <w:color w:val="000000"/>
                <w:sz w:val="20"/>
                <w:szCs w:val="20"/>
                <w:lang w:val="es-419" w:eastAsia="es-419"/>
              </w:rPr>
            </w:pPr>
            <w:r w:rsidRPr="002A441B">
              <w:rPr>
                <w:rFonts w:ascii="Arial" w:hAnsi="Arial" w:cs="Arial"/>
                <w:color w:val="000000"/>
                <w:sz w:val="20"/>
                <w:szCs w:val="20"/>
                <w:lang w:val="es-419" w:eastAsia="es-419"/>
              </w:rPr>
              <w:t>Marzo</w:t>
            </w:r>
          </w:p>
        </w:tc>
        <w:tc>
          <w:tcPr>
            <w:tcW w:w="1524" w:type="dxa"/>
            <w:noWrap/>
            <w:hideMark/>
          </w:tcPr>
          <w:p w14:paraId="59F8F3FE" w14:textId="77777777" w:rsidR="002A441B" w:rsidRPr="002A441B" w:rsidRDefault="002A441B" w:rsidP="002A441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419" w:eastAsia="es-419"/>
              </w:rPr>
            </w:pPr>
            <w:r w:rsidRPr="002A441B">
              <w:rPr>
                <w:rFonts w:ascii="Arial" w:hAnsi="Arial" w:cs="Arial"/>
                <w:color w:val="000000"/>
                <w:sz w:val="20"/>
                <w:szCs w:val="20"/>
                <w:lang w:val="es-419" w:eastAsia="es-419"/>
              </w:rPr>
              <w:t>$ 81.769</w:t>
            </w:r>
          </w:p>
        </w:tc>
      </w:tr>
      <w:tr w:rsidR="002A441B" w:rsidRPr="002A441B" w14:paraId="1E714353" w14:textId="77777777" w:rsidTr="00FD1255">
        <w:trPr>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499CC686" w14:textId="77777777" w:rsidR="002A441B" w:rsidRPr="002A441B" w:rsidRDefault="002A441B" w:rsidP="002A441B">
            <w:pPr>
              <w:rPr>
                <w:rFonts w:ascii="Arial" w:hAnsi="Arial" w:cs="Arial"/>
                <w:color w:val="000000"/>
                <w:sz w:val="20"/>
                <w:szCs w:val="20"/>
                <w:lang w:val="es-419" w:eastAsia="es-419"/>
              </w:rPr>
            </w:pPr>
            <w:r w:rsidRPr="002A441B">
              <w:rPr>
                <w:rFonts w:ascii="Arial" w:hAnsi="Arial" w:cs="Arial"/>
                <w:color w:val="000000"/>
                <w:sz w:val="20"/>
                <w:szCs w:val="20"/>
                <w:lang w:val="es-419" w:eastAsia="es-419"/>
              </w:rPr>
              <w:t>Abril</w:t>
            </w:r>
          </w:p>
        </w:tc>
        <w:tc>
          <w:tcPr>
            <w:tcW w:w="1524" w:type="dxa"/>
            <w:noWrap/>
            <w:hideMark/>
          </w:tcPr>
          <w:p w14:paraId="1E78E18B" w14:textId="77777777" w:rsidR="002A441B" w:rsidRPr="002A441B" w:rsidRDefault="002A441B" w:rsidP="002A441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419" w:eastAsia="es-419"/>
              </w:rPr>
            </w:pPr>
            <w:r w:rsidRPr="002A441B">
              <w:rPr>
                <w:rFonts w:ascii="Arial" w:hAnsi="Arial" w:cs="Arial"/>
                <w:color w:val="000000"/>
                <w:sz w:val="20"/>
                <w:szCs w:val="20"/>
                <w:lang w:val="es-419" w:eastAsia="es-419"/>
              </w:rPr>
              <w:t>$ 83.917</w:t>
            </w:r>
          </w:p>
        </w:tc>
      </w:tr>
      <w:tr w:rsidR="002A441B" w:rsidRPr="002A441B" w14:paraId="28F23814" w14:textId="77777777" w:rsidTr="00FD12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7A3098F9" w14:textId="77777777" w:rsidR="002A441B" w:rsidRPr="002A441B" w:rsidRDefault="002A441B" w:rsidP="002A441B">
            <w:pPr>
              <w:rPr>
                <w:rFonts w:ascii="Arial" w:hAnsi="Arial" w:cs="Arial"/>
                <w:color w:val="000000"/>
                <w:sz w:val="20"/>
                <w:szCs w:val="20"/>
                <w:lang w:val="es-419" w:eastAsia="es-419"/>
              </w:rPr>
            </w:pPr>
            <w:r w:rsidRPr="002A441B">
              <w:rPr>
                <w:rFonts w:ascii="Arial" w:hAnsi="Arial" w:cs="Arial"/>
                <w:color w:val="000000"/>
                <w:sz w:val="20"/>
                <w:szCs w:val="20"/>
                <w:lang w:val="es-419" w:eastAsia="es-419"/>
              </w:rPr>
              <w:t>Mayo</w:t>
            </w:r>
          </w:p>
        </w:tc>
        <w:tc>
          <w:tcPr>
            <w:tcW w:w="1524" w:type="dxa"/>
            <w:noWrap/>
            <w:hideMark/>
          </w:tcPr>
          <w:p w14:paraId="35696FC9" w14:textId="77777777" w:rsidR="002A441B" w:rsidRPr="002A441B" w:rsidRDefault="002A441B" w:rsidP="002A441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419" w:eastAsia="es-419"/>
              </w:rPr>
            </w:pPr>
            <w:r w:rsidRPr="002A441B">
              <w:rPr>
                <w:rFonts w:ascii="Arial" w:hAnsi="Arial" w:cs="Arial"/>
                <w:color w:val="000000"/>
                <w:sz w:val="20"/>
                <w:szCs w:val="20"/>
                <w:lang w:val="es-419" w:eastAsia="es-419"/>
              </w:rPr>
              <w:t>$ 87.845</w:t>
            </w:r>
          </w:p>
        </w:tc>
      </w:tr>
      <w:tr w:rsidR="002A441B" w:rsidRPr="002A441B" w14:paraId="5DCDE171" w14:textId="77777777" w:rsidTr="00FD1255">
        <w:trPr>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6F5E2ABC" w14:textId="77777777" w:rsidR="002A441B" w:rsidRPr="002A441B" w:rsidRDefault="002A441B" w:rsidP="002A441B">
            <w:pPr>
              <w:rPr>
                <w:rFonts w:ascii="Arial" w:hAnsi="Arial" w:cs="Arial"/>
                <w:color w:val="000000"/>
                <w:sz w:val="20"/>
                <w:szCs w:val="20"/>
                <w:lang w:val="es-419" w:eastAsia="es-419"/>
              </w:rPr>
            </w:pPr>
            <w:r w:rsidRPr="002A441B">
              <w:rPr>
                <w:rFonts w:ascii="Arial" w:hAnsi="Arial" w:cs="Arial"/>
                <w:color w:val="000000"/>
                <w:sz w:val="20"/>
                <w:szCs w:val="20"/>
                <w:lang w:val="es-419" w:eastAsia="es-419"/>
              </w:rPr>
              <w:t>Junio</w:t>
            </w:r>
          </w:p>
        </w:tc>
        <w:tc>
          <w:tcPr>
            <w:tcW w:w="1524" w:type="dxa"/>
            <w:noWrap/>
            <w:hideMark/>
          </w:tcPr>
          <w:p w14:paraId="0A9A557A" w14:textId="77777777" w:rsidR="002A441B" w:rsidRPr="002A441B" w:rsidRDefault="002A441B" w:rsidP="002A441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419" w:eastAsia="es-419"/>
              </w:rPr>
            </w:pPr>
            <w:r w:rsidRPr="002A441B">
              <w:rPr>
                <w:rFonts w:ascii="Arial" w:hAnsi="Arial" w:cs="Arial"/>
                <w:color w:val="000000"/>
                <w:sz w:val="20"/>
                <w:szCs w:val="20"/>
                <w:lang w:val="es-419" w:eastAsia="es-419"/>
              </w:rPr>
              <w:t>$ 81.048</w:t>
            </w:r>
          </w:p>
        </w:tc>
      </w:tr>
      <w:tr w:rsidR="002A441B" w:rsidRPr="002A441B" w14:paraId="58515828" w14:textId="77777777" w:rsidTr="00FD12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3E4E87C3" w14:textId="77777777" w:rsidR="002A441B" w:rsidRPr="002A441B" w:rsidRDefault="002A441B" w:rsidP="002A441B">
            <w:pPr>
              <w:rPr>
                <w:rFonts w:ascii="Arial" w:hAnsi="Arial" w:cs="Arial"/>
                <w:color w:val="000000"/>
                <w:sz w:val="20"/>
                <w:szCs w:val="20"/>
                <w:lang w:val="es-419" w:eastAsia="es-419"/>
              </w:rPr>
            </w:pPr>
            <w:r w:rsidRPr="002A441B">
              <w:rPr>
                <w:rFonts w:ascii="Arial" w:hAnsi="Arial" w:cs="Arial"/>
                <w:color w:val="000000"/>
                <w:sz w:val="20"/>
                <w:szCs w:val="20"/>
                <w:lang w:val="es-419" w:eastAsia="es-419"/>
              </w:rPr>
              <w:t>Julio</w:t>
            </w:r>
          </w:p>
        </w:tc>
        <w:tc>
          <w:tcPr>
            <w:tcW w:w="1524" w:type="dxa"/>
            <w:noWrap/>
            <w:hideMark/>
          </w:tcPr>
          <w:p w14:paraId="65BB2A44" w14:textId="77777777" w:rsidR="002A441B" w:rsidRPr="002A441B" w:rsidRDefault="002A441B" w:rsidP="002A441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419" w:eastAsia="es-419"/>
              </w:rPr>
            </w:pPr>
            <w:r w:rsidRPr="002A441B">
              <w:rPr>
                <w:rFonts w:ascii="Arial" w:hAnsi="Arial" w:cs="Arial"/>
                <w:color w:val="000000"/>
                <w:sz w:val="20"/>
                <w:szCs w:val="20"/>
                <w:lang w:val="es-419" w:eastAsia="es-419"/>
              </w:rPr>
              <w:t>$ 93.652</w:t>
            </w:r>
          </w:p>
        </w:tc>
      </w:tr>
      <w:tr w:rsidR="002A441B" w:rsidRPr="002A441B" w14:paraId="2D55E1BF" w14:textId="77777777" w:rsidTr="00FD1255">
        <w:trPr>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43AFCE1F" w14:textId="77777777" w:rsidR="002A441B" w:rsidRPr="002A441B" w:rsidRDefault="002A441B" w:rsidP="002A441B">
            <w:pPr>
              <w:rPr>
                <w:rFonts w:ascii="Arial" w:hAnsi="Arial" w:cs="Arial"/>
                <w:color w:val="000000"/>
                <w:sz w:val="20"/>
                <w:szCs w:val="20"/>
                <w:lang w:val="es-419" w:eastAsia="es-419"/>
              </w:rPr>
            </w:pPr>
            <w:r w:rsidRPr="002A441B">
              <w:rPr>
                <w:rFonts w:ascii="Arial" w:hAnsi="Arial" w:cs="Arial"/>
                <w:color w:val="000000"/>
                <w:sz w:val="20"/>
                <w:szCs w:val="20"/>
                <w:lang w:val="es-419" w:eastAsia="es-419"/>
              </w:rPr>
              <w:t>Agosto</w:t>
            </w:r>
          </w:p>
        </w:tc>
        <w:tc>
          <w:tcPr>
            <w:tcW w:w="1524" w:type="dxa"/>
            <w:noWrap/>
            <w:hideMark/>
          </w:tcPr>
          <w:p w14:paraId="4A836210" w14:textId="77777777" w:rsidR="002A441B" w:rsidRPr="002A441B" w:rsidRDefault="002A441B" w:rsidP="002A441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419" w:eastAsia="es-419"/>
              </w:rPr>
            </w:pPr>
            <w:r w:rsidRPr="002A441B">
              <w:rPr>
                <w:rFonts w:ascii="Arial" w:hAnsi="Arial" w:cs="Arial"/>
                <w:color w:val="000000"/>
                <w:sz w:val="20"/>
                <w:szCs w:val="20"/>
                <w:lang w:val="es-419" w:eastAsia="es-419"/>
              </w:rPr>
              <w:t>$ 83.397</w:t>
            </w:r>
          </w:p>
        </w:tc>
      </w:tr>
      <w:tr w:rsidR="002A441B" w:rsidRPr="002A441B" w14:paraId="67BBC9C2" w14:textId="77777777" w:rsidTr="00FD12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52C21F5F" w14:textId="77777777" w:rsidR="002A441B" w:rsidRPr="002A441B" w:rsidRDefault="002A441B" w:rsidP="002A441B">
            <w:pPr>
              <w:rPr>
                <w:rFonts w:ascii="Arial" w:hAnsi="Arial" w:cs="Arial"/>
                <w:color w:val="000000"/>
                <w:sz w:val="20"/>
                <w:szCs w:val="20"/>
                <w:lang w:val="es-419" w:eastAsia="es-419"/>
              </w:rPr>
            </w:pPr>
            <w:r w:rsidRPr="002A441B">
              <w:rPr>
                <w:rFonts w:ascii="Arial" w:hAnsi="Arial" w:cs="Arial"/>
                <w:color w:val="000000"/>
                <w:sz w:val="20"/>
                <w:szCs w:val="20"/>
                <w:lang w:val="es-419" w:eastAsia="es-419"/>
              </w:rPr>
              <w:t>Septiembre</w:t>
            </w:r>
          </w:p>
        </w:tc>
        <w:tc>
          <w:tcPr>
            <w:tcW w:w="1524" w:type="dxa"/>
            <w:noWrap/>
            <w:hideMark/>
          </w:tcPr>
          <w:p w14:paraId="7C3A682F" w14:textId="77777777" w:rsidR="002A441B" w:rsidRPr="002A441B" w:rsidRDefault="002A441B" w:rsidP="002A441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419" w:eastAsia="es-419"/>
              </w:rPr>
            </w:pPr>
            <w:r w:rsidRPr="002A441B">
              <w:rPr>
                <w:rFonts w:ascii="Arial" w:hAnsi="Arial" w:cs="Arial"/>
                <w:color w:val="000000"/>
                <w:sz w:val="20"/>
                <w:szCs w:val="20"/>
                <w:lang w:val="es-419" w:eastAsia="es-419"/>
              </w:rPr>
              <w:t>$ 84.686</w:t>
            </w:r>
          </w:p>
        </w:tc>
      </w:tr>
      <w:tr w:rsidR="002A441B" w:rsidRPr="002A441B" w14:paraId="6E910A3C" w14:textId="77777777" w:rsidTr="00FD1255">
        <w:trPr>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2A380CE4" w14:textId="77777777" w:rsidR="002A441B" w:rsidRPr="002A441B" w:rsidRDefault="002A441B" w:rsidP="002A441B">
            <w:pPr>
              <w:rPr>
                <w:rFonts w:ascii="Arial" w:hAnsi="Arial" w:cs="Arial"/>
                <w:color w:val="000000"/>
                <w:sz w:val="20"/>
                <w:szCs w:val="20"/>
                <w:lang w:val="es-419" w:eastAsia="es-419"/>
              </w:rPr>
            </w:pPr>
            <w:r w:rsidRPr="002A441B">
              <w:rPr>
                <w:rFonts w:ascii="Arial" w:hAnsi="Arial" w:cs="Arial"/>
                <w:color w:val="000000"/>
                <w:sz w:val="20"/>
                <w:szCs w:val="20"/>
                <w:lang w:val="es-419" w:eastAsia="es-419"/>
              </w:rPr>
              <w:t>Octubre</w:t>
            </w:r>
          </w:p>
        </w:tc>
        <w:tc>
          <w:tcPr>
            <w:tcW w:w="1524" w:type="dxa"/>
            <w:noWrap/>
            <w:hideMark/>
          </w:tcPr>
          <w:p w14:paraId="43535281" w14:textId="77777777" w:rsidR="002A441B" w:rsidRPr="002A441B" w:rsidRDefault="002A441B" w:rsidP="002A441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419" w:eastAsia="es-419"/>
              </w:rPr>
            </w:pPr>
            <w:r w:rsidRPr="002A441B">
              <w:rPr>
                <w:rFonts w:ascii="Arial" w:hAnsi="Arial" w:cs="Arial"/>
                <w:color w:val="000000"/>
                <w:sz w:val="20"/>
                <w:szCs w:val="20"/>
                <w:lang w:val="es-419" w:eastAsia="es-419"/>
              </w:rPr>
              <w:t>$ 89.314</w:t>
            </w:r>
          </w:p>
        </w:tc>
      </w:tr>
      <w:tr w:rsidR="002A441B" w:rsidRPr="002A441B" w14:paraId="316C0690" w14:textId="77777777" w:rsidTr="00FD12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4D4284CD" w14:textId="77777777" w:rsidR="002A441B" w:rsidRPr="002A441B" w:rsidRDefault="002A441B" w:rsidP="002A441B">
            <w:pPr>
              <w:rPr>
                <w:rFonts w:ascii="Arial" w:hAnsi="Arial" w:cs="Arial"/>
                <w:color w:val="000000"/>
                <w:sz w:val="20"/>
                <w:szCs w:val="20"/>
                <w:lang w:val="es-419" w:eastAsia="es-419"/>
              </w:rPr>
            </w:pPr>
            <w:r w:rsidRPr="002A441B">
              <w:rPr>
                <w:rFonts w:ascii="Arial" w:hAnsi="Arial" w:cs="Arial"/>
                <w:color w:val="000000"/>
                <w:sz w:val="20"/>
                <w:szCs w:val="20"/>
                <w:lang w:val="es-419" w:eastAsia="es-419"/>
              </w:rPr>
              <w:t>Noviembre</w:t>
            </w:r>
          </w:p>
        </w:tc>
        <w:tc>
          <w:tcPr>
            <w:tcW w:w="1524" w:type="dxa"/>
            <w:noWrap/>
            <w:hideMark/>
          </w:tcPr>
          <w:p w14:paraId="0BED809F" w14:textId="77777777" w:rsidR="002A441B" w:rsidRPr="002A441B" w:rsidRDefault="002A441B" w:rsidP="002A441B">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419" w:eastAsia="es-419"/>
              </w:rPr>
            </w:pPr>
            <w:r w:rsidRPr="002A441B">
              <w:rPr>
                <w:rFonts w:ascii="Arial" w:hAnsi="Arial" w:cs="Arial"/>
                <w:color w:val="000000"/>
                <w:sz w:val="20"/>
                <w:szCs w:val="20"/>
                <w:lang w:val="es-419" w:eastAsia="es-419"/>
              </w:rPr>
              <w:t>$ 83.114</w:t>
            </w:r>
          </w:p>
        </w:tc>
      </w:tr>
      <w:tr w:rsidR="002A441B" w:rsidRPr="002A441B" w14:paraId="688935F7" w14:textId="77777777" w:rsidTr="00FD1255">
        <w:trPr>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1844A200" w14:textId="77777777" w:rsidR="002A441B" w:rsidRPr="002A441B" w:rsidRDefault="002A441B" w:rsidP="002A441B">
            <w:pPr>
              <w:rPr>
                <w:rFonts w:ascii="Arial" w:hAnsi="Arial" w:cs="Arial"/>
                <w:color w:val="000000"/>
                <w:sz w:val="20"/>
                <w:szCs w:val="20"/>
                <w:lang w:val="es-419" w:eastAsia="es-419"/>
              </w:rPr>
            </w:pPr>
            <w:r w:rsidRPr="002A441B">
              <w:rPr>
                <w:rFonts w:ascii="Arial" w:hAnsi="Arial" w:cs="Arial"/>
                <w:color w:val="000000"/>
                <w:sz w:val="20"/>
                <w:szCs w:val="20"/>
                <w:lang w:val="es-419" w:eastAsia="es-419"/>
              </w:rPr>
              <w:t>Diciembre</w:t>
            </w:r>
          </w:p>
        </w:tc>
        <w:tc>
          <w:tcPr>
            <w:tcW w:w="1524" w:type="dxa"/>
            <w:noWrap/>
            <w:hideMark/>
          </w:tcPr>
          <w:p w14:paraId="1C078BC1" w14:textId="77777777" w:rsidR="002A441B" w:rsidRPr="002A441B" w:rsidRDefault="002A441B" w:rsidP="002A441B">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419" w:eastAsia="es-419"/>
              </w:rPr>
            </w:pPr>
            <w:r w:rsidRPr="002A441B">
              <w:rPr>
                <w:rFonts w:ascii="Arial" w:hAnsi="Arial" w:cs="Arial"/>
                <w:color w:val="000000"/>
                <w:sz w:val="20"/>
                <w:szCs w:val="20"/>
                <w:lang w:val="es-419" w:eastAsia="es-419"/>
              </w:rPr>
              <w:t>$ 97.325</w:t>
            </w:r>
          </w:p>
        </w:tc>
      </w:tr>
      <w:tr w:rsidR="002A441B" w:rsidRPr="002A441B" w14:paraId="50378BE3" w14:textId="77777777" w:rsidTr="00FD12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72E8302D" w14:textId="77777777" w:rsidR="002A441B" w:rsidRPr="002A441B" w:rsidRDefault="002A441B" w:rsidP="002A441B">
            <w:pPr>
              <w:rPr>
                <w:rFonts w:ascii="Arial" w:hAnsi="Arial" w:cs="Arial"/>
                <w:color w:val="000000"/>
                <w:sz w:val="20"/>
                <w:szCs w:val="20"/>
                <w:lang w:val="es-419" w:eastAsia="es-419"/>
              </w:rPr>
            </w:pPr>
            <w:r w:rsidRPr="002A441B">
              <w:rPr>
                <w:rFonts w:ascii="Arial" w:hAnsi="Arial" w:cs="Arial"/>
                <w:color w:val="000000"/>
                <w:sz w:val="20"/>
                <w:szCs w:val="20"/>
                <w:lang w:val="es-419" w:eastAsia="es-419"/>
              </w:rPr>
              <w:t>Total Año</w:t>
            </w:r>
          </w:p>
        </w:tc>
        <w:tc>
          <w:tcPr>
            <w:tcW w:w="1524" w:type="dxa"/>
            <w:noWrap/>
            <w:hideMark/>
          </w:tcPr>
          <w:p w14:paraId="508D1A52" w14:textId="77777777" w:rsidR="002A441B" w:rsidRPr="002A441B" w:rsidRDefault="002A441B" w:rsidP="002A441B">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s-419" w:eastAsia="es-419"/>
              </w:rPr>
            </w:pPr>
            <w:r w:rsidRPr="002A441B">
              <w:rPr>
                <w:rFonts w:ascii="Arial" w:hAnsi="Arial" w:cs="Arial"/>
                <w:b/>
                <w:bCs/>
                <w:color w:val="000000"/>
                <w:sz w:val="20"/>
                <w:szCs w:val="20"/>
                <w:lang w:val="es-419" w:eastAsia="es-419"/>
              </w:rPr>
              <w:t>$ 1.019.795</w:t>
            </w:r>
          </w:p>
        </w:tc>
      </w:tr>
    </w:tbl>
    <w:p w14:paraId="26E4C25B" w14:textId="77777777" w:rsidR="00FD1255" w:rsidRPr="00FD1255" w:rsidRDefault="00FD1255" w:rsidP="00FD1255">
      <w:pPr>
        <w:rPr>
          <w:rFonts w:ascii="Arial" w:eastAsia="Times" w:hAnsi="Arial" w:cs="Arial"/>
          <w:bCs/>
          <w:sz w:val="18"/>
          <w:szCs w:val="18"/>
          <w:lang w:eastAsia="es-ES"/>
        </w:rPr>
      </w:pPr>
      <w:r w:rsidRPr="00FD1255">
        <w:rPr>
          <w:rFonts w:ascii="Arial" w:eastAsia="Times" w:hAnsi="Arial" w:cs="Arial"/>
          <w:bCs/>
          <w:sz w:val="18"/>
          <w:szCs w:val="18"/>
          <w:lang w:eastAsia="es-ES"/>
        </w:rPr>
        <w:t>*Cifras en millones de pesos</w:t>
      </w:r>
    </w:p>
    <w:p w14:paraId="2A35FB51" w14:textId="1FC4271E" w:rsidR="00A71373" w:rsidRDefault="00A71373" w:rsidP="00A71373">
      <w:pPr>
        <w:jc w:val="both"/>
        <w:rPr>
          <w:rFonts w:ascii="Arial" w:hAnsi="Arial" w:cs="Arial"/>
        </w:rPr>
      </w:pPr>
    </w:p>
    <w:p w14:paraId="431D6744" w14:textId="77777777" w:rsidR="001B322F" w:rsidRPr="00D67CE6" w:rsidRDefault="001B322F" w:rsidP="00A71373">
      <w:pPr>
        <w:jc w:val="both"/>
        <w:rPr>
          <w:rFonts w:ascii="Arial" w:hAnsi="Arial" w:cs="Arial"/>
        </w:rPr>
      </w:pPr>
    </w:p>
    <w:p w14:paraId="7C7DC187" w14:textId="77777777" w:rsidR="00A71373" w:rsidRPr="0054051E" w:rsidRDefault="00A71373" w:rsidP="00A71373">
      <w:pPr>
        <w:ind w:left="360"/>
        <w:jc w:val="both"/>
        <w:rPr>
          <w:rFonts w:ascii="Arial" w:eastAsia="Times" w:hAnsi="Arial" w:cs="Arial"/>
          <w:b/>
          <w:szCs w:val="20"/>
          <w:lang w:eastAsia="es-ES"/>
        </w:rPr>
      </w:pPr>
    </w:p>
    <w:p w14:paraId="6CF6BA5B" w14:textId="383DB41C" w:rsidR="00712B7B" w:rsidRPr="0054051E" w:rsidRDefault="00712B7B" w:rsidP="00047BFA">
      <w:pPr>
        <w:pStyle w:val="Prrafodelista"/>
        <w:numPr>
          <w:ilvl w:val="1"/>
          <w:numId w:val="1"/>
        </w:numPr>
        <w:ind w:left="0" w:firstLine="0"/>
        <w:rPr>
          <w:rFonts w:ascii="Arial" w:hAnsi="Arial" w:cs="Arial"/>
          <w:b/>
          <w:szCs w:val="20"/>
        </w:rPr>
      </w:pPr>
      <w:r w:rsidRPr="0054051E">
        <w:rPr>
          <w:rFonts w:ascii="Arial" w:hAnsi="Arial" w:cs="Arial"/>
          <w:b/>
          <w:szCs w:val="20"/>
        </w:rPr>
        <w:lastRenderedPageBreak/>
        <w:t>GESTIÓN DE RECUPERACIÓN DE CARTERA</w:t>
      </w:r>
    </w:p>
    <w:p w14:paraId="323354E3" w14:textId="77777777" w:rsidR="00A71373" w:rsidRPr="0054051E" w:rsidRDefault="00A71373" w:rsidP="00A71373">
      <w:pPr>
        <w:pStyle w:val="Prrafodelista"/>
        <w:rPr>
          <w:rFonts w:ascii="Arial" w:hAnsi="Arial" w:cs="Arial"/>
          <w:b/>
          <w:szCs w:val="20"/>
        </w:rPr>
      </w:pPr>
    </w:p>
    <w:p w14:paraId="6AD34D3D" w14:textId="609F186A" w:rsidR="00A71373" w:rsidRPr="009D3B82" w:rsidRDefault="00A71373" w:rsidP="00047BFA">
      <w:pPr>
        <w:pStyle w:val="Prrafodelista"/>
        <w:numPr>
          <w:ilvl w:val="2"/>
          <w:numId w:val="1"/>
        </w:numPr>
        <w:spacing w:line="240" w:lineRule="auto"/>
        <w:ind w:left="0" w:firstLine="0"/>
        <w:jc w:val="both"/>
        <w:rPr>
          <w:rFonts w:ascii="Arial" w:hAnsi="Arial" w:cs="Arial"/>
          <w:bCs/>
          <w:szCs w:val="20"/>
        </w:rPr>
      </w:pPr>
      <w:r w:rsidRPr="0054051E">
        <w:rPr>
          <w:rFonts w:ascii="Arial" w:hAnsi="Arial" w:cs="Arial"/>
          <w:b/>
          <w:szCs w:val="20"/>
        </w:rPr>
        <w:t>PROVEEDORES</w:t>
      </w:r>
      <w:r w:rsidRPr="009D3B82">
        <w:rPr>
          <w:rFonts w:ascii="Arial" w:hAnsi="Arial" w:cs="Arial"/>
          <w:b/>
          <w:szCs w:val="20"/>
        </w:rPr>
        <w:t>:</w:t>
      </w:r>
      <w:r w:rsidRPr="009D3B82">
        <w:rPr>
          <w:rFonts w:ascii="Arial" w:hAnsi="Arial" w:cs="Arial"/>
          <w:bCs/>
          <w:szCs w:val="20"/>
        </w:rPr>
        <w:t xml:space="preserve"> Durante al año 20</w:t>
      </w:r>
      <w:r>
        <w:rPr>
          <w:rFonts w:ascii="Arial" w:hAnsi="Arial" w:cs="Arial"/>
          <w:bCs/>
          <w:szCs w:val="20"/>
        </w:rPr>
        <w:t>19</w:t>
      </w:r>
      <w:r w:rsidRPr="009D3B82">
        <w:rPr>
          <w:rFonts w:ascii="Arial" w:hAnsi="Arial" w:cs="Arial"/>
          <w:bCs/>
          <w:szCs w:val="20"/>
        </w:rPr>
        <w:t xml:space="preserve"> el proceso de recuperación de cartera </w:t>
      </w:r>
      <w:r w:rsidR="00D46CB7">
        <w:rPr>
          <w:rFonts w:ascii="Arial" w:hAnsi="Arial" w:cs="Arial"/>
          <w:bCs/>
          <w:szCs w:val="20"/>
        </w:rPr>
        <w:t xml:space="preserve">se desarrolló </w:t>
      </w:r>
      <w:r w:rsidRPr="009D3B82">
        <w:rPr>
          <w:rFonts w:ascii="Arial" w:hAnsi="Arial" w:cs="Arial"/>
          <w:bCs/>
          <w:szCs w:val="20"/>
        </w:rPr>
        <w:t>con el apoyo de los siguientes proveedores:</w:t>
      </w:r>
    </w:p>
    <w:p w14:paraId="474708D5" w14:textId="77777777" w:rsidR="00A71373" w:rsidRPr="009D3B82" w:rsidRDefault="00A71373" w:rsidP="00A71373">
      <w:pPr>
        <w:pStyle w:val="Prrafodelista"/>
        <w:spacing w:line="240" w:lineRule="auto"/>
        <w:jc w:val="both"/>
        <w:rPr>
          <w:rFonts w:ascii="Arial" w:hAnsi="Arial" w:cs="Arial"/>
          <w:b/>
          <w:szCs w:val="20"/>
        </w:rPr>
      </w:pPr>
    </w:p>
    <w:p w14:paraId="0B2AADF9" w14:textId="77777777" w:rsidR="00A71373" w:rsidRPr="009D3B82" w:rsidRDefault="00A71373" w:rsidP="00053D3E">
      <w:pPr>
        <w:pStyle w:val="Prrafodelista"/>
        <w:numPr>
          <w:ilvl w:val="0"/>
          <w:numId w:val="21"/>
        </w:numPr>
        <w:spacing w:line="240" w:lineRule="auto"/>
        <w:ind w:left="720"/>
        <w:jc w:val="both"/>
        <w:rPr>
          <w:rFonts w:ascii="Arial" w:hAnsi="Arial" w:cs="Arial"/>
          <w:iCs/>
          <w:szCs w:val="20"/>
        </w:rPr>
      </w:pPr>
      <w:r w:rsidRPr="009D3B82">
        <w:rPr>
          <w:rFonts w:ascii="Arial" w:hAnsi="Arial" w:cs="Arial"/>
          <w:iCs/>
          <w:szCs w:val="20"/>
        </w:rPr>
        <w:t>El cobro preventivo fue realizado sin costo para ICETEX con el apoyo de TransUnion como valor agregado al servicio de estudio de antecedentes crediticios de la etapa de otorgamiento de crédito.</w:t>
      </w:r>
    </w:p>
    <w:p w14:paraId="7F60CDB8" w14:textId="3A323454" w:rsidR="00A71373" w:rsidRPr="009D3B82" w:rsidRDefault="00A71373" w:rsidP="00053D3E">
      <w:pPr>
        <w:pStyle w:val="Prrafodelista"/>
        <w:numPr>
          <w:ilvl w:val="0"/>
          <w:numId w:val="21"/>
        </w:numPr>
        <w:spacing w:line="240" w:lineRule="auto"/>
        <w:ind w:left="720"/>
        <w:jc w:val="both"/>
        <w:rPr>
          <w:rFonts w:ascii="Arial" w:hAnsi="Arial" w:cs="Arial"/>
          <w:iCs/>
          <w:szCs w:val="20"/>
        </w:rPr>
      </w:pPr>
      <w:r w:rsidRPr="009D3B82">
        <w:rPr>
          <w:rFonts w:ascii="Arial" w:hAnsi="Arial" w:cs="Arial"/>
          <w:iCs/>
          <w:szCs w:val="20"/>
        </w:rPr>
        <w:t>El cobro administrativo fue desarrollado durante 20</w:t>
      </w:r>
      <w:r>
        <w:rPr>
          <w:rFonts w:ascii="Arial" w:hAnsi="Arial" w:cs="Arial"/>
          <w:iCs/>
          <w:szCs w:val="20"/>
        </w:rPr>
        <w:t>19</w:t>
      </w:r>
      <w:r w:rsidRPr="009D3B82">
        <w:rPr>
          <w:rFonts w:ascii="Arial" w:hAnsi="Arial" w:cs="Arial"/>
          <w:iCs/>
          <w:szCs w:val="20"/>
        </w:rPr>
        <w:t xml:space="preserve"> mediante de centro de contacto vinculado a través de Colombia Compra Eficiente en la orden de compra </w:t>
      </w:r>
      <w:r>
        <w:rPr>
          <w:rFonts w:ascii="Arial" w:hAnsi="Arial" w:cs="Arial"/>
          <w:iCs/>
          <w:szCs w:val="20"/>
        </w:rPr>
        <w:t xml:space="preserve">30065 </w:t>
      </w:r>
      <w:r w:rsidRPr="00854AEA">
        <w:rPr>
          <w:rFonts w:ascii="Arial" w:hAnsi="Arial" w:cs="Arial"/>
          <w:iCs/>
          <w:szCs w:val="20"/>
        </w:rPr>
        <w:t>con el proveedor de servicios Conalcréditos</w:t>
      </w:r>
      <w:r>
        <w:rPr>
          <w:rFonts w:ascii="Arial" w:hAnsi="Arial" w:cs="Arial"/>
          <w:iCs/>
          <w:szCs w:val="20"/>
        </w:rPr>
        <w:t>.</w:t>
      </w:r>
    </w:p>
    <w:p w14:paraId="3FC108C0" w14:textId="3967633F" w:rsidR="00A71373" w:rsidRDefault="00A71373" w:rsidP="00053D3E">
      <w:pPr>
        <w:pStyle w:val="Prrafodelista"/>
        <w:numPr>
          <w:ilvl w:val="0"/>
          <w:numId w:val="21"/>
        </w:numPr>
        <w:spacing w:line="240" w:lineRule="auto"/>
        <w:ind w:left="720"/>
        <w:jc w:val="both"/>
        <w:rPr>
          <w:rFonts w:ascii="Arial" w:hAnsi="Arial" w:cs="Arial"/>
          <w:iCs/>
          <w:szCs w:val="20"/>
        </w:rPr>
      </w:pPr>
      <w:r w:rsidRPr="009D3B82">
        <w:rPr>
          <w:rFonts w:ascii="Arial" w:hAnsi="Arial" w:cs="Arial"/>
          <w:iCs/>
          <w:szCs w:val="20"/>
        </w:rPr>
        <w:t>El cobro pre jurídico se efectúo durante 20</w:t>
      </w:r>
      <w:r>
        <w:rPr>
          <w:rFonts w:ascii="Arial" w:hAnsi="Arial" w:cs="Arial"/>
          <w:iCs/>
          <w:szCs w:val="20"/>
        </w:rPr>
        <w:t>19</w:t>
      </w:r>
      <w:r w:rsidRPr="009D3B82">
        <w:rPr>
          <w:rFonts w:ascii="Arial" w:hAnsi="Arial" w:cs="Arial"/>
          <w:iCs/>
          <w:szCs w:val="20"/>
        </w:rPr>
        <w:t xml:space="preserve"> mediante centro de contacto vinculado a través de Colombia Compra Eficiente en la orden de compra </w:t>
      </w:r>
      <w:r>
        <w:rPr>
          <w:rFonts w:ascii="Arial" w:hAnsi="Arial" w:cs="Arial"/>
          <w:iCs/>
          <w:szCs w:val="20"/>
        </w:rPr>
        <w:t>31147</w:t>
      </w:r>
      <w:r w:rsidRPr="009D3B82">
        <w:rPr>
          <w:rFonts w:ascii="Arial" w:hAnsi="Arial" w:cs="Arial"/>
          <w:iCs/>
          <w:szCs w:val="20"/>
        </w:rPr>
        <w:t xml:space="preserve"> </w:t>
      </w:r>
      <w:r w:rsidRPr="00D54919">
        <w:rPr>
          <w:rFonts w:ascii="Arial" w:hAnsi="Arial" w:cs="Arial"/>
          <w:iCs/>
          <w:szCs w:val="20"/>
        </w:rPr>
        <w:t>con el proveedor de servicios Image Quality IQ</w:t>
      </w:r>
      <w:r>
        <w:rPr>
          <w:rFonts w:ascii="Arial" w:hAnsi="Arial" w:cs="Arial"/>
          <w:iCs/>
          <w:szCs w:val="20"/>
        </w:rPr>
        <w:t>.</w:t>
      </w:r>
    </w:p>
    <w:p w14:paraId="4E573031" w14:textId="39FC4E41" w:rsidR="00A71373" w:rsidRPr="009D3B82" w:rsidRDefault="00A71373" w:rsidP="00053D3E">
      <w:pPr>
        <w:pStyle w:val="Prrafodelista"/>
        <w:numPr>
          <w:ilvl w:val="0"/>
          <w:numId w:val="21"/>
        </w:numPr>
        <w:spacing w:line="240" w:lineRule="auto"/>
        <w:ind w:left="720"/>
        <w:jc w:val="both"/>
        <w:rPr>
          <w:rFonts w:ascii="Arial" w:hAnsi="Arial" w:cs="Arial"/>
          <w:iCs/>
          <w:szCs w:val="20"/>
        </w:rPr>
      </w:pPr>
      <w:r w:rsidRPr="00A71373">
        <w:rPr>
          <w:rFonts w:ascii="Arial" w:hAnsi="Arial" w:cs="Arial"/>
          <w:iCs/>
          <w:szCs w:val="20"/>
        </w:rPr>
        <w:t xml:space="preserve">Durante </w:t>
      </w:r>
      <w:r>
        <w:rPr>
          <w:rFonts w:ascii="Arial" w:hAnsi="Arial" w:cs="Arial"/>
          <w:iCs/>
          <w:szCs w:val="20"/>
        </w:rPr>
        <w:t>este periodo el cobro jurídico</w:t>
      </w:r>
      <w:r w:rsidRPr="00A71373">
        <w:rPr>
          <w:rFonts w:ascii="Arial" w:hAnsi="Arial" w:cs="Arial"/>
          <w:iCs/>
          <w:szCs w:val="20"/>
        </w:rPr>
        <w:t xml:space="preserve"> fue desarrollad</w:t>
      </w:r>
      <w:r>
        <w:rPr>
          <w:rFonts w:ascii="Arial" w:hAnsi="Arial" w:cs="Arial"/>
          <w:iCs/>
          <w:szCs w:val="20"/>
        </w:rPr>
        <w:t>o</w:t>
      </w:r>
      <w:r w:rsidRPr="00A71373">
        <w:rPr>
          <w:rFonts w:ascii="Arial" w:hAnsi="Arial" w:cs="Arial"/>
          <w:iCs/>
          <w:szCs w:val="20"/>
        </w:rPr>
        <w:t xml:space="preserve"> por la Oficina Asesora Jurídica de ICETEX.</w:t>
      </w:r>
    </w:p>
    <w:p w14:paraId="2F288AFB" w14:textId="77777777" w:rsidR="00A71373" w:rsidRPr="009D3B82" w:rsidRDefault="00A71373" w:rsidP="00A71373">
      <w:pPr>
        <w:ind w:left="360"/>
        <w:rPr>
          <w:rFonts w:ascii="Arial" w:hAnsi="Arial" w:cs="Arial"/>
          <w:b/>
          <w:sz w:val="20"/>
          <w:szCs w:val="20"/>
        </w:rPr>
      </w:pPr>
    </w:p>
    <w:p w14:paraId="416878F4" w14:textId="77777777" w:rsidR="00A71373" w:rsidRPr="009D3B82" w:rsidRDefault="00A71373" w:rsidP="00047BFA">
      <w:pPr>
        <w:pStyle w:val="Prrafodelista"/>
        <w:numPr>
          <w:ilvl w:val="2"/>
          <w:numId w:val="1"/>
        </w:numPr>
        <w:spacing w:after="0"/>
        <w:ind w:left="0" w:firstLine="0"/>
        <w:rPr>
          <w:rFonts w:ascii="Arial" w:hAnsi="Arial" w:cs="Arial"/>
          <w:b/>
          <w:szCs w:val="20"/>
        </w:rPr>
      </w:pPr>
      <w:r w:rsidRPr="009D3B82">
        <w:rPr>
          <w:rFonts w:ascii="Arial" w:hAnsi="Arial" w:cs="Arial"/>
          <w:b/>
          <w:szCs w:val="20"/>
        </w:rPr>
        <w:t>GESTIÓN DESARROLLADA:</w:t>
      </w:r>
    </w:p>
    <w:p w14:paraId="5FF50434" w14:textId="77777777" w:rsidR="00A71373" w:rsidRPr="009D3B82" w:rsidRDefault="00A71373" w:rsidP="00A71373">
      <w:pPr>
        <w:pStyle w:val="Prrafodelista"/>
        <w:rPr>
          <w:rFonts w:ascii="Arial" w:hAnsi="Arial" w:cs="Arial"/>
          <w:b/>
          <w:szCs w:val="20"/>
        </w:rPr>
      </w:pPr>
    </w:p>
    <w:p w14:paraId="71152BFD" w14:textId="11D19437" w:rsidR="00A71373" w:rsidRPr="00F80928" w:rsidRDefault="00A71373" w:rsidP="0023034A">
      <w:pPr>
        <w:pStyle w:val="Prrafodelista"/>
        <w:numPr>
          <w:ilvl w:val="0"/>
          <w:numId w:val="22"/>
        </w:numPr>
        <w:spacing w:line="240" w:lineRule="auto"/>
        <w:jc w:val="both"/>
        <w:rPr>
          <w:rFonts w:ascii="Arial" w:hAnsi="Arial" w:cs="Arial"/>
          <w:szCs w:val="20"/>
        </w:rPr>
      </w:pPr>
      <w:r>
        <w:rPr>
          <w:rFonts w:ascii="Arial" w:hAnsi="Arial" w:cs="Arial"/>
          <w:szCs w:val="20"/>
        </w:rPr>
        <w:t>Para la cartera con mora mayor a 90 días c</w:t>
      </w:r>
      <w:r w:rsidRPr="00F80928">
        <w:rPr>
          <w:rFonts w:ascii="Arial" w:hAnsi="Arial" w:cs="Arial"/>
          <w:szCs w:val="20"/>
        </w:rPr>
        <w:t>on corte al 31 de diciembre de 20</w:t>
      </w:r>
      <w:r>
        <w:rPr>
          <w:rFonts w:ascii="Arial" w:hAnsi="Arial" w:cs="Arial"/>
          <w:szCs w:val="20"/>
        </w:rPr>
        <w:t>19</w:t>
      </w:r>
      <w:r w:rsidRPr="00F80928">
        <w:rPr>
          <w:rFonts w:ascii="Arial" w:hAnsi="Arial" w:cs="Arial"/>
          <w:szCs w:val="20"/>
        </w:rPr>
        <w:t xml:space="preserve"> se </w:t>
      </w:r>
      <w:r>
        <w:rPr>
          <w:rFonts w:ascii="Arial" w:hAnsi="Arial" w:cs="Arial"/>
          <w:szCs w:val="20"/>
        </w:rPr>
        <w:t xml:space="preserve">realizaron </w:t>
      </w:r>
      <w:r w:rsidRPr="00F80928">
        <w:rPr>
          <w:rFonts w:ascii="Arial" w:hAnsi="Arial" w:cs="Arial"/>
          <w:szCs w:val="20"/>
        </w:rPr>
        <w:t>y cumpli</w:t>
      </w:r>
      <w:r>
        <w:rPr>
          <w:rFonts w:ascii="Arial" w:hAnsi="Arial" w:cs="Arial"/>
          <w:szCs w:val="20"/>
        </w:rPr>
        <w:t>eron</w:t>
      </w:r>
      <w:r w:rsidRPr="00F80928">
        <w:rPr>
          <w:rFonts w:ascii="Arial" w:hAnsi="Arial" w:cs="Arial"/>
          <w:szCs w:val="20"/>
        </w:rPr>
        <w:t xml:space="preserve"> </w:t>
      </w:r>
      <w:r w:rsidR="0023034A">
        <w:rPr>
          <w:rFonts w:ascii="Arial" w:hAnsi="Arial" w:cs="Arial"/>
          <w:szCs w:val="20"/>
        </w:rPr>
        <w:t>21.424</w:t>
      </w:r>
      <w:r>
        <w:rPr>
          <w:rFonts w:ascii="Arial" w:hAnsi="Arial" w:cs="Arial"/>
          <w:szCs w:val="20"/>
        </w:rPr>
        <w:t xml:space="preserve"> </w:t>
      </w:r>
      <w:r w:rsidRPr="00F80928">
        <w:rPr>
          <w:rFonts w:ascii="Arial" w:hAnsi="Arial" w:cs="Arial"/>
          <w:szCs w:val="20"/>
        </w:rPr>
        <w:t>acuerdos de pago con las siguientes características:</w:t>
      </w:r>
    </w:p>
    <w:p w14:paraId="0B95A4AE" w14:textId="48FC587D" w:rsidR="00A71373" w:rsidRPr="0023034A" w:rsidRDefault="0023034A" w:rsidP="0023034A">
      <w:pPr>
        <w:pStyle w:val="Descripcin"/>
        <w:rPr>
          <w:rFonts w:ascii="Arial" w:hAnsi="Arial" w:cs="Arial"/>
          <w:i w:val="0"/>
          <w:iCs w:val="0"/>
          <w:noProof/>
          <w:color w:val="002060"/>
          <w:sz w:val="20"/>
          <w:szCs w:val="20"/>
        </w:rPr>
      </w:pPr>
      <w:r w:rsidRPr="0023034A">
        <w:rPr>
          <w:rFonts w:ascii="Arial" w:hAnsi="Arial" w:cs="Arial"/>
          <w:i w:val="0"/>
          <w:iCs w:val="0"/>
          <w:noProof/>
          <w:color w:val="002060"/>
          <w:sz w:val="20"/>
          <w:szCs w:val="20"/>
        </w:rPr>
        <w:t xml:space="preserve">Tabla </w:t>
      </w:r>
      <w:r w:rsidRPr="0023034A">
        <w:rPr>
          <w:rFonts w:ascii="Arial" w:hAnsi="Arial" w:cs="Arial"/>
          <w:i w:val="0"/>
          <w:iCs w:val="0"/>
          <w:noProof/>
          <w:color w:val="002060"/>
          <w:sz w:val="20"/>
          <w:szCs w:val="20"/>
        </w:rPr>
        <w:fldChar w:fldCharType="begin"/>
      </w:r>
      <w:r w:rsidRPr="0023034A">
        <w:rPr>
          <w:rFonts w:ascii="Arial" w:hAnsi="Arial" w:cs="Arial"/>
          <w:i w:val="0"/>
          <w:iCs w:val="0"/>
          <w:noProof/>
          <w:color w:val="002060"/>
          <w:sz w:val="20"/>
          <w:szCs w:val="20"/>
        </w:rPr>
        <w:instrText xml:space="preserve"> SEQ Tabla \* ARABIC </w:instrText>
      </w:r>
      <w:r w:rsidRPr="0023034A">
        <w:rPr>
          <w:rFonts w:ascii="Arial" w:hAnsi="Arial" w:cs="Arial"/>
          <w:i w:val="0"/>
          <w:iCs w:val="0"/>
          <w:noProof/>
          <w:color w:val="002060"/>
          <w:sz w:val="20"/>
          <w:szCs w:val="20"/>
        </w:rPr>
        <w:fldChar w:fldCharType="separate"/>
      </w:r>
      <w:r w:rsidR="00956947">
        <w:rPr>
          <w:rFonts w:ascii="Arial" w:hAnsi="Arial" w:cs="Arial"/>
          <w:i w:val="0"/>
          <w:iCs w:val="0"/>
          <w:noProof/>
          <w:color w:val="002060"/>
          <w:sz w:val="20"/>
          <w:szCs w:val="20"/>
        </w:rPr>
        <w:t>4</w:t>
      </w:r>
      <w:r w:rsidRPr="0023034A">
        <w:rPr>
          <w:rFonts w:ascii="Arial" w:hAnsi="Arial" w:cs="Arial"/>
          <w:i w:val="0"/>
          <w:iCs w:val="0"/>
          <w:noProof/>
          <w:color w:val="002060"/>
          <w:sz w:val="20"/>
          <w:szCs w:val="20"/>
        </w:rPr>
        <w:fldChar w:fldCharType="end"/>
      </w:r>
      <w:r w:rsidRPr="0023034A">
        <w:rPr>
          <w:rFonts w:ascii="Arial" w:hAnsi="Arial" w:cs="Arial"/>
          <w:i w:val="0"/>
          <w:iCs w:val="0"/>
          <w:noProof/>
          <w:color w:val="002060"/>
          <w:sz w:val="20"/>
          <w:szCs w:val="20"/>
        </w:rPr>
        <w:t xml:space="preserve"> </w:t>
      </w:r>
      <w:r w:rsidR="000A0D79" w:rsidRPr="0023034A">
        <w:rPr>
          <w:rFonts w:ascii="Arial" w:hAnsi="Arial" w:cs="Arial"/>
          <w:i w:val="0"/>
          <w:iCs w:val="0"/>
          <w:noProof/>
          <w:color w:val="002060"/>
          <w:sz w:val="20"/>
          <w:szCs w:val="20"/>
        </w:rPr>
        <w:t xml:space="preserve">Acuerdos de Pago </w:t>
      </w:r>
      <w:r w:rsidR="000A0D79">
        <w:rPr>
          <w:rFonts w:ascii="Arial" w:hAnsi="Arial" w:cs="Arial"/>
          <w:i w:val="0"/>
          <w:iCs w:val="0"/>
          <w:noProof/>
          <w:color w:val="002060"/>
          <w:sz w:val="20"/>
          <w:szCs w:val="20"/>
        </w:rPr>
        <w:t xml:space="preserve">Cumplidos, Cartera con mora mayor a 90 días, </w:t>
      </w:r>
      <w:r w:rsidR="000A0D79" w:rsidRPr="0023034A">
        <w:rPr>
          <w:rFonts w:ascii="Arial" w:hAnsi="Arial" w:cs="Arial"/>
          <w:i w:val="0"/>
          <w:iCs w:val="0"/>
          <w:noProof/>
          <w:color w:val="002060"/>
          <w:sz w:val="20"/>
          <w:szCs w:val="20"/>
        </w:rPr>
        <w:t>201</w:t>
      </w:r>
      <w:r w:rsidR="000A0D79">
        <w:rPr>
          <w:rFonts w:ascii="Arial" w:hAnsi="Arial" w:cs="Arial"/>
          <w:i w:val="0"/>
          <w:iCs w:val="0"/>
          <w:noProof/>
          <w:color w:val="002060"/>
          <w:sz w:val="20"/>
          <w:szCs w:val="20"/>
        </w:rPr>
        <w:t>9</w:t>
      </w:r>
    </w:p>
    <w:tbl>
      <w:tblPr>
        <w:tblStyle w:val="Tablanormal1"/>
        <w:tblW w:w="0" w:type="auto"/>
        <w:tblLook w:val="04A0" w:firstRow="1" w:lastRow="0" w:firstColumn="1" w:lastColumn="0" w:noHBand="0" w:noVBand="1"/>
      </w:tblPr>
      <w:tblGrid>
        <w:gridCol w:w="1776"/>
        <w:gridCol w:w="987"/>
        <w:gridCol w:w="1717"/>
        <w:gridCol w:w="2507"/>
      </w:tblGrid>
      <w:tr w:rsidR="0023034A" w:rsidRPr="0023034A" w14:paraId="525E5359" w14:textId="77777777" w:rsidTr="0023034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324A9439" w14:textId="77777777" w:rsidR="0023034A" w:rsidRPr="0023034A" w:rsidRDefault="0023034A" w:rsidP="0023034A">
            <w:pPr>
              <w:jc w:val="center"/>
              <w:rPr>
                <w:rFonts w:ascii="Arial" w:hAnsi="Arial" w:cs="Arial"/>
                <w:color w:val="000000"/>
                <w:sz w:val="18"/>
                <w:szCs w:val="18"/>
                <w:lang w:val="es-419" w:eastAsia="es-419"/>
              </w:rPr>
            </w:pPr>
            <w:r w:rsidRPr="0023034A">
              <w:rPr>
                <w:rFonts w:ascii="Arial" w:hAnsi="Arial" w:cs="Arial"/>
                <w:color w:val="000000"/>
                <w:sz w:val="18"/>
                <w:szCs w:val="18"/>
                <w:lang w:val="es-419" w:eastAsia="es-419"/>
              </w:rPr>
              <w:t>Tipo de Acuerdo</w:t>
            </w:r>
          </w:p>
        </w:tc>
        <w:tc>
          <w:tcPr>
            <w:tcW w:w="0" w:type="auto"/>
            <w:noWrap/>
            <w:hideMark/>
          </w:tcPr>
          <w:p w14:paraId="722509F9" w14:textId="77777777" w:rsidR="0023034A" w:rsidRPr="0023034A" w:rsidRDefault="0023034A" w:rsidP="0023034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419" w:eastAsia="es-419"/>
              </w:rPr>
            </w:pPr>
            <w:r w:rsidRPr="0023034A">
              <w:rPr>
                <w:rFonts w:ascii="Arial" w:hAnsi="Arial" w:cs="Arial"/>
                <w:color w:val="000000"/>
                <w:sz w:val="18"/>
                <w:szCs w:val="18"/>
                <w:lang w:val="es-419" w:eastAsia="es-419"/>
              </w:rPr>
              <w:t>Cantidad</w:t>
            </w:r>
          </w:p>
        </w:tc>
        <w:tc>
          <w:tcPr>
            <w:tcW w:w="0" w:type="auto"/>
            <w:noWrap/>
            <w:hideMark/>
          </w:tcPr>
          <w:p w14:paraId="11FC894D" w14:textId="77777777" w:rsidR="0023034A" w:rsidRPr="0023034A" w:rsidRDefault="0023034A" w:rsidP="0023034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419" w:eastAsia="es-419"/>
              </w:rPr>
            </w:pPr>
            <w:r w:rsidRPr="0023034A">
              <w:rPr>
                <w:rFonts w:ascii="Arial" w:hAnsi="Arial" w:cs="Arial"/>
                <w:color w:val="000000"/>
                <w:sz w:val="18"/>
                <w:szCs w:val="18"/>
                <w:lang w:val="es-419" w:eastAsia="es-419"/>
              </w:rPr>
              <w:t>Valor a Condonar</w:t>
            </w:r>
          </w:p>
        </w:tc>
        <w:tc>
          <w:tcPr>
            <w:tcW w:w="0" w:type="auto"/>
            <w:noWrap/>
            <w:hideMark/>
          </w:tcPr>
          <w:p w14:paraId="202BFB8F" w14:textId="77777777" w:rsidR="0023034A" w:rsidRPr="0023034A" w:rsidRDefault="0023034A" w:rsidP="0023034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419" w:eastAsia="es-419"/>
              </w:rPr>
            </w:pPr>
            <w:r w:rsidRPr="0023034A">
              <w:rPr>
                <w:rFonts w:ascii="Arial" w:hAnsi="Arial" w:cs="Arial"/>
                <w:color w:val="000000"/>
                <w:sz w:val="18"/>
                <w:szCs w:val="18"/>
                <w:lang w:val="es-419" w:eastAsia="es-419"/>
              </w:rPr>
              <w:t>Valor Capital Cuota Inicial*</w:t>
            </w:r>
          </w:p>
        </w:tc>
      </w:tr>
      <w:tr w:rsidR="0023034A" w:rsidRPr="0023034A" w14:paraId="4066A744" w14:textId="77777777" w:rsidTr="002303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7B0523B" w14:textId="77777777" w:rsidR="0023034A" w:rsidRPr="0023034A" w:rsidRDefault="0023034A" w:rsidP="0023034A">
            <w:pPr>
              <w:rPr>
                <w:rFonts w:ascii="Arial" w:hAnsi="Arial" w:cs="Arial"/>
                <w:color w:val="000000"/>
                <w:sz w:val="18"/>
                <w:szCs w:val="18"/>
                <w:lang w:val="es-419" w:eastAsia="es-419"/>
              </w:rPr>
            </w:pPr>
            <w:r w:rsidRPr="0023034A">
              <w:rPr>
                <w:rFonts w:ascii="Arial" w:hAnsi="Arial" w:cs="Arial"/>
                <w:color w:val="000000"/>
                <w:sz w:val="18"/>
                <w:szCs w:val="18"/>
                <w:lang w:val="es-419" w:eastAsia="es-419"/>
              </w:rPr>
              <w:t>EXTINCION</w:t>
            </w:r>
          </w:p>
        </w:tc>
        <w:tc>
          <w:tcPr>
            <w:tcW w:w="0" w:type="auto"/>
            <w:noWrap/>
            <w:hideMark/>
          </w:tcPr>
          <w:p w14:paraId="124F4D32" w14:textId="77777777" w:rsidR="0023034A" w:rsidRPr="0023034A" w:rsidRDefault="0023034A" w:rsidP="002303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419" w:eastAsia="es-419"/>
              </w:rPr>
            </w:pPr>
            <w:r w:rsidRPr="0023034A">
              <w:rPr>
                <w:rFonts w:ascii="Arial" w:hAnsi="Arial" w:cs="Arial"/>
                <w:color w:val="000000"/>
                <w:sz w:val="18"/>
                <w:szCs w:val="18"/>
                <w:lang w:val="es-419" w:eastAsia="es-419"/>
              </w:rPr>
              <w:t>2.977</w:t>
            </w:r>
          </w:p>
        </w:tc>
        <w:tc>
          <w:tcPr>
            <w:tcW w:w="0" w:type="auto"/>
            <w:noWrap/>
            <w:hideMark/>
          </w:tcPr>
          <w:p w14:paraId="07512DA4" w14:textId="77777777" w:rsidR="0023034A" w:rsidRPr="0023034A" w:rsidRDefault="0023034A" w:rsidP="002303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419" w:eastAsia="es-419"/>
              </w:rPr>
            </w:pPr>
            <w:r w:rsidRPr="0023034A">
              <w:rPr>
                <w:rFonts w:ascii="Arial" w:hAnsi="Arial" w:cs="Arial"/>
                <w:color w:val="000000"/>
                <w:sz w:val="18"/>
                <w:szCs w:val="18"/>
                <w:lang w:val="es-419" w:eastAsia="es-419"/>
              </w:rPr>
              <w:t>$ 2.533.062.389</w:t>
            </w:r>
          </w:p>
        </w:tc>
        <w:tc>
          <w:tcPr>
            <w:tcW w:w="0" w:type="auto"/>
            <w:noWrap/>
            <w:hideMark/>
          </w:tcPr>
          <w:p w14:paraId="5050A214" w14:textId="77777777" w:rsidR="0023034A" w:rsidRPr="0023034A" w:rsidRDefault="0023034A" w:rsidP="002303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419" w:eastAsia="es-419"/>
              </w:rPr>
            </w:pPr>
            <w:r w:rsidRPr="0023034A">
              <w:rPr>
                <w:rFonts w:ascii="Arial" w:hAnsi="Arial" w:cs="Arial"/>
                <w:color w:val="000000"/>
                <w:sz w:val="18"/>
                <w:szCs w:val="18"/>
                <w:lang w:val="es-419" w:eastAsia="es-419"/>
              </w:rPr>
              <w:t>$ 8.660.618.403</w:t>
            </w:r>
          </w:p>
        </w:tc>
      </w:tr>
      <w:tr w:rsidR="0023034A" w:rsidRPr="0023034A" w14:paraId="50344DC8" w14:textId="77777777" w:rsidTr="0023034A">
        <w:trPr>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3D2BB8EA" w14:textId="77777777" w:rsidR="0023034A" w:rsidRPr="0023034A" w:rsidRDefault="0023034A" w:rsidP="0023034A">
            <w:pPr>
              <w:rPr>
                <w:rFonts w:ascii="Arial" w:hAnsi="Arial" w:cs="Arial"/>
                <w:color w:val="000000"/>
                <w:sz w:val="18"/>
                <w:szCs w:val="18"/>
                <w:lang w:val="es-419" w:eastAsia="es-419"/>
              </w:rPr>
            </w:pPr>
            <w:r w:rsidRPr="0023034A">
              <w:rPr>
                <w:rFonts w:ascii="Arial" w:hAnsi="Arial" w:cs="Arial"/>
                <w:color w:val="000000"/>
                <w:sz w:val="18"/>
                <w:szCs w:val="18"/>
                <w:lang w:val="es-419" w:eastAsia="es-419"/>
              </w:rPr>
              <w:t>NORMALIZACION</w:t>
            </w:r>
          </w:p>
        </w:tc>
        <w:tc>
          <w:tcPr>
            <w:tcW w:w="0" w:type="auto"/>
            <w:noWrap/>
            <w:hideMark/>
          </w:tcPr>
          <w:p w14:paraId="5161C159" w14:textId="77777777" w:rsidR="0023034A" w:rsidRPr="0023034A" w:rsidRDefault="0023034A" w:rsidP="002303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419" w:eastAsia="es-419"/>
              </w:rPr>
            </w:pPr>
            <w:r w:rsidRPr="0023034A">
              <w:rPr>
                <w:rFonts w:ascii="Arial" w:hAnsi="Arial" w:cs="Arial"/>
                <w:color w:val="000000"/>
                <w:sz w:val="18"/>
                <w:szCs w:val="18"/>
                <w:lang w:val="es-419" w:eastAsia="es-419"/>
              </w:rPr>
              <w:t>6.345</w:t>
            </w:r>
          </w:p>
        </w:tc>
        <w:tc>
          <w:tcPr>
            <w:tcW w:w="0" w:type="auto"/>
            <w:noWrap/>
            <w:hideMark/>
          </w:tcPr>
          <w:p w14:paraId="2E435317" w14:textId="77777777" w:rsidR="0023034A" w:rsidRPr="0023034A" w:rsidRDefault="0023034A" w:rsidP="002303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419" w:eastAsia="es-419"/>
              </w:rPr>
            </w:pPr>
            <w:r w:rsidRPr="0023034A">
              <w:rPr>
                <w:rFonts w:ascii="Arial" w:hAnsi="Arial" w:cs="Arial"/>
                <w:color w:val="000000"/>
                <w:sz w:val="18"/>
                <w:szCs w:val="18"/>
                <w:lang w:val="es-419" w:eastAsia="es-419"/>
              </w:rPr>
              <w:t>$ 1.820.803.083</w:t>
            </w:r>
          </w:p>
        </w:tc>
        <w:tc>
          <w:tcPr>
            <w:tcW w:w="0" w:type="auto"/>
            <w:noWrap/>
            <w:hideMark/>
          </w:tcPr>
          <w:p w14:paraId="67D77870" w14:textId="77777777" w:rsidR="0023034A" w:rsidRPr="0023034A" w:rsidRDefault="0023034A" w:rsidP="0023034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419" w:eastAsia="es-419"/>
              </w:rPr>
            </w:pPr>
            <w:r w:rsidRPr="0023034A">
              <w:rPr>
                <w:rFonts w:ascii="Arial" w:hAnsi="Arial" w:cs="Arial"/>
                <w:color w:val="000000"/>
                <w:sz w:val="18"/>
                <w:szCs w:val="18"/>
                <w:lang w:val="es-419" w:eastAsia="es-419"/>
              </w:rPr>
              <w:t>$ 7.083.741.594</w:t>
            </w:r>
          </w:p>
        </w:tc>
      </w:tr>
      <w:tr w:rsidR="0023034A" w:rsidRPr="0023034A" w14:paraId="37D43F28" w14:textId="77777777" w:rsidTr="0023034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0198DD7B" w14:textId="77777777" w:rsidR="0023034A" w:rsidRPr="0023034A" w:rsidRDefault="0023034A" w:rsidP="0023034A">
            <w:pPr>
              <w:rPr>
                <w:rFonts w:ascii="Arial" w:hAnsi="Arial" w:cs="Arial"/>
                <w:color w:val="000000"/>
                <w:sz w:val="18"/>
                <w:szCs w:val="18"/>
                <w:lang w:val="es-419" w:eastAsia="es-419"/>
              </w:rPr>
            </w:pPr>
            <w:r w:rsidRPr="0023034A">
              <w:rPr>
                <w:rFonts w:ascii="Arial" w:hAnsi="Arial" w:cs="Arial"/>
                <w:color w:val="000000"/>
                <w:sz w:val="18"/>
                <w:szCs w:val="18"/>
                <w:lang w:val="es-419" w:eastAsia="es-419"/>
              </w:rPr>
              <w:t>REFINANCIACION</w:t>
            </w:r>
          </w:p>
        </w:tc>
        <w:tc>
          <w:tcPr>
            <w:tcW w:w="0" w:type="auto"/>
            <w:noWrap/>
            <w:hideMark/>
          </w:tcPr>
          <w:p w14:paraId="607579C5" w14:textId="77777777" w:rsidR="0023034A" w:rsidRPr="0023034A" w:rsidRDefault="0023034A" w:rsidP="002303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419" w:eastAsia="es-419"/>
              </w:rPr>
            </w:pPr>
            <w:r w:rsidRPr="0023034A">
              <w:rPr>
                <w:rFonts w:ascii="Arial" w:hAnsi="Arial" w:cs="Arial"/>
                <w:color w:val="000000"/>
                <w:sz w:val="18"/>
                <w:szCs w:val="18"/>
                <w:lang w:val="es-419" w:eastAsia="es-419"/>
              </w:rPr>
              <w:t>12.102</w:t>
            </w:r>
          </w:p>
        </w:tc>
        <w:tc>
          <w:tcPr>
            <w:tcW w:w="0" w:type="auto"/>
            <w:noWrap/>
            <w:hideMark/>
          </w:tcPr>
          <w:p w14:paraId="15CD5C5A" w14:textId="77777777" w:rsidR="0023034A" w:rsidRPr="0023034A" w:rsidRDefault="0023034A" w:rsidP="002303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419" w:eastAsia="es-419"/>
              </w:rPr>
            </w:pPr>
            <w:r w:rsidRPr="0023034A">
              <w:rPr>
                <w:rFonts w:ascii="Arial" w:hAnsi="Arial" w:cs="Arial"/>
                <w:color w:val="000000"/>
                <w:sz w:val="18"/>
                <w:szCs w:val="18"/>
                <w:lang w:val="es-419" w:eastAsia="es-419"/>
              </w:rPr>
              <w:t>$ 10.759.599.322</w:t>
            </w:r>
          </w:p>
        </w:tc>
        <w:tc>
          <w:tcPr>
            <w:tcW w:w="0" w:type="auto"/>
            <w:noWrap/>
            <w:hideMark/>
          </w:tcPr>
          <w:p w14:paraId="025CA936" w14:textId="77777777" w:rsidR="0023034A" w:rsidRPr="0023034A" w:rsidRDefault="0023034A" w:rsidP="0023034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419" w:eastAsia="es-419"/>
              </w:rPr>
            </w:pPr>
            <w:r w:rsidRPr="0023034A">
              <w:rPr>
                <w:rFonts w:ascii="Arial" w:hAnsi="Arial" w:cs="Arial"/>
                <w:color w:val="000000"/>
                <w:sz w:val="18"/>
                <w:szCs w:val="18"/>
                <w:lang w:val="es-419" w:eastAsia="es-419"/>
              </w:rPr>
              <w:t>$ 11.464.451.020</w:t>
            </w:r>
          </w:p>
        </w:tc>
      </w:tr>
      <w:tr w:rsidR="0023034A" w:rsidRPr="0023034A" w14:paraId="753CD1AA" w14:textId="77777777" w:rsidTr="0023034A">
        <w:trPr>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6487A066" w14:textId="77777777" w:rsidR="0023034A" w:rsidRPr="0023034A" w:rsidRDefault="0023034A" w:rsidP="0023034A">
            <w:pPr>
              <w:rPr>
                <w:rFonts w:ascii="Arial" w:hAnsi="Arial" w:cs="Arial"/>
                <w:color w:val="000000"/>
                <w:sz w:val="18"/>
                <w:szCs w:val="18"/>
                <w:lang w:val="es-419" w:eastAsia="es-419"/>
              </w:rPr>
            </w:pPr>
            <w:r w:rsidRPr="0023034A">
              <w:rPr>
                <w:rFonts w:ascii="Arial" w:hAnsi="Arial" w:cs="Arial"/>
                <w:color w:val="000000"/>
                <w:sz w:val="18"/>
                <w:szCs w:val="18"/>
                <w:lang w:val="es-419" w:eastAsia="es-419"/>
              </w:rPr>
              <w:t>Total</w:t>
            </w:r>
          </w:p>
        </w:tc>
        <w:tc>
          <w:tcPr>
            <w:tcW w:w="0" w:type="auto"/>
            <w:noWrap/>
            <w:hideMark/>
          </w:tcPr>
          <w:p w14:paraId="422142BE" w14:textId="77777777" w:rsidR="0023034A" w:rsidRPr="0023034A" w:rsidRDefault="0023034A" w:rsidP="0023034A">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s-419" w:eastAsia="es-419"/>
              </w:rPr>
            </w:pPr>
            <w:r w:rsidRPr="0023034A">
              <w:rPr>
                <w:rFonts w:ascii="Arial" w:hAnsi="Arial" w:cs="Arial"/>
                <w:b/>
                <w:bCs/>
                <w:color w:val="000000"/>
                <w:sz w:val="18"/>
                <w:szCs w:val="18"/>
                <w:lang w:val="es-419" w:eastAsia="es-419"/>
              </w:rPr>
              <w:t>21.424</w:t>
            </w:r>
          </w:p>
        </w:tc>
        <w:tc>
          <w:tcPr>
            <w:tcW w:w="0" w:type="auto"/>
            <w:noWrap/>
            <w:hideMark/>
          </w:tcPr>
          <w:p w14:paraId="110A5D20" w14:textId="77777777" w:rsidR="0023034A" w:rsidRPr="0023034A" w:rsidRDefault="0023034A" w:rsidP="0023034A">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s-419" w:eastAsia="es-419"/>
              </w:rPr>
            </w:pPr>
            <w:r w:rsidRPr="0023034A">
              <w:rPr>
                <w:rFonts w:ascii="Arial" w:hAnsi="Arial" w:cs="Arial"/>
                <w:b/>
                <w:bCs/>
                <w:color w:val="000000"/>
                <w:sz w:val="18"/>
                <w:szCs w:val="18"/>
                <w:lang w:val="es-419" w:eastAsia="es-419"/>
              </w:rPr>
              <w:t>$ 15.113.464.793</w:t>
            </w:r>
          </w:p>
        </w:tc>
        <w:tc>
          <w:tcPr>
            <w:tcW w:w="0" w:type="auto"/>
            <w:noWrap/>
            <w:hideMark/>
          </w:tcPr>
          <w:p w14:paraId="55A34FE4" w14:textId="77777777" w:rsidR="0023034A" w:rsidRPr="0023034A" w:rsidRDefault="0023034A" w:rsidP="0023034A">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s-419" w:eastAsia="es-419"/>
              </w:rPr>
            </w:pPr>
            <w:r w:rsidRPr="0023034A">
              <w:rPr>
                <w:rFonts w:ascii="Arial" w:hAnsi="Arial" w:cs="Arial"/>
                <w:b/>
                <w:bCs/>
                <w:color w:val="000000"/>
                <w:sz w:val="18"/>
                <w:szCs w:val="18"/>
                <w:lang w:val="es-419" w:eastAsia="es-419"/>
              </w:rPr>
              <w:t>$ 27.208.811.017</w:t>
            </w:r>
          </w:p>
        </w:tc>
      </w:tr>
    </w:tbl>
    <w:p w14:paraId="6F570409" w14:textId="77777777" w:rsidR="00A71373" w:rsidRPr="00F80928" w:rsidRDefault="00A71373" w:rsidP="0023034A">
      <w:pPr>
        <w:jc w:val="both"/>
        <w:rPr>
          <w:rFonts w:ascii="Arial" w:hAnsi="Arial" w:cs="Arial"/>
          <w:sz w:val="18"/>
          <w:szCs w:val="18"/>
        </w:rPr>
      </w:pPr>
      <w:r w:rsidRPr="00F80928">
        <w:rPr>
          <w:rFonts w:ascii="Arial" w:hAnsi="Arial" w:cs="Arial"/>
          <w:sz w:val="18"/>
          <w:szCs w:val="18"/>
        </w:rPr>
        <w:t>* Incluye el valor del primer pago ya sea la totalidad del saldo del crédito en el caso de la extinción, el saldo vencido más la cuota vigente en el caso de la normalización y el valor pactado de cuota inicial en el caso de la refinanciación, menos la condonación de intereses.</w:t>
      </w:r>
    </w:p>
    <w:p w14:paraId="7842C441" w14:textId="77777777" w:rsidR="00A71373" w:rsidRDefault="00A71373" w:rsidP="00A71373">
      <w:pPr>
        <w:jc w:val="both"/>
        <w:rPr>
          <w:rFonts w:ascii="Arial" w:hAnsi="Arial" w:cs="Arial"/>
          <w:szCs w:val="20"/>
        </w:rPr>
      </w:pPr>
    </w:p>
    <w:p w14:paraId="40D0ED6F" w14:textId="2FD2CA02" w:rsidR="00A71373" w:rsidRDefault="00A71373" w:rsidP="00053D3E">
      <w:pPr>
        <w:pStyle w:val="Prrafodelista"/>
        <w:numPr>
          <w:ilvl w:val="0"/>
          <w:numId w:val="22"/>
        </w:numPr>
        <w:spacing w:line="240" w:lineRule="auto"/>
        <w:jc w:val="both"/>
        <w:rPr>
          <w:rFonts w:ascii="Arial" w:hAnsi="Arial" w:cs="Arial"/>
          <w:szCs w:val="20"/>
        </w:rPr>
      </w:pPr>
      <w:r w:rsidRPr="009D3B82">
        <w:rPr>
          <w:rFonts w:ascii="Arial" w:hAnsi="Arial" w:cs="Arial"/>
          <w:szCs w:val="20"/>
        </w:rPr>
        <w:t xml:space="preserve">En retención de ingresos se generaron </w:t>
      </w:r>
      <w:r w:rsidR="00CE56CF">
        <w:rPr>
          <w:rFonts w:ascii="Arial" w:hAnsi="Arial" w:cs="Arial"/>
          <w:szCs w:val="20"/>
        </w:rPr>
        <w:t>9.637</w:t>
      </w:r>
      <w:r w:rsidRPr="009D3B82">
        <w:rPr>
          <w:rFonts w:ascii="Arial" w:hAnsi="Arial" w:cs="Arial"/>
          <w:szCs w:val="20"/>
        </w:rPr>
        <w:t xml:space="preserve"> nuevas cartas de liquidación</w:t>
      </w:r>
      <w:r w:rsidR="00CE56CF">
        <w:rPr>
          <w:rFonts w:ascii="Arial" w:hAnsi="Arial" w:cs="Arial"/>
          <w:szCs w:val="20"/>
        </w:rPr>
        <w:t>, al cierre de año se contaba con 1.816 créditos</w:t>
      </w:r>
      <w:r w:rsidRPr="009D3B82">
        <w:rPr>
          <w:rFonts w:ascii="Arial" w:hAnsi="Arial" w:cs="Arial"/>
          <w:szCs w:val="20"/>
        </w:rPr>
        <w:t xml:space="preserve"> con retención de ingresos efectiva.</w:t>
      </w:r>
    </w:p>
    <w:p w14:paraId="2A318CB3" w14:textId="77777777" w:rsidR="00A71373" w:rsidRPr="009D3B82" w:rsidRDefault="00A71373" w:rsidP="00A71373">
      <w:pPr>
        <w:pStyle w:val="Prrafodelista"/>
        <w:spacing w:line="240" w:lineRule="auto"/>
        <w:jc w:val="both"/>
        <w:rPr>
          <w:rFonts w:ascii="Arial" w:hAnsi="Arial" w:cs="Arial"/>
          <w:szCs w:val="20"/>
        </w:rPr>
      </w:pPr>
    </w:p>
    <w:p w14:paraId="6E3667EC" w14:textId="18F715E0" w:rsidR="00A71373" w:rsidRDefault="00A71373" w:rsidP="00053D3E">
      <w:pPr>
        <w:pStyle w:val="Prrafodelista"/>
        <w:numPr>
          <w:ilvl w:val="0"/>
          <w:numId w:val="22"/>
        </w:numPr>
        <w:spacing w:line="240" w:lineRule="auto"/>
        <w:jc w:val="both"/>
        <w:rPr>
          <w:rFonts w:ascii="Arial" w:hAnsi="Arial" w:cs="Arial"/>
          <w:szCs w:val="20"/>
        </w:rPr>
      </w:pPr>
      <w:r w:rsidRPr="009D3B82">
        <w:rPr>
          <w:rFonts w:ascii="Arial" w:hAnsi="Arial" w:cs="Arial"/>
          <w:szCs w:val="20"/>
        </w:rPr>
        <w:t>Durante 20</w:t>
      </w:r>
      <w:r w:rsidR="009F56B3">
        <w:rPr>
          <w:rFonts w:ascii="Arial" w:hAnsi="Arial" w:cs="Arial"/>
          <w:szCs w:val="20"/>
        </w:rPr>
        <w:t>19</w:t>
      </w:r>
      <w:r w:rsidRPr="009D3B82">
        <w:rPr>
          <w:rFonts w:ascii="Arial" w:hAnsi="Arial" w:cs="Arial"/>
          <w:szCs w:val="20"/>
        </w:rPr>
        <w:t xml:space="preserve"> se </w:t>
      </w:r>
      <w:r>
        <w:rPr>
          <w:rFonts w:ascii="Arial" w:hAnsi="Arial" w:cs="Arial"/>
          <w:szCs w:val="20"/>
        </w:rPr>
        <w:t>atendieron</w:t>
      </w:r>
      <w:r w:rsidRPr="009D3B82">
        <w:rPr>
          <w:rFonts w:ascii="Arial" w:hAnsi="Arial" w:cs="Arial"/>
          <w:szCs w:val="20"/>
        </w:rPr>
        <w:t xml:space="preserve"> </w:t>
      </w:r>
      <w:r w:rsidR="009F56B3">
        <w:rPr>
          <w:rFonts w:ascii="Arial" w:hAnsi="Arial" w:cs="Arial"/>
          <w:szCs w:val="20"/>
        </w:rPr>
        <w:t>10.481</w:t>
      </w:r>
      <w:r w:rsidRPr="009D3B82">
        <w:rPr>
          <w:rFonts w:ascii="Arial" w:hAnsi="Arial" w:cs="Arial"/>
          <w:szCs w:val="20"/>
        </w:rPr>
        <w:t xml:space="preserve"> requerimientos, de los cuales el </w:t>
      </w:r>
      <w:r w:rsidR="009F56B3">
        <w:rPr>
          <w:rFonts w:ascii="Arial" w:hAnsi="Arial" w:cs="Arial"/>
          <w:szCs w:val="20"/>
        </w:rPr>
        <w:t>90</w:t>
      </w:r>
      <w:r w:rsidRPr="009D3B82">
        <w:rPr>
          <w:rFonts w:ascii="Arial" w:hAnsi="Arial" w:cs="Arial"/>
          <w:szCs w:val="20"/>
        </w:rPr>
        <w:t xml:space="preserve">% corresponde a CRM, </w:t>
      </w:r>
      <w:r w:rsidR="009F56B3">
        <w:rPr>
          <w:rFonts w:ascii="Arial" w:hAnsi="Arial" w:cs="Arial"/>
          <w:szCs w:val="20"/>
        </w:rPr>
        <w:t>8,2</w:t>
      </w:r>
      <w:r w:rsidRPr="009D3B82">
        <w:rPr>
          <w:rFonts w:ascii="Arial" w:hAnsi="Arial" w:cs="Arial"/>
          <w:szCs w:val="20"/>
        </w:rPr>
        <w:t>% a tutelas</w:t>
      </w:r>
      <w:r w:rsidR="009F56B3">
        <w:rPr>
          <w:rFonts w:ascii="Arial" w:hAnsi="Arial" w:cs="Arial"/>
          <w:szCs w:val="20"/>
        </w:rPr>
        <w:t xml:space="preserve"> y el</w:t>
      </w:r>
      <w:r w:rsidRPr="009D3B82">
        <w:rPr>
          <w:rFonts w:ascii="Arial" w:hAnsi="Arial" w:cs="Arial"/>
          <w:szCs w:val="20"/>
        </w:rPr>
        <w:t xml:space="preserve"> 1,</w:t>
      </w:r>
      <w:r w:rsidR="009F56B3">
        <w:rPr>
          <w:rFonts w:ascii="Arial" w:hAnsi="Arial" w:cs="Arial"/>
          <w:szCs w:val="20"/>
        </w:rPr>
        <w:t>8</w:t>
      </w:r>
      <w:r w:rsidRPr="009D3B82">
        <w:rPr>
          <w:rFonts w:ascii="Arial" w:hAnsi="Arial" w:cs="Arial"/>
          <w:szCs w:val="20"/>
        </w:rPr>
        <w:t>% a defensor del consumidor.</w:t>
      </w:r>
    </w:p>
    <w:p w14:paraId="5A0EFDC0" w14:textId="6F0E5528" w:rsidR="009F56B3" w:rsidRDefault="009F56B3" w:rsidP="009F56B3">
      <w:pPr>
        <w:jc w:val="both"/>
        <w:rPr>
          <w:rFonts w:ascii="Arial" w:hAnsi="Arial" w:cs="Arial"/>
          <w:szCs w:val="20"/>
        </w:rPr>
      </w:pPr>
    </w:p>
    <w:p w14:paraId="71ABA4BC" w14:textId="704D5E6F" w:rsidR="009F56B3" w:rsidRPr="009D3B82" w:rsidRDefault="009F56B3" w:rsidP="00E266A0">
      <w:pPr>
        <w:pStyle w:val="Prrafodelista"/>
        <w:numPr>
          <w:ilvl w:val="2"/>
          <w:numId w:val="1"/>
        </w:numPr>
        <w:spacing w:after="0"/>
        <w:ind w:left="0" w:firstLine="0"/>
        <w:rPr>
          <w:rFonts w:ascii="Arial" w:eastAsia="Times" w:hAnsi="Arial" w:cs="Arial"/>
          <w:b/>
          <w:szCs w:val="20"/>
          <w:lang w:eastAsia="es-ES"/>
        </w:rPr>
      </w:pPr>
      <w:r>
        <w:rPr>
          <w:rFonts w:ascii="Arial" w:eastAsia="Times" w:hAnsi="Arial" w:cs="Arial"/>
          <w:b/>
          <w:szCs w:val="20"/>
          <w:lang w:eastAsia="es-ES"/>
        </w:rPr>
        <w:t xml:space="preserve">OTROS </w:t>
      </w:r>
      <w:r w:rsidRPr="009D3B82">
        <w:rPr>
          <w:rFonts w:ascii="Arial" w:eastAsia="Times" w:hAnsi="Arial" w:cs="Arial"/>
          <w:b/>
          <w:szCs w:val="20"/>
          <w:lang w:eastAsia="es-ES"/>
        </w:rPr>
        <w:t>ASPECTOS RELEVANTES A DICIEMBRE DE 20</w:t>
      </w:r>
      <w:r>
        <w:rPr>
          <w:rFonts w:ascii="Arial" w:eastAsia="Times" w:hAnsi="Arial" w:cs="Arial"/>
          <w:b/>
          <w:szCs w:val="20"/>
          <w:lang w:eastAsia="es-ES"/>
        </w:rPr>
        <w:t>19</w:t>
      </w:r>
    </w:p>
    <w:p w14:paraId="60DBB987" w14:textId="77777777" w:rsidR="009F56B3" w:rsidRPr="00B50947" w:rsidRDefault="009F56B3" w:rsidP="009F56B3">
      <w:pPr>
        <w:pStyle w:val="Prrafodelista"/>
        <w:spacing w:line="240" w:lineRule="auto"/>
        <w:rPr>
          <w:rFonts w:ascii="Arial" w:hAnsi="Arial" w:cs="Arial"/>
          <w:b/>
          <w:szCs w:val="20"/>
        </w:rPr>
      </w:pPr>
    </w:p>
    <w:p w14:paraId="22F57595" w14:textId="55468889" w:rsidR="009F56B3" w:rsidRPr="00D67CE6" w:rsidRDefault="009F56B3" w:rsidP="00053D3E">
      <w:pPr>
        <w:pStyle w:val="Prrafodelista"/>
        <w:numPr>
          <w:ilvl w:val="0"/>
          <w:numId w:val="4"/>
        </w:numPr>
        <w:spacing w:line="240" w:lineRule="auto"/>
        <w:jc w:val="both"/>
        <w:rPr>
          <w:rFonts w:ascii="Arial" w:hAnsi="Arial" w:cs="Arial"/>
        </w:rPr>
      </w:pPr>
      <w:r w:rsidRPr="00D67CE6">
        <w:rPr>
          <w:rFonts w:ascii="Arial" w:hAnsi="Arial" w:cs="Arial"/>
        </w:rPr>
        <w:t>En</w:t>
      </w:r>
      <w:r>
        <w:rPr>
          <w:rFonts w:ascii="Arial" w:hAnsi="Arial" w:cs="Arial"/>
        </w:rPr>
        <w:t xml:space="preserve"> agosto de 2019 se realizó actualización del reglamento de cobranza, mediante acuerdo 015 de 2019</w:t>
      </w:r>
      <w:r w:rsidRPr="00D67CE6">
        <w:rPr>
          <w:rFonts w:ascii="Arial" w:hAnsi="Arial" w:cs="Arial"/>
        </w:rPr>
        <w:t>.</w:t>
      </w:r>
    </w:p>
    <w:p w14:paraId="3DAC927F" w14:textId="08615EBF" w:rsidR="009F56B3" w:rsidRDefault="009F56B3" w:rsidP="00053D3E">
      <w:pPr>
        <w:pStyle w:val="Prrafodelista"/>
        <w:numPr>
          <w:ilvl w:val="0"/>
          <w:numId w:val="4"/>
        </w:numPr>
        <w:spacing w:line="240" w:lineRule="auto"/>
        <w:jc w:val="both"/>
        <w:rPr>
          <w:rFonts w:ascii="Arial" w:hAnsi="Arial" w:cs="Arial"/>
        </w:rPr>
      </w:pPr>
      <w:r w:rsidRPr="00D67CE6">
        <w:rPr>
          <w:rFonts w:ascii="Arial" w:hAnsi="Arial" w:cs="Arial"/>
        </w:rPr>
        <w:t xml:space="preserve">En </w:t>
      </w:r>
      <w:r>
        <w:rPr>
          <w:rFonts w:ascii="Arial" w:hAnsi="Arial" w:cs="Arial"/>
        </w:rPr>
        <w:t xml:space="preserve">agosto 22 de 2019 se pasó a producción el módulo de administración de acuerdos de pago del software de cobranza del Core. </w:t>
      </w:r>
    </w:p>
    <w:p w14:paraId="345AE647" w14:textId="49533739" w:rsidR="009F56B3" w:rsidRPr="005B4FEC" w:rsidRDefault="009F56B3" w:rsidP="00053D3E">
      <w:pPr>
        <w:pStyle w:val="Prrafodelista"/>
        <w:numPr>
          <w:ilvl w:val="0"/>
          <w:numId w:val="4"/>
        </w:numPr>
        <w:jc w:val="both"/>
        <w:rPr>
          <w:rFonts w:ascii="Arial" w:hAnsi="Arial" w:cs="Arial"/>
        </w:rPr>
      </w:pPr>
      <w:r>
        <w:rPr>
          <w:rFonts w:ascii="Arial" w:hAnsi="Arial" w:cs="Arial"/>
        </w:rPr>
        <w:t xml:space="preserve">Durante 2019 se realizó castigo de cartera mediante acuerdos de Junta Directiva No. 04 y 027 de abril y octubre de 2019 respectivamente, en los cuales se autorizó el castigo de </w:t>
      </w:r>
      <w:r w:rsidRPr="00AA224E">
        <w:rPr>
          <w:rFonts w:ascii="Arial" w:hAnsi="Arial" w:cs="Arial"/>
        </w:rPr>
        <w:t>12.2</w:t>
      </w:r>
      <w:r>
        <w:rPr>
          <w:rFonts w:ascii="Arial" w:hAnsi="Arial" w:cs="Arial"/>
        </w:rPr>
        <w:t xml:space="preserve">07 obligaciones por valor de </w:t>
      </w:r>
      <w:r w:rsidRPr="00AA224E">
        <w:rPr>
          <w:rFonts w:ascii="Arial" w:hAnsi="Arial" w:cs="Arial"/>
        </w:rPr>
        <w:t>$</w:t>
      </w:r>
      <w:r>
        <w:rPr>
          <w:rFonts w:ascii="Arial" w:hAnsi="Arial" w:cs="Arial"/>
        </w:rPr>
        <w:t>103.696 millones de saldo de capital.</w:t>
      </w:r>
    </w:p>
    <w:p w14:paraId="050DDD14" w14:textId="720323C8" w:rsidR="009F56B3" w:rsidRPr="00DA33A0" w:rsidRDefault="009F56B3" w:rsidP="00EC1E8D">
      <w:pPr>
        <w:pStyle w:val="Prrafodelista"/>
        <w:numPr>
          <w:ilvl w:val="0"/>
          <w:numId w:val="24"/>
        </w:numPr>
        <w:spacing w:after="160" w:line="240" w:lineRule="auto"/>
        <w:ind w:left="360"/>
        <w:jc w:val="both"/>
        <w:rPr>
          <w:rFonts w:ascii="Arial" w:hAnsi="Arial" w:cs="Arial"/>
        </w:rPr>
      </w:pPr>
      <w:r w:rsidRPr="00DA33A0">
        <w:rPr>
          <w:rFonts w:ascii="Arial" w:hAnsi="Arial" w:cs="Arial"/>
        </w:rPr>
        <w:t xml:space="preserve">En 2019 se realizaron 3 jornadas </w:t>
      </w:r>
      <w:r w:rsidR="00DA33A0" w:rsidRPr="00DA33A0">
        <w:rPr>
          <w:rFonts w:ascii="Arial" w:hAnsi="Arial" w:cs="Arial"/>
        </w:rPr>
        <w:t xml:space="preserve">telefónicas </w:t>
      </w:r>
      <w:r w:rsidRPr="00DA33A0">
        <w:rPr>
          <w:rFonts w:ascii="Arial" w:hAnsi="Arial" w:cs="Arial"/>
        </w:rPr>
        <w:t xml:space="preserve">de normalización de cartera </w:t>
      </w:r>
      <w:r w:rsidR="00DA33A0" w:rsidRPr="00DA33A0">
        <w:rPr>
          <w:rFonts w:ascii="Arial" w:hAnsi="Arial" w:cs="Arial"/>
        </w:rPr>
        <w:t xml:space="preserve">entre el 11 y 16 de marzo, 26 al 30 de noviembre y 6 y 7 de diciembre, </w:t>
      </w:r>
      <w:r w:rsidR="00DA33A0" w:rsidRPr="00DA33A0">
        <w:rPr>
          <w:rFonts w:ascii="Arial" w:hAnsi="Arial" w:cs="Arial"/>
          <w:szCs w:val="20"/>
        </w:rPr>
        <w:t>a través de las cuales fue posible realizar 4.252 negociaciones por valor en saldo de capital de $47.755 millones, con condonación de intereses corrientes vencidos y moratorios por valor de $3.079 millones.</w:t>
      </w:r>
    </w:p>
    <w:p w14:paraId="31724C4D" w14:textId="078D8351" w:rsidR="00444C13" w:rsidRPr="00444C13" w:rsidRDefault="00444C13" w:rsidP="00053D3E">
      <w:pPr>
        <w:pStyle w:val="Prrafodelista"/>
        <w:numPr>
          <w:ilvl w:val="0"/>
          <w:numId w:val="3"/>
        </w:numPr>
        <w:spacing w:line="240" w:lineRule="auto"/>
        <w:jc w:val="both"/>
        <w:rPr>
          <w:rFonts w:ascii="Arial" w:eastAsia="Times" w:hAnsi="Arial" w:cs="Arial"/>
          <w:bCs/>
          <w:szCs w:val="20"/>
          <w:lang w:eastAsia="es-ES"/>
        </w:rPr>
      </w:pPr>
      <w:r w:rsidRPr="00444C13">
        <w:rPr>
          <w:rFonts w:ascii="Arial" w:eastAsia="Times" w:hAnsi="Arial" w:cs="Arial"/>
          <w:bCs/>
          <w:szCs w:val="20"/>
          <w:lang w:eastAsia="es-ES"/>
        </w:rPr>
        <w:t xml:space="preserve">Dadas las características de la cartera, las condiciones económicas del país y las continuas peticiones de los usuarios, se </w:t>
      </w:r>
      <w:r>
        <w:rPr>
          <w:rFonts w:ascii="Arial" w:eastAsia="Times" w:hAnsi="Arial" w:cs="Arial"/>
          <w:bCs/>
          <w:szCs w:val="20"/>
          <w:lang w:eastAsia="es-ES"/>
        </w:rPr>
        <w:t>hizo</w:t>
      </w:r>
      <w:r w:rsidRPr="00444C13">
        <w:rPr>
          <w:rFonts w:ascii="Arial" w:eastAsia="Times" w:hAnsi="Arial" w:cs="Arial"/>
          <w:bCs/>
          <w:szCs w:val="20"/>
          <w:lang w:eastAsia="es-ES"/>
        </w:rPr>
        <w:t xml:space="preserve"> necesario </w:t>
      </w:r>
      <w:r>
        <w:rPr>
          <w:rFonts w:ascii="Arial" w:eastAsia="Times" w:hAnsi="Arial" w:cs="Arial"/>
          <w:bCs/>
          <w:szCs w:val="20"/>
          <w:lang w:eastAsia="es-ES"/>
        </w:rPr>
        <w:t>estudiar nuevas alternativas para la creación de</w:t>
      </w:r>
      <w:r w:rsidRPr="00444C13">
        <w:rPr>
          <w:rFonts w:ascii="Arial" w:eastAsia="Times" w:hAnsi="Arial" w:cs="Arial"/>
          <w:bCs/>
          <w:szCs w:val="20"/>
          <w:lang w:eastAsia="es-ES"/>
        </w:rPr>
        <w:t xml:space="preserve"> un plan de alivios e incentivos tanto para cartera al día como para cartera en mora, </w:t>
      </w:r>
      <w:r>
        <w:rPr>
          <w:rFonts w:ascii="Arial" w:eastAsia="Times" w:hAnsi="Arial" w:cs="Arial"/>
          <w:bCs/>
          <w:szCs w:val="20"/>
          <w:lang w:eastAsia="es-ES"/>
        </w:rPr>
        <w:t>con el fin de brindar</w:t>
      </w:r>
      <w:r w:rsidRPr="00444C13">
        <w:rPr>
          <w:rFonts w:ascii="Arial" w:eastAsia="Times" w:hAnsi="Arial" w:cs="Arial"/>
          <w:bCs/>
          <w:szCs w:val="20"/>
          <w:lang w:eastAsia="es-ES"/>
        </w:rPr>
        <w:t xml:space="preserve"> acompañamiento al estudiante y su familia, establec</w:t>
      </w:r>
      <w:r>
        <w:rPr>
          <w:rFonts w:ascii="Arial" w:eastAsia="Times" w:hAnsi="Arial" w:cs="Arial"/>
          <w:bCs/>
          <w:szCs w:val="20"/>
          <w:lang w:eastAsia="es-ES"/>
        </w:rPr>
        <w:t>er</w:t>
      </w:r>
      <w:r w:rsidRPr="00444C13">
        <w:rPr>
          <w:rFonts w:ascii="Arial" w:eastAsia="Times" w:hAnsi="Arial" w:cs="Arial"/>
          <w:bCs/>
          <w:szCs w:val="20"/>
          <w:lang w:eastAsia="es-ES"/>
        </w:rPr>
        <w:t xml:space="preserve"> mejores condiciones del crédito y permit</w:t>
      </w:r>
      <w:r>
        <w:rPr>
          <w:rFonts w:ascii="Arial" w:eastAsia="Times" w:hAnsi="Arial" w:cs="Arial"/>
          <w:bCs/>
          <w:szCs w:val="20"/>
          <w:lang w:eastAsia="es-ES"/>
        </w:rPr>
        <w:t>ir</w:t>
      </w:r>
      <w:r w:rsidRPr="00444C13">
        <w:rPr>
          <w:rFonts w:ascii="Arial" w:eastAsia="Times" w:hAnsi="Arial" w:cs="Arial"/>
          <w:bCs/>
          <w:szCs w:val="20"/>
          <w:lang w:eastAsia="es-ES"/>
        </w:rPr>
        <w:t xml:space="preserve"> la normalización de la cartera de acuerdo con la capacidad de pago del beneficiario de crédito. </w:t>
      </w:r>
    </w:p>
    <w:p w14:paraId="08E5F7A6" w14:textId="77777777" w:rsidR="00444C13" w:rsidRPr="00444C13" w:rsidRDefault="00444C13" w:rsidP="00444C13">
      <w:pPr>
        <w:pStyle w:val="Prrafodelista"/>
        <w:spacing w:line="240" w:lineRule="auto"/>
        <w:ind w:left="360"/>
        <w:jc w:val="both"/>
        <w:rPr>
          <w:rFonts w:ascii="Arial" w:eastAsia="Times" w:hAnsi="Arial" w:cs="Arial"/>
          <w:bCs/>
          <w:szCs w:val="20"/>
          <w:lang w:eastAsia="es-ES"/>
        </w:rPr>
      </w:pPr>
    </w:p>
    <w:p w14:paraId="2EDA5D9B" w14:textId="4988738A" w:rsidR="00444C13" w:rsidRPr="00444C13" w:rsidRDefault="00444C13" w:rsidP="00444C13">
      <w:pPr>
        <w:pStyle w:val="Prrafodelista"/>
        <w:spacing w:line="240" w:lineRule="auto"/>
        <w:ind w:left="360"/>
        <w:jc w:val="both"/>
        <w:rPr>
          <w:rFonts w:ascii="Arial" w:eastAsia="Times" w:hAnsi="Arial" w:cs="Arial"/>
          <w:bCs/>
          <w:szCs w:val="20"/>
          <w:lang w:eastAsia="es-ES"/>
        </w:rPr>
      </w:pPr>
      <w:r w:rsidRPr="00444C13">
        <w:rPr>
          <w:rFonts w:ascii="Arial" w:eastAsia="Times" w:hAnsi="Arial" w:cs="Arial"/>
          <w:bCs/>
          <w:szCs w:val="20"/>
          <w:lang w:eastAsia="es-ES"/>
        </w:rPr>
        <w:lastRenderedPageBreak/>
        <w:t xml:space="preserve">Por lo anterior </w:t>
      </w:r>
      <w:r>
        <w:rPr>
          <w:rFonts w:ascii="Arial" w:eastAsia="Times" w:hAnsi="Arial" w:cs="Arial"/>
          <w:bCs/>
          <w:szCs w:val="20"/>
          <w:lang w:eastAsia="es-ES"/>
        </w:rPr>
        <w:t xml:space="preserve">finalizando el 2019 se desarrollaron </w:t>
      </w:r>
      <w:r w:rsidRPr="00444C13">
        <w:rPr>
          <w:rFonts w:ascii="Arial" w:eastAsia="Times" w:hAnsi="Arial" w:cs="Arial"/>
          <w:bCs/>
          <w:szCs w:val="20"/>
          <w:lang w:eastAsia="es-ES"/>
        </w:rPr>
        <w:t>mesas de trabajo con la participación de l</w:t>
      </w:r>
      <w:r>
        <w:rPr>
          <w:rFonts w:ascii="Arial" w:eastAsia="Times" w:hAnsi="Arial" w:cs="Arial"/>
          <w:bCs/>
          <w:szCs w:val="20"/>
          <w:lang w:eastAsia="es-ES"/>
        </w:rPr>
        <w:t xml:space="preserve">as diferentes áreas, </w:t>
      </w:r>
      <w:r w:rsidRPr="00444C13">
        <w:rPr>
          <w:rFonts w:ascii="Arial" w:eastAsia="Times" w:hAnsi="Arial" w:cs="Arial"/>
          <w:bCs/>
          <w:szCs w:val="20"/>
          <w:lang w:eastAsia="es-ES"/>
        </w:rPr>
        <w:t>en las cuales se</w:t>
      </w:r>
      <w:r>
        <w:rPr>
          <w:rFonts w:ascii="Arial" w:eastAsia="Times" w:hAnsi="Arial" w:cs="Arial"/>
          <w:bCs/>
          <w:szCs w:val="20"/>
          <w:lang w:eastAsia="es-ES"/>
        </w:rPr>
        <w:t xml:space="preserve"> estudiaron 13 alivios analizando</w:t>
      </w:r>
      <w:r w:rsidRPr="00444C13">
        <w:rPr>
          <w:rFonts w:ascii="Arial" w:eastAsia="Times" w:hAnsi="Arial" w:cs="Arial"/>
          <w:bCs/>
          <w:szCs w:val="20"/>
          <w:lang w:eastAsia="es-ES"/>
        </w:rPr>
        <w:t xml:space="preserve"> el alcance, el impacto social, población objetivo, costo financiero, necesidades normativas, riesgos de implementación, temporalidad y aspectos tecnológicos y operativos</w:t>
      </w:r>
      <w:r>
        <w:rPr>
          <w:rFonts w:ascii="Arial" w:eastAsia="Times" w:hAnsi="Arial" w:cs="Arial"/>
          <w:bCs/>
          <w:szCs w:val="20"/>
          <w:lang w:eastAsia="es-ES"/>
        </w:rPr>
        <w:t xml:space="preserve">. De estas mesas de trabajo surgieron para análisis los </w:t>
      </w:r>
      <w:r w:rsidRPr="00444C13">
        <w:rPr>
          <w:rFonts w:ascii="Arial" w:eastAsia="Times" w:hAnsi="Arial" w:cs="Arial"/>
          <w:bCs/>
          <w:szCs w:val="20"/>
          <w:lang w:eastAsia="es-ES"/>
        </w:rPr>
        <w:t xml:space="preserve">8 incentivos </w:t>
      </w:r>
      <w:r>
        <w:rPr>
          <w:rFonts w:ascii="Arial" w:eastAsia="Times" w:hAnsi="Arial" w:cs="Arial"/>
          <w:bCs/>
          <w:szCs w:val="20"/>
          <w:lang w:eastAsia="es-ES"/>
        </w:rPr>
        <w:t xml:space="preserve">relacionados a continuación que fueron presentados posteriormente en la </w:t>
      </w:r>
      <w:r w:rsidRPr="00444C13">
        <w:rPr>
          <w:rFonts w:ascii="Arial" w:eastAsia="Times" w:hAnsi="Arial" w:cs="Arial"/>
          <w:bCs/>
          <w:szCs w:val="20"/>
          <w:lang w:eastAsia="es-ES"/>
        </w:rPr>
        <w:t>Comisión Reforma al Icetex:</w:t>
      </w:r>
    </w:p>
    <w:p w14:paraId="0A45CBD8" w14:textId="77777777" w:rsidR="00444C13" w:rsidRPr="00444C13" w:rsidRDefault="00444C13" w:rsidP="00444C13">
      <w:pPr>
        <w:pStyle w:val="Prrafodelista"/>
        <w:spacing w:line="240" w:lineRule="auto"/>
        <w:ind w:left="360"/>
        <w:jc w:val="both"/>
        <w:rPr>
          <w:rFonts w:ascii="Arial" w:eastAsia="Times" w:hAnsi="Arial" w:cs="Arial"/>
          <w:bCs/>
          <w:szCs w:val="20"/>
          <w:lang w:eastAsia="es-ES"/>
        </w:rPr>
      </w:pPr>
    </w:p>
    <w:p w14:paraId="32A9CA5A" w14:textId="68F61EEC" w:rsidR="00444C13" w:rsidRPr="00444C13" w:rsidRDefault="00444C13" w:rsidP="00053D3E">
      <w:pPr>
        <w:pStyle w:val="Prrafodelista"/>
        <w:numPr>
          <w:ilvl w:val="0"/>
          <w:numId w:val="26"/>
        </w:numPr>
        <w:spacing w:line="240" w:lineRule="auto"/>
        <w:jc w:val="both"/>
        <w:rPr>
          <w:rFonts w:ascii="Arial" w:eastAsia="Times" w:hAnsi="Arial" w:cs="Arial"/>
          <w:bCs/>
          <w:szCs w:val="20"/>
          <w:lang w:eastAsia="es-ES"/>
        </w:rPr>
      </w:pPr>
      <w:r w:rsidRPr="00444C13">
        <w:rPr>
          <w:rFonts w:ascii="Arial" w:eastAsia="Times" w:hAnsi="Arial" w:cs="Arial"/>
          <w:bCs/>
          <w:szCs w:val="20"/>
          <w:lang w:eastAsia="es-ES"/>
        </w:rPr>
        <w:t>Condonación de intereses corrientes vencidos y de mora para los jóvenes con dificultad de pago y mora de entre 31 y 90 días</w:t>
      </w:r>
    </w:p>
    <w:p w14:paraId="36C4B0F8" w14:textId="59E0CF35" w:rsidR="00444C13" w:rsidRPr="00444C13" w:rsidRDefault="00444C13" w:rsidP="00053D3E">
      <w:pPr>
        <w:pStyle w:val="Prrafodelista"/>
        <w:numPr>
          <w:ilvl w:val="0"/>
          <w:numId w:val="26"/>
        </w:numPr>
        <w:spacing w:line="240" w:lineRule="auto"/>
        <w:jc w:val="both"/>
        <w:rPr>
          <w:rFonts w:ascii="Arial" w:eastAsia="Times" w:hAnsi="Arial" w:cs="Arial"/>
          <w:bCs/>
          <w:szCs w:val="20"/>
          <w:lang w:eastAsia="es-ES"/>
        </w:rPr>
      </w:pPr>
      <w:r w:rsidRPr="00444C13">
        <w:rPr>
          <w:rFonts w:ascii="Arial" w:eastAsia="Times" w:hAnsi="Arial" w:cs="Arial"/>
          <w:bCs/>
          <w:szCs w:val="20"/>
          <w:lang w:eastAsia="es-ES"/>
        </w:rPr>
        <w:t>Habilitación de 4 giros adicionales para los usuarios que hayan recibido la totalidad de desembolsos establecidos por ICETEX</w:t>
      </w:r>
    </w:p>
    <w:p w14:paraId="32C5DE81" w14:textId="207A01B1" w:rsidR="00444C13" w:rsidRPr="00444C13" w:rsidRDefault="00444C13" w:rsidP="00053D3E">
      <w:pPr>
        <w:pStyle w:val="Prrafodelista"/>
        <w:numPr>
          <w:ilvl w:val="0"/>
          <w:numId w:val="26"/>
        </w:numPr>
        <w:spacing w:line="240" w:lineRule="auto"/>
        <w:jc w:val="both"/>
        <w:rPr>
          <w:rFonts w:ascii="Arial" w:eastAsia="Times" w:hAnsi="Arial" w:cs="Arial"/>
          <w:bCs/>
          <w:szCs w:val="20"/>
          <w:lang w:eastAsia="es-ES"/>
        </w:rPr>
      </w:pPr>
      <w:r w:rsidRPr="00444C13">
        <w:rPr>
          <w:rFonts w:ascii="Arial" w:eastAsia="Times" w:hAnsi="Arial" w:cs="Arial"/>
          <w:bCs/>
          <w:szCs w:val="20"/>
          <w:lang w:eastAsia="es-ES"/>
        </w:rPr>
        <w:t>Autorización para cambio de la línea de crédito elegida</w:t>
      </w:r>
    </w:p>
    <w:p w14:paraId="6BF5CE7B" w14:textId="039FAA30" w:rsidR="00444C13" w:rsidRPr="00444C13" w:rsidRDefault="00444C13" w:rsidP="00053D3E">
      <w:pPr>
        <w:pStyle w:val="Prrafodelista"/>
        <w:numPr>
          <w:ilvl w:val="0"/>
          <w:numId w:val="26"/>
        </w:numPr>
        <w:spacing w:line="240" w:lineRule="auto"/>
        <w:jc w:val="both"/>
        <w:rPr>
          <w:rFonts w:ascii="Arial" w:eastAsia="Times" w:hAnsi="Arial" w:cs="Arial"/>
          <w:bCs/>
          <w:szCs w:val="20"/>
          <w:lang w:eastAsia="es-ES"/>
        </w:rPr>
      </w:pPr>
      <w:r w:rsidRPr="00444C13">
        <w:rPr>
          <w:rFonts w:ascii="Arial" w:eastAsia="Times" w:hAnsi="Arial" w:cs="Arial"/>
          <w:bCs/>
          <w:szCs w:val="20"/>
          <w:lang w:eastAsia="es-ES"/>
        </w:rPr>
        <w:t>Condonación de un porcentaje de capital para usuarios con cartera en mora de entre 31 y 360 días o cartera castigada</w:t>
      </w:r>
    </w:p>
    <w:p w14:paraId="4FFF39CC" w14:textId="1F50A079" w:rsidR="00444C13" w:rsidRPr="00444C13" w:rsidRDefault="00444C13" w:rsidP="00053D3E">
      <w:pPr>
        <w:pStyle w:val="Prrafodelista"/>
        <w:numPr>
          <w:ilvl w:val="0"/>
          <w:numId w:val="26"/>
        </w:numPr>
        <w:spacing w:line="240" w:lineRule="auto"/>
        <w:jc w:val="both"/>
        <w:rPr>
          <w:rFonts w:ascii="Arial" w:eastAsia="Times" w:hAnsi="Arial" w:cs="Arial"/>
          <w:bCs/>
          <w:szCs w:val="20"/>
          <w:lang w:eastAsia="es-ES"/>
        </w:rPr>
      </w:pPr>
      <w:r w:rsidRPr="00444C13">
        <w:rPr>
          <w:rFonts w:ascii="Arial" w:eastAsia="Times" w:hAnsi="Arial" w:cs="Arial"/>
          <w:bCs/>
          <w:szCs w:val="20"/>
          <w:lang w:eastAsia="es-ES"/>
        </w:rPr>
        <w:t>Plan de alivios especial para beneficiarios con dificultades de los más de 560 fondos administrados por ICETEX</w:t>
      </w:r>
    </w:p>
    <w:p w14:paraId="0D591D5B" w14:textId="2C8F3FE0" w:rsidR="00444C13" w:rsidRPr="00444C13" w:rsidRDefault="00444C13" w:rsidP="00053D3E">
      <w:pPr>
        <w:pStyle w:val="Prrafodelista"/>
        <w:numPr>
          <w:ilvl w:val="0"/>
          <w:numId w:val="26"/>
        </w:numPr>
        <w:spacing w:line="240" w:lineRule="auto"/>
        <w:jc w:val="both"/>
        <w:rPr>
          <w:rFonts w:ascii="Arial" w:eastAsia="Times" w:hAnsi="Arial" w:cs="Arial"/>
          <w:bCs/>
          <w:szCs w:val="20"/>
          <w:lang w:eastAsia="es-ES"/>
        </w:rPr>
      </w:pPr>
      <w:r w:rsidRPr="00444C13">
        <w:rPr>
          <w:rFonts w:ascii="Arial" w:eastAsia="Times" w:hAnsi="Arial" w:cs="Arial"/>
          <w:bCs/>
          <w:szCs w:val="20"/>
          <w:lang w:eastAsia="es-ES"/>
        </w:rPr>
        <w:t>Condonación de un porcentaje de la obligación financiera por impacto social positivo</w:t>
      </w:r>
    </w:p>
    <w:p w14:paraId="2EC7E228" w14:textId="0650CA02" w:rsidR="00444C13" w:rsidRPr="00444C13" w:rsidRDefault="00444C13" w:rsidP="00053D3E">
      <w:pPr>
        <w:pStyle w:val="Prrafodelista"/>
        <w:numPr>
          <w:ilvl w:val="0"/>
          <w:numId w:val="26"/>
        </w:numPr>
        <w:spacing w:line="240" w:lineRule="auto"/>
        <w:jc w:val="both"/>
        <w:rPr>
          <w:rFonts w:ascii="Arial" w:eastAsia="Times" w:hAnsi="Arial" w:cs="Arial"/>
          <w:bCs/>
          <w:szCs w:val="20"/>
          <w:lang w:eastAsia="es-ES"/>
        </w:rPr>
      </w:pPr>
      <w:r w:rsidRPr="00444C13">
        <w:rPr>
          <w:rFonts w:ascii="Arial" w:eastAsia="Times" w:hAnsi="Arial" w:cs="Arial"/>
          <w:bCs/>
          <w:szCs w:val="20"/>
          <w:lang w:eastAsia="es-ES"/>
        </w:rPr>
        <w:t>Transición a pago contingente al ingreso</w:t>
      </w:r>
    </w:p>
    <w:p w14:paraId="6844189C" w14:textId="64625CCE" w:rsidR="00444C13" w:rsidRDefault="00444C13" w:rsidP="00053D3E">
      <w:pPr>
        <w:pStyle w:val="Prrafodelista"/>
        <w:numPr>
          <w:ilvl w:val="0"/>
          <w:numId w:val="26"/>
        </w:numPr>
        <w:spacing w:line="240" w:lineRule="auto"/>
        <w:jc w:val="both"/>
        <w:rPr>
          <w:rFonts w:ascii="Arial" w:eastAsia="Times" w:hAnsi="Arial" w:cs="Arial"/>
          <w:bCs/>
          <w:szCs w:val="20"/>
          <w:lang w:eastAsia="es-ES"/>
        </w:rPr>
      </w:pPr>
      <w:r w:rsidRPr="00444C13">
        <w:rPr>
          <w:rFonts w:ascii="Arial" w:eastAsia="Times" w:hAnsi="Arial" w:cs="Arial"/>
          <w:bCs/>
          <w:szCs w:val="20"/>
          <w:lang w:eastAsia="es-ES"/>
        </w:rPr>
        <w:t>Ampliación de plazo para pago</w:t>
      </w:r>
    </w:p>
    <w:p w14:paraId="1CEB11E4" w14:textId="011A1679" w:rsidR="00444C13" w:rsidRDefault="00444C13" w:rsidP="00444C13">
      <w:pPr>
        <w:pStyle w:val="Prrafodelista"/>
        <w:spacing w:line="240" w:lineRule="auto"/>
        <w:ind w:left="360"/>
        <w:jc w:val="both"/>
        <w:rPr>
          <w:rFonts w:ascii="Arial" w:eastAsia="Times" w:hAnsi="Arial" w:cs="Arial"/>
          <w:bCs/>
          <w:szCs w:val="20"/>
          <w:lang w:eastAsia="es-ES"/>
        </w:rPr>
      </w:pPr>
    </w:p>
    <w:p w14:paraId="5DFC0BC3" w14:textId="295C32CD" w:rsidR="00444C13" w:rsidRDefault="00444C13" w:rsidP="00444C13">
      <w:pPr>
        <w:pStyle w:val="Prrafodelista"/>
        <w:spacing w:line="240" w:lineRule="auto"/>
        <w:ind w:left="360"/>
        <w:jc w:val="both"/>
        <w:rPr>
          <w:rFonts w:ascii="Arial" w:eastAsia="Times" w:hAnsi="Arial" w:cs="Arial"/>
          <w:bCs/>
          <w:szCs w:val="20"/>
          <w:lang w:eastAsia="es-ES"/>
        </w:rPr>
      </w:pPr>
    </w:p>
    <w:p w14:paraId="7E31339D" w14:textId="5EDE09ED" w:rsidR="0033506E" w:rsidRDefault="0033506E" w:rsidP="0033506E">
      <w:pPr>
        <w:pStyle w:val="Prrafodelista"/>
        <w:numPr>
          <w:ilvl w:val="0"/>
          <w:numId w:val="24"/>
        </w:numPr>
        <w:ind w:left="360"/>
        <w:jc w:val="both"/>
        <w:rPr>
          <w:rFonts w:ascii="Arial" w:hAnsi="Arial" w:cs="Arial"/>
          <w:szCs w:val="20"/>
        </w:rPr>
      </w:pPr>
      <w:r>
        <w:rPr>
          <w:rFonts w:ascii="Arial" w:hAnsi="Arial" w:cs="Arial"/>
          <w:szCs w:val="20"/>
        </w:rPr>
        <w:t>Dentro de las alternativas de normalización de cartera disponibles en el reglamento de cartera y cobranza del ICETEX para 2019 se registran las siguientes:</w:t>
      </w:r>
    </w:p>
    <w:p w14:paraId="3CF0D06E" w14:textId="76CBFA9A" w:rsidR="0033506E" w:rsidRPr="0033506E" w:rsidRDefault="0033506E" w:rsidP="0033506E">
      <w:pPr>
        <w:pStyle w:val="Descripcin"/>
        <w:rPr>
          <w:rFonts w:ascii="Arial" w:hAnsi="Arial" w:cs="Arial"/>
          <w:i w:val="0"/>
          <w:iCs w:val="0"/>
          <w:noProof/>
          <w:color w:val="002060"/>
          <w:sz w:val="20"/>
          <w:szCs w:val="20"/>
        </w:rPr>
      </w:pPr>
      <w:r w:rsidRPr="0033506E">
        <w:rPr>
          <w:rFonts w:ascii="Arial" w:hAnsi="Arial" w:cs="Arial"/>
          <w:i w:val="0"/>
          <w:iCs w:val="0"/>
          <w:noProof/>
          <w:color w:val="002060"/>
          <w:sz w:val="20"/>
          <w:szCs w:val="20"/>
        </w:rPr>
        <w:t xml:space="preserve">Ilustración </w:t>
      </w:r>
      <w:r w:rsidRPr="0033506E">
        <w:rPr>
          <w:rFonts w:ascii="Arial" w:hAnsi="Arial" w:cs="Arial"/>
          <w:i w:val="0"/>
          <w:iCs w:val="0"/>
          <w:noProof/>
          <w:color w:val="002060"/>
          <w:sz w:val="20"/>
          <w:szCs w:val="20"/>
        </w:rPr>
        <w:fldChar w:fldCharType="begin"/>
      </w:r>
      <w:r w:rsidRPr="0033506E">
        <w:rPr>
          <w:rFonts w:ascii="Arial" w:hAnsi="Arial" w:cs="Arial"/>
          <w:i w:val="0"/>
          <w:iCs w:val="0"/>
          <w:noProof/>
          <w:color w:val="002060"/>
          <w:sz w:val="20"/>
          <w:szCs w:val="20"/>
        </w:rPr>
        <w:instrText xml:space="preserve"> SEQ Ilustración \* ARABIC </w:instrText>
      </w:r>
      <w:r w:rsidRPr="0033506E">
        <w:rPr>
          <w:rFonts w:ascii="Arial" w:hAnsi="Arial" w:cs="Arial"/>
          <w:i w:val="0"/>
          <w:iCs w:val="0"/>
          <w:noProof/>
          <w:color w:val="002060"/>
          <w:sz w:val="20"/>
          <w:szCs w:val="20"/>
        </w:rPr>
        <w:fldChar w:fldCharType="separate"/>
      </w:r>
      <w:r w:rsidR="00956947">
        <w:rPr>
          <w:rFonts w:ascii="Arial" w:hAnsi="Arial" w:cs="Arial"/>
          <w:i w:val="0"/>
          <w:iCs w:val="0"/>
          <w:noProof/>
          <w:color w:val="002060"/>
          <w:sz w:val="20"/>
          <w:szCs w:val="20"/>
        </w:rPr>
        <w:t>2</w:t>
      </w:r>
      <w:r w:rsidRPr="0033506E">
        <w:rPr>
          <w:rFonts w:ascii="Arial" w:hAnsi="Arial" w:cs="Arial"/>
          <w:i w:val="0"/>
          <w:iCs w:val="0"/>
          <w:noProof/>
          <w:color w:val="002060"/>
          <w:sz w:val="20"/>
          <w:szCs w:val="20"/>
        </w:rPr>
        <w:fldChar w:fldCharType="end"/>
      </w:r>
      <w:r w:rsidRPr="0033506E">
        <w:rPr>
          <w:rFonts w:ascii="Arial" w:hAnsi="Arial" w:cs="Arial"/>
          <w:i w:val="0"/>
          <w:iCs w:val="0"/>
          <w:noProof/>
          <w:color w:val="002060"/>
          <w:sz w:val="20"/>
          <w:szCs w:val="20"/>
        </w:rPr>
        <w:t xml:space="preserve"> Alternativas de Normalización de Cartera 2019</w:t>
      </w:r>
    </w:p>
    <w:p w14:paraId="5759AFBB" w14:textId="58BF8F33" w:rsidR="0033506E" w:rsidRPr="0033506E" w:rsidRDefault="0033506E" w:rsidP="0033506E">
      <w:pPr>
        <w:rPr>
          <w:rFonts w:ascii="Arial" w:hAnsi="Arial" w:cs="Arial"/>
          <w:szCs w:val="20"/>
        </w:rPr>
      </w:pPr>
      <w:r>
        <w:rPr>
          <w:rFonts w:ascii="Arial" w:hAnsi="Arial" w:cs="Arial"/>
          <w:noProof/>
          <w:szCs w:val="20"/>
        </w:rPr>
        <w:drawing>
          <wp:inline distT="0" distB="0" distL="0" distR="0" wp14:anchorId="78F32E3F" wp14:editId="5E37CACC">
            <wp:extent cx="5326726" cy="20403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8348" cy="2044792"/>
                    </a:xfrm>
                    <a:prstGeom prst="rect">
                      <a:avLst/>
                    </a:prstGeom>
                    <a:noFill/>
                  </pic:spPr>
                </pic:pic>
              </a:graphicData>
            </a:graphic>
          </wp:inline>
        </w:drawing>
      </w:r>
    </w:p>
    <w:p w14:paraId="511598B8" w14:textId="77777777" w:rsidR="00444C13" w:rsidRPr="0033506E" w:rsidRDefault="00444C13" w:rsidP="0033506E">
      <w:pPr>
        <w:jc w:val="both"/>
        <w:rPr>
          <w:rFonts w:ascii="Arial" w:eastAsia="Times" w:hAnsi="Arial" w:cs="Arial"/>
          <w:bCs/>
          <w:szCs w:val="20"/>
          <w:lang w:eastAsia="es-ES"/>
        </w:rPr>
      </w:pPr>
    </w:p>
    <w:p w14:paraId="5B621E13" w14:textId="2A4400DF" w:rsidR="00327A4F" w:rsidRPr="00D27054" w:rsidRDefault="00327A4F" w:rsidP="00E266A0">
      <w:pPr>
        <w:pStyle w:val="Prrafodelista"/>
        <w:numPr>
          <w:ilvl w:val="0"/>
          <w:numId w:val="1"/>
        </w:numPr>
        <w:spacing w:after="0" w:line="240" w:lineRule="auto"/>
        <w:ind w:left="0" w:firstLine="0"/>
        <w:jc w:val="both"/>
        <w:rPr>
          <w:rFonts w:ascii="Arial" w:eastAsia="Times" w:hAnsi="Arial" w:cs="Arial"/>
          <w:b/>
          <w:color w:val="0070C0"/>
          <w:sz w:val="28"/>
          <w:szCs w:val="28"/>
          <w:lang w:eastAsia="es-ES"/>
        </w:rPr>
      </w:pPr>
      <w:r w:rsidRPr="00047BFA">
        <w:rPr>
          <w:rFonts w:ascii="Arial" w:eastAsia="Times" w:hAnsi="Arial" w:cs="Arial"/>
          <w:b/>
          <w:color w:val="0070C0"/>
          <w:sz w:val="40"/>
          <w:szCs w:val="40"/>
          <w:lang w:eastAsia="es-ES"/>
        </w:rPr>
        <w:t>2020</w:t>
      </w:r>
    </w:p>
    <w:p w14:paraId="70F2D572" w14:textId="77777777" w:rsidR="00712B7B" w:rsidRPr="004226C6" w:rsidRDefault="00712B7B" w:rsidP="00712B7B">
      <w:pPr>
        <w:pStyle w:val="Prrafodelista"/>
        <w:autoSpaceDE w:val="0"/>
        <w:autoSpaceDN w:val="0"/>
        <w:adjustRightInd w:val="0"/>
        <w:jc w:val="center"/>
      </w:pPr>
    </w:p>
    <w:p w14:paraId="2EF3616A" w14:textId="1A68EA08" w:rsidR="00712B7B" w:rsidRPr="00E52E3C" w:rsidRDefault="00712B7B" w:rsidP="00053D3E">
      <w:pPr>
        <w:pStyle w:val="Prrafodelista"/>
        <w:numPr>
          <w:ilvl w:val="1"/>
          <w:numId w:val="27"/>
        </w:numPr>
        <w:jc w:val="both"/>
        <w:rPr>
          <w:rFonts w:ascii="Arial" w:hAnsi="Arial" w:cs="Arial"/>
          <w:b/>
          <w:bCs/>
          <w:szCs w:val="20"/>
        </w:rPr>
      </w:pPr>
      <w:r w:rsidRPr="00E52E3C">
        <w:rPr>
          <w:rFonts w:ascii="Arial" w:eastAsia="Times" w:hAnsi="Arial" w:cs="Arial"/>
          <w:b/>
          <w:szCs w:val="20"/>
          <w:lang w:eastAsia="es-ES"/>
        </w:rPr>
        <w:t xml:space="preserve">EVOLUCIÓN DEL ÍNDICE DE CARTERA VENCIDA </w:t>
      </w:r>
    </w:p>
    <w:p w14:paraId="56D953B8" w14:textId="3C5F3EF6" w:rsidR="00E52E3C" w:rsidRPr="00E52E3C" w:rsidRDefault="00E52E3C" w:rsidP="00E52E3C">
      <w:pPr>
        <w:jc w:val="both"/>
        <w:rPr>
          <w:rFonts w:ascii="Arial" w:hAnsi="Arial" w:cs="Arial"/>
          <w:sz w:val="20"/>
          <w:szCs w:val="20"/>
        </w:rPr>
      </w:pPr>
      <w:r w:rsidRPr="00E52E3C">
        <w:rPr>
          <w:rFonts w:ascii="Arial" w:hAnsi="Arial" w:cs="Arial"/>
          <w:sz w:val="20"/>
          <w:szCs w:val="20"/>
        </w:rPr>
        <w:t>El índice de cartera vencida al 31 de diciembre de 2020 se ubic</w:t>
      </w:r>
      <w:r>
        <w:rPr>
          <w:rFonts w:ascii="Arial" w:hAnsi="Arial" w:cs="Arial"/>
          <w:sz w:val="20"/>
          <w:szCs w:val="20"/>
        </w:rPr>
        <w:t>ó</w:t>
      </w:r>
      <w:r w:rsidRPr="00E52E3C">
        <w:rPr>
          <w:rFonts w:ascii="Arial" w:hAnsi="Arial" w:cs="Arial"/>
          <w:sz w:val="20"/>
          <w:szCs w:val="20"/>
        </w:rPr>
        <w:t xml:space="preserve"> en 9,06%, cifra superior a la registrada en diciembre de 2019 de 8.43%, lo cual obedec</w:t>
      </w:r>
      <w:r>
        <w:rPr>
          <w:rFonts w:ascii="Arial" w:hAnsi="Arial" w:cs="Arial"/>
          <w:sz w:val="20"/>
          <w:szCs w:val="20"/>
        </w:rPr>
        <w:t>ió</w:t>
      </w:r>
      <w:r w:rsidRPr="00E52E3C">
        <w:rPr>
          <w:rFonts w:ascii="Arial" w:hAnsi="Arial" w:cs="Arial"/>
          <w:sz w:val="20"/>
          <w:szCs w:val="20"/>
        </w:rPr>
        <w:t xml:space="preserve"> al impacto </w:t>
      </w:r>
      <w:r>
        <w:rPr>
          <w:rFonts w:ascii="Arial" w:hAnsi="Arial" w:cs="Arial"/>
          <w:sz w:val="20"/>
          <w:szCs w:val="20"/>
        </w:rPr>
        <w:t>de</w:t>
      </w:r>
      <w:r w:rsidRPr="00E52E3C">
        <w:rPr>
          <w:rFonts w:ascii="Arial" w:hAnsi="Arial" w:cs="Arial"/>
          <w:sz w:val="20"/>
          <w:szCs w:val="20"/>
        </w:rPr>
        <w:t xml:space="preserve"> la emergencia económica, social y ecológica a causa del Covid-19 en el país y el mundo entero</w:t>
      </w:r>
      <w:r>
        <w:rPr>
          <w:rFonts w:ascii="Arial" w:hAnsi="Arial" w:cs="Arial"/>
          <w:sz w:val="20"/>
          <w:szCs w:val="20"/>
        </w:rPr>
        <w:t>.</w:t>
      </w:r>
    </w:p>
    <w:p w14:paraId="3EC5A8C9" w14:textId="77777777" w:rsidR="00E52E3C" w:rsidRPr="00E52E3C" w:rsidRDefault="00E52E3C" w:rsidP="00E52E3C">
      <w:pPr>
        <w:autoSpaceDE w:val="0"/>
        <w:autoSpaceDN w:val="0"/>
        <w:adjustRightInd w:val="0"/>
        <w:jc w:val="both"/>
        <w:rPr>
          <w:rFonts w:ascii="Arial" w:hAnsi="Arial" w:cs="Arial"/>
          <w:b/>
          <w:color w:val="0070C0"/>
          <w:sz w:val="20"/>
          <w:szCs w:val="20"/>
        </w:rPr>
      </w:pPr>
    </w:p>
    <w:p w14:paraId="2096DDF2" w14:textId="58D51EC7" w:rsidR="00E52E3C" w:rsidRPr="00C771F3" w:rsidRDefault="00C771F3" w:rsidP="00C771F3">
      <w:pPr>
        <w:pStyle w:val="Descripcin"/>
        <w:rPr>
          <w:rFonts w:ascii="Arial" w:hAnsi="Arial" w:cs="Arial"/>
          <w:i w:val="0"/>
          <w:iCs w:val="0"/>
          <w:noProof/>
          <w:color w:val="002060"/>
          <w:sz w:val="20"/>
          <w:szCs w:val="20"/>
        </w:rPr>
      </w:pPr>
      <w:r w:rsidRPr="00C771F3">
        <w:rPr>
          <w:rFonts w:ascii="Arial" w:hAnsi="Arial" w:cs="Arial"/>
          <w:i w:val="0"/>
          <w:iCs w:val="0"/>
          <w:noProof/>
          <w:color w:val="002060"/>
          <w:sz w:val="20"/>
          <w:szCs w:val="20"/>
        </w:rPr>
        <w:t xml:space="preserve">Grafica </w:t>
      </w:r>
      <w:r w:rsidRPr="00C771F3">
        <w:rPr>
          <w:rFonts w:ascii="Arial" w:hAnsi="Arial" w:cs="Arial"/>
          <w:i w:val="0"/>
          <w:iCs w:val="0"/>
          <w:noProof/>
          <w:color w:val="002060"/>
          <w:sz w:val="20"/>
          <w:szCs w:val="20"/>
        </w:rPr>
        <w:fldChar w:fldCharType="begin"/>
      </w:r>
      <w:r w:rsidRPr="00C771F3">
        <w:rPr>
          <w:rFonts w:ascii="Arial" w:hAnsi="Arial" w:cs="Arial"/>
          <w:i w:val="0"/>
          <w:iCs w:val="0"/>
          <w:noProof/>
          <w:color w:val="002060"/>
          <w:sz w:val="20"/>
          <w:szCs w:val="20"/>
        </w:rPr>
        <w:instrText xml:space="preserve"> SEQ Grafica \* ARABIC </w:instrText>
      </w:r>
      <w:r w:rsidRPr="00C771F3">
        <w:rPr>
          <w:rFonts w:ascii="Arial" w:hAnsi="Arial" w:cs="Arial"/>
          <w:i w:val="0"/>
          <w:iCs w:val="0"/>
          <w:noProof/>
          <w:color w:val="002060"/>
          <w:sz w:val="20"/>
          <w:szCs w:val="20"/>
        </w:rPr>
        <w:fldChar w:fldCharType="separate"/>
      </w:r>
      <w:r w:rsidR="00956947">
        <w:rPr>
          <w:rFonts w:ascii="Arial" w:hAnsi="Arial" w:cs="Arial"/>
          <w:i w:val="0"/>
          <w:iCs w:val="0"/>
          <w:noProof/>
          <w:color w:val="002060"/>
          <w:sz w:val="20"/>
          <w:szCs w:val="20"/>
        </w:rPr>
        <w:t>5</w:t>
      </w:r>
      <w:r w:rsidRPr="00C771F3">
        <w:rPr>
          <w:rFonts w:ascii="Arial" w:hAnsi="Arial" w:cs="Arial"/>
          <w:i w:val="0"/>
          <w:iCs w:val="0"/>
          <w:noProof/>
          <w:color w:val="002060"/>
          <w:sz w:val="20"/>
          <w:szCs w:val="20"/>
        </w:rPr>
        <w:fldChar w:fldCharType="end"/>
      </w:r>
      <w:r w:rsidRPr="00C771F3">
        <w:rPr>
          <w:rFonts w:ascii="Arial" w:hAnsi="Arial" w:cs="Arial"/>
          <w:i w:val="0"/>
          <w:iCs w:val="0"/>
          <w:noProof/>
          <w:color w:val="002060"/>
          <w:sz w:val="20"/>
          <w:szCs w:val="20"/>
        </w:rPr>
        <w:t xml:space="preserve"> ICV Total 2020 </w:t>
      </w:r>
    </w:p>
    <w:p w14:paraId="1DF20E0F" w14:textId="15854A67" w:rsidR="00E52E3C" w:rsidRPr="00E266A0" w:rsidRDefault="00E266A0" w:rsidP="00E266A0">
      <w:pPr>
        <w:rPr>
          <w:rFonts w:ascii="Arial" w:hAnsi="Arial" w:cs="Arial"/>
          <w:b/>
          <w:bCs/>
        </w:rPr>
      </w:pPr>
      <w:r>
        <w:rPr>
          <w:rFonts w:ascii="Arial" w:hAnsi="Arial" w:cs="Arial"/>
          <w:b/>
          <w:bCs/>
          <w:noProof/>
        </w:rPr>
        <w:drawing>
          <wp:inline distT="0" distB="0" distL="0" distR="0" wp14:anchorId="2594ABAB" wp14:editId="08B666CB">
            <wp:extent cx="5720254" cy="1535373"/>
            <wp:effectExtent l="0" t="0" r="0" b="825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0655" cy="1548901"/>
                    </a:xfrm>
                    <a:prstGeom prst="rect">
                      <a:avLst/>
                    </a:prstGeom>
                    <a:noFill/>
                  </pic:spPr>
                </pic:pic>
              </a:graphicData>
            </a:graphic>
          </wp:inline>
        </w:drawing>
      </w:r>
    </w:p>
    <w:p w14:paraId="4A79740D" w14:textId="33D3B7C4" w:rsidR="00E266A0" w:rsidRPr="00854AEA" w:rsidRDefault="00E266A0" w:rsidP="00E266A0">
      <w:pPr>
        <w:jc w:val="both"/>
        <w:rPr>
          <w:rFonts w:ascii="Arial" w:hAnsi="Arial" w:cs="Arial"/>
          <w:sz w:val="20"/>
          <w:szCs w:val="20"/>
        </w:rPr>
      </w:pPr>
      <w:r w:rsidRPr="00854AEA">
        <w:rPr>
          <w:rFonts w:ascii="Arial" w:hAnsi="Arial" w:cs="Arial"/>
          <w:sz w:val="20"/>
          <w:szCs w:val="20"/>
        </w:rPr>
        <w:lastRenderedPageBreak/>
        <w:t xml:space="preserve">El índice de cartera vencida </w:t>
      </w:r>
      <w:r>
        <w:rPr>
          <w:rFonts w:ascii="Arial" w:hAnsi="Arial" w:cs="Arial"/>
          <w:sz w:val="20"/>
          <w:szCs w:val="20"/>
        </w:rPr>
        <w:t>en estudios se ubicó en él 4,59% y el de amortización en 15,63 có</w:t>
      </w:r>
      <w:r w:rsidRPr="00854AEA">
        <w:rPr>
          <w:rFonts w:ascii="Arial" w:hAnsi="Arial" w:cs="Arial"/>
          <w:sz w:val="20"/>
          <w:szCs w:val="20"/>
        </w:rPr>
        <w:t>mo se observa en la siguiente gráfica</w:t>
      </w:r>
      <w:r>
        <w:rPr>
          <w:rFonts w:ascii="Arial" w:hAnsi="Arial" w:cs="Arial"/>
          <w:sz w:val="20"/>
          <w:szCs w:val="20"/>
        </w:rPr>
        <w:t>:</w:t>
      </w:r>
    </w:p>
    <w:p w14:paraId="6A121A62" w14:textId="0F1B8CCA" w:rsidR="00E52E3C" w:rsidRDefault="00E52E3C" w:rsidP="00C771F3">
      <w:pPr>
        <w:jc w:val="both"/>
        <w:rPr>
          <w:rFonts w:ascii="Arial" w:hAnsi="Arial" w:cs="Arial"/>
          <w:b/>
          <w:bCs/>
        </w:rPr>
      </w:pPr>
    </w:p>
    <w:p w14:paraId="538AFFA3" w14:textId="5499BFAE" w:rsidR="00E52E3C" w:rsidRPr="00C771F3" w:rsidRDefault="00C771F3" w:rsidP="00C771F3">
      <w:pPr>
        <w:pStyle w:val="Descripcin"/>
        <w:rPr>
          <w:rFonts w:ascii="Arial" w:hAnsi="Arial" w:cs="Arial"/>
          <w:i w:val="0"/>
          <w:iCs w:val="0"/>
          <w:noProof/>
          <w:color w:val="002060"/>
          <w:sz w:val="20"/>
          <w:szCs w:val="20"/>
        </w:rPr>
      </w:pPr>
      <w:r w:rsidRPr="00C771F3">
        <w:rPr>
          <w:rFonts w:ascii="Arial" w:hAnsi="Arial" w:cs="Arial"/>
          <w:i w:val="0"/>
          <w:iCs w:val="0"/>
          <w:noProof/>
          <w:color w:val="002060"/>
          <w:sz w:val="20"/>
          <w:szCs w:val="20"/>
        </w:rPr>
        <w:t xml:space="preserve">Grafica </w:t>
      </w:r>
      <w:r w:rsidRPr="00C771F3">
        <w:rPr>
          <w:rFonts w:ascii="Arial" w:hAnsi="Arial" w:cs="Arial"/>
          <w:i w:val="0"/>
          <w:iCs w:val="0"/>
          <w:noProof/>
          <w:color w:val="002060"/>
          <w:sz w:val="20"/>
          <w:szCs w:val="20"/>
        </w:rPr>
        <w:fldChar w:fldCharType="begin"/>
      </w:r>
      <w:r w:rsidRPr="00C771F3">
        <w:rPr>
          <w:rFonts w:ascii="Arial" w:hAnsi="Arial" w:cs="Arial"/>
          <w:i w:val="0"/>
          <w:iCs w:val="0"/>
          <w:noProof/>
          <w:color w:val="002060"/>
          <w:sz w:val="20"/>
          <w:szCs w:val="20"/>
        </w:rPr>
        <w:instrText xml:space="preserve"> SEQ Grafica \* ARABIC </w:instrText>
      </w:r>
      <w:r w:rsidRPr="00C771F3">
        <w:rPr>
          <w:rFonts w:ascii="Arial" w:hAnsi="Arial" w:cs="Arial"/>
          <w:i w:val="0"/>
          <w:iCs w:val="0"/>
          <w:noProof/>
          <w:color w:val="002060"/>
          <w:sz w:val="20"/>
          <w:szCs w:val="20"/>
        </w:rPr>
        <w:fldChar w:fldCharType="separate"/>
      </w:r>
      <w:r w:rsidR="00956947">
        <w:rPr>
          <w:rFonts w:ascii="Arial" w:hAnsi="Arial" w:cs="Arial"/>
          <w:i w:val="0"/>
          <w:iCs w:val="0"/>
          <w:noProof/>
          <w:color w:val="002060"/>
          <w:sz w:val="20"/>
          <w:szCs w:val="20"/>
        </w:rPr>
        <w:t>6</w:t>
      </w:r>
      <w:r w:rsidRPr="00C771F3">
        <w:rPr>
          <w:rFonts w:ascii="Arial" w:hAnsi="Arial" w:cs="Arial"/>
          <w:i w:val="0"/>
          <w:iCs w:val="0"/>
          <w:noProof/>
          <w:color w:val="002060"/>
          <w:sz w:val="20"/>
          <w:szCs w:val="20"/>
        </w:rPr>
        <w:fldChar w:fldCharType="end"/>
      </w:r>
      <w:r w:rsidRPr="00C771F3">
        <w:rPr>
          <w:rFonts w:ascii="Arial" w:hAnsi="Arial" w:cs="Arial"/>
          <w:i w:val="0"/>
          <w:iCs w:val="0"/>
          <w:noProof/>
          <w:color w:val="002060"/>
          <w:sz w:val="20"/>
          <w:szCs w:val="20"/>
        </w:rPr>
        <w:t xml:space="preserve"> ICV por Etapa del Crédito 2020</w:t>
      </w:r>
    </w:p>
    <w:p w14:paraId="774C8F78" w14:textId="2C175EEA" w:rsidR="00E52E3C" w:rsidRPr="00E266A0" w:rsidRDefault="00E266A0" w:rsidP="00C771F3">
      <w:pPr>
        <w:rPr>
          <w:rFonts w:ascii="Arial" w:hAnsi="Arial" w:cs="Arial"/>
          <w:b/>
          <w:bCs/>
        </w:rPr>
      </w:pPr>
      <w:r>
        <w:rPr>
          <w:rFonts w:ascii="Arial" w:hAnsi="Arial" w:cs="Arial"/>
          <w:b/>
          <w:bCs/>
          <w:noProof/>
        </w:rPr>
        <w:drawing>
          <wp:inline distT="0" distB="0" distL="0" distR="0" wp14:anchorId="01624F66" wp14:editId="0AF99CDD">
            <wp:extent cx="6133172" cy="2408830"/>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4722" cy="2421221"/>
                    </a:xfrm>
                    <a:prstGeom prst="rect">
                      <a:avLst/>
                    </a:prstGeom>
                    <a:noFill/>
                  </pic:spPr>
                </pic:pic>
              </a:graphicData>
            </a:graphic>
          </wp:inline>
        </w:drawing>
      </w:r>
    </w:p>
    <w:p w14:paraId="63769259" w14:textId="77777777" w:rsidR="00E52E3C" w:rsidRPr="00E52E3C" w:rsidRDefault="00E52E3C" w:rsidP="00E52E3C">
      <w:pPr>
        <w:jc w:val="both"/>
        <w:rPr>
          <w:rFonts w:ascii="Arial" w:hAnsi="Arial" w:cs="Arial"/>
          <w:b/>
          <w:bCs/>
          <w:szCs w:val="20"/>
        </w:rPr>
      </w:pPr>
    </w:p>
    <w:p w14:paraId="49ECE1AB" w14:textId="69B5D49E" w:rsidR="00712B7B" w:rsidRDefault="00712B7B" w:rsidP="00053D3E">
      <w:pPr>
        <w:pStyle w:val="Prrafodelista"/>
        <w:numPr>
          <w:ilvl w:val="1"/>
          <w:numId w:val="27"/>
        </w:numPr>
        <w:jc w:val="both"/>
        <w:rPr>
          <w:rFonts w:ascii="Arial" w:eastAsia="Times" w:hAnsi="Arial" w:cs="Arial"/>
          <w:b/>
          <w:szCs w:val="20"/>
          <w:lang w:eastAsia="es-ES"/>
        </w:rPr>
      </w:pPr>
      <w:r w:rsidRPr="00712B7B">
        <w:rPr>
          <w:rFonts w:ascii="Arial" w:eastAsia="Times" w:hAnsi="Arial" w:cs="Arial"/>
          <w:b/>
          <w:szCs w:val="20"/>
          <w:lang w:eastAsia="es-ES"/>
        </w:rPr>
        <w:t>EVOLUCIÓN DEL RECAUDO.</w:t>
      </w:r>
    </w:p>
    <w:p w14:paraId="5B3E8F9B" w14:textId="23FB6507" w:rsidR="00E52E3C" w:rsidRPr="00E52E3C" w:rsidRDefault="00E52E3C" w:rsidP="00E52E3C">
      <w:pPr>
        <w:jc w:val="both"/>
        <w:rPr>
          <w:rFonts w:ascii="Arial" w:hAnsi="Arial" w:cs="Arial"/>
          <w:sz w:val="20"/>
          <w:szCs w:val="20"/>
        </w:rPr>
      </w:pPr>
      <w:r w:rsidRPr="00E52E3C">
        <w:rPr>
          <w:rFonts w:ascii="Arial" w:hAnsi="Arial" w:cs="Arial"/>
          <w:sz w:val="20"/>
          <w:szCs w:val="20"/>
        </w:rPr>
        <w:t>El recaudo a diciembre 31 de 2020 ascendió a $93</w:t>
      </w:r>
      <w:r w:rsidR="0052092A">
        <w:rPr>
          <w:rFonts w:ascii="Arial" w:hAnsi="Arial" w:cs="Arial"/>
          <w:sz w:val="20"/>
          <w:szCs w:val="20"/>
        </w:rPr>
        <w:t>3</w:t>
      </w:r>
      <w:r w:rsidRPr="00E52E3C">
        <w:rPr>
          <w:rFonts w:ascii="Arial" w:hAnsi="Arial" w:cs="Arial"/>
          <w:sz w:val="20"/>
          <w:szCs w:val="20"/>
        </w:rPr>
        <w:t>.</w:t>
      </w:r>
      <w:r w:rsidR="0052092A">
        <w:rPr>
          <w:rFonts w:ascii="Arial" w:hAnsi="Arial" w:cs="Arial"/>
          <w:sz w:val="20"/>
          <w:szCs w:val="20"/>
        </w:rPr>
        <w:t>295</w:t>
      </w:r>
      <w:r w:rsidRPr="00E52E3C">
        <w:rPr>
          <w:rFonts w:ascii="Arial" w:hAnsi="Arial" w:cs="Arial"/>
          <w:sz w:val="20"/>
          <w:szCs w:val="20"/>
        </w:rPr>
        <w:t xml:space="preserve"> millones </w:t>
      </w:r>
      <w:r w:rsidR="0052092A">
        <w:rPr>
          <w:rFonts w:ascii="Arial" w:hAnsi="Arial" w:cs="Arial"/>
          <w:sz w:val="20"/>
          <w:szCs w:val="20"/>
        </w:rPr>
        <w:t xml:space="preserve">con una reducción del 8% frente a 2019.  </w:t>
      </w:r>
      <w:r w:rsidR="0052092A" w:rsidRPr="0052092A">
        <w:rPr>
          <w:rFonts w:ascii="Arial" w:hAnsi="Arial" w:cs="Arial"/>
          <w:sz w:val="20"/>
          <w:szCs w:val="20"/>
        </w:rPr>
        <w:t>En la siguiente tabla se presenta el comportamiento mensual:</w:t>
      </w:r>
    </w:p>
    <w:p w14:paraId="0A1822BA" w14:textId="1391C481" w:rsidR="00E52E3C" w:rsidRDefault="00E52E3C" w:rsidP="00E52E3C">
      <w:pPr>
        <w:jc w:val="both"/>
        <w:rPr>
          <w:rFonts w:ascii="Arial" w:hAnsi="Arial" w:cs="Arial"/>
          <w:sz w:val="20"/>
          <w:szCs w:val="20"/>
        </w:rPr>
      </w:pPr>
    </w:p>
    <w:p w14:paraId="5A2C34B2" w14:textId="2DAEACA1" w:rsidR="00C771F3" w:rsidRDefault="00C771F3" w:rsidP="00C771F3">
      <w:pPr>
        <w:pStyle w:val="Descripcin"/>
        <w:rPr>
          <w:rFonts w:ascii="Arial" w:hAnsi="Arial" w:cs="Arial"/>
          <w:i w:val="0"/>
          <w:iCs w:val="0"/>
          <w:noProof/>
          <w:color w:val="002060"/>
          <w:sz w:val="20"/>
          <w:szCs w:val="20"/>
        </w:rPr>
      </w:pPr>
      <w:r w:rsidRPr="00C771F3">
        <w:rPr>
          <w:rFonts w:ascii="Arial" w:hAnsi="Arial" w:cs="Arial"/>
          <w:i w:val="0"/>
          <w:iCs w:val="0"/>
          <w:noProof/>
          <w:color w:val="002060"/>
          <w:sz w:val="20"/>
          <w:szCs w:val="20"/>
        </w:rPr>
        <w:t xml:space="preserve">Tabla </w:t>
      </w:r>
      <w:r w:rsidRPr="00C771F3">
        <w:rPr>
          <w:rFonts w:ascii="Arial" w:hAnsi="Arial" w:cs="Arial"/>
          <w:i w:val="0"/>
          <w:iCs w:val="0"/>
          <w:noProof/>
          <w:color w:val="002060"/>
          <w:sz w:val="20"/>
          <w:szCs w:val="20"/>
        </w:rPr>
        <w:fldChar w:fldCharType="begin"/>
      </w:r>
      <w:r w:rsidRPr="00C771F3">
        <w:rPr>
          <w:rFonts w:ascii="Arial" w:hAnsi="Arial" w:cs="Arial"/>
          <w:i w:val="0"/>
          <w:iCs w:val="0"/>
          <w:noProof/>
          <w:color w:val="002060"/>
          <w:sz w:val="20"/>
          <w:szCs w:val="20"/>
        </w:rPr>
        <w:instrText xml:space="preserve"> SEQ Tabla \* ARABIC </w:instrText>
      </w:r>
      <w:r w:rsidRPr="00C771F3">
        <w:rPr>
          <w:rFonts w:ascii="Arial" w:hAnsi="Arial" w:cs="Arial"/>
          <w:i w:val="0"/>
          <w:iCs w:val="0"/>
          <w:noProof/>
          <w:color w:val="002060"/>
          <w:sz w:val="20"/>
          <w:szCs w:val="20"/>
        </w:rPr>
        <w:fldChar w:fldCharType="separate"/>
      </w:r>
      <w:r w:rsidR="00956947">
        <w:rPr>
          <w:rFonts w:ascii="Arial" w:hAnsi="Arial" w:cs="Arial"/>
          <w:i w:val="0"/>
          <w:iCs w:val="0"/>
          <w:noProof/>
          <w:color w:val="002060"/>
          <w:sz w:val="20"/>
          <w:szCs w:val="20"/>
        </w:rPr>
        <w:t>5</w:t>
      </w:r>
      <w:r w:rsidRPr="00C771F3">
        <w:rPr>
          <w:rFonts w:ascii="Arial" w:hAnsi="Arial" w:cs="Arial"/>
          <w:i w:val="0"/>
          <w:iCs w:val="0"/>
          <w:noProof/>
          <w:color w:val="002060"/>
          <w:sz w:val="20"/>
          <w:szCs w:val="20"/>
        </w:rPr>
        <w:fldChar w:fldCharType="end"/>
      </w:r>
      <w:r w:rsidRPr="00C771F3">
        <w:rPr>
          <w:rFonts w:ascii="Arial" w:hAnsi="Arial" w:cs="Arial"/>
          <w:i w:val="0"/>
          <w:iCs w:val="0"/>
          <w:noProof/>
          <w:color w:val="002060"/>
          <w:sz w:val="20"/>
          <w:szCs w:val="20"/>
        </w:rPr>
        <w:t xml:space="preserve"> Recaudo 2020</w:t>
      </w:r>
    </w:p>
    <w:tbl>
      <w:tblPr>
        <w:tblStyle w:val="Tablanormal1"/>
        <w:tblW w:w="2526" w:type="dxa"/>
        <w:tblLook w:val="04A0" w:firstRow="1" w:lastRow="0" w:firstColumn="1" w:lastColumn="0" w:noHBand="0" w:noVBand="1"/>
      </w:tblPr>
      <w:tblGrid>
        <w:gridCol w:w="1306"/>
        <w:gridCol w:w="1220"/>
      </w:tblGrid>
      <w:tr w:rsidR="0052092A" w:rsidRPr="0052092A" w14:paraId="21953FAF" w14:textId="77777777" w:rsidTr="0052092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5963741C" w14:textId="77777777" w:rsidR="0052092A" w:rsidRPr="0052092A" w:rsidRDefault="0052092A" w:rsidP="0052092A">
            <w:pPr>
              <w:jc w:val="center"/>
              <w:rPr>
                <w:rFonts w:ascii="Arial" w:hAnsi="Arial" w:cs="Arial"/>
                <w:color w:val="000000"/>
                <w:sz w:val="20"/>
                <w:szCs w:val="20"/>
                <w:lang w:val="es-419" w:eastAsia="es-419"/>
              </w:rPr>
            </w:pPr>
            <w:r w:rsidRPr="0052092A">
              <w:rPr>
                <w:rFonts w:ascii="Arial" w:hAnsi="Arial" w:cs="Arial"/>
                <w:color w:val="000000"/>
                <w:sz w:val="20"/>
                <w:szCs w:val="20"/>
                <w:lang w:val="es-419" w:eastAsia="es-419"/>
              </w:rPr>
              <w:t>Mes</w:t>
            </w:r>
          </w:p>
        </w:tc>
        <w:tc>
          <w:tcPr>
            <w:tcW w:w="1220" w:type="dxa"/>
            <w:hideMark/>
          </w:tcPr>
          <w:p w14:paraId="576A3C39" w14:textId="77777777" w:rsidR="0052092A" w:rsidRPr="0052092A" w:rsidRDefault="0052092A" w:rsidP="0052092A">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val="es-419" w:eastAsia="es-419"/>
              </w:rPr>
            </w:pPr>
            <w:r w:rsidRPr="0052092A">
              <w:rPr>
                <w:rFonts w:ascii="Arial" w:hAnsi="Arial" w:cs="Arial"/>
                <w:color w:val="000000"/>
                <w:sz w:val="20"/>
                <w:szCs w:val="20"/>
                <w:lang w:val="es-419" w:eastAsia="es-419"/>
              </w:rPr>
              <w:t>Valor</w:t>
            </w:r>
          </w:p>
        </w:tc>
      </w:tr>
      <w:tr w:rsidR="0052092A" w:rsidRPr="0052092A" w14:paraId="399FD75E" w14:textId="77777777" w:rsidTr="0052092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75B8E268" w14:textId="77777777" w:rsidR="0052092A" w:rsidRPr="0052092A" w:rsidRDefault="0052092A" w:rsidP="0052092A">
            <w:pPr>
              <w:rPr>
                <w:rFonts w:ascii="Arial" w:hAnsi="Arial" w:cs="Arial"/>
                <w:color w:val="000000"/>
                <w:sz w:val="20"/>
                <w:szCs w:val="20"/>
                <w:lang w:val="es-419" w:eastAsia="es-419"/>
              </w:rPr>
            </w:pPr>
            <w:r w:rsidRPr="0052092A">
              <w:rPr>
                <w:rFonts w:ascii="Arial" w:hAnsi="Arial" w:cs="Arial"/>
                <w:color w:val="000000"/>
                <w:sz w:val="20"/>
                <w:szCs w:val="20"/>
                <w:lang w:val="es-419" w:eastAsia="es-419"/>
              </w:rPr>
              <w:t>Enero</w:t>
            </w:r>
          </w:p>
        </w:tc>
        <w:tc>
          <w:tcPr>
            <w:tcW w:w="1220" w:type="dxa"/>
            <w:noWrap/>
            <w:hideMark/>
          </w:tcPr>
          <w:p w14:paraId="50D294B5" w14:textId="77777777" w:rsidR="0052092A" w:rsidRPr="0052092A" w:rsidRDefault="0052092A" w:rsidP="005209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419" w:eastAsia="es-419"/>
              </w:rPr>
            </w:pPr>
            <w:r w:rsidRPr="0052092A">
              <w:rPr>
                <w:rFonts w:ascii="Arial" w:hAnsi="Arial" w:cs="Arial"/>
                <w:color w:val="000000"/>
                <w:sz w:val="20"/>
                <w:szCs w:val="20"/>
                <w:lang w:val="es-419" w:eastAsia="es-419"/>
              </w:rPr>
              <w:t>$ 87.730</w:t>
            </w:r>
          </w:p>
        </w:tc>
      </w:tr>
      <w:tr w:rsidR="0052092A" w:rsidRPr="0052092A" w14:paraId="153E7553" w14:textId="77777777" w:rsidTr="0052092A">
        <w:trPr>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44161567" w14:textId="77777777" w:rsidR="0052092A" w:rsidRPr="0052092A" w:rsidRDefault="0052092A" w:rsidP="0052092A">
            <w:pPr>
              <w:rPr>
                <w:rFonts w:ascii="Arial" w:hAnsi="Arial" w:cs="Arial"/>
                <w:color w:val="000000"/>
                <w:sz w:val="20"/>
                <w:szCs w:val="20"/>
                <w:lang w:val="es-419" w:eastAsia="es-419"/>
              </w:rPr>
            </w:pPr>
            <w:r w:rsidRPr="0052092A">
              <w:rPr>
                <w:rFonts w:ascii="Arial" w:hAnsi="Arial" w:cs="Arial"/>
                <w:color w:val="000000"/>
                <w:sz w:val="20"/>
                <w:szCs w:val="20"/>
                <w:lang w:val="es-419" w:eastAsia="es-419"/>
              </w:rPr>
              <w:t>Febrero</w:t>
            </w:r>
          </w:p>
        </w:tc>
        <w:tc>
          <w:tcPr>
            <w:tcW w:w="1220" w:type="dxa"/>
            <w:noWrap/>
            <w:hideMark/>
          </w:tcPr>
          <w:p w14:paraId="1E3FEB9C" w14:textId="77777777" w:rsidR="0052092A" w:rsidRPr="0052092A" w:rsidRDefault="0052092A" w:rsidP="005209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419" w:eastAsia="es-419"/>
              </w:rPr>
            </w:pPr>
            <w:r w:rsidRPr="0052092A">
              <w:rPr>
                <w:rFonts w:ascii="Arial" w:hAnsi="Arial" w:cs="Arial"/>
                <w:color w:val="000000"/>
                <w:sz w:val="20"/>
                <w:szCs w:val="20"/>
                <w:lang w:val="es-419" w:eastAsia="es-419"/>
              </w:rPr>
              <w:t>$ 87.676</w:t>
            </w:r>
          </w:p>
        </w:tc>
      </w:tr>
      <w:tr w:rsidR="0052092A" w:rsidRPr="0052092A" w14:paraId="1A52413A" w14:textId="77777777" w:rsidTr="0052092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1827A6BB" w14:textId="77777777" w:rsidR="0052092A" w:rsidRPr="0052092A" w:rsidRDefault="0052092A" w:rsidP="0052092A">
            <w:pPr>
              <w:rPr>
                <w:rFonts w:ascii="Arial" w:hAnsi="Arial" w:cs="Arial"/>
                <w:color w:val="000000"/>
                <w:sz w:val="20"/>
                <w:szCs w:val="20"/>
                <w:lang w:val="es-419" w:eastAsia="es-419"/>
              </w:rPr>
            </w:pPr>
            <w:r w:rsidRPr="0052092A">
              <w:rPr>
                <w:rFonts w:ascii="Arial" w:hAnsi="Arial" w:cs="Arial"/>
                <w:color w:val="000000"/>
                <w:sz w:val="20"/>
                <w:szCs w:val="20"/>
                <w:lang w:val="es-419" w:eastAsia="es-419"/>
              </w:rPr>
              <w:t>Marzo</w:t>
            </w:r>
          </w:p>
        </w:tc>
        <w:tc>
          <w:tcPr>
            <w:tcW w:w="1220" w:type="dxa"/>
            <w:noWrap/>
            <w:hideMark/>
          </w:tcPr>
          <w:p w14:paraId="4434028A" w14:textId="77777777" w:rsidR="0052092A" w:rsidRPr="0052092A" w:rsidRDefault="0052092A" w:rsidP="005209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419" w:eastAsia="es-419"/>
              </w:rPr>
            </w:pPr>
            <w:r w:rsidRPr="0052092A">
              <w:rPr>
                <w:rFonts w:ascii="Arial" w:hAnsi="Arial" w:cs="Arial"/>
                <w:color w:val="000000"/>
                <w:sz w:val="20"/>
                <w:szCs w:val="20"/>
                <w:lang w:val="es-419" w:eastAsia="es-419"/>
              </w:rPr>
              <w:t>$ 80.556</w:t>
            </w:r>
          </w:p>
        </w:tc>
      </w:tr>
      <w:tr w:rsidR="0052092A" w:rsidRPr="0052092A" w14:paraId="0892EB71" w14:textId="77777777" w:rsidTr="0052092A">
        <w:trPr>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609D006C" w14:textId="77777777" w:rsidR="0052092A" w:rsidRPr="0052092A" w:rsidRDefault="0052092A" w:rsidP="0052092A">
            <w:pPr>
              <w:rPr>
                <w:rFonts w:ascii="Arial" w:hAnsi="Arial" w:cs="Arial"/>
                <w:color w:val="000000"/>
                <w:sz w:val="20"/>
                <w:szCs w:val="20"/>
                <w:lang w:val="es-419" w:eastAsia="es-419"/>
              </w:rPr>
            </w:pPr>
            <w:r w:rsidRPr="0052092A">
              <w:rPr>
                <w:rFonts w:ascii="Arial" w:hAnsi="Arial" w:cs="Arial"/>
                <w:color w:val="000000"/>
                <w:sz w:val="20"/>
                <w:szCs w:val="20"/>
                <w:lang w:val="es-419" w:eastAsia="es-419"/>
              </w:rPr>
              <w:t>Abril</w:t>
            </w:r>
          </w:p>
        </w:tc>
        <w:tc>
          <w:tcPr>
            <w:tcW w:w="1220" w:type="dxa"/>
            <w:noWrap/>
            <w:hideMark/>
          </w:tcPr>
          <w:p w14:paraId="02260B7A" w14:textId="77777777" w:rsidR="0052092A" w:rsidRPr="0052092A" w:rsidRDefault="0052092A" w:rsidP="005209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419" w:eastAsia="es-419"/>
              </w:rPr>
            </w:pPr>
            <w:r w:rsidRPr="0052092A">
              <w:rPr>
                <w:rFonts w:ascii="Arial" w:hAnsi="Arial" w:cs="Arial"/>
                <w:color w:val="000000"/>
                <w:sz w:val="20"/>
                <w:szCs w:val="20"/>
                <w:lang w:val="es-419" w:eastAsia="es-419"/>
              </w:rPr>
              <w:t>$ 53.589</w:t>
            </w:r>
          </w:p>
        </w:tc>
      </w:tr>
      <w:tr w:rsidR="0052092A" w:rsidRPr="0052092A" w14:paraId="7A756454" w14:textId="77777777" w:rsidTr="0052092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075EF04D" w14:textId="77777777" w:rsidR="0052092A" w:rsidRPr="0052092A" w:rsidRDefault="0052092A" w:rsidP="0052092A">
            <w:pPr>
              <w:rPr>
                <w:rFonts w:ascii="Arial" w:hAnsi="Arial" w:cs="Arial"/>
                <w:color w:val="000000"/>
                <w:sz w:val="20"/>
                <w:szCs w:val="20"/>
                <w:lang w:val="es-419" w:eastAsia="es-419"/>
              </w:rPr>
            </w:pPr>
            <w:r w:rsidRPr="0052092A">
              <w:rPr>
                <w:rFonts w:ascii="Arial" w:hAnsi="Arial" w:cs="Arial"/>
                <w:color w:val="000000"/>
                <w:sz w:val="20"/>
                <w:szCs w:val="20"/>
                <w:lang w:val="es-419" w:eastAsia="es-419"/>
              </w:rPr>
              <w:t>Mayo</w:t>
            </w:r>
          </w:p>
        </w:tc>
        <w:tc>
          <w:tcPr>
            <w:tcW w:w="1220" w:type="dxa"/>
            <w:noWrap/>
            <w:hideMark/>
          </w:tcPr>
          <w:p w14:paraId="60355E74" w14:textId="77777777" w:rsidR="0052092A" w:rsidRPr="0052092A" w:rsidRDefault="0052092A" w:rsidP="005209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419" w:eastAsia="es-419"/>
              </w:rPr>
            </w:pPr>
            <w:r w:rsidRPr="0052092A">
              <w:rPr>
                <w:rFonts w:ascii="Arial" w:hAnsi="Arial" w:cs="Arial"/>
                <w:color w:val="000000"/>
                <w:sz w:val="20"/>
                <w:szCs w:val="20"/>
                <w:lang w:val="es-419" w:eastAsia="es-419"/>
              </w:rPr>
              <w:t>$ 63.854</w:t>
            </w:r>
          </w:p>
        </w:tc>
      </w:tr>
      <w:tr w:rsidR="0052092A" w:rsidRPr="0052092A" w14:paraId="5A285F19" w14:textId="77777777" w:rsidTr="0052092A">
        <w:trPr>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0496DBD0" w14:textId="77777777" w:rsidR="0052092A" w:rsidRPr="0052092A" w:rsidRDefault="0052092A" w:rsidP="0052092A">
            <w:pPr>
              <w:rPr>
                <w:rFonts w:ascii="Arial" w:hAnsi="Arial" w:cs="Arial"/>
                <w:color w:val="000000"/>
                <w:sz w:val="20"/>
                <w:szCs w:val="20"/>
                <w:lang w:val="es-419" w:eastAsia="es-419"/>
              </w:rPr>
            </w:pPr>
            <w:r w:rsidRPr="0052092A">
              <w:rPr>
                <w:rFonts w:ascii="Arial" w:hAnsi="Arial" w:cs="Arial"/>
                <w:color w:val="000000"/>
                <w:sz w:val="20"/>
                <w:szCs w:val="20"/>
                <w:lang w:val="es-419" w:eastAsia="es-419"/>
              </w:rPr>
              <w:t>Junio</w:t>
            </w:r>
          </w:p>
        </w:tc>
        <w:tc>
          <w:tcPr>
            <w:tcW w:w="1220" w:type="dxa"/>
            <w:noWrap/>
            <w:hideMark/>
          </w:tcPr>
          <w:p w14:paraId="2A7B6041" w14:textId="77777777" w:rsidR="0052092A" w:rsidRPr="0052092A" w:rsidRDefault="0052092A" w:rsidP="005209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419" w:eastAsia="es-419"/>
              </w:rPr>
            </w:pPr>
            <w:r w:rsidRPr="0052092A">
              <w:rPr>
                <w:rFonts w:ascii="Arial" w:hAnsi="Arial" w:cs="Arial"/>
                <w:color w:val="000000"/>
                <w:sz w:val="20"/>
                <w:szCs w:val="20"/>
                <w:lang w:val="es-419" w:eastAsia="es-419"/>
              </w:rPr>
              <w:t>$ 75.353</w:t>
            </w:r>
          </w:p>
        </w:tc>
      </w:tr>
      <w:tr w:rsidR="0052092A" w:rsidRPr="0052092A" w14:paraId="6B045EF7" w14:textId="77777777" w:rsidTr="0052092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59D538D8" w14:textId="77777777" w:rsidR="0052092A" w:rsidRPr="0052092A" w:rsidRDefault="0052092A" w:rsidP="0052092A">
            <w:pPr>
              <w:rPr>
                <w:rFonts w:ascii="Arial" w:hAnsi="Arial" w:cs="Arial"/>
                <w:color w:val="000000"/>
                <w:sz w:val="20"/>
                <w:szCs w:val="20"/>
                <w:lang w:val="es-419" w:eastAsia="es-419"/>
              </w:rPr>
            </w:pPr>
            <w:r w:rsidRPr="0052092A">
              <w:rPr>
                <w:rFonts w:ascii="Arial" w:hAnsi="Arial" w:cs="Arial"/>
                <w:color w:val="000000"/>
                <w:sz w:val="20"/>
                <w:szCs w:val="20"/>
                <w:lang w:val="es-419" w:eastAsia="es-419"/>
              </w:rPr>
              <w:t>Julio</w:t>
            </w:r>
          </w:p>
        </w:tc>
        <w:tc>
          <w:tcPr>
            <w:tcW w:w="1220" w:type="dxa"/>
            <w:noWrap/>
            <w:hideMark/>
          </w:tcPr>
          <w:p w14:paraId="63F28C7C" w14:textId="77777777" w:rsidR="0052092A" w:rsidRPr="0052092A" w:rsidRDefault="0052092A" w:rsidP="005209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419" w:eastAsia="es-419"/>
              </w:rPr>
            </w:pPr>
            <w:r w:rsidRPr="0052092A">
              <w:rPr>
                <w:rFonts w:ascii="Arial" w:hAnsi="Arial" w:cs="Arial"/>
                <w:color w:val="000000"/>
                <w:sz w:val="20"/>
                <w:szCs w:val="20"/>
                <w:lang w:val="es-419" w:eastAsia="es-419"/>
              </w:rPr>
              <w:t>$ 82.206</w:t>
            </w:r>
          </w:p>
        </w:tc>
      </w:tr>
      <w:tr w:rsidR="0052092A" w:rsidRPr="0052092A" w14:paraId="18C6C01F" w14:textId="77777777" w:rsidTr="0052092A">
        <w:trPr>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21BC157B" w14:textId="77777777" w:rsidR="0052092A" w:rsidRPr="0052092A" w:rsidRDefault="0052092A" w:rsidP="0052092A">
            <w:pPr>
              <w:rPr>
                <w:rFonts w:ascii="Arial" w:hAnsi="Arial" w:cs="Arial"/>
                <w:color w:val="000000"/>
                <w:sz w:val="20"/>
                <w:szCs w:val="20"/>
                <w:lang w:val="es-419" w:eastAsia="es-419"/>
              </w:rPr>
            </w:pPr>
            <w:r w:rsidRPr="0052092A">
              <w:rPr>
                <w:rFonts w:ascii="Arial" w:hAnsi="Arial" w:cs="Arial"/>
                <w:color w:val="000000"/>
                <w:sz w:val="20"/>
                <w:szCs w:val="20"/>
                <w:lang w:val="es-419" w:eastAsia="es-419"/>
              </w:rPr>
              <w:t>Agosto</w:t>
            </w:r>
          </w:p>
        </w:tc>
        <w:tc>
          <w:tcPr>
            <w:tcW w:w="1220" w:type="dxa"/>
            <w:noWrap/>
            <w:hideMark/>
          </w:tcPr>
          <w:p w14:paraId="4790CAF4" w14:textId="77777777" w:rsidR="0052092A" w:rsidRPr="0052092A" w:rsidRDefault="0052092A" w:rsidP="005209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419" w:eastAsia="es-419"/>
              </w:rPr>
            </w:pPr>
            <w:r w:rsidRPr="0052092A">
              <w:rPr>
                <w:rFonts w:ascii="Arial" w:hAnsi="Arial" w:cs="Arial"/>
                <w:color w:val="000000"/>
                <w:sz w:val="20"/>
                <w:szCs w:val="20"/>
                <w:lang w:val="es-419" w:eastAsia="es-419"/>
              </w:rPr>
              <w:t>$ 74.920</w:t>
            </w:r>
          </w:p>
        </w:tc>
      </w:tr>
      <w:tr w:rsidR="0052092A" w:rsidRPr="0052092A" w14:paraId="4F00A08C" w14:textId="77777777" w:rsidTr="0052092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1BC511B2" w14:textId="77777777" w:rsidR="0052092A" w:rsidRPr="0052092A" w:rsidRDefault="0052092A" w:rsidP="0052092A">
            <w:pPr>
              <w:rPr>
                <w:rFonts w:ascii="Arial" w:hAnsi="Arial" w:cs="Arial"/>
                <w:color w:val="000000"/>
                <w:sz w:val="20"/>
                <w:szCs w:val="20"/>
                <w:lang w:val="es-419" w:eastAsia="es-419"/>
              </w:rPr>
            </w:pPr>
            <w:r w:rsidRPr="0052092A">
              <w:rPr>
                <w:rFonts w:ascii="Arial" w:hAnsi="Arial" w:cs="Arial"/>
                <w:color w:val="000000"/>
                <w:sz w:val="20"/>
                <w:szCs w:val="20"/>
                <w:lang w:val="es-419" w:eastAsia="es-419"/>
              </w:rPr>
              <w:t>Septiembre</w:t>
            </w:r>
          </w:p>
        </w:tc>
        <w:tc>
          <w:tcPr>
            <w:tcW w:w="1220" w:type="dxa"/>
            <w:noWrap/>
            <w:hideMark/>
          </w:tcPr>
          <w:p w14:paraId="7244A87C" w14:textId="77777777" w:rsidR="0052092A" w:rsidRPr="0052092A" w:rsidRDefault="0052092A" w:rsidP="005209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419" w:eastAsia="es-419"/>
              </w:rPr>
            </w:pPr>
            <w:r w:rsidRPr="0052092A">
              <w:rPr>
                <w:rFonts w:ascii="Arial" w:hAnsi="Arial" w:cs="Arial"/>
                <w:color w:val="000000"/>
                <w:sz w:val="20"/>
                <w:szCs w:val="20"/>
                <w:lang w:val="es-419" w:eastAsia="es-419"/>
              </w:rPr>
              <w:t>$ 79.598</w:t>
            </w:r>
          </w:p>
        </w:tc>
      </w:tr>
      <w:tr w:rsidR="0052092A" w:rsidRPr="0052092A" w14:paraId="772E80A9" w14:textId="77777777" w:rsidTr="0052092A">
        <w:trPr>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661BEC4E" w14:textId="77777777" w:rsidR="0052092A" w:rsidRPr="0052092A" w:rsidRDefault="0052092A" w:rsidP="0052092A">
            <w:pPr>
              <w:rPr>
                <w:rFonts w:ascii="Arial" w:hAnsi="Arial" w:cs="Arial"/>
                <w:color w:val="000000"/>
                <w:sz w:val="20"/>
                <w:szCs w:val="20"/>
                <w:lang w:val="es-419" w:eastAsia="es-419"/>
              </w:rPr>
            </w:pPr>
            <w:r w:rsidRPr="0052092A">
              <w:rPr>
                <w:rFonts w:ascii="Arial" w:hAnsi="Arial" w:cs="Arial"/>
                <w:color w:val="000000"/>
                <w:sz w:val="20"/>
                <w:szCs w:val="20"/>
                <w:lang w:val="es-419" w:eastAsia="es-419"/>
              </w:rPr>
              <w:t>Octubre</w:t>
            </w:r>
          </w:p>
        </w:tc>
        <w:tc>
          <w:tcPr>
            <w:tcW w:w="1220" w:type="dxa"/>
            <w:noWrap/>
            <w:hideMark/>
          </w:tcPr>
          <w:p w14:paraId="5845572F" w14:textId="77777777" w:rsidR="0052092A" w:rsidRPr="0052092A" w:rsidRDefault="0052092A" w:rsidP="005209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419" w:eastAsia="es-419"/>
              </w:rPr>
            </w:pPr>
            <w:r w:rsidRPr="0052092A">
              <w:rPr>
                <w:rFonts w:ascii="Arial" w:hAnsi="Arial" w:cs="Arial"/>
                <w:color w:val="000000"/>
                <w:sz w:val="20"/>
                <w:szCs w:val="20"/>
                <w:lang w:val="es-419" w:eastAsia="es-419"/>
              </w:rPr>
              <w:t>$ 81.045</w:t>
            </w:r>
          </w:p>
        </w:tc>
      </w:tr>
      <w:tr w:rsidR="0052092A" w:rsidRPr="0052092A" w14:paraId="04DDAD34" w14:textId="77777777" w:rsidTr="0052092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4E0AC463" w14:textId="77777777" w:rsidR="0052092A" w:rsidRPr="0052092A" w:rsidRDefault="0052092A" w:rsidP="0052092A">
            <w:pPr>
              <w:rPr>
                <w:rFonts w:ascii="Arial" w:hAnsi="Arial" w:cs="Arial"/>
                <w:color w:val="000000"/>
                <w:sz w:val="20"/>
                <w:szCs w:val="20"/>
                <w:lang w:val="es-419" w:eastAsia="es-419"/>
              </w:rPr>
            </w:pPr>
            <w:r w:rsidRPr="0052092A">
              <w:rPr>
                <w:rFonts w:ascii="Arial" w:hAnsi="Arial" w:cs="Arial"/>
                <w:color w:val="000000"/>
                <w:sz w:val="20"/>
                <w:szCs w:val="20"/>
                <w:lang w:val="es-419" w:eastAsia="es-419"/>
              </w:rPr>
              <w:t>Noviembre</w:t>
            </w:r>
          </w:p>
        </w:tc>
        <w:tc>
          <w:tcPr>
            <w:tcW w:w="1220" w:type="dxa"/>
            <w:noWrap/>
            <w:hideMark/>
          </w:tcPr>
          <w:p w14:paraId="0E1CE083" w14:textId="77777777" w:rsidR="0052092A" w:rsidRPr="0052092A" w:rsidRDefault="0052092A" w:rsidP="0052092A">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419" w:eastAsia="es-419"/>
              </w:rPr>
            </w:pPr>
            <w:r w:rsidRPr="0052092A">
              <w:rPr>
                <w:rFonts w:ascii="Arial" w:hAnsi="Arial" w:cs="Arial"/>
                <w:color w:val="000000"/>
                <w:sz w:val="20"/>
                <w:szCs w:val="20"/>
                <w:lang w:val="es-419" w:eastAsia="es-419"/>
              </w:rPr>
              <w:t>$ 77.321</w:t>
            </w:r>
          </w:p>
        </w:tc>
      </w:tr>
      <w:tr w:rsidR="0052092A" w:rsidRPr="0052092A" w14:paraId="52AD27A4" w14:textId="77777777" w:rsidTr="0052092A">
        <w:trPr>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474A4C6D" w14:textId="77777777" w:rsidR="0052092A" w:rsidRPr="0052092A" w:rsidRDefault="0052092A" w:rsidP="0052092A">
            <w:pPr>
              <w:rPr>
                <w:rFonts w:ascii="Arial" w:hAnsi="Arial" w:cs="Arial"/>
                <w:color w:val="000000"/>
                <w:sz w:val="20"/>
                <w:szCs w:val="20"/>
                <w:lang w:val="es-419" w:eastAsia="es-419"/>
              </w:rPr>
            </w:pPr>
            <w:r w:rsidRPr="0052092A">
              <w:rPr>
                <w:rFonts w:ascii="Arial" w:hAnsi="Arial" w:cs="Arial"/>
                <w:color w:val="000000"/>
                <w:sz w:val="20"/>
                <w:szCs w:val="20"/>
                <w:lang w:val="es-419" w:eastAsia="es-419"/>
              </w:rPr>
              <w:t>Diciembre</w:t>
            </w:r>
          </w:p>
        </w:tc>
        <w:tc>
          <w:tcPr>
            <w:tcW w:w="1220" w:type="dxa"/>
            <w:noWrap/>
            <w:hideMark/>
          </w:tcPr>
          <w:p w14:paraId="0862D5B5" w14:textId="77777777" w:rsidR="0052092A" w:rsidRPr="0052092A" w:rsidRDefault="0052092A" w:rsidP="0052092A">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419" w:eastAsia="es-419"/>
              </w:rPr>
            </w:pPr>
            <w:r w:rsidRPr="0052092A">
              <w:rPr>
                <w:rFonts w:ascii="Arial" w:hAnsi="Arial" w:cs="Arial"/>
                <w:color w:val="000000"/>
                <w:sz w:val="20"/>
                <w:szCs w:val="20"/>
                <w:lang w:val="es-419" w:eastAsia="es-419"/>
              </w:rPr>
              <w:t>$ 89.446</w:t>
            </w:r>
          </w:p>
        </w:tc>
      </w:tr>
      <w:tr w:rsidR="0052092A" w:rsidRPr="0052092A" w14:paraId="6AE9B6AF" w14:textId="77777777" w:rsidTr="0052092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57D6A2D5" w14:textId="77777777" w:rsidR="0052092A" w:rsidRPr="0052092A" w:rsidRDefault="0052092A" w:rsidP="0052092A">
            <w:pPr>
              <w:rPr>
                <w:rFonts w:ascii="Arial" w:hAnsi="Arial" w:cs="Arial"/>
                <w:color w:val="000000"/>
                <w:sz w:val="20"/>
                <w:szCs w:val="20"/>
                <w:lang w:val="es-419" w:eastAsia="es-419"/>
              </w:rPr>
            </w:pPr>
            <w:r w:rsidRPr="0052092A">
              <w:rPr>
                <w:rFonts w:ascii="Arial" w:hAnsi="Arial" w:cs="Arial"/>
                <w:color w:val="000000"/>
                <w:sz w:val="20"/>
                <w:szCs w:val="20"/>
                <w:lang w:val="es-419" w:eastAsia="es-419"/>
              </w:rPr>
              <w:t>Total</w:t>
            </w:r>
          </w:p>
        </w:tc>
        <w:tc>
          <w:tcPr>
            <w:tcW w:w="1220" w:type="dxa"/>
            <w:noWrap/>
            <w:hideMark/>
          </w:tcPr>
          <w:p w14:paraId="6031A091" w14:textId="77777777" w:rsidR="0052092A" w:rsidRPr="0052092A" w:rsidRDefault="0052092A" w:rsidP="0052092A">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0"/>
                <w:szCs w:val="20"/>
                <w:lang w:val="es-419" w:eastAsia="es-419"/>
              </w:rPr>
            </w:pPr>
            <w:r w:rsidRPr="0052092A">
              <w:rPr>
                <w:rFonts w:ascii="Arial" w:hAnsi="Arial" w:cs="Arial"/>
                <w:b/>
                <w:bCs/>
                <w:color w:val="000000"/>
                <w:sz w:val="20"/>
                <w:szCs w:val="20"/>
                <w:lang w:val="es-419" w:eastAsia="es-419"/>
              </w:rPr>
              <w:t>$ 933.295</w:t>
            </w:r>
          </w:p>
        </w:tc>
      </w:tr>
    </w:tbl>
    <w:p w14:paraId="338A446C" w14:textId="77777777" w:rsidR="0052092A" w:rsidRPr="00FD1255" w:rsidRDefault="0052092A" w:rsidP="0052092A">
      <w:pPr>
        <w:rPr>
          <w:rFonts w:ascii="Arial" w:eastAsia="Times" w:hAnsi="Arial" w:cs="Arial"/>
          <w:bCs/>
          <w:sz w:val="18"/>
          <w:szCs w:val="18"/>
          <w:lang w:eastAsia="es-ES"/>
        </w:rPr>
      </w:pPr>
      <w:r w:rsidRPr="00FD1255">
        <w:rPr>
          <w:rFonts w:ascii="Arial" w:eastAsia="Times" w:hAnsi="Arial" w:cs="Arial"/>
          <w:bCs/>
          <w:sz w:val="18"/>
          <w:szCs w:val="18"/>
          <w:lang w:eastAsia="es-ES"/>
        </w:rPr>
        <w:t>*Cifras en millones de pesos</w:t>
      </w:r>
    </w:p>
    <w:p w14:paraId="621F401C" w14:textId="77777777" w:rsidR="00E52E3C" w:rsidRDefault="00E52E3C" w:rsidP="00E52E3C">
      <w:pPr>
        <w:jc w:val="both"/>
        <w:rPr>
          <w:rFonts w:ascii="Arial" w:hAnsi="Arial" w:cs="Arial"/>
        </w:rPr>
      </w:pPr>
    </w:p>
    <w:p w14:paraId="63EB4F28" w14:textId="43FAD7E0" w:rsidR="00E52E3C" w:rsidRPr="00E52E3C" w:rsidRDefault="00E52E3C" w:rsidP="00E52E3C">
      <w:pPr>
        <w:jc w:val="both"/>
        <w:rPr>
          <w:rFonts w:ascii="Arial" w:hAnsi="Arial" w:cs="Arial"/>
          <w:sz w:val="20"/>
          <w:szCs w:val="20"/>
        </w:rPr>
      </w:pPr>
      <w:r w:rsidRPr="00E52E3C">
        <w:rPr>
          <w:rFonts w:ascii="Arial" w:hAnsi="Arial" w:cs="Arial"/>
          <w:sz w:val="20"/>
          <w:szCs w:val="20"/>
        </w:rPr>
        <w:t xml:space="preserve">Si bien estos resultados no </w:t>
      </w:r>
      <w:r>
        <w:rPr>
          <w:rFonts w:ascii="Arial" w:hAnsi="Arial" w:cs="Arial"/>
          <w:sz w:val="20"/>
          <w:szCs w:val="20"/>
        </w:rPr>
        <w:t>fueron</w:t>
      </w:r>
      <w:r w:rsidRPr="00E52E3C">
        <w:rPr>
          <w:rFonts w:ascii="Arial" w:hAnsi="Arial" w:cs="Arial"/>
          <w:sz w:val="20"/>
          <w:szCs w:val="20"/>
        </w:rPr>
        <w:t xml:space="preserve"> superiores a los registrados en 2019, si supera</w:t>
      </w:r>
      <w:r>
        <w:rPr>
          <w:rFonts w:ascii="Arial" w:hAnsi="Arial" w:cs="Arial"/>
          <w:sz w:val="20"/>
          <w:szCs w:val="20"/>
        </w:rPr>
        <w:t>ro</w:t>
      </w:r>
      <w:r w:rsidRPr="00E52E3C">
        <w:rPr>
          <w:rFonts w:ascii="Arial" w:hAnsi="Arial" w:cs="Arial"/>
          <w:sz w:val="20"/>
          <w:szCs w:val="20"/>
        </w:rPr>
        <w:t>n las expectativas establecidas una vez iniciada la declaratoria de emergencia por covid-19, lo cual afecto de forma representativa los hogares colombianos y por ende el pago de los usuarios sobre el crédito ICETEX, con factores como los siguientes:</w:t>
      </w:r>
    </w:p>
    <w:p w14:paraId="55489B54" w14:textId="77777777" w:rsidR="00E52E3C" w:rsidRPr="00E52E3C" w:rsidRDefault="00E52E3C" w:rsidP="00E52E3C">
      <w:pPr>
        <w:jc w:val="both"/>
        <w:rPr>
          <w:rFonts w:ascii="Arial" w:hAnsi="Arial" w:cs="Arial"/>
          <w:sz w:val="20"/>
          <w:szCs w:val="20"/>
        </w:rPr>
      </w:pPr>
    </w:p>
    <w:p w14:paraId="5D7BD1A3" w14:textId="77777777" w:rsidR="00E52E3C" w:rsidRPr="00E52E3C" w:rsidRDefault="00E52E3C" w:rsidP="00053D3E">
      <w:pPr>
        <w:numPr>
          <w:ilvl w:val="0"/>
          <w:numId w:val="5"/>
        </w:numPr>
        <w:jc w:val="both"/>
        <w:rPr>
          <w:rFonts w:ascii="Arial" w:eastAsia="Arial" w:hAnsi="Arial" w:cs="Arial"/>
          <w:color w:val="201F1E"/>
          <w:sz w:val="20"/>
          <w:szCs w:val="20"/>
        </w:rPr>
      </w:pPr>
      <w:r w:rsidRPr="00E52E3C">
        <w:rPr>
          <w:rFonts w:ascii="Arial" w:eastAsia="Arial" w:hAnsi="Arial" w:cs="Arial"/>
          <w:color w:val="201F1E"/>
          <w:sz w:val="20"/>
          <w:szCs w:val="20"/>
        </w:rPr>
        <w:t>La pandemia por Covid-19 trajo consigo un deterioro sin precedentes del mercado laboral colombiano tanto por su rapidez como por su magnitud, alrededor de una cuarta parte del empleo, previo a la crisis, se destruyó. La tasa de desempleo en las 13 principales ciudades con corte a noviembre se ubicó en 15,4%, superior al 10,4% observado en igual mes de 2019. La tasa de desempleo en jóvenes se deterioró en 5,7pp, de 16,7% a 22,4%, más que el promedio nacional (+4,8pp de 9,8% a 14,6%).</w:t>
      </w:r>
    </w:p>
    <w:p w14:paraId="3F45E7A5" w14:textId="652D84B1" w:rsidR="00E52E3C" w:rsidRPr="00E52E3C" w:rsidRDefault="00E52E3C" w:rsidP="00053D3E">
      <w:pPr>
        <w:numPr>
          <w:ilvl w:val="0"/>
          <w:numId w:val="5"/>
        </w:numPr>
        <w:jc w:val="both"/>
        <w:rPr>
          <w:rFonts w:ascii="Arial" w:hAnsi="Arial" w:cs="Arial"/>
          <w:bCs/>
          <w:sz w:val="20"/>
          <w:szCs w:val="20"/>
          <w:lang w:eastAsia="x-none"/>
        </w:rPr>
      </w:pPr>
      <w:r w:rsidRPr="00E52E3C">
        <w:rPr>
          <w:rFonts w:ascii="Arial" w:hAnsi="Arial" w:cs="Arial"/>
          <w:bCs/>
          <w:sz w:val="20"/>
          <w:szCs w:val="20"/>
          <w:lang w:eastAsia="x-none"/>
        </w:rPr>
        <w:t xml:space="preserve">Los auxilios implementados por el Gobierno Nacional a través del Decreto 467 de 2020 (Plan de Auxilios Educativos Coronavirus COVID-19 para beneficiarios del ICETEX), también tienen un impacto negativo sobre el recaudo de la cartera dado que </w:t>
      </w:r>
      <w:r w:rsidR="00FB61C6">
        <w:rPr>
          <w:rFonts w:ascii="Arial" w:hAnsi="Arial" w:cs="Arial"/>
          <w:bCs/>
          <w:sz w:val="20"/>
          <w:szCs w:val="20"/>
          <w:lang w:eastAsia="x-none"/>
        </w:rPr>
        <w:t>crearon</w:t>
      </w:r>
      <w:r w:rsidRPr="00E52E3C">
        <w:rPr>
          <w:rFonts w:ascii="Arial" w:hAnsi="Arial" w:cs="Arial"/>
          <w:bCs/>
          <w:sz w:val="20"/>
          <w:szCs w:val="20"/>
          <w:lang w:eastAsia="x-none"/>
        </w:rPr>
        <w:t xml:space="preserve"> alivios </w:t>
      </w:r>
      <w:r w:rsidR="00FB61C6">
        <w:rPr>
          <w:rFonts w:ascii="Arial" w:hAnsi="Arial" w:cs="Arial"/>
          <w:bCs/>
          <w:sz w:val="20"/>
          <w:szCs w:val="20"/>
          <w:lang w:eastAsia="x-none"/>
        </w:rPr>
        <w:t>con</w:t>
      </w:r>
      <w:r w:rsidRPr="00E52E3C">
        <w:rPr>
          <w:rFonts w:ascii="Arial" w:hAnsi="Arial" w:cs="Arial"/>
          <w:bCs/>
          <w:sz w:val="20"/>
          <w:szCs w:val="20"/>
          <w:lang w:eastAsia="x-none"/>
        </w:rPr>
        <w:t xml:space="preserve"> reducción o no pago del valor de la cuota mensual. </w:t>
      </w:r>
    </w:p>
    <w:p w14:paraId="2E894AE6" w14:textId="5AD5F7F6" w:rsidR="00E52E3C" w:rsidRPr="00E52E3C" w:rsidRDefault="00E52E3C" w:rsidP="00053D3E">
      <w:pPr>
        <w:pStyle w:val="Prrafodelista"/>
        <w:numPr>
          <w:ilvl w:val="0"/>
          <w:numId w:val="5"/>
        </w:numPr>
        <w:spacing w:line="240" w:lineRule="auto"/>
        <w:jc w:val="both"/>
        <w:rPr>
          <w:rFonts w:ascii="Arial" w:hAnsi="Arial" w:cs="Arial"/>
          <w:szCs w:val="20"/>
        </w:rPr>
      </w:pPr>
      <w:r w:rsidRPr="00E52E3C">
        <w:rPr>
          <w:rFonts w:ascii="Arial" w:eastAsia="Arial" w:hAnsi="Arial" w:cs="Arial"/>
          <w:color w:val="201F1E"/>
          <w:szCs w:val="20"/>
        </w:rPr>
        <w:t xml:space="preserve">Así mismo, dada la emergencia económica, social y ecológica no fue posible que la colocación de nuevos créditos educativos y las renovaciones se comportaran como se </w:t>
      </w:r>
      <w:r w:rsidRPr="00E52E3C">
        <w:rPr>
          <w:rFonts w:ascii="Arial" w:eastAsia="Arial" w:hAnsi="Arial" w:cs="Arial"/>
          <w:color w:val="201F1E"/>
          <w:szCs w:val="20"/>
        </w:rPr>
        <w:lastRenderedPageBreak/>
        <w:t>esperaba para el 2020, el aislamiento obligatorio y las nuevas normas a nivel nacional hicieron que las Instituciones de Educación Superior modificaran sus calendarios, redujeran sus matrículas, establecieran nuevos mecanismos de aprendizaje virtual y que algunos estudiantes determinaran no desarrollar su programa académico ante las dificultades presentadas. Esto ocasion</w:t>
      </w:r>
      <w:r w:rsidR="00FB61C6">
        <w:rPr>
          <w:rFonts w:ascii="Arial" w:eastAsia="Arial" w:hAnsi="Arial" w:cs="Arial"/>
          <w:color w:val="201F1E"/>
          <w:szCs w:val="20"/>
        </w:rPr>
        <w:t>o</w:t>
      </w:r>
      <w:r w:rsidRPr="00E52E3C">
        <w:rPr>
          <w:rFonts w:ascii="Arial" w:eastAsia="Arial" w:hAnsi="Arial" w:cs="Arial"/>
          <w:color w:val="201F1E"/>
          <w:szCs w:val="20"/>
        </w:rPr>
        <w:t xml:space="preserve"> la no colocación de recursos y por ende la reducción del recaudo de cartera.</w:t>
      </w:r>
    </w:p>
    <w:p w14:paraId="1E1A5BD8" w14:textId="77777777" w:rsidR="00E52E3C" w:rsidRPr="00E52E3C" w:rsidRDefault="00E52E3C" w:rsidP="00E52E3C">
      <w:pPr>
        <w:jc w:val="both"/>
        <w:rPr>
          <w:rFonts w:ascii="Arial" w:eastAsia="Times" w:hAnsi="Arial" w:cs="Arial"/>
          <w:b/>
          <w:szCs w:val="20"/>
          <w:lang w:eastAsia="es-ES"/>
        </w:rPr>
      </w:pPr>
    </w:p>
    <w:p w14:paraId="1F9A45E0" w14:textId="77777777" w:rsidR="00712B7B" w:rsidRPr="009D3B82" w:rsidRDefault="00712B7B" w:rsidP="00053D3E">
      <w:pPr>
        <w:pStyle w:val="Prrafodelista"/>
        <w:numPr>
          <w:ilvl w:val="1"/>
          <w:numId w:val="27"/>
        </w:numPr>
        <w:rPr>
          <w:rFonts w:ascii="Arial" w:hAnsi="Arial" w:cs="Arial"/>
          <w:b/>
          <w:szCs w:val="20"/>
        </w:rPr>
      </w:pPr>
      <w:r w:rsidRPr="009D3B82">
        <w:rPr>
          <w:rFonts w:ascii="Arial" w:hAnsi="Arial" w:cs="Arial"/>
          <w:b/>
          <w:szCs w:val="20"/>
        </w:rPr>
        <w:t>GESTIÓN DE RECUPERACIÓN DE CARTERA</w:t>
      </w:r>
    </w:p>
    <w:p w14:paraId="126F1854" w14:textId="77777777" w:rsidR="00E52E3C" w:rsidRPr="009D3B82" w:rsidRDefault="00E52E3C" w:rsidP="00E52E3C">
      <w:pPr>
        <w:pStyle w:val="Prrafodelista"/>
        <w:rPr>
          <w:rFonts w:ascii="Arial" w:hAnsi="Arial" w:cs="Arial"/>
          <w:b/>
          <w:szCs w:val="20"/>
        </w:rPr>
      </w:pPr>
    </w:p>
    <w:p w14:paraId="4B05171F" w14:textId="08027DEF" w:rsidR="00E52E3C" w:rsidRPr="009D3B82" w:rsidRDefault="00E52E3C" w:rsidP="00053D3E">
      <w:pPr>
        <w:pStyle w:val="Prrafodelista"/>
        <w:numPr>
          <w:ilvl w:val="2"/>
          <w:numId w:val="27"/>
        </w:numPr>
        <w:jc w:val="both"/>
        <w:rPr>
          <w:rFonts w:ascii="Arial" w:hAnsi="Arial" w:cs="Arial"/>
          <w:bCs/>
          <w:szCs w:val="20"/>
        </w:rPr>
      </w:pPr>
      <w:r w:rsidRPr="009D3B82">
        <w:rPr>
          <w:rFonts w:ascii="Arial" w:hAnsi="Arial" w:cs="Arial"/>
          <w:b/>
          <w:szCs w:val="20"/>
        </w:rPr>
        <w:t>PROVEEDORES:</w:t>
      </w:r>
      <w:r w:rsidRPr="009D3B82">
        <w:rPr>
          <w:rFonts w:ascii="Arial" w:hAnsi="Arial" w:cs="Arial"/>
          <w:bCs/>
          <w:szCs w:val="20"/>
        </w:rPr>
        <w:t xml:space="preserve"> Durante al año 202</w:t>
      </w:r>
      <w:r>
        <w:rPr>
          <w:rFonts w:ascii="Arial" w:hAnsi="Arial" w:cs="Arial"/>
          <w:bCs/>
          <w:szCs w:val="20"/>
        </w:rPr>
        <w:t>0</w:t>
      </w:r>
      <w:r w:rsidRPr="009D3B82">
        <w:rPr>
          <w:rFonts w:ascii="Arial" w:hAnsi="Arial" w:cs="Arial"/>
          <w:bCs/>
          <w:szCs w:val="20"/>
        </w:rPr>
        <w:t xml:space="preserve"> </w:t>
      </w:r>
      <w:r>
        <w:rPr>
          <w:rFonts w:ascii="Arial" w:hAnsi="Arial" w:cs="Arial"/>
          <w:bCs/>
          <w:szCs w:val="20"/>
        </w:rPr>
        <w:t>ICETEX realizo</w:t>
      </w:r>
      <w:r w:rsidRPr="009D3B82">
        <w:rPr>
          <w:rFonts w:ascii="Arial" w:hAnsi="Arial" w:cs="Arial"/>
          <w:bCs/>
          <w:szCs w:val="20"/>
        </w:rPr>
        <w:t xml:space="preserve"> el proceso de recuperación de cartera con el apoyo de los siguientes proveedores:</w:t>
      </w:r>
    </w:p>
    <w:p w14:paraId="1D54DA7A" w14:textId="77777777" w:rsidR="00E52E3C" w:rsidRPr="009D3B82" w:rsidRDefault="00E52E3C" w:rsidP="00E52E3C">
      <w:pPr>
        <w:pStyle w:val="Prrafodelista"/>
        <w:rPr>
          <w:rFonts w:ascii="Arial" w:hAnsi="Arial" w:cs="Arial"/>
          <w:b/>
          <w:szCs w:val="20"/>
        </w:rPr>
      </w:pPr>
    </w:p>
    <w:p w14:paraId="5DC28111" w14:textId="77777777" w:rsidR="003615A8" w:rsidRDefault="00E52E3C" w:rsidP="003615A8">
      <w:pPr>
        <w:pStyle w:val="Prrafodelista"/>
        <w:numPr>
          <w:ilvl w:val="0"/>
          <w:numId w:val="21"/>
        </w:numPr>
        <w:spacing w:line="240" w:lineRule="auto"/>
        <w:ind w:left="720"/>
        <w:jc w:val="both"/>
        <w:rPr>
          <w:rFonts w:ascii="Arial" w:hAnsi="Arial" w:cs="Arial"/>
          <w:iCs/>
          <w:szCs w:val="20"/>
        </w:rPr>
      </w:pPr>
      <w:r w:rsidRPr="00D27054">
        <w:rPr>
          <w:rFonts w:ascii="Arial" w:hAnsi="Arial" w:cs="Arial"/>
          <w:iCs/>
          <w:szCs w:val="20"/>
        </w:rPr>
        <w:t>El cobro preventivo fue realizado sin costo para ICETEX con el apoyo de TransUnion como valor agregado al servicio de estudio de antecedentes crediticios de la etapa de otorgamiento de crédito.</w:t>
      </w:r>
    </w:p>
    <w:p w14:paraId="2C05A483" w14:textId="77777777" w:rsidR="003615A8" w:rsidRDefault="00E52E3C" w:rsidP="003615A8">
      <w:pPr>
        <w:pStyle w:val="Prrafodelista"/>
        <w:numPr>
          <w:ilvl w:val="0"/>
          <w:numId w:val="21"/>
        </w:numPr>
        <w:spacing w:line="240" w:lineRule="auto"/>
        <w:ind w:left="720"/>
        <w:jc w:val="both"/>
        <w:rPr>
          <w:rFonts w:ascii="Arial" w:hAnsi="Arial" w:cs="Arial"/>
          <w:iCs/>
          <w:szCs w:val="20"/>
        </w:rPr>
      </w:pPr>
      <w:r w:rsidRPr="003615A8">
        <w:rPr>
          <w:rFonts w:ascii="Arial" w:hAnsi="Arial" w:cs="Arial"/>
          <w:iCs/>
          <w:szCs w:val="20"/>
        </w:rPr>
        <w:t xml:space="preserve">El cobro administrativo fue desarrollado durante 2020 mediante de centros de contacto vinculados a través de Colombia Compra Eficiente en las órdenes de compra 30065, vigente hasta el 31 de marzo con proveedor de servicios Conalcréditos, y 45786 con el proveedor </w:t>
      </w:r>
      <w:r w:rsidR="003615A8" w:rsidRPr="003615A8">
        <w:rPr>
          <w:rFonts w:ascii="Arial" w:hAnsi="Arial" w:cs="Arial"/>
          <w:iCs/>
          <w:szCs w:val="20"/>
        </w:rPr>
        <w:t>Américas Business Process Services S.A.</w:t>
      </w:r>
      <w:r w:rsidRPr="003615A8">
        <w:rPr>
          <w:rFonts w:ascii="Arial" w:hAnsi="Arial" w:cs="Arial"/>
          <w:iCs/>
          <w:szCs w:val="20"/>
        </w:rPr>
        <w:t>, la cual entró en operación el 1 de abril de 2020.</w:t>
      </w:r>
    </w:p>
    <w:p w14:paraId="2E04CCD6" w14:textId="5D9675BA" w:rsidR="00E52E3C" w:rsidRPr="003615A8" w:rsidRDefault="00E52E3C" w:rsidP="003615A8">
      <w:pPr>
        <w:pStyle w:val="Prrafodelista"/>
        <w:numPr>
          <w:ilvl w:val="0"/>
          <w:numId w:val="21"/>
        </w:numPr>
        <w:spacing w:line="240" w:lineRule="auto"/>
        <w:ind w:left="720"/>
        <w:jc w:val="both"/>
        <w:rPr>
          <w:rFonts w:ascii="Arial" w:hAnsi="Arial" w:cs="Arial"/>
          <w:iCs/>
          <w:szCs w:val="20"/>
        </w:rPr>
      </w:pPr>
      <w:r w:rsidRPr="003615A8">
        <w:rPr>
          <w:rFonts w:ascii="Arial" w:hAnsi="Arial" w:cs="Arial"/>
          <w:iCs/>
          <w:szCs w:val="20"/>
        </w:rPr>
        <w:t xml:space="preserve">El cobro pre jurídico se efectúo durante 2020 mediante centro de contacto vinculado a través de Colombia Compra Eficiente en las órdenes de compra 31147 con el proveedor de servicios Image Quality IQ, vigente hasta el 31 de octubre, y 55531 que entró en operación el 1 de noviembre de 2020 con el operador </w:t>
      </w:r>
      <w:r w:rsidR="003615A8" w:rsidRPr="003615A8">
        <w:rPr>
          <w:rFonts w:ascii="Arial" w:hAnsi="Arial" w:cs="Arial"/>
          <w:iCs/>
          <w:szCs w:val="20"/>
        </w:rPr>
        <w:t>Américas Business Process Services S.A.</w:t>
      </w:r>
    </w:p>
    <w:p w14:paraId="48BEEB30" w14:textId="78A03A77" w:rsidR="00E52E3C" w:rsidRDefault="00E52E3C" w:rsidP="00053D3E">
      <w:pPr>
        <w:pStyle w:val="Prrafodelista"/>
        <w:numPr>
          <w:ilvl w:val="0"/>
          <w:numId w:val="21"/>
        </w:numPr>
        <w:spacing w:line="240" w:lineRule="auto"/>
        <w:ind w:left="720"/>
        <w:jc w:val="both"/>
        <w:rPr>
          <w:rFonts w:ascii="Arial" w:hAnsi="Arial" w:cs="Arial"/>
          <w:szCs w:val="20"/>
        </w:rPr>
      </w:pPr>
      <w:r w:rsidRPr="00D27054">
        <w:rPr>
          <w:rFonts w:ascii="Arial" w:hAnsi="Arial" w:cs="Arial"/>
          <w:szCs w:val="20"/>
        </w:rPr>
        <w:t xml:space="preserve">La etapa de cobro jurídico fue entregada por la Oficina Asesora Jurídica a la Dirección de cobranza y fue desarrollada con el apoyo de tres abogados especializados, vinculados a través de contratos de prestación de servicios. </w:t>
      </w:r>
    </w:p>
    <w:p w14:paraId="4F0A2505" w14:textId="219276B0" w:rsidR="005008E7" w:rsidRPr="009D3B82" w:rsidRDefault="005008E7" w:rsidP="005008E7">
      <w:pPr>
        <w:pStyle w:val="Prrafodelista"/>
        <w:numPr>
          <w:ilvl w:val="0"/>
          <w:numId w:val="21"/>
        </w:numPr>
        <w:ind w:left="720"/>
        <w:jc w:val="both"/>
        <w:rPr>
          <w:rFonts w:ascii="Arial" w:hAnsi="Arial" w:cs="Arial"/>
          <w:iCs/>
          <w:szCs w:val="20"/>
        </w:rPr>
      </w:pPr>
      <w:r>
        <w:rPr>
          <w:rFonts w:ascii="Arial" w:hAnsi="Arial" w:cs="Arial"/>
          <w:szCs w:val="20"/>
        </w:rPr>
        <w:t xml:space="preserve">La atención de los procesos de insolvencia de persona natural no comerciante </w:t>
      </w:r>
      <w:r w:rsidR="006E3126">
        <w:rPr>
          <w:rFonts w:ascii="Arial" w:hAnsi="Arial" w:cs="Arial"/>
          <w:szCs w:val="20"/>
        </w:rPr>
        <w:t xml:space="preserve">fue asumida desde este año, realizando la gestión </w:t>
      </w:r>
      <w:r>
        <w:rPr>
          <w:rFonts w:ascii="Arial" w:hAnsi="Arial" w:cs="Arial"/>
          <w:szCs w:val="20"/>
        </w:rPr>
        <w:t xml:space="preserve">con el apoyo de </w:t>
      </w:r>
      <w:r w:rsidR="006E3126">
        <w:rPr>
          <w:rFonts w:ascii="Arial" w:hAnsi="Arial" w:cs="Arial"/>
          <w:szCs w:val="20"/>
        </w:rPr>
        <w:t>un</w:t>
      </w:r>
      <w:r>
        <w:rPr>
          <w:rFonts w:ascii="Arial" w:hAnsi="Arial" w:cs="Arial"/>
          <w:szCs w:val="20"/>
        </w:rPr>
        <w:t xml:space="preserve"> abogado vinculado a través de contrato de prestación de servicio</w:t>
      </w:r>
      <w:r w:rsidR="006E3126">
        <w:rPr>
          <w:rFonts w:ascii="Arial" w:hAnsi="Arial" w:cs="Arial"/>
          <w:szCs w:val="20"/>
        </w:rPr>
        <w:t>s</w:t>
      </w:r>
      <w:r>
        <w:rPr>
          <w:rFonts w:ascii="Arial" w:hAnsi="Arial" w:cs="Arial"/>
          <w:szCs w:val="20"/>
        </w:rPr>
        <w:t>.</w:t>
      </w:r>
    </w:p>
    <w:p w14:paraId="35EFE3FD" w14:textId="77777777" w:rsidR="005008E7" w:rsidRPr="00D27054" w:rsidRDefault="005008E7" w:rsidP="005008E7">
      <w:pPr>
        <w:pStyle w:val="Prrafodelista"/>
        <w:spacing w:line="240" w:lineRule="auto"/>
        <w:jc w:val="both"/>
        <w:rPr>
          <w:rFonts w:ascii="Arial" w:hAnsi="Arial" w:cs="Arial"/>
          <w:szCs w:val="20"/>
        </w:rPr>
      </w:pPr>
    </w:p>
    <w:p w14:paraId="16C0459C" w14:textId="77777777" w:rsidR="00E52E3C" w:rsidRPr="009D3B82" w:rsidRDefault="00E52E3C" w:rsidP="00E52E3C">
      <w:pPr>
        <w:ind w:left="360"/>
        <w:rPr>
          <w:rFonts w:ascii="Arial" w:hAnsi="Arial" w:cs="Arial"/>
          <w:b/>
          <w:sz w:val="20"/>
          <w:szCs w:val="20"/>
        </w:rPr>
      </w:pPr>
    </w:p>
    <w:p w14:paraId="1F827828" w14:textId="03724EAE" w:rsidR="00E52E3C" w:rsidRDefault="00E52E3C" w:rsidP="000720C2">
      <w:pPr>
        <w:pStyle w:val="Prrafodelista"/>
        <w:numPr>
          <w:ilvl w:val="2"/>
          <w:numId w:val="27"/>
        </w:numPr>
        <w:rPr>
          <w:rFonts w:ascii="Arial" w:hAnsi="Arial" w:cs="Arial"/>
          <w:b/>
          <w:szCs w:val="20"/>
        </w:rPr>
      </w:pPr>
      <w:r w:rsidRPr="00FB61C6">
        <w:rPr>
          <w:rFonts w:ascii="Arial" w:hAnsi="Arial" w:cs="Arial"/>
          <w:b/>
          <w:szCs w:val="20"/>
        </w:rPr>
        <w:t>GESTIÓN DESARROLLADA:</w:t>
      </w:r>
    </w:p>
    <w:p w14:paraId="5341223B" w14:textId="77777777" w:rsidR="00FB61C6" w:rsidRPr="00FB61C6" w:rsidRDefault="00FB61C6" w:rsidP="00FB61C6">
      <w:pPr>
        <w:pStyle w:val="Prrafodelista"/>
        <w:rPr>
          <w:rFonts w:ascii="Arial" w:hAnsi="Arial" w:cs="Arial"/>
          <w:b/>
          <w:szCs w:val="20"/>
        </w:rPr>
      </w:pPr>
    </w:p>
    <w:p w14:paraId="52B2A047" w14:textId="04CB140B" w:rsidR="00D27054" w:rsidRDefault="00D27054" w:rsidP="00053D3E">
      <w:pPr>
        <w:pStyle w:val="Prrafodelista"/>
        <w:numPr>
          <w:ilvl w:val="0"/>
          <w:numId w:val="22"/>
        </w:numPr>
        <w:spacing w:line="240" w:lineRule="auto"/>
        <w:jc w:val="both"/>
        <w:rPr>
          <w:rFonts w:ascii="Arial" w:hAnsi="Arial" w:cs="Arial"/>
        </w:rPr>
      </w:pPr>
      <w:r w:rsidRPr="00D27054">
        <w:rPr>
          <w:rFonts w:ascii="Arial" w:hAnsi="Arial" w:cs="Arial"/>
        </w:rPr>
        <w:t>A partir del 12 de noviembre de 2020 se implementó el alivio 1 del plan de alivios e incentivos de ICETEX, el cual establece la posibilidad de realizar acuerdos de pago con condonación de un porcentaje de los intereses corrientes vencidos y moratorios para cartera con mora entre 31 y 90 días. Con corte al 31 de diciembre de 2020 se realizaron y cumplieron 641 acuerdos de pago con las siguientes características:</w:t>
      </w:r>
    </w:p>
    <w:p w14:paraId="5BD7779B" w14:textId="77777777" w:rsidR="00FB61C6" w:rsidRPr="00FB61C6" w:rsidRDefault="00FB61C6" w:rsidP="00FB61C6">
      <w:pPr>
        <w:jc w:val="both"/>
        <w:rPr>
          <w:rFonts w:ascii="Arial" w:hAnsi="Arial" w:cs="Arial"/>
        </w:rPr>
      </w:pPr>
    </w:p>
    <w:p w14:paraId="1CB9CCD9" w14:textId="20C6E3F2" w:rsidR="00D27054" w:rsidRPr="0023034A" w:rsidRDefault="0023034A" w:rsidP="0023034A">
      <w:pPr>
        <w:pStyle w:val="Descripcin"/>
        <w:rPr>
          <w:rFonts w:ascii="Arial" w:hAnsi="Arial" w:cs="Arial"/>
          <w:i w:val="0"/>
          <w:iCs w:val="0"/>
          <w:noProof/>
          <w:color w:val="002060"/>
          <w:sz w:val="20"/>
          <w:szCs w:val="20"/>
        </w:rPr>
      </w:pPr>
      <w:bookmarkStart w:id="0" w:name="_Hlk102655550"/>
      <w:r w:rsidRPr="0023034A">
        <w:rPr>
          <w:rFonts w:ascii="Arial" w:hAnsi="Arial" w:cs="Arial"/>
          <w:i w:val="0"/>
          <w:iCs w:val="0"/>
          <w:noProof/>
          <w:color w:val="002060"/>
          <w:sz w:val="20"/>
          <w:szCs w:val="20"/>
        </w:rPr>
        <w:t xml:space="preserve">Tabla </w:t>
      </w:r>
      <w:r w:rsidRPr="0023034A">
        <w:rPr>
          <w:rFonts w:ascii="Arial" w:hAnsi="Arial" w:cs="Arial"/>
          <w:i w:val="0"/>
          <w:iCs w:val="0"/>
          <w:noProof/>
          <w:color w:val="002060"/>
          <w:sz w:val="20"/>
          <w:szCs w:val="20"/>
        </w:rPr>
        <w:fldChar w:fldCharType="begin"/>
      </w:r>
      <w:r w:rsidRPr="0023034A">
        <w:rPr>
          <w:rFonts w:ascii="Arial" w:hAnsi="Arial" w:cs="Arial"/>
          <w:i w:val="0"/>
          <w:iCs w:val="0"/>
          <w:noProof/>
          <w:color w:val="002060"/>
          <w:sz w:val="20"/>
          <w:szCs w:val="20"/>
        </w:rPr>
        <w:instrText xml:space="preserve"> SEQ Tabla \* ARABIC </w:instrText>
      </w:r>
      <w:r w:rsidRPr="0023034A">
        <w:rPr>
          <w:rFonts w:ascii="Arial" w:hAnsi="Arial" w:cs="Arial"/>
          <w:i w:val="0"/>
          <w:iCs w:val="0"/>
          <w:noProof/>
          <w:color w:val="002060"/>
          <w:sz w:val="20"/>
          <w:szCs w:val="20"/>
        </w:rPr>
        <w:fldChar w:fldCharType="separate"/>
      </w:r>
      <w:r w:rsidR="00956947">
        <w:rPr>
          <w:rFonts w:ascii="Arial" w:hAnsi="Arial" w:cs="Arial"/>
          <w:i w:val="0"/>
          <w:iCs w:val="0"/>
          <w:noProof/>
          <w:color w:val="002060"/>
          <w:sz w:val="20"/>
          <w:szCs w:val="20"/>
        </w:rPr>
        <w:t>6</w:t>
      </w:r>
      <w:r w:rsidRPr="0023034A">
        <w:rPr>
          <w:rFonts w:ascii="Arial" w:hAnsi="Arial" w:cs="Arial"/>
          <w:i w:val="0"/>
          <w:iCs w:val="0"/>
          <w:noProof/>
          <w:color w:val="002060"/>
          <w:sz w:val="20"/>
          <w:szCs w:val="20"/>
        </w:rPr>
        <w:fldChar w:fldCharType="end"/>
      </w:r>
      <w:r w:rsidRPr="0023034A">
        <w:rPr>
          <w:rFonts w:ascii="Arial" w:hAnsi="Arial" w:cs="Arial"/>
          <w:i w:val="0"/>
          <w:iCs w:val="0"/>
          <w:noProof/>
          <w:color w:val="002060"/>
          <w:sz w:val="20"/>
          <w:szCs w:val="20"/>
        </w:rPr>
        <w:t xml:space="preserve"> Acuerdos de Pago </w:t>
      </w:r>
      <w:r>
        <w:rPr>
          <w:rFonts w:ascii="Arial" w:hAnsi="Arial" w:cs="Arial"/>
          <w:i w:val="0"/>
          <w:iCs w:val="0"/>
          <w:noProof/>
          <w:color w:val="002060"/>
          <w:sz w:val="20"/>
          <w:szCs w:val="20"/>
        </w:rPr>
        <w:t xml:space="preserve">Cumplidos </w:t>
      </w:r>
      <w:r w:rsidRPr="0023034A">
        <w:rPr>
          <w:rFonts w:ascii="Arial" w:hAnsi="Arial" w:cs="Arial"/>
          <w:i w:val="0"/>
          <w:iCs w:val="0"/>
          <w:noProof/>
          <w:color w:val="002060"/>
          <w:sz w:val="20"/>
          <w:szCs w:val="20"/>
        </w:rPr>
        <w:t xml:space="preserve">Cartera con </w:t>
      </w:r>
      <w:r>
        <w:rPr>
          <w:rFonts w:ascii="Arial" w:hAnsi="Arial" w:cs="Arial"/>
          <w:i w:val="0"/>
          <w:iCs w:val="0"/>
          <w:noProof/>
          <w:color w:val="002060"/>
          <w:sz w:val="20"/>
          <w:szCs w:val="20"/>
        </w:rPr>
        <w:t>m</w:t>
      </w:r>
      <w:r w:rsidRPr="0023034A">
        <w:rPr>
          <w:rFonts w:ascii="Arial" w:hAnsi="Arial" w:cs="Arial"/>
          <w:i w:val="0"/>
          <w:iCs w:val="0"/>
          <w:noProof/>
          <w:color w:val="002060"/>
          <w:sz w:val="20"/>
          <w:szCs w:val="20"/>
        </w:rPr>
        <w:t>ora entre 31 y 90 días</w:t>
      </w:r>
      <w:r>
        <w:rPr>
          <w:rFonts w:ascii="Arial" w:hAnsi="Arial" w:cs="Arial"/>
          <w:i w:val="0"/>
          <w:iCs w:val="0"/>
          <w:noProof/>
          <w:color w:val="002060"/>
          <w:sz w:val="20"/>
          <w:szCs w:val="20"/>
        </w:rPr>
        <w:t>,</w:t>
      </w:r>
      <w:r w:rsidRPr="0023034A">
        <w:rPr>
          <w:rFonts w:ascii="Arial" w:hAnsi="Arial" w:cs="Arial"/>
          <w:i w:val="0"/>
          <w:iCs w:val="0"/>
          <w:noProof/>
          <w:color w:val="002060"/>
          <w:sz w:val="20"/>
          <w:szCs w:val="20"/>
        </w:rPr>
        <w:t xml:space="preserve"> 2020</w:t>
      </w:r>
      <w:r>
        <w:rPr>
          <w:rFonts w:ascii="Arial" w:hAnsi="Arial" w:cs="Arial"/>
          <w:i w:val="0"/>
          <w:iCs w:val="0"/>
          <w:noProof/>
          <w:color w:val="002060"/>
          <w:sz w:val="20"/>
          <w:szCs w:val="20"/>
        </w:rPr>
        <w:t xml:space="preserve"> </w:t>
      </w:r>
    </w:p>
    <w:tbl>
      <w:tblPr>
        <w:tblStyle w:val="Tablanormal1"/>
        <w:tblW w:w="0" w:type="auto"/>
        <w:jc w:val="center"/>
        <w:tblLook w:val="04A0" w:firstRow="1" w:lastRow="0" w:firstColumn="1" w:lastColumn="0" w:noHBand="0" w:noVBand="1"/>
      </w:tblPr>
      <w:tblGrid>
        <w:gridCol w:w="1376"/>
        <w:gridCol w:w="987"/>
        <w:gridCol w:w="1697"/>
        <w:gridCol w:w="1496"/>
        <w:gridCol w:w="1457"/>
        <w:gridCol w:w="1597"/>
      </w:tblGrid>
      <w:tr w:rsidR="00D27054" w:rsidRPr="003B3ABB" w14:paraId="4DE042EA" w14:textId="77777777" w:rsidTr="000B06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bookmarkEnd w:id="0"/>
          <w:p w14:paraId="1EF46638" w14:textId="77777777" w:rsidR="00D27054" w:rsidRPr="003B3ABB" w:rsidRDefault="00D27054" w:rsidP="000B06B7">
            <w:pPr>
              <w:jc w:val="center"/>
              <w:rPr>
                <w:rFonts w:ascii="Arial" w:hAnsi="Arial" w:cs="Arial"/>
                <w:sz w:val="18"/>
                <w:szCs w:val="18"/>
              </w:rPr>
            </w:pPr>
            <w:r w:rsidRPr="003B3ABB">
              <w:rPr>
                <w:rFonts w:ascii="Arial" w:hAnsi="Arial" w:cs="Arial"/>
                <w:sz w:val="18"/>
                <w:szCs w:val="18"/>
              </w:rPr>
              <w:t>Tipo Acuerdo</w:t>
            </w:r>
          </w:p>
        </w:tc>
        <w:tc>
          <w:tcPr>
            <w:tcW w:w="0" w:type="auto"/>
          </w:tcPr>
          <w:p w14:paraId="21022D77" w14:textId="77777777" w:rsidR="00D27054" w:rsidRPr="003B3ABB" w:rsidRDefault="00D27054" w:rsidP="000B06B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B3ABB">
              <w:rPr>
                <w:rFonts w:ascii="Arial" w:hAnsi="Arial" w:cs="Arial"/>
                <w:sz w:val="18"/>
                <w:szCs w:val="18"/>
              </w:rPr>
              <w:t>Cantidad</w:t>
            </w:r>
          </w:p>
        </w:tc>
        <w:tc>
          <w:tcPr>
            <w:tcW w:w="0" w:type="auto"/>
          </w:tcPr>
          <w:p w14:paraId="6B96EDC4" w14:textId="77777777" w:rsidR="00D27054" w:rsidRPr="003B3ABB" w:rsidRDefault="00D27054" w:rsidP="000B06B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B3ABB">
              <w:rPr>
                <w:rFonts w:ascii="Arial" w:hAnsi="Arial" w:cs="Arial"/>
                <w:sz w:val="18"/>
                <w:szCs w:val="18"/>
              </w:rPr>
              <w:t>Vr Saldo Vencido</w:t>
            </w:r>
          </w:p>
        </w:tc>
        <w:tc>
          <w:tcPr>
            <w:tcW w:w="0" w:type="auto"/>
          </w:tcPr>
          <w:p w14:paraId="182C799B" w14:textId="77777777" w:rsidR="00D27054" w:rsidRPr="003B3ABB" w:rsidRDefault="00D27054" w:rsidP="000B06B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B3ABB">
              <w:rPr>
                <w:rFonts w:ascii="Arial" w:hAnsi="Arial" w:cs="Arial"/>
                <w:sz w:val="18"/>
                <w:szCs w:val="18"/>
              </w:rPr>
              <w:t>Saldo Total</w:t>
            </w:r>
          </w:p>
        </w:tc>
        <w:tc>
          <w:tcPr>
            <w:tcW w:w="0" w:type="auto"/>
          </w:tcPr>
          <w:p w14:paraId="7D41FD75" w14:textId="77777777" w:rsidR="00D27054" w:rsidRPr="003B3ABB" w:rsidRDefault="00D27054" w:rsidP="000B06B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B3ABB">
              <w:rPr>
                <w:rFonts w:ascii="Arial" w:hAnsi="Arial" w:cs="Arial"/>
                <w:sz w:val="18"/>
                <w:szCs w:val="18"/>
              </w:rPr>
              <w:t>Vr a Condonar</w:t>
            </w:r>
          </w:p>
        </w:tc>
        <w:tc>
          <w:tcPr>
            <w:tcW w:w="0" w:type="auto"/>
          </w:tcPr>
          <w:p w14:paraId="67A55CA6" w14:textId="77777777" w:rsidR="00D27054" w:rsidRPr="003B3ABB" w:rsidRDefault="00D27054" w:rsidP="000B06B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B3ABB">
              <w:rPr>
                <w:rFonts w:ascii="Arial" w:hAnsi="Arial" w:cs="Arial"/>
                <w:sz w:val="18"/>
                <w:szCs w:val="18"/>
              </w:rPr>
              <w:t>Vr Cuota Inicial*</w:t>
            </w:r>
          </w:p>
        </w:tc>
      </w:tr>
      <w:tr w:rsidR="00D27054" w:rsidRPr="003B3ABB" w14:paraId="001C1BFE" w14:textId="77777777" w:rsidTr="000B0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F73F974" w14:textId="77777777" w:rsidR="00D27054" w:rsidRPr="003B3ABB" w:rsidRDefault="00D27054" w:rsidP="000B06B7">
            <w:pPr>
              <w:jc w:val="both"/>
              <w:rPr>
                <w:rFonts w:ascii="Arial" w:hAnsi="Arial" w:cs="Arial"/>
                <w:b w:val="0"/>
                <w:bCs w:val="0"/>
                <w:sz w:val="18"/>
                <w:szCs w:val="18"/>
              </w:rPr>
            </w:pPr>
            <w:r w:rsidRPr="003B3ABB">
              <w:rPr>
                <w:rFonts w:ascii="Arial" w:hAnsi="Arial" w:cs="Arial"/>
                <w:b w:val="0"/>
                <w:bCs w:val="0"/>
                <w:sz w:val="18"/>
                <w:szCs w:val="18"/>
              </w:rPr>
              <w:t>Extinción</w:t>
            </w:r>
          </w:p>
        </w:tc>
        <w:tc>
          <w:tcPr>
            <w:tcW w:w="0" w:type="auto"/>
            <w:vAlign w:val="bottom"/>
          </w:tcPr>
          <w:p w14:paraId="0F35A6F1" w14:textId="77777777" w:rsidR="00D27054" w:rsidRPr="003B3ABB" w:rsidRDefault="00D27054" w:rsidP="000B06B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3B3ABB">
              <w:rPr>
                <w:rFonts w:ascii="Calibri" w:hAnsi="Calibri" w:cs="Calibri"/>
                <w:color w:val="000000"/>
                <w:sz w:val="18"/>
                <w:szCs w:val="18"/>
              </w:rPr>
              <w:t>39</w:t>
            </w:r>
          </w:p>
        </w:tc>
        <w:tc>
          <w:tcPr>
            <w:tcW w:w="0" w:type="auto"/>
            <w:vAlign w:val="bottom"/>
          </w:tcPr>
          <w:p w14:paraId="18523030" w14:textId="77777777" w:rsidR="00D27054" w:rsidRPr="003B3ABB" w:rsidRDefault="00D27054" w:rsidP="000B06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3B3ABB">
              <w:rPr>
                <w:rFonts w:ascii="Calibri" w:hAnsi="Calibri" w:cs="Calibri"/>
                <w:color w:val="000000"/>
                <w:sz w:val="18"/>
                <w:szCs w:val="18"/>
              </w:rPr>
              <w:t>$ 28.081.286</w:t>
            </w:r>
          </w:p>
        </w:tc>
        <w:tc>
          <w:tcPr>
            <w:tcW w:w="0" w:type="auto"/>
            <w:vAlign w:val="bottom"/>
          </w:tcPr>
          <w:p w14:paraId="240F639A" w14:textId="77777777" w:rsidR="00D27054" w:rsidRPr="003B3ABB" w:rsidRDefault="00D27054" w:rsidP="000B06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3B3ABB">
              <w:rPr>
                <w:rFonts w:ascii="Calibri" w:hAnsi="Calibri" w:cs="Calibri"/>
                <w:color w:val="000000"/>
                <w:sz w:val="18"/>
                <w:szCs w:val="18"/>
              </w:rPr>
              <w:t>$ 215.754.751</w:t>
            </w:r>
          </w:p>
        </w:tc>
        <w:tc>
          <w:tcPr>
            <w:tcW w:w="0" w:type="auto"/>
            <w:vAlign w:val="bottom"/>
          </w:tcPr>
          <w:p w14:paraId="7D6CCD54" w14:textId="77777777" w:rsidR="00D27054" w:rsidRPr="003B3ABB" w:rsidRDefault="00D27054" w:rsidP="000B06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3B3ABB">
              <w:rPr>
                <w:rFonts w:ascii="Calibri" w:hAnsi="Calibri" w:cs="Calibri"/>
                <w:color w:val="000000"/>
                <w:sz w:val="18"/>
                <w:szCs w:val="18"/>
              </w:rPr>
              <w:t>$ 10.469.141</w:t>
            </w:r>
          </w:p>
        </w:tc>
        <w:tc>
          <w:tcPr>
            <w:tcW w:w="0" w:type="auto"/>
            <w:vAlign w:val="bottom"/>
          </w:tcPr>
          <w:p w14:paraId="520E0D2B" w14:textId="77777777" w:rsidR="00D27054" w:rsidRPr="003B3ABB" w:rsidRDefault="00D27054" w:rsidP="000B06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3B3ABB">
              <w:rPr>
                <w:rFonts w:ascii="Calibri" w:hAnsi="Calibri" w:cs="Calibri"/>
                <w:color w:val="000000"/>
                <w:sz w:val="18"/>
                <w:szCs w:val="18"/>
              </w:rPr>
              <w:t>$ 205.420.457</w:t>
            </w:r>
          </w:p>
        </w:tc>
      </w:tr>
      <w:tr w:rsidR="00D27054" w:rsidRPr="003B3ABB" w14:paraId="215A7FF5" w14:textId="77777777" w:rsidTr="000B06B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16A8BEE" w14:textId="77777777" w:rsidR="00D27054" w:rsidRPr="003B3ABB" w:rsidRDefault="00D27054" w:rsidP="000B06B7">
            <w:pPr>
              <w:jc w:val="both"/>
              <w:rPr>
                <w:rFonts w:ascii="Arial" w:hAnsi="Arial" w:cs="Arial"/>
                <w:sz w:val="18"/>
                <w:szCs w:val="18"/>
              </w:rPr>
            </w:pPr>
            <w:r w:rsidRPr="003B3ABB">
              <w:rPr>
                <w:rFonts w:ascii="Arial" w:hAnsi="Arial" w:cs="Arial"/>
                <w:b w:val="0"/>
                <w:bCs w:val="0"/>
                <w:sz w:val="18"/>
                <w:szCs w:val="18"/>
              </w:rPr>
              <w:t>Normalización</w:t>
            </w:r>
          </w:p>
        </w:tc>
        <w:tc>
          <w:tcPr>
            <w:tcW w:w="0" w:type="auto"/>
            <w:vAlign w:val="bottom"/>
          </w:tcPr>
          <w:p w14:paraId="7F870D30" w14:textId="77777777" w:rsidR="00D27054" w:rsidRPr="003B3ABB" w:rsidRDefault="00D27054" w:rsidP="000B06B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3B3ABB">
              <w:rPr>
                <w:rFonts w:ascii="Calibri" w:hAnsi="Calibri" w:cs="Calibri"/>
                <w:color w:val="000000"/>
                <w:sz w:val="18"/>
                <w:szCs w:val="18"/>
              </w:rPr>
              <w:t>602</w:t>
            </w:r>
          </w:p>
        </w:tc>
        <w:tc>
          <w:tcPr>
            <w:tcW w:w="0" w:type="auto"/>
            <w:vAlign w:val="bottom"/>
          </w:tcPr>
          <w:p w14:paraId="7B11EFF5" w14:textId="77777777" w:rsidR="00D27054" w:rsidRPr="003B3ABB" w:rsidRDefault="00D27054" w:rsidP="000B06B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3B3ABB">
              <w:rPr>
                <w:rFonts w:ascii="Calibri" w:hAnsi="Calibri" w:cs="Calibri"/>
                <w:color w:val="000000"/>
                <w:sz w:val="18"/>
                <w:szCs w:val="18"/>
              </w:rPr>
              <w:t>$ 464.358.381</w:t>
            </w:r>
          </w:p>
        </w:tc>
        <w:tc>
          <w:tcPr>
            <w:tcW w:w="0" w:type="auto"/>
            <w:vAlign w:val="bottom"/>
          </w:tcPr>
          <w:p w14:paraId="7A2F7E37" w14:textId="77777777" w:rsidR="00D27054" w:rsidRPr="003B3ABB" w:rsidRDefault="00D27054" w:rsidP="000B06B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3B3ABB">
              <w:rPr>
                <w:rFonts w:ascii="Calibri" w:hAnsi="Calibri" w:cs="Calibri"/>
                <w:color w:val="000000"/>
                <w:sz w:val="18"/>
                <w:szCs w:val="18"/>
              </w:rPr>
              <w:t>$ 12.991.089.530</w:t>
            </w:r>
          </w:p>
        </w:tc>
        <w:tc>
          <w:tcPr>
            <w:tcW w:w="0" w:type="auto"/>
            <w:vAlign w:val="bottom"/>
          </w:tcPr>
          <w:p w14:paraId="0B09F9B2" w14:textId="77777777" w:rsidR="00D27054" w:rsidRPr="003B3ABB" w:rsidRDefault="00D27054" w:rsidP="000B06B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3B3ABB">
              <w:rPr>
                <w:rFonts w:ascii="Calibri" w:hAnsi="Calibri" w:cs="Calibri"/>
                <w:color w:val="000000"/>
                <w:sz w:val="18"/>
                <w:szCs w:val="18"/>
              </w:rPr>
              <w:t>$ 91.777.437</w:t>
            </w:r>
          </w:p>
        </w:tc>
        <w:tc>
          <w:tcPr>
            <w:tcW w:w="0" w:type="auto"/>
            <w:vAlign w:val="bottom"/>
          </w:tcPr>
          <w:p w14:paraId="18BCE2EE" w14:textId="77777777" w:rsidR="00D27054" w:rsidRPr="003B3ABB" w:rsidRDefault="00D27054" w:rsidP="000B06B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3B3ABB">
              <w:rPr>
                <w:rFonts w:ascii="Calibri" w:hAnsi="Calibri" w:cs="Calibri"/>
                <w:color w:val="000000"/>
                <w:sz w:val="18"/>
                <w:szCs w:val="18"/>
              </w:rPr>
              <w:t>$ 558.948.849</w:t>
            </w:r>
          </w:p>
        </w:tc>
      </w:tr>
      <w:tr w:rsidR="00D27054" w:rsidRPr="003B3ABB" w14:paraId="48EF3ABC" w14:textId="77777777" w:rsidTr="000B0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7EB9606" w14:textId="77777777" w:rsidR="00D27054" w:rsidRPr="003B3ABB" w:rsidRDefault="00D27054" w:rsidP="000B06B7">
            <w:pPr>
              <w:jc w:val="both"/>
              <w:rPr>
                <w:rFonts w:ascii="Arial" w:hAnsi="Arial" w:cs="Arial"/>
                <w:sz w:val="18"/>
                <w:szCs w:val="18"/>
              </w:rPr>
            </w:pPr>
            <w:r w:rsidRPr="003B3ABB">
              <w:rPr>
                <w:rFonts w:ascii="Arial" w:hAnsi="Arial" w:cs="Arial"/>
                <w:sz w:val="18"/>
                <w:szCs w:val="18"/>
              </w:rPr>
              <w:t>Total</w:t>
            </w:r>
          </w:p>
        </w:tc>
        <w:tc>
          <w:tcPr>
            <w:tcW w:w="0" w:type="auto"/>
            <w:vAlign w:val="bottom"/>
          </w:tcPr>
          <w:p w14:paraId="13E72A9E" w14:textId="77777777" w:rsidR="00D27054" w:rsidRPr="003B3ABB" w:rsidRDefault="00D27054" w:rsidP="000B06B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3B3ABB">
              <w:rPr>
                <w:rFonts w:ascii="Calibri" w:hAnsi="Calibri" w:cs="Calibri"/>
                <w:b/>
                <w:bCs/>
                <w:color w:val="000000"/>
                <w:sz w:val="18"/>
                <w:szCs w:val="18"/>
              </w:rPr>
              <w:t>641</w:t>
            </w:r>
          </w:p>
        </w:tc>
        <w:tc>
          <w:tcPr>
            <w:tcW w:w="0" w:type="auto"/>
            <w:vAlign w:val="bottom"/>
          </w:tcPr>
          <w:p w14:paraId="265A98FC" w14:textId="77777777" w:rsidR="00D27054" w:rsidRPr="003B3ABB" w:rsidRDefault="00D27054" w:rsidP="000B06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3B3ABB">
              <w:rPr>
                <w:rFonts w:ascii="Calibri" w:hAnsi="Calibri" w:cs="Calibri"/>
                <w:b/>
                <w:bCs/>
                <w:color w:val="000000"/>
                <w:sz w:val="18"/>
                <w:szCs w:val="18"/>
              </w:rPr>
              <w:t>$ 492.439.667</w:t>
            </w:r>
          </w:p>
        </w:tc>
        <w:tc>
          <w:tcPr>
            <w:tcW w:w="0" w:type="auto"/>
            <w:vAlign w:val="bottom"/>
          </w:tcPr>
          <w:p w14:paraId="7CABCE1D" w14:textId="77777777" w:rsidR="00D27054" w:rsidRPr="003B3ABB" w:rsidRDefault="00D27054" w:rsidP="000B06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3B3ABB">
              <w:rPr>
                <w:rFonts w:ascii="Calibri" w:hAnsi="Calibri" w:cs="Calibri"/>
                <w:b/>
                <w:bCs/>
                <w:color w:val="000000"/>
                <w:sz w:val="18"/>
                <w:szCs w:val="18"/>
              </w:rPr>
              <w:t>$ 13.206.844.282</w:t>
            </w:r>
          </w:p>
        </w:tc>
        <w:tc>
          <w:tcPr>
            <w:tcW w:w="0" w:type="auto"/>
            <w:vAlign w:val="bottom"/>
          </w:tcPr>
          <w:p w14:paraId="660F352E" w14:textId="77777777" w:rsidR="00D27054" w:rsidRPr="003B3ABB" w:rsidRDefault="00D27054" w:rsidP="000B06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3B3ABB">
              <w:rPr>
                <w:rFonts w:ascii="Calibri" w:hAnsi="Calibri" w:cs="Calibri"/>
                <w:b/>
                <w:bCs/>
                <w:color w:val="000000"/>
                <w:sz w:val="18"/>
                <w:szCs w:val="18"/>
              </w:rPr>
              <w:t>$ 102.246.578</w:t>
            </w:r>
          </w:p>
        </w:tc>
        <w:tc>
          <w:tcPr>
            <w:tcW w:w="0" w:type="auto"/>
            <w:vAlign w:val="bottom"/>
          </w:tcPr>
          <w:p w14:paraId="70780F48" w14:textId="77777777" w:rsidR="00D27054" w:rsidRPr="003B3ABB" w:rsidRDefault="00D27054" w:rsidP="000B06B7">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3B3ABB">
              <w:rPr>
                <w:rFonts w:ascii="Calibri" w:hAnsi="Calibri" w:cs="Calibri"/>
                <w:b/>
                <w:bCs/>
                <w:color w:val="000000"/>
                <w:sz w:val="18"/>
                <w:szCs w:val="18"/>
              </w:rPr>
              <w:t>$ 764.369.306</w:t>
            </w:r>
          </w:p>
        </w:tc>
      </w:tr>
    </w:tbl>
    <w:p w14:paraId="140E68D2" w14:textId="07D7FF9B" w:rsidR="0023034A" w:rsidRPr="0023034A" w:rsidRDefault="0023034A" w:rsidP="0023034A">
      <w:pPr>
        <w:jc w:val="both"/>
        <w:rPr>
          <w:rFonts w:ascii="Arial" w:hAnsi="Arial" w:cs="Arial"/>
          <w:sz w:val="18"/>
          <w:szCs w:val="18"/>
        </w:rPr>
      </w:pPr>
      <w:r w:rsidRPr="0023034A">
        <w:rPr>
          <w:rFonts w:ascii="Arial" w:hAnsi="Arial" w:cs="Arial"/>
          <w:sz w:val="18"/>
          <w:szCs w:val="18"/>
        </w:rPr>
        <w:t>* Incluye el valor del primer pago ya sea la totalidad del saldo del crédito en el caso de la extinción, el saldo vencido más la cuota vigente en el caso de la normalización, menos la condonación de intereses.</w:t>
      </w:r>
    </w:p>
    <w:p w14:paraId="1CAD289F" w14:textId="006EF970" w:rsidR="00D27054" w:rsidRDefault="00D27054" w:rsidP="00D27054">
      <w:pPr>
        <w:jc w:val="both"/>
        <w:rPr>
          <w:rFonts w:ascii="Arial" w:hAnsi="Arial" w:cs="Arial"/>
        </w:rPr>
      </w:pPr>
    </w:p>
    <w:p w14:paraId="36CBAA24" w14:textId="1223D6FB" w:rsidR="00E52E3C" w:rsidRDefault="00E52E3C" w:rsidP="00053D3E">
      <w:pPr>
        <w:pStyle w:val="Prrafodelista"/>
        <w:numPr>
          <w:ilvl w:val="0"/>
          <w:numId w:val="22"/>
        </w:numPr>
        <w:spacing w:line="240" w:lineRule="auto"/>
        <w:jc w:val="both"/>
        <w:rPr>
          <w:rFonts w:ascii="Arial" w:hAnsi="Arial" w:cs="Arial"/>
          <w:szCs w:val="20"/>
        </w:rPr>
      </w:pPr>
      <w:r w:rsidRPr="00D27054">
        <w:rPr>
          <w:rFonts w:ascii="Arial" w:hAnsi="Arial" w:cs="Arial"/>
          <w:szCs w:val="20"/>
        </w:rPr>
        <w:t>Para la cartera con mora mayor a 90 días con corte al 31 de diciembre de 202</w:t>
      </w:r>
      <w:r w:rsidR="00D27054" w:rsidRPr="00D27054">
        <w:rPr>
          <w:rFonts w:ascii="Arial" w:hAnsi="Arial" w:cs="Arial"/>
          <w:szCs w:val="20"/>
        </w:rPr>
        <w:t>0</w:t>
      </w:r>
      <w:r w:rsidRPr="00D27054">
        <w:rPr>
          <w:rFonts w:ascii="Arial" w:hAnsi="Arial" w:cs="Arial"/>
          <w:szCs w:val="20"/>
        </w:rPr>
        <w:t xml:space="preserve"> se realizaron y cumplieron </w:t>
      </w:r>
      <w:r w:rsidR="00D27054" w:rsidRPr="00D27054">
        <w:rPr>
          <w:rFonts w:ascii="Arial" w:hAnsi="Arial" w:cs="Arial"/>
          <w:szCs w:val="20"/>
        </w:rPr>
        <w:t>30.645</w:t>
      </w:r>
      <w:r w:rsidRPr="00D27054">
        <w:rPr>
          <w:rFonts w:ascii="Arial" w:hAnsi="Arial" w:cs="Arial"/>
          <w:szCs w:val="20"/>
        </w:rPr>
        <w:t xml:space="preserve"> acuerdos de pago con las siguientes características:</w:t>
      </w:r>
    </w:p>
    <w:p w14:paraId="03FB1DA6" w14:textId="376A3AA7" w:rsidR="0023034A" w:rsidRPr="0023034A" w:rsidRDefault="0023034A" w:rsidP="0023034A">
      <w:pPr>
        <w:pStyle w:val="Descripcin"/>
        <w:rPr>
          <w:rFonts w:ascii="Arial" w:hAnsi="Arial" w:cs="Arial"/>
          <w:i w:val="0"/>
          <w:iCs w:val="0"/>
          <w:noProof/>
          <w:color w:val="002060"/>
          <w:sz w:val="20"/>
          <w:szCs w:val="20"/>
        </w:rPr>
      </w:pPr>
      <w:bookmarkStart w:id="1" w:name="_Hlk102655631"/>
      <w:r w:rsidRPr="0023034A">
        <w:rPr>
          <w:rFonts w:ascii="Arial" w:hAnsi="Arial" w:cs="Arial"/>
          <w:i w:val="0"/>
          <w:iCs w:val="0"/>
          <w:noProof/>
          <w:color w:val="002060"/>
          <w:sz w:val="20"/>
          <w:szCs w:val="20"/>
        </w:rPr>
        <w:t xml:space="preserve">Tabla </w:t>
      </w:r>
      <w:r w:rsidRPr="0023034A">
        <w:rPr>
          <w:rFonts w:ascii="Arial" w:hAnsi="Arial" w:cs="Arial"/>
          <w:i w:val="0"/>
          <w:iCs w:val="0"/>
          <w:noProof/>
          <w:color w:val="002060"/>
          <w:sz w:val="20"/>
          <w:szCs w:val="20"/>
        </w:rPr>
        <w:fldChar w:fldCharType="begin"/>
      </w:r>
      <w:r w:rsidRPr="0023034A">
        <w:rPr>
          <w:rFonts w:ascii="Arial" w:hAnsi="Arial" w:cs="Arial"/>
          <w:i w:val="0"/>
          <w:iCs w:val="0"/>
          <w:noProof/>
          <w:color w:val="002060"/>
          <w:sz w:val="20"/>
          <w:szCs w:val="20"/>
        </w:rPr>
        <w:instrText xml:space="preserve"> SEQ Tabla \* ARABIC </w:instrText>
      </w:r>
      <w:r w:rsidRPr="0023034A">
        <w:rPr>
          <w:rFonts w:ascii="Arial" w:hAnsi="Arial" w:cs="Arial"/>
          <w:i w:val="0"/>
          <w:iCs w:val="0"/>
          <w:noProof/>
          <w:color w:val="002060"/>
          <w:sz w:val="20"/>
          <w:szCs w:val="20"/>
        </w:rPr>
        <w:fldChar w:fldCharType="separate"/>
      </w:r>
      <w:r w:rsidR="00956947">
        <w:rPr>
          <w:rFonts w:ascii="Arial" w:hAnsi="Arial" w:cs="Arial"/>
          <w:i w:val="0"/>
          <w:iCs w:val="0"/>
          <w:noProof/>
          <w:color w:val="002060"/>
          <w:sz w:val="20"/>
          <w:szCs w:val="20"/>
        </w:rPr>
        <w:t>7</w:t>
      </w:r>
      <w:r w:rsidRPr="0023034A">
        <w:rPr>
          <w:rFonts w:ascii="Arial" w:hAnsi="Arial" w:cs="Arial"/>
          <w:i w:val="0"/>
          <w:iCs w:val="0"/>
          <w:noProof/>
          <w:color w:val="002060"/>
          <w:sz w:val="20"/>
          <w:szCs w:val="20"/>
        </w:rPr>
        <w:fldChar w:fldCharType="end"/>
      </w:r>
      <w:r w:rsidRPr="0023034A">
        <w:rPr>
          <w:rFonts w:ascii="Arial" w:hAnsi="Arial" w:cs="Arial"/>
          <w:i w:val="0"/>
          <w:iCs w:val="0"/>
          <w:noProof/>
          <w:color w:val="002060"/>
          <w:sz w:val="20"/>
          <w:szCs w:val="20"/>
        </w:rPr>
        <w:t xml:space="preserve"> Acuerdos de Pago Cumplidos, Cartera con </w:t>
      </w:r>
      <w:r w:rsidR="000A0D79">
        <w:rPr>
          <w:rFonts w:ascii="Arial" w:hAnsi="Arial" w:cs="Arial"/>
          <w:i w:val="0"/>
          <w:iCs w:val="0"/>
          <w:noProof/>
          <w:color w:val="002060"/>
          <w:sz w:val="20"/>
          <w:szCs w:val="20"/>
        </w:rPr>
        <w:t>m</w:t>
      </w:r>
      <w:r w:rsidRPr="0023034A">
        <w:rPr>
          <w:rFonts w:ascii="Arial" w:hAnsi="Arial" w:cs="Arial"/>
          <w:i w:val="0"/>
          <w:iCs w:val="0"/>
          <w:noProof/>
          <w:color w:val="002060"/>
          <w:sz w:val="20"/>
          <w:szCs w:val="20"/>
        </w:rPr>
        <w:t xml:space="preserve">ora </w:t>
      </w:r>
      <w:r w:rsidR="000A0D79">
        <w:rPr>
          <w:rFonts w:ascii="Arial" w:hAnsi="Arial" w:cs="Arial"/>
          <w:i w:val="0"/>
          <w:iCs w:val="0"/>
          <w:noProof/>
          <w:color w:val="002060"/>
          <w:sz w:val="20"/>
          <w:szCs w:val="20"/>
        </w:rPr>
        <w:t>m</w:t>
      </w:r>
      <w:r w:rsidRPr="0023034A">
        <w:rPr>
          <w:rFonts w:ascii="Arial" w:hAnsi="Arial" w:cs="Arial"/>
          <w:i w:val="0"/>
          <w:iCs w:val="0"/>
          <w:noProof/>
          <w:color w:val="002060"/>
          <w:sz w:val="20"/>
          <w:szCs w:val="20"/>
        </w:rPr>
        <w:t>ayor a 90 días, 2020</w:t>
      </w:r>
    </w:p>
    <w:tbl>
      <w:tblPr>
        <w:tblStyle w:val="Tablanormal1"/>
        <w:tblW w:w="0" w:type="auto"/>
        <w:jc w:val="center"/>
        <w:tblLook w:val="04A0" w:firstRow="1" w:lastRow="0" w:firstColumn="1" w:lastColumn="0" w:noHBand="0" w:noVBand="1"/>
      </w:tblPr>
      <w:tblGrid>
        <w:gridCol w:w="1397"/>
        <w:gridCol w:w="987"/>
        <w:gridCol w:w="1697"/>
        <w:gridCol w:w="1587"/>
        <w:gridCol w:w="1496"/>
        <w:gridCol w:w="1597"/>
      </w:tblGrid>
      <w:tr w:rsidR="00D27054" w:rsidRPr="003B3ABB" w14:paraId="3938E72E" w14:textId="77777777" w:rsidTr="000B06B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bookmarkEnd w:id="1"/>
          <w:p w14:paraId="0CD57852" w14:textId="77777777" w:rsidR="00D27054" w:rsidRPr="003B3ABB" w:rsidRDefault="00D27054" w:rsidP="000B06B7">
            <w:pPr>
              <w:jc w:val="center"/>
              <w:rPr>
                <w:rFonts w:ascii="Arial" w:hAnsi="Arial" w:cs="Arial"/>
                <w:sz w:val="18"/>
                <w:szCs w:val="18"/>
              </w:rPr>
            </w:pPr>
            <w:r w:rsidRPr="003B3ABB">
              <w:rPr>
                <w:rFonts w:ascii="Arial" w:hAnsi="Arial" w:cs="Arial"/>
                <w:sz w:val="18"/>
                <w:szCs w:val="18"/>
              </w:rPr>
              <w:t>Tipo Acuerdo</w:t>
            </w:r>
          </w:p>
        </w:tc>
        <w:tc>
          <w:tcPr>
            <w:tcW w:w="0" w:type="auto"/>
          </w:tcPr>
          <w:p w14:paraId="7475A6DF" w14:textId="77777777" w:rsidR="00D27054" w:rsidRPr="003B3ABB" w:rsidRDefault="00D27054" w:rsidP="000B06B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B3ABB">
              <w:rPr>
                <w:rFonts w:ascii="Arial" w:hAnsi="Arial" w:cs="Arial"/>
                <w:sz w:val="18"/>
                <w:szCs w:val="18"/>
              </w:rPr>
              <w:t>Cantidad</w:t>
            </w:r>
          </w:p>
        </w:tc>
        <w:tc>
          <w:tcPr>
            <w:tcW w:w="0" w:type="auto"/>
          </w:tcPr>
          <w:p w14:paraId="608FA4FB" w14:textId="77777777" w:rsidR="00D27054" w:rsidRPr="003B3ABB" w:rsidRDefault="00D27054" w:rsidP="000B06B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B3ABB">
              <w:rPr>
                <w:rFonts w:ascii="Arial" w:hAnsi="Arial" w:cs="Arial"/>
                <w:sz w:val="18"/>
                <w:szCs w:val="18"/>
              </w:rPr>
              <w:t>Vr Saldo Vencido</w:t>
            </w:r>
          </w:p>
        </w:tc>
        <w:tc>
          <w:tcPr>
            <w:tcW w:w="0" w:type="auto"/>
          </w:tcPr>
          <w:p w14:paraId="01B927A6" w14:textId="77777777" w:rsidR="00D27054" w:rsidRPr="003B3ABB" w:rsidRDefault="00D27054" w:rsidP="000B06B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B3ABB">
              <w:rPr>
                <w:rFonts w:ascii="Arial" w:hAnsi="Arial" w:cs="Arial"/>
                <w:sz w:val="18"/>
                <w:szCs w:val="18"/>
              </w:rPr>
              <w:t>Saldo Total</w:t>
            </w:r>
          </w:p>
        </w:tc>
        <w:tc>
          <w:tcPr>
            <w:tcW w:w="0" w:type="auto"/>
          </w:tcPr>
          <w:p w14:paraId="3732C573" w14:textId="77777777" w:rsidR="00D27054" w:rsidRPr="003B3ABB" w:rsidRDefault="00D27054" w:rsidP="000B06B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B3ABB">
              <w:rPr>
                <w:rFonts w:ascii="Arial" w:hAnsi="Arial" w:cs="Arial"/>
                <w:sz w:val="18"/>
                <w:szCs w:val="18"/>
              </w:rPr>
              <w:t>Vr a Condonar</w:t>
            </w:r>
          </w:p>
        </w:tc>
        <w:tc>
          <w:tcPr>
            <w:tcW w:w="0" w:type="auto"/>
          </w:tcPr>
          <w:p w14:paraId="31CDA4D2" w14:textId="77777777" w:rsidR="00D27054" w:rsidRPr="003B3ABB" w:rsidRDefault="00D27054" w:rsidP="000B06B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3B3ABB">
              <w:rPr>
                <w:rFonts w:ascii="Arial" w:hAnsi="Arial" w:cs="Arial"/>
                <w:sz w:val="18"/>
                <w:szCs w:val="18"/>
              </w:rPr>
              <w:t>Vr Cuota Inicial</w:t>
            </w:r>
            <w:r>
              <w:rPr>
                <w:rFonts w:ascii="Arial" w:hAnsi="Arial" w:cs="Arial"/>
                <w:sz w:val="18"/>
                <w:szCs w:val="18"/>
              </w:rPr>
              <w:t>*</w:t>
            </w:r>
          </w:p>
        </w:tc>
      </w:tr>
      <w:tr w:rsidR="00D27054" w:rsidRPr="003B3ABB" w14:paraId="0EFAB20A" w14:textId="77777777" w:rsidTr="000B0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7098FD9" w14:textId="77777777" w:rsidR="00D27054" w:rsidRPr="003B3ABB" w:rsidRDefault="00D27054" w:rsidP="000B06B7">
            <w:pPr>
              <w:jc w:val="both"/>
              <w:rPr>
                <w:rFonts w:ascii="Arial" w:hAnsi="Arial" w:cs="Arial"/>
                <w:b w:val="0"/>
                <w:bCs w:val="0"/>
                <w:sz w:val="18"/>
                <w:szCs w:val="18"/>
              </w:rPr>
            </w:pPr>
            <w:r w:rsidRPr="003B3ABB">
              <w:rPr>
                <w:rFonts w:ascii="Arial" w:hAnsi="Arial" w:cs="Arial"/>
                <w:b w:val="0"/>
                <w:bCs w:val="0"/>
                <w:sz w:val="18"/>
                <w:szCs w:val="18"/>
              </w:rPr>
              <w:t>Extinción</w:t>
            </w:r>
          </w:p>
        </w:tc>
        <w:tc>
          <w:tcPr>
            <w:tcW w:w="0" w:type="auto"/>
            <w:vAlign w:val="bottom"/>
          </w:tcPr>
          <w:p w14:paraId="24E06441" w14:textId="77777777" w:rsidR="00D27054" w:rsidRPr="003B3ABB" w:rsidRDefault="00D27054" w:rsidP="000B06B7">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3B3ABB">
              <w:rPr>
                <w:rFonts w:ascii="Calibri" w:hAnsi="Calibri" w:cs="Calibri"/>
                <w:color w:val="000000"/>
                <w:sz w:val="18"/>
                <w:szCs w:val="18"/>
              </w:rPr>
              <w:t>3.556</w:t>
            </w:r>
          </w:p>
        </w:tc>
        <w:tc>
          <w:tcPr>
            <w:tcW w:w="0" w:type="auto"/>
            <w:vAlign w:val="bottom"/>
          </w:tcPr>
          <w:p w14:paraId="4F72E515" w14:textId="77777777" w:rsidR="00D27054" w:rsidRPr="003B3ABB" w:rsidRDefault="00D27054" w:rsidP="000B06B7">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3B3ABB">
              <w:rPr>
                <w:rFonts w:ascii="Calibri" w:hAnsi="Calibri" w:cs="Calibri"/>
                <w:color w:val="000000"/>
                <w:sz w:val="18"/>
                <w:szCs w:val="18"/>
              </w:rPr>
              <w:t>$ 9.132.282.730</w:t>
            </w:r>
          </w:p>
        </w:tc>
        <w:tc>
          <w:tcPr>
            <w:tcW w:w="0" w:type="auto"/>
            <w:vAlign w:val="bottom"/>
          </w:tcPr>
          <w:p w14:paraId="05CB3DCF" w14:textId="77777777" w:rsidR="00D27054" w:rsidRPr="003B3ABB" w:rsidRDefault="00D27054" w:rsidP="000B06B7">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3B3ABB">
              <w:rPr>
                <w:rFonts w:ascii="Calibri" w:hAnsi="Calibri" w:cs="Calibri"/>
                <w:color w:val="000000"/>
                <w:sz w:val="18"/>
                <w:szCs w:val="18"/>
              </w:rPr>
              <w:t>$ 14.671.033.256</w:t>
            </w:r>
          </w:p>
        </w:tc>
        <w:tc>
          <w:tcPr>
            <w:tcW w:w="0" w:type="auto"/>
            <w:vAlign w:val="bottom"/>
          </w:tcPr>
          <w:p w14:paraId="610EE63E" w14:textId="77777777" w:rsidR="00D27054" w:rsidRPr="003B3ABB" w:rsidRDefault="00D27054" w:rsidP="000B06B7">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3B3ABB">
              <w:rPr>
                <w:rFonts w:ascii="Calibri" w:hAnsi="Calibri" w:cs="Calibri"/>
                <w:color w:val="000000"/>
                <w:sz w:val="18"/>
                <w:szCs w:val="18"/>
              </w:rPr>
              <w:t>$ 3.025.757.359</w:t>
            </w:r>
          </w:p>
        </w:tc>
        <w:tc>
          <w:tcPr>
            <w:tcW w:w="0" w:type="auto"/>
            <w:vAlign w:val="bottom"/>
          </w:tcPr>
          <w:p w14:paraId="13A3D3A2" w14:textId="77777777" w:rsidR="00D27054" w:rsidRPr="003B3ABB" w:rsidRDefault="00D27054" w:rsidP="000B06B7">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3B3ABB">
              <w:rPr>
                <w:rFonts w:ascii="Calibri" w:hAnsi="Calibri" w:cs="Calibri"/>
                <w:color w:val="000000"/>
                <w:sz w:val="18"/>
                <w:szCs w:val="18"/>
              </w:rPr>
              <w:t>$ 11.691.787.302</w:t>
            </w:r>
          </w:p>
        </w:tc>
      </w:tr>
      <w:tr w:rsidR="00D27054" w:rsidRPr="003B3ABB" w14:paraId="6CEFF725" w14:textId="77777777" w:rsidTr="000B06B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28CE859" w14:textId="77777777" w:rsidR="00D27054" w:rsidRPr="003B3ABB" w:rsidRDefault="00D27054" w:rsidP="000B06B7">
            <w:pPr>
              <w:jc w:val="both"/>
              <w:rPr>
                <w:rFonts w:ascii="Arial" w:hAnsi="Arial" w:cs="Arial"/>
                <w:b w:val="0"/>
                <w:bCs w:val="0"/>
                <w:sz w:val="18"/>
                <w:szCs w:val="18"/>
              </w:rPr>
            </w:pPr>
            <w:r w:rsidRPr="003B3ABB">
              <w:rPr>
                <w:rFonts w:ascii="Arial" w:hAnsi="Arial" w:cs="Arial"/>
                <w:b w:val="0"/>
                <w:bCs w:val="0"/>
                <w:sz w:val="18"/>
                <w:szCs w:val="18"/>
              </w:rPr>
              <w:t>Normalización</w:t>
            </w:r>
          </w:p>
        </w:tc>
        <w:tc>
          <w:tcPr>
            <w:tcW w:w="0" w:type="auto"/>
            <w:vAlign w:val="bottom"/>
          </w:tcPr>
          <w:p w14:paraId="32BA7972" w14:textId="77777777" w:rsidR="00D27054" w:rsidRPr="003B3ABB" w:rsidRDefault="00D27054" w:rsidP="000B06B7">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3B3ABB">
              <w:rPr>
                <w:rFonts w:ascii="Calibri" w:hAnsi="Calibri" w:cs="Calibri"/>
                <w:color w:val="000000"/>
                <w:sz w:val="18"/>
                <w:szCs w:val="18"/>
              </w:rPr>
              <w:t>7.867</w:t>
            </w:r>
          </w:p>
        </w:tc>
        <w:tc>
          <w:tcPr>
            <w:tcW w:w="0" w:type="auto"/>
            <w:vAlign w:val="bottom"/>
          </w:tcPr>
          <w:p w14:paraId="36D1DF75" w14:textId="77777777" w:rsidR="00D27054" w:rsidRPr="003B3ABB" w:rsidRDefault="00D27054" w:rsidP="000B06B7">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3B3ABB">
              <w:rPr>
                <w:rFonts w:ascii="Calibri" w:hAnsi="Calibri" w:cs="Calibri"/>
                <w:color w:val="000000"/>
                <w:sz w:val="18"/>
                <w:szCs w:val="18"/>
              </w:rPr>
              <w:t>$ 11.751.192.929</w:t>
            </w:r>
          </w:p>
        </w:tc>
        <w:tc>
          <w:tcPr>
            <w:tcW w:w="0" w:type="auto"/>
            <w:vAlign w:val="bottom"/>
          </w:tcPr>
          <w:p w14:paraId="2C766B90" w14:textId="77777777" w:rsidR="00D27054" w:rsidRPr="003B3ABB" w:rsidRDefault="00D27054" w:rsidP="000B06B7">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3B3ABB">
              <w:rPr>
                <w:rFonts w:ascii="Calibri" w:hAnsi="Calibri" w:cs="Calibri"/>
                <w:color w:val="000000"/>
                <w:sz w:val="18"/>
                <w:szCs w:val="18"/>
              </w:rPr>
              <w:t>$ 109.385.765.055</w:t>
            </w:r>
          </w:p>
        </w:tc>
        <w:tc>
          <w:tcPr>
            <w:tcW w:w="0" w:type="auto"/>
            <w:vAlign w:val="bottom"/>
          </w:tcPr>
          <w:p w14:paraId="560947E8" w14:textId="77777777" w:rsidR="00D27054" w:rsidRPr="003B3ABB" w:rsidRDefault="00D27054" w:rsidP="000B06B7">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3B3ABB">
              <w:rPr>
                <w:rFonts w:ascii="Calibri" w:hAnsi="Calibri" w:cs="Calibri"/>
                <w:color w:val="000000"/>
                <w:sz w:val="18"/>
                <w:szCs w:val="18"/>
              </w:rPr>
              <w:t>$ 2.520.796.993</w:t>
            </w:r>
          </w:p>
        </w:tc>
        <w:tc>
          <w:tcPr>
            <w:tcW w:w="0" w:type="auto"/>
            <w:vAlign w:val="bottom"/>
          </w:tcPr>
          <w:p w14:paraId="3D186BE5" w14:textId="77777777" w:rsidR="00D27054" w:rsidRPr="003B3ABB" w:rsidRDefault="00D27054" w:rsidP="000B06B7">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sidRPr="003B3ABB">
              <w:rPr>
                <w:rFonts w:ascii="Calibri" w:hAnsi="Calibri" w:cs="Calibri"/>
                <w:color w:val="000000"/>
                <w:sz w:val="18"/>
                <w:szCs w:val="18"/>
              </w:rPr>
              <w:t>$ 11.084.869.536</w:t>
            </w:r>
          </w:p>
        </w:tc>
      </w:tr>
      <w:tr w:rsidR="00D27054" w:rsidRPr="003B3ABB" w14:paraId="5617C540" w14:textId="77777777" w:rsidTr="000B06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CE9472B" w14:textId="77777777" w:rsidR="00D27054" w:rsidRPr="003B3ABB" w:rsidRDefault="00D27054" w:rsidP="000B06B7">
            <w:pPr>
              <w:jc w:val="both"/>
              <w:rPr>
                <w:rFonts w:ascii="Arial" w:hAnsi="Arial" w:cs="Arial"/>
                <w:b w:val="0"/>
                <w:bCs w:val="0"/>
                <w:sz w:val="18"/>
                <w:szCs w:val="18"/>
              </w:rPr>
            </w:pPr>
            <w:r w:rsidRPr="003B3ABB">
              <w:rPr>
                <w:rFonts w:ascii="Arial" w:hAnsi="Arial" w:cs="Arial"/>
                <w:b w:val="0"/>
                <w:bCs w:val="0"/>
                <w:sz w:val="18"/>
                <w:szCs w:val="18"/>
              </w:rPr>
              <w:t>Refinanciación</w:t>
            </w:r>
          </w:p>
        </w:tc>
        <w:tc>
          <w:tcPr>
            <w:tcW w:w="0" w:type="auto"/>
            <w:vAlign w:val="bottom"/>
          </w:tcPr>
          <w:p w14:paraId="2C5C18DC" w14:textId="77777777" w:rsidR="00D27054" w:rsidRPr="003B3ABB" w:rsidRDefault="00D27054" w:rsidP="000B06B7">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3B3ABB">
              <w:rPr>
                <w:rFonts w:ascii="Calibri" w:hAnsi="Calibri" w:cs="Calibri"/>
                <w:color w:val="000000"/>
                <w:sz w:val="18"/>
                <w:szCs w:val="18"/>
              </w:rPr>
              <w:t>19.222</w:t>
            </w:r>
          </w:p>
        </w:tc>
        <w:tc>
          <w:tcPr>
            <w:tcW w:w="0" w:type="auto"/>
            <w:vAlign w:val="bottom"/>
          </w:tcPr>
          <w:p w14:paraId="64327A66" w14:textId="77777777" w:rsidR="00D27054" w:rsidRPr="003B3ABB" w:rsidRDefault="00D27054" w:rsidP="000B06B7">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3B3ABB">
              <w:rPr>
                <w:rFonts w:ascii="Calibri" w:hAnsi="Calibri" w:cs="Calibri"/>
                <w:color w:val="000000"/>
                <w:sz w:val="18"/>
                <w:szCs w:val="18"/>
              </w:rPr>
              <w:t>$ 64.962.442.229</w:t>
            </w:r>
          </w:p>
        </w:tc>
        <w:tc>
          <w:tcPr>
            <w:tcW w:w="0" w:type="auto"/>
            <w:vAlign w:val="bottom"/>
          </w:tcPr>
          <w:p w14:paraId="7F8E8A05" w14:textId="77777777" w:rsidR="00D27054" w:rsidRPr="003B3ABB" w:rsidRDefault="00D27054" w:rsidP="000B06B7">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3B3ABB">
              <w:rPr>
                <w:rFonts w:ascii="Calibri" w:hAnsi="Calibri" w:cs="Calibri"/>
                <w:color w:val="000000"/>
                <w:sz w:val="18"/>
                <w:szCs w:val="18"/>
              </w:rPr>
              <w:t>$ 230.152.679.177</w:t>
            </w:r>
          </w:p>
        </w:tc>
        <w:tc>
          <w:tcPr>
            <w:tcW w:w="0" w:type="auto"/>
            <w:vAlign w:val="bottom"/>
          </w:tcPr>
          <w:p w14:paraId="1A51E265" w14:textId="77777777" w:rsidR="00D27054" w:rsidRPr="003B3ABB" w:rsidRDefault="00D27054" w:rsidP="000B06B7">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3B3ABB">
              <w:rPr>
                <w:rFonts w:ascii="Calibri" w:hAnsi="Calibri" w:cs="Calibri"/>
                <w:color w:val="000000"/>
                <w:sz w:val="18"/>
                <w:szCs w:val="18"/>
              </w:rPr>
              <w:t>$ 17.408.738.975</w:t>
            </w:r>
          </w:p>
        </w:tc>
        <w:tc>
          <w:tcPr>
            <w:tcW w:w="0" w:type="auto"/>
            <w:vAlign w:val="bottom"/>
          </w:tcPr>
          <w:p w14:paraId="52670AD7" w14:textId="77777777" w:rsidR="00D27054" w:rsidRPr="003B3ABB" w:rsidRDefault="00D27054" w:rsidP="000B06B7">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3B3ABB">
              <w:rPr>
                <w:rFonts w:ascii="Calibri" w:hAnsi="Calibri" w:cs="Calibri"/>
                <w:color w:val="000000"/>
                <w:sz w:val="18"/>
                <w:szCs w:val="18"/>
              </w:rPr>
              <w:t>$ 15.890.195.820</w:t>
            </w:r>
          </w:p>
        </w:tc>
      </w:tr>
      <w:tr w:rsidR="00D27054" w:rsidRPr="003B3ABB" w14:paraId="33DAF7B3" w14:textId="77777777" w:rsidTr="000B06B7">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8F71EB6" w14:textId="77777777" w:rsidR="00D27054" w:rsidRPr="003B3ABB" w:rsidRDefault="00D27054" w:rsidP="000B06B7">
            <w:pPr>
              <w:jc w:val="both"/>
              <w:rPr>
                <w:rFonts w:ascii="Arial" w:hAnsi="Arial" w:cs="Arial"/>
                <w:sz w:val="18"/>
                <w:szCs w:val="18"/>
              </w:rPr>
            </w:pPr>
            <w:r w:rsidRPr="003B3ABB">
              <w:rPr>
                <w:rFonts w:ascii="Arial" w:hAnsi="Arial" w:cs="Arial"/>
                <w:sz w:val="18"/>
                <w:szCs w:val="18"/>
              </w:rPr>
              <w:t>Total</w:t>
            </w:r>
          </w:p>
        </w:tc>
        <w:tc>
          <w:tcPr>
            <w:tcW w:w="0" w:type="auto"/>
            <w:vAlign w:val="bottom"/>
          </w:tcPr>
          <w:p w14:paraId="6B620C9F" w14:textId="77777777" w:rsidR="00D27054" w:rsidRPr="003B3ABB" w:rsidRDefault="00D27054" w:rsidP="000B06B7">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3B3ABB">
              <w:rPr>
                <w:rFonts w:ascii="Calibri" w:hAnsi="Calibri" w:cs="Calibri"/>
                <w:b/>
                <w:bCs/>
                <w:color w:val="000000"/>
                <w:sz w:val="18"/>
                <w:szCs w:val="18"/>
              </w:rPr>
              <w:t>30.645</w:t>
            </w:r>
          </w:p>
        </w:tc>
        <w:tc>
          <w:tcPr>
            <w:tcW w:w="0" w:type="auto"/>
            <w:vAlign w:val="bottom"/>
          </w:tcPr>
          <w:p w14:paraId="2B8B2E2B" w14:textId="77777777" w:rsidR="00D27054" w:rsidRPr="003B3ABB" w:rsidRDefault="00D27054" w:rsidP="000B06B7">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3B3ABB">
              <w:rPr>
                <w:rFonts w:ascii="Calibri" w:hAnsi="Calibri" w:cs="Calibri"/>
                <w:b/>
                <w:bCs/>
                <w:color w:val="000000"/>
                <w:sz w:val="18"/>
                <w:szCs w:val="18"/>
              </w:rPr>
              <w:t>$ 85.845.917.888</w:t>
            </w:r>
          </w:p>
        </w:tc>
        <w:tc>
          <w:tcPr>
            <w:tcW w:w="0" w:type="auto"/>
            <w:vAlign w:val="bottom"/>
          </w:tcPr>
          <w:p w14:paraId="1576EB95" w14:textId="77777777" w:rsidR="00D27054" w:rsidRPr="003B3ABB" w:rsidRDefault="00D27054" w:rsidP="000B06B7">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3B3ABB">
              <w:rPr>
                <w:rFonts w:ascii="Calibri" w:hAnsi="Calibri" w:cs="Calibri"/>
                <w:b/>
                <w:bCs/>
                <w:color w:val="000000"/>
                <w:sz w:val="18"/>
                <w:szCs w:val="18"/>
              </w:rPr>
              <w:t>$ 354.209.477.489</w:t>
            </w:r>
          </w:p>
        </w:tc>
        <w:tc>
          <w:tcPr>
            <w:tcW w:w="0" w:type="auto"/>
            <w:vAlign w:val="bottom"/>
          </w:tcPr>
          <w:p w14:paraId="0E38834E" w14:textId="77777777" w:rsidR="00D27054" w:rsidRPr="003B3ABB" w:rsidRDefault="00D27054" w:rsidP="000B06B7">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3B3ABB">
              <w:rPr>
                <w:rFonts w:ascii="Calibri" w:hAnsi="Calibri" w:cs="Calibri"/>
                <w:b/>
                <w:bCs/>
                <w:color w:val="000000"/>
                <w:sz w:val="18"/>
                <w:szCs w:val="18"/>
              </w:rPr>
              <w:t>$ 22.955.293.326</w:t>
            </w:r>
          </w:p>
        </w:tc>
        <w:tc>
          <w:tcPr>
            <w:tcW w:w="0" w:type="auto"/>
            <w:vAlign w:val="bottom"/>
          </w:tcPr>
          <w:p w14:paraId="29120873" w14:textId="77777777" w:rsidR="00D27054" w:rsidRPr="003B3ABB" w:rsidRDefault="00D27054" w:rsidP="000B06B7">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3B3ABB">
              <w:rPr>
                <w:rFonts w:ascii="Calibri" w:hAnsi="Calibri" w:cs="Calibri"/>
                <w:b/>
                <w:bCs/>
                <w:color w:val="000000"/>
                <w:sz w:val="18"/>
                <w:szCs w:val="18"/>
              </w:rPr>
              <w:t>$ 38.666.852.659</w:t>
            </w:r>
          </w:p>
        </w:tc>
      </w:tr>
    </w:tbl>
    <w:p w14:paraId="725D5249" w14:textId="7B2EFBDC" w:rsidR="00D27054" w:rsidRPr="0023034A" w:rsidRDefault="00D27054" w:rsidP="0023034A">
      <w:pPr>
        <w:jc w:val="both"/>
        <w:rPr>
          <w:rFonts w:ascii="Arial" w:hAnsi="Arial" w:cs="Arial"/>
          <w:sz w:val="18"/>
          <w:szCs w:val="18"/>
        </w:rPr>
      </w:pPr>
      <w:r w:rsidRPr="0023034A">
        <w:rPr>
          <w:rFonts w:ascii="Arial" w:hAnsi="Arial" w:cs="Arial"/>
          <w:sz w:val="18"/>
          <w:szCs w:val="18"/>
        </w:rPr>
        <w:lastRenderedPageBreak/>
        <w:t>* Incluye el valor del primer pago ya sea la totalidad del saldo del crédito en el caso de la extinción, el saldo vencido más la cuota vigente en el caso de la normalización y el valor pactado de cuota inicial en el caso de la refinanciación, menos la condonación de intereses.</w:t>
      </w:r>
    </w:p>
    <w:p w14:paraId="54811AE9" w14:textId="77777777" w:rsidR="00D27054" w:rsidRPr="00D27054" w:rsidRDefault="00D27054" w:rsidP="00D27054">
      <w:pPr>
        <w:pStyle w:val="Prrafodelista"/>
        <w:spacing w:line="240" w:lineRule="auto"/>
        <w:jc w:val="both"/>
        <w:rPr>
          <w:rFonts w:ascii="Arial" w:hAnsi="Arial" w:cs="Arial"/>
          <w:sz w:val="18"/>
          <w:szCs w:val="18"/>
        </w:rPr>
      </w:pPr>
    </w:p>
    <w:p w14:paraId="5E4A9B5B" w14:textId="0B74852D" w:rsidR="00E52E3C" w:rsidRPr="00E52E3C" w:rsidRDefault="00E52E3C" w:rsidP="00053D3E">
      <w:pPr>
        <w:pStyle w:val="Prrafodelista"/>
        <w:numPr>
          <w:ilvl w:val="0"/>
          <w:numId w:val="21"/>
        </w:numPr>
        <w:spacing w:line="240" w:lineRule="auto"/>
        <w:ind w:left="720"/>
        <w:jc w:val="both"/>
        <w:rPr>
          <w:rFonts w:ascii="Arial" w:hAnsi="Arial" w:cs="Arial"/>
          <w:szCs w:val="20"/>
        </w:rPr>
      </w:pPr>
      <w:r w:rsidRPr="00E52E3C">
        <w:rPr>
          <w:rFonts w:ascii="Arial" w:hAnsi="Arial" w:cs="Arial"/>
          <w:szCs w:val="20"/>
        </w:rPr>
        <w:t>En cobro jurídico se realizó la presentación de 350 nuevos procesos ejecutivos por valor en saldo de capital de $8.140.358.492, para un total al cierre de año de 423 procesos vigentes por valor de $9.725.390.592 en saldo de capital.</w:t>
      </w:r>
    </w:p>
    <w:p w14:paraId="6E24339D" w14:textId="77777777" w:rsidR="00E52E3C" w:rsidRPr="00E52E3C" w:rsidRDefault="00E52E3C" w:rsidP="00053D3E">
      <w:pPr>
        <w:pStyle w:val="Prrafodelista"/>
        <w:numPr>
          <w:ilvl w:val="0"/>
          <w:numId w:val="21"/>
        </w:numPr>
        <w:spacing w:line="240" w:lineRule="auto"/>
        <w:ind w:left="720"/>
        <w:jc w:val="both"/>
        <w:rPr>
          <w:rFonts w:ascii="Arial" w:hAnsi="Arial" w:cs="Arial"/>
          <w:szCs w:val="20"/>
        </w:rPr>
      </w:pPr>
      <w:r w:rsidRPr="00E52E3C">
        <w:rPr>
          <w:rFonts w:ascii="Arial" w:hAnsi="Arial" w:cs="Arial"/>
          <w:szCs w:val="20"/>
        </w:rPr>
        <w:t>Durante 2020 se generaron 11.296 nuevas cartas de liquidación de retención de ingresos. Se validaron y remitieron para aplicación información de 10.850 pagos y se tramitaron 11.852 suspensiones. Con corte al 31 de diciembre contaban con retención de ingresos efectiva 1.546 créditos.</w:t>
      </w:r>
    </w:p>
    <w:p w14:paraId="7DDD0C5C" w14:textId="77777777" w:rsidR="00E52E3C" w:rsidRPr="00E52E3C" w:rsidRDefault="00E52E3C" w:rsidP="00053D3E">
      <w:pPr>
        <w:pStyle w:val="Prrafodelista"/>
        <w:numPr>
          <w:ilvl w:val="0"/>
          <w:numId w:val="21"/>
        </w:numPr>
        <w:spacing w:line="240" w:lineRule="auto"/>
        <w:ind w:left="720"/>
        <w:jc w:val="both"/>
        <w:rPr>
          <w:rFonts w:ascii="Arial" w:hAnsi="Arial" w:cs="Arial"/>
          <w:szCs w:val="20"/>
        </w:rPr>
      </w:pPr>
      <w:r w:rsidRPr="00E52E3C">
        <w:rPr>
          <w:rFonts w:ascii="Arial" w:hAnsi="Arial" w:cs="Arial"/>
          <w:szCs w:val="20"/>
        </w:rPr>
        <w:t>A partir de 2020 la Dirección de Cobranza asumió la representación de la entidad en los procesos de insolvencia de persona natural no comerciante, de los cuales en lo corrido del año se atendieron 238 audiencias de conciliación correspondientes a 91 créditos educativos.</w:t>
      </w:r>
    </w:p>
    <w:p w14:paraId="24302F38" w14:textId="77777777" w:rsidR="00E52E3C" w:rsidRPr="00E52E3C" w:rsidRDefault="00E52E3C" w:rsidP="00053D3E">
      <w:pPr>
        <w:pStyle w:val="Prrafodelista"/>
        <w:numPr>
          <w:ilvl w:val="0"/>
          <w:numId w:val="21"/>
        </w:numPr>
        <w:spacing w:line="240" w:lineRule="auto"/>
        <w:ind w:left="720"/>
        <w:jc w:val="both"/>
        <w:rPr>
          <w:rFonts w:ascii="Arial" w:hAnsi="Arial" w:cs="Arial"/>
          <w:szCs w:val="20"/>
        </w:rPr>
      </w:pPr>
      <w:r w:rsidRPr="00E52E3C">
        <w:rPr>
          <w:rFonts w:ascii="Arial" w:hAnsi="Arial" w:cs="Arial"/>
          <w:szCs w:val="20"/>
        </w:rPr>
        <w:t>En relación con los informes de la gestión de cobro de la cartera de fondos en administración, se generaron 569 informes correspondientes a 232 fondos en administración.</w:t>
      </w:r>
    </w:p>
    <w:p w14:paraId="2032D4F0" w14:textId="2234FBE6" w:rsidR="00E52E3C" w:rsidRDefault="00E52E3C" w:rsidP="00053D3E">
      <w:pPr>
        <w:pStyle w:val="Prrafodelista"/>
        <w:numPr>
          <w:ilvl w:val="0"/>
          <w:numId w:val="22"/>
        </w:numPr>
        <w:spacing w:line="240" w:lineRule="auto"/>
        <w:jc w:val="both"/>
        <w:rPr>
          <w:rFonts w:ascii="Arial" w:hAnsi="Arial" w:cs="Arial"/>
          <w:szCs w:val="20"/>
        </w:rPr>
      </w:pPr>
      <w:r w:rsidRPr="009D3B82">
        <w:rPr>
          <w:rFonts w:ascii="Arial" w:hAnsi="Arial" w:cs="Arial"/>
          <w:szCs w:val="20"/>
        </w:rPr>
        <w:t>Durante 202</w:t>
      </w:r>
      <w:r>
        <w:rPr>
          <w:rFonts w:ascii="Arial" w:hAnsi="Arial" w:cs="Arial"/>
          <w:szCs w:val="20"/>
        </w:rPr>
        <w:t>0</w:t>
      </w:r>
      <w:r w:rsidRPr="009D3B82">
        <w:rPr>
          <w:rFonts w:ascii="Arial" w:hAnsi="Arial" w:cs="Arial"/>
          <w:szCs w:val="20"/>
        </w:rPr>
        <w:t xml:space="preserve"> se </w:t>
      </w:r>
      <w:r>
        <w:rPr>
          <w:rFonts w:ascii="Arial" w:hAnsi="Arial" w:cs="Arial"/>
          <w:szCs w:val="20"/>
        </w:rPr>
        <w:t>atendieron</w:t>
      </w:r>
      <w:r w:rsidRPr="009D3B82">
        <w:rPr>
          <w:rFonts w:ascii="Arial" w:hAnsi="Arial" w:cs="Arial"/>
          <w:szCs w:val="20"/>
        </w:rPr>
        <w:t xml:space="preserve"> </w:t>
      </w:r>
      <w:r>
        <w:rPr>
          <w:rFonts w:ascii="Arial" w:hAnsi="Arial" w:cs="Arial"/>
          <w:szCs w:val="20"/>
        </w:rPr>
        <w:t>5.480</w:t>
      </w:r>
      <w:r w:rsidRPr="009D3B82">
        <w:rPr>
          <w:rFonts w:ascii="Arial" w:hAnsi="Arial" w:cs="Arial"/>
          <w:szCs w:val="20"/>
        </w:rPr>
        <w:t xml:space="preserve"> requerimientos, de los cuales el </w:t>
      </w:r>
      <w:r>
        <w:rPr>
          <w:rFonts w:ascii="Arial" w:hAnsi="Arial" w:cs="Arial"/>
          <w:szCs w:val="20"/>
        </w:rPr>
        <w:t>76</w:t>
      </w:r>
      <w:r w:rsidRPr="009D3B82">
        <w:rPr>
          <w:rFonts w:ascii="Arial" w:hAnsi="Arial" w:cs="Arial"/>
          <w:szCs w:val="20"/>
        </w:rPr>
        <w:t xml:space="preserve">% corresponde a CRM, </w:t>
      </w:r>
      <w:r>
        <w:rPr>
          <w:rFonts w:ascii="Arial" w:hAnsi="Arial" w:cs="Arial"/>
          <w:szCs w:val="20"/>
        </w:rPr>
        <w:t>9</w:t>
      </w:r>
      <w:r w:rsidRPr="009D3B82">
        <w:rPr>
          <w:rFonts w:ascii="Arial" w:hAnsi="Arial" w:cs="Arial"/>
          <w:szCs w:val="20"/>
        </w:rPr>
        <w:t xml:space="preserve">% a tutelas, </w:t>
      </w:r>
      <w:r>
        <w:rPr>
          <w:rFonts w:ascii="Arial" w:hAnsi="Arial" w:cs="Arial"/>
          <w:szCs w:val="20"/>
        </w:rPr>
        <w:t>3</w:t>
      </w:r>
      <w:r w:rsidRPr="009D3B82">
        <w:rPr>
          <w:rFonts w:ascii="Arial" w:hAnsi="Arial" w:cs="Arial"/>
          <w:szCs w:val="20"/>
        </w:rPr>
        <w:t xml:space="preserve">% a defensor del consumidor y el </w:t>
      </w:r>
      <w:r>
        <w:rPr>
          <w:rFonts w:ascii="Arial" w:hAnsi="Arial" w:cs="Arial"/>
          <w:szCs w:val="20"/>
        </w:rPr>
        <w:t>12</w:t>
      </w:r>
      <w:r w:rsidRPr="009D3B82">
        <w:rPr>
          <w:rFonts w:ascii="Arial" w:hAnsi="Arial" w:cs="Arial"/>
          <w:szCs w:val="20"/>
        </w:rPr>
        <w:t>% a otros requerimientos.</w:t>
      </w:r>
    </w:p>
    <w:p w14:paraId="3B3B2267" w14:textId="57F6F772" w:rsidR="00223390" w:rsidRPr="005B4FEC" w:rsidRDefault="00223390" w:rsidP="00053D3E">
      <w:pPr>
        <w:pStyle w:val="Prrafodelista"/>
        <w:numPr>
          <w:ilvl w:val="0"/>
          <w:numId w:val="22"/>
        </w:numPr>
        <w:jc w:val="both"/>
        <w:rPr>
          <w:rFonts w:ascii="Arial" w:hAnsi="Arial" w:cs="Arial"/>
        </w:rPr>
      </w:pPr>
      <w:r>
        <w:rPr>
          <w:rFonts w:ascii="Arial" w:hAnsi="Arial" w:cs="Arial"/>
        </w:rPr>
        <w:t xml:space="preserve">Durante 2020 se realizó castigo de cartera mediante acuerdos de Junta Directiva No. 039 y 085 de abril y diciembre de 2020 respectivamente, en los cuales se autorizó el castigo de </w:t>
      </w:r>
      <w:r w:rsidRPr="00AA224E">
        <w:rPr>
          <w:rFonts w:ascii="Arial" w:hAnsi="Arial" w:cs="Arial"/>
        </w:rPr>
        <w:t>1</w:t>
      </w:r>
      <w:r>
        <w:rPr>
          <w:rFonts w:ascii="Arial" w:hAnsi="Arial" w:cs="Arial"/>
        </w:rPr>
        <w:t xml:space="preserve">6.076 obligaciones por valor de </w:t>
      </w:r>
      <w:r w:rsidRPr="00AA224E">
        <w:rPr>
          <w:rFonts w:ascii="Arial" w:hAnsi="Arial" w:cs="Arial"/>
        </w:rPr>
        <w:t>$</w:t>
      </w:r>
      <w:r>
        <w:rPr>
          <w:rFonts w:ascii="Arial" w:hAnsi="Arial" w:cs="Arial"/>
        </w:rPr>
        <w:t>151.336 millones de saldo de capital.</w:t>
      </w:r>
    </w:p>
    <w:p w14:paraId="65B065B8" w14:textId="77777777" w:rsidR="00223390" w:rsidRDefault="00223390" w:rsidP="000A0D79">
      <w:pPr>
        <w:pStyle w:val="Prrafodelista"/>
        <w:spacing w:line="240" w:lineRule="auto"/>
        <w:jc w:val="both"/>
        <w:rPr>
          <w:rFonts w:ascii="Arial" w:hAnsi="Arial" w:cs="Arial"/>
          <w:szCs w:val="20"/>
        </w:rPr>
      </w:pPr>
    </w:p>
    <w:p w14:paraId="674E70C2" w14:textId="77777777" w:rsidR="00D27054" w:rsidRPr="00D27054" w:rsidRDefault="00D27054" w:rsidP="00D27054">
      <w:pPr>
        <w:pStyle w:val="Prrafodelista"/>
        <w:spacing w:line="240" w:lineRule="auto"/>
        <w:jc w:val="both"/>
        <w:rPr>
          <w:rFonts w:ascii="Arial" w:hAnsi="Arial" w:cs="Arial"/>
          <w:szCs w:val="20"/>
        </w:rPr>
      </w:pPr>
    </w:p>
    <w:p w14:paraId="2E7CB5D6" w14:textId="007D32C9" w:rsidR="00D27054" w:rsidRPr="00D27054" w:rsidRDefault="00D27054" w:rsidP="00053D3E">
      <w:pPr>
        <w:pStyle w:val="Prrafodelista"/>
        <w:numPr>
          <w:ilvl w:val="2"/>
          <w:numId w:val="27"/>
        </w:numPr>
        <w:spacing w:line="240" w:lineRule="auto"/>
        <w:jc w:val="both"/>
        <w:rPr>
          <w:rFonts w:ascii="Arial" w:eastAsia="Times" w:hAnsi="Arial" w:cs="Arial"/>
          <w:b/>
          <w:szCs w:val="20"/>
          <w:lang w:eastAsia="es-ES"/>
        </w:rPr>
      </w:pPr>
      <w:r w:rsidRPr="00D27054">
        <w:rPr>
          <w:rFonts w:ascii="Arial" w:eastAsia="Times" w:hAnsi="Arial" w:cs="Arial"/>
          <w:b/>
          <w:szCs w:val="20"/>
          <w:lang w:eastAsia="es-ES"/>
        </w:rPr>
        <w:t>NUEVO MODELO DE RECUPERACION DE CARTERA</w:t>
      </w:r>
    </w:p>
    <w:p w14:paraId="01589DAD" w14:textId="7F5A9C65" w:rsidR="00D27054" w:rsidRPr="00D27054" w:rsidRDefault="00D27054" w:rsidP="00D27054">
      <w:pPr>
        <w:jc w:val="both"/>
        <w:rPr>
          <w:rFonts w:ascii="Arial" w:hAnsi="Arial" w:cs="Arial"/>
          <w:sz w:val="20"/>
          <w:szCs w:val="20"/>
        </w:rPr>
      </w:pPr>
      <w:r w:rsidRPr="00D27054">
        <w:rPr>
          <w:rFonts w:ascii="Arial" w:hAnsi="Arial" w:cs="Arial"/>
          <w:sz w:val="20"/>
          <w:szCs w:val="20"/>
        </w:rPr>
        <w:t xml:space="preserve">A partir de marzo de 2020 </w:t>
      </w:r>
      <w:r w:rsidR="00FB61C6">
        <w:rPr>
          <w:rFonts w:ascii="Arial" w:hAnsi="Arial" w:cs="Arial"/>
          <w:sz w:val="20"/>
          <w:szCs w:val="20"/>
        </w:rPr>
        <w:t xml:space="preserve">ICETEX </w:t>
      </w:r>
      <w:r w:rsidRPr="00D27054">
        <w:rPr>
          <w:rFonts w:ascii="Arial" w:hAnsi="Arial" w:cs="Arial"/>
          <w:sz w:val="20"/>
          <w:szCs w:val="20"/>
        </w:rPr>
        <w:t>inició la estructuración del nuevo modelo de recuperación de cartera en el marco de la transformación institucional, dado que se estableció la necesidad de diseñar un modelo en el que prime una gestión efectiva, respetuosa, cercana y de acompañamiento al usuario</w:t>
      </w:r>
      <w:r>
        <w:rPr>
          <w:rFonts w:ascii="Arial" w:hAnsi="Arial" w:cs="Arial"/>
          <w:sz w:val="20"/>
          <w:szCs w:val="20"/>
        </w:rPr>
        <w:t>, con el propósito de</w:t>
      </w:r>
      <w:r w:rsidRPr="00D27054">
        <w:rPr>
          <w:rFonts w:ascii="Arial" w:hAnsi="Arial" w:cs="Arial"/>
          <w:sz w:val="20"/>
          <w:szCs w:val="20"/>
        </w:rPr>
        <w:t xml:space="preserve"> brindar un excelente servicio y una efectiva recuperación de la cartera basado en el conocimiento previo </w:t>
      </w:r>
      <w:r>
        <w:rPr>
          <w:rFonts w:ascii="Arial" w:hAnsi="Arial" w:cs="Arial"/>
          <w:sz w:val="20"/>
          <w:szCs w:val="20"/>
        </w:rPr>
        <w:t>de los</w:t>
      </w:r>
      <w:r w:rsidRPr="00D27054">
        <w:rPr>
          <w:rFonts w:ascii="Arial" w:hAnsi="Arial" w:cs="Arial"/>
          <w:sz w:val="20"/>
          <w:szCs w:val="20"/>
        </w:rPr>
        <w:t xml:space="preserve"> usuarios, en el uso de los diferentes canales de comunicación y tecnologías innovadoras, y con un talento humano experto.</w:t>
      </w:r>
    </w:p>
    <w:p w14:paraId="3FA59B89" w14:textId="6446A9A6" w:rsidR="00D27054" w:rsidRDefault="00D27054" w:rsidP="007A1DE8">
      <w:pPr>
        <w:spacing w:before="240"/>
        <w:jc w:val="both"/>
        <w:rPr>
          <w:rFonts w:ascii="Arial" w:hAnsi="Arial" w:cs="Arial"/>
          <w:sz w:val="20"/>
          <w:szCs w:val="20"/>
        </w:rPr>
      </w:pPr>
      <w:r w:rsidRPr="00D27054">
        <w:rPr>
          <w:rFonts w:ascii="Arial" w:hAnsi="Arial" w:cs="Arial"/>
          <w:sz w:val="20"/>
          <w:szCs w:val="20"/>
        </w:rPr>
        <w:t>En este rediseño se revisó el modelo de gestión de cobro, efectuando un estudio sobre las políticas, buenas prácticas y servicios que utilizan las entidades en el mercado para la gestión de recuperación de cartera, identificando qué de esto es importante y pertinente incluir en los procesos de cobro de ICETEX, que entidades brindan dichos servicios en el mercado y diseñar un modelo fortalecido que permit</w:t>
      </w:r>
      <w:r>
        <w:rPr>
          <w:rFonts w:ascii="Arial" w:hAnsi="Arial" w:cs="Arial"/>
          <w:sz w:val="20"/>
          <w:szCs w:val="20"/>
        </w:rPr>
        <w:t>iera</w:t>
      </w:r>
      <w:r w:rsidRPr="00D27054">
        <w:rPr>
          <w:rFonts w:ascii="Arial" w:hAnsi="Arial" w:cs="Arial"/>
          <w:sz w:val="20"/>
          <w:szCs w:val="20"/>
        </w:rPr>
        <w:t xml:space="preserve"> contar con un equilibrio entre una buena experiencia y la recuperación de la cartera colocada.</w:t>
      </w:r>
    </w:p>
    <w:p w14:paraId="7D0B5C49" w14:textId="77777777" w:rsidR="001B322F" w:rsidRDefault="001B322F" w:rsidP="007A1DE8">
      <w:pPr>
        <w:jc w:val="both"/>
        <w:rPr>
          <w:rFonts w:ascii="Arial" w:hAnsi="Arial" w:cs="Arial"/>
          <w:sz w:val="20"/>
          <w:szCs w:val="20"/>
        </w:rPr>
      </w:pPr>
    </w:p>
    <w:p w14:paraId="4F4CBE9F" w14:textId="58923BC2" w:rsidR="00D27054" w:rsidRDefault="00D27054" w:rsidP="007A1DE8">
      <w:pPr>
        <w:jc w:val="both"/>
        <w:rPr>
          <w:rFonts w:ascii="Arial" w:hAnsi="Arial" w:cs="Arial"/>
          <w:sz w:val="20"/>
          <w:szCs w:val="20"/>
        </w:rPr>
      </w:pPr>
      <w:r w:rsidRPr="00D27054">
        <w:rPr>
          <w:rFonts w:ascii="Arial" w:hAnsi="Arial" w:cs="Arial"/>
          <w:sz w:val="20"/>
          <w:szCs w:val="20"/>
        </w:rPr>
        <w:t>Como resultado del análisis mencionado se determinó ajustar los modelos de gestión de cobro administrativo y cobro pre jurídico en los siguientes aspectos:</w:t>
      </w:r>
    </w:p>
    <w:p w14:paraId="4AFFF361" w14:textId="77777777" w:rsidR="007A1DE8" w:rsidRDefault="007A1DE8" w:rsidP="007A1DE8">
      <w:pPr>
        <w:jc w:val="both"/>
        <w:rPr>
          <w:rFonts w:ascii="Arial" w:hAnsi="Arial" w:cs="Arial"/>
          <w:sz w:val="20"/>
          <w:szCs w:val="20"/>
        </w:rPr>
      </w:pPr>
    </w:p>
    <w:p w14:paraId="16F98921" w14:textId="77777777" w:rsidR="00D27054" w:rsidRPr="00D27054" w:rsidRDefault="00D27054" w:rsidP="007A1DE8">
      <w:pPr>
        <w:pStyle w:val="Prrafodelista"/>
        <w:numPr>
          <w:ilvl w:val="0"/>
          <w:numId w:val="7"/>
        </w:numPr>
        <w:spacing w:after="0" w:line="240" w:lineRule="auto"/>
        <w:ind w:left="426" w:hanging="284"/>
        <w:jc w:val="both"/>
        <w:rPr>
          <w:rFonts w:ascii="Arial" w:eastAsiaTheme="minorEastAsia" w:hAnsi="Arial" w:cs="Arial"/>
          <w:szCs w:val="20"/>
          <w:lang w:eastAsia="ja-JP"/>
        </w:rPr>
      </w:pPr>
      <w:r w:rsidRPr="00D27054">
        <w:rPr>
          <w:rFonts w:ascii="Arial" w:eastAsiaTheme="minorEastAsia" w:hAnsi="Arial" w:cs="Arial"/>
          <w:szCs w:val="20"/>
          <w:lang w:eastAsia="ja-JP"/>
        </w:rPr>
        <w:t>Tecnología y personal experto para realizar analítica de datos y perfilamiento de usuario y campañas de cobro.</w:t>
      </w:r>
    </w:p>
    <w:p w14:paraId="7E0E6DD5" w14:textId="77777777" w:rsidR="00D27054" w:rsidRPr="00D27054" w:rsidRDefault="00D27054" w:rsidP="00053D3E">
      <w:pPr>
        <w:pStyle w:val="Prrafodelista"/>
        <w:numPr>
          <w:ilvl w:val="0"/>
          <w:numId w:val="7"/>
        </w:numPr>
        <w:spacing w:after="0" w:line="240" w:lineRule="auto"/>
        <w:ind w:left="426" w:hanging="284"/>
        <w:jc w:val="both"/>
        <w:rPr>
          <w:rFonts w:ascii="Arial" w:eastAsiaTheme="minorEastAsia" w:hAnsi="Arial" w:cs="Arial"/>
          <w:szCs w:val="20"/>
          <w:lang w:eastAsia="ja-JP"/>
        </w:rPr>
      </w:pPr>
      <w:r w:rsidRPr="00D27054">
        <w:rPr>
          <w:rFonts w:ascii="Arial" w:eastAsiaTheme="minorEastAsia" w:hAnsi="Arial" w:cs="Arial"/>
          <w:szCs w:val="20"/>
          <w:lang w:eastAsia="ja-JP"/>
        </w:rPr>
        <w:t xml:space="preserve">Personal experto a nivel de comunicación y relacionamiento con el usuario. </w:t>
      </w:r>
    </w:p>
    <w:p w14:paraId="0A988316" w14:textId="77777777" w:rsidR="00D27054" w:rsidRPr="00D27054" w:rsidRDefault="00D27054" w:rsidP="00053D3E">
      <w:pPr>
        <w:pStyle w:val="Prrafodelista"/>
        <w:numPr>
          <w:ilvl w:val="0"/>
          <w:numId w:val="7"/>
        </w:numPr>
        <w:spacing w:after="0" w:line="240" w:lineRule="auto"/>
        <w:ind w:left="426" w:hanging="284"/>
        <w:jc w:val="both"/>
        <w:rPr>
          <w:rFonts w:ascii="Arial" w:eastAsiaTheme="minorEastAsia" w:hAnsi="Arial" w:cs="Arial"/>
          <w:szCs w:val="20"/>
          <w:lang w:eastAsia="ja-JP"/>
        </w:rPr>
      </w:pPr>
      <w:r w:rsidRPr="00D27054">
        <w:rPr>
          <w:rFonts w:ascii="Arial" w:eastAsiaTheme="minorEastAsia" w:hAnsi="Arial" w:cs="Arial"/>
          <w:szCs w:val="20"/>
          <w:lang w:eastAsia="ja-JP"/>
        </w:rPr>
        <w:t>Fortalecer el proceso de localización de deudores.</w:t>
      </w:r>
    </w:p>
    <w:p w14:paraId="17E99C77" w14:textId="77777777" w:rsidR="00D27054" w:rsidRPr="00D27054" w:rsidRDefault="00D27054" w:rsidP="00053D3E">
      <w:pPr>
        <w:pStyle w:val="Prrafodelista"/>
        <w:numPr>
          <w:ilvl w:val="0"/>
          <w:numId w:val="7"/>
        </w:numPr>
        <w:spacing w:after="0" w:line="240" w:lineRule="auto"/>
        <w:ind w:left="426" w:hanging="284"/>
        <w:jc w:val="both"/>
        <w:rPr>
          <w:rFonts w:ascii="Arial" w:eastAsiaTheme="minorEastAsia" w:hAnsi="Arial" w:cs="Arial"/>
          <w:szCs w:val="20"/>
          <w:lang w:eastAsia="ja-JP"/>
        </w:rPr>
      </w:pPr>
      <w:r w:rsidRPr="00D27054">
        <w:rPr>
          <w:rFonts w:ascii="Arial" w:eastAsiaTheme="minorEastAsia" w:hAnsi="Arial" w:cs="Arial"/>
          <w:szCs w:val="20"/>
          <w:lang w:eastAsia="ja-JP"/>
        </w:rPr>
        <w:t xml:space="preserve">Ampliación de medios de contacto incluyendo servicios como: </w:t>
      </w:r>
      <w:r w:rsidRPr="00D27054">
        <w:rPr>
          <w:rFonts w:ascii="Arial" w:hAnsi="Arial" w:cs="Arial"/>
          <w:szCs w:val="20"/>
        </w:rPr>
        <w:t>chatbot, agente virtual (IVR con reconocimiento de voz), virtual hold, minuto IVR (Interactive Voice Response) transaccional y landing page.</w:t>
      </w:r>
    </w:p>
    <w:p w14:paraId="782440EB" w14:textId="77777777" w:rsidR="00D27054" w:rsidRPr="00D27054" w:rsidRDefault="00D27054" w:rsidP="00053D3E">
      <w:pPr>
        <w:pStyle w:val="Prrafodelista"/>
        <w:numPr>
          <w:ilvl w:val="0"/>
          <w:numId w:val="7"/>
        </w:numPr>
        <w:spacing w:after="0" w:line="240" w:lineRule="auto"/>
        <w:ind w:left="426" w:hanging="284"/>
        <w:jc w:val="both"/>
        <w:rPr>
          <w:rFonts w:ascii="Arial" w:eastAsiaTheme="minorEastAsia" w:hAnsi="Arial" w:cs="Arial"/>
          <w:szCs w:val="20"/>
          <w:lang w:eastAsia="ja-JP"/>
        </w:rPr>
      </w:pPr>
      <w:r w:rsidRPr="00D27054">
        <w:rPr>
          <w:rFonts w:ascii="Arial" w:eastAsiaTheme="minorEastAsia" w:hAnsi="Arial" w:cs="Arial"/>
          <w:szCs w:val="20"/>
          <w:lang w:eastAsia="ja-JP"/>
        </w:rPr>
        <w:t>Módulo de autogestión.</w:t>
      </w:r>
    </w:p>
    <w:p w14:paraId="21DB6059" w14:textId="77777777" w:rsidR="00D27054" w:rsidRPr="00D27054" w:rsidRDefault="00D27054" w:rsidP="00053D3E">
      <w:pPr>
        <w:pStyle w:val="Prrafodelista"/>
        <w:numPr>
          <w:ilvl w:val="0"/>
          <w:numId w:val="7"/>
        </w:numPr>
        <w:spacing w:after="0" w:line="240" w:lineRule="auto"/>
        <w:ind w:left="426" w:hanging="284"/>
        <w:jc w:val="both"/>
        <w:rPr>
          <w:rFonts w:ascii="Arial" w:eastAsiaTheme="minorEastAsia" w:hAnsi="Arial" w:cs="Arial"/>
          <w:szCs w:val="20"/>
          <w:lang w:eastAsia="ja-JP"/>
        </w:rPr>
      </w:pPr>
      <w:r w:rsidRPr="00D27054">
        <w:rPr>
          <w:rFonts w:ascii="Arial" w:hAnsi="Arial" w:cs="Arial"/>
          <w:szCs w:val="20"/>
        </w:rPr>
        <w:t>Acompañamiento personalizado.</w:t>
      </w:r>
    </w:p>
    <w:p w14:paraId="780BFC3D" w14:textId="77777777" w:rsidR="00D27054" w:rsidRPr="00D27054" w:rsidRDefault="00D27054" w:rsidP="00053D3E">
      <w:pPr>
        <w:pStyle w:val="Prrafodelista"/>
        <w:numPr>
          <w:ilvl w:val="0"/>
          <w:numId w:val="7"/>
        </w:numPr>
        <w:spacing w:after="0" w:line="240" w:lineRule="auto"/>
        <w:ind w:left="426" w:hanging="284"/>
        <w:jc w:val="both"/>
        <w:rPr>
          <w:rFonts w:ascii="Arial" w:eastAsiaTheme="minorEastAsia" w:hAnsi="Arial" w:cs="Arial"/>
          <w:szCs w:val="20"/>
          <w:lang w:eastAsia="ja-JP"/>
        </w:rPr>
      </w:pPr>
      <w:r w:rsidRPr="00D27054">
        <w:rPr>
          <w:rFonts w:ascii="Arial" w:eastAsiaTheme="minorEastAsia" w:hAnsi="Arial" w:cs="Arial"/>
          <w:szCs w:val="20"/>
          <w:lang w:eastAsia="ja-JP"/>
        </w:rPr>
        <w:t>Relacionamiento con las IES – guía, apoyo e información al estudiante.</w:t>
      </w:r>
    </w:p>
    <w:p w14:paraId="7ED89C0E" w14:textId="77777777" w:rsidR="00D27054" w:rsidRPr="00D27054" w:rsidRDefault="00D27054" w:rsidP="00D27054">
      <w:pPr>
        <w:jc w:val="both"/>
        <w:rPr>
          <w:rFonts w:ascii="Arial" w:eastAsiaTheme="minorEastAsia" w:hAnsi="Arial" w:cs="Arial"/>
          <w:sz w:val="20"/>
          <w:szCs w:val="20"/>
          <w:lang w:eastAsia="ja-JP"/>
        </w:rPr>
      </w:pPr>
    </w:p>
    <w:p w14:paraId="55124E56" w14:textId="5A757098" w:rsidR="00D27054" w:rsidRPr="00FB61C6" w:rsidRDefault="00FB61C6" w:rsidP="00D27054">
      <w:pPr>
        <w:jc w:val="both"/>
        <w:rPr>
          <w:rFonts w:ascii="Arial" w:eastAsiaTheme="minorEastAsia" w:hAnsi="Arial" w:cs="Arial"/>
          <w:sz w:val="20"/>
          <w:szCs w:val="20"/>
          <w:lang w:eastAsia="ja-JP"/>
        </w:rPr>
      </w:pPr>
      <w:r>
        <w:rPr>
          <w:rFonts w:ascii="Arial" w:eastAsiaTheme="minorEastAsia" w:hAnsi="Arial" w:cs="Arial"/>
          <w:sz w:val="20"/>
          <w:szCs w:val="20"/>
          <w:lang w:eastAsia="ja-JP"/>
        </w:rPr>
        <w:t xml:space="preserve">Se estableció como </w:t>
      </w:r>
      <w:r w:rsidR="00D27054" w:rsidRPr="00D27054">
        <w:rPr>
          <w:rFonts w:ascii="Arial" w:eastAsiaTheme="minorEastAsia" w:hAnsi="Arial" w:cs="Arial"/>
          <w:sz w:val="20"/>
          <w:szCs w:val="20"/>
          <w:lang w:eastAsia="ja-JP"/>
        </w:rPr>
        <w:t xml:space="preserve">propósito </w:t>
      </w:r>
      <w:r>
        <w:rPr>
          <w:rFonts w:ascii="Arial" w:eastAsiaTheme="minorEastAsia" w:hAnsi="Arial" w:cs="Arial"/>
          <w:sz w:val="20"/>
          <w:szCs w:val="20"/>
          <w:lang w:eastAsia="ja-JP"/>
        </w:rPr>
        <w:t xml:space="preserve">del </w:t>
      </w:r>
      <w:r w:rsidR="00D27054" w:rsidRPr="00D27054">
        <w:rPr>
          <w:rFonts w:ascii="Arial" w:eastAsiaTheme="minorEastAsia" w:hAnsi="Arial" w:cs="Arial"/>
          <w:sz w:val="20"/>
          <w:szCs w:val="20"/>
          <w:lang w:eastAsia="ja-JP"/>
        </w:rPr>
        <w:t xml:space="preserve">proceso de recuperación de cartera </w:t>
      </w:r>
      <w:r>
        <w:rPr>
          <w:rFonts w:ascii="Arial" w:eastAsiaTheme="minorEastAsia" w:hAnsi="Arial" w:cs="Arial"/>
          <w:sz w:val="20"/>
          <w:szCs w:val="20"/>
          <w:lang w:eastAsia="ja-JP"/>
        </w:rPr>
        <w:t>“</w:t>
      </w:r>
      <w:r w:rsidR="00D27054" w:rsidRPr="00D27054">
        <w:rPr>
          <w:rFonts w:ascii="Arial" w:eastAsiaTheme="minorEastAsia" w:hAnsi="Arial" w:cs="Arial"/>
          <w:sz w:val="20"/>
          <w:szCs w:val="20"/>
          <w:lang w:eastAsia="ja-JP"/>
        </w:rPr>
        <w:t>hacer posible que otros jóvenes puedan acceder, permanecer y graduarse en la educación superior</w:t>
      </w:r>
      <w:r>
        <w:rPr>
          <w:rFonts w:ascii="Arial" w:eastAsiaTheme="minorEastAsia" w:hAnsi="Arial" w:cs="Arial"/>
          <w:sz w:val="20"/>
          <w:szCs w:val="20"/>
          <w:lang w:eastAsia="ja-JP"/>
        </w:rPr>
        <w:t>”</w:t>
      </w:r>
      <w:r w:rsidR="00D27054" w:rsidRPr="00D27054">
        <w:rPr>
          <w:rFonts w:ascii="Arial" w:eastAsiaTheme="minorEastAsia" w:hAnsi="Arial" w:cs="Arial"/>
          <w:sz w:val="20"/>
          <w:szCs w:val="20"/>
          <w:lang w:eastAsia="ja-JP"/>
        </w:rPr>
        <w:t>.</w:t>
      </w:r>
      <w:r>
        <w:rPr>
          <w:rFonts w:ascii="Arial" w:eastAsiaTheme="minorEastAsia" w:hAnsi="Arial" w:cs="Arial"/>
          <w:sz w:val="20"/>
          <w:szCs w:val="20"/>
          <w:lang w:eastAsia="ja-JP"/>
        </w:rPr>
        <w:t xml:space="preserve"> </w:t>
      </w:r>
      <w:r w:rsidR="00D27054" w:rsidRPr="00D27054">
        <w:rPr>
          <w:rFonts w:ascii="Arial" w:hAnsi="Arial" w:cs="Arial"/>
          <w:sz w:val="20"/>
          <w:szCs w:val="20"/>
        </w:rPr>
        <w:t>En ese sentido, esta es una función estratégica de la entidad en la medida en que garantiza la sostenibilidad del sistema de crédito, teniendo en cuenta que con los recursos provenientes del recaudo de cartera es posible efectuar la colocación de los nuevos créditos educativos y así abrirle la puerta a más estudiantes para que puedan adelantar su proyecto de vida desde la educación superior.</w:t>
      </w:r>
    </w:p>
    <w:p w14:paraId="3A542284" w14:textId="77777777" w:rsidR="00D27054" w:rsidRPr="00D27054" w:rsidRDefault="00D27054" w:rsidP="00D27054">
      <w:pPr>
        <w:jc w:val="both"/>
        <w:rPr>
          <w:rFonts w:ascii="Arial" w:eastAsiaTheme="minorEastAsia" w:hAnsi="Arial" w:cs="Arial"/>
          <w:sz w:val="20"/>
          <w:szCs w:val="20"/>
          <w:lang w:eastAsia="ja-JP"/>
        </w:rPr>
      </w:pPr>
    </w:p>
    <w:p w14:paraId="06718CC9" w14:textId="0CF0856C" w:rsidR="00D27054" w:rsidRPr="00D27054" w:rsidRDefault="00D27054" w:rsidP="00D27054">
      <w:pPr>
        <w:jc w:val="both"/>
        <w:rPr>
          <w:rFonts w:ascii="Arial" w:hAnsi="Arial" w:cs="Arial"/>
          <w:sz w:val="20"/>
          <w:szCs w:val="20"/>
        </w:rPr>
      </w:pPr>
      <w:r w:rsidRPr="00D27054">
        <w:rPr>
          <w:rFonts w:ascii="Arial" w:hAnsi="Arial" w:cs="Arial"/>
          <w:sz w:val="20"/>
          <w:szCs w:val="20"/>
        </w:rPr>
        <w:t xml:space="preserve">Una gestión de recuperación de cartera efectiva para la entidad debe escuchar y pensar primero en las necesidades de </w:t>
      </w:r>
      <w:r w:rsidR="00FB61C6">
        <w:rPr>
          <w:rFonts w:ascii="Arial" w:hAnsi="Arial" w:cs="Arial"/>
          <w:sz w:val="20"/>
          <w:szCs w:val="20"/>
        </w:rPr>
        <w:t>l</w:t>
      </w:r>
      <w:r w:rsidRPr="00D27054">
        <w:rPr>
          <w:rFonts w:ascii="Arial" w:hAnsi="Arial" w:cs="Arial"/>
          <w:sz w:val="20"/>
          <w:szCs w:val="20"/>
        </w:rPr>
        <w:t>os usuarios, por lo que se requiere contar con diferentes tipos de acciones, previas y posteriores, al otorgamiento del crédito</w:t>
      </w:r>
      <w:r>
        <w:rPr>
          <w:rFonts w:ascii="Arial" w:hAnsi="Arial" w:cs="Arial"/>
          <w:sz w:val="20"/>
          <w:szCs w:val="20"/>
        </w:rPr>
        <w:t xml:space="preserve">, lo cual se articuló con los </w:t>
      </w:r>
      <w:r w:rsidRPr="00D27054">
        <w:rPr>
          <w:rFonts w:ascii="Arial" w:hAnsi="Arial" w:cs="Arial"/>
          <w:sz w:val="20"/>
          <w:szCs w:val="20"/>
        </w:rPr>
        <w:t xml:space="preserve">ejes de la reforma, así: </w:t>
      </w:r>
    </w:p>
    <w:p w14:paraId="4D32A3DB" w14:textId="77777777" w:rsidR="00D27054" w:rsidRPr="00D27054" w:rsidRDefault="00D27054" w:rsidP="00D27054">
      <w:pPr>
        <w:jc w:val="both"/>
        <w:rPr>
          <w:rFonts w:ascii="Arial" w:hAnsi="Arial" w:cs="Arial"/>
          <w:sz w:val="20"/>
          <w:szCs w:val="20"/>
        </w:rPr>
      </w:pPr>
    </w:p>
    <w:p w14:paraId="2AC4E22D" w14:textId="77777777" w:rsidR="00D27054" w:rsidRPr="00D27054" w:rsidRDefault="00D27054" w:rsidP="00D27054">
      <w:pPr>
        <w:ind w:firstLine="360"/>
        <w:jc w:val="both"/>
        <w:rPr>
          <w:rFonts w:ascii="Arial" w:hAnsi="Arial" w:cs="Arial"/>
          <w:sz w:val="20"/>
          <w:szCs w:val="20"/>
        </w:rPr>
      </w:pPr>
      <w:r w:rsidRPr="00D27054">
        <w:rPr>
          <w:rFonts w:ascii="Arial" w:hAnsi="Arial" w:cs="Arial"/>
          <w:sz w:val="20"/>
          <w:szCs w:val="20"/>
        </w:rPr>
        <w:t>En el plan de alivios e incentivos:</w:t>
      </w:r>
    </w:p>
    <w:p w14:paraId="5E25951D" w14:textId="5D16D995" w:rsidR="00D27054" w:rsidRPr="00D27054" w:rsidRDefault="00D27054" w:rsidP="00053D3E">
      <w:pPr>
        <w:pStyle w:val="Prrafodelista"/>
        <w:numPr>
          <w:ilvl w:val="0"/>
          <w:numId w:val="9"/>
        </w:numPr>
        <w:spacing w:after="160" w:line="240" w:lineRule="auto"/>
        <w:jc w:val="both"/>
        <w:rPr>
          <w:rFonts w:ascii="Arial" w:hAnsi="Arial" w:cs="Arial"/>
          <w:szCs w:val="20"/>
        </w:rPr>
      </w:pPr>
      <w:r w:rsidRPr="00D27054">
        <w:rPr>
          <w:rFonts w:ascii="Arial" w:hAnsi="Arial" w:cs="Arial"/>
          <w:szCs w:val="20"/>
        </w:rPr>
        <w:t>Alternativas para moras tempranas contempladas en el plan de alivios autorizado por la Junta Directiva a inicios de 2020.</w:t>
      </w:r>
    </w:p>
    <w:p w14:paraId="62D65F49" w14:textId="462A2E8F" w:rsidR="00D27054" w:rsidRPr="00D27054" w:rsidRDefault="00D27054" w:rsidP="00053D3E">
      <w:pPr>
        <w:pStyle w:val="Prrafodelista"/>
        <w:numPr>
          <w:ilvl w:val="0"/>
          <w:numId w:val="9"/>
        </w:numPr>
        <w:spacing w:after="160" w:line="240" w:lineRule="auto"/>
        <w:jc w:val="both"/>
        <w:rPr>
          <w:rFonts w:ascii="Arial" w:hAnsi="Arial" w:cs="Arial"/>
          <w:szCs w:val="20"/>
        </w:rPr>
      </w:pPr>
      <w:r w:rsidRPr="00D27054">
        <w:rPr>
          <w:rFonts w:ascii="Arial" w:hAnsi="Arial" w:cs="Arial"/>
          <w:szCs w:val="20"/>
        </w:rPr>
        <w:t>Propuesta de condonación de capital para cartera castigada</w:t>
      </w:r>
      <w:r>
        <w:rPr>
          <w:rFonts w:ascii="Arial" w:hAnsi="Arial" w:cs="Arial"/>
          <w:szCs w:val="20"/>
        </w:rPr>
        <w:t xml:space="preserve"> vía decreto.</w:t>
      </w:r>
    </w:p>
    <w:p w14:paraId="551266FC" w14:textId="04C692AD" w:rsidR="00D27054" w:rsidRPr="00D27054" w:rsidRDefault="00D27054" w:rsidP="00053D3E">
      <w:pPr>
        <w:pStyle w:val="Prrafodelista"/>
        <w:numPr>
          <w:ilvl w:val="0"/>
          <w:numId w:val="9"/>
        </w:numPr>
        <w:spacing w:after="160" w:line="240" w:lineRule="auto"/>
        <w:jc w:val="both"/>
        <w:rPr>
          <w:rFonts w:ascii="Arial" w:hAnsi="Arial" w:cs="Arial"/>
          <w:b/>
          <w:bCs/>
          <w:szCs w:val="20"/>
        </w:rPr>
      </w:pPr>
      <w:r w:rsidRPr="00D27054">
        <w:rPr>
          <w:rFonts w:ascii="Arial" w:hAnsi="Arial" w:cs="Arial"/>
          <w:szCs w:val="20"/>
        </w:rPr>
        <w:t>Incentivos para cartera al día: beneficios por buen comportamiento de pago, alternativas de reducción de la tasa de interés, condonación de intereses por pagos anticipados, entre otros.</w:t>
      </w:r>
    </w:p>
    <w:p w14:paraId="3E05A7DD" w14:textId="77777777" w:rsidR="00D27054" w:rsidRPr="00D27054" w:rsidRDefault="00D27054" w:rsidP="00D27054">
      <w:pPr>
        <w:ind w:left="360"/>
        <w:jc w:val="both"/>
        <w:rPr>
          <w:rFonts w:ascii="Arial" w:hAnsi="Arial" w:cs="Arial"/>
          <w:sz w:val="20"/>
          <w:szCs w:val="20"/>
        </w:rPr>
      </w:pPr>
      <w:r w:rsidRPr="00D27054">
        <w:rPr>
          <w:rFonts w:ascii="Arial" w:hAnsi="Arial" w:cs="Arial"/>
          <w:sz w:val="20"/>
          <w:szCs w:val="20"/>
        </w:rPr>
        <w:t>En el eje de financiación y características de portafolio de servicio se articula con:</w:t>
      </w:r>
    </w:p>
    <w:p w14:paraId="7A05ACB6" w14:textId="77777777" w:rsidR="00D27054" w:rsidRPr="00D27054" w:rsidRDefault="00D27054" w:rsidP="00053D3E">
      <w:pPr>
        <w:pStyle w:val="Prrafodelista"/>
        <w:numPr>
          <w:ilvl w:val="0"/>
          <w:numId w:val="8"/>
        </w:numPr>
        <w:spacing w:after="160" w:line="240" w:lineRule="auto"/>
        <w:jc w:val="both"/>
        <w:rPr>
          <w:rFonts w:ascii="Arial" w:hAnsi="Arial" w:cs="Arial"/>
          <w:szCs w:val="20"/>
          <w:lang w:val="es-ES"/>
        </w:rPr>
      </w:pPr>
      <w:r w:rsidRPr="00D27054">
        <w:rPr>
          <w:rFonts w:ascii="Arial" w:hAnsi="Arial" w:cs="Arial"/>
          <w:szCs w:val="20"/>
        </w:rPr>
        <w:t>Crédito educativo acorde a las necesidades de los usuarios</w:t>
      </w:r>
      <w:r w:rsidRPr="00D27054">
        <w:rPr>
          <w:rFonts w:ascii="Arial" w:hAnsi="Arial" w:cs="Arial"/>
          <w:szCs w:val="20"/>
          <w:lang w:val="es-ES"/>
        </w:rPr>
        <w:t xml:space="preserve"> y su núcleo familiar.</w:t>
      </w:r>
    </w:p>
    <w:p w14:paraId="46BFC3BE" w14:textId="77777777" w:rsidR="00D27054" w:rsidRPr="00D27054" w:rsidRDefault="00D27054" w:rsidP="00053D3E">
      <w:pPr>
        <w:pStyle w:val="Prrafodelista"/>
        <w:numPr>
          <w:ilvl w:val="0"/>
          <w:numId w:val="10"/>
        </w:numPr>
        <w:spacing w:after="160" w:line="240" w:lineRule="auto"/>
        <w:jc w:val="both"/>
        <w:rPr>
          <w:rFonts w:ascii="Arial" w:hAnsi="Arial" w:cs="Arial"/>
          <w:szCs w:val="20"/>
        </w:rPr>
      </w:pPr>
      <w:r w:rsidRPr="00D27054">
        <w:rPr>
          <w:rFonts w:ascii="Arial" w:hAnsi="Arial" w:cs="Arial"/>
          <w:szCs w:val="20"/>
        </w:rPr>
        <w:t>Un crédito más fácil de entender y un proceso de otorgamiento más ágil</w:t>
      </w:r>
    </w:p>
    <w:p w14:paraId="45C53327" w14:textId="77777777" w:rsidR="00D27054" w:rsidRPr="00D27054" w:rsidRDefault="00D27054" w:rsidP="00053D3E">
      <w:pPr>
        <w:pStyle w:val="Prrafodelista"/>
        <w:numPr>
          <w:ilvl w:val="0"/>
          <w:numId w:val="10"/>
        </w:numPr>
        <w:spacing w:after="160" w:line="240" w:lineRule="auto"/>
        <w:jc w:val="both"/>
        <w:rPr>
          <w:rFonts w:ascii="Arial" w:hAnsi="Arial" w:cs="Arial"/>
          <w:szCs w:val="20"/>
        </w:rPr>
      </w:pPr>
      <w:r w:rsidRPr="00D27054">
        <w:rPr>
          <w:rFonts w:ascii="Arial" w:hAnsi="Arial" w:cs="Arial"/>
          <w:szCs w:val="20"/>
        </w:rPr>
        <w:t>El usuario podrá elegir el valor de la cuota que pague mensualmente de acuerdo con sus condiciones socioeconómicas</w:t>
      </w:r>
    </w:p>
    <w:p w14:paraId="394844EC" w14:textId="77777777" w:rsidR="00D27054" w:rsidRPr="00D27054" w:rsidRDefault="00D27054" w:rsidP="00D27054">
      <w:pPr>
        <w:ind w:firstLine="360"/>
        <w:jc w:val="both"/>
        <w:rPr>
          <w:rFonts w:ascii="Arial" w:hAnsi="Arial" w:cs="Arial"/>
          <w:sz w:val="20"/>
          <w:szCs w:val="20"/>
        </w:rPr>
      </w:pPr>
      <w:r w:rsidRPr="00D27054">
        <w:rPr>
          <w:rFonts w:ascii="Arial" w:hAnsi="Arial" w:cs="Arial"/>
          <w:sz w:val="20"/>
          <w:szCs w:val="20"/>
        </w:rPr>
        <w:t>En guía, acompañamiento e información al estudiante, tenemos:</w:t>
      </w:r>
    </w:p>
    <w:p w14:paraId="2488DED6" w14:textId="77777777" w:rsidR="00D27054" w:rsidRPr="00D27054" w:rsidRDefault="00D27054" w:rsidP="00053D3E">
      <w:pPr>
        <w:pStyle w:val="Prrafodelista"/>
        <w:numPr>
          <w:ilvl w:val="0"/>
          <w:numId w:val="8"/>
        </w:numPr>
        <w:spacing w:after="160" w:line="240" w:lineRule="auto"/>
        <w:jc w:val="both"/>
        <w:rPr>
          <w:rFonts w:ascii="Arial" w:hAnsi="Arial" w:cs="Arial"/>
          <w:szCs w:val="20"/>
        </w:rPr>
      </w:pPr>
      <w:r w:rsidRPr="00D27054">
        <w:rPr>
          <w:rFonts w:ascii="Arial" w:hAnsi="Arial" w:cs="Arial"/>
          <w:szCs w:val="20"/>
        </w:rPr>
        <w:t xml:space="preserve">Información clara y oportuna para la toma de decisiones, </w:t>
      </w:r>
      <w:r w:rsidRPr="00D27054">
        <w:rPr>
          <w:rFonts w:ascii="Arial" w:hAnsi="Arial" w:cs="Arial"/>
          <w:szCs w:val="20"/>
          <w:lang w:val="es-ES"/>
        </w:rPr>
        <w:t xml:space="preserve">no solo de lo referente al crédito si no también al programa académico a desarrollar y la institución de educación superior. </w:t>
      </w:r>
    </w:p>
    <w:p w14:paraId="31D98E10" w14:textId="77777777" w:rsidR="00D27054" w:rsidRPr="00D27054" w:rsidRDefault="00D27054" w:rsidP="00053D3E">
      <w:pPr>
        <w:pStyle w:val="Prrafodelista"/>
        <w:numPr>
          <w:ilvl w:val="0"/>
          <w:numId w:val="8"/>
        </w:numPr>
        <w:spacing w:after="160" w:line="240" w:lineRule="auto"/>
        <w:jc w:val="both"/>
        <w:rPr>
          <w:rFonts w:ascii="Arial" w:hAnsi="Arial" w:cs="Arial"/>
          <w:szCs w:val="20"/>
        </w:rPr>
      </w:pPr>
      <w:r w:rsidRPr="00D27054">
        <w:rPr>
          <w:rFonts w:ascii="Arial" w:hAnsi="Arial" w:cs="Arial"/>
          <w:szCs w:val="20"/>
        </w:rPr>
        <w:t xml:space="preserve">Educación financiera, </w:t>
      </w:r>
      <w:r w:rsidRPr="00D27054">
        <w:rPr>
          <w:rFonts w:ascii="Arial" w:hAnsi="Arial" w:cs="Arial"/>
          <w:szCs w:val="20"/>
          <w:lang w:val="es-ES"/>
        </w:rPr>
        <w:t>que le permita entender el impacto y los efectos de este tipo de decisiones para él y su núcleo familiar en el presente y en el futuro.</w:t>
      </w:r>
    </w:p>
    <w:p w14:paraId="022BB8E2" w14:textId="77777777" w:rsidR="00D27054" w:rsidRPr="00D27054" w:rsidRDefault="00D27054" w:rsidP="00D27054">
      <w:pPr>
        <w:ind w:firstLine="360"/>
        <w:jc w:val="both"/>
        <w:rPr>
          <w:rFonts w:ascii="Arial" w:hAnsi="Arial" w:cs="Arial"/>
          <w:sz w:val="20"/>
          <w:szCs w:val="20"/>
        </w:rPr>
      </w:pPr>
      <w:r w:rsidRPr="00D27054">
        <w:rPr>
          <w:rFonts w:ascii="Arial" w:hAnsi="Arial" w:cs="Arial"/>
          <w:sz w:val="20"/>
          <w:szCs w:val="20"/>
        </w:rPr>
        <w:t>Procesos y transformación digital es clave, pues se conecta con:</w:t>
      </w:r>
    </w:p>
    <w:p w14:paraId="62606B00" w14:textId="77777777" w:rsidR="00D27054" w:rsidRPr="00D27054" w:rsidRDefault="00D27054" w:rsidP="00053D3E">
      <w:pPr>
        <w:pStyle w:val="Prrafodelista"/>
        <w:numPr>
          <w:ilvl w:val="0"/>
          <w:numId w:val="11"/>
        </w:numPr>
        <w:spacing w:after="160" w:line="240" w:lineRule="auto"/>
        <w:jc w:val="both"/>
        <w:rPr>
          <w:rFonts w:ascii="Arial" w:hAnsi="Arial" w:cs="Arial"/>
          <w:szCs w:val="20"/>
        </w:rPr>
      </w:pPr>
      <w:r w:rsidRPr="00D27054">
        <w:rPr>
          <w:rFonts w:ascii="Arial" w:hAnsi="Arial" w:cs="Arial"/>
          <w:szCs w:val="20"/>
        </w:rPr>
        <w:t>Portal transaccional (autogestión) que le permita conocer las alternativas de pago aplicables a su crédito y escoger la que más le beneficie.</w:t>
      </w:r>
    </w:p>
    <w:p w14:paraId="27F5C1FC" w14:textId="77777777" w:rsidR="00D27054" w:rsidRPr="00D27054" w:rsidRDefault="00D27054" w:rsidP="00053D3E">
      <w:pPr>
        <w:pStyle w:val="Prrafodelista"/>
        <w:numPr>
          <w:ilvl w:val="0"/>
          <w:numId w:val="11"/>
        </w:numPr>
        <w:spacing w:after="160" w:line="240" w:lineRule="auto"/>
        <w:jc w:val="both"/>
        <w:rPr>
          <w:rFonts w:ascii="Arial" w:hAnsi="Arial" w:cs="Arial"/>
          <w:szCs w:val="20"/>
        </w:rPr>
      </w:pPr>
      <w:r w:rsidRPr="00D27054">
        <w:rPr>
          <w:rFonts w:ascii="Arial" w:hAnsi="Arial" w:cs="Arial"/>
          <w:szCs w:val="20"/>
        </w:rPr>
        <w:t>Fábrica de crédito digital, que le permita efectuar un proceso más sencillo, ágil y seguro.</w:t>
      </w:r>
    </w:p>
    <w:p w14:paraId="1A1FA901" w14:textId="77777777" w:rsidR="00D27054" w:rsidRPr="00D27054" w:rsidRDefault="00D27054" w:rsidP="00D27054">
      <w:pPr>
        <w:ind w:firstLine="360"/>
        <w:jc w:val="both"/>
        <w:rPr>
          <w:rFonts w:ascii="Arial" w:hAnsi="Arial" w:cs="Arial"/>
          <w:sz w:val="20"/>
          <w:szCs w:val="20"/>
        </w:rPr>
      </w:pPr>
      <w:r w:rsidRPr="00D27054">
        <w:rPr>
          <w:rFonts w:ascii="Arial" w:hAnsi="Arial" w:cs="Arial"/>
          <w:sz w:val="20"/>
          <w:szCs w:val="20"/>
        </w:rPr>
        <w:t>En cuanto a gobernanza y estructura, su relación se centra en:</w:t>
      </w:r>
    </w:p>
    <w:p w14:paraId="4BA357A4" w14:textId="77777777" w:rsidR="00D27054" w:rsidRPr="00D27054" w:rsidRDefault="00D27054" w:rsidP="00053D3E">
      <w:pPr>
        <w:pStyle w:val="Prrafodelista"/>
        <w:numPr>
          <w:ilvl w:val="0"/>
          <w:numId w:val="12"/>
        </w:numPr>
        <w:spacing w:after="160" w:line="240" w:lineRule="auto"/>
        <w:jc w:val="both"/>
        <w:rPr>
          <w:rFonts w:ascii="Arial" w:hAnsi="Arial" w:cs="Arial"/>
          <w:szCs w:val="20"/>
        </w:rPr>
      </w:pPr>
      <w:r w:rsidRPr="00D27054">
        <w:rPr>
          <w:rFonts w:ascii="Arial" w:hAnsi="Arial" w:cs="Arial"/>
          <w:szCs w:val="20"/>
        </w:rPr>
        <w:t>Talento humano multidisciplinario y experto en la cobranza en virtud de la reestructuración organizacional de la entidad.</w:t>
      </w:r>
    </w:p>
    <w:p w14:paraId="546604F8" w14:textId="4D09BC26" w:rsidR="00D27054" w:rsidRPr="00D27054" w:rsidRDefault="00D27054" w:rsidP="00D27054">
      <w:pPr>
        <w:jc w:val="both"/>
        <w:rPr>
          <w:rFonts w:ascii="Arial" w:hAnsi="Arial" w:cs="Arial"/>
          <w:sz w:val="20"/>
          <w:szCs w:val="20"/>
        </w:rPr>
      </w:pPr>
      <w:r>
        <w:rPr>
          <w:rFonts w:ascii="Arial" w:hAnsi="Arial" w:cs="Arial"/>
          <w:sz w:val="20"/>
          <w:szCs w:val="20"/>
        </w:rPr>
        <w:t>Esta</w:t>
      </w:r>
      <w:r w:rsidRPr="00D27054">
        <w:rPr>
          <w:rFonts w:ascii="Arial" w:hAnsi="Arial" w:cs="Arial"/>
          <w:sz w:val="20"/>
          <w:szCs w:val="20"/>
        </w:rPr>
        <w:t xml:space="preserve"> estrategia </w:t>
      </w:r>
      <w:r w:rsidR="00FB61C6">
        <w:rPr>
          <w:rFonts w:ascii="Arial" w:hAnsi="Arial" w:cs="Arial"/>
          <w:sz w:val="20"/>
          <w:szCs w:val="20"/>
        </w:rPr>
        <w:t xml:space="preserve">se fundamentó </w:t>
      </w:r>
      <w:r>
        <w:rPr>
          <w:rFonts w:ascii="Arial" w:hAnsi="Arial" w:cs="Arial"/>
          <w:sz w:val="20"/>
          <w:szCs w:val="20"/>
        </w:rPr>
        <w:t xml:space="preserve">en </w:t>
      </w:r>
      <w:r w:rsidRPr="00D27054">
        <w:rPr>
          <w:rFonts w:ascii="Arial" w:hAnsi="Arial" w:cs="Arial"/>
          <w:sz w:val="20"/>
          <w:szCs w:val="20"/>
        </w:rPr>
        <w:t>cinco verbos rectores, así:</w:t>
      </w:r>
    </w:p>
    <w:p w14:paraId="68D9887D" w14:textId="0271E99A" w:rsidR="00D27054" w:rsidRDefault="00D27054" w:rsidP="00D27054">
      <w:pPr>
        <w:jc w:val="both"/>
        <w:rPr>
          <w:rFonts w:ascii="Arial" w:hAnsi="Arial" w:cs="Arial"/>
          <w:sz w:val="20"/>
          <w:szCs w:val="20"/>
        </w:rPr>
      </w:pPr>
    </w:p>
    <w:p w14:paraId="671B7184" w14:textId="1CE4D314" w:rsidR="00186678" w:rsidRPr="00186678" w:rsidRDefault="00186678" w:rsidP="00186678">
      <w:pPr>
        <w:pStyle w:val="Descripcin"/>
        <w:rPr>
          <w:rFonts w:ascii="Arial" w:hAnsi="Arial" w:cs="Arial"/>
          <w:i w:val="0"/>
          <w:iCs w:val="0"/>
          <w:noProof/>
          <w:color w:val="002060"/>
          <w:sz w:val="20"/>
          <w:szCs w:val="20"/>
        </w:rPr>
      </w:pPr>
      <w:r w:rsidRPr="00186678">
        <w:rPr>
          <w:rFonts w:ascii="Arial" w:hAnsi="Arial" w:cs="Arial"/>
          <w:i w:val="0"/>
          <w:iCs w:val="0"/>
          <w:noProof/>
          <w:color w:val="002060"/>
          <w:sz w:val="20"/>
          <w:szCs w:val="20"/>
        </w:rPr>
        <w:t xml:space="preserve">Ilustración </w:t>
      </w:r>
      <w:r w:rsidRPr="00186678">
        <w:rPr>
          <w:rFonts w:ascii="Arial" w:hAnsi="Arial" w:cs="Arial"/>
          <w:i w:val="0"/>
          <w:iCs w:val="0"/>
          <w:noProof/>
          <w:color w:val="002060"/>
          <w:sz w:val="20"/>
          <w:szCs w:val="20"/>
        </w:rPr>
        <w:fldChar w:fldCharType="begin"/>
      </w:r>
      <w:r w:rsidRPr="00186678">
        <w:rPr>
          <w:rFonts w:ascii="Arial" w:hAnsi="Arial" w:cs="Arial"/>
          <w:i w:val="0"/>
          <w:iCs w:val="0"/>
          <w:noProof/>
          <w:color w:val="002060"/>
          <w:sz w:val="20"/>
          <w:szCs w:val="20"/>
        </w:rPr>
        <w:instrText xml:space="preserve"> SEQ Ilustración \* ARABIC </w:instrText>
      </w:r>
      <w:r w:rsidRPr="00186678">
        <w:rPr>
          <w:rFonts w:ascii="Arial" w:hAnsi="Arial" w:cs="Arial"/>
          <w:i w:val="0"/>
          <w:iCs w:val="0"/>
          <w:noProof/>
          <w:color w:val="002060"/>
          <w:sz w:val="20"/>
          <w:szCs w:val="20"/>
        </w:rPr>
        <w:fldChar w:fldCharType="separate"/>
      </w:r>
      <w:r w:rsidR="00956947">
        <w:rPr>
          <w:rFonts w:ascii="Arial" w:hAnsi="Arial" w:cs="Arial"/>
          <w:i w:val="0"/>
          <w:iCs w:val="0"/>
          <w:noProof/>
          <w:color w:val="002060"/>
          <w:sz w:val="20"/>
          <w:szCs w:val="20"/>
        </w:rPr>
        <w:t>3</w:t>
      </w:r>
      <w:r w:rsidRPr="00186678">
        <w:rPr>
          <w:rFonts w:ascii="Arial" w:hAnsi="Arial" w:cs="Arial"/>
          <w:i w:val="0"/>
          <w:iCs w:val="0"/>
          <w:noProof/>
          <w:color w:val="002060"/>
          <w:sz w:val="20"/>
          <w:szCs w:val="20"/>
        </w:rPr>
        <w:fldChar w:fldCharType="end"/>
      </w:r>
      <w:r w:rsidRPr="00186678">
        <w:rPr>
          <w:rFonts w:ascii="Arial" w:hAnsi="Arial" w:cs="Arial"/>
          <w:i w:val="0"/>
          <w:iCs w:val="0"/>
          <w:noProof/>
          <w:color w:val="002060"/>
          <w:sz w:val="20"/>
          <w:szCs w:val="20"/>
        </w:rPr>
        <w:t xml:space="preserve"> Estrategia Nuevo Modelo de Recuperación de Cartera 2020</w:t>
      </w:r>
    </w:p>
    <w:p w14:paraId="7C5620E9" w14:textId="77777777" w:rsidR="00D27054" w:rsidRPr="00D27054" w:rsidRDefault="00D27054" w:rsidP="00D27054">
      <w:pPr>
        <w:jc w:val="both"/>
        <w:rPr>
          <w:rFonts w:ascii="Arial" w:hAnsi="Arial" w:cs="Arial"/>
          <w:sz w:val="20"/>
          <w:szCs w:val="20"/>
        </w:rPr>
      </w:pPr>
      <w:r w:rsidRPr="00D27054">
        <w:rPr>
          <w:rFonts w:ascii="Arial" w:hAnsi="Arial" w:cs="Arial"/>
          <w:noProof/>
          <w:sz w:val="20"/>
          <w:szCs w:val="20"/>
        </w:rPr>
        <w:drawing>
          <wp:inline distT="0" distB="0" distL="0" distR="0" wp14:anchorId="530C5471" wp14:editId="539F26A8">
            <wp:extent cx="5518774" cy="1794681"/>
            <wp:effectExtent l="0" t="0" r="6350" b="0"/>
            <wp:docPr id="13" name="Imagen 13"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Escala de tiempo&#10;&#10;Descripción generada automáticamente"/>
                    <pic:cNvPicPr/>
                  </pic:nvPicPr>
                  <pic:blipFill rotWithShape="1">
                    <a:blip r:embed="rId16"/>
                    <a:srcRect l="8864" t="17305" r="14164" b="16446"/>
                    <a:stretch/>
                  </pic:blipFill>
                  <pic:spPr bwMode="auto">
                    <a:xfrm>
                      <a:off x="0" y="0"/>
                      <a:ext cx="5551236" cy="1805238"/>
                    </a:xfrm>
                    <a:prstGeom prst="rect">
                      <a:avLst/>
                    </a:prstGeom>
                    <a:ln>
                      <a:noFill/>
                    </a:ln>
                    <a:extLst>
                      <a:ext uri="{53640926-AAD7-44D8-BBD7-CCE9431645EC}">
                        <a14:shadowObscured xmlns:a14="http://schemas.microsoft.com/office/drawing/2010/main"/>
                      </a:ext>
                    </a:extLst>
                  </pic:spPr>
                </pic:pic>
              </a:graphicData>
            </a:graphic>
          </wp:inline>
        </w:drawing>
      </w:r>
    </w:p>
    <w:p w14:paraId="0F39945E" w14:textId="77777777" w:rsidR="00D27054" w:rsidRPr="00D27054" w:rsidRDefault="00D27054" w:rsidP="00D27054">
      <w:pPr>
        <w:spacing w:after="160"/>
        <w:jc w:val="both"/>
        <w:rPr>
          <w:rFonts w:ascii="Arial" w:hAnsi="Arial" w:cs="Arial"/>
          <w:sz w:val="20"/>
          <w:szCs w:val="20"/>
        </w:rPr>
      </w:pPr>
    </w:p>
    <w:p w14:paraId="38AACA66" w14:textId="3F7E1C97" w:rsidR="00D27054" w:rsidRPr="00D27054" w:rsidRDefault="00D27054" w:rsidP="00FB61C6">
      <w:pPr>
        <w:jc w:val="both"/>
        <w:rPr>
          <w:rFonts w:ascii="Arial" w:hAnsi="Arial" w:cs="Arial"/>
          <w:bCs/>
          <w:szCs w:val="20"/>
        </w:rPr>
      </w:pPr>
      <w:r w:rsidRPr="00D27054">
        <w:rPr>
          <w:rFonts w:ascii="Arial" w:hAnsi="Arial" w:cs="Arial"/>
          <w:bCs/>
          <w:sz w:val="20"/>
          <w:szCs w:val="20"/>
        </w:rPr>
        <w:t>Este nuevo modelo fue socializado y avalado por la Junta Directiva en sesión del 26 de agosto de 2020</w:t>
      </w:r>
      <w:r>
        <w:rPr>
          <w:rFonts w:ascii="Arial" w:hAnsi="Arial" w:cs="Arial"/>
          <w:bCs/>
          <w:sz w:val="20"/>
          <w:szCs w:val="20"/>
        </w:rPr>
        <w:t xml:space="preserve">, </w:t>
      </w:r>
      <w:r w:rsidR="00FB61C6">
        <w:rPr>
          <w:rFonts w:ascii="Arial" w:hAnsi="Arial" w:cs="Arial"/>
          <w:bCs/>
          <w:sz w:val="20"/>
          <w:szCs w:val="20"/>
        </w:rPr>
        <w:t>por lo cual</w:t>
      </w:r>
      <w:r>
        <w:rPr>
          <w:rFonts w:ascii="Arial" w:hAnsi="Arial" w:cs="Arial"/>
          <w:bCs/>
          <w:sz w:val="20"/>
          <w:szCs w:val="20"/>
        </w:rPr>
        <w:t xml:space="preserve"> al cierre de año fue posible</w:t>
      </w:r>
      <w:r w:rsidR="00FB61C6">
        <w:rPr>
          <w:rFonts w:ascii="Arial" w:hAnsi="Arial" w:cs="Arial"/>
          <w:bCs/>
          <w:sz w:val="20"/>
          <w:szCs w:val="20"/>
        </w:rPr>
        <w:t xml:space="preserve"> i</w:t>
      </w:r>
      <w:r w:rsidRPr="00FB61C6">
        <w:rPr>
          <w:rFonts w:ascii="Arial" w:hAnsi="Arial" w:cs="Arial"/>
          <w:bCs/>
          <w:sz w:val="20"/>
          <w:szCs w:val="20"/>
        </w:rPr>
        <w:t>ncluir dentro de las operaciones de centro contacto para cobro administrativo y pre jurídico los servicios de: Personal experto para analítica de datos, Personal experto en comunicaciones, Servicios de chatbot, agente virtual (IVR con reconocimiento de voz), virtual hold y landing page.</w:t>
      </w:r>
    </w:p>
    <w:p w14:paraId="5658FA07" w14:textId="77777777" w:rsidR="00D27054" w:rsidRPr="00D27054" w:rsidRDefault="00D27054" w:rsidP="00D27054">
      <w:pPr>
        <w:pStyle w:val="Prrafodelista"/>
        <w:spacing w:line="240" w:lineRule="auto"/>
        <w:rPr>
          <w:rFonts w:ascii="Arial" w:eastAsia="Times" w:hAnsi="Arial" w:cs="Arial"/>
          <w:b/>
          <w:szCs w:val="20"/>
          <w:lang w:eastAsia="es-ES"/>
        </w:rPr>
      </w:pPr>
    </w:p>
    <w:p w14:paraId="4F161A0E" w14:textId="73D1E55C" w:rsidR="00D27054" w:rsidRPr="009D3B82" w:rsidRDefault="00D27054" w:rsidP="00053D3E">
      <w:pPr>
        <w:pStyle w:val="Prrafodelista"/>
        <w:numPr>
          <w:ilvl w:val="2"/>
          <w:numId w:val="27"/>
        </w:numPr>
        <w:rPr>
          <w:rFonts w:ascii="Arial" w:eastAsia="Times" w:hAnsi="Arial" w:cs="Arial"/>
          <w:b/>
          <w:szCs w:val="20"/>
          <w:lang w:eastAsia="es-ES"/>
        </w:rPr>
      </w:pPr>
      <w:r>
        <w:rPr>
          <w:rFonts w:ascii="Arial" w:eastAsia="Times" w:hAnsi="Arial" w:cs="Arial"/>
          <w:b/>
          <w:szCs w:val="20"/>
          <w:lang w:eastAsia="es-ES"/>
        </w:rPr>
        <w:t xml:space="preserve">OTROS </w:t>
      </w:r>
      <w:r w:rsidRPr="009D3B82">
        <w:rPr>
          <w:rFonts w:ascii="Arial" w:eastAsia="Times" w:hAnsi="Arial" w:cs="Arial"/>
          <w:b/>
          <w:szCs w:val="20"/>
          <w:lang w:eastAsia="es-ES"/>
        </w:rPr>
        <w:t>ASPECTOS RELEVANTES A DICIEMBRE DE 202</w:t>
      </w:r>
      <w:r>
        <w:rPr>
          <w:rFonts w:ascii="Arial" w:eastAsia="Times" w:hAnsi="Arial" w:cs="Arial"/>
          <w:b/>
          <w:szCs w:val="20"/>
          <w:lang w:eastAsia="es-ES"/>
        </w:rPr>
        <w:t>0</w:t>
      </w:r>
    </w:p>
    <w:p w14:paraId="1DF2623B" w14:textId="77777777" w:rsidR="00D27054" w:rsidRPr="00B50947" w:rsidRDefault="00D27054" w:rsidP="00D27054">
      <w:pPr>
        <w:pStyle w:val="Prrafodelista"/>
        <w:spacing w:line="240" w:lineRule="auto"/>
        <w:rPr>
          <w:rFonts w:ascii="Arial" w:hAnsi="Arial" w:cs="Arial"/>
          <w:b/>
          <w:szCs w:val="20"/>
        </w:rPr>
      </w:pPr>
    </w:p>
    <w:p w14:paraId="360A7EFF" w14:textId="7BBA8616" w:rsidR="00D27054" w:rsidRPr="00D27054" w:rsidRDefault="00D27054" w:rsidP="00053D3E">
      <w:pPr>
        <w:pStyle w:val="Prrafodelista"/>
        <w:numPr>
          <w:ilvl w:val="0"/>
          <w:numId w:val="3"/>
        </w:numPr>
        <w:spacing w:line="240" w:lineRule="auto"/>
        <w:jc w:val="both"/>
        <w:rPr>
          <w:rFonts w:ascii="Arial" w:hAnsi="Arial" w:cs="Arial"/>
          <w:szCs w:val="20"/>
        </w:rPr>
      </w:pPr>
      <w:r w:rsidRPr="00D27054">
        <w:rPr>
          <w:rFonts w:ascii="Arial" w:hAnsi="Arial" w:cs="Arial"/>
          <w:szCs w:val="20"/>
        </w:rPr>
        <w:t xml:space="preserve">Se logro mantener niveles adecuados de recaudo e índice de cartera vencida pese al impacto </w:t>
      </w:r>
      <w:r w:rsidR="00D46CB7">
        <w:rPr>
          <w:rFonts w:ascii="Arial" w:hAnsi="Arial" w:cs="Arial"/>
          <w:szCs w:val="20"/>
        </w:rPr>
        <w:t>de</w:t>
      </w:r>
      <w:r w:rsidRPr="00D27054">
        <w:rPr>
          <w:rFonts w:ascii="Arial" w:hAnsi="Arial" w:cs="Arial"/>
          <w:szCs w:val="20"/>
        </w:rPr>
        <w:t xml:space="preserve"> la pandemia por Covid-19.</w:t>
      </w:r>
    </w:p>
    <w:p w14:paraId="35FE27A0" w14:textId="4A8872AA" w:rsidR="00D27054" w:rsidRPr="00D27054" w:rsidRDefault="00D27054" w:rsidP="00053D3E">
      <w:pPr>
        <w:pStyle w:val="Prrafodelista"/>
        <w:numPr>
          <w:ilvl w:val="0"/>
          <w:numId w:val="4"/>
        </w:numPr>
        <w:spacing w:line="240" w:lineRule="auto"/>
        <w:jc w:val="both"/>
        <w:rPr>
          <w:rFonts w:ascii="Arial" w:hAnsi="Arial" w:cs="Arial"/>
          <w:szCs w:val="20"/>
        </w:rPr>
      </w:pPr>
      <w:r>
        <w:rPr>
          <w:rFonts w:ascii="Arial" w:hAnsi="Arial" w:cs="Arial"/>
          <w:szCs w:val="20"/>
        </w:rPr>
        <w:t xml:space="preserve">Durante 2020 el Reglamento de Cobranza y Cartera </w:t>
      </w:r>
      <w:r w:rsidRPr="00D27054">
        <w:rPr>
          <w:rFonts w:ascii="Arial" w:hAnsi="Arial" w:cs="Arial"/>
          <w:szCs w:val="20"/>
        </w:rPr>
        <w:t>fue objeto de varias modificaciones mediante los acuerdos de Junta Directiva No. 003, 004 y 015 de 2020, las cuales tuvieron en cuenta las observaciones planteadas por los diferentes grupos de interés.</w:t>
      </w:r>
    </w:p>
    <w:p w14:paraId="7242F166" w14:textId="77777777" w:rsidR="00D27054" w:rsidRPr="00D27054" w:rsidRDefault="00D27054" w:rsidP="00053D3E">
      <w:pPr>
        <w:pStyle w:val="Prrafodelista"/>
        <w:numPr>
          <w:ilvl w:val="0"/>
          <w:numId w:val="4"/>
        </w:numPr>
        <w:spacing w:line="240" w:lineRule="auto"/>
        <w:jc w:val="both"/>
        <w:rPr>
          <w:rFonts w:ascii="Arial" w:hAnsi="Arial" w:cs="Arial"/>
          <w:szCs w:val="20"/>
        </w:rPr>
      </w:pPr>
      <w:r w:rsidRPr="00D27054">
        <w:rPr>
          <w:rFonts w:ascii="Arial" w:hAnsi="Arial" w:cs="Arial"/>
          <w:szCs w:val="20"/>
        </w:rPr>
        <w:t>Ante la Emergencia Económica Social y Ecológica a causa del Coronavirus COVID-19, el ICETEX tomo las siguientes medidas en el proceso de recuperación de cartera:</w:t>
      </w:r>
    </w:p>
    <w:p w14:paraId="0D33D2D0" w14:textId="77777777" w:rsidR="00D27054" w:rsidRPr="00D27054" w:rsidRDefault="00D27054" w:rsidP="00D27054">
      <w:pPr>
        <w:pStyle w:val="Prrafodelista"/>
        <w:spacing w:line="240" w:lineRule="auto"/>
        <w:rPr>
          <w:rFonts w:ascii="Arial" w:hAnsi="Arial" w:cs="Arial"/>
          <w:szCs w:val="20"/>
        </w:rPr>
      </w:pPr>
    </w:p>
    <w:p w14:paraId="182B39AD" w14:textId="77777777" w:rsidR="00D27054" w:rsidRPr="00D27054" w:rsidRDefault="00D27054" w:rsidP="00053D3E">
      <w:pPr>
        <w:pStyle w:val="Prrafodelista"/>
        <w:numPr>
          <w:ilvl w:val="1"/>
          <w:numId w:val="6"/>
        </w:numPr>
        <w:spacing w:line="240" w:lineRule="auto"/>
        <w:jc w:val="both"/>
        <w:rPr>
          <w:rFonts w:ascii="Arial" w:hAnsi="Arial" w:cs="Arial"/>
          <w:szCs w:val="20"/>
        </w:rPr>
      </w:pPr>
      <w:r w:rsidRPr="00D27054">
        <w:rPr>
          <w:rFonts w:ascii="Arial" w:hAnsi="Arial" w:cs="Arial"/>
          <w:szCs w:val="20"/>
        </w:rPr>
        <w:lastRenderedPageBreak/>
        <w:t xml:space="preserve">Suspender hasta el 30 de abril de 2020 la gestión de cobro preventivo, administrativo y pre jurídico. </w:t>
      </w:r>
    </w:p>
    <w:p w14:paraId="1E89FB74" w14:textId="77777777" w:rsidR="00D27054" w:rsidRPr="00D27054" w:rsidRDefault="00D27054" w:rsidP="00053D3E">
      <w:pPr>
        <w:pStyle w:val="Prrafodelista"/>
        <w:numPr>
          <w:ilvl w:val="1"/>
          <w:numId w:val="6"/>
        </w:numPr>
        <w:spacing w:line="240" w:lineRule="auto"/>
        <w:jc w:val="both"/>
        <w:rPr>
          <w:rFonts w:ascii="Arial" w:hAnsi="Arial" w:cs="Arial"/>
          <w:szCs w:val="20"/>
        </w:rPr>
      </w:pPr>
      <w:r w:rsidRPr="00D27054">
        <w:rPr>
          <w:rFonts w:ascii="Arial" w:hAnsi="Arial" w:cs="Arial"/>
          <w:szCs w:val="20"/>
        </w:rPr>
        <w:t>Suspender hasta el 30 de junio el envío de nuevas liquidaciones de retención salarial y solicitar a los empleadores suspender entre marzo y junio los descuentos de las retenciones salariales activas.</w:t>
      </w:r>
    </w:p>
    <w:p w14:paraId="14E52511" w14:textId="77777777" w:rsidR="000A0D79" w:rsidRDefault="00D27054" w:rsidP="00053D3E">
      <w:pPr>
        <w:pStyle w:val="Prrafodelista"/>
        <w:numPr>
          <w:ilvl w:val="1"/>
          <w:numId w:val="6"/>
        </w:numPr>
        <w:spacing w:line="240" w:lineRule="auto"/>
        <w:jc w:val="both"/>
        <w:rPr>
          <w:rFonts w:ascii="Arial" w:hAnsi="Arial" w:cs="Arial"/>
          <w:szCs w:val="20"/>
        </w:rPr>
      </w:pPr>
      <w:r w:rsidRPr="00D27054">
        <w:rPr>
          <w:rFonts w:ascii="Arial" w:hAnsi="Arial" w:cs="Arial"/>
          <w:szCs w:val="20"/>
        </w:rPr>
        <w:t>Suspender de forma temporal y hasta el 31 de mayo de 2020 los artículos del Reglamento de Crédito que establecen que los créditos deben estar al día como requisito para realizar renovación o un desembolso para un nuevo periodo académico. Esto permitió que 5.673 créditos que presentaban mora en el pago pudieran obtener el desembolso de $29.033 millones</w:t>
      </w:r>
      <w:r w:rsidR="000A0D79">
        <w:rPr>
          <w:rFonts w:ascii="Arial" w:hAnsi="Arial" w:cs="Arial"/>
          <w:szCs w:val="20"/>
        </w:rPr>
        <w:t xml:space="preserve">. </w:t>
      </w:r>
    </w:p>
    <w:p w14:paraId="44CBF952" w14:textId="77777777" w:rsidR="00D27054" w:rsidRPr="00D27054" w:rsidRDefault="00D27054" w:rsidP="00053D3E">
      <w:pPr>
        <w:pStyle w:val="Prrafodelista"/>
        <w:numPr>
          <w:ilvl w:val="1"/>
          <w:numId w:val="6"/>
        </w:numPr>
        <w:spacing w:line="240" w:lineRule="auto"/>
        <w:jc w:val="both"/>
        <w:rPr>
          <w:rFonts w:ascii="Arial" w:hAnsi="Arial" w:cs="Arial"/>
          <w:szCs w:val="20"/>
        </w:rPr>
      </w:pPr>
      <w:r w:rsidRPr="00D27054">
        <w:rPr>
          <w:rFonts w:ascii="Arial" w:hAnsi="Arial" w:cs="Arial"/>
          <w:szCs w:val="20"/>
        </w:rPr>
        <w:t>Se permitió la renegociación de los acuerdos de pago vigentes previa solicitud del usuario, manteniendo los beneficios ya establecidos en materia de condonación de un porcentaje de los intereses corrientes y moratorios.</w:t>
      </w:r>
    </w:p>
    <w:p w14:paraId="103AACC0" w14:textId="77777777" w:rsidR="00D27054" w:rsidRPr="00D27054" w:rsidRDefault="00D27054" w:rsidP="00053D3E">
      <w:pPr>
        <w:pStyle w:val="Prrafodelista"/>
        <w:numPr>
          <w:ilvl w:val="1"/>
          <w:numId w:val="6"/>
        </w:numPr>
        <w:spacing w:line="240" w:lineRule="auto"/>
        <w:jc w:val="both"/>
        <w:rPr>
          <w:rFonts w:ascii="Arial" w:hAnsi="Arial" w:cs="Arial"/>
          <w:szCs w:val="20"/>
        </w:rPr>
      </w:pPr>
      <w:r w:rsidRPr="00D27054">
        <w:rPr>
          <w:rFonts w:ascii="Arial" w:hAnsi="Arial" w:cs="Arial"/>
          <w:szCs w:val="20"/>
        </w:rPr>
        <w:t>En el mes de mayo se retomó la gestión de cobro focalizada en aquellos usuarios con mayor riesgo de deterioro de la cartera.</w:t>
      </w:r>
    </w:p>
    <w:p w14:paraId="04F2BAB1" w14:textId="77777777" w:rsidR="00D27054" w:rsidRPr="00D27054" w:rsidRDefault="00D27054" w:rsidP="00053D3E">
      <w:pPr>
        <w:pStyle w:val="Prrafodelista"/>
        <w:numPr>
          <w:ilvl w:val="1"/>
          <w:numId w:val="6"/>
        </w:numPr>
        <w:spacing w:line="240" w:lineRule="auto"/>
        <w:jc w:val="both"/>
        <w:rPr>
          <w:rFonts w:ascii="Arial" w:hAnsi="Arial" w:cs="Arial"/>
          <w:szCs w:val="20"/>
        </w:rPr>
      </w:pPr>
      <w:r w:rsidRPr="00D27054">
        <w:rPr>
          <w:rFonts w:ascii="Arial" w:hAnsi="Arial" w:cs="Arial"/>
          <w:szCs w:val="20"/>
        </w:rPr>
        <w:t>Entre junio y diciembre de 2020 se establecieron estrategias de recuperación de cartera orientadas a mejorar la comunicación con nuestros usuarios, escuchar las necesidades de cada uno de ellos y brindar soluciones acordes a sus condiciones socioeconómicas.</w:t>
      </w:r>
    </w:p>
    <w:p w14:paraId="05D2BD08" w14:textId="77777777" w:rsidR="00D27054" w:rsidRPr="00D27054" w:rsidRDefault="00D27054" w:rsidP="00D27054">
      <w:pPr>
        <w:pStyle w:val="Prrafodelista"/>
        <w:spacing w:line="240" w:lineRule="auto"/>
        <w:ind w:left="360"/>
        <w:jc w:val="both"/>
        <w:rPr>
          <w:rFonts w:ascii="Arial" w:hAnsi="Arial" w:cs="Arial"/>
          <w:szCs w:val="20"/>
        </w:rPr>
      </w:pPr>
    </w:p>
    <w:p w14:paraId="00AA9EE5" w14:textId="22354DD2" w:rsidR="00D27054" w:rsidRPr="00D27054" w:rsidRDefault="00D27054" w:rsidP="00053D3E">
      <w:pPr>
        <w:pStyle w:val="Prrafodelista"/>
        <w:numPr>
          <w:ilvl w:val="0"/>
          <w:numId w:val="4"/>
        </w:numPr>
        <w:spacing w:line="240" w:lineRule="auto"/>
        <w:jc w:val="both"/>
        <w:rPr>
          <w:rFonts w:ascii="Arial" w:hAnsi="Arial" w:cs="Arial"/>
          <w:szCs w:val="20"/>
        </w:rPr>
      </w:pPr>
      <w:r w:rsidRPr="00D27054">
        <w:rPr>
          <w:rFonts w:ascii="Arial" w:hAnsi="Arial" w:cs="Arial"/>
          <w:szCs w:val="20"/>
        </w:rPr>
        <w:t>Entre el 16 de junio y el 16 de julio se realizó jornada telefónica de recuperación de cartera a nivel nacional, a través de la cual fue posible realizar 6.335 negociaciones por valor en saldo vencido de $17.458 millones, con condonación de intereses corrientes vencidos y moratorios por valor de $4.837 millones.</w:t>
      </w:r>
    </w:p>
    <w:p w14:paraId="56A81A30" w14:textId="77777777" w:rsidR="00D27054" w:rsidRPr="00D27054" w:rsidRDefault="00D27054" w:rsidP="00053D3E">
      <w:pPr>
        <w:pStyle w:val="Prrafodelista"/>
        <w:numPr>
          <w:ilvl w:val="0"/>
          <w:numId w:val="4"/>
        </w:numPr>
        <w:spacing w:line="240" w:lineRule="auto"/>
        <w:jc w:val="both"/>
        <w:rPr>
          <w:rFonts w:ascii="Arial" w:hAnsi="Arial" w:cs="Arial"/>
          <w:szCs w:val="20"/>
        </w:rPr>
      </w:pPr>
      <w:r w:rsidRPr="00D27054">
        <w:rPr>
          <w:rFonts w:ascii="Arial" w:hAnsi="Arial" w:cs="Arial"/>
          <w:szCs w:val="20"/>
        </w:rPr>
        <w:t>En octubre de 2020 y con la participación de las diferentes áreas de la entidad se generó el documento Programa de Acompañamiento al Usuario adoptando algunos de los aspectos que resultan pertinentes de lo establecido en la circular 022 de 2020 de la Superintendencia Financiera de Colombia.</w:t>
      </w:r>
    </w:p>
    <w:p w14:paraId="764B2D45" w14:textId="63C53CDC" w:rsidR="00D27054" w:rsidRDefault="00D27054" w:rsidP="00053D3E">
      <w:pPr>
        <w:pStyle w:val="Prrafodelista"/>
        <w:numPr>
          <w:ilvl w:val="0"/>
          <w:numId w:val="4"/>
        </w:numPr>
        <w:spacing w:line="240" w:lineRule="auto"/>
        <w:jc w:val="both"/>
        <w:rPr>
          <w:rFonts w:ascii="Arial" w:hAnsi="Arial" w:cs="Arial"/>
          <w:szCs w:val="20"/>
        </w:rPr>
      </w:pPr>
      <w:r w:rsidRPr="00D27054">
        <w:rPr>
          <w:rFonts w:ascii="Arial" w:hAnsi="Arial" w:cs="Arial"/>
          <w:szCs w:val="20"/>
        </w:rPr>
        <w:t>Iniciamos la implementación del nuevo modelo de recuperación de cartera de ICETEX.</w:t>
      </w:r>
    </w:p>
    <w:p w14:paraId="5FE93570" w14:textId="19820347" w:rsidR="00F36BB8" w:rsidRPr="00F36BB8" w:rsidRDefault="00F36BB8" w:rsidP="00F36BB8">
      <w:pPr>
        <w:pStyle w:val="Prrafodelista"/>
        <w:numPr>
          <w:ilvl w:val="0"/>
          <w:numId w:val="4"/>
        </w:numPr>
        <w:spacing w:line="240" w:lineRule="auto"/>
        <w:jc w:val="both"/>
        <w:rPr>
          <w:rFonts w:ascii="Arial" w:hAnsi="Arial" w:cs="Arial"/>
          <w:szCs w:val="20"/>
        </w:rPr>
      </w:pPr>
      <w:r w:rsidRPr="00F36BB8">
        <w:rPr>
          <w:rFonts w:ascii="Arial" w:hAnsi="Arial" w:cs="Arial"/>
          <w:szCs w:val="20"/>
        </w:rPr>
        <w:t>Dentro de las alternativas de normalización de cartera</w:t>
      </w:r>
      <w:r>
        <w:rPr>
          <w:rFonts w:ascii="Arial" w:hAnsi="Arial" w:cs="Arial"/>
          <w:szCs w:val="20"/>
        </w:rPr>
        <w:t>, luego de la creación del plan de alivios y los ajustes a la reglamentación desarrollados</w:t>
      </w:r>
      <w:r w:rsidRPr="00F36BB8">
        <w:rPr>
          <w:rFonts w:ascii="Arial" w:hAnsi="Arial" w:cs="Arial"/>
          <w:szCs w:val="20"/>
        </w:rPr>
        <w:t xml:space="preserve"> </w:t>
      </w:r>
      <w:r>
        <w:rPr>
          <w:rFonts w:ascii="Arial" w:hAnsi="Arial" w:cs="Arial"/>
          <w:szCs w:val="20"/>
        </w:rPr>
        <w:t xml:space="preserve">en 2020 </w:t>
      </w:r>
      <w:r w:rsidRPr="00F36BB8">
        <w:rPr>
          <w:rFonts w:ascii="Arial" w:hAnsi="Arial" w:cs="Arial"/>
          <w:szCs w:val="20"/>
        </w:rPr>
        <w:t>se registran las siguientes:</w:t>
      </w:r>
    </w:p>
    <w:p w14:paraId="55B4F26F" w14:textId="4F4F19C4" w:rsidR="00D27054" w:rsidRDefault="00F36BB8" w:rsidP="00F36BB8">
      <w:pPr>
        <w:pStyle w:val="Descripcin"/>
        <w:rPr>
          <w:rFonts w:ascii="Arial" w:hAnsi="Arial" w:cs="Arial"/>
          <w:szCs w:val="20"/>
        </w:rPr>
      </w:pPr>
      <w:r w:rsidRPr="00F36BB8">
        <w:rPr>
          <w:rFonts w:ascii="Arial" w:hAnsi="Arial" w:cs="Arial"/>
          <w:i w:val="0"/>
          <w:iCs w:val="0"/>
          <w:noProof/>
          <w:color w:val="002060"/>
          <w:sz w:val="20"/>
          <w:szCs w:val="20"/>
        </w:rPr>
        <w:t xml:space="preserve">Ilustración </w:t>
      </w:r>
      <w:r w:rsidRPr="00F36BB8">
        <w:rPr>
          <w:rFonts w:ascii="Arial" w:hAnsi="Arial" w:cs="Arial"/>
          <w:i w:val="0"/>
          <w:iCs w:val="0"/>
          <w:noProof/>
          <w:color w:val="002060"/>
          <w:sz w:val="20"/>
          <w:szCs w:val="20"/>
        </w:rPr>
        <w:fldChar w:fldCharType="begin"/>
      </w:r>
      <w:r w:rsidRPr="00F36BB8">
        <w:rPr>
          <w:rFonts w:ascii="Arial" w:hAnsi="Arial" w:cs="Arial"/>
          <w:i w:val="0"/>
          <w:iCs w:val="0"/>
          <w:noProof/>
          <w:color w:val="002060"/>
          <w:sz w:val="20"/>
          <w:szCs w:val="20"/>
        </w:rPr>
        <w:instrText xml:space="preserve"> SEQ Ilustración \* ARABIC </w:instrText>
      </w:r>
      <w:r w:rsidRPr="00F36BB8">
        <w:rPr>
          <w:rFonts w:ascii="Arial" w:hAnsi="Arial" w:cs="Arial"/>
          <w:i w:val="0"/>
          <w:iCs w:val="0"/>
          <w:noProof/>
          <w:color w:val="002060"/>
          <w:sz w:val="20"/>
          <w:szCs w:val="20"/>
        </w:rPr>
        <w:fldChar w:fldCharType="separate"/>
      </w:r>
      <w:r w:rsidR="00956947">
        <w:rPr>
          <w:rFonts w:ascii="Arial" w:hAnsi="Arial" w:cs="Arial"/>
          <w:i w:val="0"/>
          <w:iCs w:val="0"/>
          <w:noProof/>
          <w:color w:val="002060"/>
          <w:sz w:val="20"/>
          <w:szCs w:val="20"/>
        </w:rPr>
        <w:t>4</w:t>
      </w:r>
      <w:r w:rsidRPr="00F36BB8">
        <w:rPr>
          <w:rFonts w:ascii="Arial" w:hAnsi="Arial" w:cs="Arial"/>
          <w:i w:val="0"/>
          <w:iCs w:val="0"/>
          <w:noProof/>
          <w:color w:val="002060"/>
          <w:sz w:val="20"/>
          <w:szCs w:val="20"/>
        </w:rPr>
        <w:fldChar w:fldCharType="end"/>
      </w:r>
      <w:r w:rsidRPr="00F36BB8">
        <w:rPr>
          <w:rFonts w:ascii="Arial" w:hAnsi="Arial" w:cs="Arial"/>
          <w:i w:val="0"/>
          <w:iCs w:val="0"/>
          <w:noProof/>
          <w:color w:val="002060"/>
          <w:sz w:val="20"/>
          <w:szCs w:val="20"/>
        </w:rPr>
        <w:t xml:space="preserve"> Alternativas de</w:t>
      </w:r>
      <w:r>
        <w:rPr>
          <w:rFonts w:ascii="Arial" w:hAnsi="Arial" w:cs="Arial"/>
          <w:i w:val="0"/>
          <w:iCs w:val="0"/>
          <w:noProof/>
          <w:color w:val="002060"/>
          <w:sz w:val="20"/>
          <w:szCs w:val="20"/>
        </w:rPr>
        <w:t xml:space="preserve"> </w:t>
      </w:r>
      <w:r w:rsidRPr="00F36BB8">
        <w:rPr>
          <w:rFonts w:ascii="Arial" w:hAnsi="Arial" w:cs="Arial"/>
          <w:i w:val="0"/>
          <w:iCs w:val="0"/>
          <w:noProof/>
          <w:color w:val="002060"/>
          <w:sz w:val="20"/>
          <w:szCs w:val="20"/>
        </w:rPr>
        <w:t>Normalización de Cartera 2020</w:t>
      </w:r>
      <w:r>
        <w:rPr>
          <w:rFonts w:ascii="Arial" w:hAnsi="Arial" w:cs="Arial"/>
          <w:noProof/>
          <w:szCs w:val="20"/>
        </w:rPr>
        <w:drawing>
          <wp:inline distT="0" distB="0" distL="0" distR="0" wp14:anchorId="0C5296DD" wp14:editId="1A10CEA1">
            <wp:extent cx="5765800" cy="3016156"/>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7761" cy="3032875"/>
                    </a:xfrm>
                    <a:prstGeom prst="rect">
                      <a:avLst/>
                    </a:prstGeom>
                    <a:noFill/>
                  </pic:spPr>
                </pic:pic>
              </a:graphicData>
            </a:graphic>
          </wp:inline>
        </w:drawing>
      </w:r>
    </w:p>
    <w:p w14:paraId="45ECFF6B" w14:textId="77777777" w:rsidR="00D27054" w:rsidRPr="00327A4F" w:rsidRDefault="00D27054" w:rsidP="00D27054">
      <w:pPr>
        <w:pStyle w:val="Prrafodelista"/>
        <w:spacing w:line="240" w:lineRule="auto"/>
        <w:ind w:left="360"/>
        <w:jc w:val="both"/>
        <w:rPr>
          <w:rFonts w:ascii="Arial" w:eastAsia="Times" w:hAnsi="Arial" w:cs="Arial"/>
          <w:b/>
          <w:szCs w:val="20"/>
          <w:lang w:eastAsia="es-ES"/>
        </w:rPr>
      </w:pPr>
    </w:p>
    <w:p w14:paraId="39DF7C46" w14:textId="4773AE9D" w:rsidR="00327A4F" w:rsidRPr="00D27054" w:rsidRDefault="00327A4F" w:rsidP="00053D3E">
      <w:pPr>
        <w:pStyle w:val="Prrafodelista"/>
        <w:numPr>
          <w:ilvl w:val="0"/>
          <w:numId w:val="27"/>
        </w:numPr>
        <w:spacing w:line="240" w:lineRule="auto"/>
        <w:jc w:val="both"/>
        <w:rPr>
          <w:rFonts w:ascii="Arial" w:eastAsia="Times" w:hAnsi="Arial" w:cs="Arial"/>
          <w:b/>
          <w:color w:val="0070C0"/>
          <w:sz w:val="28"/>
          <w:szCs w:val="28"/>
          <w:lang w:eastAsia="es-ES"/>
        </w:rPr>
      </w:pPr>
      <w:r w:rsidRPr="00D27054">
        <w:rPr>
          <w:rFonts w:ascii="Arial" w:eastAsia="Times" w:hAnsi="Arial" w:cs="Arial"/>
          <w:b/>
          <w:color w:val="0070C0"/>
          <w:sz w:val="28"/>
          <w:szCs w:val="28"/>
          <w:lang w:eastAsia="es-ES"/>
        </w:rPr>
        <w:t>2021</w:t>
      </w:r>
    </w:p>
    <w:p w14:paraId="3BFEA543" w14:textId="77777777" w:rsidR="00327A4F" w:rsidRPr="00327A4F" w:rsidRDefault="00327A4F" w:rsidP="00327A4F">
      <w:pPr>
        <w:pStyle w:val="Prrafodelista"/>
        <w:spacing w:line="240" w:lineRule="auto"/>
        <w:jc w:val="both"/>
        <w:rPr>
          <w:rFonts w:ascii="Arial" w:eastAsia="Times" w:hAnsi="Arial" w:cs="Arial"/>
          <w:b/>
          <w:szCs w:val="20"/>
          <w:lang w:eastAsia="es-ES"/>
        </w:rPr>
      </w:pPr>
    </w:p>
    <w:p w14:paraId="7A6C9B51" w14:textId="0C85D08B" w:rsidR="00154468" w:rsidRPr="004226C6" w:rsidRDefault="00154468" w:rsidP="00154468">
      <w:pPr>
        <w:pStyle w:val="Prrafodelista"/>
        <w:autoSpaceDE w:val="0"/>
        <w:autoSpaceDN w:val="0"/>
        <w:adjustRightInd w:val="0"/>
        <w:jc w:val="center"/>
      </w:pPr>
    </w:p>
    <w:p w14:paraId="7D58B91A" w14:textId="0A1F91F8" w:rsidR="00F80928" w:rsidRPr="00F80928" w:rsidRDefault="00F80928" w:rsidP="00053D3E">
      <w:pPr>
        <w:pStyle w:val="Prrafodelista"/>
        <w:numPr>
          <w:ilvl w:val="1"/>
          <w:numId w:val="27"/>
        </w:numPr>
        <w:rPr>
          <w:rFonts w:ascii="Arial" w:eastAsia="Times" w:hAnsi="Arial" w:cs="Arial"/>
          <w:b/>
          <w:szCs w:val="20"/>
          <w:lang w:eastAsia="es-ES"/>
        </w:rPr>
      </w:pPr>
      <w:r w:rsidRPr="00F80928">
        <w:rPr>
          <w:rFonts w:ascii="Arial" w:eastAsia="Times" w:hAnsi="Arial" w:cs="Arial"/>
          <w:b/>
          <w:szCs w:val="20"/>
          <w:lang w:eastAsia="es-ES"/>
        </w:rPr>
        <w:t xml:space="preserve">EVOLUCIÓN DEL ÍNDICE DE CARTERA VENCIDA </w:t>
      </w:r>
      <w:r w:rsidR="00712B7B">
        <w:rPr>
          <w:rFonts w:ascii="Arial" w:eastAsia="Times" w:hAnsi="Arial" w:cs="Arial"/>
          <w:b/>
          <w:szCs w:val="20"/>
          <w:lang w:eastAsia="es-ES"/>
        </w:rPr>
        <w:t>2021</w:t>
      </w:r>
    </w:p>
    <w:p w14:paraId="4FC21002" w14:textId="77777777" w:rsidR="00F80928" w:rsidRPr="00B50947" w:rsidRDefault="00F80928" w:rsidP="00F80928">
      <w:pPr>
        <w:pStyle w:val="Prrafodelista"/>
        <w:spacing w:after="0" w:line="240" w:lineRule="auto"/>
        <w:rPr>
          <w:rFonts w:ascii="Arial" w:eastAsia="Times" w:hAnsi="Arial" w:cs="Arial"/>
          <w:b/>
          <w:szCs w:val="20"/>
          <w:lang w:eastAsia="es-ES"/>
        </w:rPr>
      </w:pPr>
    </w:p>
    <w:p w14:paraId="62ECF66A" w14:textId="77777777" w:rsidR="00F80928" w:rsidRPr="00B50947" w:rsidRDefault="00F80928" w:rsidP="00550DBC">
      <w:pPr>
        <w:jc w:val="both"/>
        <w:rPr>
          <w:rFonts w:ascii="Arial" w:hAnsi="Arial" w:cs="Arial"/>
          <w:sz w:val="20"/>
          <w:szCs w:val="20"/>
        </w:rPr>
      </w:pPr>
      <w:r w:rsidRPr="00B50947">
        <w:rPr>
          <w:rFonts w:ascii="Arial" w:hAnsi="Arial" w:cs="Arial"/>
          <w:sz w:val="20"/>
          <w:szCs w:val="20"/>
        </w:rPr>
        <w:t xml:space="preserve">El índice de cartera vencida al 31 de diciembre de 2021 se ubica en 7,63%, cifra inferior a la registrada en diciembre de 2020 de 9,06%. Este indicador presenta el siguiente comportamiento trimestral durante los últimos años: </w:t>
      </w:r>
    </w:p>
    <w:p w14:paraId="37B62A9B" w14:textId="77777777" w:rsidR="00F80928" w:rsidRPr="00B50947" w:rsidRDefault="00F80928" w:rsidP="00F80928">
      <w:pPr>
        <w:autoSpaceDE w:val="0"/>
        <w:autoSpaceDN w:val="0"/>
        <w:adjustRightInd w:val="0"/>
        <w:ind w:firstLine="360"/>
        <w:jc w:val="both"/>
        <w:rPr>
          <w:rFonts w:ascii="Arial" w:hAnsi="Arial" w:cs="Arial"/>
          <w:b/>
          <w:sz w:val="20"/>
          <w:szCs w:val="20"/>
        </w:rPr>
      </w:pPr>
    </w:p>
    <w:p w14:paraId="3069B952" w14:textId="77777777" w:rsidR="00D46CB7" w:rsidRDefault="00D46CB7" w:rsidP="0052092A">
      <w:pPr>
        <w:pStyle w:val="Descripcin"/>
        <w:rPr>
          <w:rFonts w:ascii="Arial" w:hAnsi="Arial" w:cs="Arial"/>
          <w:i w:val="0"/>
          <w:iCs w:val="0"/>
          <w:noProof/>
          <w:color w:val="002060"/>
          <w:sz w:val="20"/>
          <w:szCs w:val="20"/>
        </w:rPr>
      </w:pPr>
    </w:p>
    <w:p w14:paraId="46F2FFF1" w14:textId="77777777" w:rsidR="00D46CB7" w:rsidRDefault="00D46CB7" w:rsidP="0052092A">
      <w:pPr>
        <w:pStyle w:val="Descripcin"/>
        <w:rPr>
          <w:rFonts w:ascii="Arial" w:hAnsi="Arial" w:cs="Arial"/>
          <w:i w:val="0"/>
          <w:iCs w:val="0"/>
          <w:noProof/>
          <w:color w:val="002060"/>
          <w:sz w:val="20"/>
          <w:szCs w:val="20"/>
        </w:rPr>
      </w:pPr>
    </w:p>
    <w:p w14:paraId="1B0F9170" w14:textId="51B7349E" w:rsidR="009D3B82" w:rsidRPr="0052092A" w:rsidRDefault="0052092A" w:rsidP="0052092A">
      <w:pPr>
        <w:pStyle w:val="Descripcin"/>
        <w:rPr>
          <w:rFonts w:ascii="Arial" w:hAnsi="Arial" w:cs="Arial"/>
          <w:i w:val="0"/>
          <w:iCs w:val="0"/>
          <w:noProof/>
          <w:color w:val="002060"/>
          <w:sz w:val="20"/>
          <w:szCs w:val="20"/>
        </w:rPr>
      </w:pPr>
      <w:r w:rsidRPr="0052092A">
        <w:rPr>
          <w:rFonts w:ascii="Arial" w:hAnsi="Arial" w:cs="Arial"/>
          <w:i w:val="0"/>
          <w:iCs w:val="0"/>
          <w:noProof/>
          <w:color w:val="002060"/>
          <w:sz w:val="20"/>
          <w:szCs w:val="20"/>
        </w:rPr>
        <w:t xml:space="preserve">Grafica </w:t>
      </w:r>
      <w:r w:rsidRPr="0052092A">
        <w:rPr>
          <w:rFonts w:ascii="Arial" w:hAnsi="Arial" w:cs="Arial"/>
          <w:i w:val="0"/>
          <w:iCs w:val="0"/>
          <w:noProof/>
          <w:color w:val="002060"/>
          <w:sz w:val="20"/>
          <w:szCs w:val="20"/>
        </w:rPr>
        <w:fldChar w:fldCharType="begin"/>
      </w:r>
      <w:r w:rsidRPr="0052092A">
        <w:rPr>
          <w:rFonts w:ascii="Arial" w:hAnsi="Arial" w:cs="Arial"/>
          <w:i w:val="0"/>
          <w:iCs w:val="0"/>
          <w:noProof/>
          <w:color w:val="002060"/>
          <w:sz w:val="20"/>
          <w:szCs w:val="20"/>
        </w:rPr>
        <w:instrText xml:space="preserve"> SEQ Grafica \* ARABIC </w:instrText>
      </w:r>
      <w:r w:rsidRPr="0052092A">
        <w:rPr>
          <w:rFonts w:ascii="Arial" w:hAnsi="Arial" w:cs="Arial"/>
          <w:i w:val="0"/>
          <w:iCs w:val="0"/>
          <w:noProof/>
          <w:color w:val="002060"/>
          <w:sz w:val="20"/>
          <w:szCs w:val="20"/>
        </w:rPr>
        <w:fldChar w:fldCharType="separate"/>
      </w:r>
      <w:r w:rsidR="00956947">
        <w:rPr>
          <w:rFonts w:ascii="Arial" w:hAnsi="Arial" w:cs="Arial"/>
          <w:i w:val="0"/>
          <w:iCs w:val="0"/>
          <w:noProof/>
          <w:color w:val="002060"/>
          <w:sz w:val="20"/>
          <w:szCs w:val="20"/>
        </w:rPr>
        <w:t>7</w:t>
      </w:r>
      <w:r w:rsidRPr="0052092A">
        <w:rPr>
          <w:rFonts w:ascii="Arial" w:hAnsi="Arial" w:cs="Arial"/>
          <w:i w:val="0"/>
          <w:iCs w:val="0"/>
          <w:noProof/>
          <w:color w:val="002060"/>
          <w:sz w:val="20"/>
          <w:szCs w:val="20"/>
        </w:rPr>
        <w:fldChar w:fldCharType="end"/>
      </w:r>
      <w:r w:rsidRPr="0052092A">
        <w:rPr>
          <w:rFonts w:ascii="Arial" w:hAnsi="Arial" w:cs="Arial"/>
          <w:i w:val="0"/>
          <w:iCs w:val="0"/>
          <w:noProof/>
          <w:color w:val="002060"/>
          <w:sz w:val="20"/>
          <w:szCs w:val="20"/>
        </w:rPr>
        <w:t xml:space="preserve"> ICV Total 2021</w:t>
      </w:r>
    </w:p>
    <w:p w14:paraId="605C4356" w14:textId="32FAAB08" w:rsidR="00F80928" w:rsidRPr="00B50947" w:rsidRDefault="00E266A0" w:rsidP="0052092A">
      <w:pPr>
        <w:rPr>
          <w:rFonts w:ascii="Arial" w:hAnsi="Arial" w:cs="Arial"/>
          <w:b/>
          <w:bCs/>
          <w:sz w:val="20"/>
          <w:szCs w:val="20"/>
        </w:rPr>
      </w:pPr>
      <w:r>
        <w:rPr>
          <w:rFonts w:ascii="Arial" w:hAnsi="Arial" w:cs="Arial"/>
          <w:b/>
          <w:bCs/>
          <w:noProof/>
          <w:sz w:val="20"/>
          <w:szCs w:val="20"/>
        </w:rPr>
        <w:drawing>
          <wp:inline distT="0" distB="0" distL="0" distR="0" wp14:anchorId="5A64F6DE" wp14:editId="51C4572A">
            <wp:extent cx="5590326" cy="1693790"/>
            <wp:effectExtent l="0" t="0" r="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08782" cy="1699382"/>
                    </a:xfrm>
                    <a:prstGeom prst="rect">
                      <a:avLst/>
                    </a:prstGeom>
                    <a:noFill/>
                  </pic:spPr>
                </pic:pic>
              </a:graphicData>
            </a:graphic>
          </wp:inline>
        </w:drawing>
      </w:r>
    </w:p>
    <w:p w14:paraId="23607B6D" w14:textId="3176D4AD" w:rsidR="00E266A0" w:rsidRPr="00854AEA" w:rsidRDefault="00E266A0" w:rsidP="00E266A0">
      <w:pPr>
        <w:jc w:val="both"/>
        <w:rPr>
          <w:rFonts w:ascii="Arial" w:hAnsi="Arial" w:cs="Arial"/>
          <w:sz w:val="20"/>
          <w:szCs w:val="20"/>
        </w:rPr>
      </w:pPr>
      <w:r w:rsidRPr="00854AEA">
        <w:rPr>
          <w:rFonts w:ascii="Arial" w:hAnsi="Arial" w:cs="Arial"/>
          <w:sz w:val="20"/>
          <w:szCs w:val="20"/>
        </w:rPr>
        <w:t xml:space="preserve">El índice de cartera vencida </w:t>
      </w:r>
      <w:r>
        <w:rPr>
          <w:rFonts w:ascii="Arial" w:hAnsi="Arial" w:cs="Arial"/>
          <w:sz w:val="20"/>
          <w:szCs w:val="20"/>
        </w:rPr>
        <w:t>en estudios se ubicó en él 4,19% y el de amortización en 12,25 có</w:t>
      </w:r>
      <w:r w:rsidRPr="00854AEA">
        <w:rPr>
          <w:rFonts w:ascii="Arial" w:hAnsi="Arial" w:cs="Arial"/>
          <w:sz w:val="20"/>
          <w:szCs w:val="20"/>
        </w:rPr>
        <w:t>mo se observa en la siguiente gráfica</w:t>
      </w:r>
      <w:r>
        <w:rPr>
          <w:rFonts w:ascii="Arial" w:hAnsi="Arial" w:cs="Arial"/>
          <w:sz w:val="20"/>
          <w:szCs w:val="20"/>
        </w:rPr>
        <w:t>:</w:t>
      </w:r>
    </w:p>
    <w:p w14:paraId="476BD05A" w14:textId="551DC224" w:rsidR="00E266A0" w:rsidRDefault="00E266A0" w:rsidP="0052092A">
      <w:pPr>
        <w:jc w:val="both"/>
        <w:rPr>
          <w:rFonts w:ascii="Arial" w:hAnsi="Arial" w:cs="Arial"/>
          <w:b/>
          <w:bCs/>
        </w:rPr>
      </w:pPr>
    </w:p>
    <w:p w14:paraId="71ADB1B9" w14:textId="41B83D28" w:rsidR="0052092A" w:rsidRPr="0052092A" w:rsidRDefault="0052092A" w:rsidP="0052092A">
      <w:pPr>
        <w:pStyle w:val="Descripcin"/>
        <w:rPr>
          <w:rFonts w:ascii="Arial" w:hAnsi="Arial" w:cs="Arial"/>
          <w:i w:val="0"/>
          <w:iCs w:val="0"/>
          <w:noProof/>
          <w:color w:val="002060"/>
          <w:sz w:val="20"/>
          <w:szCs w:val="20"/>
        </w:rPr>
      </w:pPr>
      <w:r w:rsidRPr="0052092A">
        <w:rPr>
          <w:rFonts w:ascii="Arial" w:hAnsi="Arial" w:cs="Arial"/>
          <w:i w:val="0"/>
          <w:iCs w:val="0"/>
          <w:noProof/>
          <w:color w:val="002060"/>
          <w:sz w:val="20"/>
          <w:szCs w:val="20"/>
        </w:rPr>
        <w:t xml:space="preserve">Grafica </w:t>
      </w:r>
      <w:r w:rsidRPr="0052092A">
        <w:rPr>
          <w:rFonts w:ascii="Arial" w:hAnsi="Arial" w:cs="Arial"/>
          <w:i w:val="0"/>
          <w:iCs w:val="0"/>
          <w:noProof/>
          <w:color w:val="002060"/>
          <w:sz w:val="20"/>
          <w:szCs w:val="20"/>
        </w:rPr>
        <w:fldChar w:fldCharType="begin"/>
      </w:r>
      <w:r w:rsidRPr="0052092A">
        <w:rPr>
          <w:rFonts w:ascii="Arial" w:hAnsi="Arial" w:cs="Arial"/>
          <w:i w:val="0"/>
          <w:iCs w:val="0"/>
          <w:noProof/>
          <w:color w:val="002060"/>
          <w:sz w:val="20"/>
          <w:szCs w:val="20"/>
        </w:rPr>
        <w:instrText xml:space="preserve"> SEQ Grafica \* ARABIC </w:instrText>
      </w:r>
      <w:r w:rsidRPr="0052092A">
        <w:rPr>
          <w:rFonts w:ascii="Arial" w:hAnsi="Arial" w:cs="Arial"/>
          <w:i w:val="0"/>
          <w:iCs w:val="0"/>
          <w:noProof/>
          <w:color w:val="002060"/>
          <w:sz w:val="20"/>
          <w:szCs w:val="20"/>
        </w:rPr>
        <w:fldChar w:fldCharType="separate"/>
      </w:r>
      <w:r w:rsidR="00956947">
        <w:rPr>
          <w:rFonts w:ascii="Arial" w:hAnsi="Arial" w:cs="Arial"/>
          <w:i w:val="0"/>
          <w:iCs w:val="0"/>
          <w:noProof/>
          <w:color w:val="002060"/>
          <w:sz w:val="20"/>
          <w:szCs w:val="20"/>
        </w:rPr>
        <w:t>8</w:t>
      </w:r>
      <w:r w:rsidRPr="0052092A">
        <w:rPr>
          <w:rFonts w:ascii="Arial" w:hAnsi="Arial" w:cs="Arial"/>
          <w:i w:val="0"/>
          <w:iCs w:val="0"/>
          <w:noProof/>
          <w:color w:val="002060"/>
          <w:sz w:val="20"/>
          <w:szCs w:val="20"/>
        </w:rPr>
        <w:fldChar w:fldCharType="end"/>
      </w:r>
      <w:r w:rsidRPr="0052092A">
        <w:rPr>
          <w:rFonts w:ascii="Arial" w:hAnsi="Arial" w:cs="Arial"/>
          <w:i w:val="0"/>
          <w:iCs w:val="0"/>
          <w:noProof/>
          <w:color w:val="002060"/>
          <w:sz w:val="20"/>
          <w:szCs w:val="20"/>
        </w:rPr>
        <w:t xml:space="preserve"> ICV por Etapa del Crédito 2021</w:t>
      </w:r>
    </w:p>
    <w:p w14:paraId="4E902F6E" w14:textId="4CA97DA9" w:rsidR="00F80928" w:rsidRPr="00B50947" w:rsidRDefault="00E266A0" w:rsidP="0052092A">
      <w:pPr>
        <w:rPr>
          <w:rFonts w:ascii="Arial" w:hAnsi="Arial" w:cs="Arial"/>
          <w:b/>
          <w:bCs/>
          <w:sz w:val="20"/>
          <w:szCs w:val="20"/>
        </w:rPr>
      </w:pPr>
      <w:r>
        <w:rPr>
          <w:rFonts w:ascii="Arial" w:hAnsi="Arial" w:cs="Arial"/>
          <w:b/>
          <w:bCs/>
          <w:noProof/>
          <w:sz w:val="20"/>
          <w:szCs w:val="20"/>
        </w:rPr>
        <w:drawing>
          <wp:inline distT="0" distB="0" distL="0" distR="0" wp14:anchorId="1C45E295" wp14:editId="5A07A00A">
            <wp:extent cx="5771700" cy="2333767"/>
            <wp:effectExtent l="0" t="0" r="63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07634" cy="2348297"/>
                    </a:xfrm>
                    <a:prstGeom prst="rect">
                      <a:avLst/>
                    </a:prstGeom>
                    <a:noFill/>
                  </pic:spPr>
                </pic:pic>
              </a:graphicData>
            </a:graphic>
          </wp:inline>
        </w:drawing>
      </w:r>
    </w:p>
    <w:p w14:paraId="0C786C1A" w14:textId="77777777" w:rsidR="00F80928" w:rsidRDefault="00F80928" w:rsidP="00F80928">
      <w:pPr>
        <w:jc w:val="both"/>
        <w:rPr>
          <w:rFonts w:ascii="Arial" w:hAnsi="Arial" w:cs="Arial"/>
          <w:b/>
          <w:bCs/>
          <w:sz w:val="20"/>
          <w:szCs w:val="20"/>
        </w:rPr>
      </w:pPr>
    </w:p>
    <w:p w14:paraId="347C3887" w14:textId="77777777" w:rsidR="00F80928" w:rsidRPr="00B50947" w:rsidRDefault="00F80928" w:rsidP="00F80928">
      <w:pPr>
        <w:jc w:val="both"/>
        <w:rPr>
          <w:rFonts w:ascii="Arial" w:hAnsi="Arial" w:cs="Arial"/>
          <w:b/>
          <w:bCs/>
          <w:sz w:val="20"/>
          <w:szCs w:val="20"/>
        </w:rPr>
      </w:pPr>
    </w:p>
    <w:p w14:paraId="6D3ED77E" w14:textId="77777777" w:rsidR="00F80928" w:rsidRPr="00B50947" w:rsidRDefault="00F80928" w:rsidP="00F80928">
      <w:pPr>
        <w:rPr>
          <w:rFonts w:ascii="Arial" w:hAnsi="Arial" w:cs="Arial"/>
          <w:b/>
          <w:bCs/>
          <w:sz w:val="20"/>
          <w:szCs w:val="20"/>
        </w:rPr>
      </w:pPr>
    </w:p>
    <w:p w14:paraId="1EDDF017" w14:textId="2A0987F5" w:rsidR="00F80928" w:rsidRPr="009D3B82" w:rsidRDefault="00F80928" w:rsidP="00053D3E">
      <w:pPr>
        <w:pStyle w:val="Prrafodelista"/>
        <w:numPr>
          <w:ilvl w:val="1"/>
          <w:numId w:val="27"/>
        </w:numPr>
        <w:jc w:val="both"/>
        <w:rPr>
          <w:rFonts w:ascii="Arial" w:eastAsia="Times" w:hAnsi="Arial" w:cs="Arial"/>
          <w:b/>
          <w:szCs w:val="20"/>
          <w:lang w:eastAsia="es-ES"/>
        </w:rPr>
      </w:pPr>
      <w:r w:rsidRPr="009D3B82">
        <w:rPr>
          <w:rFonts w:ascii="Arial" w:eastAsia="Times" w:hAnsi="Arial" w:cs="Arial"/>
          <w:b/>
          <w:szCs w:val="20"/>
          <w:lang w:eastAsia="es-ES"/>
        </w:rPr>
        <w:t>EVOLUCIÓN DEL RECAUDO</w:t>
      </w:r>
      <w:r w:rsidR="00712B7B">
        <w:rPr>
          <w:rFonts w:ascii="Arial" w:eastAsia="Times" w:hAnsi="Arial" w:cs="Arial"/>
          <w:b/>
          <w:szCs w:val="20"/>
          <w:lang w:eastAsia="es-ES"/>
        </w:rPr>
        <w:t xml:space="preserve"> 2021</w:t>
      </w:r>
    </w:p>
    <w:p w14:paraId="712D0CDE" w14:textId="18F438CD" w:rsidR="00211BBB" w:rsidRDefault="00F80928" w:rsidP="00211BBB">
      <w:pPr>
        <w:jc w:val="both"/>
        <w:rPr>
          <w:rFonts w:ascii="Arial" w:hAnsi="Arial" w:cs="Arial"/>
          <w:sz w:val="20"/>
          <w:szCs w:val="20"/>
        </w:rPr>
      </w:pPr>
      <w:r w:rsidRPr="009D3B82">
        <w:rPr>
          <w:rFonts w:ascii="Arial" w:hAnsi="Arial" w:cs="Arial"/>
          <w:sz w:val="20"/>
          <w:szCs w:val="20"/>
        </w:rPr>
        <w:t>El recaudo a diciembre 31 de 2021 ascendió a ($1.025)</w:t>
      </w:r>
      <w:r w:rsidR="00211BBB">
        <w:rPr>
          <w:rFonts w:ascii="Arial" w:hAnsi="Arial" w:cs="Arial"/>
          <w:sz w:val="20"/>
          <w:szCs w:val="20"/>
        </w:rPr>
        <w:t xml:space="preserve"> </w:t>
      </w:r>
      <w:r w:rsidR="00D46CB7">
        <w:rPr>
          <w:rFonts w:ascii="Arial" w:hAnsi="Arial" w:cs="Arial"/>
          <w:sz w:val="20"/>
          <w:szCs w:val="20"/>
        </w:rPr>
        <w:t>u</w:t>
      </w:r>
      <w:r w:rsidR="00D46CB7" w:rsidRPr="00D46CB7">
        <w:rPr>
          <w:rFonts w:ascii="Arial" w:hAnsi="Arial" w:cs="Arial"/>
          <w:sz w:val="20"/>
          <w:szCs w:val="20"/>
        </w:rPr>
        <w:t xml:space="preserve">n billón </w:t>
      </w:r>
      <w:r w:rsidR="00D46CB7">
        <w:rPr>
          <w:rFonts w:ascii="Arial" w:hAnsi="Arial" w:cs="Arial"/>
          <w:sz w:val="20"/>
          <w:szCs w:val="20"/>
        </w:rPr>
        <w:t>veinticinco</w:t>
      </w:r>
      <w:r w:rsidR="00D46CB7" w:rsidRPr="00D46CB7">
        <w:rPr>
          <w:rFonts w:ascii="Arial" w:hAnsi="Arial" w:cs="Arial"/>
          <w:sz w:val="20"/>
          <w:szCs w:val="20"/>
        </w:rPr>
        <w:t xml:space="preserve"> mil millones</w:t>
      </w:r>
      <w:r w:rsidR="00D46CB7">
        <w:rPr>
          <w:rFonts w:ascii="Arial" w:hAnsi="Arial" w:cs="Arial"/>
          <w:sz w:val="20"/>
          <w:szCs w:val="20"/>
        </w:rPr>
        <w:t xml:space="preserve">, </w:t>
      </w:r>
      <w:r w:rsidR="00211BBB">
        <w:rPr>
          <w:rFonts w:ascii="Arial" w:hAnsi="Arial" w:cs="Arial"/>
          <w:sz w:val="20"/>
          <w:szCs w:val="20"/>
        </w:rPr>
        <w:t xml:space="preserve">con un crecimiento del 10% frente al recaudo de 2020. </w:t>
      </w:r>
      <w:r w:rsidRPr="009D3B82">
        <w:rPr>
          <w:rFonts w:ascii="Arial" w:hAnsi="Arial" w:cs="Arial"/>
          <w:sz w:val="20"/>
          <w:szCs w:val="20"/>
        </w:rPr>
        <w:t xml:space="preserve"> </w:t>
      </w:r>
      <w:r w:rsidR="00211BBB" w:rsidRPr="00854AEA">
        <w:rPr>
          <w:rFonts w:ascii="Arial" w:hAnsi="Arial" w:cs="Arial"/>
          <w:sz w:val="20"/>
          <w:szCs w:val="20"/>
        </w:rPr>
        <w:t>En la siguiente tabla se presenta el comportamiento mensual:</w:t>
      </w:r>
    </w:p>
    <w:p w14:paraId="4F35037F" w14:textId="77777777" w:rsidR="00F80928" w:rsidRPr="009D3B82" w:rsidRDefault="00F80928" w:rsidP="00F80928">
      <w:pPr>
        <w:jc w:val="both"/>
        <w:rPr>
          <w:rFonts w:ascii="Arial" w:hAnsi="Arial" w:cs="Arial"/>
          <w:sz w:val="20"/>
          <w:szCs w:val="20"/>
        </w:rPr>
      </w:pPr>
    </w:p>
    <w:p w14:paraId="448183C8" w14:textId="328CB99C" w:rsidR="00F80928" w:rsidRDefault="0052092A" w:rsidP="0052092A">
      <w:pPr>
        <w:pStyle w:val="Descripcin"/>
        <w:rPr>
          <w:rFonts w:ascii="Arial" w:hAnsi="Arial" w:cs="Arial"/>
          <w:i w:val="0"/>
          <w:iCs w:val="0"/>
          <w:noProof/>
          <w:color w:val="002060"/>
          <w:sz w:val="20"/>
          <w:szCs w:val="20"/>
        </w:rPr>
      </w:pPr>
      <w:r w:rsidRPr="0052092A">
        <w:rPr>
          <w:rFonts w:ascii="Arial" w:hAnsi="Arial" w:cs="Arial"/>
          <w:i w:val="0"/>
          <w:iCs w:val="0"/>
          <w:noProof/>
          <w:color w:val="002060"/>
          <w:sz w:val="20"/>
          <w:szCs w:val="20"/>
        </w:rPr>
        <w:t xml:space="preserve">Tabla </w:t>
      </w:r>
      <w:r w:rsidRPr="0052092A">
        <w:rPr>
          <w:rFonts w:ascii="Arial" w:hAnsi="Arial" w:cs="Arial"/>
          <w:i w:val="0"/>
          <w:iCs w:val="0"/>
          <w:noProof/>
          <w:color w:val="002060"/>
          <w:sz w:val="20"/>
          <w:szCs w:val="20"/>
        </w:rPr>
        <w:fldChar w:fldCharType="begin"/>
      </w:r>
      <w:r w:rsidRPr="0052092A">
        <w:rPr>
          <w:rFonts w:ascii="Arial" w:hAnsi="Arial" w:cs="Arial"/>
          <w:i w:val="0"/>
          <w:iCs w:val="0"/>
          <w:noProof/>
          <w:color w:val="002060"/>
          <w:sz w:val="20"/>
          <w:szCs w:val="20"/>
        </w:rPr>
        <w:instrText xml:space="preserve"> SEQ Tabla \* ARABIC </w:instrText>
      </w:r>
      <w:r w:rsidRPr="0052092A">
        <w:rPr>
          <w:rFonts w:ascii="Arial" w:hAnsi="Arial" w:cs="Arial"/>
          <w:i w:val="0"/>
          <w:iCs w:val="0"/>
          <w:noProof/>
          <w:color w:val="002060"/>
          <w:sz w:val="20"/>
          <w:szCs w:val="20"/>
        </w:rPr>
        <w:fldChar w:fldCharType="separate"/>
      </w:r>
      <w:r w:rsidR="00956947">
        <w:rPr>
          <w:rFonts w:ascii="Arial" w:hAnsi="Arial" w:cs="Arial"/>
          <w:i w:val="0"/>
          <w:iCs w:val="0"/>
          <w:noProof/>
          <w:color w:val="002060"/>
          <w:sz w:val="20"/>
          <w:szCs w:val="20"/>
        </w:rPr>
        <w:t>8</w:t>
      </w:r>
      <w:r w:rsidRPr="0052092A">
        <w:rPr>
          <w:rFonts w:ascii="Arial" w:hAnsi="Arial" w:cs="Arial"/>
          <w:i w:val="0"/>
          <w:iCs w:val="0"/>
          <w:noProof/>
          <w:color w:val="002060"/>
          <w:sz w:val="20"/>
          <w:szCs w:val="20"/>
        </w:rPr>
        <w:fldChar w:fldCharType="end"/>
      </w:r>
      <w:r w:rsidRPr="0052092A">
        <w:rPr>
          <w:rFonts w:ascii="Arial" w:hAnsi="Arial" w:cs="Arial"/>
          <w:i w:val="0"/>
          <w:iCs w:val="0"/>
          <w:noProof/>
          <w:color w:val="002060"/>
          <w:sz w:val="20"/>
          <w:szCs w:val="20"/>
        </w:rPr>
        <w:t xml:space="preserve"> Recaudo 2021</w:t>
      </w:r>
    </w:p>
    <w:tbl>
      <w:tblPr>
        <w:tblStyle w:val="Tablanormal1"/>
        <w:tblW w:w="2830" w:type="dxa"/>
        <w:tblLook w:val="04A0" w:firstRow="1" w:lastRow="0" w:firstColumn="1" w:lastColumn="0" w:noHBand="0" w:noVBand="1"/>
      </w:tblPr>
      <w:tblGrid>
        <w:gridCol w:w="1306"/>
        <w:gridCol w:w="1524"/>
      </w:tblGrid>
      <w:tr w:rsidR="002111A2" w:rsidRPr="002111A2" w14:paraId="6FAE0280" w14:textId="77777777" w:rsidTr="002111A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0C5A3B66" w14:textId="77777777" w:rsidR="002111A2" w:rsidRPr="002111A2" w:rsidRDefault="002111A2" w:rsidP="002111A2">
            <w:pPr>
              <w:jc w:val="center"/>
              <w:rPr>
                <w:rFonts w:ascii="Arial" w:hAnsi="Arial" w:cs="Arial"/>
                <w:color w:val="000000"/>
                <w:sz w:val="20"/>
                <w:szCs w:val="20"/>
                <w:lang w:val="es-419" w:eastAsia="es-419"/>
              </w:rPr>
            </w:pPr>
            <w:r w:rsidRPr="002111A2">
              <w:rPr>
                <w:rFonts w:ascii="Arial" w:hAnsi="Arial" w:cs="Arial"/>
                <w:color w:val="000000"/>
                <w:sz w:val="20"/>
                <w:szCs w:val="20"/>
                <w:lang w:val="es-419" w:eastAsia="es-419"/>
              </w:rPr>
              <w:t>Mes</w:t>
            </w:r>
          </w:p>
        </w:tc>
        <w:tc>
          <w:tcPr>
            <w:tcW w:w="1524" w:type="dxa"/>
            <w:hideMark/>
          </w:tcPr>
          <w:p w14:paraId="7CA56203" w14:textId="77777777" w:rsidR="002111A2" w:rsidRPr="002111A2" w:rsidRDefault="002111A2" w:rsidP="002111A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val="es-419" w:eastAsia="es-419"/>
              </w:rPr>
            </w:pPr>
            <w:r w:rsidRPr="002111A2">
              <w:rPr>
                <w:rFonts w:ascii="Arial" w:hAnsi="Arial" w:cs="Arial"/>
                <w:color w:val="000000"/>
                <w:sz w:val="20"/>
                <w:szCs w:val="20"/>
                <w:lang w:val="es-419" w:eastAsia="es-419"/>
              </w:rPr>
              <w:t>Valor</w:t>
            </w:r>
          </w:p>
        </w:tc>
      </w:tr>
      <w:tr w:rsidR="002111A2" w:rsidRPr="002111A2" w14:paraId="0B2342A2" w14:textId="77777777" w:rsidTr="002111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01A2DA9F" w14:textId="77777777" w:rsidR="002111A2" w:rsidRPr="002111A2" w:rsidRDefault="002111A2" w:rsidP="002111A2">
            <w:pPr>
              <w:rPr>
                <w:rFonts w:ascii="Arial" w:hAnsi="Arial" w:cs="Arial"/>
                <w:color w:val="000000"/>
                <w:sz w:val="20"/>
                <w:szCs w:val="20"/>
                <w:lang w:val="es-419" w:eastAsia="es-419"/>
              </w:rPr>
            </w:pPr>
            <w:r w:rsidRPr="002111A2">
              <w:rPr>
                <w:rFonts w:ascii="Arial" w:hAnsi="Arial" w:cs="Arial"/>
                <w:color w:val="000000"/>
                <w:sz w:val="20"/>
                <w:szCs w:val="20"/>
                <w:lang w:val="es-419" w:eastAsia="es-419"/>
              </w:rPr>
              <w:t>Enero</w:t>
            </w:r>
          </w:p>
        </w:tc>
        <w:tc>
          <w:tcPr>
            <w:tcW w:w="1524" w:type="dxa"/>
            <w:noWrap/>
            <w:hideMark/>
          </w:tcPr>
          <w:p w14:paraId="5FA9AB73" w14:textId="77777777" w:rsidR="002111A2" w:rsidRPr="002111A2" w:rsidRDefault="002111A2" w:rsidP="002111A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419" w:eastAsia="es-419"/>
              </w:rPr>
            </w:pPr>
            <w:r w:rsidRPr="002111A2">
              <w:rPr>
                <w:rFonts w:ascii="Arial" w:hAnsi="Arial" w:cs="Arial"/>
                <w:color w:val="000000"/>
                <w:sz w:val="20"/>
                <w:szCs w:val="20"/>
                <w:lang w:val="es-419" w:eastAsia="es-419"/>
              </w:rPr>
              <w:t>$ 80.917</w:t>
            </w:r>
          </w:p>
        </w:tc>
      </w:tr>
      <w:tr w:rsidR="002111A2" w:rsidRPr="002111A2" w14:paraId="260691E0" w14:textId="77777777" w:rsidTr="002111A2">
        <w:trPr>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62BFF659" w14:textId="77777777" w:rsidR="002111A2" w:rsidRPr="002111A2" w:rsidRDefault="002111A2" w:rsidP="002111A2">
            <w:pPr>
              <w:rPr>
                <w:rFonts w:ascii="Arial" w:hAnsi="Arial" w:cs="Arial"/>
                <w:color w:val="000000"/>
                <w:sz w:val="20"/>
                <w:szCs w:val="20"/>
                <w:lang w:val="es-419" w:eastAsia="es-419"/>
              </w:rPr>
            </w:pPr>
            <w:r w:rsidRPr="002111A2">
              <w:rPr>
                <w:rFonts w:ascii="Arial" w:hAnsi="Arial" w:cs="Arial"/>
                <w:color w:val="000000"/>
                <w:sz w:val="20"/>
                <w:szCs w:val="20"/>
                <w:lang w:val="es-419" w:eastAsia="es-419"/>
              </w:rPr>
              <w:t>Febrero</w:t>
            </w:r>
          </w:p>
        </w:tc>
        <w:tc>
          <w:tcPr>
            <w:tcW w:w="1524" w:type="dxa"/>
            <w:noWrap/>
            <w:hideMark/>
          </w:tcPr>
          <w:p w14:paraId="795AA8B1" w14:textId="77777777" w:rsidR="002111A2" w:rsidRPr="002111A2" w:rsidRDefault="002111A2" w:rsidP="002111A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419" w:eastAsia="es-419"/>
              </w:rPr>
            </w:pPr>
            <w:r w:rsidRPr="002111A2">
              <w:rPr>
                <w:rFonts w:ascii="Arial" w:hAnsi="Arial" w:cs="Arial"/>
                <w:color w:val="000000"/>
                <w:sz w:val="20"/>
                <w:szCs w:val="20"/>
                <w:lang w:val="es-419" w:eastAsia="es-419"/>
              </w:rPr>
              <w:t>$ 84.340</w:t>
            </w:r>
          </w:p>
        </w:tc>
      </w:tr>
      <w:tr w:rsidR="002111A2" w:rsidRPr="002111A2" w14:paraId="485FE53E" w14:textId="77777777" w:rsidTr="002111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651716B7" w14:textId="77777777" w:rsidR="002111A2" w:rsidRPr="002111A2" w:rsidRDefault="002111A2" w:rsidP="002111A2">
            <w:pPr>
              <w:rPr>
                <w:rFonts w:ascii="Arial" w:hAnsi="Arial" w:cs="Arial"/>
                <w:color w:val="000000"/>
                <w:sz w:val="20"/>
                <w:szCs w:val="20"/>
                <w:lang w:val="es-419" w:eastAsia="es-419"/>
              </w:rPr>
            </w:pPr>
            <w:r w:rsidRPr="002111A2">
              <w:rPr>
                <w:rFonts w:ascii="Arial" w:hAnsi="Arial" w:cs="Arial"/>
                <w:color w:val="000000"/>
                <w:sz w:val="20"/>
                <w:szCs w:val="20"/>
                <w:lang w:val="es-419" w:eastAsia="es-419"/>
              </w:rPr>
              <w:t>Marzo</w:t>
            </w:r>
          </w:p>
        </w:tc>
        <w:tc>
          <w:tcPr>
            <w:tcW w:w="1524" w:type="dxa"/>
            <w:noWrap/>
            <w:hideMark/>
          </w:tcPr>
          <w:p w14:paraId="41CF4A3D" w14:textId="77777777" w:rsidR="002111A2" w:rsidRPr="002111A2" w:rsidRDefault="002111A2" w:rsidP="002111A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419" w:eastAsia="es-419"/>
              </w:rPr>
            </w:pPr>
            <w:r w:rsidRPr="002111A2">
              <w:rPr>
                <w:rFonts w:ascii="Arial" w:hAnsi="Arial" w:cs="Arial"/>
                <w:color w:val="000000"/>
                <w:sz w:val="20"/>
                <w:szCs w:val="20"/>
                <w:lang w:val="es-419" w:eastAsia="es-419"/>
              </w:rPr>
              <w:t>$ 94.546</w:t>
            </w:r>
          </w:p>
        </w:tc>
      </w:tr>
      <w:tr w:rsidR="002111A2" w:rsidRPr="002111A2" w14:paraId="2DEA89CC" w14:textId="77777777" w:rsidTr="002111A2">
        <w:trPr>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21EA689F" w14:textId="77777777" w:rsidR="002111A2" w:rsidRPr="002111A2" w:rsidRDefault="002111A2" w:rsidP="002111A2">
            <w:pPr>
              <w:rPr>
                <w:rFonts w:ascii="Arial" w:hAnsi="Arial" w:cs="Arial"/>
                <w:color w:val="000000"/>
                <w:sz w:val="20"/>
                <w:szCs w:val="20"/>
                <w:lang w:val="es-419" w:eastAsia="es-419"/>
              </w:rPr>
            </w:pPr>
            <w:r w:rsidRPr="002111A2">
              <w:rPr>
                <w:rFonts w:ascii="Arial" w:hAnsi="Arial" w:cs="Arial"/>
                <w:color w:val="000000"/>
                <w:sz w:val="20"/>
                <w:szCs w:val="20"/>
                <w:lang w:val="es-419" w:eastAsia="es-419"/>
              </w:rPr>
              <w:t>Abril</w:t>
            </w:r>
          </w:p>
        </w:tc>
        <w:tc>
          <w:tcPr>
            <w:tcW w:w="1524" w:type="dxa"/>
            <w:noWrap/>
            <w:hideMark/>
          </w:tcPr>
          <w:p w14:paraId="38BC6139" w14:textId="77777777" w:rsidR="002111A2" w:rsidRPr="002111A2" w:rsidRDefault="002111A2" w:rsidP="002111A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419" w:eastAsia="es-419"/>
              </w:rPr>
            </w:pPr>
            <w:r w:rsidRPr="002111A2">
              <w:rPr>
                <w:rFonts w:ascii="Arial" w:hAnsi="Arial" w:cs="Arial"/>
                <w:color w:val="000000"/>
                <w:sz w:val="20"/>
                <w:szCs w:val="20"/>
                <w:lang w:val="es-419" w:eastAsia="es-419"/>
              </w:rPr>
              <w:t>$ 77.938</w:t>
            </w:r>
          </w:p>
        </w:tc>
      </w:tr>
      <w:tr w:rsidR="002111A2" w:rsidRPr="002111A2" w14:paraId="2ADC730F" w14:textId="77777777" w:rsidTr="002111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19B51288" w14:textId="77777777" w:rsidR="002111A2" w:rsidRPr="002111A2" w:rsidRDefault="002111A2" w:rsidP="002111A2">
            <w:pPr>
              <w:rPr>
                <w:rFonts w:ascii="Arial" w:hAnsi="Arial" w:cs="Arial"/>
                <w:color w:val="000000"/>
                <w:sz w:val="20"/>
                <w:szCs w:val="20"/>
                <w:lang w:val="es-419" w:eastAsia="es-419"/>
              </w:rPr>
            </w:pPr>
            <w:r w:rsidRPr="002111A2">
              <w:rPr>
                <w:rFonts w:ascii="Arial" w:hAnsi="Arial" w:cs="Arial"/>
                <w:color w:val="000000"/>
                <w:sz w:val="20"/>
                <w:szCs w:val="20"/>
                <w:lang w:val="es-419" w:eastAsia="es-419"/>
              </w:rPr>
              <w:t>Mayo</w:t>
            </w:r>
          </w:p>
        </w:tc>
        <w:tc>
          <w:tcPr>
            <w:tcW w:w="1524" w:type="dxa"/>
            <w:noWrap/>
            <w:hideMark/>
          </w:tcPr>
          <w:p w14:paraId="5294A074" w14:textId="77777777" w:rsidR="002111A2" w:rsidRPr="002111A2" w:rsidRDefault="002111A2" w:rsidP="002111A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419" w:eastAsia="es-419"/>
              </w:rPr>
            </w:pPr>
            <w:r w:rsidRPr="002111A2">
              <w:rPr>
                <w:rFonts w:ascii="Arial" w:hAnsi="Arial" w:cs="Arial"/>
                <w:color w:val="000000"/>
                <w:sz w:val="20"/>
                <w:szCs w:val="20"/>
                <w:lang w:val="es-419" w:eastAsia="es-419"/>
              </w:rPr>
              <w:t>$ 82.853</w:t>
            </w:r>
          </w:p>
        </w:tc>
      </w:tr>
      <w:tr w:rsidR="002111A2" w:rsidRPr="002111A2" w14:paraId="60089DF4" w14:textId="77777777" w:rsidTr="002111A2">
        <w:trPr>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6636D605" w14:textId="77777777" w:rsidR="002111A2" w:rsidRPr="002111A2" w:rsidRDefault="002111A2" w:rsidP="002111A2">
            <w:pPr>
              <w:rPr>
                <w:rFonts w:ascii="Arial" w:hAnsi="Arial" w:cs="Arial"/>
                <w:color w:val="000000"/>
                <w:sz w:val="20"/>
                <w:szCs w:val="20"/>
                <w:lang w:val="es-419" w:eastAsia="es-419"/>
              </w:rPr>
            </w:pPr>
            <w:r w:rsidRPr="002111A2">
              <w:rPr>
                <w:rFonts w:ascii="Arial" w:hAnsi="Arial" w:cs="Arial"/>
                <w:color w:val="000000"/>
                <w:sz w:val="20"/>
                <w:szCs w:val="20"/>
                <w:lang w:val="es-419" w:eastAsia="es-419"/>
              </w:rPr>
              <w:t>Junio</w:t>
            </w:r>
          </w:p>
        </w:tc>
        <w:tc>
          <w:tcPr>
            <w:tcW w:w="1524" w:type="dxa"/>
            <w:noWrap/>
            <w:hideMark/>
          </w:tcPr>
          <w:p w14:paraId="60BD7A45" w14:textId="77777777" w:rsidR="002111A2" w:rsidRPr="002111A2" w:rsidRDefault="002111A2" w:rsidP="002111A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419" w:eastAsia="es-419"/>
              </w:rPr>
            </w:pPr>
            <w:r w:rsidRPr="002111A2">
              <w:rPr>
                <w:rFonts w:ascii="Arial" w:hAnsi="Arial" w:cs="Arial"/>
                <w:color w:val="000000"/>
                <w:sz w:val="20"/>
                <w:szCs w:val="20"/>
                <w:lang w:val="es-419" w:eastAsia="es-419"/>
              </w:rPr>
              <w:t>$ 84.560</w:t>
            </w:r>
          </w:p>
        </w:tc>
      </w:tr>
      <w:tr w:rsidR="002111A2" w:rsidRPr="002111A2" w14:paraId="48722354" w14:textId="77777777" w:rsidTr="002111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45A08144" w14:textId="77777777" w:rsidR="002111A2" w:rsidRPr="002111A2" w:rsidRDefault="002111A2" w:rsidP="002111A2">
            <w:pPr>
              <w:rPr>
                <w:rFonts w:ascii="Arial" w:hAnsi="Arial" w:cs="Arial"/>
                <w:color w:val="000000"/>
                <w:sz w:val="20"/>
                <w:szCs w:val="20"/>
                <w:lang w:val="es-419" w:eastAsia="es-419"/>
              </w:rPr>
            </w:pPr>
            <w:r w:rsidRPr="002111A2">
              <w:rPr>
                <w:rFonts w:ascii="Arial" w:hAnsi="Arial" w:cs="Arial"/>
                <w:color w:val="000000"/>
                <w:sz w:val="20"/>
                <w:szCs w:val="20"/>
                <w:lang w:val="es-419" w:eastAsia="es-419"/>
              </w:rPr>
              <w:t>Julio</w:t>
            </w:r>
          </w:p>
        </w:tc>
        <w:tc>
          <w:tcPr>
            <w:tcW w:w="1524" w:type="dxa"/>
            <w:noWrap/>
            <w:hideMark/>
          </w:tcPr>
          <w:p w14:paraId="398BEF8F" w14:textId="77777777" w:rsidR="002111A2" w:rsidRPr="002111A2" w:rsidRDefault="002111A2" w:rsidP="002111A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419" w:eastAsia="es-419"/>
              </w:rPr>
            </w:pPr>
            <w:r w:rsidRPr="002111A2">
              <w:rPr>
                <w:rFonts w:ascii="Arial" w:hAnsi="Arial" w:cs="Arial"/>
                <w:color w:val="000000"/>
                <w:sz w:val="20"/>
                <w:szCs w:val="20"/>
                <w:lang w:val="es-419" w:eastAsia="es-419"/>
              </w:rPr>
              <w:t>$ 85.590</w:t>
            </w:r>
          </w:p>
        </w:tc>
      </w:tr>
      <w:tr w:rsidR="002111A2" w:rsidRPr="002111A2" w14:paraId="69CF48A9" w14:textId="77777777" w:rsidTr="002111A2">
        <w:trPr>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5DC23A4F" w14:textId="77777777" w:rsidR="002111A2" w:rsidRPr="002111A2" w:rsidRDefault="002111A2" w:rsidP="002111A2">
            <w:pPr>
              <w:rPr>
                <w:rFonts w:ascii="Arial" w:hAnsi="Arial" w:cs="Arial"/>
                <w:color w:val="000000"/>
                <w:sz w:val="20"/>
                <w:szCs w:val="20"/>
                <w:lang w:val="es-419" w:eastAsia="es-419"/>
              </w:rPr>
            </w:pPr>
            <w:r w:rsidRPr="002111A2">
              <w:rPr>
                <w:rFonts w:ascii="Arial" w:hAnsi="Arial" w:cs="Arial"/>
                <w:color w:val="000000"/>
                <w:sz w:val="20"/>
                <w:szCs w:val="20"/>
                <w:lang w:val="es-419" w:eastAsia="es-419"/>
              </w:rPr>
              <w:t>Agosto</w:t>
            </w:r>
          </w:p>
        </w:tc>
        <w:tc>
          <w:tcPr>
            <w:tcW w:w="1524" w:type="dxa"/>
            <w:noWrap/>
            <w:hideMark/>
          </w:tcPr>
          <w:p w14:paraId="7F43DF02" w14:textId="77777777" w:rsidR="002111A2" w:rsidRPr="002111A2" w:rsidRDefault="002111A2" w:rsidP="002111A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419" w:eastAsia="es-419"/>
              </w:rPr>
            </w:pPr>
            <w:r w:rsidRPr="002111A2">
              <w:rPr>
                <w:rFonts w:ascii="Arial" w:hAnsi="Arial" w:cs="Arial"/>
                <w:color w:val="000000"/>
                <w:sz w:val="20"/>
                <w:szCs w:val="20"/>
                <w:lang w:val="es-419" w:eastAsia="es-419"/>
              </w:rPr>
              <w:t>$ 83.906</w:t>
            </w:r>
          </w:p>
        </w:tc>
      </w:tr>
      <w:tr w:rsidR="002111A2" w:rsidRPr="002111A2" w14:paraId="03782B5E" w14:textId="77777777" w:rsidTr="002111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50235BD4" w14:textId="77777777" w:rsidR="002111A2" w:rsidRPr="002111A2" w:rsidRDefault="002111A2" w:rsidP="002111A2">
            <w:pPr>
              <w:rPr>
                <w:rFonts w:ascii="Arial" w:hAnsi="Arial" w:cs="Arial"/>
                <w:color w:val="000000"/>
                <w:sz w:val="20"/>
                <w:szCs w:val="20"/>
                <w:lang w:val="es-419" w:eastAsia="es-419"/>
              </w:rPr>
            </w:pPr>
            <w:r w:rsidRPr="002111A2">
              <w:rPr>
                <w:rFonts w:ascii="Arial" w:hAnsi="Arial" w:cs="Arial"/>
                <w:color w:val="000000"/>
                <w:sz w:val="20"/>
                <w:szCs w:val="20"/>
                <w:lang w:val="es-419" w:eastAsia="es-419"/>
              </w:rPr>
              <w:t>Septiembre</w:t>
            </w:r>
          </w:p>
        </w:tc>
        <w:tc>
          <w:tcPr>
            <w:tcW w:w="1524" w:type="dxa"/>
            <w:noWrap/>
            <w:hideMark/>
          </w:tcPr>
          <w:p w14:paraId="7786A516" w14:textId="77777777" w:rsidR="002111A2" w:rsidRPr="002111A2" w:rsidRDefault="002111A2" w:rsidP="002111A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419" w:eastAsia="es-419"/>
              </w:rPr>
            </w:pPr>
            <w:r w:rsidRPr="002111A2">
              <w:rPr>
                <w:rFonts w:ascii="Arial" w:hAnsi="Arial" w:cs="Arial"/>
                <w:color w:val="000000"/>
                <w:sz w:val="20"/>
                <w:szCs w:val="20"/>
                <w:lang w:val="es-419" w:eastAsia="es-419"/>
              </w:rPr>
              <w:t>$ 84.581</w:t>
            </w:r>
          </w:p>
        </w:tc>
      </w:tr>
      <w:tr w:rsidR="002111A2" w:rsidRPr="002111A2" w14:paraId="7CDF5735" w14:textId="77777777" w:rsidTr="002111A2">
        <w:trPr>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342457B1" w14:textId="77777777" w:rsidR="002111A2" w:rsidRPr="002111A2" w:rsidRDefault="002111A2" w:rsidP="002111A2">
            <w:pPr>
              <w:rPr>
                <w:rFonts w:ascii="Arial" w:hAnsi="Arial" w:cs="Arial"/>
                <w:color w:val="000000"/>
                <w:sz w:val="20"/>
                <w:szCs w:val="20"/>
                <w:lang w:val="es-419" w:eastAsia="es-419"/>
              </w:rPr>
            </w:pPr>
            <w:r w:rsidRPr="002111A2">
              <w:rPr>
                <w:rFonts w:ascii="Arial" w:hAnsi="Arial" w:cs="Arial"/>
                <w:color w:val="000000"/>
                <w:sz w:val="20"/>
                <w:szCs w:val="20"/>
                <w:lang w:val="es-419" w:eastAsia="es-419"/>
              </w:rPr>
              <w:t>Octubre</w:t>
            </w:r>
          </w:p>
        </w:tc>
        <w:tc>
          <w:tcPr>
            <w:tcW w:w="1524" w:type="dxa"/>
            <w:noWrap/>
            <w:hideMark/>
          </w:tcPr>
          <w:p w14:paraId="7144F106" w14:textId="77777777" w:rsidR="002111A2" w:rsidRPr="002111A2" w:rsidRDefault="002111A2" w:rsidP="002111A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419" w:eastAsia="es-419"/>
              </w:rPr>
            </w:pPr>
            <w:r w:rsidRPr="002111A2">
              <w:rPr>
                <w:rFonts w:ascii="Arial" w:hAnsi="Arial" w:cs="Arial"/>
                <w:color w:val="000000"/>
                <w:sz w:val="20"/>
                <w:szCs w:val="20"/>
                <w:lang w:val="es-419" w:eastAsia="es-419"/>
              </w:rPr>
              <w:t>$ 84.786</w:t>
            </w:r>
          </w:p>
        </w:tc>
      </w:tr>
      <w:tr w:rsidR="002111A2" w:rsidRPr="002111A2" w14:paraId="20A88A0A" w14:textId="77777777" w:rsidTr="002111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1F2178FA" w14:textId="77777777" w:rsidR="002111A2" w:rsidRPr="002111A2" w:rsidRDefault="002111A2" w:rsidP="002111A2">
            <w:pPr>
              <w:rPr>
                <w:rFonts w:ascii="Arial" w:hAnsi="Arial" w:cs="Arial"/>
                <w:color w:val="000000"/>
                <w:sz w:val="20"/>
                <w:szCs w:val="20"/>
                <w:lang w:val="es-419" w:eastAsia="es-419"/>
              </w:rPr>
            </w:pPr>
            <w:r w:rsidRPr="002111A2">
              <w:rPr>
                <w:rFonts w:ascii="Arial" w:hAnsi="Arial" w:cs="Arial"/>
                <w:color w:val="000000"/>
                <w:sz w:val="20"/>
                <w:szCs w:val="20"/>
                <w:lang w:val="es-419" w:eastAsia="es-419"/>
              </w:rPr>
              <w:t>Noviembre</w:t>
            </w:r>
          </w:p>
        </w:tc>
        <w:tc>
          <w:tcPr>
            <w:tcW w:w="1524" w:type="dxa"/>
            <w:noWrap/>
            <w:hideMark/>
          </w:tcPr>
          <w:p w14:paraId="622AD7E0" w14:textId="77777777" w:rsidR="002111A2" w:rsidRPr="002111A2" w:rsidRDefault="002111A2" w:rsidP="002111A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419" w:eastAsia="es-419"/>
              </w:rPr>
            </w:pPr>
            <w:r w:rsidRPr="002111A2">
              <w:rPr>
                <w:rFonts w:ascii="Arial" w:hAnsi="Arial" w:cs="Arial"/>
                <w:color w:val="000000"/>
                <w:sz w:val="20"/>
                <w:szCs w:val="20"/>
                <w:lang w:val="es-419" w:eastAsia="es-419"/>
              </w:rPr>
              <w:t>$ 87.741</w:t>
            </w:r>
          </w:p>
        </w:tc>
      </w:tr>
      <w:tr w:rsidR="002111A2" w:rsidRPr="002111A2" w14:paraId="7DDBCD03" w14:textId="77777777" w:rsidTr="002111A2">
        <w:trPr>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7CC4570E" w14:textId="77777777" w:rsidR="002111A2" w:rsidRPr="002111A2" w:rsidRDefault="002111A2" w:rsidP="002111A2">
            <w:pPr>
              <w:rPr>
                <w:rFonts w:ascii="Arial" w:hAnsi="Arial" w:cs="Arial"/>
                <w:color w:val="000000"/>
                <w:sz w:val="20"/>
                <w:szCs w:val="20"/>
                <w:lang w:val="es-419" w:eastAsia="es-419"/>
              </w:rPr>
            </w:pPr>
            <w:r w:rsidRPr="002111A2">
              <w:rPr>
                <w:rFonts w:ascii="Arial" w:hAnsi="Arial" w:cs="Arial"/>
                <w:color w:val="000000"/>
                <w:sz w:val="20"/>
                <w:szCs w:val="20"/>
                <w:lang w:val="es-419" w:eastAsia="es-419"/>
              </w:rPr>
              <w:t>Diciembre</w:t>
            </w:r>
          </w:p>
        </w:tc>
        <w:tc>
          <w:tcPr>
            <w:tcW w:w="1524" w:type="dxa"/>
            <w:noWrap/>
            <w:hideMark/>
          </w:tcPr>
          <w:p w14:paraId="134CA17C" w14:textId="77777777" w:rsidR="002111A2" w:rsidRPr="002111A2" w:rsidRDefault="002111A2" w:rsidP="002111A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419" w:eastAsia="es-419"/>
              </w:rPr>
            </w:pPr>
            <w:r w:rsidRPr="002111A2">
              <w:rPr>
                <w:rFonts w:ascii="Arial" w:hAnsi="Arial" w:cs="Arial"/>
                <w:color w:val="000000"/>
                <w:sz w:val="20"/>
                <w:szCs w:val="20"/>
                <w:lang w:val="es-419" w:eastAsia="es-419"/>
              </w:rPr>
              <w:t>$ 93.855</w:t>
            </w:r>
          </w:p>
        </w:tc>
      </w:tr>
      <w:tr w:rsidR="002111A2" w:rsidRPr="002111A2" w14:paraId="5D0FDB4F" w14:textId="77777777" w:rsidTr="002111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6" w:type="dxa"/>
            <w:noWrap/>
            <w:hideMark/>
          </w:tcPr>
          <w:p w14:paraId="7454EA6B" w14:textId="77777777" w:rsidR="002111A2" w:rsidRPr="002111A2" w:rsidRDefault="002111A2" w:rsidP="002111A2">
            <w:pPr>
              <w:rPr>
                <w:rFonts w:ascii="Arial" w:hAnsi="Arial" w:cs="Arial"/>
                <w:color w:val="000000"/>
                <w:sz w:val="20"/>
                <w:szCs w:val="20"/>
                <w:lang w:val="es-419" w:eastAsia="es-419"/>
              </w:rPr>
            </w:pPr>
            <w:r w:rsidRPr="002111A2">
              <w:rPr>
                <w:rFonts w:ascii="Arial" w:hAnsi="Arial" w:cs="Arial"/>
                <w:color w:val="000000"/>
                <w:sz w:val="20"/>
                <w:szCs w:val="20"/>
                <w:lang w:val="es-419" w:eastAsia="es-419"/>
              </w:rPr>
              <w:lastRenderedPageBreak/>
              <w:t>Total</w:t>
            </w:r>
          </w:p>
        </w:tc>
        <w:tc>
          <w:tcPr>
            <w:tcW w:w="1524" w:type="dxa"/>
            <w:noWrap/>
            <w:hideMark/>
          </w:tcPr>
          <w:p w14:paraId="78B1EE4C" w14:textId="77777777" w:rsidR="002111A2" w:rsidRPr="002111A2" w:rsidRDefault="002111A2" w:rsidP="002111A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419" w:eastAsia="es-419"/>
              </w:rPr>
            </w:pPr>
            <w:r w:rsidRPr="002111A2">
              <w:rPr>
                <w:rFonts w:ascii="Arial" w:hAnsi="Arial" w:cs="Arial"/>
                <w:color w:val="000000"/>
                <w:sz w:val="20"/>
                <w:szCs w:val="20"/>
                <w:lang w:val="es-419" w:eastAsia="es-419"/>
              </w:rPr>
              <w:t>$ 1.025.613</w:t>
            </w:r>
          </w:p>
        </w:tc>
      </w:tr>
    </w:tbl>
    <w:p w14:paraId="79E7C69A" w14:textId="4BBAED8B" w:rsidR="002111A2" w:rsidRDefault="002111A2" w:rsidP="002111A2"/>
    <w:p w14:paraId="0146A401" w14:textId="77777777" w:rsidR="00F80928" w:rsidRPr="00B50947" w:rsidRDefault="00F80928" w:rsidP="00F80928">
      <w:pPr>
        <w:jc w:val="both"/>
        <w:rPr>
          <w:rFonts w:ascii="Arial" w:hAnsi="Arial" w:cs="Arial"/>
          <w:sz w:val="20"/>
          <w:szCs w:val="20"/>
        </w:rPr>
      </w:pPr>
      <w:r w:rsidRPr="00B50947">
        <w:rPr>
          <w:rFonts w:ascii="Arial" w:hAnsi="Arial" w:cs="Arial"/>
          <w:sz w:val="20"/>
          <w:szCs w:val="20"/>
        </w:rPr>
        <w:t>Durante 2021 el recaudo presento un comportamiento adecuado con cumplimiento del 98,3% frente a las metas mensuales.</w:t>
      </w:r>
    </w:p>
    <w:p w14:paraId="0E0E78C8" w14:textId="60FC691F" w:rsidR="00F80928" w:rsidRDefault="00F80928" w:rsidP="00F80928">
      <w:pPr>
        <w:jc w:val="both"/>
        <w:rPr>
          <w:rFonts w:ascii="Arial" w:hAnsi="Arial" w:cs="Arial"/>
          <w:sz w:val="20"/>
          <w:szCs w:val="20"/>
        </w:rPr>
      </w:pPr>
    </w:p>
    <w:p w14:paraId="4E59AAB2" w14:textId="77777777" w:rsidR="00211BBB" w:rsidRPr="009D3B82" w:rsidRDefault="00211BBB" w:rsidP="00F80928">
      <w:pPr>
        <w:jc w:val="both"/>
        <w:rPr>
          <w:rFonts w:ascii="Arial" w:hAnsi="Arial" w:cs="Arial"/>
          <w:sz w:val="20"/>
          <w:szCs w:val="20"/>
        </w:rPr>
      </w:pPr>
    </w:p>
    <w:p w14:paraId="1F337300" w14:textId="2215E7F3" w:rsidR="00154468" w:rsidRPr="009D3B82" w:rsidRDefault="00F80928" w:rsidP="00053D3E">
      <w:pPr>
        <w:pStyle w:val="Prrafodelista"/>
        <w:numPr>
          <w:ilvl w:val="1"/>
          <w:numId w:val="27"/>
        </w:numPr>
        <w:rPr>
          <w:rFonts w:ascii="Arial" w:hAnsi="Arial" w:cs="Arial"/>
          <w:b/>
          <w:szCs w:val="20"/>
        </w:rPr>
      </w:pPr>
      <w:r w:rsidRPr="009D3B82">
        <w:rPr>
          <w:rFonts w:ascii="Arial" w:hAnsi="Arial" w:cs="Arial"/>
          <w:b/>
          <w:szCs w:val="20"/>
        </w:rPr>
        <w:t>GESTIÓN DE RECUPERACIÓN DE CARTERA</w:t>
      </w:r>
      <w:r w:rsidR="00712B7B">
        <w:rPr>
          <w:rFonts w:ascii="Arial" w:hAnsi="Arial" w:cs="Arial"/>
          <w:b/>
          <w:szCs w:val="20"/>
        </w:rPr>
        <w:t xml:space="preserve"> 2021</w:t>
      </w:r>
    </w:p>
    <w:p w14:paraId="4E4AB761" w14:textId="77777777" w:rsidR="00F80928" w:rsidRPr="009D3B82" w:rsidRDefault="00F80928" w:rsidP="00F80928">
      <w:pPr>
        <w:pStyle w:val="Prrafodelista"/>
        <w:rPr>
          <w:rFonts w:ascii="Arial" w:hAnsi="Arial" w:cs="Arial"/>
          <w:b/>
          <w:szCs w:val="20"/>
        </w:rPr>
      </w:pPr>
    </w:p>
    <w:p w14:paraId="459C5063" w14:textId="59397EA7" w:rsidR="00F80928" w:rsidRPr="009D3B82" w:rsidRDefault="009D3B82" w:rsidP="00053D3E">
      <w:pPr>
        <w:pStyle w:val="Prrafodelista"/>
        <w:numPr>
          <w:ilvl w:val="2"/>
          <w:numId w:val="27"/>
        </w:numPr>
        <w:rPr>
          <w:rFonts w:ascii="Arial" w:hAnsi="Arial" w:cs="Arial"/>
          <w:bCs/>
          <w:szCs w:val="20"/>
        </w:rPr>
      </w:pPr>
      <w:r w:rsidRPr="009D3B82">
        <w:rPr>
          <w:rFonts w:ascii="Arial" w:hAnsi="Arial" w:cs="Arial"/>
          <w:b/>
          <w:szCs w:val="20"/>
        </w:rPr>
        <w:t>PROVEEDORES:</w:t>
      </w:r>
      <w:r w:rsidRPr="009D3B82">
        <w:rPr>
          <w:rFonts w:ascii="Arial" w:hAnsi="Arial" w:cs="Arial"/>
          <w:bCs/>
          <w:szCs w:val="20"/>
        </w:rPr>
        <w:t xml:space="preserve"> </w:t>
      </w:r>
      <w:r w:rsidR="00F80928" w:rsidRPr="009D3B82">
        <w:rPr>
          <w:rFonts w:ascii="Arial" w:hAnsi="Arial" w:cs="Arial"/>
          <w:bCs/>
          <w:szCs w:val="20"/>
        </w:rPr>
        <w:t xml:space="preserve">Durante al año 2021 </w:t>
      </w:r>
      <w:r w:rsidRPr="009D3B82">
        <w:rPr>
          <w:rFonts w:ascii="Arial" w:hAnsi="Arial" w:cs="Arial"/>
          <w:bCs/>
          <w:szCs w:val="20"/>
        </w:rPr>
        <w:t xml:space="preserve">el proceso de recuperación de cartera </w:t>
      </w:r>
      <w:r w:rsidR="00D46CB7">
        <w:rPr>
          <w:rFonts w:ascii="Arial" w:hAnsi="Arial" w:cs="Arial"/>
          <w:bCs/>
          <w:szCs w:val="20"/>
        </w:rPr>
        <w:t xml:space="preserve">se desarrolló </w:t>
      </w:r>
      <w:r w:rsidRPr="009D3B82">
        <w:rPr>
          <w:rFonts w:ascii="Arial" w:hAnsi="Arial" w:cs="Arial"/>
          <w:bCs/>
          <w:szCs w:val="20"/>
        </w:rPr>
        <w:t>con el apoyo de los siguientes</w:t>
      </w:r>
      <w:r w:rsidR="00F80928" w:rsidRPr="009D3B82">
        <w:rPr>
          <w:rFonts w:ascii="Arial" w:hAnsi="Arial" w:cs="Arial"/>
          <w:bCs/>
          <w:szCs w:val="20"/>
        </w:rPr>
        <w:t xml:space="preserve"> proveedores:</w:t>
      </w:r>
    </w:p>
    <w:p w14:paraId="3B7FEA66" w14:textId="355029D7" w:rsidR="00F80928" w:rsidRPr="009D3B82" w:rsidRDefault="00F80928" w:rsidP="00F80928">
      <w:pPr>
        <w:pStyle w:val="Prrafodelista"/>
        <w:rPr>
          <w:rFonts w:ascii="Arial" w:hAnsi="Arial" w:cs="Arial"/>
          <w:b/>
          <w:szCs w:val="20"/>
        </w:rPr>
      </w:pPr>
    </w:p>
    <w:p w14:paraId="3708CE45" w14:textId="77777777" w:rsidR="00F51926" w:rsidRDefault="00F80928" w:rsidP="00F51926">
      <w:pPr>
        <w:pStyle w:val="Prrafodelista"/>
        <w:numPr>
          <w:ilvl w:val="0"/>
          <w:numId w:val="21"/>
        </w:numPr>
        <w:ind w:left="720"/>
        <w:jc w:val="both"/>
        <w:rPr>
          <w:rFonts w:ascii="Arial" w:hAnsi="Arial" w:cs="Arial"/>
          <w:iCs/>
          <w:szCs w:val="20"/>
        </w:rPr>
      </w:pPr>
      <w:r w:rsidRPr="009D3B82">
        <w:rPr>
          <w:rFonts w:ascii="Arial" w:hAnsi="Arial" w:cs="Arial"/>
          <w:iCs/>
          <w:szCs w:val="20"/>
        </w:rPr>
        <w:t>El cobro preventivo fue realizado sin costo para ICETEX con el apoyo de TransUnion como valor agregado al servicio de estudio de antecedentes crediticios de la etapa de otorgamiento de crédito.</w:t>
      </w:r>
    </w:p>
    <w:p w14:paraId="6628A2DD" w14:textId="77777777" w:rsidR="00F51926" w:rsidRDefault="00F80928" w:rsidP="00F51926">
      <w:pPr>
        <w:pStyle w:val="Prrafodelista"/>
        <w:numPr>
          <w:ilvl w:val="0"/>
          <w:numId w:val="21"/>
        </w:numPr>
        <w:ind w:left="720"/>
        <w:jc w:val="both"/>
        <w:rPr>
          <w:rFonts w:ascii="Arial" w:hAnsi="Arial" w:cs="Arial"/>
          <w:iCs/>
          <w:szCs w:val="20"/>
        </w:rPr>
      </w:pPr>
      <w:r w:rsidRPr="00F51926">
        <w:rPr>
          <w:rFonts w:ascii="Arial" w:hAnsi="Arial" w:cs="Arial"/>
          <w:iCs/>
          <w:szCs w:val="20"/>
        </w:rPr>
        <w:t>El cobro administrativo fue desarrollado durante 2021 mediante de centros de contacto vinculados a través de Colombia Compra Eficiente en las órdenes de compra 45786 vigente hasta el 30 de abril</w:t>
      </w:r>
      <w:r w:rsidR="00F51926" w:rsidRPr="00F51926">
        <w:rPr>
          <w:rFonts w:ascii="Arial" w:hAnsi="Arial" w:cs="Arial"/>
          <w:iCs/>
          <w:szCs w:val="20"/>
        </w:rPr>
        <w:t xml:space="preserve"> con Américas Business Process</w:t>
      </w:r>
      <w:r w:rsidR="00F51926">
        <w:rPr>
          <w:rFonts w:ascii="Arial" w:hAnsi="Arial" w:cs="Arial"/>
          <w:iCs/>
          <w:szCs w:val="20"/>
        </w:rPr>
        <w:t xml:space="preserve"> </w:t>
      </w:r>
      <w:r w:rsidR="00F51926" w:rsidRPr="00F51926">
        <w:rPr>
          <w:rFonts w:ascii="Arial" w:hAnsi="Arial" w:cs="Arial"/>
          <w:iCs/>
          <w:szCs w:val="20"/>
        </w:rPr>
        <w:t>Services S.A.</w:t>
      </w:r>
      <w:r w:rsidRPr="00F51926">
        <w:rPr>
          <w:rFonts w:ascii="Arial" w:hAnsi="Arial" w:cs="Arial"/>
          <w:iCs/>
          <w:szCs w:val="20"/>
        </w:rPr>
        <w:t>, y 66615</w:t>
      </w:r>
      <w:r w:rsidR="00F51926" w:rsidRPr="00F51926">
        <w:rPr>
          <w:rFonts w:ascii="Arial" w:hAnsi="Arial" w:cs="Arial"/>
          <w:iCs/>
          <w:szCs w:val="20"/>
        </w:rPr>
        <w:t xml:space="preserve"> con UNIÓN TEMPORAL SERVICIOS BPO</w:t>
      </w:r>
      <w:r w:rsidRPr="00F51926">
        <w:rPr>
          <w:rFonts w:ascii="Arial" w:hAnsi="Arial" w:cs="Arial"/>
          <w:iCs/>
          <w:szCs w:val="20"/>
        </w:rPr>
        <w:t>, la cual entró en operación el 3 de mayo de 2021.</w:t>
      </w:r>
    </w:p>
    <w:p w14:paraId="768FFF37" w14:textId="74E2653A" w:rsidR="00F80928" w:rsidRPr="00F51926" w:rsidRDefault="00F80928" w:rsidP="00F51926">
      <w:pPr>
        <w:pStyle w:val="Prrafodelista"/>
        <w:numPr>
          <w:ilvl w:val="0"/>
          <w:numId w:val="21"/>
        </w:numPr>
        <w:ind w:left="720"/>
        <w:jc w:val="both"/>
        <w:rPr>
          <w:rFonts w:ascii="Arial" w:hAnsi="Arial" w:cs="Arial"/>
          <w:iCs/>
          <w:szCs w:val="20"/>
        </w:rPr>
      </w:pPr>
      <w:r w:rsidRPr="00F51926">
        <w:rPr>
          <w:rFonts w:ascii="Arial" w:hAnsi="Arial" w:cs="Arial"/>
          <w:iCs/>
          <w:szCs w:val="20"/>
        </w:rPr>
        <w:t xml:space="preserve">El cobro pre jurídico se efectúo durante 2021 mediante centro de contacto vinculado a través de Colombia Compra Eficiente en la orden de compra 55531 </w:t>
      </w:r>
      <w:r w:rsidR="00F51926">
        <w:rPr>
          <w:rFonts w:ascii="Arial" w:hAnsi="Arial" w:cs="Arial"/>
          <w:iCs/>
          <w:szCs w:val="20"/>
        </w:rPr>
        <w:t xml:space="preserve">con </w:t>
      </w:r>
      <w:r w:rsidR="00F51926" w:rsidRPr="00F51926">
        <w:rPr>
          <w:rFonts w:ascii="Arial" w:hAnsi="Arial" w:cs="Arial"/>
          <w:iCs/>
          <w:szCs w:val="20"/>
        </w:rPr>
        <w:t>Américas Business Process</w:t>
      </w:r>
      <w:r w:rsidR="00F51926">
        <w:rPr>
          <w:rFonts w:ascii="Arial" w:hAnsi="Arial" w:cs="Arial"/>
          <w:iCs/>
          <w:szCs w:val="20"/>
        </w:rPr>
        <w:t xml:space="preserve"> </w:t>
      </w:r>
      <w:r w:rsidR="00F51926" w:rsidRPr="00F51926">
        <w:rPr>
          <w:rFonts w:ascii="Arial" w:hAnsi="Arial" w:cs="Arial"/>
          <w:iCs/>
          <w:szCs w:val="20"/>
        </w:rPr>
        <w:t>Services S.A.</w:t>
      </w:r>
      <w:r w:rsidR="00F51926">
        <w:rPr>
          <w:rFonts w:ascii="Arial" w:hAnsi="Arial" w:cs="Arial"/>
          <w:iCs/>
          <w:szCs w:val="20"/>
        </w:rPr>
        <w:t xml:space="preserve"> </w:t>
      </w:r>
      <w:r w:rsidRPr="00F51926">
        <w:rPr>
          <w:rFonts w:ascii="Arial" w:hAnsi="Arial" w:cs="Arial"/>
          <w:iCs/>
          <w:szCs w:val="20"/>
        </w:rPr>
        <w:t>vigente hasta el 31 de julio y 71161</w:t>
      </w:r>
      <w:r w:rsidR="00F51926" w:rsidRPr="00F51926">
        <w:rPr>
          <w:rFonts w:ascii="Arial" w:hAnsi="Arial" w:cs="Arial"/>
          <w:iCs/>
          <w:szCs w:val="20"/>
        </w:rPr>
        <w:t xml:space="preserve"> con BPM Consulting</w:t>
      </w:r>
      <w:r w:rsidRPr="00F51926">
        <w:rPr>
          <w:rFonts w:ascii="Arial" w:hAnsi="Arial" w:cs="Arial"/>
          <w:iCs/>
          <w:szCs w:val="20"/>
        </w:rPr>
        <w:t>, la cual entró en operación el 1 de agosto de 2021.</w:t>
      </w:r>
    </w:p>
    <w:p w14:paraId="54CE5F30" w14:textId="0A009FFA" w:rsidR="00F80928" w:rsidRPr="005008E7" w:rsidRDefault="00F80928" w:rsidP="00053D3E">
      <w:pPr>
        <w:pStyle w:val="Prrafodelista"/>
        <w:numPr>
          <w:ilvl w:val="0"/>
          <w:numId w:val="21"/>
        </w:numPr>
        <w:ind w:left="720"/>
        <w:jc w:val="both"/>
        <w:rPr>
          <w:rFonts w:ascii="Arial" w:hAnsi="Arial" w:cs="Arial"/>
          <w:iCs/>
          <w:szCs w:val="20"/>
        </w:rPr>
      </w:pPr>
      <w:r w:rsidRPr="009D3B82">
        <w:rPr>
          <w:rFonts w:ascii="Arial" w:hAnsi="Arial" w:cs="Arial"/>
          <w:szCs w:val="20"/>
        </w:rPr>
        <w:t xml:space="preserve">El cobro jurídico </w:t>
      </w:r>
      <w:r w:rsidR="000977ED">
        <w:rPr>
          <w:rFonts w:ascii="Arial" w:hAnsi="Arial" w:cs="Arial"/>
          <w:szCs w:val="20"/>
        </w:rPr>
        <w:t>fue desarrollado</w:t>
      </w:r>
      <w:r w:rsidRPr="009D3B82">
        <w:rPr>
          <w:rFonts w:ascii="Arial" w:hAnsi="Arial" w:cs="Arial"/>
          <w:szCs w:val="20"/>
        </w:rPr>
        <w:t xml:space="preserve"> con el apoyo de cinco abogados especializados, vinculados a través de contratos de prestación de servicios.</w:t>
      </w:r>
    </w:p>
    <w:p w14:paraId="5E36DC3F" w14:textId="6220682F" w:rsidR="005008E7" w:rsidRPr="009D3B82" w:rsidRDefault="005008E7" w:rsidP="005008E7">
      <w:pPr>
        <w:pStyle w:val="Prrafodelista"/>
        <w:numPr>
          <w:ilvl w:val="0"/>
          <w:numId w:val="21"/>
        </w:numPr>
        <w:ind w:left="720"/>
        <w:jc w:val="both"/>
        <w:rPr>
          <w:rFonts w:ascii="Arial" w:hAnsi="Arial" w:cs="Arial"/>
          <w:iCs/>
          <w:szCs w:val="20"/>
        </w:rPr>
      </w:pPr>
      <w:r>
        <w:rPr>
          <w:rFonts w:ascii="Arial" w:hAnsi="Arial" w:cs="Arial"/>
          <w:szCs w:val="20"/>
        </w:rPr>
        <w:t>La atención de los procesos de insolvencia de persona natural no comerciante se realizó con el apoyo de dos abogados vinculados a través de contratos de prestación de servicios.</w:t>
      </w:r>
    </w:p>
    <w:p w14:paraId="5505E534" w14:textId="77777777" w:rsidR="005008E7" w:rsidRPr="009D3B82" w:rsidRDefault="005008E7" w:rsidP="005008E7">
      <w:pPr>
        <w:pStyle w:val="Prrafodelista"/>
        <w:jc w:val="both"/>
        <w:rPr>
          <w:rFonts w:ascii="Arial" w:hAnsi="Arial" w:cs="Arial"/>
          <w:iCs/>
          <w:szCs w:val="20"/>
        </w:rPr>
      </w:pPr>
    </w:p>
    <w:p w14:paraId="0EEBDADB" w14:textId="603A5910" w:rsidR="00154468" w:rsidRPr="009D3B82" w:rsidRDefault="00154468" w:rsidP="00F80928">
      <w:pPr>
        <w:ind w:left="360"/>
        <w:rPr>
          <w:rFonts w:ascii="Arial" w:hAnsi="Arial" w:cs="Arial"/>
          <w:b/>
          <w:sz w:val="20"/>
          <w:szCs w:val="20"/>
        </w:rPr>
      </w:pPr>
    </w:p>
    <w:p w14:paraId="3B945C15" w14:textId="2AF5019B" w:rsidR="00F80928" w:rsidRPr="009D3B82" w:rsidRDefault="009D3B82" w:rsidP="00053D3E">
      <w:pPr>
        <w:pStyle w:val="Prrafodelista"/>
        <w:numPr>
          <w:ilvl w:val="2"/>
          <w:numId w:val="27"/>
        </w:numPr>
        <w:rPr>
          <w:rFonts w:ascii="Arial" w:hAnsi="Arial" w:cs="Arial"/>
          <w:b/>
          <w:szCs w:val="20"/>
        </w:rPr>
      </w:pPr>
      <w:r w:rsidRPr="009D3B82">
        <w:rPr>
          <w:rFonts w:ascii="Arial" w:hAnsi="Arial" w:cs="Arial"/>
          <w:b/>
          <w:szCs w:val="20"/>
        </w:rPr>
        <w:t>GESTIÓN DESARROLLADA:</w:t>
      </w:r>
    </w:p>
    <w:p w14:paraId="28B923E1" w14:textId="77777777" w:rsidR="009D3B82" w:rsidRPr="009D3B82" w:rsidRDefault="009D3B82" w:rsidP="009D3B82">
      <w:pPr>
        <w:pStyle w:val="Prrafodelista"/>
        <w:rPr>
          <w:rFonts w:ascii="Arial" w:hAnsi="Arial" w:cs="Arial"/>
          <w:b/>
          <w:szCs w:val="20"/>
        </w:rPr>
      </w:pPr>
    </w:p>
    <w:p w14:paraId="1EF01EBF" w14:textId="1C22B599" w:rsidR="00F80928" w:rsidRPr="009D3B82" w:rsidRDefault="00F80928" w:rsidP="00053D3E">
      <w:pPr>
        <w:pStyle w:val="Prrafodelista"/>
        <w:numPr>
          <w:ilvl w:val="0"/>
          <w:numId w:val="22"/>
        </w:numPr>
        <w:jc w:val="both"/>
        <w:rPr>
          <w:rFonts w:ascii="Arial" w:hAnsi="Arial" w:cs="Arial"/>
          <w:szCs w:val="20"/>
        </w:rPr>
      </w:pPr>
      <w:bookmarkStart w:id="2" w:name="_Hlk102631208"/>
      <w:r w:rsidRPr="009D3B82">
        <w:rPr>
          <w:rFonts w:ascii="Arial" w:hAnsi="Arial" w:cs="Arial"/>
          <w:szCs w:val="20"/>
        </w:rPr>
        <w:t>Para la cartera con mora entre 31 y 90 días con corte al 31 de diciembre de 2021 se realizaron y cumplieron 4.251 acuerdos de pago con las siguientes características:</w:t>
      </w:r>
    </w:p>
    <w:p w14:paraId="667AB7D7" w14:textId="059D2A3E" w:rsidR="000A0D79" w:rsidRPr="000A0D79" w:rsidRDefault="000A0D79" w:rsidP="000A0D79">
      <w:pPr>
        <w:pStyle w:val="Descripcin"/>
        <w:rPr>
          <w:rFonts w:ascii="Arial" w:hAnsi="Arial" w:cs="Arial"/>
          <w:i w:val="0"/>
          <w:iCs w:val="0"/>
          <w:noProof/>
          <w:color w:val="002060"/>
          <w:sz w:val="20"/>
          <w:szCs w:val="20"/>
        </w:rPr>
      </w:pPr>
      <w:r w:rsidRPr="000A0D79">
        <w:rPr>
          <w:rFonts w:ascii="Arial" w:hAnsi="Arial" w:cs="Arial"/>
          <w:i w:val="0"/>
          <w:iCs w:val="0"/>
          <w:noProof/>
          <w:color w:val="002060"/>
          <w:sz w:val="20"/>
          <w:szCs w:val="20"/>
        </w:rPr>
        <w:t xml:space="preserve">Tabla </w:t>
      </w:r>
      <w:r w:rsidRPr="000A0D79">
        <w:rPr>
          <w:rFonts w:ascii="Arial" w:hAnsi="Arial" w:cs="Arial"/>
          <w:i w:val="0"/>
          <w:iCs w:val="0"/>
          <w:noProof/>
          <w:color w:val="002060"/>
          <w:sz w:val="20"/>
          <w:szCs w:val="20"/>
        </w:rPr>
        <w:fldChar w:fldCharType="begin"/>
      </w:r>
      <w:r w:rsidRPr="000A0D79">
        <w:rPr>
          <w:rFonts w:ascii="Arial" w:hAnsi="Arial" w:cs="Arial"/>
          <w:i w:val="0"/>
          <w:iCs w:val="0"/>
          <w:noProof/>
          <w:color w:val="002060"/>
          <w:sz w:val="20"/>
          <w:szCs w:val="20"/>
        </w:rPr>
        <w:instrText xml:space="preserve"> SEQ Tabla \* ARABIC </w:instrText>
      </w:r>
      <w:r w:rsidRPr="000A0D79">
        <w:rPr>
          <w:rFonts w:ascii="Arial" w:hAnsi="Arial" w:cs="Arial"/>
          <w:i w:val="0"/>
          <w:iCs w:val="0"/>
          <w:noProof/>
          <w:color w:val="002060"/>
          <w:sz w:val="20"/>
          <w:szCs w:val="20"/>
        </w:rPr>
        <w:fldChar w:fldCharType="separate"/>
      </w:r>
      <w:r w:rsidR="00956947">
        <w:rPr>
          <w:rFonts w:ascii="Arial" w:hAnsi="Arial" w:cs="Arial"/>
          <w:i w:val="0"/>
          <w:iCs w:val="0"/>
          <w:noProof/>
          <w:color w:val="002060"/>
          <w:sz w:val="20"/>
          <w:szCs w:val="20"/>
        </w:rPr>
        <w:t>9</w:t>
      </w:r>
      <w:r w:rsidRPr="000A0D79">
        <w:rPr>
          <w:rFonts w:ascii="Arial" w:hAnsi="Arial" w:cs="Arial"/>
          <w:i w:val="0"/>
          <w:iCs w:val="0"/>
          <w:noProof/>
          <w:color w:val="002060"/>
          <w:sz w:val="20"/>
          <w:szCs w:val="20"/>
        </w:rPr>
        <w:fldChar w:fldCharType="end"/>
      </w:r>
      <w:r w:rsidRPr="000A0D79">
        <w:rPr>
          <w:rFonts w:ascii="Arial" w:hAnsi="Arial" w:cs="Arial"/>
          <w:i w:val="0"/>
          <w:iCs w:val="0"/>
          <w:noProof/>
          <w:color w:val="002060"/>
          <w:sz w:val="20"/>
          <w:szCs w:val="20"/>
        </w:rPr>
        <w:t xml:space="preserve"> Acuerdos de Pago Cumplidos Cartera con mora entre 31 y 90 días, 2021</w:t>
      </w:r>
    </w:p>
    <w:tbl>
      <w:tblPr>
        <w:tblStyle w:val="Tablanormal1"/>
        <w:tblW w:w="8490" w:type="dxa"/>
        <w:tblLook w:val="04A0" w:firstRow="1" w:lastRow="0" w:firstColumn="1" w:lastColumn="0" w:noHBand="0" w:noVBand="1"/>
      </w:tblPr>
      <w:tblGrid>
        <w:gridCol w:w="1460"/>
        <w:gridCol w:w="987"/>
        <w:gridCol w:w="1518"/>
        <w:gridCol w:w="1613"/>
        <w:gridCol w:w="1385"/>
        <w:gridCol w:w="1527"/>
      </w:tblGrid>
      <w:tr w:rsidR="00F80928" w:rsidRPr="00035B7D" w14:paraId="6E076135" w14:textId="77777777" w:rsidTr="000A0D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dxa"/>
          </w:tcPr>
          <w:p w14:paraId="5CC6357C" w14:textId="77777777" w:rsidR="00F80928" w:rsidRPr="00035B7D" w:rsidRDefault="00F80928" w:rsidP="000B06B7">
            <w:pPr>
              <w:jc w:val="center"/>
              <w:rPr>
                <w:rFonts w:ascii="Arial" w:hAnsi="Arial" w:cs="Arial"/>
                <w:sz w:val="18"/>
                <w:szCs w:val="18"/>
              </w:rPr>
            </w:pPr>
            <w:r w:rsidRPr="00035B7D">
              <w:rPr>
                <w:rFonts w:ascii="Arial" w:hAnsi="Arial" w:cs="Arial"/>
                <w:sz w:val="18"/>
                <w:szCs w:val="18"/>
              </w:rPr>
              <w:t>Tipo Acuerdo</w:t>
            </w:r>
          </w:p>
        </w:tc>
        <w:tc>
          <w:tcPr>
            <w:tcW w:w="987" w:type="dxa"/>
          </w:tcPr>
          <w:p w14:paraId="3AFEABD7" w14:textId="77777777" w:rsidR="00F80928" w:rsidRPr="00035B7D" w:rsidRDefault="00F80928" w:rsidP="000B06B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35B7D">
              <w:rPr>
                <w:rFonts w:ascii="Arial" w:hAnsi="Arial" w:cs="Arial"/>
                <w:sz w:val="18"/>
                <w:szCs w:val="18"/>
              </w:rPr>
              <w:t>Cantidad</w:t>
            </w:r>
          </w:p>
        </w:tc>
        <w:tc>
          <w:tcPr>
            <w:tcW w:w="1518" w:type="dxa"/>
          </w:tcPr>
          <w:p w14:paraId="5713301F" w14:textId="77777777" w:rsidR="00F80928" w:rsidRPr="00035B7D" w:rsidRDefault="00F80928" w:rsidP="000B06B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35B7D">
              <w:rPr>
                <w:rFonts w:ascii="Arial" w:hAnsi="Arial" w:cs="Arial"/>
                <w:sz w:val="18"/>
                <w:szCs w:val="18"/>
              </w:rPr>
              <w:t>Vr Saldo Vencido</w:t>
            </w:r>
          </w:p>
        </w:tc>
        <w:tc>
          <w:tcPr>
            <w:tcW w:w="1613" w:type="dxa"/>
          </w:tcPr>
          <w:p w14:paraId="1629E703" w14:textId="77777777" w:rsidR="00F80928" w:rsidRPr="00035B7D" w:rsidRDefault="00F80928" w:rsidP="000B06B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35B7D">
              <w:rPr>
                <w:rFonts w:ascii="Arial" w:hAnsi="Arial" w:cs="Arial"/>
                <w:sz w:val="18"/>
                <w:szCs w:val="18"/>
              </w:rPr>
              <w:t>Saldo Total</w:t>
            </w:r>
          </w:p>
        </w:tc>
        <w:tc>
          <w:tcPr>
            <w:tcW w:w="1385" w:type="dxa"/>
          </w:tcPr>
          <w:p w14:paraId="60901815" w14:textId="77777777" w:rsidR="00F80928" w:rsidRPr="00035B7D" w:rsidRDefault="00F80928" w:rsidP="000B06B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35B7D">
              <w:rPr>
                <w:rFonts w:ascii="Arial" w:hAnsi="Arial" w:cs="Arial"/>
                <w:sz w:val="18"/>
                <w:szCs w:val="18"/>
              </w:rPr>
              <w:t>Vr a Condonar</w:t>
            </w:r>
          </w:p>
        </w:tc>
        <w:tc>
          <w:tcPr>
            <w:tcW w:w="1527" w:type="dxa"/>
          </w:tcPr>
          <w:p w14:paraId="12F8CE19" w14:textId="77777777" w:rsidR="00F80928" w:rsidRPr="00035B7D" w:rsidRDefault="00F80928" w:rsidP="000B06B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35B7D">
              <w:rPr>
                <w:rFonts w:ascii="Arial" w:hAnsi="Arial" w:cs="Arial"/>
                <w:sz w:val="18"/>
                <w:szCs w:val="18"/>
              </w:rPr>
              <w:t>Vr Cuota Inicial*</w:t>
            </w:r>
          </w:p>
        </w:tc>
      </w:tr>
      <w:tr w:rsidR="00F80928" w:rsidRPr="00035B7D" w14:paraId="7C3F2AA2" w14:textId="77777777" w:rsidTr="000A0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dxa"/>
          </w:tcPr>
          <w:p w14:paraId="2C291D13" w14:textId="77777777" w:rsidR="00F80928" w:rsidRPr="00035B7D" w:rsidRDefault="00F80928" w:rsidP="000B06B7">
            <w:pPr>
              <w:jc w:val="both"/>
              <w:rPr>
                <w:rFonts w:ascii="Arial" w:hAnsi="Arial" w:cs="Arial"/>
                <w:b w:val="0"/>
                <w:bCs w:val="0"/>
                <w:sz w:val="18"/>
                <w:szCs w:val="18"/>
              </w:rPr>
            </w:pPr>
            <w:r w:rsidRPr="00035B7D">
              <w:rPr>
                <w:rFonts w:ascii="Arial" w:hAnsi="Arial" w:cs="Arial"/>
                <w:b w:val="0"/>
                <w:bCs w:val="0"/>
                <w:sz w:val="18"/>
                <w:szCs w:val="18"/>
              </w:rPr>
              <w:t>Extinción</w:t>
            </w:r>
          </w:p>
        </w:tc>
        <w:tc>
          <w:tcPr>
            <w:tcW w:w="987" w:type="dxa"/>
            <w:vAlign w:val="bottom"/>
          </w:tcPr>
          <w:p w14:paraId="404D2E41" w14:textId="77777777" w:rsidR="00F80928" w:rsidRPr="00035B7D" w:rsidRDefault="00F80928" w:rsidP="000977E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F0D5533">
              <w:rPr>
                <w:rFonts w:ascii="Arial" w:eastAsia="Arial" w:hAnsi="Arial" w:cs="Arial"/>
                <w:sz w:val="18"/>
                <w:szCs w:val="18"/>
              </w:rPr>
              <w:t>324</w:t>
            </w:r>
          </w:p>
        </w:tc>
        <w:tc>
          <w:tcPr>
            <w:tcW w:w="1518" w:type="dxa"/>
            <w:vAlign w:val="bottom"/>
          </w:tcPr>
          <w:p w14:paraId="6BF450F9" w14:textId="77777777" w:rsidR="00F80928" w:rsidRPr="00035B7D" w:rsidRDefault="00F80928" w:rsidP="000B06B7">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F0D5533">
              <w:rPr>
                <w:rFonts w:ascii="Arial" w:eastAsia="Arial" w:hAnsi="Arial" w:cs="Arial"/>
                <w:sz w:val="18"/>
                <w:szCs w:val="18"/>
              </w:rPr>
              <w:t>$252.089.389</w:t>
            </w:r>
          </w:p>
        </w:tc>
        <w:tc>
          <w:tcPr>
            <w:tcW w:w="1613" w:type="dxa"/>
            <w:vAlign w:val="bottom"/>
          </w:tcPr>
          <w:p w14:paraId="16D346BD" w14:textId="77777777" w:rsidR="00F80928" w:rsidRPr="00035B7D" w:rsidRDefault="00F80928" w:rsidP="000B06B7">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F0D5533">
              <w:rPr>
                <w:rFonts w:ascii="Arial" w:eastAsia="Arial" w:hAnsi="Arial" w:cs="Arial"/>
                <w:sz w:val="18"/>
                <w:szCs w:val="18"/>
              </w:rPr>
              <w:t>$1.855.526.699</w:t>
            </w:r>
          </w:p>
        </w:tc>
        <w:tc>
          <w:tcPr>
            <w:tcW w:w="1385" w:type="dxa"/>
            <w:vAlign w:val="bottom"/>
          </w:tcPr>
          <w:p w14:paraId="424D71E3" w14:textId="77777777" w:rsidR="00F80928" w:rsidRPr="00035B7D" w:rsidRDefault="00F80928" w:rsidP="000B06B7">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F0D5533">
              <w:rPr>
                <w:rFonts w:ascii="Arial" w:eastAsia="Arial" w:hAnsi="Arial" w:cs="Arial"/>
                <w:sz w:val="18"/>
                <w:szCs w:val="18"/>
              </w:rPr>
              <w:t>$79.742.342</w:t>
            </w:r>
          </w:p>
        </w:tc>
        <w:tc>
          <w:tcPr>
            <w:tcW w:w="1527" w:type="dxa"/>
            <w:vAlign w:val="bottom"/>
          </w:tcPr>
          <w:p w14:paraId="3016F845" w14:textId="77777777" w:rsidR="00F80928" w:rsidRPr="00035B7D" w:rsidRDefault="00F80928" w:rsidP="000B06B7">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F0D5533">
              <w:rPr>
                <w:rFonts w:ascii="Arial" w:eastAsia="Arial" w:hAnsi="Arial" w:cs="Arial"/>
                <w:sz w:val="18"/>
                <w:szCs w:val="18"/>
              </w:rPr>
              <w:t>$1.736.520.524</w:t>
            </w:r>
          </w:p>
        </w:tc>
      </w:tr>
      <w:tr w:rsidR="00F80928" w:rsidRPr="00035B7D" w14:paraId="09215DC1" w14:textId="77777777" w:rsidTr="000A0D79">
        <w:tc>
          <w:tcPr>
            <w:cnfStyle w:val="001000000000" w:firstRow="0" w:lastRow="0" w:firstColumn="1" w:lastColumn="0" w:oddVBand="0" w:evenVBand="0" w:oddHBand="0" w:evenHBand="0" w:firstRowFirstColumn="0" w:firstRowLastColumn="0" w:lastRowFirstColumn="0" w:lastRowLastColumn="0"/>
            <w:tcW w:w="1460" w:type="dxa"/>
          </w:tcPr>
          <w:p w14:paraId="1E537234" w14:textId="77777777" w:rsidR="00F80928" w:rsidRPr="00035B7D" w:rsidRDefault="00F80928" w:rsidP="000B06B7">
            <w:pPr>
              <w:jc w:val="both"/>
              <w:rPr>
                <w:rFonts w:ascii="Arial" w:hAnsi="Arial" w:cs="Arial"/>
                <w:sz w:val="18"/>
                <w:szCs w:val="18"/>
              </w:rPr>
            </w:pPr>
            <w:r w:rsidRPr="00035B7D">
              <w:rPr>
                <w:rFonts w:ascii="Arial" w:hAnsi="Arial" w:cs="Arial"/>
                <w:b w:val="0"/>
                <w:bCs w:val="0"/>
                <w:sz w:val="18"/>
                <w:szCs w:val="18"/>
              </w:rPr>
              <w:t>Normalización</w:t>
            </w:r>
          </w:p>
        </w:tc>
        <w:tc>
          <w:tcPr>
            <w:tcW w:w="987" w:type="dxa"/>
            <w:vAlign w:val="bottom"/>
          </w:tcPr>
          <w:p w14:paraId="0250F75B" w14:textId="1B19C8EA" w:rsidR="00F80928" w:rsidRPr="00035B7D" w:rsidRDefault="00F80928" w:rsidP="000977E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F0D5533">
              <w:rPr>
                <w:rFonts w:ascii="Arial" w:hAnsi="Arial" w:cs="Arial"/>
                <w:sz w:val="18"/>
                <w:szCs w:val="18"/>
              </w:rPr>
              <w:t>3</w:t>
            </w:r>
            <w:r w:rsidR="000977ED">
              <w:rPr>
                <w:rFonts w:ascii="Arial" w:hAnsi="Arial" w:cs="Arial"/>
                <w:sz w:val="18"/>
                <w:szCs w:val="18"/>
              </w:rPr>
              <w:t>.</w:t>
            </w:r>
            <w:r w:rsidRPr="0F0D5533">
              <w:rPr>
                <w:rFonts w:ascii="Arial" w:hAnsi="Arial" w:cs="Arial"/>
                <w:sz w:val="18"/>
                <w:szCs w:val="18"/>
              </w:rPr>
              <w:t>927</w:t>
            </w:r>
          </w:p>
        </w:tc>
        <w:tc>
          <w:tcPr>
            <w:tcW w:w="1518" w:type="dxa"/>
            <w:vAlign w:val="bottom"/>
          </w:tcPr>
          <w:p w14:paraId="772E15F4" w14:textId="77777777" w:rsidR="00F80928" w:rsidRPr="00035B7D" w:rsidRDefault="00F80928" w:rsidP="000B06B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F0D5533">
              <w:rPr>
                <w:rFonts w:ascii="Arial" w:hAnsi="Arial" w:cs="Arial"/>
                <w:sz w:val="18"/>
                <w:szCs w:val="18"/>
              </w:rPr>
              <w:t>$2.906.047.683</w:t>
            </w:r>
          </w:p>
        </w:tc>
        <w:tc>
          <w:tcPr>
            <w:tcW w:w="1613" w:type="dxa"/>
            <w:vAlign w:val="bottom"/>
          </w:tcPr>
          <w:p w14:paraId="3E0D1ED0" w14:textId="77777777" w:rsidR="00F80928" w:rsidRPr="00035B7D" w:rsidRDefault="00F80928" w:rsidP="000B06B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F0D5533">
              <w:rPr>
                <w:rFonts w:ascii="Arial" w:hAnsi="Arial" w:cs="Arial"/>
                <w:sz w:val="18"/>
                <w:szCs w:val="18"/>
              </w:rPr>
              <w:t>$78.021.787.982</w:t>
            </w:r>
          </w:p>
        </w:tc>
        <w:tc>
          <w:tcPr>
            <w:tcW w:w="1385" w:type="dxa"/>
            <w:vAlign w:val="bottom"/>
          </w:tcPr>
          <w:p w14:paraId="1863F4FF" w14:textId="77777777" w:rsidR="00F80928" w:rsidRPr="00035B7D" w:rsidRDefault="00F80928" w:rsidP="000B06B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F0D5533">
              <w:rPr>
                <w:rFonts w:ascii="Arial" w:hAnsi="Arial" w:cs="Arial"/>
                <w:sz w:val="18"/>
                <w:szCs w:val="18"/>
              </w:rPr>
              <w:t>$575.553.287</w:t>
            </w:r>
          </w:p>
        </w:tc>
        <w:tc>
          <w:tcPr>
            <w:tcW w:w="1527" w:type="dxa"/>
            <w:vAlign w:val="bottom"/>
          </w:tcPr>
          <w:p w14:paraId="4DBA8F89" w14:textId="77777777" w:rsidR="00F80928" w:rsidRPr="00035B7D" w:rsidRDefault="00F80928" w:rsidP="000B06B7">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F0D5533">
              <w:rPr>
                <w:rFonts w:ascii="Arial" w:hAnsi="Arial" w:cs="Arial"/>
                <w:sz w:val="18"/>
                <w:szCs w:val="18"/>
              </w:rPr>
              <w:t>$3.586.376.199</w:t>
            </w:r>
          </w:p>
        </w:tc>
      </w:tr>
      <w:tr w:rsidR="00F80928" w:rsidRPr="00035B7D" w14:paraId="7240AAD2" w14:textId="77777777" w:rsidTr="000A0D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dxa"/>
          </w:tcPr>
          <w:p w14:paraId="60166690" w14:textId="77777777" w:rsidR="00F80928" w:rsidRPr="00035B7D" w:rsidRDefault="00F80928" w:rsidP="000B06B7">
            <w:pPr>
              <w:jc w:val="both"/>
              <w:rPr>
                <w:rFonts w:ascii="Arial" w:hAnsi="Arial" w:cs="Arial"/>
                <w:sz w:val="18"/>
                <w:szCs w:val="18"/>
              </w:rPr>
            </w:pPr>
            <w:r w:rsidRPr="00035B7D">
              <w:rPr>
                <w:rFonts w:ascii="Arial" w:hAnsi="Arial" w:cs="Arial"/>
                <w:sz w:val="18"/>
                <w:szCs w:val="18"/>
              </w:rPr>
              <w:t>Total</w:t>
            </w:r>
          </w:p>
        </w:tc>
        <w:tc>
          <w:tcPr>
            <w:tcW w:w="987" w:type="dxa"/>
            <w:vAlign w:val="bottom"/>
          </w:tcPr>
          <w:p w14:paraId="56699E05" w14:textId="473D7374" w:rsidR="00F80928" w:rsidRPr="00035B7D" w:rsidRDefault="00F80928" w:rsidP="000977E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F0D5533">
              <w:rPr>
                <w:rFonts w:ascii="Arial" w:hAnsi="Arial" w:cs="Arial"/>
                <w:b/>
                <w:bCs/>
                <w:sz w:val="18"/>
                <w:szCs w:val="18"/>
              </w:rPr>
              <w:t>4</w:t>
            </w:r>
            <w:r w:rsidR="000977ED">
              <w:rPr>
                <w:rFonts w:ascii="Arial" w:hAnsi="Arial" w:cs="Arial"/>
                <w:b/>
                <w:bCs/>
                <w:sz w:val="18"/>
                <w:szCs w:val="18"/>
              </w:rPr>
              <w:t>.</w:t>
            </w:r>
            <w:r w:rsidRPr="0F0D5533">
              <w:rPr>
                <w:rFonts w:ascii="Arial" w:hAnsi="Arial" w:cs="Arial"/>
                <w:b/>
                <w:bCs/>
                <w:sz w:val="18"/>
                <w:szCs w:val="18"/>
              </w:rPr>
              <w:t>251</w:t>
            </w:r>
          </w:p>
        </w:tc>
        <w:tc>
          <w:tcPr>
            <w:tcW w:w="1518" w:type="dxa"/>
            <w:vAlign w:val="bottom"/>
          </w:tcPr>
          <w:p w14:paraId="2CDFFB63" w14:textId="77777777" w:rsidR="00F80928" w:rsidRPr="00035B7D" w:rsidRDefault="00F80928" w:rsidP="000B06B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F0D5533">
              <w:rPr>
                <w:rFonts w:ascii="Arial" w:hAnsi="Arial" w:cs="Arial"/>
                <w:b/>
                <w:bCs/>
                <w:sz w:val="18"/>
                <w:szCs w:val="18"/>
              </w:rPr>
              <w:t>$3.158.137.073</w:t>
            </w:r>
          </w:p>
        </w:tc>
        <w:tc>
          <w:tcPr>
            <w:tcW w:w="1613" w:type="dxa"/>
            <w:vAlign w:val="bottom"/>
          </w:tcPr>
          <w:p w14:paraId="27BBC914" w14:textId="77777777" w:rsidR="00F80928" w:rsidRPr="00035B7D" w:rsidRDefault="00F80928" w:rsidP="000B06B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F0D5533">
              <w:rPr>
                <w:rFonts w:ascii="Arial" w:hAnsi="Arial" w:cs="Arial"/>
                <w:b/>
                <w:bCs/>
                <w:sz w:val="18"/>
                <w:szCs w:val="18"/>
              </w:rPr>
              <w:t>$79.877.314.681</w:t>
            </w:r>
          </w:p>
        </w:tc>
        <w:tc>
          <w:tcPr>
            <w:tcW w:w="1385" w:type="dxa"/>
            <w:vAlign w:val="bottom"/>
          </w:tcPr>
          <w:p w14:paraId="6A1DBC03" w14:textId="77777777" w:rsidR="00F80928" w:rsidRPr="00035B7D" w:rsidRDefault="00F80928" w:rsidP="000B06B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F0D5533">
              <w:rPr>
                <w:rFonts w:ascii="Arial" w:hAnsi="Arial" w:cs="Arial"/>
                <w:b/>
                <w:bCs/>
                <w:sz w:val="18"/>
                <w:szCs w:val="18"/>
              </w:rPr>
              <w:t>$655.295.628</w:t>
            </w:r>
          </w:p>
        </w:tc>
        <w:tc>
          <w:tcPr>
            <w:tcW w:w="1527" w:type="dxa"/>
            <w:vAlign w:val="bottom"/>
          </w:tcPr>
          <w:p w14:paraId="11C29E54" w14:textId="77777777" w:rsidR="00F80928" w:rsidRPr="00035B7D" w:rsidRDefault="00F80928" w:rsidP="000B06B7">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F0D5533">
              <w:rPr>
                <w:rFonts w:ascii="Arial" w:hAnsi="Arial" w:cs="Arial"/>
                <w:b/>
                <w:bCs/>
                <w:sz w:val="18"/>
                <w:szCs w:val="18"/>
              </w:rPr>
              <w:t>$5.322.896.723</w:t>
            </w:r>
          </w:p>
        </w:tc>
      </w:tr>
    </w:tbl>
    <w:p w14:paraId="6EC10F55" w14:textId="77777777" w:rsidR="00F80928" w:rsidRPr="00F80928" w:rsidRDefault="00F80928" w:rsidP="00F80928">
      <w:pPr>
        <w:jc w:val="both"/>
        <w:rPr>
          <w:rFonts w:ascii="Arial" w:hAnsi="Arial" w:cs="Arial"/>
          <w:sz w:val="18"/>
          <w:szCs w:val="18"/>
        </w:rPr>
      </w:pPr>
      <w:r w:rsidRPr="00F80928">
        <w:rPr>
          <w:rFonts w:ascii="Arial" w:hAnsi="Arial" w:cs="Arial"/>
          <w:sz w:val="18"/>
          <w:szCs w:val="18"/>
        </w:rPr>
        <w:t>*Incluye el valor a pagar en el acuerdo de pago, que para el caso de las extinciones aplica sobre el saldo total del crédito y para las normalizaciones aplica sobre el saldo vencido más la cuota vigente, menos la condonación de intereses.</w:t>
      </w:r>
    </w:p>
    <w:p w14:paraId="7AFA7E58" w14:textId="3D3B8059" w:rsidR="00F80928" w:rsidRDefault="00F80928" w:rsidP="00F80928">
      <w:pPr>
        <w:rPr>
          <w:rFonts w:ascii="Arial" w:hAnsi="Arial" w:cs="Arial"/>
          <w:b/>
        </w:rPr>
      </w:pPr>
    </w:p>
    <w:bookmarkEnd w:id="2"/>
    <w:p w14:paraId="5AB7FE56" w14:textId="73DCF289" w:rsidR="00F80928" w:rsidRPr="00F80928" w:rsidRDefault="00F80928" w:rsidP="00053D3E">
      <w:pPr>
        <w:pStyle w:val="Prrafodelista"/>
        <w:numPr>
          <w:ilvl w:val="0"/>
          <w:numId w:val="22"/>
        </w:numPr>
        <w:jc w:val="both"/>
        <w:rPr>
          <w:rFonts w:ascii="Arial" w:hAnsi="Arial" w:cs="Arial"/>
          <w:szCs w:val="20"/>
        </w:rPr>
      </w:pPr>
      <w:r>
        <w:rPr>
          <w:rFonts w:ascii="Arial" w:hAnsi="Arial" w:cs="Arial"/>
          <w:szCs w:val="20"/>
        </w:rPr>
        <w:t>Para la cartera con mora mayor a 90 días c</w:t>
      </w:r>
      <w:r w:rsidRPr="00F80928">
        <w:rPr>
          <w:rFonts w:ascii="Arial" w:hAnsi="Arial" w:cs="Arial"/>
          <w:szCs w:val="20"/>
        </w:rPr>
        <w:t xml:space="preserve">on corte al 31 de diciembre de 2021 se </w:t>
      </w:r>
      <w:r>
        <w:rPr>
          <w:rFonts w:ascii="Arial" w:hAnsi="Arial" w:cs="Arial"/>
          <w:szCs w:val="20"/>
        </w:rPr>
        <w:t xml:space="preserve">realizaron </w:t>
      </w:r>
      <w:r w:rsidRPr="00F80928">
        <w:rPr>
          <w:rFonts w:ascii="Arial" w:hAnsi="Arial" w:cs="Arial"/>
          <w:szCs w:val="20"/>
        </w:rPr>
        <w:t>y cumpli</w:t>
      </w:r>
      <w:r>
        <w:rPr>
          <w:rFonts w:ascii="Arial" w:hAnsi="Arial" w:cs="Arial"/>
          <w:szCs w:val="20"/>
        </w:rPr>
        <w:t>eron</w:t>
      </w:r>
      <w:r w:rsidRPr="00F80928">
        <w:rPr>
          <w:rFonts w:ascii="Arial" w:hAnsi="Arial" w:cs="Arial"/>
          <w:szCs w:val="20"/>
        </w:rPr>
        <w:t xml:space="preserve"> </w:t>
      </w:r>
      <w:r>
        <w:rPr>
          <w:rFonts w:ascii="Arial" w:hAnsi="Arial" w:cs="Arial"/>
          <w:szCs w:val="20"/>
        </w:rPr>
        <w:t xml:space="preserve">37.358 </w:t>
      </w:r>
      <w:r w:rsidRPr="00F80928">
        <w:rPr>
          <w:rFonts w:ascii="Arial" w:hAnsi="Arial" w:cs="Arial"/>
          <w:szCs w:val="20"/>
        </w:rPr>
        <w:t>acuerdos de pago con las siguientes características:</w:t>
      </w:r>
    </w:p>
    <w:p w14:paraId="7D1A0CD1" w14:textId="34CF7D39" w:rsidR="00F80928" w:rsidRPr="000A0D79" w:rsidRDefault="000A0D79" w:rsidP="000A0D79">
      <w:pPr>
        <w:pStyle w:val="Descripcin"/>
        <w:rPr>
          <w:rFonts w:ascii="Arial" w:hAnsi="Arial" w:cs="Arial"/>
          <w:i w:val="0"/>
          <w:iCs w:val="0"/>
          <w:noProof/>
          <w:color w:val="002060"/>
          <w:sz w:val="20"/>
          <w:szCs w:val="20"/>
        </w:rPr>
      </w:pPr>
      <w:r w:rsidRPr="000A0D79">
        <w:rPr>
          <w:rFonts w:ascii="Arial" w:hAnsi="Arial" w:cs="Arial"/>
          <w:i w:val="0"/>
          <w:iCs w:val="0"/>
          <w:noProof/>
          <w:color w:val="002060"/>
          <w:sz w:val="20"/>
          <w:szCs w:val="20"/>
        </w:rPr>
        <w:t xml:space="preserve">Tabla </w:t>
      </w:r>
      <w:r w:rsidRPr="000A0D79">
        <w:rPr>
          <w:rFonts w:ascii="Arial" w:hAnsi="Arial" w:cs="Arial"/>
          <w:i w:val="0"/>
          <w:iCs w:val="0"/>
          <w:noProof/>
          <w:color w:val="002060"/>
          <w:sz w:val="20"/>
          <w:szCs w:val="20"/>
        </w:rPr>
        <w:fldChar w:fldCharType="begin"/>
      </w:r>
      <w:r w:rsidRPr="000A0D79">
        <w:rPr>
          <w:rFonts w:ascii="Arial" w:hAnsi="Arial" w:cs="Arial"/>
          <w:i w:val="0"/>
          <w:iCs w:val="0"/>
          <w:noProof/>
          <w:color w:val="002060"/>
          <w:sz w:val="20"/>
          <w:szCs w:val="20"/>
        </w:rPr>
        <w:instrText xml:space="preserve"> SEQ Tabla \* ARABIC </w:instrText>
      </w:r>
      <w:r w:rsidRPr="000A0D79">
        <w:rPr>
          <w:rFonts w:ascii="Arial" w:hAnsi="Arial" w:cs="Arial"/>
          <w:i w:val="0"/>
          <w:iCs w:val="0"/>
          <w:noProof/>
          <w:color w:val="002060"/>
          <w:sz w:val="20"/>
          <w:szCs w:val="20"/>
        </w:rPr>
        <w:fldChar w:fldCharType="separate"/>
      </w:r>
      <w:r w:rsidR="00956947">
        <w:rPr>
          <w:rFonts w:ascii="Arial" w:hAnsi="Arial" w:cs="Arial"/>
          <w:i w:val="0"/>
          <w:iCs w:val="0"/>
          <w:noProof/>
          <w:color w:val="002060"/>
          <w:sz w:val="20"/>
          <w:szCs w:val="20"/>
        </w:rPr>
        <w:t>10</w:t>
      </w:r>
      <w:r w:rsidRPr="000A0D79">
        <w:rPr>
          <w:rFonts w:ascii="Arial" w:hAnsi="Arial" w:cs="Arial"/>
          <w:i w:val="0"/>
          <w:iCs w:val="0"/>
          <w:noProof/>
          <w:color w:val="002060"/>
          <w:sz w:val="20"/>
          <w:szCs w:val="20"/>
        </w:rPr>
        <w:fldChar w:fldCharType="end"/>
      </w:r>
      <w:r w:rsidRPr="000A0D79">
        <w:rPr>
          <w:rFonts w:ascii="Arial" w:hAnsi="Arial" w:cs="Arial"/>
          <w:i w:val="0"/>
          <w:iCs w:val="0"/>
          <w:noProof/>
          <w:color w:val="002060"/>
          <w:sz w:val="20"/>
          <w:szCs w:val="20"/>
        </w:rPr>
        <w:t xml:space="preserve"> Acuerdos de Pago Cumplidos, Cartera con mora mayor a 90 días, 2021</w:t>
      </w:r>
    </w:p>
    <w:tbl>
      <w:tblPr>
        <w:tblStyle w:val="Tablanormal1"/>
        <w:tblW w:w="9873" w:type="dxa"/>
        <w:tblLook w:val="04A0" w:firstRow="1" w:lastRow="0" w:firstColumn="1" w:lastColumn="0" w:noHBand="0" w:noVBand="1"/>
      </w:tblPr>
      <w:tblGrid>
        <w:gridCol w:w="1776"/>
        <w:gridCol w:w="1071"/>
        <w:gridCol w:w="1725"/>
        <w:gridCol w:w="1740"/>
        <w:gridCol w:w="1650"/>
        <w:gridCol w:w="2082"/>
      </w:tblGrid>
      <w:tr w:rsidR="00F80928" w:rsidRPr="0086110A" w14:paraId="57559863" w14:textId="77777777" w:rsidTr="000B06B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5" w:type="dxa"/>
            <w:noWrap/>
            <w:hideMark/>
          </w:tcPr>
          <w:p w14:paraId="6B6A98FF" w14:textId="77777777" w:rsidR="00F80928" w:rsidRPr="0086110A" w:rsidRDefault="00F80928" w:rsidP="000B06B7">
            <w:pPr>
              <w:rPr>
                <w:rFonts w:ascii="Arial" w:eastAsiaTheme="minorHAnsi" w:hAnsi="Arial" w:cs="Arial"/>
                <w:color w:val="000000"/>
                <w:sz w:val="18"/>
                <w:szCs w:val="18"/>
              </w:rPr>
            </w:pPr>
            <w:r w:rsidRPr="0086110A">
              <w:rPr>
                <w:rFonts w:ascii="Arial" w:hAnsi="Arial" w:cs="Arial"/>
                <w:color w:val="000000"/>
                <w:sz w:val="18"/>
                <w:szCs w:val="18"/>
              </w:rPr>
              <w:t>Tipo Acuerdo</w:t>
            </w:r>
          </w:p>
        </w:tc>
        <w:tc>
          <w:tcPr>
            <w:tcW w:w="1071" w:type="dxa"/>
            <w:noWrap/>
            <w:hideMark/>
          </w:tcPr>
          <w:p w14:paraId="737C5E34" w14:textId="77777777" w:rsidR="00F80928" w:rsidRPr="0086110A" w:rsidRDefault="00F80928" w:rsidP="000B06B7">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6110A">
              <w:rPr>
                <w:rFonts w:ascii="Arial" w:hAnsi="Arial" w:cs="Arial"/>
                <w:color w:val="000000"/>
                <w:sz w:val="18"/>
                <w:szCs w:val="18"/>
              </w:rPr>
              <w:t>Cantidad</w:t>
            </w:r>
          </w:p>
        </w:tc>
        <w:tc>
          <w:tcPr>
            <w:tcW w:w="1725" w:type="dxa"/>
            <w:noWrap/>
            <w:hideMark/>
          </w:tcPr>
          <w:p w14:paraId="0536DC91" w14:textId="77777777" w:rsidR="00F80928" w:rsidRPr="0086110A" w:rsidRDefault="00F80928" w:rsidP="000B06B7">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6110A">
              <w:rPr>
                <w:rFonts w:ascii="Arial" w:hAnsi="Arial" w:cs="Arial"/>
                <w:color w:val="000000"/>
                <w:sz w:val="18"/>
                <w:szCs w:val="18"/>
              </w:rPr>
              <w:t>Saldo Vencido</w:t>
            </w:r>
          </w:p>
        </w:tc>
        <w:tc>
          <w:tcPr>
            <w:tcW w:w="1740" w:type="dxa"/>
            <w:noWrap/>
            <w:hideMark/>
          </w:tcPr>
          <w:p w14:paraId="24B85AE7" w14:textId="77777777" w:rsidR="00F80928" w:rsidRPr="0086110A" w:rsidRDefault="00F80928" w:rsidP="000B06B7">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6110A">
              <w:rPr>
                <w:rFonts w:ascii="Arial" w:hAnsi="Arial" w:cs="Arial"/>
                <w:color w:val="000000"/>
                <w:sz w:val="18"/>
                <w:szCs w:val="18"/>
              </w:rPr>
              <w:t>Saldo Total</w:t>
            </w:r>
          </w:p>
        </w:tc>
        <w:tc>
          <w:tcPr>
            <w:tcW w:w="1650" w:type="dxa"/>
            <w:noWrap/>
            <w:hideMark/>
          </w:tcPr>
          <w:p w14:paraId="4F841A8C" w14:textId="77777777" w:rsidR="00F80928" w:rsidRPr="0086110A" w:rsidRDefault="00F80928" w:rsidP="000B06B7">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6110A">
              <w:rPr>
                <w:rFonts w:ascii="Arial" w:hAnsi="Arial" w:cs="Arial"/>
                <w:color w:val="000000"/>
                <w:sz w:val="18"/>
                <w:szCs w:val="18"/>
              </w:rPr>
              <w:t>Valor Condonar</w:t>
            </w:r>
          </w:p>
        </w:tc>
        <w:tc>
          <w:tcPr>
            <w:tcW w:w="2082" w:type="dxa"/>
            <w:noWrap/>
            <w:hideMark/>
          </w:tcPr>
          <w:p w14:paraId="19FB4367" w14:textId="77777777" w:rsidR="00F80928" w:rsidRPr="0086110A" w:rsidRDefault="00F80928" w:rsidP="000B06B7">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rPr>
            </w:pPr>
            <w:r w:rsidRPr="0086110A">
              <w:rPr>
                <w:rFonts w:ascii="Arial" w:hAnsi="Arial" w:cs="Arial"/>
                <w:color w:val="000000"/>
                <w:sz w:val="18"/>
                <w:szCs w:val="18"/>
              </w:rPr>
              <w:t>Valor Capital Cuota Inicial*</w:t>
            </w:r>
          </w:p>
        </w:tc>
      </w:tr>
      <w:tr w:rsidR="00F80928" w:rsidRPr="0086110A" w14:paraId="59FCDAE5" w14:textId="77777777" w:rsidTr="000B06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5" w:type="dxa"/>
            <w:noWrap/>
            <w:hideMark/>
          </w:tcPr>
          <w:p w14:paraId="09C4033B" w14:textId="77777777" w:rsidR="00F80928" w:rsidRPr="0086110A" w:rsidRDefault="00F80928" w:rsidP="000B06B7">
            <w:pPr>
              <w:rPr>
                <w:rFonts w:ascii="Arial" w:hAnsi="Arial" w:cs="Arial"/>
                <w:b w:val="0"/>
                <w:bCs w:val="0"/>
                <w:color w:val="000000"/>
                <w:sz w:val="18"/>
                <w:szCs w:val="18"/>
              </w:rPr>
            </w:pPr>
            <w:r w:rsidRPr="0086110A">
              <w:rPr>
                <w:rFonts w:ascii="Arial" w:hAnsi="Arial" w:cs="Arial"/>
                <w:color w:val="000000"/>
                <w:sz w:val="18"/>
                <w:szCs w:val="18"/>
              </w:rPr>
              <w:t>EXTINCION</w:t>
            </w:r>
          </w:p>
        </w:tc>
        <w:tc>
          <w:tcPr>
            <w:tcW w:w="1071" w:type="dxa"/>
            <w:noWrap/>
          </w:tcPr>
          <w:p w14:paraId="3FBCAC2D" w14:textId="77777777" w:rsidR="00F80928" w:rsidRPr="0086110A" w:rsidRDefault="00F80928" w:rsidP="000B06B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78848433">
              <w:rPr>
                <w:rFonts w:ascii="Arial" w:hAnsi="Arial" w:cs="Arial"/>
                <w:color w:val="000000" w:themeColor="text1"/>
                <w:sz w:val="18"/>
                <w:szCs w:val="18"/>
              </w:rPr>
              <w:t>3.591</w:t>
            </w:r>
          </w:p>
        </w:tc>
        <w:tc>
          <w:tcPr>
            <w:tcW w:w="1725" w:type="dxa"/>
            <w:noWrap/>
          </w:tcPr>
          <w:p w14:paraId="44260799" w14:textId="77777777" w:rsidR="00F80928" w:rsidRPr="0086110A" w:rsidRDefault="00F80928" w:rsidP="000B06B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78848433">
              <w:rPr>
                <w:rFonts w:ascii="Arial" w:hAnsi="Arial" w:cs="Arial"/>
                <w:color w:val="000000" w:themeColor="text1"/>
                <w:sz w:val="18"/>
                <w:szCs w:val="18"/>
              </w:rPr>
              <w:t>$10.806.282.066</w:t>
            </w:r>
          </w:p>
        </w:tc>
        <w:tc>
          <w:tcPr>
            <w:tcW w:w="1740" w:type="dxa"/>
            <w:noWrap/>
          </w:tcPr>
          <w:p w14:paraId="01FE5CD7" w14:textId="77777777" w:rsidR="00F80928" w:rsidRPr="0086110A" w:rsidRDefault="00F80928" w:rsidP="000B06B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78848433">
              <w:rPr>
                <w:rFonts w:ascii="Arial" w:hAnsi="Arial" w:cs="Arial"/>
                <w:color w:val="000000" w:themeColor="text1"/>
                <w:sz w:val="18"/>
                <w:szCs w:val="18"/>
              </w:rPr>
              <w:t>$16.675.438.366</w:t>
            </w:r>
          </w:p>
        </w:tc>
        <w:tc>
          <w:tcPr>
            <w:tcW w:w="1650" w:type="dxa"/>
            <w:noWrap/>
          </w:tcPr>
          <w:p w14:paraId="163C58EF" w14:textId="77777777" w:rsidR="00F80928" w:rsidRPr="0086110A" w:rsidRDefault="00F80928" w:rsidP="000B06B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78848433">
              <w:rPr>
                <w:rFonts w:ascii="Arial" w:hAnsi="Arial" w:cs="Arial"/>
                <w:color w:val="000000" w:themeColor="text1"/>
                <w:sz w:val="18"/>
                <w:szCs w:val="18"/>
              </w:rPr>
              <w:t>$3.827.190.435</w:t>
            </w:r>
          </w:p>
        </w:tc>
        <w:tc>
          <w:tcPr>
            <w:tcW w:w="2082" w:type="dxa"/>
            <w:noWrap/>
          </w:tcPr>
          <w:p w14:paraId="242C7E7A" w14:textId="77777777" w:rsidR="00F80928" w:rsidRPr="0086110A" w:rsidRDefault="00F80928" w:rsidP="000B06B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78848433">
              <w:rPr>
                <w:rFonts w:ascii="Arial" w:hAnsi="Arial" w:cs="Arial"/>
                <w:color w:val="000000" w:themeColor="text1"/>
                <w:sz w:val="18"/>
                <w:szCs w:val="18"/>
              </w:rPr>
              <w:t>$12.865.826.563</w:t>
            </w:r>
          </w:p>
        </w:tc>
      </w:tr>
      <w:tr w:rsidR="00F80928" w:rsidRPr="0086110A" w14:paraId="0A49A096" w14:textId="77777777" w:rsidTr="000B06B7">
        <w:trPr>
          <w:trHeight w:val="300"/>
        </w:trPr>
        <w:tc>
          <w:tcPr>
            <w:cnfStyle w:val="001000000000" w:firstRow="0" w:lastRow="0" w:firstColumn="1" w:lastColumn="0" w:oddVBand="0" w:evenVBand="0" w:oddHBand="0" w:evenHBand="0" w:firstRowFirstColumn="0" w:firstRowLastColumn="0" w:lastRowFirstColumn="0" w:lastRowLastColumn="0"/>
            <w:tcW w:w="1605" w:type="dxa"/>
            <w:noWrap/>
            <w:hideMark/>
          </w:tcPr>
          <w:p w14:paraId="54667575" w14:textId="77777777" w:rsidR="00F80928" w:rsidRPr="0086110A" w:rsidRDefault="00F80928" w:rsidP="000B06B7">
            <w:pPr>
              <w:rPr>
                <w:rFonts w:ascii="Arial" w:hAnsi="Arial" w:cs="Arial"/>
                <w:color w:val="000000"/>
                <w:sz w:val="18"/>
                <w:szCs w:val="18"/>
              </w:rPr>
            </w:pPr>
            <w:r w:rsidRPr="0086110A">
              <w:rPr>
                <w:rFonts w:ascii="Arial" w:hAnsi="Arial" w:cs="Arial"/>
                <w:color w:val="000000"/>
                <w:sz w:val="18"/>
                <w:szCs w:val="18"/>
              </w:rPr>
              <w:t>NORMALIZACION</w:t>
            </w:r>
          </w:p>
        </w:tc>
        <w:tc>
          <w:tcPr>
            <w:tcW w:w="1071" w:type="dxa"/>
            <w:noWrap/>
          </w:tcPr>
          <w:p w14:paraId="79B4E36A" w14:textId="77777777" w:rsidR="00F80928" w:rsidRPr="0086110A" w:rsidRDefault="00F80928" w:rsidP="000B06B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78848433">
              <w:rPr>
                <w:rFonts w:ascii="Arial" w:hAnsi="Arial" w:cs="Arial"/>
                <w:color w:val="000000" w:themeColor="text1"/>
                <w:sz w:val="18"/>
                <w:szCs w:val="18"/>
              </w:rPr>
              <w:t>8.233</w:t>
            </w:r>
          </w:p>
        </w:tc>
        <w:tc>
          <w:tcPr>
            <w:tcW w:w="1725" w:type="dxa"/>
            <w:noWrap/>
          </w:tcPr>
          <w:p w14:paraId="2B855883" w14:textId="77777777" w:rsidR="00F80928" w:rsidRPr="0086110A" w:rsidRDefault="00F80928" w:rsidP="000B06B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78848433">
              <w:rPr>
                <w:rFonts w:ascii="Arial" w:hAnsi="Arial" w:cs="Arial"/>
                <w:color w:val="000000" w:themeColor="text1"/>
                <w:sz w:val="18"/>
                <w:szCs w:val="18"/>
              </w:rPr>
              <w:t>$13.947.950.356</w:t>
            </w:r>
          </w:p>
        </w:tc>
        <w:tc>
          <w:tcPr>
            <w:tcW w:w="1740" w:type="dxa"/>
            <w:noWrap/>
          </w:tcPr>
          <w:p w14:paraId="35A16EEF" w14:textId="77777777" w:rsidR="00F80928" w:rsidRPr="0086110A" w:rsidRDefault="00F80928" w:rsidP="000B06B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78848433">
              <w:rPr>
                <w:rFonts w:ascii="Arial" w:hAnsi="Arial" w:cs="Arial"/>
                <w:color w:val="000000" w:themeColor="text1"/>
                <w:sz w:val="18"/>
                <w:szCs w:val="18"/>
              </w:rPr>
              <w:t>$123.710.965.543</w:t>
            </w:r>
          </w:p>
        </w:tc>
        <w:tc>
          <w:tcPr>
            <w:tcW w:w="1650" w:type="dxa"/>
            <w:noWrap/>
          </w:tcPr>
          <w:p w14:paraId="0D299C65" w14:textId="77777777" w:rsidR="00F80928" w:rsidRPr="0086110A" w:rsidRDefault="00F80928" w:rsidP="000B06B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78848433">
              <w:rPr>
                <w:rFonts w:ascii="Arial" w:hAnsi="Arial" w:cs="Arial"/>
                <w:color w:val="000000" w:themeColor="text1"/>
                <w:sz w:val="18"/>
                <w:szCs w:val="18"/>
              </w:rPr>
              <w:t>$3.160.759.850</w:t>
            </w:r>
          </w:p>
        </w:tc>
        <w:tc>
          <w:tcPr>
            <w:tcW w:w="2082" w:type="dxa"/>
            <w:noWrap/>
          </w:tcPr>
          <w:p w14:paraId="106192CE" w14:textId="77777777" w:rsidR="00F80928" w:rsidRPr="0086110A" w:rsidRDefault="00F80928" w:rsidP="000B06B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78848433">
              <w:rPr>
                <w:rFonts w:ascii="Arial" w:hAnsi="Arial" w:cs="Arial"/>
                <w:color w:val="000000" w:themeColor="text1"/>
                <w:sz w:val="18"/>
                <w:szCs w:val="18"/>
              </w:rPr>
              <w:t>$12.756.880.698</w:t>
            </w:r>
          </w:p>
        </w:tc>
      </w:tr>
      <w:tr w:rsidR="00F80928" w:rsidRPr="0086110A" w14:paraId="1B0080CA" w14:textId="77777777" w:rsidTr="000B06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5" w:type="dxa"/>
            <w:noWrap/>
            <w:hideMark/>
          </w:tcPr>
          <w:p w14:paraId="45A2535D" w14:textId="77777777" w:rsidR="00F80928" w:rsidRPr="0086110A" w:rsidRDefault="00F80928" w:rsidP="000B06B7">
            <w:pPr>
              <w:rPr>
                <w:rFonts w:ascii="Arial" w:hAnsi="Arial" w:cs="Arial"/>
                <w:color w:val="000000"/>
                <w:sz w:val="18"/>
                <w:szCs w:val="18"/>
              </w:rPr>
            </w:pPr>
            <w:r w:rsidRPr="0086110A">
              <w:rPr>
                <w:rFonts w:ascii="Arial" w:hAnsi="Arial" w:cs="Arial"/>
                <w:color w:val="000000"/>
                <w:sz w:val="18"/>
                <w:szCs w:val="18"/>
              </w:rPr>
              <w:t>REFINANCIACION</w:t>
            </w:r>
          </w:p>
        </w:tc>
        <w:tc>
          <w:tcPr>
            <w:tcW w:w="1071" w:type="dxa"/>
            <w:noWrap/>
          </w:tcPr>
          <w:p w14:paraId="7F64EB73" w14:textId="77777777" w:rsidR="00F80928" w:rsidRPr="0086110A" w:rsidRDefault="00F80928" w:rsidP="000B06B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78848433">
              <w:rPr>
                <w:rFonts w:ascii="Arial" w:hAnsi="Arial" w:cs="Arial"/>
                <w:color w:val="000000" w:themeColor="text1"/>
                <w:sz w:val="18"/>
                <w:szCs w:val="18"/>
              </w:rPr>
              <w:t>25.554</w:t>
            </w:r>
          </w:p>
        </w:tc>
        <w:tc>
          <w:tcPr>
            <w:tcW w:w="1725" w:type="dxa"/>
            <w:noWrap/>
          </w:tcPr>
          <w:p w14:paraId="5DA9A4B8" w14:textId="77777777" w:rsidR="00F80928" w:rsidRPr="0086110A" w:rsidRDefault="00F80928" w:rsidP="000B06B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78848433">
              <w:rPr>
                <w:rFonts w:ascii="Arial" w:hAnsi="Arial" w:cs="Arial"/>
                <w:color w:val="000000" w:themeColor="text1"/>
                <w:sz w:val="18"/>
                <w:szCs w:val="18"/>
              </w:rPr>
              <w:t>$103.182.313.386</w:t>
            </w:r>
          </w:p>
        </w:tc>
        <w:tc>
          <w:tcPr>
            <w:tcW w:w="1740" w:type="dxa"/>
            <w:noWrap/>
          </w:tcPr>
          <w:p w14:paraId="5021101E" w14:textId="77777777" w:rsidR="00F80928" w:rsidRPr="0086110A" w:rsidRDefault="00F80928" w:rsidP="000B06B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78848433">
              <w:rPr>
                <w:rFonts w:ascii="Arial" w:hAnsi="Arial" w:cs="Arial"/>
                <w:color w:val="000000" w:themeColor="text1"/>
                <w:sz w:val="18"/>
                <w:szCs w:val="18"/>
              </w:rPr>
              <w:t>$321.604.177.033</w:t>
            </w:r>
          </w:p>
        </w:tc>
        <w:tc>
          <w:tcPr>
            <w:tcW w:w="1650" w:type="dxa"/>
            <w:noWrap/>
          </w:tcPr>
          <w:p w14:paraId="1F74309B" w14:textId="77777777" w:rsidR="00F80928" w:rsidRPr="0086110A" w:rsidRDefault="00F80928" w:rsidP="000B06B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78848433">
              <w:rPr>
                <w:rFonts w:ascii="Arial" w:hAnsi="Arial" w:cs="Arial"/>
                <w:color w:val="000000" w:themeColor="text1"/>
                <w:sz w:val="18"/>
                <w:szCs w:val="18"/>
              </w:rPr>
              <w:t>$28.806.095.598</w:t>
            </w:r>
          </w:p>
        </w:tc>
        <w:tc>
          <w:tcPr>
            <w:tcW w:w="2082" w:type="dxa"/>
            <w:noWrap/>
          </w:tcPr>
          <w:p w14:paraId="47797EC1" w14:textId="77777777" w:rsidR="00F80928" w:rsidRPr="0086110A" w:rsidRDefault="00F80928" w:rsidP="000B06B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78848433">
              <w:rPr>
                <w:rFonts w:ascii="Arial" w:hAnsi="Arial" w:cs="Arial"/>
                <w:color w:val="000000" w:themeColor="text1"/>
                <w:sz w:val="18"/>
                <w:szCs w:val="18"/>
              </w:rPr>
              <w:t>$22.646.098.114</w:t>
            </w:r>
          </w:p>
        </w:tc>
      </w:tr>
      <w:tr w:rsidR="00F80928" w:rsidRPr="0086110A" w14:paraId="1D589F16" w14:textId="77777777" w:rsidTr="000B06B7">
        <w:trPr>
          <w:trHeight w:val="300"/>
        </w:trPr>
        <w:tc>
          <w:tcPr>
            <w:cnfStyle w:val="001000000000" w:firstRow="0" w:lastRow="0" w:firstColumn="1" w:lastColumn="0" w:oddVBand="0" w:evenVBand="0" w:oddHBand="0" w:evenHBand="0" w:firstRowFirstColumn="0" w:firstRowLastColumn="0" w:lastRowFirstColumn="0" w:lastRowLastColumn="0"/>
            <w:tcW w:w="1605" w:type="dxa"/>
            <w:noWrap/>
            <w:hideMark/>
          </w:tcPr>
          <w:p w14:paraId="7D599494" w14:textId="77777777" w:rsidR="00F80928" w:rsidRPr="0086110A" w:rsidRDefault="00F80928" w:rsidP="000B06B7">
            <w:pPr>
              <w:rPr>
                <w:rFonts w:ascii="Arial" w:hAnsi="Arial" w:cs="Arial"/>
                <w:color w:val="000000"/>
                <w:sz w:val="18"/>
                <w:szCs w:val="18"/>
              </w:rPr>
            </w:pPr>
            <w:r w:rsidRPr="0086110A">
              <w:rPr>
                <w:rFonts w:ascii="Arial" w:hAnsi="Arial" w:cs="Arial"/>
                <w:b w:val="0"/>
                <w:bCs w:val="0"/>
                <w:color w:val="000000"/>
                <w:sz w:val="18"/>
                <w:szCs w:val="18"/>
              </w:rPr>
              <w:t>Total</w:t>
            </w:r>
          </w:p>
        </w:tc>
        <w:tc>
          <w:tcPr>
            <w:tcW w:w="1071" w:type="dxa"/>
            <w:noWrap/>
          </w:tcPr>
          <w:p w14:paraId="70A5F1BE" w14:textId="77777777" w:rsidR="00F80928" w:rsidRPr="0086110A" w:rsidRDefault="00F80928" w:rsidP="000B06B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78848433">
              <w:rPr>
                <w:rFonts w:ascii="Arial" w:hAnsi="Arial" w:cs="Arial"/>
                <w:b/>
                <w:bCs/>
                <w:color w:val="000000" w:themeColor="text1"/>
                <w:sz w:val="18"/>
                <w:szCs w:val="18"/>
              </w:rPr>
              <w:t>37.378</w:t>
            </w:r>
          </w:p>
        </w:tc>
        <w:tc>
          <w:tcPr>
            <w:tcW w:w="1725" w:type="dxa"/>
            <w:noWrap/>
          </w:tcPr>
          <w:p w14:paraId="2937E928" w14:textId="77777777" w:rsidR="00F80928" w:rsidRPr="0086110A" w:rsidRDefault="00F80928" w:rsidP="000B06B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78848433">
              <w:rPr>
                <w:rFonts w:ascii="Arial" w:hAnsi="Arial" w:cs="Arial"/>
                <w:b/>
                <w:bCs/>
                <w:color w:val="000000" w:themeColor="text1"/>
                <w:sz w:val="18"/>
                <w:szCs w:val="18"/>
              </w:rPr>
              <w:t>$127.936.545.809</w:t>
            </w:r>
          </w:p>
        </w:tc>
        <w:tc>
          <w:tcPr>
            <w:tcW w:w="1740" w:type="dxa"/>
            <w:noWrap/>
          </w:tcPr>
          <w:p w14:paraId="60F862FE" w14:textId="77777777" w:rsidR="00F80928" w:rsidRPr="0086110A" w:rsidRDefault="00F80928" w:rsidP="000B06B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78848433">
              <w:rPr>
                <w:rFonts w:ascii="Arial" w:hAnsi="Arial" w:cs="Arial"/>
                <w:b/>
                <w:bCs/>
                <w:color w:val="000000" w:themeColor="text1"/>
                <w:sz w:val="18"/>
                <w:szCs w:val="18"/>
              </w:rPr>
              <w:t>$461.990.580.944</w:t>
            </w:r>
          </w:p>
        </w:tc>
        <w:tc>
          <w:tcPr>
            <w:tcW w:w="1650" w:type="dxa"/>
            <w:noWrap/>
          </w:tcPr>
          <w:p w14:paraId="33FAA4B5" w14:textId="77777777" w:rsidR="00F80928" w:rsidRPr="0086110A" w:rsidRDefault="00F80928" w:rsidP="000B06B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78848433">
              <w:rPr>
                <w:rFonts w:ascii="Arial" w:hAnsi="Arial" w:cs="Arial"/>
                <w:b/>
                <w:bCs/>
                <w:color w:val="000000" w:themeColor="text1"/>
                <w:sz w:val="18"/>
                <w:szCs w:val="18"/>
              </w:rPr>
              <w:t>$35.794.045.884</w:t>
            </w:r>
          </w:p>
        </w:tc>
        <w:tc>
          <w:tcPr>
            <w:tcW w:w="2082" w:type="dxa"/>
            <w:noWrap/>
          </w:tcPr>
          <w:p w14:paraId="318D85F4" w14:textId="77777777" w:rsidR="00F80928" w:rsidRPr="0086110A" w:rsidRDefault="00F80928" w:rsidP="000B06B7">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rPr>
            </w:pPr>
            <w:r w:rsidRPr="78848433">
              <w:rPr>
                <w:rFonts w:ascii="Arial" w:hAnsi="Arial" w:cs="Arial"/>
                <w:b/>
                <w:bCs/>
                <w:color w:val="000000" w:themeColor="text1"/>
                <w:sz w:val="18"/>
                <w:szCs w:val="18"/>
              </w:rPr>
              <w:t>$48.268.805.376</w:t>
            </w:r>
          </w:p>
        </w:tc>
      </w:tr>
    </w:tbl>
    <w:p w14:paraId="6BDBC05E" w14:textId="77777777" w:rsidR="00F80928" w:rsidRPr="00F80928" w:rsidRDefault="00F80928" w:rsidP="00F80928">
      <w:pPr>
        <w:jc w:val="both"/>
        <w:rPr>
          <w:rFonts w:ascii="Arial" w:hAnsi="Arial" w:cs="Arial"/>
          <w:sz w:val="18"/>
          <w:szCs w:val="18"/>
        </w:rPr>
      </w:pPr>
      <w:r w:rsidRPr="00F80928">
        <w:rPr>
          <w:rFonts w:ascii="Arial" w:hAnsi="Arial" w:cs="Arial"/>
          <w:sz w:val="18"/>
          <w:szCs w:val="18"/>
        </w:rPr>
        <w:t>* Incluye el valor del primer pago ya sea la totalidad del saldo del crédito en el caso de la extinción, el saldo vencido más la cuota vigente en el caso de la normalización y el valor pactado de cuota inicial en el caso de la refinanciación, menos la condonación de intereses.</w:t>
      </w:r>
    </w:p>
    <w:p w14:paraId="686FCAE2" w14:textId="7611AD8B" w:rsidR="00F80928" w:rsidRDefault="00F80928" w:rsidP="00F80928">
      <w:pPr>
        <w:jc w:val="both"/>
        <w:rPr>
          <w:rFonts w:ascii="Arial" w:hAnsi="Arial" w:cs="Arial"/>
          <w:szCs w:val="20"/>
        </w:rPr>
      </w:pPr>
    </w:p>
    <w:p w14:paraId="5C06E52F" w14:textId="1B82F6B2" w:rsidR="00F80928" w:rsidRPr="009D3B82" w:rsidRDefault="00F80928" w:rsidP="00053D3E">
      <w:pPr>
        <w:pStyle w:val="Prrafodelista"/>
        <w:numPr>
          <w:ilvl w:val="0"/>
          <w:numId w:val="22"/>
        </w:numPr>
        <w:spacing w:line="240" w:lineRule="auto"/>
        <w:jc w:val="both"/>
        <w:rPr>
          <w:rFonts w:ascii="Arial" w:hAnsi="Arial" w:cs="Arial"/>
          <w:szCs w:val="20"/>
        </w:rPr>
      </w:pPr>
      <w:r w:rsidRPr="009D3B82">
        <w:rPr>
          <w:rFonts w:ascii="Arial" w:hAnsi="Arial" w:cs="Arial"/>
          <w:szCs w:val="20"/>
        </w:rPr>
        <w:t>En cobro jurídico se realizó la presentación de 462 nuevos procesos ejecutivos por valor en saldo capital de $5.753.660.615, cerrando al 31 de diciembre de 2021, con un total de 855 procesos vigentes por valor de $15.024.412.202 en saldo de capital.</w:t>
      </w:r>
    </w:p>
    <w:p w14:paraId="1CB615E7" w14:textId="1FE4E9AA" w:rsidR="00F80928" w:rsidRPr="009D3B82" w:rsidRDefault="00F80928" w:rsidP="009D3B82">
      <w:pPr>
        <w:ind w:left="708"/>
        <w:jc w:val="both"/>
        <w:rPr>
          <w:rFonts w:ascii="Arial" w:hAnsi="Arial" w:cs="Arial"/>
          <w:sz w:val="20"/>
          <w:szCs w:val="20"/>
        </w:rPr>
      </w:pPr>
      <w:r w:rsidRPr="009D3B82">
        <w:rPr>
          <w:rFonts w:ascii="Arial" w:hAnsi="Arial" w:cs="Arial"/>
          <w:sz w:val="20"/>
          <w:szCs w:val="20"/>
        </w:rPr>
        <w:t xml:space="preserve">En esta etapa de cobro se </w:t>
      </w:r>
      <w:r w:rsidR="001B322F">
        <w:rPr>
          <w:rFonts w:ascii="Arial" w:hAnsi="Arial" w:cs="Arial"/>
          <w:sz w:val="20"/>
          <w:szCs w:val="20"/>
        </w:rPr>
        <w:t>trabajó</w:t>
      </w:r>
      <w:r w:rsidRPr="009D3B82">
        <w:rPr>
          <w:rFonts w:ascii="Arial" w:hAnsi="Arial" w:cs="Arial"/>
          <w:sz w:val="20"/>
          <w:szCs w:val="20"/>
        </w:rPr>
        <w:t xml:space="preserve"> no solo en la presentación del proceso ejecutivo sino en la realización de gestión comercial por parte de los abogados, que consiste en invitar a los usuarios a realizar un acuerdo de pago directo con ICETEX conforme con las políticas establecidas, lo cual ha permitido la negociación de 208 casos, que presentan cumplimiento en el acuerdo de pago, por valor de $3.718.859.324.</w:t>
      </w:r>
    </w:p>
    <w:p w14:paraId="0605D8B0" w14:textId="77777777" w:rsidR="00F80928" w:rsidRPr="009D3B82" w:rsidRDefault="00F80928" w:rsidP="009D3B82">
      <w:pPr>
        <w:ind w:left="360" w:firstLine="348"/>
        <w:jc w:val="both"/>
        <w:rPr>
          <w:rFonts w:ascii="Arial" w:hAnsi="Arial" w:cs="Arial"/>
          <w:sz w:val="20"/>
          <w:szCs w:val="20"/>
        </w:rPr>
      </w:pPr>
    </w:p>
    <w:p w14:paraId="249060F4" w14:textId="77777777" w:rsidR="00F80928" w:rsidRPr="009D3B82" w:rsidRDefault="00F80928" w:rsidP="009D3B82">
      <w:pPr>
        <w:ind w:left="708"/>
        <w:jc w:val="both"/>
        <w:rPr>
          <w:rFonts w:ascii="Arial" w:hAnsi="Arial" w:cs="Arial"/>
          <w:sz w:val="20"/>
          <w:szCs w:val="20"/>
        </w:rPr>
      </w:pPr>
      <w:r w:rsidRPr="009D3B82">
        <w:rPr>
          <w:rFonts w:ascii="Arial" w:hAnsi="Arial" w:cs="Arial"/>
          <w:sz w:val="20"/>
          <w:szCs w:val="20"/>
        </w:rPr>
        <w:t>Durante el año 2021 fue posible recaudar a través de esta etapa de recuperación la suma de $1.177.267.838</w:t>
      </w:r>
    </w:p>
    <w:p w14:paraId="2EB79D37" w14:textId="55171A60" w:rsidR="00F80928" w:rsidRPr="009D3B82" w:rsidRDefault="00F80928" w:rsidP="009D3B82">
      <w:pPr>
        <w:rPr>
          <w:rFonts w:ascii="Arial" w:hAnsi="Arial" w:cs="Arial"/>
          <w:sz w:val="20"/>
          <w:szCs w:val="20"/>
        </w:rPr>
      </w:pPr>
    </w:p>
    <w:p w14:paraId="095E6157" w14:textId="4AD2A11D" w:rsidR="00F80928" w:rsidRDefault="00F80928" w:rsidP="00053D3E">
      <w:pPr>
        <w:pStyle w:val="Prrafodelista"/>
        <w:numPr>
          <w:ilvl w:val="0"/>
          <w:numId w:val="22"/>
        </w:numPr>
        <w:spacing w:line="240" w:lineRule="auto"/>
        <w:jc w:val="both"/>
        <w:rPr>
          <w:rFonts w:ascii="Arial" w:hAnsi="Arial" w:cs="Arial"/>
          <w:szCs w:val="20"/>
        </w:rPr>
      </w:pPr>
      <w:r w:rsidRPr="009D3B82">
        <w:rPr>
          <w:rFonts w:ascii="Arial" w:hAnsi="Arial" w:cs="Arial"/>
          <w:szCs w:val="20"/>
        </w:rPr>
        <w:t>En retención de ingresos se generaron 12.960 nuevas cartas de liquidación, se validaron y remitieron para aplicación información de 15.475 pagos y se tramitaron 8.806 suspensiones. Con corte al 31 de diciembre cuentan con retención de ingresos efectiva 2.276 créditos.</w:t>
      </w:r>
    </w:p>
    <w:p w14:paraId="4F4FE408" w14:textId="4FC07AD8" w:rsidR="00F80928" w:rsidRPr="009D3B82" w:rsidRDefault="00F80928" w:rsidP="00053D3E">
      <w:pPr>
        <w:pStyle w:val="Prrafodelista"/>
        <w:numPr>
          <w:ilvl w:val="0"/>
          <w:numId w:val="22"/>
        </w:numPr>
        <w:spacing w:line="240" w:lineRule="auto"/>
        <w:jc w:val="both"/>
        <w:rPr>
          <w:rFonts w:ascii="Arial" w:hAnsi="Arial" w:cs="Arial"/>
          <w:szCs w:val="20"/>
        </w:rPr>
      </w:pPr>
      <w:r w:rsidRPr="009D3B82">
        <w:rPr>
          <w:rFonts w:ascii="Arial" w:hAnsi="Arial" w:cs="Arial"/>
          <w:szCs w:val="20"/>
        </w:rPr>
        <w:t>En los procesos de Insolvencia de persona natural no comerciante, durante lo corrido del año 2021 se atendieron 633 audiencias de conciliación correspondientes a 200 créditos educativos, de las cuales presentan acuerdo de pago 75, corresponden a procesos fracasados en los centros de conciliación 75 y se encuentran vigentes 50.</w:t>
      </w:r>
    </w:p>
    <w:p w14:paraId="75018B33" w14:textId="0D7BC2EF" w:rsidR="00F80928" w:rsidRPr="009D3B82" w:rsidRDefault="00F80928" w:rsidP="00053D3E">
      <w:pPr>
        <w:pStyle w:val="Prrafodelista"/>
        <w:numPr>
          <w:ilvl w:val="0"/>
          <w:numId w:val="22"/>
        </w:numPr>
        <w:spacing w:line="240" w:lineRule="auto"/>
        <w:jc w:val="both"/>
        <w:rPr>
          <w:rFonts w:ascii="Arial" w:hAnsi="Arial" w:cs="Arial"/>
          <w:szCs w:val="20"/>
        </w:rPr>
      </w:pPr>
      <w:r w:rsidRPr="009D3B82">
        <w:rPr>
          <w:rFonts w:ascii="Arial" w:hAnsi="Arial" w:cs="Arial"/>
          <w:szCs w:val="20"/>
        </w:rPr>
        <w:t>En relación con los informes de la gestión de cobro de la cartera de fondos en administración, se generaron 570 informes correspondientes a 222 fondos en administración.</w:t>
      </w:r>
    </w:p>
    <w:p w14:paraId="49C04489" w14:textId="51437B50" w:rsidR="00F80928" w:rsidRDefault="00F80928" w:rsidP="00053D3E">
      <w:pPr>
        <w:pStyle w:val="Prrafodelista"/>
        <w:numPr>
          <w:ilvl w:val="0"/>
          <w:numId w:val="22"/>
        </w:numPr>
        <w:spacing w:line="240" w:lineRule="auto"/>
        <w:jc w:val="both"/>
        <w:rPr>
          <w:rFonts w:ascii="Arial" w:hAnsi="Arial" w:cs="Arial"/>
          <w:szCs w:val="20"/>
        </w:rPr>
      </w:pPr>
      <w:r w:rsidRPr="009D3B82">
        <w:rPr>
          <w:rFonts w:ascii="Arial" w:hAnsi="Arial" w:cs="Arial"/>
          <w:szCs w:val="20"/>
        </w:rPr>
        <w:t xml:space="preserve">Durante 2021 se </w:t>
      </w:r>
      <w:r w:rsidR="009D3B82">
        <w:rPr>
          <w:rFonts w:ascii="Arial" w:hAnsi="Arial" w:cs="Arial"/>
          <w:szCs w:val="20"/>
        </w:rPr>
        <w:t>atendieron</w:t>
      </w:r>
      <w:r w:rsidRPr="009D3B82">
        <w:rPr>
          <w:rFonts w:ascii="Arial" w:hAnsi="Arial" w:cs="Arial"/>
          <w:szCs w:val="20"/>
        </w:rPr>
        <w:t xml:space="preserve"> 8.383 requerimientos, </w:t>
      </w:r>
      <w:r w:rsidR="00B24468" w:rsidRPr="009D3B82">
        <w:rPr>
          <w:rFonts w:ascii="Arial" w:hAnsi="Arial" w:cs="Arial"/>
          <w:szCs w:val="20"/>
        </w:rPr>
        <w:t>de los cuales el 59% corresponde a CRM, 5% a tutelas, 1,5% a defensor del consumidor y el 34,5% a otros requerimientos.</w:t>
      </w:r>
    </w:p>
    <w:p w14:paraId="42C9D6A9" w14:textId="28C3758F" w:rsidR="00223390" w:rsidRPr="005B4FEC" w:rsidRDefault="00223390" w:rsidP="00053D3E">
      <w:pPr>
        <w:pStyle w:val="Prrafodelista"/>
        <w:numPr>
          <w:ilvl w:val="0"/>
          <w:numId w:val="22"/>
        </w:numPr>
        <w:jc w:val="both"/>
        <w:rPr>
          <w:rFonts w:ascii="Arial" w:hAnsi="Arial" w:cs="Arial"/>
        </w:rPr>
      </w:pPr>
      <w:r>
        <w:rPr>
          <w:rFonts w:ascii="Arial" w:hAnsi="Arial" w:cs="Arial"/>
        </w:rPr>
        <w:t xml:space="preserve">Durante 2021 se realizó castigo de cartera mediante acuerdo de Junta Directiva No. 036 de julio de 2021, en el cual se autorizó el castigo de 8.121 obligaciones por valor de </w:t>
      </w:r>
      <w:r w:rsidRPr="00AA224E">
        <w:rPr>
          <w:rFonts w:ascii="Arial" w:hAnsi="Arial" w:cs="Arial"/>
        </w:rPr>
        <w:t>$</w:t>
      </w:r>
      <w:r>
        <w:rPr>
          <w:rFonts w:ascii="Arial" w:hAnsi="Arial" w:cs="Arial"/>
        </w:rPr>
        <w:t>82.686 millones de saldo de capital.</w:t>
      </w:r>
    </w:p>
    <w:p w14:paraId="70121049" w14:textId="77777777" w:rsidR="00F80928" w:rsidRPr="00F80928" w:rsidRDefault="00F80928" w:rsidP="00B24468">
      <w:pPr>
        <w:pStyle w:val="Prrafodelista"/>
        <w:jc w:val="both"/>
        <w:rPr>
          <w:rFonts w:ascii="Arial" w:hAnsi="Arial" w:cs="Arial"/>
        </w:rPr>
      </w:pPr>
    </w:p>
    <w:p w14:paraId="2BADC04A" w14:textId="312B0C20" w:rsidR="00DB7D92" w:rsidRPr="009D3B82" w:rsidRDefault="00DB7D92" w:rsidP="00053D3E">
      <w:pPr>
        <w:pStyle w:val="Prrafodelista"/>
        <w:numPr>
          <w:ilvl w:val="2"/>
          <w:numId w:val="27"/>
        </w:numPr>
        <w:rPr>
          <w:rFonts w:ascii="Arial" w:eastAsia="Times" w:hAnsi="Arial" w:cs="Arial"/>
          <w:b/>
          <w:szCs w:val="20"/>
          <w:lang w:eastAsia="es-ES"/>
        </w:rPr>
      </w:pPr>
      <w:r w:rsidRPr="009D3B82">
        <w:rPr>
          <w:rFonts w:ascii="Arial" w:eastAsia="Times" w:hAnsi="Arial" w:cs="Arial"/>
          <w:b/>
          <w:szCs w:val="20"/>
          <w:lang w:eastAsia="es-ES"/>
        </w:rPr>
        <w:t>AVANCES NUEVO MODELO DE RECUPERACIÓN DE CARTERA</w:t>
      </w:r>
    </w:p>
    <w:p w14:paraId="149A1308" w14:textId="70703A5A" w:rsidR="00DB7D92" w:rsidRPr="00B50947" w:rsidRDefault="00F553DB" w:rsidP="007D1918">
      <w:pPr>
        <w:jc w:val="both"/>
        <w:rPr>
          <w:rFonts w:ascii="Arial" w:hAnsi="Arial" w:cs="Arial"/>
          <w:bCs/>
          <w:sz w:val="20"/>
          <w:szCs w:val="20"/>
        </w:rPr>
      </w:pPr>
      <w:r w:rsidRPr="00B50947">
        <w:rPr>
          <w:rFonts w:ascii="Arial" w:hAnsi="Arial" w:cs="Arial"/>
          <w:bCs/>
          <w:sz w:val="20"/>
          <w:szCs w:val="20"/>
        </w:rPr>
        <w:t xml:space="preserve">Durante el año </w:t>
      </w:r>
      <w:r w:rsidR="00DB7D92" w:rsidRPr="00B50947">
        <w:rPr>
          <w:rFonts w:ascii="Arial" w:hAnsi="Arial" w:cs="Arial"/>
          <w:bCs/>
          <w:sz w:val="20"/>
          <w:szCs w:val="20"/>
        </w:rPr>
        <w:t>2021 se incorpora</w:t>
      </w:r>
      <w:r w:rsidRPr="00B50947">
        <w:rPr>
          <w:rFonts w:ascii="Arial" w:hAnsi="Arial" w:cs="Arial"/>
          <w:bCs/>
          <w:sz w:val="20"/>
          <w:szCs w:val="20"/>
        </w:rPr>
        <w:t>ron</w:t>
      </w:r>
      <w:r w:rsidR="00DB7D92" w:rsidRPr="00B50947">
        <w:rPr>
          <w:rFonts w:ascii="Arial" w:hAnsi="Arial" w:cs="Arial"/>
          <w:bCs/>
          <w:sz w:val="20"/>
          <w:szCs w:val="20"/>
        </w:rPr>
        <w:t xml:space="preserve"> los siguientes servicios dentro de las operaciones de recuperación de cartera:</w:t>
      </w:r>
    </w:p>
    <w:p w14:paraId="6FCA507B" w14:textId="3F7E699B" w:rsidR="00DB7D92" w:rsidRPr="00B50947" w:rsidRDefault="00DB7D92" w:rsidP="007D1918">
      <w:pPr>
        <w:rPr>
          <w:rFonts w:ascii="Arial" w:hAnsi="Arial" w:cs="Arial"/>
          <w:bCs/>
          <w:sz w:val="20"/>
          <w:szCs w:val="20"/>
        </w:rPr>
      </w:pPr>
    </w:p>
    <w:p w14:paraId="4BEC30CC" w14:textId="3E52AE58" w:rsidR="00DB7D92" w:rsidRPr="00B50947" w:rsidRDefault="00DB7D92" w:rsidP="000977ED">
      <w:pPr>
        <w:pStyle w:val="Prrafodelista"/>
        <w:numPr>
          <w:ilvl w:val="0"/>
          <w:numId w:val="2"/>
        </w:numPr>
        <w:spacing w:line="240" w:lineRule="auto"/>
        <w:jc w:val="both"/>
        <w:rPr>
          <w:rFonts w:ascii="Arial" w:hAnsi="Arial" w:cs="Arial"/>
          <w:bCs/>
          <w:szCs w:val="20"/>
        </w:rPr>
      </w:pPr>
      <w:r w:rsidRPr="00B50947">
        <w:rPr>
          <w:rFonts w:ascii="Arial" w:hAnsi="Arial" w:cs="Arial"/>
          <w:bCs/>
          <w:szCs w:val="20"/>
          <w:lang w:val="es-ES"/>
        </w:rPr>
        <w:t>Transformación en el relacionamiento con los usuarios, al utilizar un lenguaje más cercano que se encargue de explicar, entender las necesidades del usuario y brindar alternativas. Para esto hemos fortalecido el proceso de capacitación de nuestros asesores en comunicación asertiva, empatía y vocabulario.</w:t>
      </w:r>
    </w:p>
    <w:p w14:paraId="04F72EBA" w14:textId="77777777" w:rsidR="00DB7D92" w:rsidRPr="00B50947" w:rsidRDefault="00DB7D92" w:rsidP="007D1918">
      <w:pPr>
        <w:pStyle w:val="Prrafodelista"/>
        <w:spacing w:line="240" w:lineRule="auto"/>
        <w:ind w:left="1440"/>
        <w:jc w:val="both"/>
        <w:rPr>
          <w:rFonts w:ascii="Arial" w:hAnsi="Arial" w:cs="Arial"/>
          <w:bCs/>
          <w:szCs w:val="20"/>
        </w:rPr>
      </w:pPr>
    </w:p>
    <w:p w14:paraId="2851D710" w14:textId="267F466F" w:rsidR="00DB7D92" w:rsidRDefault="00DB7D92" w:rsidP="00053D3E">
      <w:pPr>
        <w:pStyle w:val="Prrafodelista"/>
        <w:numPr>
          <w:ilvl w:val="1"/>
          <w:numId w:val="2"/>
        </w:numPr>
        <w:spacing w:line="240" w:lineRule="auto"/>
        <w:jc w:val="both"/>
        <w:rPr>
          <w:rFonts w:ascii="Arial" w:hAnsi="Arial" w:cs="Arial"/>
          <w:bCs/>
          <w:szCs w:val="20"/>
        </w:rPr>
      </w:pPr>
      <w:r w:rsidRPr="00B50947">
        <w:rPr>
          <w:rFonts w:ascii="Arial" w:hAnsi="Arial" w:cs="Arial"/>
          <w:bCs/>
          <w:szCs w:val="20"/>
        </w:rPr>
        <w:t>Personal experto: en este punto ya cada campaña cuenta con un psicólogo, un diseñador gráfico y dos científicos de datos, este personal ha venido trabajando en los siguientes temas:</w:t>
      </w:r>
    </w:p>
    <w:p w14:paraId="3DC4D657" w14:textId="77777777" w:rsidR="007D1918" w:rsidRPr="007D1918" w:rsidRDefault="007D1918" w:rsidP="007D1918">
      <w:pPr>
        <w:pStyle w:val="Prrafodelista"/>
        <w:rPr>
          <w:rFonts w:ascii="Arial" w:hAnsi="Arial" w:cs="Arial"/>
          <w:bCs/>
          <w:szCs w:val="20"/>
        </w:rPr>
      </w:pPr>
    </w:p>
    <w:p w14:paraId="3582E5ED" w14:textId="1C7B80D0" w:rsidR="00DB7D92" w:rsidRPr="00B50947" w:rsidRDefault="00DB7D92" w:rsidP="000977ED">
      <w:pPr>
        <w:pStyle w:val="Prrafodelista"/>
        <w:numPr>
          <w:ilvl w:val="0"/>
          <w:numId w:val="31"/>
        </w:numPr>
        <w:spacing w:line="240" w:lineRule="auto"/>
        <w:jc w:val="both"/>
        <w:rPr>
          <w:rFonts w:ascii="Arial" w:hAnsi="Arial" w:cs="Arial"/>
          <w:bCs/>
          <w:szCs w:val="20"/>
        </w:rPr>
      </w:pPr>
      <w:r w:rsidRPr="00B50947">
        <w:rPr>
          <w:rFonts w:ascii="Arial" w:hAnsi="Arial" w:cs="Arial"/>
          <w:bCs/>
          <w:szCs w:val="20"/>
        </w:rPr>
        <w:t xml:space="preserve">Psicólogo: capacitación a los asesores en: </w:t>
      </w:r>
      <w:r w:rsidRPr="00B50947">
        <w:rPr>
          <w:rFonts w:ascii="Arial" w:hAnsi="Arial" w:cs="Arial"/>
          <w:bCs/>
          <w:szCs w:val="20"/>
          <w:lang w:val="es-ES"/>
        </w:rPr>
        <w:t xml:space="preserve">Escuela de Liderazgo, Comunicación Asertiva, Inteligencia Emocional, Gestión de Emociones, Camino en Tus zapatos, Empatía y el poder de las palabras. Así mismo se </w:t>
      </w:r>
      <w:r w:rsidR="00F553DB" w:rsidRPr="00B50947">
        <w:rPr>
          <w:rFonts w:ascii="Arial" w:hAnsi="Arial" w:cs="Arial"/>
          <w:bCs/>
          <w:szCs w:val="20"/>
          <w:lang w:val="es-ES"/>
        </w:rPr>
        <w:t>está</w:t>
      </w:r>
      <w:r w:rsidRPr="00B50947">
        <w:rPr>
          <w:rFonts w:ascii="Arial" w:hAnsi="Arial" w:cs="Arial"/>
          <w:bCs/>
          <w:szCs w:val="20"/>
          <w:lang w:val="es-ES"/>
        </w:rPr>
        <w:t xml:space="preserve"> promoviendo con los usuarios el servicio gratuito de psicología para quienes deseen acceder.</w:t>
      </w:r>
    </w:p>
    <w:p w14:paraId="315DF3F6" w14:textId="0B3EA9E4" w:rsidR="00DB7D92" w:rsidRPr="00B50947" w:rsidRDefault="00DB7D92" w:rsidP="000977ED">
      <w:pPr>
        <w:pStyle w:val="Prrafodelista"/>
        <w:numPr>
          <w:ilvl w:val="0"/>
          <w:numId w:val="31"/>
        </w:numPr>
        <w:spacing w:line="240" w:lineRule="auto"/>
        <w:jc w:val="both"/>
        <w:rPr>
          <w:rFonts w:ascii="Arial" w:hAnsi="Arial" w:cs="Arial"/>
          <w:bCs/>
          <w:szCs w:val="20"/>
        </w:rPr>
      </w:pPr>
      <w:r w:rsidRPr="00B50947">
        <w:rPr>
          <w:rFonts w:ascii="Arial" w:hAnsi="Arial" w:cs="Arial"/>
          <w:bCs/>
          <w:szCs w:val="20"/>
          <w:lang w:val="es-ES"/>
        </w:rPr>
        <w:t xml:space="preserve">Diseñador Gráfico: Esta persona han venido trabajando en piezas graficas de mensajes para los usuarios, mensajes para redes sociales, mensajes de agradecimiento, pieza grafica para retención de ingresos, instructivo de pagos y mensajes para los asesores. </w:t>
      </w:r>
      <w:r w:rsidR="00F553DB" w:rsidRPr="00B50947">
        <w:rPr>
          <w:rFonts w:ascii="Arial" w:hAnsi="Arial" w:cs="Arial"/>
          <w:bCs/>
          <w:szCs w:val="20"/>
          <w:lang w:val="es-ES"/>
        </w:rPr>
        <w:t>Trabajamos</w:t>
      </w:r>
      <w:r w:rsidRPr="00B50947">
        <w:rPr>
          <w:rFonts w:ascii="Arial" w:hAnsi="Arial" w:cs="Arial"/>
          <w:bCs/>
          <w:szCs w:val="20"/>
          <w:lang w:val="es-ES"/>
        </w:rPr>
        <w:t xml:space="preserve"> dos slogans Ponte Pilas</w:t>
      </w:r>
      <w:r w:rsidR="00F553DB" w:rsidRPr="00B50947">
        <w:rPr>
          <w:rFonts w:ascii="Arial" w:hAnsi="Arial" w:cs="Arial"/>
          <w:bCs/>
          <w:szCs w:val="20"/>
          <w:lang w:val="es-ES"/>
        </w:rPr>
        <w:t xml:space="preserve">, </w:t>
      </w:r>
      <w:r w:rsidRPr="00B50947">
        <w:rPr>
          <w:rFonts w:ascii="Arial" w:hAnsi="Arial" w:cs="Arial"/>
          <w:bCs/>
          <w:szCs w:val="20"/>
          <w:lang w:val="es-ES"/>
        </w:rPr>
        <w:t>Vale la Pena</w:t>
      </w:r>
      <w:r w:rsidR="00F553DB" w:rsidRPr="00B50947">
        <w:rPr>
          <w:rFonts w:ascii="Arial" w:hAnsi="Arial" w:cs="Arial"/>
          <w:bCs/>
          <w:szCs w:val="20"/>
          <w:lang w:val="es-ES"/>
        </w:rPr>
        <w:t xml:space="preserve"> y Juntos Podemos</w:t>
      </w:r>
      <w:r w:rsidRPr="00B50947">
        <w:rPr>
          <w:rFonts w:ascii="Arial" w:hAnsi="Arial" w:cs="Arial"/>
          <w:bCs/>
          <w:szCs w:val="20"/>
          <w:lang w:val="es-ES"/>
        </w:rPr>
        <w:t>.</w:t>
      </w:r>
    </w:p>
    <w:p w14:paraId="0725ADE8" w14:textId="7E0839DC" w:rsidR="00DB7D92" w:rsidRPr="00B50947" w:rsidRDefault="00DB7D92" w:rsidP="000977ED">
      <w:pPr>
        <w:pStyle w:val="Prrafodelista"/>
        <w:numPr>
          <w:ilvl w:val="0"/>
          <w:numId w:val="31"/>
        </w:numPr>
        <w:spacing w:line="240" w:lineRule="auto"/>
        <w:jc w:val="both"/>
        <w:rPr>
          <w:rFonts w:ascii="Arial" w:hAnsi="Arial" w:cs="Arial"/>
          <w:bCs/>
          <w:szCs w:val="20"/>
        </w:rPr>
      </w:pPr>
      <w:r w:rsidRPr="00B50947">
        <w:rPr>
          <w:rFonts w:ascii="Arial" w:hAnsi="Arial" w:cs="Arial"/>
          <w:bCs/>
          <w:szCs w:val="20"/>
        </w:rPr>
        <w:t xml:space="preserve">Científicos de Datos: Estas personas son expertas en estadística y desarrollo de modelos analíticos con el fin de perfilar de mejor manera la cartera y generar estrategias optimas de recuperación, se han desarrollado los siguientes modelos: hábitos de pago, mejor hora de contacto, mejor canal de contacto y mejor alternativa de </w:t>
      </w:r>
      <w:r w:rsidR="00F553DB" w:rsidRPr="00B50947">
        <w:rPr>
          <w:rFonts w:ascii="Arial" w:hAnsi="Arial" w:cs="Arial"/>
          <w:bCs/>
          <w:szCs w:val="20"/>
        </w:rPr>
        <w:t>negociación</w:t>
      </w:r>
      <w:r w:rsidRPr="00B50947">
        <w:rPr>
          <w:rFonts w:ascii="Arial" w:hAnsi="Arial" w:cs="Arial"/>
          <w:bCs/>
          <w:szCs w:val="20"/>
        </w:rPr>
        <w:t>.</w:t>
      </w:r>
    </w:p>
    <w:p w14:paraId="35CC2A55" w14:textId="77777777" w:rsidR="00DB7D92" w:rsidRPr="00B50947" w:rsidRDefault="00DB7D92" w:rsidP="007D1918">
      <w:pPr>
        <w:pStyle w:val="Prrafodelista"/>
        <w:spacing w:line="240" w:lineRule="auto"/>
        <w:ind w:left="2160"/>
        <w:jc w:val="both"/>
        <w:rPr>
          <w:rFonts w:ascii="Arial" w:hAnsi="Arial" w:cs="Arial"/>
          <w:bCs/>
          <w:szCs w:val="20"/>
        </w:rPr>
      </w:pPr>
    </w:p>
    <w:p w14:paraId="0D2DA469" w14:textId="51B70E44" w:rsidR="00DB7D92" w:rsidRDefault="00DB7D92" w:rsidP="00053D3E">
      <w:pPr>
        <w:pStyle w:val="Prrafodelista"/>
        <w:numPr>
          <w:ilvl w:val="1"/>
          <w:numId w:val="2"/>
        </w:numPr>
        <w:spacing w:line="240" w:lineRule="auto"/>
        <w:jc w:val="both"/>
        <w:rPr>
          <w:rFonts w:ascii="Arial" w:hAnsi="Arial" w:cs="Arial"/>
          <w:bCs/>
          <w:szCs w:val="20"/>
        </w:rPr>
      </w:pPr>
      <w:r w:rsidRPr="00B50947">
        <w:rPr>
          <w:rFonts w:ascii="Arial" w:hAnsi="Arial" w:cs="Arial"/>
          <w:bCs/>
          <w:szCs w:val="20"/>
        </w:rPr>
        <w:t xml:space="preserve">Nuevos canales de contacto: se han implementado nuevos servicios como chat, línea virtual, mensajes de texto de doble vía, servicio de devolución de llamada, respuesta de voz interactiva y landing page, los cuales registran las siguientes atenciones: </w:t>
      </w:r>
    </w:p>
    <w:p w14:paraId="095E600D" w14:textId="77777777" w:rsidR="001B322F" w:rsidRDefault="001B322F" w:rsidP="00186678">
      <w:pPr>
        <w:pStyle w:val="Descripcin"/>
        <w:rPr>
          <w:rFonts w:ascii="Arial" w:hAnsi="Arial" w:cs="Arial"/>
          <w:i w:val="0"/>
          <w:iCs w:val="0"/>
          <w:noProof/>
          <w:color w:val="002060"/>
          <w:sz w:val="20"/>
          <w:szCs w:val="20"/>
        </w:rPr>
      </w:pPr>
    </w:p>
    <w:p w14:paraId="566781A3" w14:textId="77777777" w:rsidR="002D3F82" w:rsidRDefault="002D3F82" w:rsidP="00186678">
      <w:pPr>
        <w:pStyle w:val="Descripcin"/>
        <w:rPr>
          <w:rFonts w:ascii="Arial" w:hAnsi="Arial" w:cs="Arial"/>
          <w:i w:val="0"/>
          <w:iCs w:val="0"/>
          <w:noProof/>
          <w:color w:val="002060"/>
          <w:sz w:val="20"/>
          <w:szCs w:val="20"/>
        </w:rPr>
      </w:pPr>
    </w:p>
    <w:p w14:paraId="76AB342C" w14:textId="58A80158" w:rsidR="00186678" w:rsidRPr="00186678" w:rsidRDefault="00186678" w:rsidP="00186678">
      <w:pPr>
        <w:pStyle w:val="Descripcin"/>
        <w:rPr>
          <w:rFonts w:ascii="Arial" w:hAnsi="Arial" w:cs="Arial"/>
          <w:i w:val="0"/>
          <w:iCs w:val="0"/>
          <w:noProof/>
          <w:color w:val="002060"/>
          <w:sz w:val="20"/>
          <w:szCs w:val="20"/>
        </w:rPr>
      </w:pPr>
      <w:r w:rsidRPr="00186678">
        <w:rPr>
          <w:rFonts w:ascii="Arial" w:hAnsi="Arial" w:cs="Arial"/>
          <w:i w:val="0"/>
          <w:iCs w:val="0"/>
          <w:noProof/>
          <w:color w:val="002060"/>
          <w:sz w:val="20"/>
          <w:szCs w:val="20"/>
        </w:rPr>
        <w:lastRenderedPageBreak/>
        <w:t xml:space="preserve">Ilustración </w:t>
      </w:r>
      <w:r w:rsidRPr="00186678">
        <w:rPr>
          <w:rFonts w:ascii="Arial" w:hAnsi="Arial" w:cs="Arial"/>
          <w:i w:val="0"/>
          <w:iCs w:val="0"/>
          <w:noProof/>
          <w:color w:val="002060"/>
          <w:sz w:val="20"/>
          <w:szCs w:val="20"/>
        </w:rPr>
        <w:fldChar w:fldCharType="begin"/>
      </w:r>
      <w:r w:rsidRPr="00186678">
        <w:rPr>
          <w:rFonts w:ascii="Arial" w:hAnsi="Arial" w:cs="Arial"/>
          <w:i w:val="0"/>
          <w:iCs w:val="0"/>
          <w:noProof/>
          <w:color w:val="002060"/>
          <w:sz w:val="20"/>
          <w:szCs w:val="20"/>
        </w:rPr>
        <w:instrText xml:space="preserve"> SEQ Ilustración \* ARABIC </w:instrText>
      </w:r>
      <w:r w:rsidRPr="00186678">
        <w:rPr>
          <w:rFonts w:ascii="Arial" w:hAnsi="Arial" w:cs="Arial"/>
          <w:i w:val="0"/>
          <w:iCs w:val="0"/>
          <w:noProof/>
          <w:color w:val="002060"/>
          <w:sz w:val="20"/>
          <w:szCs w:val="20"/>
        </w:rPr>
        <w:fldChar w:fldCharType="separate"/>
      </w:r>
      <w:r w:rsidR="00956947">
        <w:rPr>
          <w:rFonts w:ascii="Arial" w:hAnsi="Arial" w:cs="Arial"/>
          <w:i w:val="0"/>
          <w:iCs w:val="0"/>
          <w:noProof/>
          <w:color w:val="002060"/>
          <w:sz w:val="20"/>
          <w:szCs w:val="20"/>
        </w:rPr>
        <w:t>5</w:t>
      </w:r>
      <w:r w:rsidRPr="00186678">
        <w:rPr>
          <w:rFonts w:ascii="Arial" w:hAnsi="Arial" w:cs="Arial"/>
          <w:i w:val="0"/>
          <w:iCs w:val="0"/>
          <w:noProof/>
          <w:color w:val="002060"/>
          <w:sz w:val="20"/>
          <w:szCs w:val="20"/>
        </w:rPr>
        <w:fldChar w:fldCharType="end"/>
      </w:r>
      <w:r w:rsidRPr="00186678">
        <w:rPr>
          <w:rFonts w:ascii="Arial" w:hAnsi="Arial" w:cs="Arial"/>
          <w:i w:val="0"/>
          <w:iCs w:val="0"/>
          <w:noProof/>
          <w:color w:val="002060"/>
          <w:sz w:val="20"/>
          <w:szCs w:val="20"/>
        </w:rPr>
        <w:t xml:space="preserve"> Consumo Nuevos Servicios Centros de Contacto 2021</w:t>
      </w:r>
    </w:p>
    <w:p w14:paraId="2EE82D6B" w14:textId="398DB828" w:rsidR="00DB7D92" w:rsidRPr="00B50947" w:rsidRDefault="005C21B6" w:rsidP="005C21B6">
      <w:pPr>
        <w:jc w:val="center"/>
        <w:rPr>
          <w:rFonts w:ascii="Arial" w:hAnsi="Arial" w:cs="Arial"/>
          <w:bCs/>
          <w:sz w:val="20"/>
          <w:szCs w:val="20"/>
        </w:rPr>
      </w:pPr>
      <w:r w:rsidRPr="005C21B6">
        <w:rPr>
          <w:noProof/>
        </w:rPr>
        <w:drawing>
          <wp:inline distT="0" distB="0" distL="0" distR="0" wp14:anchorId="635D9A99" wp14:editId="5F1BAEEA">
            <wp:extent cx="5429250" cy="2181225"/>
            <wp:effectExtent l="0" t="0" r="0" b="9525"/>
            <wp:docPr id="6" name="Imagen 6"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Escala de tiempo&#10;&#10;Descripción generada automáticamente"/>
                    <pic:cNvPicPr/>
                  </pic:nvPicPr>
                  <pic:blipFill rotWithShape="1">
                    <a:blip r:embed="rId20"/>
                    <a:srcRect l="2036" t="25366" r="1245" b="21226"/>
                    <a:stretch/>
                  </pic:blipFill>
                  <pic:spPr bwMode="auto">
                    <a:xfrm>
                      <a:off x="0" y="0"/>
                      <a:ext cx="5429250" cy="2181225"/>
                    </a:xfrm>
                    <a:prstGeom prst="rect">
                      <a:avLst/>
                    </a:prstGeom>
                    <a:ln>
                      <a:noFill/>
                    </a:ln>
                    <a:extLst>
                      <a:ext uri="{53640926-AAD7-44D8-BBD7-CCE9431645EC}">
                        <a14:shadowObscured xmlns:a14="http://schemas.microsoft.com/office/drawing/2010/main"/>
                      </a:ext>
                    </a:extLst>
                  </pic:spPr>
                </pic:pic>
              </a:graphicData>
            </a:graphic>
          </wp:inline>
        </w:drawing>
      </w:r>
    </w:p>
    <w:p w14:paraId="6FA640F0" w14:textId="7DAB92E0" w:rsidR="00DB7D92" w:rsidRPr="00B50947" w:rsidRDefault="00DB7D92" w:rsidP="00DB7D92">
      <w:pPr>
        <w:ind w:left="1080"/>
        <w:rPr>
          <w:rFonts w:ascii="Arial" w:hAnsi="Arial" w:cs="Arial"/>
          <w:bCs/>
          <w:sz w:val="20"/>
          <w:szCs w:val="20"/>
        </w:rPr>
      </w:pPr>
    </w:p>
    <w:p w14:paraId="6C014A5A" w14:textId="283F8AD5" w:rsidR="00DB7D92" w:rsidRPr="00B50947" w:rsidRDefault="00DB7D92" w:rsidP="00053D3E">
      <w:pPr>
        <w:pStyle w:val="Prrafodelista"/>
        <w:numPr>
          <w:ilvl w:val="1"/>
          <w:numId w:val="2"/>
        </w:numPr>
        <w:spacing w:line="240" w:lineRule="auto"/>
        <w:jc w:val="both"/>
        <w:rPr>
          <w:rFonts w:ascii="Arial" w:eastAsia="Times" w:hAnsi="Arial" w:cs="Arial"/>
          <w:bCs/>
          <w:szCs w:val="20"/>
          <w:lang w:eastAsia="es-ES"/>
        </w:rPr>
      </w:pPr>
      <w:r w:rsidRPr="00B50947">
        <w:rPr>
          <w:rFonts w:ascii="Arial" w:hAnsi="Arial" w:cs="Arial"/>
          <w:bCs/>
          <w:szCs w:val="20"/>
          <w:lang w:val="es-ES_tradnl"/>
        </w:rPr>
        <w:t xml:space="preserve">Diferentes alternativas para que las personas que tienen dificultades en el pago de su crédito educativo puedan atenderlo de acuerdo con sus circunstancias. Para esto </w:t>
      </w:r>
      <w:r w:rsidR="000977ED">
        <w:rPr>
          <w:rFonts w:ascii="Arial" w:hAnsi="Arial" w:cs="Arial"/>
          <w:bCs/>
          <w:szCs w:val="20"/>
          <w:lang w:val="es-ES_tradnl"/>
        </w:rPr>
        <w:t xml:space="preserve">se </w:t>
      </w:r>
      <w:r w:rsidR="00FB55AE">
        <w:rPr>
          <w:rFonts w:ascii="Arial" w:hAnsi="Arial" w:cs="Arial"/>
          <w:bCs/>
          <w:szCs w:val="20"/>
          <w:lang w:val="es-ES_tradnl"/>
        </w:rPr>
        <w:t>trabajó</w:t>
      </w:r>
      <w:r w:rsidRPr="00B50947">
        <w:rPr>
          <w:rFonts w:ascii="Arial" w:hAnsi="Arial" w:cs="Arial"/>
          <w:bCs/>
          <w:szCs w:val="20"/>
          <w:lang w:val="es-ES_tradnl"/>
        </w:rPr>
        <w:t xml:space="preserve"> en las siguientes alternativas:</w:t>
      </w:r>
    </w:p>
    <w:p w14:paraId="4F1B1114" w14:textId="77777777" w:rsidR="00E94C42" w:rsidRPr="00B50947" w:rsidRDefault="00E94C42" w:rsidP="007D1918">
      <w:pPr>
        <w:pStyle w:val="Prrafodelista"/>
        <w:spacing w:line="240" w:lineRule="auto"/>
        <w:ind w:left="1440"/>
        <w:jc w:val="both"/>
        <w:rPr>
          <w:rFonts w:ascii="Arial" w:eastAsia="Times" w:hAnsi="Arial" w:cs="Arial"/>
          <w:bCs/>
          <w:szCs w:val="20"/>
          <w:lang w:eastAsia="es-ES"/>
        </w:rPr>
      </w:pPr>
    </w:p>
    <w:p w14:paraId="236263B7" w14:textId="34FF47C6" w:rsidR="00DB7D92" w:rsidRPr="00B50947" w:rsidRDefault="00DB7D92" w:rsidP="00053D3E">
      <w:pPr>
        <w:pStyle w:val="Prrafodelista"/>
        <w:numPr>
          <w:ilvl w:val="0"/>
          <w:numId w:val="16"/>
        </w:numPr>
        <w:spacing w:line="240" w:lineRule="auto"/>
        <w:jc w:val="both"/>
        <w:rPr>
          <w:rFonts w:ascii="Arial" w:hAnsi="Arial" w:cs="Arial"/>
          <w:bCs/>
          <w:szCs w:val="20"/>
          <w:lang w:val="es-ES_tradnl"/>
        </w:rPr>
      </w:pPr>
      <w:r w:rsidRPr="00B50947">
        <w:rPr>
          <w:rFonts w:ascii="Arial" w:hAnsi="Arial" w:cs="Arial"/>
          <w:bCs/>
          <w:szCs w:val="20"/>
          <w:lang w:val="es-ES_tradnl"/>
        </w:rPr>
        <w:t>Acuerdos de pago para cartera en mora entre 31 y 90 días</w:t>
      </w:r>
    </w:p>
    <w:p w14:paraId="4E7C38DC" w14:textId="77777777" w:rsidR="00DB7D92" w:rsidRPr="00B50947" w:rsidRDefault="00DB7D92" w:rsidP="00053D3E">
      <w:pPr>
        <w:pStyle w:val="Prrafodelista"/>
        <w:numPr>
          <w:ilvl w:val="0"/>
          <w:numId w:val="16"/>
        </w:numPr>
        <w:spacing w:line="240" w:lineRule="auto"/>
        <w:jc w:val="both"/>
        <w:rPr>
          <w:rFonts w:ascii="Arial" w:hAnsi="Arial" w:cs="Arial"/>
          <w:bCs/>
          <w:szCs w:val="20"/>
          <w:lang w:val="es-ES_tradnl"/>
        </w:rPr>
      </w:pPr>
      <w:r w:rsidRPr="00B50947">
        <w:rPr>
          <w:rFonts w:ascii="Arial" w:hAnsi="Arial" w:cs="Arial"/>
          <w:bCs/>
          <w:szCs w:val="20"/>
          <w:lang w:val="es-ES_tradnl"/>
        </w:rPr>
        <w:t>Focalización en Auxilios Covid</w:t>
      </w:r>
    </w:p>
    <w:p w14:paraId="511D7192" w14:textId="42A60293" w:rsidR="00F553DB" w:rsidRPr="00B50947" w:rsidRDefault="00DB7D92" w:rsidP="00053D3E">
      <w:pPr>
        <w:pStyle w:val="Prrafodelista"/>
        <w:numPr>
          <w:ilvl w:val="0"/>
          <w:numId w:val="16"/>
        </w:numPr>
        <w:spacing w:line="240" w:lineRule="auto"/>
        <w:jc w:val="both"/>
        <w:rPr>
          <w:rFonts w:ascii="Arial" w:hAnsi="Arial" w:cs="Arial"/>
          <w:bCs/>
          <w:szCs w:val="20"/>
          <w:lang w:val="es-ES_tradnl"/>
        </w:rPr>
      </w:pPr>
      <w:r w:rsidRPr="00B50947">
        <w:rPr>
          <w:rFonts w:ascii="Arial" w:hAnsi="Arial" w:cs="Arial"/>
          <w:bCs/>
          <w:szCs w:val="20"/>
          <w:lang w:val="es-ES_tradnl"/>
        </w:rPr>
        <w:t xml:space="preserve">Acuerdos de pago para cartera en estudios con mora &gt; 90 días </w:t>
      </w:r>
    </w:p>
    <w:p w14:paraId="0AD6FF23" w14:textId="77777777" w:rsidR="00F553DB" w:rsidRPr="00B50947" w:rsidRDefault="00F553DB" w:rsidP="007D1918">
      <w:pPr>
        <w:pStyle w:val="Prrafodelista"/>
        <w:spacing w:line="240" w:lineRule="auto"/>
        <w:ind w:left="1800"/>
        <w:jc w:val="both"/>
        <w:rPr>
          <w:rFonts w:ascii="Arial" w:eastAsia="Times" w:hAnsi="Arial" w:cs="Arial"/>
          <w:bCs/>
          <w:szCs w:val="20"/>
        </w:rPr>
      </w:pPr>
    </w:p>
    <w:p w14:paraId="2BEB1DBE" w14:textId="6E464128" w:rsidR="00DB7D92" w:rsidRPr="000977ED" w:rsidRDefault="00DB7D92" w:rsidP="00053D3E">
      <w:pPr>
        <w:pStyle w:val="Prrafodelista"/>
        <w:numPr>
          <w:ilvl w:val="1"/>
          <w:numId w:val="2"/>
        </w:numPr>
        <w:spacing w:line="240" w:lineRule="auto"/>
        <w:jc w:val="both"/>
        <w:rPr>
          <w:rFonts w:ascii="Arial" w:eastAsia="Times" w:hAnsi="Arial" w:cs="Arial"/>
          <w:bCs/>
          <w:szCs w:val="20"/>
          <w:lang w:eastAsia="es-ES"/>
        </w:rPr>
      </w:pPr>
      <w:r w:rsidRPr="00B50947">
        <w:rPr>
          <w:rFonts w:ascii="Arial" w:eastAsia="Times" w:hAnsi="Arial" w:cs="Arial"/>
          <w:bCs/>
          <w:szCs w:val="20"/>
          <w:lang w:val="es-ES_tradnl" w:eastAsia="es-ES"/>
        </w:rPr>
        <w:t xml:space="preserve">Acompañamiento Comunidad ICETEX: se </w:t>
      </w:r>
      <w:r w:rsidR="00F553DB" w:rsidRPr="00B50947">
        <w:rPr>
          <w:rFonts w:ascii="Arial" w:eastAsia="Times" w:hAnsi="Arial" w:cs="Arial"/>
          <w:bCs/>
          <w:szCs w:val="20"/>
          <w:lang w:val="es-ES_tradnl" w:eastAsia="es-ES"/>
        </w:rPr>
        <w:t>ofreció a</w:t>
      </w:r>
      <w:r w:rsidRPr="00B50947">
        <w:rPr>
          <w:rFonts w:ascii="Arial" w:eastAsia="Times" w:hAnsi="Arial" w:cs="Arial"/>
          <w:bCs/>
          <w:szCs w:val="20"/>
          <w:lang w:val="es-ES_tradnl" w:eastAsia="es-ES"/>
        </w:rPr>
        <w:t xml:space="preserve"> la población en mora en condición de desempleo, asesoría y acceso a las charlas y programas de acompañamiento que desarrolla el equipo de comunidad</w:t>
      </w:r>
      <w:r w:rsidR="00E4210A" w:rsidRPr="00B50947">
        <w:rPr>
          <w:rFonts w:ascii="Arial" w:eastAsia="Times" w:hAnsi="Arial" w:cs="Arial"/>
          <w:bCs/>
          <w:szCs w:val="20"/>
          <w:lang w:val="es-ES_tradnl" w:eastAsia="es-ES"/>
        </w:rPr>
        <w:t xml:space="preserve"> tales como </w:t>
      </w:r>
      <w:r w:rsidR="00E4210A" w:rsidRPr="00B50947">
        <w:rPr>
          <w:rFonts w:ascii="Arial" w:eastAsia="Times" w:hAnsi="Arial" w:cs="Arial"/>
          <w:bCs/>
          <w:szCs w:val="20"/>
          <w:lang w:val="es-ES" w:eastAsia="es-ES"/>
        </w:rPr>
        <w:t>encuentros de networking</w:t>
      </w:r>
      <w:r w:rsidR="005C21B6">
        <w:rPr>
          <w:rFonts w:ascii="Arial" w:eastAsia="Times" w:hAnsi="Arial" w:cs="Arial"/>
          <w:bCs/>
          <w:szCs w:val="20"/>
          <w:lang w:val="es-ES" w:eastAsia="es-ES"/>
        </w:rPr>
        <w:t>,</w:t>
      </w:r>
      <w:r w:rsidR="00E4210A" w:rsidRPr="00B50947">
        <w:rPr>
          <w:rFonts w:ascii="Arial" w:eastAsia="Times" w:hAnsi="Arial" w:cs="Arial"/>
          <w:bCs/>
          <w:szCs w:val="20"/>
          <w:lang w:val="es-ES" w:eastAsia="es-ES"/>
        </w:rPr>
        <w:t xml:space="preserve"> talleres de emprendimiento y empleabilidad</w:t>
      </w:r>
      <w:r w:rsidRPr="00B50947">
        <w:rPr>
          <w:rFonts w:ascii="Arial" w:eastAsia="Times" w:hAnsi="Arial" w:cs="Arial"/>
          <w:bCs/>
          <w:szCs w:val="20"/>
          <w:lang w:val="es-ES_tradnl" w:eastAsia="es-ES"/>
        </w:rPr>
        <w:t>.</w:t>
      </w:r>
    </w:p>
    <w:p w14:paraId="183E8170" w14:textId="77777777" w:rsidR="000977ED" w:rsidRPr="000977ED" w:rsidRDefault="000977ED" w:rsidP="000977ED">
      <w:pPr>
        <w:pStyle w:val="Prrafodelista"/>
        <w:spacing w:line="240" w:lineRule="auto"/>
        <w:jc w:val="both"/>
        <w:rPr>
          <w:rFonts w:ascii="Arial" w:eastAsia="Times" w:hAnsi="Arial" w:cs="Arial"/>
          <w:bCs/>
          <w:szCs w:val="20"/>
          <w:lang w:eastAsia="es-ES"/>
        </w:rPr>
      </w:pPr>
    </w:p>
    <w:p w14:paraId="688646CF" w14:textId="68A664A5" w:rsidR="00DB7D92" w:rsidRPr="000977ED" w:rsidRDefault="007C3649" w:rsidP="000977ED">
      <w:pPr>
        <w:pStyle w:val="Prrafodelista"/>
        <w:spacing w:line="240" w:lineRule="auto"/>
        <w:jc w:val="both"/>
        <w:rPr>
          <w:rFonts w:ascii="Arial" w:eastAsia="Times" w:hAnsi="Arial" w:cs="Arial"/>
          <w:bCs/>
          <w:szCs w:val="20"/>
          <w:lang w:eastAsia="es-ES"/>
        </w:rPr>
      </w:pPr>
      <w:r w:rsidRPr="000977ED">
        <w:rPr>
          <w:rFonts w:ascii="Arial" w:eastAsia="Times" w:hAnsi="Arial" w:cs="Arial"/>
          <w:bCs/>
          <w:szCs w:val="20"/>
          <w:lang w:val="es-ES_tradnl" w:eastAsia="es-ES"/>
        </w:rPr>
        <w:t>Así mismo en los meses de mayo y junio de 2021,</w:t>
      </w:r>
      <w:r w:rsidR="000977ED" w:rsidRPr="000977ED">
        <w:rPr>
          <w:rFonts w:ascii="Arial" w:eastAsia="Times" w:hAnsi="Arial" w:cs="Arial"/>
          <w:bCs/>
          <w:szCs w:val="20"/>
          <w:lang w:val="es-ES_tradnl" w:eastAsia="es-ES"/>
        </w:rPr>
        <w:t xml:space="preserve"> se desarrolló</w:t>
      </w:r>
      <w:r w:rsidRPr="000977ED">
        <w:rPr>
          <w:rFonts w:ascii="Arial" w:eastAsia="Times" w:hAnsi="Arial" w:cs="Arial"/>
          <w:bCs/>
          <w:szCs w:val="20"/>
          <w:lang w:val="es-ES_tradnl" w:eastAsia="es-ES"/>
        </w:rPr>
        <w:t xml:space="preserve"> reunión por territorial con las Instituciones de Educación Superior con el fin de informarles sobre el proceso de recuperación de cartera y las diferentes alternativas con que cuenta ICETEX para los jóvenes que presentan dificultades en el pago de su crédito educativo, con el fin de que ellos estén informados y orienten a los jóvenes para que accedan a los instrumentos de normalización de cartera. También los días 11 y 12 de agosto se efectúo webinar con estudiantes sobre las alternativas de pago </w:t>
      </w:r>
    </w:p>
    <w:p w14:paraId="59835D04" w14:textId="77777777" w:rsidR="00DB7D92" w:rsidRPr="00B50947" w:rsidRDefault="00DB7D92" w:rsidP="00DB7D92">
      <w:pPr>
        <w:pStyle w:val="Prrafodelista"/>
        <w:ind w:left="1440"/>
        <w:jc w:val="both"/>
        <w:rPr>
          <w:rFonts w:ascii="Arial" w:eastAsia="Times" w:hAnsi="Arial" w:cs="Arial"/>
          <w:bCs/>
          <w:szCs w:val="20"/>
          <w:lang w:eastAsia="es-ES"/>
        </w:rPr>
      </w:pPr>
    </w:p>
    <w:p w14:paraId="0E7D9531" w14:textId="1158D3F3" w:rsidR="008A1477" w:rsidRPr="009D3B82" w:rsidRDefault="00D54919" w:rsidP="00053D3E">
      <w:pPr>
        <w:pStyle w:val="Prrafodelista"/>
        <w:numPr>
          <w:ilvl w:val="2"/>
          <w:numId w:val="27"/>
        </w:numPr>
        <w:rPr>
          <w:rFonts w:ascii="Arial" w:eastAsia="Times" w:hAnsi="Arial" w:cs="Arial"/>
          <w:b/>
          <w:szCs w:val="20"/>
          <w:lang w:eastAsia="es-ES"/>
        </w:rPr>
      </w:pPr>
      <w:r>
        <w:rPr>
          <w:rFonts w:ascii="Arial" w:eastAsia="Times" w:hAnsi="Arial" w:cs="Arial"/>
          <w:b/>
          <w:szCs w:val="20"/>
          <w:lang w:eastAsia="es-ES"/>
        </w:rPr>
        <w:t xml:space="preserve">OTROS </w:t>
      </w:r>
      <w:r w:rsidR="00256AD1" w:rsidRPr="009D3B82">
        <w:rPr>
          <w:rFonts w:ascii="Arial" w:eastAsia="Times" w:hAnsi="Arial" w:cs="Arial"/>
          <w:b/>
          <w:szCs w:val="20"/>
          <w:lang w:eastAsia="es-ES"/>
        </w:rPr>
        <w:t xml:space="preserve">ASPECTOS RELEVANTES A </w:t>
      </w:r>
      <w:r w:rsidR="00261E26" w:rsidRPr="009D3B82">
        <w:rPr>
          <w:rFonts w:ascii="Arial" w:eastAsia="Times" w:hAnsi="Arial" w:cs="Arial"/>
          <w:b/>
          <w:szCs w:val="20"/>
          <w:lang w:eastAsia="es-ES"/>
        </w:rPr>
        <w:t xml:space="preserve">DICIEMBRE </w:t>
      </w:r>
      <w:r w:rsidR="00CE37E1" w:rsidRPr="009D3B82">
        <w:rPr>
          <w:rFonts w:ascii="Arial" w:eastAsia="Times" w:hAnsi="Arial" w:cs="Arial"/>
          <w:b/>
          <w:szCs w:val="20"/>
          <w:lang w:eastAsia="es-ES"/>
        </w:rPr>
        <w:t>DE 2021</w:t>
      </w:r>
    </w:p>
    <w:p w14:paraId="02D141B6" w14:textId="77777777" w:rsidR="008A1477" w:rsidRPr="00B50947" w:rsidRDefault="008A1477" w:rsidP="008A1477">
      <w:pPr>
        <w:pStyle w:val="Prrafodelista"/>
        <w:spacing w:line="240" w:lineRule="auto"/>
        <w:rPr>
          <w:rFonts w:ascii="Arial" w:hAnsi="Arial" w:cs="Arial"/>
          <w:b/>
          <w:szCs w:val="20"/>
        </w:rPr>
      </w:pPr>
    </w:p>
    <w:p w14:paraId="64E9A7D6" w14:textId="3D5E580C" w:rsidR="00256AD1" w:rsidRPr="00B50947" w:rsidRDefault="000977ED" w:rsidP="00053D3E">
      <w:pPr>
        <w:pStyle w:val="Prrafodelista"/>
        <w:numPr>
          <w:ilvl w:val="0"/>
          <w:numId w:val="3"/>
        </w:numPr>
        <w:spacing w:line="240" w:lineRule="auto"/>
        <w:jc w:val="both"/>
        <w:rPr>
          <w:rFonts w:ascii="Arial" w:hAnsi="Arial" w:cs="Arial"/>
          <w:szCs w:val="20"/>
        </w:rPr>
      </w:pPr>
      <w:r>
        <w:rPr>
          <w:rFonts w:ascii="Arial" w:hAnsi="Arial" w:cs="Arial"/>
          <w:szCs w:val="20"/>
        </w:rPr>
        <w:t xml:space="preserve">Se lograron </w:t>
      </w:r>
      <w:r w:rsidR="00256AD1" w:rsidRPr="00B50947">
        <w:rPr>
          <w:rFonts w:ascii="Arial" w:hAnsi="Arial" w:cs="Arial"/>
          <w:szCs w:val="20"/>
        </w:rPr>
        <w:t xml:space="preserve">mantener niveles adecuados de recaudo pese al impacto por la pandemia por </w:t>
      </w:r>
      <w:r w:rsidR="004256A8" w:rsidRPr="00B50947">
        <w:rPr>
          <w:rFonts w:ascii="Arial" w:hAnsi="Arial" w:cs="Arial"/>
          <w:szCs w:val="20"/>
        </w:rPr>
        <w:t>C</w:t>
      </w:r>
      <w:r w:rsidR="00256AD1" w:rsidRPr="00B50947">
        <w:rPr>
          <w:rFonts w:ascii="Arial" w:hAnsi="Arial" w:cs="Arial"/>
          <w:szCs w:val="20"/>
        </w:rPr>
        <w:t>ovid-19</w:t>
      </w:r>
      <w:r w:rsidR="00CE37E1" w:rsidRPr="00B50947">
        <w:rPr>
          <w:rFonts w:ascii="Arial" w:hAnsi="Arial" w:cs="Arial"/>
          <w:szCs w:val="20"/>
        </w:rPr>
        <w:t xml:space="preserve"> y el paro nacional</w:t>
      </w:r>
      <w:r w:rsidR="00633E6C" w:rsidRPr="00B50947">
        <w:rPr>
          <w:rFonts w:ascii="Arial" w:hAnsi="Arial" w:cs="Arial"/>
          <w:szCs w:val="20"/>
        </w:rPr>
        <w:t xml:space="preserve"> que tuvo lugar durante el primer semestre del año</w:t>
      </w:r>
      <w:r w:rsidR="00256AD1" w:rsidRPr="00B50947">
        <w:rPr>
          <w:rFonts w:ascii="Arial" w:hAnsi="Arial" w:cs="Arial"/>
          <w:szCs w:val="20"/>
        </w:rPr>
        <w:t>.</w:t>
      </w:r>
    </w:p>
    <w:p w14:paraId="78A311AF" w14:textId="783C989D" w:rsidR="00633E6C" w:rsidRDefault="00633E6C" w:rsidP="00053D3E">
      <w:pPr>
        <w:pStyle w:val="Prrafodelista"/>
        <w:numPr>
          <w:ilvl w:val="0"/>
          <w:numId w:val="3"/>
        </w:numPr>
        <w:spacing w:line="240" w:lineRule="auto"/>
        <w:jc w:val="both"/>
        <w:rPr>
          <w:rFonts w:ascii="Arial" w:hAnsi="Arial" w:cs="Arial"/>
          <w:szCs w:val="20"/>
        </w:rPr>
      </w:pPr>
      <w:r w:rsidRPr="00B50947">
        <w:rPr>
          <w:rFonts w:ascii="Arial" w:hAnsi="Arial" w:cs="Arial"/>
          <w:szCs w:val="20"/>
        </w:rPr>
        <w:t>Durante todo el año 2021 el indicador de cartera vencida se mantuvo en un digito.</w:t>
      </w:r>
    </w:p>
    <w:p w14:paraId="7D01DCD7" w14:textId="7AE6DC18" w:rsidR="001B5FD0" w:rsidRPr="00B50947" w:rsidRDefault="000977ED" w:rsidP="00053D3E">
      <w:pPr>
        <w:pStyle w:val="Prrafodelista"/>
        <w:numPr>
          <w:ilvl w:val="0"/>
          <w:numId w:val="3"/>
        </w:numPr>
        <w:spacing w:line="240" w:lineRule="auto"/>
        <w:jc w:val="both"/>
        <w:rPr>
          <w:rFonts w:ascii="Arial" w:hAnsi="Arial" w:cs="Arial"/>
          <w:szCs w:val="20"/>
        </w:rPr>
      </w:pPr>
      <w:r>
        <w:rPr>
          <w:rFonts w:ascii="Arial" w:hAnsi="Arial" w:cs="Arial"/>
          <w:szCs w:val="20"/>
        </w:rPr>
        <w:t>Se modifico</w:t>
      </w:r>
      <w:r w:rsidR="001B5FD0" w:rsidRPr="00B50947">
        <w:rPr>
          <w:rFonts w:ascii="Arial" w:hAnsi="Arial" w:cs="Arial"/>
          <w:szCs w:val="20"/>
        </w:rPr>
        <w:t xml:space="preserve"> el lenguaje de recuperación de cartera haciéndolo más amable, cercano y entendiendo las necesidades personales para poder brindar soluciones acordes a las mismas.</w:t>
      </w:r>
    </w:p>
    <w:p w14:paraId="59FE4ADA" w14:textId="06F660CB" w:rsidR="00256AD1" w:rsidRPr="00B50947" w:rsidRDefault="00256AD1" w:rsidP="00053D3E">
      <w:pPr>
        <w:pStyle w:val="Prrafodelista"/>
        <w:numPr>
          <w:ilvl w:val="0"/>
          <w:numId w:val="4"/>
        </w:numPr>
        <w:spacing w:line="240" w:lineRule="auto"/>
        <w:jc w:val="both"/>
        <w:rPr>
          <w:rFonts w:ascii="Arial" w:hAnsi="Arial" w:cs="Arial"/>
          <w:szCs w:val="20"/>
        </w:rPr>
      </w:pPr>
      <w:r w:rsidRPr="00B50947">
        <w:rPr>
          <w:rFonts w:ascii="Arial" w:hAnsi="Arial" w:cs="Arial"/>
          <w:szCs w:val="20"/>
        </w:rPr>
        <w:t>Entre el 1</w:t>
      </w:r>
      <w:r w:rsidR="00CE37E1" w:rsidRPr="00B50947">
        <w:rPr>
          <w:rFonts w:ascii="Arial" w:hAnsi="Arial" w:cs="Arial"/>
          <w:szCs w:val="20"/>
        </w:rPr>
        <w:t xml:space="preserve">5 y el 31 </w:t>
      </w:r>
      <w:r w:rsidRPr="00B50947">
        <w:rPr>
          <w:rFonts w:ascii="Arial" w:hAnsi="Arial" w:cs="Arial"/>
          <w:szCs w:val="20"/>
        </w:rPr>
        <w:t xml:space="preserve">de </w:t>
      </w:r>
      <w:r w:rsidR="00CE37E1" w:rsidRPr="00B50947">
        <w:rPr>
          <w:rFonts w:ascii="Arial" w:hAnsi="Arial" w:cs="Arial"/>
          <w:szCs w:val="20"/>
        </w:rPr>
        <w:t>marzo</w:t>
      </w:r>
      <w:r w:rsidRPr="00B50947">
        <w:rPr>
          <w:rFonts w:ascii="Arial" w:hAnsi="Arial" w:cs="Arial"/>
          <w:szCs w:val="20"/>
        </w:rPr>
        <w:t xml:space="preserve"> se realizó jornada telefónica de recuperación de cartera a nivel nacional, a través de la cual fue posible realizar </w:t>
      </w:r>
      <w:r w:rsidR="00CE37E1" w:rsidRPr="00B50947">
        <w:rPr>
          <w:rFonts w:ascii="Arial" w:hAnsi="Arial" w:cs="Arial"/>
          <w:szCs w:val="20"/>
        </w:rPr>
        <w:t>7.372</w:t>
      </w:r>
      <w:r w:rsidRPr="00B50947">
        <w:rPr>
          <w:rFonts w:ascii="Arial" w:hAnsi="Arial" w:cs="Arial"/>
          <w:szCs w:val="20"/>
        </w:rPr>
        <w:t xml:space="preserve"> negociaciones por valor en saldo vencido de $</w:t>
      </w:r>
      <w:r w:rsidR="00CE37E1" w:rsidRPr="00B50947">
        <w:rPr>
          <w:rFonts w:ascii="Arial" w:hAnsi="Arial" w:cs="Arial"/>
          <w:szCs w:val="20"/>
        </w:rPr>
        <w:t>21.621</w:t>
      </w:r>
      <w:r w:rsidRPr="00B50947">
        <w:rPr>
          <w:rFonts w:ascii="Arial" w:hAnsi="Arial" w:cs="Arial"/>
          <w:szCs w:val="20"/>
        </w:rPr>
        <w:t xml:space="preserve"> millones, con condonación de intereses corrientes vencidos y moratorios por valor de $</w:t>
      </w:r>
      <w:r w:rsidR="00CE37E1" w:rsidRPr="00B50947">
        <w:rPr>
          <w:rFonts w:ascii="Arial" w:hAnsi="Arial" w:cs="Arial"/>
          <w:szCs w:val="20"/>
        </w:rPr>
        <w:t>6.343</w:t>
      </w:r>
      <w:r w:rsidRPr="00B50947">
        <w:rPr>
          <w:rFonts w:ascii="Arial" w:hAnsi="Arial" w:cs="Arial"/>
          <w:szCs w:val="20"/>
        </w:rPr>
        <w:t xml:space="preserve"> millones.</w:t>
      </w:r>
    </w:p>
    <w:p w14:paraId="36978ABA" w14:textId="1C26FE4E" w:rsidR="006D7ADF" w:rsidRPr="00B50947" w:rsidRDefault="000977ED" w:rsidP="00053D3E">
      <w:pPr>
        <w:pStyle w:val="Prrafodelista"/>
        <w:numPr>
          <w:ilvl w:val="0"/>
          <w:numId w:val="4"/>
        </w:numPr>
        <w:spacing w:line="240" w:lineRule="auto"/>
        <w:jc w:val="both"/>
        <w:rPr>
          <w:rFonts w:ascii="Arial" w:hAnsi="Arial" w:cs="Arial"/>
          <w:szCs w:val="20"/>
        </w:rPr>
      </w:pPr>
      <w:r>
        <w:rPr>
          <w:rFonts w:ascii="Arial" w:hAnsi="Arial" w:cs="Arial"/>
          <w:szCs w:val="20"/>
        </w:rPr>
        <w:t xml:space="preserve">El proceso de recuperación de cartera participo en </w:t>
      </w:r>
      <w:r w:rsidR="00990BE9" w:rsidRPr="001E077F">
        <w:rPr>
          <w:rFonts w:ascii="Arial" w:hAnsi="Arial" w:cs="Arial"/>
          <w:szCs w:val="20"/>
        </w:rPr>
        <w:t xml:space="preserve">23 </w:t>
      </w:r>
      <w:r w:rsidR="00CE37E1" w:rsidRPr="001E077F">
        <w:rPr>
          <w:rFonts w:ascii="Arial" w:hAnsi="Arial" w:cs="Arial"/>
          <w:szCs w:val="20"/>
        </w:rPr>
        <w:t xml:space="preserve">ferias regionales, brindando a los usuarios de los departamentos objeto de las ferias la condonación hasta del 100% de los intereses corrientes vencidos y moratorios, </w:t>
      </w:r>
      <w:r w:rsidR="006D7ADF" w:rsidRPr="00B50947">
        <w:rPr>
          <w:rFonts w:ascii="Arial" w:hAnsi="Arial" w:cs="Arial"/>
          <w:szCs w:val="20"/>
        </w:rPr>
        <w:t>a través de la</w:t>
      </w:r>
      <w:r w:rsidR="006D7ADF">
        <w:rPr>
          <w:rFonts w:ascii="Arial" w:hAnsi="Arial" w:cs="Arial"/>
          <w:szCs w:val="20"/>
        </w:rPr>
        <w:t>s</w:t>
      </w:r>
      <w:r w:rsidR="006D7ADF" w:rsidRPr="00B50947">
        <w:rPr>
          <w:rFonts w:ascii="Arial" w:hAnsi="Arial" w:cs="Arial"/>
          <w:szCs w:val="20"/>
        </w:rPr>
        <w:t xml:space="preserve"> cual</w:t>
      </w:r>
      <w:r w:rsidR="006D7ADF">
        <w:rPr>
          <w:rFonts w:ascii="Arial" w:hAnsi="Arial" w:cs="Arial"/>
          <w:szCs w:val="20"/>
        </w:rPr>
        <w:t>es</w:t>
      </w:r>
      <w:r w:rsidR="006D7ADF" w:rsidRPr="00B50947">
        <w:rPr>
          <w:rFonts w:ascii="Arial" w:hAnsi="Arial" w:cs="Arial"/>
          <w:szCs w:val="20"/>
        </w:rPr>
        <w:t xml:space="preserve"> fue posible realizar </w:t>
      </w:r>
      <w:r w:rsidR="006D7ADF">
        <w:rPr>
          <w:rFonts w:ascii="Arial" w:hAnsi="Arial" w:cs="Arial"/>
          <w:szCs w:val="20"/>
        </w:rPr>
        <w:t>8.099</w:t>
      </w:r>
      <w:r w:rsidR="006D7ADF" w:rsidRPr="00B50947">
        <w:rPr>
          <w:rFonts w:ascii="Arial" w:hAnsi="Arial" w:cs="Arial"/>
          <w:szCs w:val="20"/>
        </w:rPr>
        <w:t xml:space="preserve"> negociaciones por valor en saldo vencido de $</w:t>
      </w:r>
      <w:r w:rsidR="006D7ADF">
        <w:rPr>
          <w:rFonts w:ascii="Arial" w:hAnsi="Arial" w:cs="Arial"/>
          <w:szCs w:val="20"/>
        </w:rPr>
        <w:t>14.158</w:t>
      </w:r>
      <w:r w:rsidR="006D7ADF" w:rsidRPr="00B50947">
        <w:rPr>
          <w:rFonts w:ascii="Arial" w:hAnsi="Arial" w:cs="Arial"/>
          <w:szCs w:val="20"/>
        </w:rPr>
        <w:t xml:space="preserve"> millones, con condonación de intereses corrientes vencidos y moratorios por valor de $</w:t>
      </w:r>
      <w:r w:rsidR="006D7ADF">
        <w:rPr>
          <w:rFonts w:ascii="Arial" w:hAnsi="Arial" w:cs="Arial"/>
          <w:szCs w:val="20"/>
        </w:rPr>
        <w:t>3.304</w:t>
      </w:r>
      <w:r w:rsidR="006D7ADF" w:rsidRPr="00B50947">
        <w:rPr>
          <w:rFonts w:ascii="Arial" w:hAnsi="Arial" w:cs="Arial"/>
          <w:szCs w:val="20"/>
        </w:rPr>
        <w:t xml:space="preserve"> millones.</w:t>
      </w:r>
    </w:p>
    <w:p w14:paraId="6916D3BC" w14:textId="28358265" w:rsidR="00AC7CE1" w:rsidRPr="00B50947" w:rsidRDefault="00AC7CE1" w:rsidP="00053D3E">
      <w:pPr>
        <w:pStyle w:val="Prrafodelista"/>
        <w:numPr>
          <w:ilvl w:val="0"/>
          <w:numId w:val="14"/>
        </w:numPr>
        <w:spacing w:line="240" w:lineRule="auto"/>
        <w:jc w:val="both"/>
        <w:rPr>
          <w:rFonts w:ascii="Arial" w:hAnsi="Arial" w:cs="Arial"/>
          <w:szCs w:val="20"/>
        </w:rPr>
      </w:pPr>
      <w:r w:rsidRPr="00B50947">
        <w:rPr>
          <w:rFonts w:ascii="Arial" w:hAnsi="Arial" w:cs="Arial"/>
          <w:szCs w:val="20"/>
        </w:rPr>
        <w:t xml:space="preserve">Mediante proceso de contratación MC-675-2021 se </w:t>
      </w:r>
      <w:r w:rsidR="004D1A84" w:rsidRPr="00B50947">
        <w:rPr>
          <w:rFonts w:ascii="Arial" w:hAnsi="Arial" w:cs="Arial"/>
          <w:szCs w:val="20"/>
        </w:rPr>
        <w:t>contrató</w:t>
      </w:r>
      <w:r w:rsidRPr="00B50947">
        <w:rPr>
          <w:rFonts w:ascii="Arial" w:hAnsi="Arial" w:cs="Arial"/>
          <w:szCs w:val="20"/>
        </w:rPr>
        <w:t xml:space="preserve"> un operador </w:t>
      </w:r>
      <w:r w:rsidR="000977ED">
        <w:rPr>
          <w:rFonts w:ascii="Arial" w:hAnsi="Arial" w:cs="Arial"/>
          <w:szCs w:val="20"/>
        </w:rPr>
        <w:t xml:space="preserve">para apoyar </w:t>
      </w:r>
      <w:r w:rsidRPr="00B50947">
        <w:rPr>
          <w:rFonts w:ascii="Arial" w:hAnsi="Arial" w:cs="Arial"/>
          <w:szCs w:val="20"/>
        </w:rPr>
        <w:t xml:space="preserve">los servicios especializados de localización de los deudores de la entidad, </w:t>
      </w:r>
      <w:r w:rsidR="00990BE9" w:rsidRPr="00B50947">
        <w:rPr>
          <w:rFonts w:ascii="Arial" w:hAnsi="Arial" w:cs="Arial"/>
          <w:szCs w:val="20"/>
        </w:rPr>
        <w:t xml:space="preserve">lo cual permitió la validación de </w:t>
      </w:r>
      <w:r w:rsidR="00DC30FB" w:rsidRPr="00B50947">
        <w:rPr>
          <w:rFonts w:ascii="Arial" w:hAnsi="Arial" w:cs="Arial"/>
          <w:szCs w:val="20"/>
        </w:rPr>
        <w:t xml:space="preserve">aproximadamente </w:t>
      </w:r>
      <w:r w:rsidR="00646B90">
        <w:rPr>
          <w:rFonts w:ascii="Arial" w:hAnsi="Arial" w:cs="Arial"/>
          <w:szCs w:val="20"/>
        </w:rPr>
        <w:t>437</w:t>
      </w:r>
      <w:r w:rsidR="00646B90" w:rsidRPr="00B50947">
        <w:rPr>
          <w:rFonts w:ascii="Arial" w:hAnsi="Arial" w:cs="Arial"/>
          <w:szCs w:val="20"/>
        </w:rPr>
        <w:t xml:space="preserve"> </w:t>
      </w:r>
      <w:r w:rsidR="00DC30FB" w:rsidRPr="00B50947">
        <w:rPr>
          <w:rFonts w:ascii="Arial" w:hAnsi="Arial" w:cs="Arial"/>
          <w:szCs w:val="20"/>
        </w:rPr>
        <w:t>mil registros</w:t>
      </w:r>
      <w:r w:rsidRPr="00B50947">
        <w:rPr>
          <w:rFonts w:ascii="Arial" w:hAnsi="Arial" w:cs="Arial"/>
          <w:szCs w:val="20"/>
        </w:rPr>
        <w:t>.</w:t>
      </w:r>
    </w:p>
    <w:p w14:paraId="5E1F5C86" w14:textId="72E067E9" w:rsidR="00D1004D" w:rsidRPr="00B50947" w:rsidRDefault="00D1004D" w:rsidP="00053D3E">
      <w:pPr>
        <w:pStyle w:val="Prrafodelista"/>
        <w:numPr>
          <w:ilvl w:val="0"/>
          <w:numId w:val="14"/>
        </w:numPr>
        <w:spacing w:line="240" w:lineRule="auto"/>
        <w:jc w:val="both"/>
        <w:rPr>
          <w:rFonts w:ascii="Arial" w:hAnsi="Arial" w:cs="Arial"/>
          <w:szCs w:val="20"/>
        </w:rPr>
      </w:pPr>
      <w:r w:rsidRPr="00B50947">
        <w:rPr>
          <w:rFonts w:ascii="Arial" w:hAnsi="Arial" w:cs="Arial"/>
          <w:szCs w:val="20"/>
        </w:rPr>
        <w:t>Mediante proceso de contratación IS-881-2021 se vinculó un proveedor para prestar los servicios especializados para suministrar la información del valor del salario de nuestros usuarios. lo cual permitió la validación de aproximadamente 3</w:t>
      </w:r>
      <w:r w:rsidR="00646B90">
        <w:rPr>
          <w:rFonts w:ascii="Arial" w:hAnsi="Arial" w:cs="Arial"/>
          <w:szCs w:val="20"/>
        </w:rPr>
        <w:t>3</w:t>
      </w:r>
      <w:r w:rsidRPr="00B50947">
        <w:rPr>
          <w:rFonts w:ascii="Arial" w:hAnsi="Arial" w:cs="Arial"/>
          <w:szCs w:val="20"/>
        </w:rPr>
        <w:t xml:space="preserve"> mil registros.</w:t>
      </w:r>
    </w:p>
    <w:p w14:paraId="0D65652F" w14:textId="77777777" w:rsidR="00FC500C" w:rsidRPr="00B50947" w:rsidRDefault="00FC500C" w:rsidP="007D1918">
      <w:pPr>
        <w:pStyle w:val="Prrafodelista"/>
        <w:spacing w:line="240" w:lineRule="auto"/>
        <w:rPr>
          <w:rFonts w:ascii="Arial" w:hAnsi="Arial" w:cs="Arial"/>
          <w:szCs w:val="20"/>
        </w:rPr>
      </w:pPr>
    </w:p>
    <w:p w14:paraId="2B19E036" w14:textId="0AE00114" w:rsidR="00FC500C" w:rsidRDefault="00FC500C" w:rsidP="00053D3E">
      <w:pPr>
        <w:pStyle w:val="Prrafodelista"/>
        <w:numPr>
          <w:ilvl w:val="0"/>
          <w:numId w:val="4"/>
        </w:numPr>
        <w:spacing w:line="240" w:lineRule="auto"/>
        <w:jc w:val="both"/>
        <w:rPr>
          <w:rFonts w:ascii="Arial" w:hAnsi="Arial" w:cs="Arial"/>
          <w:szCs w:val="20"/>
        </w:rPr>
      </w:pPr>
      <w:r w:rsidRPr="00B50947">
        <w:rPr>
          <w:rFonts w:ascii="Arial" w:hAnsi="Arial" w:cs="Arial"/>
          <w:szCs w:val="20"/>
        </w:rPr>
        <w:lastRenderedPageBreak/>
        <w:t xml:space="preserve">Entre el 8 de noviembre y el 23 de diciembre se realizó jornada telefónica de recuperación de cartera a nivel nacional, a través de la cual fue posible realizar </w:t>
      </w:r>
      <w:r w:rsidR="00DD34AB" w:rsidRPr="00B50947">
        <w:rPr>
          <w:rFonts w:ascii="Arial" w:hAnsi="Arial" w:cs="Arial"/>
          <w:szCs w:val="20"/>
        </w:rPr>
        <w:t xml:space="preserve">18.629 </w:t>
      </w:r>
      <w:r w:rsidRPr="00B50947">
        <w:rPr>
          <w:rFonts w:ascii="Arial" w:hAnsi="Arial" w:cs="Arial"/>
          <w:szCs w:val="20"/>
        </w:rPr>
        <w:t>negociaciones por valor en saldo vencido de $</w:t>
      </w:r>
      <w:r w:rsidR="00DD34AB" w:rsidRPr="00B50947">
        <w:rPr>
          <w:rFonts w:ascii="Arial" w:hAnsi="Arial" w:cs="Arial"/>
          <w:szCs w:val="20"/>
        </w:rPr>
        <w:t xml:space="preserve">53.466 </w:t>
      </w:r>
      <w:r w:rsidRPr="00B50947">
        <w:rPr>
          <w:rFonts w:ascii="Arial" w:hAnsi="Arial" w:cs="Arial"/>
          <w:szCs w:val="20"/>
        </w:rPr>
        <w:t>millones, con condonación de intereses corrientes vencidos y moratorios por valor de $</w:t>
      </w:r>
      <w:r w:rsidR="00DD34AB" w:rsidRPr="00B50947">
        <w:rPr>
          <w:rFonts w:ascii="Arial" w:hAnsi="Arial" w:cs="Arial"/>
          <w:szCs w:val="20"/>
        </w:rPr>
        <w:t xml:space="preserve">13.290 </w:t>
      </w:r>
      <w:r w:rsidRPr="00B50947">
        <w:rPr>
          <w:rFonts w:ascii="Arial" w:hAnsi="Arial" w:cs="Arial"/>
          <w:szCs w:val="20"/>
        </w:rPr>
        <w:t>millones.</w:t>
      </w:r>
    </w:p>
    <w:p w14:paraId="4E960626" w14:textId="77777777" w:rsidR="006E3126" w:rsidRDefault="006E3126" w:rsidP="006E3126">
      <w:pPr>
        <w:pStyle w:val="Prrafodelista"/>
        <w:spacing w:line="240" w:lineRule="auto"/>
        <w:ind w:left="360"/>
        <w:jc w:val="both"/>
        <w:rPr>
          <w:rFonts w:ascii="Arial" w:hAnsi="Arial" w:cs="Arial"/>
          <w:szCs w:val="20"/>
        </w:rPr>
      </w:pPr>
    </w:p>
    <w:p w14:paraId="6A939142" w14:textId="3C1AF7E3" w:rsidR="00AE5591" w:rsidRDefault="00AE5591" w:rsidP="00053D3E">
      <w:pPr>
        <w:pStyle w:val="Prrafodelista"/>
        <w:numPr>
          <w:ilvl w:val="0"/>
          <w:numId w:val="4"/>
        </w:numPr>
        <w:spacing w:line="240" w:lineRule="auto"/>
        <w:jc w:val="both"/>
        <w:rPr>
          <w:rFonts w:ascii="Arial" w:hAnsi="Arial" w:cs="Arial"/>
          <w:szCs w:val="20"/>
        </w:rPr>
      </w:pPr>
      <w:r w:rsidRPr="00AE5591">
        <w:rPr>
          <w:rFonts w:ascii="Arial" w:hAnsi="Arial" w:cs="Arial"/>
          <w:szCs w:val="20"/>
        </w:rPr>
        <w:t>Durante al año 2021 el reglamento de cobranza y cartera</w:t>
      </w:r>
      <w:r w:rsidR="00C860C9">
        <w:rPr>
          <w:rFonts w:ascii="Arial" w:hAnsi="Arial" w:cs="Arial"/>
          <w:szCs w:val="20"/>
        </w:rPr>
        <w:t xml:space="preserve"> (ahora reglamento de recuperación de cartera)</w:t>
      </w:r>
      <w:r w:rsidRPr="00AE5591">
        <w:rPr>
          <w:rFonts w:ascii="Arial" w:hAnsi="Arial" w:cs="Arial"/>
          <w:szCs w:val="20"/>
        </w:rPr>
        <w:t xml:space="preserve"> fue objeto de revisión integral por las diferentes áreas de la entidad, siendo aprobado por la Junta Directiva mediante acuerdo 076 de fecha diciembre 30 de 2021. Los ajustes realizados se concentraron en instaurar los fundamentos</w:t>
      </w:r>
      <w:r>
        <w:rPr>
          <w:rFonts w:ascii="Arial" w:hAnsi="Arial" w:cs="Arial"/>
          <w:szCs w:val="20"/>
        </w:rPr>
        <w:t xml:space="preserve"> de</w:t>
      </w:r>
      <w:r w:rsidRPr="00AE5591">
        <w:rPr>
          <w:rFonts w:ascii="Arial" w:hAnsi="Arial" w:cs="Arial"/>
          <w:szCs w:val="20"/>
        </w:rPr>
        <w:t xml:space="preserve"> la gestión de recuperación de cartera brindando a los usuarios acompañamiento, buen servicio y alternativas de normalización acorde a sus condiciones socioeconómicas, </w:t>
      </w:r>
      <w:r>
        <w:rPr>
          <w:rFonts w:ascii="Arial" w:hAnsi="Arial" w:cs="Arial"/>
          <w:szCs w:val="20"/>
        </w:rPr>
        <w:t xml:space="preserve">brindar </w:t>
      </w:r>
      <w:r w:rsidRPr="00AE5591">
        <w:rPr>
          <w:rFonts w:ascii="Arial" w:hAnsi="Arial" w:cs="Arial"/>
          <w:szCs w:val="20"/>
        </w:rPr>
        <w:t>mayor agilidad y claridad en la operación y compilar todas las políticas de normalización incluyendo los modificatorios realizados en 2020.</w:t>
      </w:r>
      <w:r>
        <w:rPr>
          <w:rFonts w:ascii="Arial" w:hAnsi="Arial" w:cs="Arial"/>
          <w:szCs w:val="20"/>
        </w:rPr>
        <w:t xml:space="preserve"> A continuación</w:t>
      </w:r>
      <w:r w:rsidR="00C860C9">
        <w:rPr>
          <w:rFonts w:ascii="Arial" w:hAnsi="Arial" w:cs="Arial"/>
          <w:szCs w:val="20"/>
        </w:rPr>
        <w:t>,</w:t>
      </w:r>
      <w:r>
        <w:rPr>
          <w:rFonts w:ascii="Arial" w:hAnsi="Arial" w:cs="Arial"/>
          <w:szCs w:val="20"/>
        </w:rPr>
        <w:t xml:space="preserve"> se presentan los cambios más representativos:</w:t>
      </w:r>
    </w:p>
    <w:p w14:paraId="29505BA4" w14:textId="77777777" w:rsidR="00497B21" w:rsidRPr="00497B21" w:rsidRDefault="00497B21" w:rsidP="00497B21">
      <w:pPr>
        <w:pStyle w:val="Prrafodelista"/>
        <w:rPr>
          <w:rFonts w:ascii="Arial" w:hAnsi="Arial" w:cs="Arial"/>
          <w:szCs w:val="20"/>
        </w:rPr>
      </w:pPr>
    </w:p>
    <w:p w14:paraId="7F9F9CD4" w14:textId="1379B178" w:rsidR="00497B21" w:rsidRDefault="00497B21" w:rsidP="00053D3E">
      <w:pPr>
        <w:pStyle w:val="Prrafodelista"/>
        <w:numPr>
          <w:ilvl w:val="0"/>
          <w:numId w:val="17"/>
        </w:numPr>
        <w:spacing w:line="240" w:lineRule="auto"/>
        <w:jc w:val="both"/>
        <w:rPr>
          <w:rFonts w:ascii="Arial" w:hAnsi="Arial" w:cs="Arial"/>
          <w:szCs w:val="20"/>
        </w:rPr>
      </w:pPr>
      <w:r>
        <w:rPr>
          <w:rFonts w:ascii="Arial" w:hAnsi="Arial" w:cs="Arial"/>
          <w:szCs w:val="20"/>
        </w:rPr>
        <w:t>Articulo Nuevos:</w:t>
      </w:r>
    </w:p>
    <w:p w14:paraId="3E99F866" w14:textId="685026BC" w:rsidR="00497B21" w:rsidRDefault="00497B21" w:rsidP="00053D3E">
      <w:pPr>
        <w:pStyle w:val="Prrafodelista"/>
        <w:numPr>
          <w:ilvl w:val="0"/>
          <w:numId w:val="18"/>
        </w:numPr>
        <w:spacing w:line="240" w:lineRule="auto"/>
        <w:jc w:val="both"/>
        <w:rPr>
          <w:rFonts w:ascii="Arial" w:hAnsi="Arial" w:cs="Arial"/>
          <w:szCs w:val="20"/>
        </w:rPr>
      </w:pPr>
      <w:r>
        <w:rPr>
          <w:rFonts w:ascii="Arial" w:hAnsi="Arial" w:cs="Arial"/>
          <w:szCs w:val="20"/>
        </w:rPr>
        <w:t xml:space="preserve">Se estableció por primera vez dentro de la reglamentación la política de </w:t>
      </w:r>
      <w:r w:rsidR="008B4021">
        <w:rPr>
          <w:rFonts w:ascii="Arial" w:hAnsi="Arial" w:cs="Arial"/>
          <w:szCs w:val="20"/>
        </w:rPr>
        <w:t>r</w:t>
      </w:r>
      <w:r>
        <w:rPr>
          <w:rFonts w:ascii="Arial" w:hAnsi="Arial" w:cs="Arial"/>
          <w:szCs w:val="20"/>
        </w:rPr>
        <w:t>ecuperación de cartera, determinando los fundamentos, principios, horarios, medios de contacto, etc.</w:t>
      </w:r>
    </w:p>
    <w:p w14:paraId="70747E31" w14:textId="2F8D3790" w:rsidR="00497B21" w:rsidRDefault="00497B21" w:rsidP="00053D3E">
      <w:pPr>
        <w:pStyle w:val="Prrafodelista"/>
        <w:numPr>
          <w:ilvl w:val="0"/>
          <w:numId w:val="18"/>
        </w:numPr>
        <w:spacing w:line="240" w:lineRule="auto"/>
        <w:jc w:val="both"/>
        <w:rPr>
          <w:rFonts w:ascii="Arial" w:hAnsi="Arial" w:cs="Arial"/>
          <w:szCs w:val="20"/>
        </w:rPr>
      </w:pPr>
      <w:r>
        <w:rPr>
          <w:rFonts w:ascii="Arial" w:hAnsi="Arial" w:cs="Arial"/>
          <w:szCs w:val="20"/>
        </w:rPr>
        <w:t xml:space="preserve">Se crearon nuevas alternativas para obligaciones en etapa de estudios como el cambio de fecha </w:t>
      </w:r>
      <w:r w:rsidR="000426A2">
        <w:rPr>
          <w:rFonts w:ascii="Arial" w:hAnsi="Arial" w:cs="Arial"/>
          <w:szCs w:val="20"/>
        </w:rPr>
        <w:t>límite</w:t>
      </w:r>
      <w:r>
        <w:rPr>
          <w:rFonts w:ascii="Arial" w:hAnsi="Arial" w:cs="Arial"/>
          <w:szCs w:val="20"/>
        </w:rPr>
        <w:t xml:space="preserve"> de pago y acuerdos de pago con condonación de intereses para cartera en mora mayor a 90 días.</w:t>
      </w:r>
    </w:p>
    <w:p w14:paraId="36A7E128" w14:textId="78678A43" w:rsidR="00497B21" w:rsidRPr="00497B21" w:rsidRDefault="00497B21" w:rsidP="00053D3E">
      <w:pPr>
        <w:pStyle w:val="Prrafodelista"/>
        <w:numPr>
          <w:ilvl w:val="0"/>
          <w:numId w:val="18"/>
        </w:numPr>
        <w:spacing w:line="240" w:lineRule="auto"/>
        <w:jc w:val="both"/>
        <w:rPr>
          <w:rFonts w:ascii="Arial" w:hAnsi="Arial" w:cs="Arial"/>
          <w:szCs w:val="20"/>
        </w:rPr>
      </w:pPr>
      <w:r>
        <w:rPr>
          <w:rFonts w:ascii="Arial" w:hAnsi="Arial" w:cs="Arial"/>
          <w:szCs w:val="20"/>
        </w:rPr>
        <w:t>Se estableció la d</w:t>
      </w:r>
      <w:r w:rsidRPr="00497B21">
        <w:rPr>
          <w:rFonts w:ascii="Arial" w:hAnsi="Arial" w:cs="Arial"/>
          <w:szCs w:val="20"/>
        </w:rPr>
        <w:t>epuración de saldos para obligaciones con saldo crédito &lt;= a 0,5 SMDLV</w:t>
      </w:r>
    </w:p>
    <w:p w14:paraId="4ADCD8D5" w14:textId="3FCA6EEF" w:rsidR="00497B21" w:rsidRDefault="00497B21" w:rsidP="00053D3E">
      <w:pPr>
        <w:pStyle w:val="Prrafodelista"/>
        <w:numPr>
          <w:ilvl w:val="0"/>
          <w:numId w:val="18"/>
        </w:numPr>
        <w:spacing w:line="240" w:lineRule="auto"/>
        <w:jc w:val="both"/>
        <w:rPr>
          <w:rFonts w:ascii="Arial" w:hAnsi="Arial" w:cs="Arial"/>
          <w:szCs w:val="20"/>
        </w:rPr>
      </w:pPr>
      <w:r>
        <w:rPr>
          <w:rFonts w:ascii="Arial" w:hAnsi="Arial" w:cs="Arial"/>
          <w:szCs w:val="20"/>
        </w:rPr>
        <w:t>Se establecieron los parámetros para la r</w:t>
      </w:r>
      <w:r w:rsidRPr="00497B21">
        <w:rPr>
          <w:rFonts w:ascii="Arial" w:hAnsi="Arial" w:cs="Arial"/>
          <w:szCs w:val="20"/>
        </w:rPr>
        <w:t>ecuperación de cartera de obligaciones de créditos otorgados a instituciones de educación superior</w:t>
      </w:r>
    </w:p>
    <w:p w14:paraId="540E9B44" w14:textId="77777777" w:rsidR="00497B21" w:rsidRDefault="00497B21" w:rsidP="00497B21">
      <w:pPr>
        <w:pStyle w:val="Prrafodelista"/>
        <w:spacing w:line="240" w:lineRule="auto"/>
        <w:ind w:left="1800"/>
        <w:jc w:val="both"/>
        <w:rPr>
          <w:rFonts w:ascii="Arial" w:hAnsi="Arial" w:cs="Arial"/>
          <w:szCs w:val="20"/>
        </w:rPr>
      </w:pPr>
    </w:p>
    <w:p w14:paraId="458539D4" w14:textId="37A714A6" w:rsidR="00497B21" w:rsidRDefault="00497B21" w:rsidP="00053D3E">
      <w:pPr>
        <w:pStyle w:val="Prrafodelista"/>
        <w:numPr>
          <w:ilvl w:val="0"/>
          <w:numId w:val="17"/>
        </w:numPr>
        <w:spacing w:line="240" w:lineRule="auto"/>
        <w:jc w:val="both"/>
        <w:rPr>
          <w:rFonts w:ascii="Arial" w:hAnsi="Arial" w:cs="Arial"/>
          <w:szCs w:val="20"/>
        </w:rPr>
      </w:pPr>
      <w:r>
        <w:rPr>
          <w:rFonts w:ascii="Arial" w:hAnsi="Arial" w:cs="Arial"/>
          <w:szCs w:val="20"/>
        </w:rPr>
        <w:t>Artículos Ajustados:</w:t>
      </w:r>
    </w:p>
    <w:p w14:paraId="1FD002B7" w14:textId="76F86B15" w:rsidR="00497B21" w:rsidRDefault="00497B21" w:rsidP="00053D3E">
      <w:pPr>
        <w:pStyle w:val="Prrafodelista"/>
        <w:numPr>
          <w:ilvl w:val="0"/>
          <w:numId w:val="19"/>
        </w:numPr>
        <w:spacing w:line="240" w:lineRule="auto"/>
        <w:jc w:val="both"/>
        <w:rPr>
          <w:rFonts w:ascii="Arial" w:hAnsi="Arial" w:cs="Arial"/>
          <w:szCs w:val="20"/>
        </w:rPr>
      </w:pPr>
      <w:r>
        <w:rPr>
          <w:rFonts w:ascii="Arial" w:hAnsi="Arial" w:cs="Arial"/>
          <w:szCs w:val="20"/>
        </w:rPr>
        <w:t>Requisitos para la gestión de recuperación por vía judicial.</w:t>
      </w:r>
    </w:p>
    <w:p w14:paraId="348E78C6" w14:textId="23548B57" w:rsidR="00497B21" w:rsidRDefault="00497B21" w:rsidP="00053D3E">
      <w:pPr>
        <w:pStyle w:val="Prrafodelista"/>
        <w:numPr>
          <w:ilvl w:val="0"/>
          <w:numId w:val="19"/>
        </w:numPr>
        <w:spacing w:line="240" w:lineRule="auto"/>
        <w:jc w:val="both"/>
        <w:rPr>
          <w:rFonts w:ascii="Arial" w:hAnsi="Arial" w:cs="Arial"/>
          <w:szCs w:val="20"/>
        </w:rPr>
      </w:pPr>
      <w:r>
        <w:rPr>
          <w:rFonts w:ascii="Arial" w:hAnsi="Arial" w:cs="Arial"/>
          <w:szCs w:val="20"/>
        </w:rPr>
        <w:t>Requisitos para acceder a alternativas como la suspensión del traslado al cobro, las políticas de normalización especiales, ampliación de plazo y acuerdos de pago de refinanciación para cartera con mora mayor a 90 días.</w:t>
      </w:r>
    </w:p>
    <w:p w14:paraId="7D72607E" w14:textId="32D72CC0" w:rsidR="00497B21" w:rsidRDefault="00497B21" w:rsidP="00053D3E">
      <w:pPr>
        <w:pStyle w:val="Prrafodelista"/>
        <w:numPr>
          <w:ilvl w:val="0"/>
          <w:numId w:val="19"/>
        </w:numPr>
        <w:spacing w:line="240" w:lineRule="auto"/>
        <w:jc w:val="both"/>
        <w:rPr>
          <w:rFonts w:ascii="Arial" w:hAnsi="Arial" w:cs="Arial"/>
          <w:szCs w:val="20"/>
        </w:rPr>
      </w:pPr>
      <w:r>
        <w:rPr>
          <w:rFonts w:ascii="Arial" w:hAnsi="Arial" w:cs="Arial"/>
          <w:szCs w:val="20"/>
        </w:rPr>
        <w:t>Operatividad y negociaciones del cobro por vía judicial.</w:t>
      </w:r>
    </w:p>
    <w:p w14:paraId="03DC95E6" w14:textId="4F6774BE" w:rsidR="00497B21" w:rsidRDefault="00497B21" w:rsidP="00053D3E">
      <w:pPr>
        <w:pStyle w:val="Prrafodelista"/>
        <w:numPr>
          <w:ilvl w:val="0"/>
          <w:numId w:val="19"/>
        </w:numPr>
        <w:spacing w:line="240" w:lineRule="auto"/>
        <w:jc w:val="both"/>
        <w:rPr>
          <w:rFonts w:ascii="Arial" w:hAnsi="Arial" w:cs="Arial"/>
          <w:szCs w:val="20"/>
        </w:rPr>
      </w:pPr>
      <w:r>
        <w:rPr>
          <w:rFonts w:ascii="Arial" w:hAnsi="Arial" w:cs="Arial"/>
          <w:szCs w:val="20"/>
        </w:rPr>
        <w:t>Negociaciones para obligaciones en procesos de insolvencia de persona natural no comerciante.</w:t>
      </w:r>
    </w:p>
    <w:p w14:paraId="4EF66C39" w14:textId="77777777" w:rsidR="00497B21" w:rsidRDefault="00497B21" w:rsidP="00497B21">
      <w:pPr>
        <w:pStyle w:val="Prrafodelista"/>
        <w:spacing w:line="240" w:lineRule="auto"/>
        <w:ind w:left="1800"/>
        <w:jc w:val="both"/>
        <w:rPr>
          <w:rFonts w:ascii="Arial" w:hAnsi="Arial" w:cs="Arial"/>
          <w:szCs w:val="20"/>
        </w:rPr>
      </w:pPr>
    </w:p>
    <w:p w14:paraId="1D4B56D0" w14:textId="25FF5360" w:rsidR="00497B21" w:rsidRPr="00AE5591" w:rsidRDefault="00497B21" w:rsidP="00053D3E">
      <w:pPr>
        <w:pStyle w:val="Prrafodelista"/>
        <w:numPr>
          <w:ilvl w:val="0"/>
          <w:numId w:val="17"/>
        </w:numPr>
        <w:spacing w:line="240" w:lineRule="auto"/>
        <w:jc w:val="both"/>
        <w:rPr>
          <w:rFonts w:ascii="Arial" w:hAnsi="Arial" w:cs="Arial"/>
          <w:szCs w:val="20"/>
        </w:rPr>
      </w:pPr>
      <w:r>
        <w:rPr>
          <w:rFonts w:ascii="Arial" w:hAnsi="Arial" w:cs="Arial"/>
          <w:szCs w:val="20"/>
        </w:rPr>
        <w:t xml:space="preserve">Traído de Otras Normas: Se </w:t>
      </w:r>
      <w:r w:rsidR="00F51C92">
        <w:rPr>
          <w:rFonts w:ascii="Arial" w:hAnsi="Arial" w:cs="Arial"/>
          <w:szCs w:val="20"/>
        </w:rPr>
        <w:t xml:space="preserve">validaron </w:t>
      </w:r>
      <w:r>
        <w:rPr>
          <w:rFonts w:ascii="Arial" w:hAnsi="Arial" w:cs="Arial"/>
          <w:szCs w:val="20"/>
        </w:rPr>
        <w:t>los demás reglamentos de la entidad identificando temas correspondientes a cartera y cobranza que deben registrar en el reglamento de recuperación de cartera, tales como:</w:t>
      </w:r>
    </w:p>
    <w:p w14:paraId="3DBDCB34" w14:textId="77777777" w:rsidR="00AE5591" w:rsidRPr="00B50947" w:rsidRDefault="00AE5591" w:rsidP="00AE5591">
      <w:pPr>
        <w:pStyle w:val="Prrafodelista"/>
        <w:spacing w:line="240" w:lineRule="auto"/>
        <w:ind w:left="360"/>
        <w:jc w:val="both"/>
        <w:rPr>
          <w:rFonts w:ascii="Arial" w:hAnsi="Arial" w:cs="Arial"/>
          <w:szCs w:val="20"/>
        </w:rPr>
      </w:pPr>
    </w:p>
    <w:p w14:paraId="05FB1BC7" w14:textId="06E4FD77" w:rsidR="00FC500C" w:rsidRDefault="00497B21" w:rsidP="00053D3E">
      <w:pPr>
        <w:pStyle w:val="Prrafodelista"/>
        <w:numPr>
          <w:ilvl w:val="0"/>
          <w:numId w:val="20"/>
        </w:numPr>
        <w:spacing w:line="240" w:lineRule="auto"/>
        <w:jc w:val="both"/>
        <w:rPr>
          <w:rFonts w:ascii="Arial" w:hAnsi="Arial" w:cs="Arial"/>
          <w:szCs w:val="20"/>
        </w:rPr>
      </w:pPr>
      <w:r>
        <w:rPr>
          <w:rFonts w:ascii="Arial" w:hAnsi="Arial" w:cs="Arial"/>
          <w:szCs w:val="20"/>
        </w:rPr>
        <w:t>Del Reglamento de crédito se trajeron aspectos como: la liquidación del crédito para traslado al cobro, c</w:t>
      </w:r>
      <w:r w:rsidRPr="00497B21">
        <w:rPr>
          <w:rFonts w:ascii="Arial" w:hAnsi="Arial" w:cs="Arial"/>
          <w:szCs w:val="20"/>
        </w:rPr>
        <w:t>ondonación de deudas</w:t>
      </w:r>
      <w:r>
        <w:rPr>
          <w:rFonts w:ascii="Arial" w:hAnsi="Arial" w:cs="Arial"/>
          <w:szCs w:val="20"/>
        </w:rPr>
        <w:t xml:space="preserve"> lo cual incluye condonación por fallecimiento, invalidez y condonación por graduación, también se trajo lo referente a reintegro de recursos.</w:t>
      </w:r>
    </w:p>
    <w:p w14:paraId="19DC84E4" w14:textId="2FBE73B2" w:rsidR="00497B21" w:rsidRDefault="00497B21" w:rsidP="00053D3E">
      <w:pPr>
        <w:pStyle w:val="Prrafodelista"/>
        <w:numPr>
          <w:ilvl w:val="0"/>
          <w:numId w:val="20"/>
        </w:numPr>
        <w:spacing w:line="240" w:lineRule="auto"/>
        <w:jc w:val="both"/>
        <w:rPr>
          <w:rFonts w:ascii="Arial" w:hAnsi="Arial" w:cs="Arial"/>
          <w:szCs w:val="20"/>
        </w:rPr>
      </w:pPr>
      <w:r>
        <w:rPr>
          <w:rFonts w:ascii="Arial" w:hAnsi="Arial" w:cs="Arial"/>
          <w:szCs w:val="20"/>
        </w:rPr>
        <w:t>Así mism</w:t>
      </w:r>
      <w:r w:rsidR="008B4021">
        <w:rPr>
          <w:rFonts w:ascii="Arial" w:hAnsi="Arial" w:cs="Arial"/>
          <w:szCs w:val="20"/>
        </w:rPr>
        <w:t xml:space="preserve">o se </w:t>
      </w:r>
      <w:r w:rsidR="000426A2">
        <w:rPr>
          <w:rFonts w:ascii="Arial" w:hAnsi="Arial" w:cs="Arial"/>
          <w:szCs w:val="20"/>
        </w:rPr>
        <w:t>incorporó</w:t>
      </w:r>
      <w:r w:rsidR="008B4021">
        <w:rPr>
          <w:rFonts w:ascii="Arial" w:hAnsi="Arial" w:cs="Arial"/>
          <w:szCs w:val="20"/>
        </w:rPr>
        <w:t xml:space="preserve"> lo referente al acuerdo 010 de 2013 referente a política de venta de cartera castigada.</w:t>
      </w:r>
    </w:p>
    <w:p w14:paraId="6DCBC7E2" w14:textId="77777777" w:rsidR="00F36BB8" w:rsidRDefault="00F36BB8" w:rsidP="00F36BB8">
      <w:pPr>
        <w:jc w:val="both"/>
        <w:rPr>
          <w:rFonts w:ascii="Arial" w:hAnsi="Arial" w:cs="Arial"/>
          <w:szCs w:val="20"/>
        </w:rPr>
      </w:pPr>
    </w:p>
    <w:p w14:paraId="0C6E3028" w14:textId="77777777" w:rsidR="00F36BB8" w:rsidRDefault="00F36BB8" w:rsidP="00F36BB8">
      <w:pPr>
        <w:jc w:val="both"/>
        <w:rPr>
          <w:rFonts w:ascii="Arial" w:hAnsi="Arial" w:cs="Arial"/>
          <w:szCs w:val="20"/>
        </w:rPr>
      </w:pPr>
    </w:p>
    <w:p w14:paraId="3BE154E8" w14:textId="22F9C494" w:rsidR="00327A4F" w:rsidRPr="00F92333" w:rsidRDefault="00327A4F" w:rsidP="00E266A0">
      <w:pPr>
        <w:jc w:val="both"/>
        <w:rPr>
          <w:rFonts w:ascii="Arial" w:hAnsi="Arial" w:cs="Arial"/>
          <w:b/>
          <w:bCs/>
          <w:color w:val="0070C0"/>
          <w:sz w:val="28"/>
          <w:szCs w:val="28"/>
        </w:rPr>
      </w:pPr>
      <w:r w:rsidRPr="00F92333">
        <w:rPr>
          <w:rFonts w:ascii="Arial" w:hAnsi="Arial" w:cs="Arial"/>
          <w:b/>
          <w:bCs/>
          <w:color w:val="0070C0"/>
          <w:sz w:val="28"/>
          <w:szCs w:val="28"/>
        </w:rPr>
        <w:t>5. 2022</w:t>
      </w:r>
    </w:p>
    <w:p w14:paraId="62F713BE" w14:textId="409CB359" w:rsidR="00327A4F" w:rsidRDefault="00327A4F" w:rsidP="00327A4F">
      <w:pPr>
        <w:jc w:val="both"/>
        <w:rPr>
          <w:rFonts w:ascii="Arial" w:hAnsi="Arial" w:cs="Arial"/>
          <w:szCs w:val="20"/>
        </w:rPr>
      </w:pPr>
    </w:p>
    <w:p w14:paraId="50AF7018" w14:textId="77777777" w:rsidR="00E266A0" w:rsidRPr="004226C6" w:rsidRDefault="00E266A0" w:rsidP="00E266A0">
      <w:pPr>
        <w:pStyle w:val="Prrafodelista"/>
        <w:autoSpaceDE w:val="0"/>
        <w:autoSpaceDN w:val="0"/>
        <w:adjustRightInd w:val="0"/>
        <w:jc w:val="center"/>
      </w:pPr>
    </w:p>
    <w:p w14:paraId="756C1F09" w14:textId="525C5FE9" w:rsidR="00E266A0" w:rsidRPr="00E266A0" w:rsidRDefault="00E266A0" w:rsidP="00E266A0">
      <w:pPr>
        <w:pStyle w:val="Prrafodelista"/>
        <w:numPr>
          <w:ilvl w:val="1"/>
          <w:numId w:val="29"/>
        </w:numPr>
        <w:rPr>
          <w:rFonts w:ascii="Arial" w:eastAsia="Times" w:hAnsi="Arial" w:cs="Arial"/>
          <w:b/>
          <w:szCs w:val="20"/>
          <w:lang w:eastAsia="es-ES"/>
        </w:rPr>
      </w:pPr>
      <w:r w:rsidRPr="00E266A0">
        <w:rPr>
          <w:rFonts w:ascii="Arial" w:eastAsia="Times" w:hAnsi="Arial" w:cs="Arial"/>
          <w:b/>
          <w:szCs w:val="20"/>
          <w:lang w:eastAsia="es-ES"/>
        </w:rPr>
        <w:t xml:space="preserve">EVOLUCIÓN DEL ÍNDICE DE CARTERA VENCIDA </w:t>
      </w:r>
      <w:r w:rsidR="00550DBC">
        <w:rPr>
          <w:rFonts w:ascii="Arial" w:eastAsia="Times" w:hAnsi="Arial" w:cs="Arial"/>
          <w:b/>
          <w:szCs w:val="20"/>
          <w:lang w:eastAsia="es-ES"/>
        </w:rPr>
        <w:t xml:space="preserve">A </w:t>
      </w:r>
      <w:r w:rsidR="003B13DA">
        <w:rPr>
          <w:rFonts w:ascii="Arial" w:eastAsia="Times" w:hAnsi="Arial" w:cs="Arial"/>
          <w:b/>
          <w:szCs w:val="20"/>
          <w:lang w:eastAsia="es-ES"/>
        </w:rPr>
        <w:t>MAYO</w:t>
      </w:r>
      <w:r w:rsidR="00550DBC">
        <w:rPr>
          <w:rFonts w:ascii="Arial" w:eastAsia="Times" w:hAnsi="Arial" w:cs="Arial"/>
          <w:b/>
          <w:szCs w:val="20"/>
          <w:lang w:eastAsia="es-ES"/>
        </w:rPr>
        <w:t xml:space="preserve"> DE 2022</w:t>
      </w:r>
    </w:p>
    <w:p w14:paraId="4FEF7FB3" w14:textId="77777777" w:rsidR="00E266A0" w:rsidRPr="00B50947" w:rsidRDefault="00E266A0" w:rsidP="00E266A0">
      <w:pPr>
        <w:pStyle w:val="Prrafodelista"/>
        <w:spacing w:after="0" w:line="240" w:lineRule="auto"/>
        <w:rPr>
          <w:rFonts w:ascii="Arial" w:eastAsia="Times" w:hAnsi="Arial" w:cs="Arial"/>
          <w:b/>
          <w:szCs w:val="20"/>
          <w:lang w:eastAsia="es-ES"/>
        </w:rPr>
      </w:pPr>
    </w:p>
    <w:p w14:paraId="3202D15E" w14:textId="5F7A06BC" w:rsidR="00E266A0" w:rsidRDefault="00E266A0" w:rsidP="00E266A0">
      <w:pPr>
        <w:jc w:val="both"/>
        <w:rPr>
          <w:rFonts w:ascii="Arial" w:hAnsi="Arial" w:cs="Arial"/>
          <w:sz w:val="20"/>
          <w:szCs w:val="20"/>
        </w:rPr>
      </w:pPr>
      <w:r w:rsidRPr="00B50947">
        <w:rPr>
          <w:rFonts w:ascii="Arial" w:hAnsi="Arial" w:cs="Arial"/>
          <w:sz w:val="20"/>
          <w:szCs w:val="20"/>
        </w:rPr>
        <w:t>El índice de cartera vencida al 3</w:t>
      </w:r>
      <w:r w:rsidR="003B13DA">
        <w:rPr>
          <w:rFonts w:ascii="Arial" w:hAnsi="Arial" w:cs="Arial"/>
          <w:sz w:val="20"/>
          <w:szCs w:val="20"/>
        </w:rPr>
        <w:t>1</w:t>
      </w:r>
      <w:r w:rsidRPr="00B50947">
        <w:rPr>
          <w:rFonts w:ascii="Arial" w:hAnsi="Arial" w:cs="Arial"/>
          <w:sz w:val="20"/>
          <w:szCs w:val="20"/>
        </w:rPr>
        <w:t xml:space="preserve"> de </w:t>
      </w:r>
      <w:r w:rsidR="003B13DA">
        <w:rPr>
          <w:rFonts w:ascii="Arial" w:hAnsi="Arial" w:cs="Arial"/>
          <w:sz w:val="20"/>
          <w:szCs w:val="20"/>
        </w:rPr>
        <w:t>mayo</w:t>
      </w:r>
      <w:r w:rsidRPr="00B50947">
        <w:rPr>
          <w:rFonts w:ascii="Arial" w:hAnsi="Arial" w:cs="Arial"/>
          <w:sz w:val="20"/>
          <w:szCs w:val="20"/>
        </w:rPr>
        <w:t xml:space="preserve"> de 202</w:t>
      </w:r>
      <w:r w:rsidR="00550DBC">
        <w:rPr>
          <w:rFonts w:ascii="Arial" w:hAnsi="Arial" w:cs="Arial"/>
          <w:sz w:val="20"/>
          <w:szCs w:val="20"/>
        </w:rPr>
        <w:t>2</w:t>
      </w:r>
      <w:r w:rsidRPr="00B50947">
        <w:rPr>
          <w:rFonts w:ascii="Arial" w:hAnsi="Arial" w:cs="Arial"/>
          <w:sz w:val="20"/>
          <w:szCs w:val="20"/>
        </w:rPr>
        <w:t xml:space="preserve"> se </w:t>
      </w:r>
      <w:r w:rsidR="00550DBC" w:rsidRPr="00B50947">
        <w:rPr>
          <w:rFonts w:ascii="Arial" w:hAnsi="Arial" w:cs="Arial"/>
          <w:sz w:val="20"/>
          <w:szCs w:val="20"/>
        </w:rPr>
        <w:t>ubic</w:t>
      </w:r>
      <w:r w:rsidR="00550DBC">
        <w:rPr>
          <w:rFonts w:ascii="Arial" w:hAnsi="Arial" w:cs="Arial"/>
          <w:sz w:val="20"/>
          <w:szCs w:val="20"/>
        </w:rPr>
        <w:t>ó</w:t>
      </w:r>
      <w:r w:rsidRPr="00B50947">
        <w:rPr>
          <w:rFonts w:ascii="Arial" w:hAnsi="Arial" w:cs="Arial"/>
          <w:sz w:val="20"/>
          <w:szCs w:val="20"/>
        </w:rPr>
        <w:t xml:space="preserve"> en </w:t>
      </w:r>
      <w:r w:rsidR="00A924CC">
        <w:rPr>
          <w:rFonts w:ascii="Arial" w:hAnsi="Arial" w:cs="Arial"/>
          <w:sz w:val="20"/>
          <w:szCs w:val="20"/>
        </w:rPr>
        <w:t>1</w:t>
      </w:r>
      <w:r w:rsidR="00E63998">
        <w:rPr>
          <w:rFonts w:ascii="Arial" w:hAnsi="Arial" w:cs="Arial"/>
          <w:sz w:val="20"/>
          <w:szCs w:val="20"/>
        </w:rPr>
        <w:t>3,56</w:t>
      </w:r>
      <w:r w:rsidRPr="00B50947">
        <w:rPr>
          <w:rFonts w:ascii="Arial" w:hAnsi="Arial" w:cs="Arial"/>
          <w:sz w:val="20"/>
          <w:szCs w:val="20"/>
        </w:rPr>
        <w:t xml:space="preserve">%, cifra </w:t>
      </w:r>
      <w:r w:rsidR="00E63998">
        <w:rPr>
          <w:rFonts w:ascii="Arial" w:hAnsi="Arial" w:cs="Arial"/>
          <w:sz w:val="20"/>
          <w:szCs w:val="20"/>
        </w:rPr>
        <w:t>inferior a la registrada en abril y superior a la de los primeros meses del año</w:t>
      </w:r>
      <w:r w:rsidR="00A924CC">
        <w:rPr>
          <w:rFonts w:ascii="Arial" w:hAnsi="Arial" w:cs="Arial"/>
          <w:sz w:val="20"/>
          <w:szCs w:val="20"/>
        </w:rPr>
        <w:t xml:space="preserve">, lo cual obedece al deterioro </w:t>
      </w:r>
      <w:r w:rsidR="00A924CC" w:rsidRPr="00A924CC">
        <w:rPr>
          <w:rFonts w:ascii="Arial" w:hAnsi="Arial" w:cs="Arial"/>
          <w:sz w:val="20"/>
          <w:szCs w:val="20"/>
        </w:rPr>
        <w:t xml:space="preserve">de la cartera que </w:t>
      </w:r>
      <w:r w:rsidR="0066641C" w:rsidRPr="00A924CC">
        <w:rPr>
          <w:rFonts w:ascii="Arial" w:hAnsi="Arial" w:cs="Arial"/>
          <w:sz w:val="20"/>
          <w:szCs w:val="20"/>
        </w:rPr>
        <w:t>termin</w:t>
      </w:r>
      <w:r w:rsidR="0066641C">
        <w:rPr>
          <w:rFonts w:ascii="Arial" w:hAnsi="Arial" w:cs="Arial"/>
          <w:sz w:val="20"/>
          <w:szCs w:val="20"/>
        </w:rPr>
        <w:t>ó</w:t>
      </w:r>
      <w:r w:rsidR="0066641C" w:rsidRPr="00A924CC">
        <w:rPr>
          <w:rFonts w:ascii="Arial" w:hAnsi="Arial" w:cs="Arial"/>
          <w:sz w:val="20"/>
          <w:szCs w:val="20"/>
        </w:rPr>
        <w:t xml:space="preserve"> </w:t>
      </w:r>
      <w:r w:rsidR="00A924CC" w:rsidRPr="00A924CC">
        <w:rPr>
          <w:rFonts w:ascii="Arial" w:hAnsi="Arial" w:cs="Arial"/>
          <w:sz w:val="20"/>
          <w:szCs w:val="20"/>
        </w:rPr>
        <w:t>auxilios covid en febrero y que aún presenta dificultades en el pago de su crédito</w:t>
      </w:r>
      <w:r w:rsidRPr="00B50947">
        <w:rPr>
          <w:rFonts w:ascii="Arial" w:hAnsi="Arial" w:cs="Arial"/>
          <w:sz w:val="20"/>
          <w:szCs w:val="20"/>
        </w:rPr>
        <w:t xml:space="preserve">: </w:t>
      </w:r>
    </w:p>
    <w:p w14:paraId="0D3EEAF1" w14:textId="77777777" w:rsidR="00550DBC" w:rsidRDefault="00550DBC" w:rsidP="00550DBC">
      <w:pPr>
        <w:autoSpaceDE w:val="0"/>
        <w:autoSpaceDN w:val="0"/>
        <w:adjustRightInd w:val="0"/>
        <w:jc w:val="both"/>
        <w:rPr>
          <w:rFonts w:ascii="Arial" w:hAnsi="Arial" w:cs="Arial"/>
          <w:sz w:val="20"/>
          <w:szCs w:val="20"/>
        </w:rPr>
      </w:pPr>
    </w:p>
    <w:p w14:paraId="2B43F053" w14:textId="77777777" w:rsidR="00D36CD7" w:rsidRDefault="00D36CD7" w:rsidP="00E1063A">
      <w:pPr>
        <w:pStyle w:val="Descripcin"/>
        <w:spacing w:after="0"/>
        <w:rPr>
          <w:rFonts w:ascii="Arial" w:hAnsi="Arial" w:cs="Arial"/>
          <w:i w:val="0"/>
          <w:iCs w:val="0"/>
          <w:color w:val="002060"/>
          <w:sz w:val="20"/>
          <w:szCs w:val="20"/>
        </w:rPr>
      </w:pPr>
    </w:p>
    <w:p w14:paraId="24D33D0D" w14:textId="77777777" w:rsidR="006E3126" w:rsidRDefault="006E3126" w:rsidP="00E1063A">
      <w:pPr>
        <w:pStyle w:val="Descripcin"/>
        <w:spacing w:after="0"/>
        <w:rPr>
          <w:rFonts w:ascii="Arial" w:hAnsi="Arial" w:cs="Arial"/>
          <w:i w:val="0"/>
          <w:iCs w:val="0"/>
          <w:color w:val="002060"/>
          <w:sz w:val="20"/>
          <w:szCs w:val="20"/>
        </w:rPr>
      </w:pPr>
    </w:p>
    <w:p w14:paraId="7F83CB73" w14:textId="77777777" w:rsidR="006E3126" w:rsidRDefault="006E3126" w:rsidP="00E1063A">
      <w:pPr>
        <w:pStyle w:val="Descripcin"/>
        <w:spacing w:after="0"/>
        <w:rPr>
          <w:rFonts w:ascii="Arial" w:hAnsi="Arial" w:cs="Arial"/>
          <w:i w:val="0"/>
          <w:iCs w:val="0"/>
          <w:color w:val="002060"/>
          <w:sz w:val="20"/>
          <w:szCs w:val="20"/>
        </w:rPr>
      </w:pPr>
    </w:p>
    <w:p w14:paraId="53E72E4E" w14:textId="77777777" w:rsidR="006E3126" w:rsidRDefault="006E3126" w:rsidP="00E1063A">
      <w:pPr>
        <w:pStyle w:val="Descripcin"/>
        <w:spacing w:after="0"/>
        <w:rPr>
          <w:rFonts w:ascii="Arial" w:hAnsi="Arial" w:cs="Arial"/>
          <w:i w:val="0"/>
          <w:iCs w:val="0"/>
          <w:color w:val="002060"/>
          <w:sz w:val="20"/>
          <w:szCs w:val="20"/>
        </w:rPr>
      </w:pPr>
    </w:p>
    <w:p w14:paraId="7AFDA175" w14:textId="77777777" w:rsidR="006E3126" w:rsidRDefault="006E3126" w:rsidP="00E1063A">
      <w:pPr>
        <w:pStyle w:val="Descripcin"/>
        <w:spacing w:after="0"/>
        <w:rPr>
          <w:rFonts w:ascii="Arial" w:hAnsi="Arial" w:cs="Arial"/>
          <w:i w:val="0"/>
          <w:iCs w:val="0"/>
          <w:color w:val="002060"/>
          <w:sz w:val="20"/>
          <w:szCs w:val="20"/>
        </w:rPr>
      </w:pPr>
    </w:p>
    <w:p w14:paraId="5FBF57D3" w14:textId="66E85B26" w:rsidR="00550DBC" w:rsidRPr="00E1063A" w:rsidRDefault="00E1063A" w:rsidP="00E1063A">
      <w:pPr>
        <w:pStyle w:val="Descripcin"/>
        <w:spacing w:after="0"/>
        <w:rPr>
          <w:rFonts w:ascii="Arial" w:hAnsi="Arial" w:cs="Arial"/>
          <w:i w:val="0"/>
          <w:iCs w:val="0"/>
          <w:color w:val="002060"/>
          <w:sz w:val="20"/>
          <w:szCs w:val="20"/>
        </w:rPr>
      </w:pPr>
      <w:r w:rsidRPr="00E1063A">
        <w:rPr>
          <w:rFonts w:ascii="Arial" w:hAnsi="Arial" w:cs="Arial"/>
          <w:i w:val="0"/>
          <w:iCs w:val="0"/>
          <w:color w:val="002060"/>
          <w:sz w:val="20"/>
          <w:szCs w:val="20"/>
        </w:rPr>
        <w:lastRenderedPageBreak/>
        <w:t xml:space="preserve">Grafica </w:t>
      </w:r>
      <w:r w:rsidRPr="00E1063A">
        <w:rPr>
          <w:rFonts w:ascii="Arial" w:hAnsi="Arial" w:cs="Arial"/>
          <w:i w:val="0"/>
          <w:iCs w:val="0"/>
          <w:color w:val="002060"/>
          <w:sz w:val="20"/>
          <w:szCs w:val="20"/>
        </w:rPr>
        <w:fldChar w:fldCharType="begin"/>
      </w:r>
      <w:r w:rsidRPr="00E1063A">
        <w:rPr>
          <w:rFonts w:ascii="Arial" w:hAnsi="Arial" w:cs="Arial"/>
          <w:i w:val="0"/>
          <w:iCs w:val="0"/>
          <w:color w:val="002060"/>
          <w:sz w:val="20"/>
          <w:szCs w:val="20"/>
        </w:rPr>
        <w:instrText xml:space="preserve"> SEQ Grafica \* ARABIC </w:instrText>
      </w:r>
      <w:r w:rsidRPr="00E1063A">
        <w:rPr>
          <w:rFonts w:ascii="Arial" w:hAnsi="Arial" w:cs="Arial"/>
          <w:i w:val="0"/>
          <w:iCs w:val="0"/>
          <w:color w:val="002060"/>
          <w:sz w:val="20"/>
          <w:szCs w:val="20"/>
        </w:rPr>
        <w:fldChar w:fldCharType="separate"/>
      </w:r>
      <w:r w:rsidR="00956947">
        <w:rPr>
          <w:rFonts w:ascii="Arial" w:hAnsi="Arial" w:cs="Arial"/>
          <w:i w:val="0"/>
          <w:iCs w:val="0"/>
          <w:noProof/>
          <w:color w:val="002060"/>
          <w:sz w:val="20"/>
          <w:szCs w:val="20"/>
        </w:rPr>
        <w:t>9</w:t>
      </w:r>
      <w:r w:rsidRPr="00E1063A">
        <w:rPr>
          <w:rFonts w:ascii="Arial" w:hAnsi="Arial" w:cs="Arial"/>
          <w:i w:val="0"/>
          <w:iCs w:val="0"/>
          <w:color w:val="002060"/>
          <w:sz w:val="20"/>
          <w:szCs w:val="20"/>
        </w:rPr>
        <w:fldChar w:fldCharType="end"/>
      </w:r>
      <w:r w:rsidRPr="00E1063A">
        <w:rPr>
          <w:rFonts w:ascii="Arial" w:hAnsi="Arial" w:cs="Arial"/>
          <w:i w:val="0"/>
          <w:iCs w:val="0"/>
          <w:color w:val="002060"/>
          <w:sz w:val="20"/>
          <w:szCs w:val="20"/>
        </w:rPr>
        <w:t xml:space="preserve"> ICV Total 2022</w:t>
      </w:r>
    </w:p>
    <w:p w14:paraId="3126C6BC" w14:textId="77777777" w:rsidR="00E266A0" w:rsidRPr="00B50947" w:rsidRDefault="00E266A0" w:rsidP="00E1063A">
      <w:pPr>
        <w:autoSpaceDE w:val="0"/>
        <w:autoSpaceDN w:val="0"/>
        <w:adjustRightInd w:val="0"/>
        <w:ind w:firstLine="360"/>
        <w:jc w:val="both"/>
        <w:rPr>
          <w:rFonts w:ascii="Arial" w:hAnsi="Arial" w:cs="Arial"/>
          <w:b/>
          <w:sz w:val="20"/>
          <w:szCs w:val="20"/>
        </w:rPr>
      </w:pPr>
    </w:p>
    <w:p w14:paraId="37A2EDFE" w14:textId="5B890685" w:rsidR="00E266A0" w:rsidRDefault="00E63998" w:rsidP="00A924CC">
      <w:pPr>
        <w:autoSpaceDE w:val="0"/>
        <w:autoSpaceDN w:val="0"/>
        <w:adjustRightInd w:val="0"/>
        <w:ind w:firstLine="360"/>
        <w:jc w:val="both"/>
        <w:rPr>
          <w:rFonts w:ascii="Arial" w:hAnsi="Arial" w:cs="Arial"/>
          <w:b/>
          <w:sz w:val="20"/>
          <w:szCs w:val="20"/>
        </w:rPr>
      </w:pPr>
      <w:r>
        <w:rPr>
          <w:rFonts w:ascii="Arial" w:hAnsi="Arial" w:cs="Arial"/>
          <w:b/>
          <w:noProof/>
          <w:sz w:val="20"/>
          <w:szCs w:val="20"/>
        </w:rPr>
        <w:drawing>
          <wp:inline distT="0" distB="0" distL="0" distR="0" wp14:anchorId="51D77424" wp14:editId="554A224C">
            <wp:extent cx="5682111" cy="1839700"/>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3634" cy="1853144"/>
                    </a:xfrm>
                    <a:prstGeom prst="rect">
                      <a:avLst/>
                    </a:prstGeom>
                    <a:noFill/>
                  </pic:spPr>
                </pic:pic>
              </a:graphicData>
            </a:graphic>
          </wp:inline>
        </w:drawing>
      </w:r>
    </w:p>
    <w:p w14:paraId="7A1B71C0" w14:textId="77777777" w:rsidR="00A924CC" w:rsidRDefault="00A924CC" w:rsidP="00A924CC">
      <w:pPr>
        <w:autoSpaceDE w:val="0"/>
        <w:autoSpaceDN w:val="0"/>
        <w:adjustRightInd w:val="0"/>
        <w:ind w:firstLine="360"/>
        <w:jc w:val="both"/>
        <w:rPr>
          <w:rFonts w:ascii="Arial" w:hAnsi="Arial" w:cs="Arial"/>
          <w:b/>
          <w:sz w:val="20"/>
          <w:szCs w:val="20"/>
        </w:rPr>
      </w:pPr>
    </w:p>
    <w:p w14:paraId="2E420B4B" w14:textId="4C48A48D" w:rsidR="00E266A0" w:rsidRPr="00854AEA" w:rsidRDefault="00E266A0" w:rsidP="00E1063A">
      <w:pPr>
        <w:jc w:val="both"/>
        <w:rPr>
          <w:rFonts w:ascii="Arial" w:hAnsi="Arial" w:cs="Arial"/>
          <w:sz w:val="20"/>
          <w:szCs w:val="20"/>
        </w:rPr>
      </w:pPr>
      <w:r w:rsidRPr="00854AEA">
        <w:rPr>
          <w:rFonts w:ascii="Arial" w:hAnsi="Arial" w:cs="Arial"/>
          <w:sz w:val="20"/>
          <w:szCs w:val="20"/>
        </w:rPr>
        <w:t xml:space="preserve">El índice de cartera vencida </w:t>
      </w:r>
      <w:r>
        <w:rPr>
          <w:rFonts w:ascii="Arial" w:hAnsi="Arial" w:cs="Arial"/>
          <w:sz w:val="20"/>
          <w:szCs w:val="20"/>
        </w:rPr>
        <w:t xml:space="preserve">en estudios se ubicó en él </w:t>
      </w:r>
      <w:r w:rsidR="00475A10">
        <w:rPr>
          <w:rFonts w:ascii="Arial" w:hAnsi="Arial" w:cs="Arial"/>
          <w:sz w:val="20"/>
          <w:szCs w:val="20"/>
        </w:rPr>
        <w:t>11,</w:t>
      </w:r>
      <w:r w:rsidR="00264B06">
        <w:rPr>
          <w:rFonts w:ascii="Arial" w:hAnsi="Arial" w:cs="Arial"/>
          <w:sz w:val="20"/>
          <w:szCs w:val="20"/>
        </w:rPr>
        <w:t>28</w:t>
      </w:r>
      <w:r>
        <w:rPr>
          <w:rFonts w:ascii="Arial" w:hAnsi="Arial" w:cs="Arial"/>
          <w:sz w:val="20"/>
          <w:szCs w:val="20"/>
        </w:rPr>
        <w:t xml:space="preserve">% y el de amortización en </w:t>
      </w:r>
      <w:r w:rsidR="00475A10">
        <w:rPr>
          <w:rFonts w:ascii="Arial" w:hAnsi="Arial" w:cs="Arial"/>
          <w:sz w:val="20"/>
          <w:szCs w:val="20"/>
        </w:rPr>
        <w:t>1</w:t>
      </w:r>
      <w:r w:rsidR="00264B06">
        <w:rPr>
          <w:rFonts w:ascii="Arial" w:hAnsi="Arial" w:cs="Arial"/>
          <w:sz w:val="20"/>
          <w:szCs w:val="20"/>
        </w:rPr>
        <w:t>6</w:t>
      </w:r>
      <w:r w:rsidR="00475A10">
        <w:rPr>
          <w:rFonts w:ascii="Arial" w:hAnsi="Arial" w:cs="Arial"/>
          <w:sz w:val="20"/>
          <w:szCs w:val="20"/>
        </w:rPr>
        <w:t>,</w:t>
      </w:r>
      <w:r w:rsidR="00264B06">
        <w:rPr>
          <w:rFonts w:ascii="Arial" w:hAnsi="Arial" w:cs="Arial"/>
          <w:sz w:val="20"/>
          <w:szCs w:val="20"/>
        </w:rPr>
        <w:t>5</w:t>
      </w:r>
      <w:r w:rsidR="00475A10">
        <w:rPr>
          <w:rFonts w:ascii="Arial" w:hAnsi="Arial" w:cs="Arial"/>
          <w:sz w:val="20"/>
          <w:szCs w:val="20"/>
        </w:rPr>
        <w:t>9</w:t>
      </w:r>
      <w:r>
        <w:rPr>
          <w:rFonts w:ascii="Arial" w:hAnsi="Arial" w:cs="Arial"/>
          <w:sz w:val="20"/>
          <w:szCs w:val="20"/>
        </w:rPr>
        <w:t xml:space="preserve"> có</w:t>
      </w:r>
      <w:r w:rsidRPr="00854AEA">
        <w:rPr>
          <w:rFonts w:ascii="Arial" w:hAnsi="Arial" w:cs="Arial"/>
          <w:sz w:val="20"/>
          <w:szCs w:val="20"/>
        </w:rPr>
        <w:t>mo se observa en la siguiente gráfica</w:t>
      </w:r>
      <w:r>
        <w:rPr>
          <w:rFonts w:ascii="Arial" w:hAnsi="Arial" w:cs="Arial"/>
          <w:sz w:val="20"/>
          <w:szCs w:val="20"/>
        </w:rPr>
        <w:t>:</w:t>
      </w:r>
    </w:p>
    <w:p w14:paraId="449F0AF6" w14:textId="6A73B027" w:rsidR="00550DBC" w:rsidRDefault="00550DBC" w:rsidP="00550DBC">
      <w:pPr>
        <w:autoSpaceDE w:val="0"/>
        <w:autoSpaceDN w:val="0"/>
        <w:adjustRightInd w:val="0"/>
        <w:jc w:val="both"/>
        <w:rPr>
          <w:rFonts w:ascii="Arial" w:hAnsi="Arial" w:cs="Arial"/>
          <w:b/>
          <w:sz w:val="20"/>
          <w:szCs w:val="20"/>
        </w:rPr>
      </w:pPr>
    </w:p>
    <w:p w14:paraId="7339C5E5" w14:textId="0A12E191" w:rsidR="00E1063A" w:rsidRPr="00E1063A" w:rsidRDefault="00E1063A" w:rsidP="00E1063A">
      <w:pPr>
        <w:pStyle w:val="Descripcin"/>
        <w:spacing w:after="0"/>
        <w:rPr>
          <w:rFonts w:ascii="Arial" w:hAnsi="Arial" w:cs="Arial"/>
          <w:i w:val="0"/>
          <w:iCs w:val="0"/>
          <w:noProof/>
          <w:color w:val="002060"/>
          <w:sz w:val="20"/>
          <w:szCs w:val="20"/>
        </w:rPr>
      </w:pPr>
      <w:r w:rsidRPr="00E1063A">
        <w:rPr>
          <w:rFonts w:ascii="Arial" w:hAnsi="Arial" w:cs="Arial"/>
          <w:i w:val="0"/>
          <w:iCs w:val="0"/>
          <w:noProof/>
          <w:color w:val="002060"/>
          <w:sz w:val="20"/>
          <w:szCs w:val="20"/>
        </w:rPr>
        <w:t xml:space="preserve">Grafica </w:t>
      </w:r>
      <w:r w:rsidRPr="00E1063A">
        <w:rPr>
          <w:rFonts w:ascii="Arial" w:hAnsi="Arial" w:cs="Arial"/>
          <w:i w:val="0"/>
          <w:iCs w:val="0"/>
          <w:noProof/>
          <w:color w:val="002060"/>
          <w:sz w:val="20"/>
          <w:szCs w:val="20"/>
        </w:rPr>
        <w:fldChar w:fldCharType="begin"/>
      </w:r>
      <w:r w:rsidRPr="00E1063A">
        <w:rPr>
          <w:rFonts w:ascii="Arial" w:hAnsi="Arial" w:cs="Arial"/>
          <w:i w:val="0"/>
          <w:iCs w:val="0"/>
          <w:noProof/>
          <w:color w:val="002060"/>
          <w:sz w:val="20"/>
          <w:szCs w:val="20"/>
        </w:rPr>
        <w:instrText xml:space="preserve"> SEQ Grafica \* ARABIC </w:instrText>
      </w:r>
      <w:r w:rsidRPr="00E1063A">
        <w:rPr>
          <w:rFonts w:ascii="Arial" w:hAnsi="Arial" w:cs="Arial"/>
          <w:i w:val="0"/>
          <w:iCs w:val="0"/>
          <w:noProof/>
          <w:color w:val="002060"/>
          <w:sz w:val="20"/>
          <w:szCs w:val="20"/>
        </w:rPr>
        <w:fldChar w:fldCharType="separate"/>
      </w:r>
      <w:r w:rsidR="00956947">
        <w:rPr>
          <w:rFonts w:ascii="Arial" w:hAnsi="Arial" w:cs="Arial"/>
          <w:i w:val="0"/>
          <w:iCs w:val="0"/>
          <w:noProof/>
          <w:color w:val="002060"/>
          <w:sz w:val="20"/>
          <w:szCs w:val="20"/>
        </w:rPr>
        <w:t>10</w:t>
      </w:r>
      <w:r w:rsidRPr="00E1063A">
        <w:rPr>
          <w:rFonts w:ascii="Arial" w:hAnsi="Arial" w:cs="Arial"/>
          <w:i w:val="0"/>
          <w:iCs w:val="0"/>
          <w:noProof/>
          <w:color w:val="002060"/>
          <w:sz w:val="20"/>
          <w:szCs w:val="20"/>
        </w:rPr>
        <w:fldChar w:fldCharType="end"/>
      </w:r>
      <w:r w:rsidRPr="00E1063A">
        <w:rPr>
          <w:rFonts w:ascii="Arial" w:hAnsi="Arial" w:cs="Arial"/>
          <w:i w:val="0"/>
          <w:iCs w:val="0"/>
          <w:noProof/>
          <w:color w:val="002060"/>
          <w:sz w:val="20"/>
          <w:szCs w:val="20"/>
        </w:rPr>
        <w:t xml:space="preserve"> ICV por Etapa del Crédito 2022</w:t>
      </w:r>
    </w:p>
    <w:p w14:paraId="451BCF78" w14:textId="21308039" w:rsidR="00E266A0" w:rsidRPr="00B50947" w:rsidRDefault="00264B06" w:rsidP="00E1063A">
      <w:pPr>
        <w:rPr>
          <w:rFonts w:ascii="Arial" w:hAnsi="Arial" w:cs="Arial"/>
          <w:b/>
          <w:bCs/>
          <w:sz w:val="20"/>
          <w:szCs w:val="20"/>
        </w:rPr>
      </w:pPr>
      <w:r>
        <w:rPr>
          <w:rFonts w:ascii="Arial" w:hAnsi="Arial" w:cs="Arial"/>
          <w:b/>
          <w:bCs/>
          <w:noProof/>
          <w:sz w:val="20"/>
          <w:szCs w:val="20"/>
        </w:rPr>
        <w:drawing>
          <wp:inline distT="0" distB="0" distL="0" distR="0" wp14:anchorId="7B36E4C3" wp14:editId="74BDC162">
            <wp:extent cx="6070959" cy="2606722"/>
            <wp:effectExtent l="0" t="0" r="635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336" cy="2617618"/>
                    </a:xfrm>
                    <a:prstGeom prst="rect">
                      <a:avLst/>
                    </a:prstGeom>
                    <a:noFill/>
                  </pic:spPr>
                </pic:pic>
              </a:graphicData>
            </a:graphic>
          </wp:inline>
        </w:drawing>
      </w:r>
    </w:p>
    <w:p w14:paraId="56F2FB52" w14:textId="77777777" w:rsidR="00E266A0" w:rsidRDefault="00E266A0" w:rsidP="00E1063A">
      <w:pPr>
        <w:jc w:val="both"/>
        <w:rPr>
          <w:rFonts w:ascii="Arial" w:hAnsi="Arial" w:cs="Arial"/>
          <w:b/>
          <w:bCs/>
          <w:sz w:val="20"/>
          <w:szCs w:val="20"/>
        </w:rPr>
      </w:pPr>
    </w:p>
    <w:p w14:paraId="0A8FA0C0" w14:textId="77777777" w:rsidR="00E266A0" w:rsidRPr="00B50947" w:rsidRDefault="00E266A0" w:rsidP="00E266A0">
      <w:pPr>
        <w:rPr>
          <w:rFonts w:ascii="Arial" w:hAnsi="Arial" w:cs="Arial"/>
          <w:b/>
          <w:bCs/>
          <w:sz w:val="20"/>
          <w:szCs w:val="20"/>
        </w:rPr>
      </w:pPr>
    </w:p>
    <w:p w14:paraId="4C9D845B" w14:textId="4CE2A68E" w:rsidR="00550DBC" w:rsidRPr="00550DBC" w:rsidRDefault="00550DBC" w:rsidP="00550DBC">
      <w:pPr>
        <w:pStyle w:val="Prrafodelista"/>
        <w:numPr>
          <w:ilvl w:val="1"/>
          <w:numId w:val="29"/>
        </w:numPr>
        <w:jc w:val="both"/>
        <w:rPr>
          <w:rFonts w:ascii="Arial" w:eastAsia="Times" w:hAnsi="Arial" w:cs="Arial"/>
          <w:b/>
          <w:szCs w:val="20"/>
          <w:lang w:eastAsia="es-ES"/>
        </w:rPr>
      </w:pPr>
      <w:r w:rsidRPr="00550DBC">
        <w:rPr>
          <w:rFonts w:ascii="Arial" w:eastAsia="Times" w:hAnsi="Arial" w:cs="Arial"/>
          <w:b/>
          <w:szCs w:val="20"/>
          <w:lang w:eastAsia="es-ES"/>
        </w:rPr>
        <w:t>EVOLUCIÓN DEL RECAUDO 202</w:t>
      </w:r>
      <w:r>
        <w:rPr>
          <w:rFonts w:ascii="Arial" w:eastAsia="Times" w:hAnsi="Arial" w:cs="Arial"/>
          <w:b/>
          <w:szCs w:val="20"/>
          <w:lang w:eastAsia="es-ES"/>
        </w:rPr>
        <w:t>2</w:t>
      </w:r>
    </w:p>
    <w:p w14:paraId="51EB69E4" w14:textId="3819F88D" w:rsidR="00550DBC" w:rsidRDefault="00550DBC" w:rsidP="00550DBC">
      <w:pPr>
        <w:jc w:val="both"/>
        <w:rPr>
          <w:rFonts w:ascii="Arial" w:hAnsi="Arial" w:cs="Arial"/>
          <w:sz w:val="20"/>
          <w:szCs w:val="20"/>
        </w:rPr>
      </w:pPr>
      <w:r w:rsidRPr="009D3B82">
        <w:rPr>
          <w:rFonts w:ascii="Arial" w:hAnsi="Arial" w:cs="Arial"/>
          <w:sz w:val="20"/>
          <w:szCs w:val="20"/>
        </w:rPr>
        <w:t xml:space="preserve">El recaudo a </w:t>
      </w:r>
      <w:r w:rsidR="003B13DA">
        <w:rPr>
          <w:rFonts w:ascii="Arial" w:hAnsi="Arial" w:cs="Arial"/>
          <w:sz w:val="20"/>
          <w:szCs w:val="20"/>
        </w:rPr>
        <w:t>mayo 31</w:t>
      </w:r>
      <w:r w:rsidRPr="009D3B82">
        <w:rPr>
          <w:rFonts w:ascii="Arial" w:hAnsi="Arial" w:cs="Arial"/>
          <w:sz w:val="20"/>
          <w:szCs w:val="20"/>
        </w:rPr>
        <w:t xml:space="preserve"> de 202</w:t>
      </w:r>
      <w:r>
        <w:rPr>
          <w:rFonts w:ascii="Arial" w:hAnsi="Arial" w:cs="Arial"/>
          <w:sz w:val="20"/>
          <w:szCs w:val="20"/>
        </w:rPr>
        <w:t>2</w:t>
      </w:r>
      <w:r w:rsidRPr="009D3B82">
        <w:rPr>
          <w:rFonts w:ascii="Arial" w:hAnsi="Arial" w:cs="Arial"/>
          <w:sz w:val="20"/>
          <w:szCs w:val="20"/>
        </w:rPr>
        <w:t xml:space="preserve"> asc</w:t>
      </w:r>
      <w:r>
        <w:rPr>
          <w:rFonts w:ascii="Arial" w:hAnsi="Arial" w:cs="Arial"/>
          <w:sz w:val="20"/>
          <w:szCs w:val="20"/>
        </w:rPr>
        <w:t>iende</w:t>
      </w:r>
      <w:r w:rsidRPr="009D3B82">
        <w:rPr>
          <w:rFonts w:ascii="Arial" w:hAnsi="Arial" w:cs="Arial"/>
          <w:sz w:val="20"/>
          <w:szCs w:val="20"/>
        </w:rPr>
        <w:t xml:space="preserve"> a </w:t>
      </w:r>
      <w:r w:rsidR="00D36CD7">
        <w:rPr>
          <w:rFonts w:ascii="Arial" w:hAnsi="Arial" w:cs="Arial"/>
          <w:sz w:val="20"/>
          <w:szCs w:val="20"/>
        </w:rPr>
        <w:t>($</w:t>
      </w:r>
      <w:r w:rsidR="0098050E">
        <w:rPr>
          <w:rFonts w:ascii="Arial" w:hAnsi="Arial" w:cs="Arial"/>
          <w:sz w:val="20"/>
          <w:szCs w:val="20"/>
        </w:rPr>
        <w:t>508.</w:t>
      </w:r>
      <w:r w:rsidR="00413769">
        <w:rPr>
          <w:rFonts w:ascii="Arial" w:hAnsi="Arial" w:cs="Arial"/>
          <w:sz w:val="20"/>
          <w:szCs w:val="20"/>
        </w:rPr>
        <w:t>949</w:t>
      </w:r>
      <w:r w:rsidR="00D36CD7">
        <w:rPr>
          <w:rFonts w:ascii="Arial" w:hAnsi="Arial" w:cs="Arial"/>
          <w:sz w:val="20"/>
          <w:szCs w:val="20"/>
        </w:rPr>
        <w:t>)</w:t>
      </w:r>
      <w:r w:rsidR="00F023F8">
        <w:rPr>
          <w:rFonts w:ascii="Arial" w:hAnsi="Arial" w:cs="Arial"/>
          <w:sz w:val="20"/>
          <w:szCs w:val="20"/>
        </w:rPr>
        <w:t xml:space="preserve"> </w:t>
      </w:r>
      <w:r w:rsidR="0098050E">
        <w:rPr>
          <w:rFonts w:ascii="Arial" w:hAnsi="Arial" w:cs="Arial"/>
          <w:sz w:val="20"/>
          <w:szCs w:val="20"/>
        </w:rPr>
        <w:t xml:space="preserve">quinientos ocho mil </w:t>
      </w:r>
      <w:r w:rsidR="00413769">
        <w:rPr>
          <w:rFonts w:ascii="Arial" w:hAnsi="Arial" w:cs="Arial"/>
          <w:sz w:val="20"/>
          <w:szCs w:val="20"/>
        </w:rPr>
        <w:t>nove</w:t>
      </w:r>
      <w:r w:rsidR="00001756" w:rsidRPr="00001756">
        <w:rPr>
          <w:rFonts w:ascii="Arial" w:hAnsi="Arial" w:cs="Arial"/>
          <w:sz w:val="20"/>
          <w:szCs w:val="20"/>
        </w:rPr>
        <w:t xml:space="preserve">cientos </w:t>
      </w:r>
      <w:r w:rsidR="00413769">
        <w:rPr>
          <w:rFonts w:ascii="Arial" w:hAnsi="Arial" w:cs="Arial"/>
          <w:sz w:val="20"/>
          <w:szCs w:val="20"/>
        </w:rPr>
        <w:t>cuarenta y nuev</w:t>
      </w:r>
      <w:r w:rsidR="00B12724">
        <w:rPr>
          <w:rFonts w:ascii="Arial" w:hAnsi="Arial" w:cs="Arial"/>
          <w:sz w:val="20"/>
          <w:szCs w:val="20"/>
        </w:rPr>
        <w:t>e</w:t>
      </w:r>
      <w:r w:rsidR="00413769">
        <w:rPr>
          <w:rFonts w:ascii="Arial" w:hAnsi="Arial" w:cs="Arial"/>
          <w:sz w:val="20"/>
          <w:szCs w:val="20"/>
        </w:rPr>
        <w:t xml:space="preserve"> </w:t>
      </w:r>
      <w:r w:rsidR="00001756" w:rsidRPr="00001756">
        <w:rPr>
          <w:rFonts w:ascii="Arial" w:hAnsi="Arial" w:cs="Arial"/>
          <w:sz w:val="20"/>
          <w:szCs w:val="20"/>
        </w:rPr>
        <w:t>millones</w:t>
      </w:r>
      <w:r w:rsidRPr="009D3B82">
        <w:rPr>
          <w:rFonts w:ascii="Arial" w:hAnsi="Arial" w:cs="Arial"/>
          <w:sz w:val="20"/>
          <w:szCs w:val="20"/>
        </w:rPr>
        <w:t xml:space="preserve"> discriminado</w:t>
      </w:r>
      <w:r w:rsidR="00F023F8">
        <w:rPr>
          <w:rFonts w:ascii="Arial" w:hAnsi="Arial" w:cs="Arial"/>
          <w:sz w:val="20"/>
          <w:szCs w:val="20"/>
        </w:rPr>
        <w:t>s</w:t>
      </w:r>
      <w:r w:rsidRPr="009D3B82">
        <w:rPr>
          <w:rFonts w:ascii="Arial" w:hAnsi="Arial" w:cs="Arial"/>
          <w:sz w:val="20"/>
          <w:szCs w:val="20"/>
        </w:rPr>
        <w:t xml:space="preserve"> de forma mensual, así:</w:t>
      </w:r>
    </w:p>
    <w:p w14:paraId="53010914" w14:textId="69C62C90" w:rsidR="00E1063A" w:rsidRDefault="00E1063A" w:rsidP="00550DBC">
      <w:pPr>
        <w:jc w:val="both"/>
        <w:rPr>
          <w:rFonts w:ascii="Arial" w:hAnsi="Arial" w:cs="Arial"/>
          <w:sz w:val="20"/>
          <w:szCs w:val="20"/>
        </w:rPr>
      </w:pPr>
    </w:p>
    <w:p w14:paraId="72A88A85" w14:textId="36C3B8C8" w:rsidR="00E1063A" w:rsidRPr="00E1063A" w:rsidRDefault="00E1063A" w:rsidP="00E1063A">
      <w:pPr>
        <w:pStyle w:val="Descripcin"/>
        <w:rPr>
          <w:rFonts w:ascii="Arial" w:hAnsi="Arial" w:cs="Arial"/>
          <w:i w:val="0"/>
          <w:iCs w:val="0"/>
          <w:noProof/>
          <w:color w:val="002060"/>
          <w:sz w:val="20"/>
          <w:szCs w:val="20"/>
        </w:rPr>
      </w:pPr>
      <w:r w:rsidRPr="00E1063A">
        <w:rPr>
          <w:rFonts w:ascii="Arial" w:hAnsi="Arial" w:cs="Arial"/>
          <w:i w:val="0"/>
          <w:iCs w:val="0"/>
          <w:noProof/>
          <w:color w:val="002060"/>
          <w:sz w:val="20"/>
          <w:szCs w:val="20"/>
        </w:rPr>
        <w:t xml:space="preserve">Tabla </w:t>
      </w:r>
      <w:r w:rsidRPr="00E1063A">
        <w:rPr>
          <w:rFonts w:ascii="Arial" w:hAnsi="Arial" w:cs="Arial"/>
          <w:i w:val="0"/>
          <w:iCs w:val="0"/>
          <w:noProof/>
          <w:color w:val="002060"/>
          <w:sz w:val="20"/>
          <w:szCs w:val="20"/>
        </w:rPr>
        <w:fldChar w:fldCharType="begin"/>
      </w:r>
      <w:r w:rsidRPr="00E1063A">
        <w:rPr>
          <w:rFonts w:ascii="Arial" w:hAnsi="Arial" w:cs="Arial"/>
          <w:i w:val="0"/>
          <w:iCs w:val="0"/>
          <w:noProof/>
          <w:color w:val="002060"/>
          <w:sz w:val="20"/>
          <w:szCs w:val="20"/>
        </w:rPr>
        <w:instrText xml:space="preserve"> SEQ Tabla \* ARABIC </w:instrText>
      </w:r>
      <w:r w:rsidRPr="00E1063A">
        <w:rPr>
          <w:rFonts w:ascii="Arial" w:hAnsi="Arial" w:cs="Arial"/>
          <w:i w:val="0"/>
          <w:iCs w:val="0"/>
          <w:noProof/>
          <w:color w:val="002060"/>
          <w:sz w:val="20"/>
          <w:szCs w:val="20"/>
        </w:rPr>
        <w:fldChar w:fldCharType="separate"/>
      </w:r>
      <w:r w:rsidR="00956947">
        <w:rPr>
          <w:rFonts w:ascii="Arial" w:hAnsi="Arial" w:cs="Arial"/>
          <w:i w:val="0"/>
          <w:iCs w:val="0"/>
          <w:noProof/>
          <w:color w:val="002060"/>
          <w:sz w:val="20"/>
          <w:szCs w:val="20"/>
        </w:rPr>
        <w:t>11</w:t>
      </w:r>
      <w:r w:rsidRPr="00E1063A">
        <w:rPr>
          <w:rFonts w:ascii="Arial" w:hAnsi="Arial" w:cs="Arial"/>
          <w:i w:val="0"/>
          <w:iCs w:val="0"/>
          <w:noProof/>
          <w:color w:val="002060"/>
          <w:sz w:val="20"/>
          <w:szCs w:val="20"/>
        </w:rPr>
        <w:fldChar w:fldCharType="end"/>
      </w:r>
      <w:r w:rsidRPr="00E1063A">
        <w:rPr>
          <w:rFonts w:ascii="Arial" w:hAnsi="Arial" w:cs="Arial"/>
          <w:i w:val="0"/>
          <w:iCs w:val="0"/>
          <w:noProof/>
          <w:color w:val="002060"/>
          <w:sz w:val="20"/>
          <w:szCs w:val="20"/>
        </w:rPr>
        <w:t xml:space="preserve"> Recaudo 2022</w:t>
      </w:r>
    </w:p>
    <w:tbl>
      <w:tblPr>
        <w:tblStyle w:val="Tablanormal1"/>
        <w:tblW w:w="2440" w:type="dxa"/>
        <w:tblLook w:val="04A0" w:firstRow="1" w:lastRow="0" w:firstColumn="1" w:lastColumn="0" w:noHBand="0" w:noVBand="1"/>
      </w:tblPr>
      <w:tblGrid>
        <w:gridCol w:w="1220"/>
        <w:gridCol w:w="1220"/>
      </w:tblGrid>
      <w:tr w:rsidR="00F023F8" w:rsidRPr="00F023F8" w14:paraId="5D755B8E" w14:textId="77777777" w:rsidTr="00E1063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732765E6" w14:textId="77777777" w:rsidR="00F023F8" w:rsidRPr="00F023F8" w:rsidRDefault="00F023F8" w:rsidP="00F023F8">
            <w:pPr>
              <w:jc w:val="center"/>
              <w:rPr>
                <w:rFonts w:ascii="Arial" w:hAnsi="Arial" w:cs="Arial"/>
                <w:color w:val="000000"/>
                <w:sz w:val="20"/>
                <w:szCs w:val="20"/>
                <w:lang w:val="es-419" w:eastAsia="es-419"/>
              </w:rPr>
            </w:pPr>
            <w:r w:rsidRPr="00F023F8">
              <w:rPr>
                <w:rFonts w:ascii="Arial" w:hAnsi="Arial" w:cs="Arial"/>
                <w:color w:val="000000"/>
                <w:sz w:val="20"/>
                <w:szCs w:val="20"/>
                <w:lang w:val="es-419" w:eastAsia="es-419"/>
              </w:rPr>
              <w:t>Mes</w:t>
            </w:r>
          </w:p>
        </w:tc>
        <w:tc>
          <w:tcPr>
            <w:tcW w:w="1220" w:type="dxa"/>
            <w:hideMark/>
          </w:tcPr>
          <w:p w14:paraId="497D0D55" w14:textId="77777777" w:rsidR="00F023F8" w:rsidRPr="00F023F8" w:rsidRDefault="00F023F8" w:rsidP="00F023F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val="es-419" w:eastAsia="es-419"/>
              </w:rPr>
            </w:pPr>
            <w:r w:rsidRPr="00F023F8">
              <w:rPr>
                <w:rFonts w:ascii="Arial" w:hAnsi="Arial" w:cs="Arial"/>
                <w:color w:val="000000"/>
                <w:sz w:val="20"/>
                <w:szCs w:val="20"/>
                <w:lang w:val="es-419" w:eastAsia="es-419"/>
              </w:rPr>
              <w:t>Valor</w:t>
            </w:r>
          </w:p>
        </w:tc>
      </w:tr>
      <w:tr w:rsidR="00F023F8" w:rsidRPr="00F023F8" w14:paraId="2D810A4F" w14:textId="77777777" w:rsidTr="00E106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7A464314" w14:textId="77777777" w:rsidR="00F023F8" w:rsidRPr="00F023F8" w:rsidRDefault="00F023F8" w:rsidP="00F023F8">
            <w:pPr>
              <w:rPr>
                <w:rFonts w:ascii="Arial" w:hAnsi="Arial" w:cs="Arial"/>
                <w:color w:val="000000"/>
                <w:sz w:val="20"/>
                <w:szCs w:val="20"/>
                <w:lang w:val="es-419" w:eastAsia="es-419"/>
              </w:rPr>
            </w:pPr>
            <w:r w:rsidRPr="00F023F8">
              <w:rPr>
                <w:rFonts w:ascii="Arial" w:hAnsi="Arial" w:cs="Arial"/>
                <w:color w:val="000000"/>
                <w:sz w:val="20"/>
                <w:szCs w:val="20"/>
                <w:lang w:val="es-419" w:eastAsia="es-419"/>
              </w:rPr>
              <w:t>Enero</w:t>
            </w:r>
          </w:p>
        </w:tc>
        <w:tc>
          <w:tcPr>
            <w:tcW w:w="1220" w:type="dxa"/>
            <w:noWrap/>
            <w:hideMark/>
          </w:tcPr>
          <w:p w14:paraId="74885711" w14:textId="1A178004" w:rsidR="00F023F8" w:rsidRPr="00F023F8" w:rsidRDefault="00F023F8" w:rsidP="00F023F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419" w:eastAsia="es-419"/>
              </w:rPr>
            </w:pPr>
            <w:r w:rsidRPr="00F023F8">
              <w:rPr>
                <w:rFonts w:ascii="Arial" w:hAnsi="Arial" w:cs="Arial"/>
                <w:color w:val="000000"/>
                <w:sz w:val="20"/>
                <w:szCs w:val="20"/>
                <w:lang w:val="es-419" w:eastAsia="es-419"/>
              </w:rPr>
              <w:t>$84.297</w:t>
            </w:r>
          </w:p>
        </w:tc>
      </w:tr>
      <w:tr w:rsidR="00F023F8" w:rsidRPr="00F023F8" w14:paraId="1006A3B7" w14:textId="77777777" w:rsidTr="00E1063A">
        <w:trPr>
          <w:trHeight w:val="2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4A75382A" w14:textId="77777777" w:rsidR="00F023F8" w:rsidRPr="00F023F8" w:rsidRDefault="00F023F8" w:rsidP="00F023F8">
            <w:pPr>
              <w:rPr>
                <w:rFonts w:ascii="Arial" w:hAnsi="Arial" w:cs="Arial"/>
                <w:color w:val="000000"/>
                <w:sz w:val="20"/>
                <w:szCs w:val="20"/>
                <w:lang w:val="es-419" w:eastAsia="es-419"/>
              </w:rPr>
            </w:pPr>
            <w:r w:rsidRPr="00F023F8">
              <w:rPr>
                <w:rFonts w:ascii="Arial" w:hAnsi="Arial" w:cs="Arial"/>
                <w:color w:val="000000"/>
                <w:sz w:val="20"/>
                <w:szCs w:val="20"/>
                <w:lang w:val="es-419" w:eastAsia="es-419"/>
              </w:rPr>
              <w:t>Febrero</w:t>
            </w:r>
          </w:p>
        </w:tc>
        <w:tc>
          <w:tcPr>
            <w:tcW w:w="1220" w:type="dxa"/>
            <w:noWrap/>
            <w:hideMark/>
          </w:tcPr>
          <w:p w14:paraId="0DF87755" w14:textId="71425DDB" w:rsidR="00F023F8" w:rsidRPr="00F023F8" w:rsidRDefault="00F023F8" w:rsidP="00F023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419" w:eastAsia="es-419"/>
              </w:rPr>
            </w:pPr>
            <w:r w:rsidRPr="00F023F8">
              <w:rPr>
                <w:rFonts w:ascii="Arial" w:hAnsi="Arial" w:cs="Arial"/>
                <w:color w:val="000000"/>
                <w:sz w:val="20"/>
                <w:szCs w:val="20"/>
                <w:lang w:val="es-419" w:eastAsia="es-419"/>
              </w:rPr>
              <w:t>$85.880</w:t>
            </w:r>
          </w:p>
        </w:tc>
      </w:tr>
      <w:tr w:rsidR="00F023F8" w:rsidRPr="00F023F8" w14:paraId="0BC6B7B3" w14:textId="77777777" w:rsidTr="00E106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69C360EB" w14:textId="77777777" w:rsidR="00F023F8" w:rsidRPr="00F023F8" w:rsidRDefault="00F023F8" w:rsidP="00F023F8">
            <w:pPr>
              <w:rPr>
                <w:rFonts w:ascii="Arial" w:hAnsi="Arial" w:cs="Arial"/>
                <w:color w:val="000000"/>
                <w:sz w:val="20"/>
                <w:szCs w:val="20"/>
                <w:lang w:val="es-419" w:eastAsia="es-419"/>
              </w:rPr>
            </w:pPr>
            <w:r w:rsidRPr="00F023F8">
              <w:rPr>
                <w:rFonts w:ascii="Arial" w:hAnsi="Arial" w:cs="Arial"/>
                <w:color w:val="000000"/>
                <w:sz w:val="20"/>
                <w:szCs w:val="20"/>
                <w:lang w:val="es-419" w:eastAsia="es-419"/>
              </w:rPr>
              <w:t>Marzo</w:t>
            </w:r>
          </w:p>
        </w:tc>
        <w:tc>
          <w:tcPr>
            <w:tcW w:w="1220" w:type="dxa"/>
            <w:noWrap/>
            <w:hideMark/>
          </w:tcPr>
          <w:p w14:paraId="076A157B" w14:textId="4AF34246" w:rsidR="00F023F8" w:rsidRPr="00F023F8" w:rsidRDefault="00F023F8" w:rsidP="00F023F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419" w:eastAsia="es-419"/>
              </w:rPr>
            </w:pPr>
            <w:r w:rsidRPr="00F023F8">
              <w:rPr>
                <w:rFonts w:ascii="Arial" w:hAnsi="Arial" w:cs="Arial"/>
                <w:color w:val="000000"/>
                <w:sz w:val="20"/>
                <w:szCs w:val="20"/>
                <w:lang w:val="es-419" w:eastAsia="es-419"/>
              </w:rPr>
              <w:t>$116.238</w:t>
            </w:r>
          </w:p>
        </w:tc>
      </w:tr>
      <w:tr w:rsidR="00BC47C5" w:rsidRPr="00F023F8" w14:paraId="4C869404" w14:textId="77777777" w:rsidTr="00E1063A">
        <w:trPr>
          <w:trHeight w:val="20"/>
        </w:trPr>
        <w:tc>
          <w:tcPr>
            <w:cnfStyle w:val="001000000000" w:firstRow="0" w:lastRow="0" w:firstColumn="1" w:lastColumn="0" w:oddVBand="0" w:evenVBand="0" w:oddHBand="0" w:evenHBand="0" w:firstRowFirstColumn="0" w:firstRowLastColumn="0" w:lastRowFirstColumn="0" w:lastRowLastColumn="0"/>
            <w:tcW w:w="1220" w:type="dxa"/>
            <w:noWrap/>
          </w:tcPr>
          <w:p w14:paraId="15B6DCBF" w14:textId="7B1BFE24" w:rsidR="00BC47C5" w:rsidRPr="00F023F8" w:rsidRDefault="00BC47C5" w:rsidP="00BC47C5">
            <w:pPr>
              <w:rPr>
                <w:rFonts w:ascii="Arial" w:hAnsi="Arial" w:cs="Arial"/>
                <w:color w:val="000000"/>
                <w:sz w:val="20"/>
                <w:szCs w:val="20"/>
                <w:lang w:val="es-419" w:eastAsia="es-419"/>
              </w:rPr>
            </w:pPr>
            <w:r>
              <w:rPr>
                <w:rFonts w:ascii="Arial" w:hAnsi="Arial" w:cs="Arial"/>
                <w:color w:val="000000"/>
                <w:sz w:val="20"/>
                <w:szCs w:val="20"/>
                <w:lang w:val="es-419" w:eastAsia="es-419"/>
              </w:rPr>
              <w:t>Abril</w:t>
            </w:r>
          </w:p>
        </w:tc>
        <w:tc>
          <w:tcPr>
            <w:tcW w:w="1220" w:type="dxa"/>
            <w:noWrap/>
          </w:tcPr>
          <w:p w14:paraId="233F3FFD" w14:textId="5332A41C" w:rsidR="00BC47C5" w:rsidRPr="00BC47C5" w:rsidRDefault="00BC47C5" w:rsidP="00F023F8">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val="es-419" w:eastAsia="es-419"/>
              </w:rPr>
            </w:pPr>
            <w:r w:rsidRPr="00BC47C5">
              <w:rPr>
                <w:rFonts w:ascii="Arial" w:hAnsi="Arial" w:cs="Arial"/>
                <w:color w:val="000000"/>
                <w:sz w:val="20"/>
                <w:szCs w:val="20"/>
                <w:lang w:val="es-419" w:eastAsia="es-419"/>
              </w:rPr>
              <w:t>$107.</w:t>
            </w:r>
            <w:r w:rsidR="00413769">
              <w:rPr>
                <w:rFonts w:ascii="Arial" w:hAnsi="Arial" w:cs="Arial"/>
                <w:color w:val="000000"/>
                <w:sz w:val="20"/>
                <w:szCs w:val="20"/>
                <w:lang w:val="es-419" w:eastAsia="es-419"/>
              </w:rPr>
              <w:t>689</w:t>
            </w:r>
          </w:p>
        </w:tc>
      </w:tr>
      <w:tr w:rsidR="00E63998" w:rsidRPr="00F023F8" w14:paraId="792A75A7" w14:textId="77777777" w:rsidTr="00E1063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20" w:type="dxa"/>
            <w:noWrap/>
          </w:tcPr>
          <w:p w14:paraId="204AC5E4" w14:textId="21F893A6" w:rsidR="00E63998" w:rsidRPr="00F023F8" w:rsidRDefault="00E63998" w:rsidP="00E63998">
            <w:pPr>
              <w:rPr>
                <w:rFonts w:ascii="Arial" w:hAnsi="Arial" w:cs="Arial"/>
                <w:color w:val="000000"/>
                <w:sz w:val="20"/>
                <w:szCs w:val="20"/>
                <w:lang w:val="es-419" w:eastAsia="es-419"/>
              </w:rPr>
            </w:pPr>
            <w:r>
              <w:rPr>
                <w:rFonts w:ascii="Arial" w:hAnsi="Arial" w:cs="Arial"/>
                <w:color w:val="000000"/>
                <w:sz w:val="20"/>
                <w:szCs w:val="20"/>
                <w:lang w:val="es-419" w:eastAsia="es-419"/>
              </w:rPr>
              <w:t>Mayo</w:t>
            </w:r>
          </w:p>
        </w:tc>
        <w:tc>
          <w:tcPr>
            <w:tcW w:w="1220" w:type="dxa"/>
            <w:noWrap/>
          </w:tcPr>
          <w:p w14:paraId="6F966EED" w14:textId="7A53F12B" w:rsidR="00E63998" w:rsidRPr="0098050E" w:rsidRDefault="00E63998" w:rsidP="00F023F8">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419" w:eastAsia="es-419"/>
              </w:rPr>
            </w:pPr>
            <w:r w:rsidRPr="0098050E">
              <w:rPr>
                <w:rFonts w:ascii="Arial" w:hAnsi="Arial" w:cs="Arial"/>
                <w:color w:val="000000"/>
                <w:sz w:val="20"/>
                <w:szCs w:val="20"/>
                <w:lang w:val="es-419" w:eastAsia="es-419"/>
              </w:rPr>
              <w:t>$</w:t>
            </w:r>
            <w:r w:rsidR="0098050E" w:rsidRPr="0098050E">
              <w:rPr>
                <w:rFonts w:ascii="Arial" w:hAnsi="Arial" w:cs="Arial"/>
                <w:color w:val="000000"/>
                <w:sz w:val="20"/>
                <w:szCs w:val="20"/>
                <w:lang w:val="es-419" w:eastAsia="es-419"/>
              </w:rPr>
              <w:t>114.</w:t>
            </w:r>
            <w:r w:rsidR="00413769">
              <w:rPr>
                <w:rFonts w:ascii="Arial" w:hAnsi="Arial" w:cs="Arial"/>
                <w:color w:val="000000"/>
                <w:sz w:val="20"/>
                <w:szCs w:val="20"/>
                <w:lang w:val="es-419" w:eastAsia="es-419"/>
              </w:rPr>
              <w:t>844</w:t>
            </w:r>
          </w:p>
        </w:tc>
      </w:tr>
      <w:tr w:rsidR="00F023F8" w:rsidRPr="00F023F8" w14:paraId="27B62461" w14:textId="77777777" w:rsidTr="00E1063A">
        <w:trPr>
          <w:trHeight w:val="20"/>
        </w:trPr>
        <w:tc>
          <w:tcPr>
            <w:cnfStyle w:val="001000000000" w:firstRow="0" w:lastRow="0" w:firstColumn="1" w:lastColumn="0" w:oddVBand="0" w:evenVBand="0" w:oddHBand="0" w:evenHBand="0" w:firstRowFirstColumn="0" w:firstRowLastColumn="0" w:lastRowFirstColumn="0" w:lastRowLastColumn="0"/>
            <w:tcW w:w="1220" w:type="dxa"/>
            <w:noWrap/>
            <w:hideMark/>
          </w:tcPr>
          <w:p w14:paraId="6182015A" w14:textId="77777777" w:rsidR="00F023F8" w:rsidRPr="00F023F8" w:rsidRDefault="00F023F8" w:rsidP="00F023F8">
            <w:pPr>
              <w:jc w:val="center"/>
              <w:rPr>
                <w:rFonts w:ascii="Arial" w:hAnsi="Arial" w:cs="Arial"/>
                <w:color w:val="000000"/>
                <w:sz w:val="20"/>
                <w:szCs w:val="20"/>
                <w:lang w:val="es-419" w:eastAsia="es-419"/>
              </w:rPr>
            </w:pPr>
            <w:r w:rsidRPr="00F023F8">
              <w:rPr>
                <w:rFonts w:ascii="Arial" w:hAnsi="Arial" w:cs="Arial"/>
                <w:color w:val="000000"/>
                <w:sz w:val="20"/>
                <w:szCs w:val="20"/>
                <w:lang w:val="es-419" w:eastAsia="es-419"/>
              </w:rPr>
              <w:t>Total</w:t>
            </w:r>
          </w:p>
        </w:tc>
        <w:tc>
          <w:tcPr>
            <w:tcW w:w="1220" w:type="dxa"/>
            <w:noWrap/>
            <w:hideMark/>
          </w:tcPr>
          <w:p w14:paraId="537AC3CB" w14:textId="4C29E30A" w:rsidR="00F023F8" w:rsidRPr="00F023F8" w:rsidRDefault="00F023F8" w:rsidP="00F023F8">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val="es-419" w:eastAsia="es-419"/>
              </w:rPr>
            </w:pPr>
            <w:r w:rsidRPr="00F023F8">
              <w:rPr>
                <w:rFonts w:ascii="Arial" w:hAnsi="Arial" w:cs="Arial"/>
                <w:b/>
                <w:bCs/>
                <w:color w:val="000000"/>
                <w:sz w:val="20"/>
                <w:szCs w:val="20"/>
                <w:lang w:val="es-419" w:eastAsia="es-419"/>
              </w:rPr>
              <w:t>$</w:t>
            </w:r>
            <w:r w:rsidR="0098050E">
              <w:rPr>
                <w:rFonts w:ascii="Arial" w:hAnsi="Arial" w:cs="Arial"/>
                <w:b/>
                <w:bCs/>
                <w:color w:val="000000"/>
                <w:sz w:val="20"/>
                <w:szCs w:val="20"/>
                <w:lang w:val="es-419" w:eastAsia="es-419"/>
              </w:rPr>
              <w:t>508.</w:t>
            </w:r>
            <w:r w:rsidR="00413769">
              <w:rPr>
                <w:rFonts w:ascii="Arial" w:hAnsi="Arial" w:cs="Arial"/>
                <w:b/>
                <w:bCs/>
                <w:color w:val="000000"/>
                <w:sz w:val="20"/>
                <w:szCs w:val="20"/>
                <w:lang w:val="es-419" w:eastAsia="es-419"/>
              </w:rPr>
              <w:t>949</w:t>
            </w:r>
          </w:p>
        </w:tc>
      </w:tr>
    </w:tbl>
    <w:p w14:paraId="4DCDC5DD" w14:textId="631D9BAF" w:rsidR="00F023F8" w:rsidRDefault="00F023F8" w:rsidP="00550DBC">
      <w:pPr>
        <w:jc w:val="both"/>
        <w:rPr>
          <w:rFonts w:ascii="Arial" w:hAnsi="Arial" w:cs="Arial"/>
          <w:sz w:val="20"/>
          <w:szCs w:val="20"/>
        </w:rPr>
      </w:pPr>
    </w:p>
    <w:p w14:paraId="1B43A65A" w14:textId="5E3B673B" w:rsidR="00F023F8" w:rsidRPr="00B50947" w:rsidRDefault="00F023F8" w:rsidP="00F023F8">
      <w:pPr>
        <w:jc w:val="both"/>
        <w:rPr>
          <w:rFonts w:ascii="Arial" w:hAnsi="Arial" w:cs="Arial"/>
          <w:sz w:val="20"/>
          <w:szCs w:val="20"/>
        </w:rPr>
      </w:pPr>
      <w:r>
        <w:rPr>
          <w:rFonts w:ascii="Arial" w:hAnsi="Arial" w:cs="Arial"/>
          <w:sz w:val="20"/>
          <w:szCs w:val="20"/>
        </w:rPr>
        <w:t>En lo corrido de 2022</w:t>
      </w:r>
      <w:r w:rsidRPr="00B50947">
        <w:rPr>
          <w:rFonts w:ascii="Arial" w:hAnsi="Arial" w:cs="Arial"/>
          <w:sz w:val="20"/>
          <w:szCs w:val="20"/>
        </w:rPr>
        <w:t xml:space="preserve"> el recaudo </w:t>
      </w:r>
      <w:r>
        <w:rPr>
          <w:rFonts w:ascii="Arial" w:hAnsi="Arial" w:cs="Arial"/>
          <w:sz w:val="20"/>
          <w:szCs w:val="20"/>
        </w:rPr>
        <w:t xml:space="preserve">ha presentado un buen </w:t>
      </w:r>
      <w:r w:rsidRPr="00B50947">
        <w:rPr>
          <w:rFonts w:ascii="Arial" w:hAnsi="Arial" w:cs="Arial"/>
          <w:sz w:val="20"/>
          <w:szCs w:val="20"/>
        </w:rPr>
        <w:t>comportamiento</w:t>
      </w:r>
      <w:r>
        <w:rPr>
          <w:rFonts w:ascii="Arial" w:hAnsi="Arial" w:cs="Arial"/>
          <w:sz w:val="20"/>
          <w:szCs w:val="20"/>
        </w:rPr>
        <w:t xml:space="preserve">, </w:t>
      </w:r>
      <w:r w:rsidRPr="00B50947">
        <w:rPr>
          <w:rFonts w:ascii="Arial" w:hAnsi="Arial" w:cs="Arial"/>
          <w:sz w:val="20"/>
          <w:szCs w:val="20"/>
        </w:rPr>
        <w:t xml:space="preserve">con cumplimiento del </w:t>
      </w:r>
      <w:r>
        <w:rPr>
          <w:rFonts w:ascii="Arial" w:hAnsi="Arial" w:cs="Arial"/>
          <w:sz w:val="20"/>
          <w:szCs w:val="20"/>
        </w:rPr>
        <w:t>1</w:t>
      </w:r>
      <w:r w:rsidR="0098050E">
        <w:rPr>
          <w:rFonts w:ascii="Arial" w:hAnsi="Arial" w:cs="Arial"/>
          <w:sz w:val="20"/>
          <w:szCs w:val="20"/>
        </w:rPr>
        <w:t>20</w:t>
      </w:r>
      <w:r w:rsidRPr="00B50947">
        <w:rPr>
          <w:rFonts w:ascii="Arial" w:hAnsi="Arial" w:cs="Arial"/>
          <w:sz w:val="20"/>
          <w:szCs w:val="20"/>
        </w:rPr>
        <w:t>% frente a las metas mensuales</w:t>
      </w:r>
      <w:r>
        <w:rPr>
          <w:rFonts w:ascii="Arial" w:hAnsi="Arial" w:cs="Arial"/>
          <w:sz w:val="20"/>
          <w:szCs w:val="20"/>
        </w:rPr>
        <w:t xml:space="preserve"> establecidas.</w:t>
      </w:r>
    </w:p>
    <w:p w14:paraId="4F4A3548" w14:textId="77777777" w:rsidR="00550DBC" w:rsidRPr="009D3B82" w:rsidRDefault="00550DBC" w:rsidP="00550DBC">
      <w:pPr>
        <w:jc w:val="both"/>
        <w:rPr>
          <w:rFonts w:ascii="Arial" w:hAnsi="Arial" w:cs="Arial"/>
          <w:sz w:val="20"/>
          <w:szCs w:val="20"/>
        </w:rPr>
      </w:pPr>
    </w:p>
    <w:p w14:paraId="702145B8" w14:textId="77777777" w:rsidR="00550DBC" w:rsidRPr="00B50947" w:rsidRDefault="00550DBC" w:rsidP="00550DBC">
      <w:pPr>
        <w:jc w:val="both"/>
        <w:rPr>
          <w:rFonts w:ascii="Arial" w:hAnsi="Arial" w:cs="Arial"/>
          <w:sz w:val="20"/>
          <w:szCs w:val="20"/>
        </w:rPr>
      </w:pPr>
      <w:r w:rsidRPr="00B50947">
        <w:rPr>
          <w:rFonts w:ascii="Arial" w:hAnsi="Arial" w:cs="Arial"/>
          <w:sz w:val="20"/>
          <w:szCs w:val="20"/>
        </w:rPr>
        <w:t>A continuación, se presenta la gráfica con el comportamiento del recaudo desde el año 2013:</w:t>
      </w:r>
    </w:p>
    <w:p w14:paraId="477CA64B" w14:textId="4A9C65CF" w:rsidR="00550DBC" w:rsidRDefault="00550DBC" w:rsidP="00550DBC">
      <w:pPr>
        <w:jc w:val="both"/>
        <w:rPr>
          <w:rFonts w:ascii="Arial" w:hAnsi="Arial" w:cs="Arial"/>
          <w:sz w:val="20"/>
          <w:szCs w:val="20"/>
        </w:rPr>
      </w:pPr>
    </w:p>
    <w:p w14:paraId="65CA1B84" w14:textId="77777777" w:rsidR="00001756" w:rsidRDefault="00001756" w:rsidP="00E1063A">
      <w:pPr>
        <w:pStyle w:val="Descripcin"/>
        <w:rPr>
          <w:rFonts w:ascii="Arial" w:hAnsi="Arial" w:cs="Arial"/>
          <w:i w:val="0"/>
          <w:iCs w:val="0"/>
          <w:noProof/>
          <w:color w:val="002060"/>
          <w:sz w:val="20"/>
          <w:szCs w:val="20"/>
        </w:rPr>
      </w:pPr>
    </w:p>
    <w:p w14:paraId="1916190B" w14:textId="77777777" w:rsidR="00001756" w:rsidRDefault="00001756" w:rsidP="00E1063A">
      <w:pPr>
        <w:pStyle w:val="Descripcin"/>
        <w:rPr>
          <w:rFonts w:ascii="Arial" w:hAnsi="Arial" w:cs="Arial"/>
          <w:i w:val="0"/>
          <w:iCs w:val="0"/>
          <w:noProof/>
          <w:color w:val="002060"/>
          <w:sz w:val="20"/>
          <w:szCs w:val="20"/>
        </w:rPr>
      </w:pPr>
    </w:p>
    <w:p w14:paraId="6F416D8C" w14:textId="77777777" w:rsidR="006E3126" w:rsidRDefault="006E3126" w:rsidP="00E1063A">
      <w:pPr>
        <w:pStyle w:val="Descripcin"/>
        <w:rPr>
          <w:rFonts w:ascii="Arial" w:hAnsi="Arial" w:cs="Arial"/>
          <w:i w:val="0"/>
          <w:iCs w:val="0"/>
          <w:noProof/>
          <w:color w:val="002060"/>
          <w:sz w:val="20"/>
          <w:szCs w:val="20"/>
        </w:rPr>
      </w:pPr>
    </w:p>
    <w:p w14:paraId="6CFA997A" w14:textId="6F2811D8" w:rsidR="00E1063A" w:rsidRDefault="00E1063A" w:rsidP="00E1063A">
      <w:pPr>
        <w:pStyle w:val="Descripcin"/>
        <w:rPr>
          <w:rFonts w:ascii="Arial" w:hAnsi="Arial" w:cs="Arial"/>
          <w:sz w:val="20"/>
          <w:szCs w:val="20"/>
        </w:rPr>
      </w:pPr>
      <w:r w:rsidRPr="00E1063A">
        <w:rPr>
          <w:rFonts w:ascii="Arial" w:hAnsi="Arial" w:cs="Arial"/>
          <w:i w:val="0"/>
          <w:iCs w:val="0"/>
          <w:noProof/>
          <w:color w:val="002060"/>
          <w:sz w:val="20"/>
          <w:szCs w:val="20"/>
        </w:rPr>
        <w:t xml:space="preserve">Grafica </w:t>
      </w:r>
      <w:r w:rsidRPr="00E1063A">
        <w:rPr>
          <w:rFonts w:ascii="Arial" w:hAnsi="Arial" w:cs="Arial"/>
          <w:i w:val="0"/>
          <w:iCs w:val="0"/>
          <w:noProof/>
          <w:color w:val="002060"/>
          <w:sz w:val="20"/>
          <w:szCs w:val="20"/>
        </w:rPr>
        <w:fldChar w:fldCharType="begin"/>
      </w:r>
      <w:r w:rsidRPr="00E1063A">
        <w:rPr>
          <w:rFonts w:ascii="Arial" w:hAnsi="Arial" w:cs="Arial"/>
          <w:i w:val="0"/>
          <w:iCs w:val="0"/>
          <w:noProof/>
          <w:color w:val="002060"/>
          <w:sz w:val="20"/>
          <w:szCs w:val="20"/>
        </w:rPr>
        <w:instrText xml:space="preserve"> SEQ Grafica \* ARABIC </w:instrText>
      </w:r>
      <w:r w:rsidRPr="00E1063A">
        <w:rPr>
          <w:rFonts w:ascii="Arial" w:hAnsi="Arial" w:cs="Arial"/>
          <w:i w:val="0"/>
          <w:iCs w:val="0"/>
          <w:noProof/>
          <w:color w:val="002060"/>
          <w:sz w:val="20"/>
          <w:szCs w:val="20"/>
        </w:rPr>
        <w:fldChar w:fldCharType="separate"/>
      </w:r>
      <w:r w:rsidR="00956947">
        <w:rPr>
          <w:rFonts w:ascii="Arial" w:hAnsi="Arial" w:cs="Arial"/>
          <w:i w:val="0"/>
          <w:iCs w:val="0"/>
          <w:noProof/>
          <w:color w:val="002060"/>
          <w:sz w:val="20"/>
          <w:szCs w:val="20"/>
        </w:rPr>
        <w:t>11</w:t>
      </w:r>
      <w:r w:rsidRPr="00E1063A">
        <w:rPr>
          <w:rFonts w:ascii="Arial" w:hAnsi="Arial" w:cs="Arial"/>
          <w:i w:val="0"/>
          <w:iCs w:val="0"/>
          <w:noProof/>
          <w:color w:val="002060"/>
          <w:sz w:val="20"/>
          <w:szCs w:val="20"/>
        </w:rPr>
        <w:fldChar w:fldCharType="end"/>
      </w:r>
      <w:r w:rsidRPr="00E1063A">
        <w:rPr>
          <w:rFonts w:ascii="Arial" w:hAnsi="Arial" w:cs="Arial"/>
          <w:i w:val="0"/>
          <w:iCs w:val="0"/>
          <w:noProof/>
          <w:color w:val="002060"/>
          <w:sz w:val="20"/>
          <w:szCs w:val="20"/>
        </w:rPr>
        <w:t xml:space="preserve"> Comportamiento del Recaudo 2013 - 2022</w:t>
      </w:r>
    </w:p>
    <w:p w14:paraId="09057EE4" w14:textId="099790B3" w:rsidR="00550DBC" w:rsidRPr="00B50947" w:rsidRDefault="00413769" w:rsidP="00550DBC">
      <w:pPr>
        <w:jc w:val="both"/>
        <w:rPr>
          <w:rFonts w:ascii="Arial" w:hAnsi="Arial" w:cs="Arial"/>
          <w:sz w:val="20"/>
          <w:szCs w:val="20"/>
        </w:rPr>
      </w:pPr>
      <w:r>
        <w:rPr>
          <w:rFonts w:ascii="Arial" w:hAnsi="Arial" w:cs="Arial"/>
          <w:noProof/>
          <w:sz w:val="20"/>
          <w:szCs w:val="20"/>
        </w:rPr>
        <w:drawing>
          <wp:inline distT="0" distB="0" distL="0" distR="0" wp14:anchorId="050499E8" wp14:editId="28D8446D">
            <wp:extent cx="5657984" cy="1809693"/>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3564" cy="1817875"/>
                    </a:xfrm>
                    <a:prstGeom prst="rect">
                      <a:avLst/>
                    </a:prstGeom>
                    <a:noFill/>
                  </pic:spPr>
                </pic:pic>
              </a:graphicData>
            </a:graphic>
          </wp:inline>
        </w:drawing>
      </w:r>
    </w:p>
    <w:p w14:paraId="32E19FCF" w14:textId="3EBFCA46" w:rsidR="00550DBC" w:rsidRPr="00B50947" w:rsidRDefault="00550DBC" w:rsidP="00550DBC">
      <w:pPr>
        <w:jc w:val="both"/>
        <w:rPr>
          <w:rFonts w:ascii="Arial" w:hAnsi="Arial" w:cs="Arial"/>
          <w:sz w:val="20"/>
          <w:szCs w:val="20"/>
        </w:rPr>
      </w:pPr>
    </w:p>
    <w:p w14:paraId="4947BDDB" w14:textId="30958B56" w:rsidR="001A28AF" w:rsidRPr="00211F5D" w:rsidRDefault="001A28AF" w:rsidP="001A28AF">
      <w:pPr>
        <w:pStyle w:val="Prrafodelista"/>
        <w:numPr>
          <w:ilvl w:val="1"/>
          <w:numId w:val="27"/>
        </w:numPr>
        <w:rPr>
          <w:rFonts w:ascii="Arial" w:hAnsi="Arial" w:cs="Arial"/>
          <w:b/>
          <w:szCs w:val="20"/>
        </w:rPr>
      </w:pPr>
      <w:r w:rsidRPr="00211F5D">
        <w:rPr>
          <w:rFonts w:ascii="Arial" w:hAnsi="Arial" w:cs="Arial"/>
          <w:b/>
          <w:szCs w:val="20"/>
        </w:rPr>
        <w:t>GESTIÓN DE RECUPERACIÓN DE CARTERA 2022</w:t>
      </w:r>
    </w:p>
    <w:p w14:paraId="604B54D8" w14:textId="77777777" w:rsidR="001A28AF" w:rsidRPr="009D3B82" w:rsidRDefault="001A28AF" w:rsidP="001A28AF">
      <w:pPr>
        <w:pStyle w:val="Prrafodelista"/>
        <w:rPr>
          <w:rFonts w:ascii="Arial" w:hAnsi="Arial" w:cs="Arial"/>
          <w:b/>
          <w:szCs w:val="20"/>
        </w:rPr>
      </w:pPr>
    </w:p>
    <w:p w14:paraId="4502DDF3" w14:textId="0ACFCE99" w:rsidR="001A28AF" w:rsidRPr="009D3B82" w:rsidRDefault="001A28AF" w:rsidP="00D36CD7">
      <w:pPr>
        <w:pStyle w:val="Prrafodelista"/>
        <w:numPr>
          <w:ilvl w:val="2"/>
          <w:numId w:val="27"/>
        </w:numPr>
        <w:jc w:val="both"/>
        <w:rPr>
          <w:rFonts w:ascii="Arial" w:hAnsi="Arial" w:cs="Arial"/>
          <w:bCs/>
          <w:szCs w:val="20"/>
        </w:rPr>
      </w:pPr>
      <w:r w:rsidRPr="009D3B82">
        <w:rPr>
          <w:rFonts w:ascii="Arial" w:hAnsi="Arial" w:cs="Arial"/>
          <w:b/>
          <w:szCs w:val="20"/>
        </w:rPr>
        <w:t>PROVEEDORES:</w:t>
      </w:r>
      <w:r w:rsidRPr="009D3B82">
        <w:rPr>
          <w:rFonts w:ascii="Arial" w:hAnsi="Arial" w:cs="Arial"/>
          <w:bCs/>
          <w:szCs w:val="20"/>
        </w:rPr>
        <w:t xml:space="preserve"> </w:t>
      </w:r>
      <w:r>
        <w:rPr>
          <w:rFonts w:ascii="Arial" w:hAnsi="Arial" w:cs="Arial"/>
          <w:bCs/>
          <w:szCs w:val="20"/>
        </w:rPr>
        <w:t xml:space="preserve">En lo corrido del año 2022 el ICETEX ha realizado </w:t>
      </w:r>
      <w:r w:rsidRPr="009D3B82">
        <w:rPr>
          <w:rFonts w:ascii="Arial" w:hAnsi="Arial" w:cs="Arial"/>
          <w:bCs/>
          <w:szCs w:val="20"/>
        </w:rPr>
        <w:t>el proceso de recuperación de cartera con el apoyo de los siguientes proveedores:</w:t>
      </w:r>
    </w:p>
    <w:p w14:paraId="1A099A4E" w14:textId="77777777" w:rsidR="001A28AF" w:rsidRPr="009D3B82" w:rsidRDefault="001A28AF" w:rsidP="001A28AF">
      <w:pPr>
        <w:pStyle w:val="Prrafodelista"/>
        <w:rPr>
          <w:rFonts w:ascii="Arial" w:hAnsi="Arial" w:cs="Arial"/>
          <w:b/>
          <w:szCs w:val="20"/>
        </w:rPr>
      </w:pPr>
    </w:p>
    <w:p w14:paraId="7D7172CE" w14:textId="5919335B" w:rsidR="001A28AF" w:rsidRPr="009D3B82" w:rsidRDefault="001A28AF" w:rsidP="001A28AF">
      <w:pPr>
        <w:pStyle w:val="Prrafodelista"/>
        <w:numPr>
          <w:ilvl w:val="0"/>
          <w:numId w:val="21"/>
        </w:numPr>
        <w:ind w:left="720"/>
        <w:jc w:val="both"/>
        <w:rPr>
          <w:rFonts w:ascii="Arial" w:hAnsi="Arial" w:cs="Arial"/>
          <w:iCs/>
          <w:szCs w:val="20"/>
        </w:rPr>
      </w:pPr>
      <w:r w:rsidRPr="009D3B82">
        <w:rPr>
          <w:rFonts w:ascii="Arial" w:hAnsi="Arial" w:cs="Arial"/>
          <w:iCs/>
          <w:szCs w:val="20"/>
        </w:rPr>
        <w:t>El cobro preventivo sin costo para ICETEX</w:t>
      </w:r>
      <w:r w:rsidR="00D36CD7">
        <w:rPr>
          <w:rFonts w:ascii="Arial" w:hAnsi="Arial" w:cs="Arial"/>
          <w:iCs/>
          <w:szCs w:val="20"/>
        </w:rPr>
        <w:t xml:space="preserve">, se efectúa </w:t>
      </w:r>
      <w:r w:rsidRPr="009D3B82">
        <w:rPr>
          <w:rFonts w:ascii="Arial" w:hAnsi="Arial" w:cs="Arial"/>
          <w:iCs/>
          <w:szCs w:val="20"/>
        </w:rPr>
        <w:t>con el apoyo de TransUnion como valor agregado al servicio de estudio de antecedentes crediticios de la etapa de otorgamiento de crédito.</w:t>
      </w:r>
    </w:p>
    <w:p w14:paraId="57F71065" w14:textId="523BCE9A" w:rsidR="001A28AF" w:rsidRDefault="001A28AF" w:rsidP="00263522">
      <w:pPr>
        <w:pStyle w:val="Prrafodelista"/>
        <w:numPr>
          <w:ilvl w:val="0"/>
          <w:numId w:val="21"/>
        </w:numPr>
        <w:ind w:left="720"/>
        <w:jc w:val="both"/>
        <w:rPr>
          <w:rFonts w:ascii="Arial" w:hAnsi="Arial" w:cs="Arial"/>
          <w:iCs/>
          <w:szCs w:val="20"/>
        </w:rPr>
      </w:pPr>
      <w:r w:rsidRPr="001A28AF">
        <w:rPr>
          <w:rFonts w:ascii="Arial" w:hAnsi="Arial" w:cs="Arial"/>
          <w:iCs/>
          <w:szCs w:val="20"/>
        </w:rPr>
        <w:t xml:space="preserve">El cobro administrativo ha sido realizado mediante </w:t>
      </w:r>
      <w:r w:rsidR="0066641C">
        <w:rPr>
          <w:rFonts w:ascii="Arial" w:hAnsi="Arial" w:cs="Arial"/>
          <w:iCs/>
          <w:szCs w:val="20"/>
        </w:rPr>
        <w:t xml:space="preserve">la contratación de </w:t>
      </w:r>
      <w:r w:rsidRPr="001A28AF">
        <w:rPr>
          <w:rFonts w:ascii="Arial" w:hAnsi="Arial" w:cs="Arial"/>
          <w:iCs/>
          <w:szCs w:val="20"/>
        </w:rPr>
        <w:t xml:space="preserve">centro de contacto vinculado a través de Colombia Compra Eficiente en la orden de compra 66615, </w:t>
      </w:r>
      <w:r>
        <w:rPr>
          <w:rFonts w:ascii="Arial" w:hAnsi="Arial" w:cs="Arial"/>
          <w:iCs/>
          <w:szCs w:val="20"/>
        </w:rPr>
        <w:t xml:space="preserve">con el operador </w:t>
      </w:r>
      <w:r w:rsidRPr="001A28AF">
        <w:rPr>
          <w:rFonts w:ascii="Arial" w:hAnsi="Arial" w:cs="Arial"/>
          <w:iCs/>
          <w:szCs w:val="20"/>
        </w:rPr>
        <w:t>UNIÓN TEMPORAL SERVICIOS BPO</w:t>
      </w:r>
      <w:r w:rsidR="003C4855">
        <w:rPr>
          <w:rFonts w:ascii="Arial" w:hAnsi="Arial" w:cs="Arial"/>
          <w:iCs/>
          <w:szCs w:val="20"/>
        </w:rPr>
        <w:t>, la cual está vigente hasta el 31 de octubre de 2022</w:t>
      </w:r>
      <w:r>
        <w:rPr>
          <w:rFonts w:ascii="Arial" w:hAnsi="Arial" w:cs="Arial"/>
          <w:iCs/>
          <w:szCs w:val="20"/>
        </w:rPr>
        <w:t>.</w:t>
      </w:r>
    </w:p>
    <w:p w14:paraId="4ACD90F3" w14:textId="712CBAEC" w:rsidR="001A28AF" w:rsidRPr="001A28AF" w:rsidRDefault="001A28AF" w:rsidP="00263522">
      <w:pPr>
        <w:pStyle w:val="Prrafodelista"/>
        <w:numPr>
          <w:ilvl w:val="0"/>
          <w:numId w:val="21"/>
        </w:numPr>
        <w:ind w:left="720"/>
        <w:jc w:val="both"/>
        <w:rPr>
          <w:rFonts w:ascii="Arial" w:hAnsi="Arial" w:cs="Arial"/>
          <w:iCs/>
          <w:szCs w:val="20"/>
        </w:rPr>
      </w:pPr>
      <w:r w:rsidRPr="001A28AF">
        <w:rPr>
          <w:rFonts w:ascii="Arial" w:hAnsi="Arial" w:cs="Arial"/>
          <w:iCs/>
          <w:szCs w:val="20"/>
        </w:rPr>
        <w:t xml:space="preserve">El cobro pre jurídico se ha efectuado mediante </w:t>
      </w:r>
      <w:r w:rsidR="00552144">
        <w:rPr>
          <w:rFonts w:ascii="Arial" w:hAnsi="Arial" w:cs="Arial"/>
          <w:iCs/>
          <w:szCs w:val="20"/>
        </w:rPr>
        <w:t xml:space="preserve">la contratación de </w:t>
      </w:r>
      <w:r w:rsidRPr="001A28AF">
        <w:rPr>
          <w:rFonts w:ascii="Arial" w:hAnsi="Arial" w:cs="Arial"/>
          <w:iCs/>
          <w:szCs w:val="20"/>
        </w:rPr>
        <w:t>centro de contacto vinculado a través de Colombia Compra Eficiente en la orden de compra 71161, con el Operador BPM Consulting</w:t>
      </w:r>
      <w:r w:rsidR="003C4855">
        <w:rPr>
          <w:rFonts w:ascii="Arial" w:hAnsi="Arial" w:cs="Arial"/>
          <w:iCs/>
          <w:szCs w:val="20"/>
        </w:rPr>
        <w:t>, vigente hasta el 31 de enero de 2023.</w:t>
      </w:r>
    </w:p>
    <w:p w14:paraId="4B3E8701" w14:textId="2DEAF731" w:rsidR="001A28AF" w:rsidRPr="005008E7" w:rsidRDefault="001A28AF" w:rsidP="001A28AF">
      <w:pPr>
        <w:pStyle w:val="Prrafodelista"/>
        <w:numPr>
          <w:ilvl w:val="0"/>
          <w:numId w:val="21"/>
        </w:numPr>
        <w:ind w:left="720"/>
        <w:jc w:val="both"/>
        <w:rPr>
          <w:rFonts w:ascii="Arial" w:hAnsi="Arial" w:cs="Arial"/>
          <w:iCs/>
          <w:szCs w:val="20"/>
        </w:rPr>
      </w:pPr>
      <w:r w:rsidRPr="009D3B82">
        <w:rPr>
          <w:rFonts w:ascii="Arial" w:hAnsi="Arial" w:cs="Arial"/>
          <w:szCs w:val="20"/>
        </w:rPr>
        <w:t xml:space="preserve">El cobro jurídico </w:t>
      </w:r>
      <w:r w:rsidR="00D36CD7">
        <w:rPr>
          <w:rFonts w:ascii="Arial" w:hAnsi="Arial" w:cs="Arial"/>
          <w:szCs w:val="20"/>
        </w:rPr>
        <w:t>se desarrolla</w:t>
      </w:r>
      <w:r w:rsidRPr="009D3B82">
        <w:rPr>
          <w:rFonts w:ascii="Arial" w:hAnsi="Arial" w:cs="Arial"/>
          <w:szCs w:val="20"/>
        </w:rPr>
        <w:t xml:space="preserve"> con el apoyo de cinco abogados especializados, vinculados a través de contratos de prestación de servicios</w:t>
      </w:r>
      <w:r w:rsidR="00C15167">
        <w:rPr>
          <w:rFonts w:ascii="Arial" w:hAnsi="Arial" w:cs="Arial"/>
          <w:szCs w:val="20"/>
        </w:rPr>
        <w:t xml:space="preserve"> y una firma contratada durante el mes de mayo para la vigilancia judicial de los procesos judiciales de la entidad.</w:t>
      </w:r>
    </w:p>
    <w:p w14:paraId="1224236F" w14:textId="2D2CA168" w:rsidR="005008E7" w:rsidRPr="00C15167" w:rsidRDefault="005008E7" w:rsidP="001A28AF">
      <w:pPr>
        <w:pStyle w:val="Prrafodelista"/>
        <w:numPr>
          <w:ilvl w:val="0"/>
          <w:numId w:val="21"/>
        </w:numPr>
        <w:ind w:left="720"/>
        <w:jc w:val="both"/>
        <w:rPr>
          <w:rFonts w:ascii="Arial" w:hAnsi="Arial" w:cs="Arial"/>
          <w:iCs/>
          <w:szCs w:val="20"/>
        </w:rPr>
      </w:pPr>
      <w:r>
        <w:rPr>
          <w:rFonts w:ascii="Arial" w:hAnsi="Arial" w:cs="Arial"/>
          <w:szCs w:val="20"/>
        </w:rPr>
        <w:t>La atención de los procesos de insolvencia de persona natural no comerciante se realiza con el apoyo de dos abogados vinculados a través de contratos de prestación de servicios.</w:t>
      </w:r>
    </w:p>
    <w:p w14:paraId="2438EA86" w14:textId="1DFE4093" w:rsidR="00C15167" w:rsidRPr="009D3B82" w:rsidRDefault="00C15167" w:rsidP="001A28AF">
      <w:pPr>
        <w:pStyle w:val="Prrafodelista"/>
        <w:numPr>
          <w:ilvl w:val="0"/>
          <w:numId w:val="21"/>
        </w:numPr>
        <w:ind w:left="720"/>
        <w:jc w:val="both"/>
        <w:rPr>
          <w:rFonts w:ascii="Arial" w:hAnsi="Arial" w:cs="Arial"/>
          <w:iCs/>
          <w:szCs w:val="20"/>
        </w:rPr>
      </w:pPr>
      <w:r>
        <w:rPr>
          <w:rFonts w:ascii="Arial" w:hAnsi="Arial" w:cs="Arial"/>
          <w:szCs w:val="20"/>
        </w:rPr>
        <w:t>Así mismo se cuenta con procesos de contratación en curso para servicios de localización, validador de ingresos e investigación de bienes.</w:t>
      </w:r>
    </w:p>
    <w:p w14:paraId="38CE0B34" w14:textId="77777777" w:rsidR="001A28AF" w:rsidRPr="009D3B82" w:rsidRDefault="001A28AF" w:rsidP="001A28AF">
      <w:pPr>
        <w:ind w:left="360"/>
        <w:rPr>
          <w:rFonts w:ascii="Arial" w:hAnsi="Arial" w:cs="Arial"/>
          <w:b/>
          <w:sz w:val="20"/>
          <w:szCs w:val="20"/>
        </w:rPr>
      </w:pPr>
    </w:p>
    <w:p w14:paraId="53909B90" w14:textId="73990417" w:rsidR="001A28AF" w:rsidRPr="009D3B82" w:rsidRDefault="001A28AF" w:rsidP="001A28AF">
      <w:pPr>
        <w:pStyle w:val="Prrafodelista"/>
        <w:numPr>
          <w:ilvl w:val="2"/>
          <w:numId w:val="27"/>
        </w:numPr>
        <w:rPr>
          <w:rFonts w:ascii="Arial" w:hAnsi="Arial" w:cs="Arial"/>
          <w:b/>
          <w:szCs w:val="20"/>
        </w:rPr>
      </w:pPr>
      <w:r w:rsidRPr="009D3B82">
        <w:rPr>
          <w:rFonts w:ascii="Arial" w:hAnsi="Arial" w:cs="Arial"/>
          <w:b/>
          <w:szCs w:val="20"/>
        </w:rPr>
        <w:t>GESTIÓN DESARROLLADA</w:t>
      </w:r>
      <w:r w:rsidR="003C4855">
        <w:rPr>
          <w:rFonts w:ascii="Arial" w:hAnsi="Arial" w:cs="Arial"/>
          <w:b/>
          <w:szCs w:val="20"/>
        </w:rPr>
        <w:t xml:space="preserve"> 2022</w:t>
      </w:r>
      <w:r w:rsidRPr="009D3B82">
        <w:rPr>
          <w:rFonts w:ascii="Arial" w:hAnsi="Arial" w:cs="Arial"/>
          <w:b/>
          <w:szCs w:val="20"/>
        </w:rPr>
        <w:t>:</w:t>
      </w:r>
    </w:p>
    <w:p w14:paraId="6DACBCB3" w14:textId="77777777" w:rsidR="001A28AF" w:rsidRPr="009D3B82" w:rsidRDefault="001A28AF" w:rsidP="001A28AF">
      <w:pPr>
        <w:pStyle w:val="Prrafodelista"/>
        <w:rPr>
          <w:rFonts w:ascii="Arial" w:hAnsi="Arial" w:cs="Arial"/>
          <w:b/>
          <w:szCs w:val="20"/>
        </w:rPr>
      </w:pPr>
    </w:p>
    <w:p w14:paraId="16D0139E" w14:textId="580D1B36" w:rsidR="001A28AF" w:rsidRDefault="001A28AF" w:rsidP="001A28AF">
      <w:pPr>
        <w:pStyle w:val="Prrafodelista"/>
        <w:numPr>
          <w:ilvl w:val="0"/>
          <w:numId w:val="22"/>
        </w:numPr>
        <w:jc w:val="both"/>
        <w:rPr>
          <w:rFonts w:ascii="Arial" w:hAnsi="Arial" w:cs="Arial"/>
          <w:szCs w:val="20"/>
        </w:rPr>
      </w:pPr>
      <w:r w:rsidRPr="009D3B82">
        <w:rPr>
          <w:rFonts w:ascii="Arial" w:hAnsi="Arial" w:cs="Arial"/>
          <w:szCs w:val="20"/>
        </w:rPr>
        <w:t>Para la cartera con mora entre 31 y 90 días con corte al 3</w:t>
      </w:r>
      <w:r w:rsidR="00D76BB1">
        <w:rPr>
          <w:rFonts w:ascii="Arial" w:hAnsi="Arial" w:cs="Arial"/>
          <w:szCs w:val="20"/>
        </w:rPr>
        <w:t>0</w:t>
      </w:r>
      <w:r w:rsidRPr="009D3B82">
        <w:rPr>
          <w:rFonts w:ascii="Arial" w:hAnsi="Arial" w:cs="Arial"/>
          <w:szCs w:val="20"/>
        </w:rPr>
        <w:t xml:space="preserve"> de </w:t>
      </w:r>
      <w:r w:rsidR="003B13DA">
        <w:rPr>
          <w:rFonts w:ascii="Arial" w:hAnsi="Arial" w:cs="Arial"/>
          <w:szCs w:val="20"/>
        </w:rPr>
        <w:t>mayo</w:t>
      </w:r>
      <w:r w:rsidRPr="009D3B82">
        <w:rPr>
          <w:rFonts w:ascii="Arial" w:hAnsi="Arial" w:cs="Arial"/>
          <w:szCs w:val="20"/>
        </w:rPr>
        <w:t xml:space="preserve"> de 202</w:t>
      </w:r>
      <w:r w:rsidR="00334F24">
        <w:rPr>
          <w:rFonts w:ascii="Arial" w:hAnsi="Arial" w:cs="Arial"/>
          <w:szCs w:val="20"/>
        </w:rPr>
        <w:t>2</w:t>
      </w:r>
      <w:r w:rsidRPr="009D3B82">
        <w:rPr>
          <w:rFonts w:ascii="Arial" w:hAnsi="Arial" w:cs="Arial"/>
          <w:szCs w:val="20"/>
        </w:rPr>
        <w:t xml:space="preserve"> se </w:t>
      </w:r>
      <w:r w:rsidR="000A0D79">
        <w:rPr>
          <w:rFonts w:ascii="Arial" w:hAnsi="Arial" w:cs="Arial"/>
          <w:szCs w:val="20"/>
        </w:rPr>
        <w:t xml:space="preserve">han realizado </w:t>
      </w:r>
      <w:r w:rsidRPr="009D3B82">
        <w:rPr>
          <w:rFonts w:ascii="Arial" w:hAnsi="Arial" w:cs="Arial"/>
          <w:szCs w:val="20"/>
        </w:rPr>
        <w:t>y cumpli</w:t>
      </w:r>
      <w:r w:rsidR="000A0D79">
        <w:rPr>
          <w:rFonts w:ascii="Arial" w:hAnsi="Arial" w:cs="Arial"/>
          <w:szCs w:val="20"/>
        </w:rPr>
        <w:t>do</w:t>
      </w:r>
      <w:r w:rsidRPr="009D3B82">
        <w:rPr>
          <w:rFonts w:ascii="Arial" w:hAnsi="Arial" w:cs="Arial"/>
          <w:szCs w:val="20"/>
        </w:rPr>
        <w:t xml:space="preserve"> </w:t>
      </w:r>
      <w:r w:rsidR="003B13DA">
        <w:rPr>
          <w:rFonts w:ascii="Arial" w:hAnsi="Arial" w:cs="Arial"/>
          <w:szCs w:val="20"/>
        </w:rPr>
        <w:t>1.855</w:t>
      </w:r>
      <w:r w:rsidRPr="009D3B82">
        <w:rPr>
          <w:rFonts w:ascii="Arial" w:hAnsi="Arial" w:cs="Arial"/>
          <w:szCs w:val="20"/>
        </w:rPr>
        <w:t xml:space="preserve"> acuerdos de pago con las siguientes características:</w:t>
      </w:r>
    </w:p>
    <w:p w14:paraId="03154372" w14:textId="7C796BDE" w:rsidR="000A0D79" w:rsidRPr="000A0D79" w:rsidRDefault="000A0D79" w:rsidP="000A0D79">
      <w:pPr>
        <w:pStyle w:val="Descripcin"/>
        <w:rPr>
          <w:rFonts w:ascii="Arial" w:hAnsi="Arial" w:cs="Arial"/>
          <w:i w:val="0"/>
          <w:iCs w:val="0"/>
          <w:noProof/>
          <w:color w:val="002060"/>
          <w:sz w:val="20"/>
          <w:szCs w:val="20"/>
        </w:rPr>
      </w:pPr>
      <w:r w:rsidRPr="000A0D79">
        <w:rPr>
          <w:rFonts w:ascii="Arial" w:hAnsi="Arial" w:cs="Arial"/>
          <w:i w:val="0"/>
          <w:iCs w:val="0"/>
          <w:noProof/>
          <w:color w:val="002060"/>
          <w:sz w:val="20"/>
          <w:szCs w:val="20"/>
        </w:rPr>
        <w:t xml:space="preserve">Tabla </w:t>
      </w:r>
      <w:r w:rsidRPr="000A0D79">
        <w:rPr>
          <w:rFonts w:ascii="Arial" w:hAnsi="Arial" w:cs="Arial"/>
          <w:i w:val="0"/>
          <w:iCs w:val="0"/>
          <w:noProof/>
          <w:color w:val="002060"/>
          <w:sz w:val="20"/>
          <w:szCs w:val="20"/>
        </w:rPr>
        <w:fldChar w:fldCharType="begin"/>
      </w:r>
      <w:r w:rsidRPr="000A0D79">
        <w:rPr>
          <w:rFonts w:ascii="Arial" w:hAnsi="Arial" w:cs="Arial"/>
          <w:i w:val="0"/>
          <w:iCs w:val="0"/>
          <w:noProof/>
          <w:color w:val="002060"/>
          <w:sz w:val="20"/>
          <w:szCs w:val="20"/>
        </w:rPr>
        <w:instrText xml:space="preserve"> SEQ Tabla \* ARABIC </w:instrText>
      </w:r>
      <w:r w:rsidRPr="000A0D79">
        <w:rPr>
          <w:rFonts w:ascii="Arial" w:hAnsi="Arial" w:cs="Arial"/>
          <w:i w:val="0"/>
          <w:iCs w:val="0"/>
          <w:noProof/>
          <w:color w:val="002060"/>
          <w:sz w:val="20"/>
          <w:szCs w:val="20"/>
        </w:rPr>
        <w:fldChar w:fldCharType="separate"/>
      </w:r>
      <w:r w:rsidR="00956947">
        <w:rPr>
          <w:rFonts w:ascii="Arial" w:hAnsi="Arial" w:cs="Arial"/>
          <w:i w:val="0"/>
          <w:iCs w:val="0"/>
          <w:noProof/>
          <w:color w:val="002060"/>
          <w:sz w:val="20"/>
          <w:szCs w:val="20"/>
        </w:rPr>
        <w:t>12</w:t>
      </w:r>
      <w:r w:rsidRPr="000A0D79">
        <w:rPr>
          <w:rFonts w:ascii="Arial" w:hAnsi="Arial" w:cs="Arial"/>
          <w:i w:val="0"/>
          <w:iCs w:val="0"/>
          <w:noProof/>
          <w:color w:val="002060"/>
          <w:sz w:val="20"/>
          <w:szCs w:val="20"/>
        </w:rPr>
        <w:fldChar w:fldCharType="end"/>
      </w:r>
      <w:r w:rsidRPr="000A0D79">
        <w:rPr>
          <w:rFonts w:ascii="Arial" w:hAnsi="Arial" w:cs="Arial"/>
          <w:i w:val="0"/>
          <w:iCs w:val="0"/>
          <w:noProof/>
          <w:color w:val="002060"/>
          <w:sz w:val="20"/>
          <w:szCs w:val="20"/>
        </w:rPr>
        <w:t xml:space="preserve"> Acuerdos de Pago Cumplidos Cartera con mora entre 31 y 90 días, 2022</w:t>
      </w:r>
    </w:p>
    <w:tbl>
      <w:tblPr>
        <w:tblStyle w:val="Tablanormal1"/>
        <w:tblW w:w="0" w:type="auto"/>
        <w:tblLook w:val="04A0" w:firstRow="1" w:lastRow="0" w:firstColumn="1" w:lastColumn="0" w:noHBand="0" w:noVBand="1"/>
      </w:tblPr>
      <w:tblGrid>
        <w:gridCol w:w="1746"/>
        <w:gridCol w:w="987"/>
        <w:gridCol w:w="1697"/>
        <w:gridCol w:w="1457"/>
        <w:gridCol w:w="1597"/>
      </w:tblGrid>
      <w:tr w:rsidR="000A0D79" w:rsidRPr="00D76BB1" w14:paraId="581E4B5F" w14:textId="77777777" w:rsidTr="000A0D7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0E40BE0" w14:textId="01A00F3B" w:rsidR="000A0D79" w:rsidRPr="00D76BB1" w:rsidRDefault="000A0D79" w:rsidP="000A0D79">
            <w:pPr>
              <w:rPr>
                <w:rFonts w:ascii="Arial" w:hAnsi="Arial" w:cs="Arial"/>
                <w:color w:val="000000"/>
                <w:sz w:val="18"/>
                <w:szCs w:val="18"/>
                <w:lang w:val="es-419" w:eastAsia="es-419"/>
              </w:rPr>
            </w:pPr>
            <w:r w:rsidRPr="00D76BB1">
              <w:rPr>
                <w:rFonts w:ascii="Arial" w:hAnsi="Arial" w:cs="Arial"/>
                <w:sz w:val="18"/>
                <w:szCs w:val="18"/>
              </w:rPr>
              <w:t>Tipo Acuerdo</w:t>
            </w:r>
          </w:p>
        </w:tc>
        <w:tc>
          <w:tcPr>
            <w:tcW w:w="0" w:type="auto"/>
            <w:noWrap/>
            <w:hideMark/>
          </w:tcPr>
          <w:p w14:paraId="77A87DD8" w14:textId="1FEA6198" w:rsidR="000A0D79" w:rsidRPr="00D76BB1" w:rsidRDefault="000A0D79" w:rsidP="000A0D79">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419" w:eastAsia="es-419"/>
              </w:rPr>
            </w:pPr>
            <w:r w:rsidRPr="00D76BB1">
              <w:rPr>
                <w:rFonts w:ascii="Arial" w:hAnsi="Arial" w:cs="Arial"/>
                <w:sz w:val="18"/>
                <w:szCs w:val="18"/>
              </w:rPr>
              <w:t>Cantidad</w:t>
            </w:r>
          </w:p>
        </w:tc>
        <w:tc>
          <w:tcPr>
            <w:tcW w:w="0" w:type="auto"/>
            <w:noWrap/>
            <w:hideMark/>
          </w:tcPr>
          <w:p w14:paraId="15F0AFD9" w14:textId="36C66B6D" w:rsidR="000A0D79" w:rsidRPr="00D76BB1" w:rsidRDefault="000A0D79" w:rsidP="000A0D79">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419" w:eastAsia="es-419"/>
              </w:rPr>
            </w:pPr>
            <w:r w:rsidRPr="00D76BB1">
              <w:rPr>
                <w:rFonts w:ascii="Arial" w:hAnsi="Arial" w:cs="Arial"/>
                <w:sz w:val="18"/>
                <w:szCs w:val="18"/>
              </w:rPr>
              <w:t>Vr Saldo Vencido</w:t>
            </w:r>
          </w:p>
        </w:tc>
        <w:tc>
          <w:tcPr>
            <w:tcW w:w="0" w:type="auto"/>
            <w:noWrap/>
            <w:hideMark/>
          </w:tcPr>
          <w:p w14:paraId="4D96CC5B" w14:textId="2671F6E7" w:rsidR="000A0D79" w:rsidRPr="00D76BB1" w:rsidRDefault="000A0D79" w:rsidP="000A0D79">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419" w:eastAsia="es-419"/>
              </w:rPr>
            </w:pPr>
            <w:r w:rsidRPr="00D76BB1">
              <w:rPr>
                <w:rFonts w:ascii="Arial" w:hAnsi="Arial" w:cs="Arial"/>
                <w:sz w:val="18"/>
                <w:szCs w:val="18"/>
              </w:rPr>
              <w:t>Vr a Condonar</w:t>
            </w:r>
          </w:p>
        </w:tc>
        <w:tc>
          <w:tcPr>
            <w:tcW w:w="0" w:type="auto"/>
            <w:noWrap/>
            <w:hideMark/>
          </w:tcPr>
          <w:p w14:paraId="2D2AA590" w14:textId="12B6C5A1" w:rsidR="000A0D79" w:rsidRPr="00D76BB1" w:rsidRDefault="000A0D79" w:rsidP="000A0D79">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419" w:eastAsia="es-419"/>
              </w:rPr>
            </w:pPr>
            <w:r w:rsidRPr="00D76BB1">
              <w:rPr>
                <w:rFonts w:ascii="Arial" w:hAnsi="Arial" w:cs="Arial"/>
                <w:sz w:val="18"/>
                <w:szCs w:val="18"/>
              </w:rPr>
              <w:t>Vr Cuota Inicial*</w:t>
            </w:r>
          </w:p>
        </w:tc>
      </w:tr>
      <w:tr w:rsidR="003B13DA" w:rsidRPr="00D76BB1" w14:paraId="09F6DA48" w14:textId="77777777" w:rsidTr="003D60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D3E4EFC" w14:textId="1EF05109" w:rsidR="003B13DA" w:rsidRPr="00D76BB1" w:rsidRDefault="003B13DA" w:rsidP="003B13DA">
            <w:pPr>
              <w:rPr>
                <w:rFonts w:ascii="Arial" w:hAnsi="Arial" w:cs="Arial"/>
                <w:color w:val="000000"/>
                <w:sz w:val="18"/>
                <w:szCs w:val="18"/>
                <w:lang w:val="es-419" w:eastAsia="es-419"/>
              </w:rPr>
            </w:pPr>
            <w:r w:rsidRPr="00D76BB1">
              <w:rPr>
                <w:rFonts w:ascii="Arial" w:hAnsi="Arial" w:cs="Arial"/>
                <w:color w:val="000000"/>
                <w:sz w:val="18"/>
                <w:szCs w:val="18"/>
                <w:lang w:val="es-419" w:eastAsia="es-419"/>
              </w:rPr>
              <w:t xml:space="preserve">EXTINCION </w:t>
            </w:r>
          </w:p>
        </w:tc>
        <w:tc>
          <w:tcPr>
            <w:tcW w:w="0" w:type="auto"/>
            <w:noWrap/>
            <w:vAlign w:val="bottom"/>
            <w:hideMark/>
          </w:tcPr>
          <w:p w14:paraId="7A68DA5B" w14:textId="127FCD80" w:rsidR="003B13DA" w:rsidRPr="003B13DA" w:rsidRDefault="003B13DA" w:rsidP="003B13D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419" w:eastAsia="es-419"/>
              </w:rPr>
            </w:pPr>
            <w:r w:rsidRPr="003B13DA">
              <w:rPr>
                <w:rFonts w:ascii="Arial" w:hAnsi="Arial" w:cs="Arial"/>
                <w:color w:val="000000"/>
                <w:sz w:val="18"/>
                <w:szCs w:val="18"/>
              </w:rPr>
              <w:t>71</w:t>
            </w:r>
          </w:p>
        </w:tc>
        <w:tc>
          <w:tcPr>
            <w:tcW w:w="0" w:type="auto"/>
            <w:noWrap/>
            <w:vAlign w:val="bottom"/>
            <w:hideMark/>
          </w:tcPr>
          <w:p w14:paraId="238DD9D5" w14:textId="03AD4834" w:rsidR="003B13DA" w:rsidRPr="003B13DA" w:rsidRDefault="003B13DA" w:rsidP="003B13D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419" w:eastAsia="es-419"/>
              </w:rPr>
            </w:pPr>
            <w:r w:rsidRPr="003B13DA">
              <w:rPr>
                <w:rFonts w:ascii="Arial" w:hAnsi="Arial" w:cs="Arial"/>
                <w:color w:val="000000"/>
                <w:sz w:val="18"/>
                <w:szCs w:val="18"/>
              </w:rPr>
              <w:t>$ 56.460.229</w:t>
            </w:r>
          </w:p>
        </w:tc>
        <w:tc>
          <w:tcPr>
            <w:tcW w:w="0" w:type="auto"/>
            <w:noWrap/>
            <w:vAlign w:val="bottom"/>
            <w:hideMark/>
          </w:tcPr>
          <w:p w14:paraId="13EA9520" w14:textId="079E1CFE" w:rsidR="003B13DA" w:rsidRPr="003B13DA" w:rsidRDefault="003B13DA" w:rsidP="003B13D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419" w:eastAsia="es-419"/>
              </w:rPr>
            </w:pPr>
            <w:r w:rsidRPr="003B13DA">
              <w:rPr>
                <w:rFonts w:ascii="Arial" w:hAnsi="Arial" w:cs="Arial"/>
                <w:color w:val="000000"/>
                <w:sz w:val="18"/>
                <w:szCs w:val="18"/>
              </w:rPr>
              <w:t>$ 23.344.427</w:t>
            </w:r>
          </w:p>
        </w:tc>
        <w:tc>
          <w:tcPr>
            <w:tcW w:w="0" w:type="auto"/>
            <w:noWrap/>
            <w:vAlign w:val="bottom"/>
            <w:hideMark/>
          </w:tcPr>
          <w:p w14:paraId="2967B0D0" w14:textId="2173125F" w:rsidR="003B13DA" w:rsidRPr="003B13DA" w:rsidRDefault="003B13DA" w:rsidP="003B13D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419" w:eastAsia="es-419"/>
              </w:rPr>
            </w:pPr>
            <w:r w:rsidRPr="003B13DA">
              <w:rPr>
                <w:rFonts w:ascii="Arial" w:hAnsi="Arial" w:cs="Arial"/>
                <w:color w:val="000000"/>
                <w:sz w:val="18"/>
                <w:szCs w:val="18"/>
              </w:rPr>
              <w:t>$ 420.999.397</w:t>
            </w:r>
          </w:p>
        </w:tc>
      </w:tr>
      <w:tr w:rsidR="003B13DA" w:rsidRPr="00D76BB1" w14:paraId="537FF764" w14:textId="77777777" w:rsidTr="003D60B7">
        <w:trPr>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5E20B0E7" w14:textId="04617780" w:rsidR="003B13DA" w:rsidRPr="00D76BB1" w:rsidRDefault="003B13DA" w:rsidP="003B13DA">
            <w:pPr>
              <w:rPr>
                <w:rFonts w:ascii="Arial" w:hAnsi="Arial" w:cs="Arial"/>
                <w:color w:val="000000"/>
                <w:sz w:val="18"/>
                <w:szCs w:val="18"/>
                <w:lang w:val="es-419" w:eastAsia="es-419"/>
              </w:rPr>
            </w:pPr>
            <w:r w:rsidRPr="00D76BB1">
              <w:rPr>
                <w:rFonts w:ascii="Arial" w:hAnsi="Arial" w:cs="Arial"/>
                <w:color w:val="000000"/>
                <w:sz w:val="18"/>
                <w:szCs w:val="18"/>
                <w:lang w:val="es-419" w:eastAsia="es-419"/>
              </w:rPr>
              <w:t xml:space="preserve">NORMALIZACION </w:t>
            </w:r>
          </w:p>
        </w:tc>
        <w:tc>
          <w:tcPr>
            <w:tcW w:w="0" w:type="auto"/>
            <w:noWrap/>
            <w:vAlign w:val="bottom"/>
            <w:hideMark/>
          </w:tcPr>
          <w:p w14:paraId="272F8954" w14:textId="19243011" w:rsidR="003B13DA" w:rsidRPr="003B13DA" w:rsidRDefault="003B13DA" w:rsidP="003B13D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419" w:eastAsia="es-419"/>
              </w:rPr>
            </w:pPr>
            <w:r w:rsidRPr="003B13DA">
              <w:rPr>
                <w:rFonts w:ascii="Arial" w:hAnsi="Arial" w:cs="Arial"/>
                <w:color w:val="000000"/>
                <w:sz w:val="18"/>
                <w:szCs w:val="18"/>
              </w:rPr>
              <w:t>1.784</w:t>
            </w:r>
          </w:p>
        </w:tc>
        <w:tc>
          <w:tcPr>
            <w:tcW w:w="0" w:type="auto"/>
            <w:noWrap/>
            <w:vAlign w:val="bottom"/>
            <w:hideMark/>
          </w:tcPr>
          <w:p w14:paraId="65B41535" w14:textId="7B198659" w:rsidR="003B13DA" w:rsidRPr="003B13DA" w:rsidRDefault="003B13DA" w:rsidP="003B13D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419" w:eastAsia="es-419"/>
              </w:rPr>
            </w:pPr>
            <w:r w:rsidRPr="003B13DA">
              <w:rPr>
                <w:rFonts w:ascii="Arial" w:hAnsi="Arial" w:cs="Arial"/>
                <w:color w:val="000000"/>
                <w:sz w:val="18"/>
                <w:szCs w:val="18"/>
              </w:rPr>
              <w:t>$ 1.572.641.292</w:t>
            </w:r>
          </w:p>
        </w:tc>
        <w:tc>
          <w:tcPr>
            <w:tcW w:w="0" w:type="auto"/>
            <w:noWrap/>
            <w:vAlign w:val="bottom"/>
            <w:hideMark/>
          </w:tcPr>
          <w:p w14:paraId="489E8D36" w14:textId="56F5BBED" w:rsidR="003B13DA" w:rsidRPr="003B13DA" w:rsidRDefault="003B13DA" w:rsidP="003B13D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419" w:eastAsia="es-419"/>
              </w:rPr>
            </w:pPr>
            <w:r w:rsidRPr="003B13DA">
              <w:rPr>
                <w:rFonts w:ascii="Arial" w:hAnsi="Arial" w:cs="Arial"/>
                <w:color w:val="000000"/>
                <w:sz w:val="18"/>
                <w:szCs w:val="18"/>
              </w:rPr>
              <w:t>$ 394.012.360</w:t>
            </w:r>
          </w:p>
        </w:tc>
        <w:tc>
          <w:tcPr>
            <w:tcW w:w="0" w:type="auto"/>
            <w:noWrap/>
            <w:vAlign w:val="bottom"/>
            <w:hideMark/>
          </w:tcPr>
          <w:p w14:paraId="059C2D3C" w14:textId="63C85FBE" w:rsidR="003B13DA" w:rsidRPr="003B13DA" w:rsidRDefault="003B13DA" w:rsidP="003B13D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419" w:eastAsia="es-419"/>
              </w:rPr>
            </w:pPr>
            <w:r w:rsidRPr="003B13DA">
              <w:rPr>
                <w:rFonts w:ascii="Arial" w:hAnsi="Arial" w:cs="Arial"/>
                <w:color w:val="000000"/>
                <w:sz w:val="18"/>
                <w:szCs w:val="18"/>
              </w:rPr>
              <w:t>$ 1.963.472.020</w:t>
            </w:r>
          </w:p>
        </w:tc>
      </w:tr>
      <w:tr w:rsidR="003B13DA" w:rsidRPr="00D76BB1" w14:paraId="54EA20BF" w14:textId="77777777" w:rsidTr="003D60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6F4291B0" w14:textId="2A3229F1" w:rsidR="003B13DA" w:rsidRPr="00D76BB1" w:rsidRDefault="003B13DA" w:rsidP="003B13DA">
            <w:pPr>
              <w:rPr>
                <w:rFonts w:ascii="Arial" w:hAnsi="Arial" w:cs="Arial"/>
                <w:color w:val="000000"/>
                <w:sz w:val="18"/>
                <w:szCs w:val="18"/>
                <w:lang w:val="es-419" w:eastAsia="es-419"/>
              </w:rPr>
            </w:pPr>
            <w:r w:rsidRPr="00D76BB1">
              <w:rPr>
                <w:rFonts w:ascii="Arial" w:hAnsi="Arial" w:cs="Arial"/>
                <w:color w:val="000000"/>
                <w:sz w:val="18"/>
                <w:szCs w:val="18"/>
                <w:lang w:val="es-419" w:eastAsia="es-419"/>
              </w:rPr>
              <w:t xml:space="preserve">Total </w:t>
            </w:r>
          </w:p>
        </w:tc>
        <w:tc>
          <w:tcPr>
            <w:tcW w:w="0" w:type="auto"/>
            <w:noWrap/>
            <w:vAlign w:val="bottom"/>
            <w:hideMark/>
          </w:tcPr>
          <w:p w14:paraId="67DC0F63" w14:textId="43BB267B" w:rsidR="003B13DA" w:rsidRPr="003B13DA" w:rsidRDefault="003B13DA" w:rsidP="003B13DA">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val="es-419" w:eastAsia="es-419"/>
              </w:rPr>
            </w:pPr>
            <w:r w:rsidRPr="003B13DA">
              <w:rPr>
                <w:rFonts w:ascii="Arial" w:hAnsi="Arial" w:cs="Arial"/>
                <w:b/>
                <w:bCs/>
                <w:color w:val="000000"/>
                <w:sz w:val="18"/>
                <w:szCs w:val="18"/>
              </w:rPr>
              <w:t>1.855</w:t>
            </w:r>
          </w:p>
        </w:tc>
        <w:tc>
          <w:tcPr>
            <w:tcW w:w="0" w:type="auto"/>
            <w:noWrap/>
            <w:vAlign w:val="bottom"/>
            <w:hideMark/>
          </w:tcPr>
          <w:p w14:paraId="00472BF3" w14:textId="4ED37157" w:rsidR="003B13DA" w:rsidRPr="003B13DA" w:rsidRDefault="003B13DA" w:rsidP="003B13DA">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val="es-419" w:eastAsia="es-419"/>
              </w:rPr>
            </w:pPr>
            <w:r w:rsidRPr="003B13DA">
              <w:rPr>
                <w:rFonts w:ascii="Arial" w:hAnsi="Arial" w:cs="Arial"/>
                <w:b/>
                <w:bCs/>
                <w:color w:val="000000"/>
                <w:sz w:val="18"/>
                <w:szCs w:val="18"/>
              </w:rPr>
              <w:t>$ 1.629.101.520</w:t>
            </w:r>
          </w:p>
        </w:tc>
        <w:tc>
          <w:tcPr>
            <w:tcW w:w="0" w:type="auto"/>
            <w:noWrap/>
            <w:vAlign w:val="bottom"/>
            <w:hideMark/>
          </w:tcPr>
          <w:p w14:paraId="456DBABB" w14:textId="19CD49E6" w:rsidR="003B13DA" w:rsidRPr="003B13DA" w:rsidRDefault="003B13DA" w:rsidP="003B13DA">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val="es-419" w:eastAsia="es-419"/>
              </w:rPr>
            </w:pPr>
            <w:r w:rsidRPr="003B13DA">
              <w:rPr>
                <w:rFonts w:ascii="Arial" w:hAnsi="Arial" w:cs="Arial"/>
                <w:b/>
                <w:bCs/>
                <w:color w:val="000000"/>
                <w:sz w:val="18"/>
                <w:szCs w:val="18"/>
              </w:rPr>
              <w:t>$ 417.356.788</w:t>
            </w:r>
          </w:p>
        </w:tc>
        <w:tc>
          <w:tcPr>
            <w:tcW w:w="0" w:type="auto"/>
            <w:noWrap/>
            <w:vAlign w:val="bottom"/>
            <w:hideMark/>
          </w:tcPr>
          <w:p w14:paraId="1DA16D48" w14:textId="43D3F282" w:rsidR="003B13DA" w:rsidRPr="003B13DA" w:rsidRDefault="003B13DA" w:rsidP="003B13DA">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18"/>
                <w:szCs w:val="18"/>
                <w:lang w:val="es-419" w:eastAsia="es-419"/>
              </w:rPr>
            </w:pPr>
            <w:r w:rsidRPr="003B13DA">
              <w:rPr>
                <w:rFonts w:ascii="Arial" w:hAnsi="Arial" w:cs="Arial"/>
                <w:b/>
                <w:bCs/>
                <w:color w:val="000000"/>
                <w:sz w:val="18"/>
                <w:szCs w:val="18"/>
              </w:rPr>
              <w:t>$ 2.384.471.416</w:t>
            </w:r>
          </w:p>
        </w:tc>
      </w:tr>
    </w:tbl>
    <w:p w14:paraId="7212525B" w14:textId="77777777" w:rsidR="001A28AF" w:rsidRPr="00F80928" w:rsidRDefault="001A28AF" w:rsidP="001A28AF">
      <w:pPr>
        <w:jc w:val="both"/>
        <w:rPr>
          <w:rFonts w:ascii="Arial" w:hAnsi="Arial" w:cs="Arial"/>
          <w:sz w:val="18"/>
          <w:szCs w:val="18"/>
        </w:rPr>
      </w:pPr>
      <w:r w:rsidRPr="00F80928">
        <w:rPr>
          <w:rFonts w:ascii="Arial" w:hAnsi="Arial" w:cs="Arial"/>
          <w:sz w:val="18"/>
          <w:szCs w:val="18"/>
        </w:rPr>
        <w:t>*Incluye el valor a pagar en el acuerdo de pago, que para el caso de las extinciones aplica sobre el saldo total del crédito y para las normalizaciones aplica sobre el saldo vencido más la cuota vigente, menos la condonación de intereses.</w:t>
      </w:r>
    </w:p>
    <w:p w14:paraId="43EE64DE" w14:textId="77777777" w:rsidR="001A28AF" w:rsidRDefault="001A28AF" w:rsidP="001A28AF">
      <w:pPr>
        <w:rPr>
          <w:rFonts w:ascii="Arial" w:hAnsi="Arial" w:cs="Arial"/>
          <w:b/>
        </w:rPr>
      </w:pPr>
    </w:p>
    <w:p w14:paraId="2BA08393" w14:textId="2790EDEB" w:rsidR="001A28AF" w:rsidRDefault="001A28AF" w:rsidP="001A28AF">
      <w:pPr>
        <w:pStyle w:val="Prrafodelista"/>
        <w:numPr>
          <w:ilvl w:val="0"/>
          <w:numId w:val="22"/>
        </w:numPr>
        <w:jc w:val="both"/>
        <w:rPr>
          <w:rFonts w:ascii="Arial" w:hAnsi="Arial" w:cs="Arial"/>
          <w:szCs w:val="20"/>
        </w:rPr>
      </w:pPr>
      <w:r>
        <w:rPr>
          <w:rFonts w:ascii="Arial" w:hAnsi="Arial" w:cs="Arial"/>
          <w:szCs w:val="20"/>
        </w:rPr>
        <w:t>Para la cartera con mora mayor a 90 días c</w:t>
      </w:r>
      <w:r w:rsidRPr="00F80928">
        <w:rPr>
          <w:rFonts w:ascii="Arial" w:hAnsi="Arial" w:cs="Arial"/>
          <w:szCs w:val="20"/>
        </w:rPr>
        <w:t xml:space="preserve">on corte al </w:t>
      </w:r>
      <w:r w:rsidR="003B13DA">
        <w:rPr>
          <w:rFonts w:ascii="Arial" w:hAnsi="Arial" w:cs="Arial"/>
          <w:szCs w:val="20"/>
        </w:rPr>
        <w:t>31 de mayo</w:t>
      </w:r>
      <w:r w:rsidRPr="00F80928">
        <w:rPr>
          <w:rFonts w:ascii="Arial" w:hAnsi="Arial" w:cs="Arial"/>
          <w:szCs w:val="20"/>
        </w:rPr>
        <w:t xml:space="preserve"> se </w:t>
      </w:r>
      <w:r w:rsidR="000A0D79">
        <w:rPr>
          <w:rFonts w:ascii="Arial" w:hAnsi="Arial" w:cs="Arial"/>
          <w:szCs w:val="20"/>
        </w:rPr>
        <w:t xml:space="preserve">han realizado y cumplido </w:t>
      </w:r>
      <w:r w:rsidR="003B13DA">
        <w:rPr>
          <w:rFonts w:ascii="Arial" w:hAnsi="Arial" w:cs="Arial"/>
          <w:szCs w:val="20"/>
        </w:rPr>
        <w:t>16.049</w:t>
      </w:r>
      <w:r>
        <w:rPr>
          <w:rFonts w:ascii="Arial" w:hAnsi="Arial" w:cs="Arial"/>
          <w:szCs w:val="20"/>
        </w:rPr>
        <w:t xml:space="preserve"> </w:t>
      </w:r>
      <w:r w:rsidRPr="00F80928">
        <w:rPr>
          <w:rFonts w:ascii="Arial" w:hAnsi="Arial" w:cs="Arial"/>
          <w:szCs w:val="20"/>
        </w:rPr>
        <w:t>acuerdos de pago con las siguientes características:</w:t>
      </w:r>
    </w:p>
    <w:p w14:paraId="4384377B" w14:textId="77777777" w:rsidR="00744C27" w:rsidRDefault="00744C27" w:rsidP="000A0D79">
      <w:pPr>
        <w:pStyle w:val="Descripcin"/>
        <w:rPr>
          <w:rFonts w:ascii="Arial" w:hAnsi="Arial" w:cs="Arial"/>
          <w:i w:val="0"/>
          <w:iCs w:val="0"/>
          <w:noProof/>
          <w:color w:val="002060"/>
          <w:sz w:val="20"/>
          <w:szCs w:val="20"/>
        </w:rPr>
      </w:pPr>
    </w:p>
    <w:p w14:paraId="42C35B69" w14:textId="77777777" w:rsidR="00744C27" w:rsidRDefault="00744C27" w:rsidP="000A0D79">
      <w:pPr>
        <w:pStyle w:val="Descripcin"/>
        <w:rPr>
          <w:rFonts w:ascii="Arial" w:hAnsi="Arial" w:cs="Arial"/>
          <w:i w:val="0"/>
          <w:iCs w:val="0"/>
          <w:noProof/>
          <w:color w:val="002060"/>
          <w:sz w:val="20"/>
          <w:szCs w:val="20"/>
        </w:rPr>
      </w:pPr>
    </w:p>
    <w:p w14:paraId="2FB5362B" w14:textId="425144A6" w:rsidR="000A0D79" w:rsidRPr="000A0D79" w:rsidRDefault="000A0D79" w:rsidP="000A0D79">
      <w:pPr>
        <w:pStyle w:val="Descripcin"/>
        <w:rPr>
          <w:rFonts w:ascii="Arial" w:hAnsi="Arial" w:cs="Arial"/>
          <w:i w:val="0"/>
          <w:iCs w:val="0"/>
          <w:noProof/>
          <w:color w:val="002060"/>
          <w:sz w:val="20"/>
          <w:szCs w:val="20"/>
        </w:rPr>
      </w:pPr>
      <w:r w:rsidRPr="000A0D79">
        <w:rPr>
          <w:rFonts w:ascii="Arial" w:hAnsi="Arial" w:cs="Arial"/>
          <w:i w:val="0"/>
          <w:iCs w:val="0"/>
          <w:noProof/>
          <w:color w:val="002060"/>
          <w:sz w:val="20"/>
          <w:szCs w:val="20"/>
        </w:rPr>
        <w:t xml:space="preserve">Tabla </w:t>
      </w:r>
      <w:r w:rsidRPr="000A0D79">
        <w:rPr>
          <w:rFonts w:ascii="Arial" w:hAnsi="Arial" w:cs="Arial"/>
          <w:i w:val="0"/>
          <w:iCs w:val="0"/>
          <w:noProof/>
          <w:color w:val="002060"/>
          <w:sz w:val="20"/>
          <w:szCs w:val="20"/>
        </w:rPr>
        <w:fldChar w:fldCharType="begin"/>
      </w:r>
      <w:r w:rsidRPr="000A0D79">
        <w:rPr>
          <w:rFonts w:ascii="Arial" w:hAnsi="Arial" w:cs="Arial"/>
          <w:i w:val="0"/>
          <w:iCs w:val="0"/>
          <w:noProof/>
          <w:color w:val="002060"/>
          <w:sz w:val="20"/>
          <w:szCs w:val="20"/>
        </w:rPr>
        <w:instrText xml:space="preserve"> SEQ Tabla \* ARABIC </w:instrText>
      </w:r>
      <w:r w:rsidRPr="000A0D79">
        <w:rPr>
          <w:rFonts w:ascii="Arial" w:hAnsi="Arial" w:cs="Arial"/>
          <w:i w:val="0"/>
          <w:iCs w:val="0"/>
          <w:noProof/>
          <w:color w:val="002060"/>
          <w:sz w:val="20"/>
          <w:szCs w:val="20"/>
        </w:rPr>
        <w:fldChar w:fldCharType="separate"/>
      </w:r>
      <w:r w:rsidR="00956947">
        <w:rPr>
          <w:rFonts w:ascii="Arial" w:hAnsi="Arial" w:cs="Arial"/>
          <w:i w:val="0"/>
          <w:iCs w:val="0"/>
          <w:noProof/>
          <w:color w:val="002060"/>
          <w:sz w:val="20"/>
          <w:szCs w:val="20"/>
        </w:rPr>
        <w:t>13</w:t>
      </w:r>
      <w:r w:rsidRPr="000A0D79">
        <w:rPr>
          <w:rFonts w:ascii="Arial" w:hAnsi="Arial" w:cs="Arial"/>
          <w:i w:val="0"/>
          <w:iCs w:val="0"/>
          <w:noProof/>
          <w:color w:val="002060"/>
          <w:sz w:val="20"/>
          <w:szCs w:val="20"/>
        </w:rPr>
        <w:fldChar w:fldCharType="end"/>
      </w:r>
      <w:r w:rsidRPr="000A0D79">
        <w:rPr>
          <w:rFonts w:ascii="Arial" w:hAnsi="Arial" w:cs="Arial"/>
          <w:i w:val="0"/>
          <w:iCs w:val="0"/>
          <w:noProof/>
          <w:color w:val="002060"/>
          <w:sz w:val="20"/>
          <w:szCs w:val="20"/>
        </w:rPr>
        <w:t xml:space="preserve"> Acuerdos de Pago Cumplidos, Cartera con mora mayor a 90 días, 2022</w:t>
      </w:r>
    </w:p>
    <w:tbl>
      <w:tblPr>
        <w:tblStyle w:val="Tablanormal1"/>
        <w:tblW w:w="0" w:type="auto"/>
        <w:tblLook w:val="04A0" w:firstRow="1" w:lastRow="0" w:firstColumn="1" w:lastColumn="0" w:noHBand="0" w:noVBand="1"/>
      </w:tblPr>
      <w:tblGrid>
        <w:gridCol w:w="1776"/>
        <w:gridCol w:w="987"/>
        <w:gridCol w:w="1697"/>
        <w:gridCol w:w="1618"/>
        <w:gridCol w:w="1618"/>
      </w:tblGrid>
      <w:tr w:rsidR="000A0D79" w:rsidRPr="000A0D79" w14:paraId="6C2157B3" w14:textId="77777777" w:rsidTr="000A0D7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76E8483C" w14:textId="225CC40E" w:rsidR="000A0D79" w:rsidRPr="000A0D79" w:rsidRDefault="000A0D79" w:rsidP="000A0D79">
            <w:pPr>
              <w:rPr>
                <w:rFonts w:ascii="Arial" w:hAnsi="Arial" w:cs="Arial"/>
                <w:color w:val="000000"/>
                <w:sz w:val="18"/>
                <w:szCs w:val="18"/>
                <w:lang w:val="es-419" w:eastAsia="es-419"/>
              </w:rPr>
            </w:pPr>
            <w:r w:rsidRPr="00035B7D">
              <w:rPr>
                <w:rFonts w:ascii="Arial" w:hAnsi="Arial" w:cs="Arial"/>
                <w:sz w:val="18"/>
                <w:szCs w:val="18"/>
              </w:rPr>
              <w:t>Tipo Acuerdo</w:t>
            </w:r>
          </w:p>
        </w:tc>
        <w:tc>
          <w:tcPr>
            <w:tcW w:w="0" w:type="auto"/>
            <w:noWrap/>
            <w:hideMark/>
          </w:tcPr>
          <w:p w14:paraId="482811B2" w14:textId="2A09FF86" w:rsidR="000A0D79" w:rsidRPr="000A0D79" w:rsidRDefault="000A0D79" w:rsidP="000A0D79">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419" w:eastAsia="es-419"/>
              </w:rPr>
            </w:pPr>
            <w:r w:rsidRPr="00035B7D">
              <w:rPr>
                <w:rFonts w:ascii="Arial" w:hAnsi="Arial" w:cs="Arial"/>
                <w:sz w:val="18"/>
                <w:szCs w:val="18"/>
              </w:rPr>
              <w:t>Cantidad</w:t>
            </w:r>
          </w:p>
        </w:tc>
        <w:tc>
          <w:tcPr>
            <w:tcW w:w="0" w:type="auto"/>
            <w:noWrap/>
            <w:hideMark/>
          </w:tcPr>
          <w:p w14:paraId="443BA2B8" w14:textId="791ADFF1" w:rsidR="000A0D79" w:rsidRPr="000A0D79" w:rsidRDefault="000A0D79" w:rsidP="000A0D79">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419" w:eastAsia="es-419"/>
              </w:rPr>
            </w:pPr>
            <w:r w:rsidRPr="00035B7D">
              <w:rPr>
                <w:rFonts w:ascii="Arial" w:hAnsi="Arial" w:cs="Arial"/>
                <w:sz w:val="18"/>
                <w:szCs w:val="18"/>
              </w:rPr>
              <w:t>Vr Saldo Vencido</w:t>
            </w:r>
          </w:p>
        </w:tc>
        <w:tc>
          <w:tcPr>
            <w:tcW w:w="0" w:type="auto"/>
            <w:noWrap/>
            <w:hideMark/>
          </w:tcPr>
          <w:p w14:paraId="3EDE4A81" w14:textId="580BEC46" w:rsidR="000A0D79" w:rsidRPr="000A0D79" w:rsidRDefault="000A0D79" w:rsidP="000A0D79">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419" w:eastAsia="es-419"/>
              </w:rPr>
            </w:pPr>
            <w:r w:rsidRPr="00035B7D">
              <w:rPr>
                <w:rFonts w:ascii="Arial" w:hAnsi="Arial" w:cs="Arial"/>
                <w:sz w:val="18"/>
                <w:szCs w:val="18"/>
              </w:rPr>
              <w:t>Vr a Condonar</w:t>
            </w:r>
          </w:p>
        </w:tc>
        <w:tc>
          <w:tcPr>
            <w:tcW w:w="0" w:type="auto"/>
            <w:noWrap/>
            <w:hideMark/>
          </w:tcPr>
          <w:p w14:paraId="70DD12A6" w14:textId="6CB5087E" w:rsidR="000A0D79" w:rsidRPr="000A0D79" w:rsidRDefault="000A0D79" w:rsidP="000A0D79">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8"/>
                <w:szCs w:val="18"/>
                <w:lang w:val="es-419" w:eastAsia="es-419"/>
              </w:rPr>
            </w:pPr>
            <w:r w:rsidRPr="00035B7D">
              <w:rPr>
                <w:rFonts w:ascii="Arial" w:hAnsi="Arial" w:cs="Arial"/>
                <w:sz w:val="18"/>
                <w:szCs w:val="18"/>
              </w:rPr>
              <w:t>Vr Cuota Inicial*</w:t>
            </w:r>
          </w:p>
        </w:tc>
      </w:tr>
      <w:tr w:rsidR="003B13DA" w:rsidRPr="000A0D79" w14:paraId="28727F8B" w14:textId="77777777" w:rsidTr="005A7A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562E4F5C" w14:textId="77777777" w:rsidR="003B13DA" w:rsidRPr="000A0D79" w:rsidRDefault="003B13DA" w:rsidP="003B13DA">
            <w:pPr>
              <w:rPr>
                <w:rFonts w:ascii="Arial" w:hAnsi="Arial" w:cs="Arial"/>
                <w:color w:val="000000"/>
                <w:sz w:val="18"/>
                <w:szCs w:val="18"/>
                <w:lang w:val="es-419" w:eastAsia="es-419"/>
              </w:rPr>
            </w:pPr>
            <w:r w:rsidRPr="000A0D79">
              <w:rPr>
                <w:rFonts w:ascii="Arial" w:hAnsi="Arial" w:cs="Arial"/>
                <w:color w:val="000000"/>
                <w:sz w:val="18"/>
                <w:szCs w:val="18"/>
                <w:lang w:val="es-419" w:eastAsia="es-419"/>
              </w:rPr>
              <w:t>EXTINCION</w:t>
            </w:r>
          </w:p>
        </w:tc>
        <w:tc>
          <w:tcPr>
            <w:tcW w:w="0" w:type="auto"/>
            <w:noWrap/>
            <w:vAlign w:val="bottom"/>
            <w:hideMark/>
          </w:tcPr>
          <w:p w14:paraId="49A75476" w14:textId="783776C9" w:rsidR="003B13DA" w:rsidRPr="003B13DA" w:rsidRDefault="003B13DA" w:rsidP="003B13D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419" w:eastAsia="es-419"/>
              </w:rPr>
            </w:pPr>
            <w:r w:rsidRPr="003B13DA">
              <w:rPr>
                <w:rFonts w:ascii="Arial" w:hAnsi="Arial" w:cs="Arial"/>
                <w:color w:val="000000"/>
                <w:sz w:val="18"/>
                <w:szCs w:val="18"/>
              </w:rPr>
              <w:t>1.733</w:t>
            </w:r>
          </w:p>
        </w:tc>
        <w:tc>
          <w:tcPr>
            <w:tcW w:w="0" w:type="auto"/>
            <w:noWrap/>
            <w:vAlign w:val="bottom"/>
            <w:hideMark/>
          </w:tcPr>
          <w:p w14:paraId="33601D1E" w14:textId="3C06D34A" w:rsidR="003B13DA" w:rsidRPr="003B13DA" w:rsidRDefault="003B13DA" w:rsidP="003B13D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419" w:eastAsia="es-419"/>
              </w:rPr>
            </w:pPr>
            <w:r w:rsidRPr="003B13DA">
              <w:rPr>
                <w:rFonts w:ascii="Arial" w:hAnsi="Arial" w:cs="Arial"/>
                <w:color w:val="000000"/>
                <w:sz w:val="18"/>
                <w:szCs w:val="18"/>
              </w:rPr>
              <w:t>$ 5.599.658.604</w:t>
            </w:r>
          </w:p>
        </w:tc>
        <w:tc>
          <w:tcPr>
            <w:tcW w:w="0" w:type="auto"/>
            <w:noWrap/>
            <w:vAlign w:val="bottom"/>
            <w:hideMark/>
          </w:tcPr>
          <w:p w14:paraId="0949D11B" w14:textId="195294BD" w:rsidR="003B13DA" w:rsidRPr="003B13DA" w:rsidRDefault="003B13DA" w:rsidP="003B13D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419" w:eastAsia="es-419"/>
              </w:rPr>
            </w:pPr>
            <w:r w:rsidRPr="003B13DA">
              <w:rPr>
                <w:rFonts w:ascii="Arial" w:hAnsi="Arial" w:cs="Arial"/>
                <w:color w:val="000000"/>
                <w:sz w:val="18"/>
                <w:szCs w:val="18"/>
              </w:rPr>
              <w:t>$ 2.044.466.001</w:t>
            </w:r>
          </w:p>
        </w:tc>
        <w:tc>
          <w:tcPr>
            <w:tcW w:w="0" w:type="auto"/>
            <w:noWrap/>
            <w:vAlign w:val="bottom"/>
            <w:hideMark/>
          </w:tcPr>
          <w:p w14:paraId="6FE7BE0A" w14:textId="54E0736C" w:rsidR="003B13DA" w:rsidRPr="003B13DA" w:rsidRDefault="003B13DA" w:rsidP="003B13D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419" w:eastAsia="es-419"/>
              </w:rPr>
            </w:pPr>
            <w:r w:rsidRPr="003B13DA">
              <w:rPr>
                <w:rFonts w:ascii="Arial" w:hAnsi="Arial" w:cs="Arial"/>
                <w:color w:val="000000"/>
                <w:sz w:val="18"/>
                <w:szCs w:val="18"/>
              </w:rPr>
              <w:t>$ 5.785.310.979</w:t>
            </w:r>
          </w:p>
        </w:tc>
      </w:tr>
      <w:tr w:rsidR="003B13DA" w:rsidRPr="000A0D79" w14:paraId="0FCB99F8" w14:textId="77777777" w:rsidTr="005A7ADE">
        <w:trPr>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4B93BF5A" w14:textId="77777777" w:rsidR="003B13DA" w:rsidRPr="000A0D79" w:rsidRDefault="003B13DA" w:rsidP="003B13DA">
            <w:pPr>
              <w:rPr>
                <w:rFonts w:ascii="Arial" w:hAnsi="Arial" w:cs="Arial"/>
                <w:color w:val="000000"/>
                <w:sz w:val="18"/>
                <w:szCs w:val="18"/>
                <w:lang w:val="es-419" w:eastAsia="es-419"/>
              </w:rPr>
            </w:pPr>
            <w:r w:rsidRPr="000A0D79">
              <w:rPr>
                <w:rFonts w:ascii="Arial" w:hAnsi="Arial" w:cs="Arial"/>
                <w:color w:val="000000"/>
                <w:sz w:val="18"/>
                <w:szCs w:val="18"/>
                <w:lang w:val="es-419" w:eastAsia="es-419"/>
              </w:rPr>
              <w:t>NORMALIZACION</w:t>
            </w:r>
          </w:p>
        </w:tc>
        <w:tc>
          <w:tcPr>
            <w:tcW w:w="0" w:type="auto"/>
            <w:noWrap/>
            <w:vAlign w:val="bottom"/>
            <w:hideMark/>
          </w:tcPr>
          <w:p w14:paraId="7E20C0F3" w14:textId="693304A9" w:rsidR="003B13DA" w:rsidRPr="003B13DA" w:rsidRDefault="003B13DA" w:rsidP="003B13D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419" w:eastAsia="es-419"/>
              </w:rPr>
            </w:pPr>
            <w:r w:rsidRPr="003B13DA">
              <w:rPr>
                <w:rFonts w:ascii="Arial" w:hAnsi="Arial" w:cs="Arial"/>
                <w:color w:val="000000"/>
                <w:sz w:val="18"/>
                <w:szCs w:val="18"/>
              </w:rPr>
              <w:t>3.471</w:t>
            </w:r>
          </w:p>
        </w:tc>
        <w:tc>
          <w:tcPr>
            <w:tcW w:w="0" w:type="auto"/>
            <w:noWrap/>
            <w:vAlign w:val="bottom"/>
            <w:hideMark/>
          </w:tcPr>
          <w:p w14:paraId="499721A3" w14:textId="63C0B427" w:rsidR="003B13DA" w:rsidRPr="003B13DA" w:rsidRDefault="003B13DA" w:rsidP="003B13D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419" w:eastAsia="es-419"/>
              </w:rPr>
            </w:pPr>
            <w:r w:rsidRPr="003B13DA">
              <w:rPr>
                <w:rFonts w:ascii="Arial" w:hAnsi="Arial" w:cs="Arial"/>
                <w:color w:val="000000"/>
                <w:sz w:val="18"/>
                <w:szCs w:val="18"/>
              </w:rPr>
              <w:t>$ 5.781.377.404</w:t>
            </w:r>
          </w:p>
        </w:tc>
        <w:tc>
          <w:tcPr>
            <w:tcW w:w="0" w:type="auto"/>
            <w:noWrap/>
            <w:vAlign w:val="bottom"/>
            <w:hideMark/>
          </w:tcPr>
          <w:p w14:paraId="45F251B1" w14:textId="1F0427E5" w:rsidR="003B13DA" w:rsidRPr="003B13DA" w:rsidRDefault="003B13DA" w:rsidP="003B13D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419" w:eastAsia="es-419"/>
              </w:rPr>
            </w:pPr>
            <w:r w:rsidRPr="003B13DA">
              <w:rPr>
                <w:rFonts w:ascii="Arial" w:hAnsi="Arial" w:cs="Arial"/>
                <w:color w:val="000000"/>
                <w:sz w:val="18"/>
                <w:szCs w:val="18"/>
              </w:rPr>
              <w:t>$ 1.344.505.471</w:t>
            </w:r>
          </w:p>
        </w:tc>
        <w:tc>
          <w:tcPr>
            <w:tcW w:w="0" w:type="auto"/>
            <w:noWrap/>
            <w:vAlign w:val="bottom"/>
            <w:hideMark/>
          </w:tcPr>
          <w:p w14:paraId="7C34C738" w14:textId="7C086BF6" w:rsidR="003B13DA" w:rsidRPr="003B13DA" w:rsidRDefault="003B13DA" w:rsidP="003B13DA">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lang w:val="es-419" w:eastAsia="es-419"/>
              </w:rPr>
            </w:pPr>
            <w:r w:rsidRPr="003B13DA">
              <w:rPr>
                <w:rFonts w:ascii="Arial" w:hAnsi="Arial" w:cs="Arial"/>
                <w:color w:val="000000"/>
                <w:sz w:val="18"/>
                <w:szCs w:val="18"/>
              </w:rPr>
              <w:t>$ 5.418.560.364</w:t>
            </w:r>
          </w:p>
        </w:tc>
      </w:tr>
      <w:tr w:rsidR="003B13DA" w:rsidRPr="000A0D79" w14:paraId="4A230357" w14:textId="77777777" w:rsidTr="005A7A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10DE84DB" w14:textId="77777777" w:rsidR="003B13DA" w:rsidRPr="000A0D79" w:rsidRDefault="003B13DA" w:rsidP="003B13DA">
            <w:pPr>
              <w:rPr>
                <w:rFonts w:ascii="Arial" w:hAnsi="Arial" w:cs="Arial"/>
                <w:color w:val="000000"/>
                <w:sz w:val="18"/>
                <w:szCs w:val="18"/>
                <w:lang w:val="es-419" w:eastAsia="es-419"/>
              </w:rPr>
            </w:pPr>
            <w:r w:rsidRPr="000A0D79">
              <w:rPr>
                <w:rFonts w:ascii="Arial" w:hAnsi="Arial" w:cs="Arial"/>
                <w:color w:val="000000"/>
                <w:sz w:val="18"/>
                <w:szCs w:val="18"/>
                <w:lang w:val="es-419" w:eastAsia="es-419"/>
              </w:rPr>
              <w:t>REFINANCIACION</w:t>
            </w:r>
          </w:p>
        </w:tc>
        <w:tc>
          <w:tcPr>
            <w:tcW w:w="0" w:type="auto"/>
            <w:noWrap/>
            <w:vAlign w:val="bottom"/>
            <w:hideMark/>
          </w:tcPr>
          <w:p w14:paraId="439B7D28" w14:textId="4E05A8B0" w:rsidR="003B13DA" w:rsidRPr="003B13DA" w:rsidRDefault="003B13DA" w:rsidP="003B13D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419" w:eastAsia="es-419"/>
              </w:rPr>
            </w:pPr>
            <w:r w:rsidRPr="003B13DA">
              <w:rPr>
                <w:rFonts w:ascii="Arial" w:hAnsi="Arial" w:cs="Arial"/>
                <w:color w:val="000000"/>
                <w:sz w:val="18"/>
                <w:szCs w:val="18"/>
              </w:rPr>
              <w:t>10.845</w:t>
            </w:r>
          </w:p>
        </w:tc>
        <w:tc>
          <w:tcPr>
            <w:tcW w:w="0" w:type="auto"/>
            <w:noWrap/>
            <w:vAlign w:val="bottom"/>
            <w:hideMark/>
          </w:tcPr>
          <w:p w14:paraId="3F1D38D4" w14:textId="1233E2A6" w:rsidR="003B13DA" w:rsidRPr="003B13DA" w:rsidRDefault="003B13DA" w:rsidP="003B13D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419" w:eastAsia="es-419"/>
              </w:rPr>
            </w:pPr>
            <w:r w:rsidRPr="003B13DA">
              <w:rPr>
                <w:rFonts w:ascii="Arial" w:hAnsi="Arial" w:cs="Arial"/>
                <w:color w:val="000000"/>
                <w:sz w:val="18"/>
                <w:szCs w:val="18"/>
              </w:rPr>
              <w:t>$ 48.731.276.486</w:t>
            </w:r>
          </w:p>
        </w:tc>
        <w:tc>
          <w:tcPr>
            <w:tcW w:w="0" w:type="auto"/>
            <w:noWrap/>
            <w:vAlign w:val="bottom"/>
            <w:hideMark/>
          </w:tcPr>
          <w:p w14:paraId="5F19F9ED" w14:textId="446FE9DA" w:rsidR="003B13DA" w:rsidRPr="003B13DA" w:rsidRDefault="003B13DA" w:rsidP="003B13D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419" w:eastAsia="es-419"/>
              </w:rPr>
            </w:pPr>
            <w:r w:rsidRPr="003B13DA">
              <w:rPr>
                <w:rFonts w:ascii="Arial" w:hAnsi="Arial" w:cs="Arial"/>
                <w:color w:val="000000"/>
                <w:sz w:val="18"/>
                <w:szCs w:val="18"/>
              </w:rPr>
              <w:t>$ 14.271.471.052</w:t>
            </w:r>
          </w:p>
        </w:tc>
        <w:tc>
          <w:tcPr>
            <w:tcW w:w="0" w:type="auto"/>
            <w:noWrap/>
            <w:vAlign w:val="bottom"/>
            <w:hideMark/>
          </w:tcPr>
          <w:p w14:paraId="0295DBEF" w14:textId="6D3B7852" w:rsidR="003B13DA" w:rsidRPr="003B13DA" w:rsidRDefault="003B13DA" w:rsidP="003B13D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lang w:val="es-419" w:eastAsia="es-419"/>
              </w:rPr>
            </w:pPr>
            <w:r w:rsidRPr="003B13DA">
              <w:rPr>
                <w:rFonts w:ascii="Arial" w:hAnsi="Arial" w:cs="Arial"/>
                <w:color w:val="000000"/>
                <w:sz w:val="18"/>
                <w:szCs w:val="18"/>
              </w:rPr>
              <w:t>$ 9.677.375.267</w:t>
            </w:r>
          </w:p>
        </w:tc>
      </w:tr>
      <w:tr w:rsidR="003B13DA" w:rsidRPr="000A0D79" w14:paraId="5690C004" w14:textId="77777777" w:rsidTr="005A7ADE">
        <w:trPr>
          <w:trHeight w:val="20"/>
        </w:trPr>
        <w:tc>
          <w:tcPr>
            <w:cnfStyle w:val="001000000000" w:firstRow="0" w:lastRow="0" w:firstColumn="1" w:lastColumn="0" w:oddVBand="0" w:evenVBand="0" w:oddHBand="0" w:evenHBand="0" w:firstRowFirstColumn="0" w:firstRowLastColumn="0" w:lastRowFirstColumn="0" w:lastRowLastColumn="0"/>
            <w:tcW w:w="0" w:type="auto"/>
            <w:noWrap/>
            <w:hideMark/>
          </w:tcPr>
          <w:p w14:paraId="3C43FE32" w14:textId="7813C8EC" w:rsidR="003B13DA" w:rsidRPr="000A0D79" w:rsidRDefault="003B13DA" w:rsidP="003B13DA">
            <w:pPr>
              <w:rPr>
                <w:rFonts w:ascii="Arial" w:hAnsi="Arial" w:cs="Arial"/>
                <w:color w:val="000000"/>
                <w:sz w:val="18"/>
                <w:szCs w:val="18"/>
                <w:lang w:val="es-419" w:eastAsia="es-419"/>
              </w:rPr>
            </w:pPr>
            <w:r w:rsidRPr="000A0D79">
              <w:rPr>
                <w:rFonts w:ascii="Arial" w:hAnsi="Arial" w:cs="Arial"/>
                <w:color w:val="000000"/>
                <w:sz w:val="18"/>
                <w:szCs w:val="18"/>
                <w:lang w:val="es-419" w:eastAsia="es-419"/>
              </w:rPr>
              <w:t xml:space="preserve">Total </w:t>
            </w:r>
          </w:p>
        </w:tc>
        <w:tc>
          <w:tcPr>
            <w:tcW w:w="0" w:type="auto"/>
            <w:noWrap/>
            <w:vAlign w:val="bottom"/>
            <w:hideMark/>
          </w:tcPr>
          <w:p w14:paraId="177B89A0" w14:textId="644B8401" w:rsidR="003B13DA" w:rsidRPr="003B13DA" w:rsidRDefault="003B13DA" w:rsidP="003B13DA">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s-419" w:eastAsia="es-419"/>
              </w:rPr>
            </w:pPr>
            <w:r w:rsidRPr="003B13DA">
              <w:rPr>
                <w:rFonts w:ascii="Arial" w:hAnsi="Arial" w:cs="Arial"/>
                <w:b/>
                <w:bCs/>
                <w:color w:val="000000"/>
                <w:sz w:val="18"/>
                <w:szCs w:val="18"/>
              </w:rPr>
              <w:t>16.049</w:t>
            </w:r>
          </w:p>
        </w:tc>
        <w:tc>
          <w:tcPr>
            <w:tcW w:w="0" w:type="auto"/>
            <w:noWrap/>
            <w:vAlign w:val="bottom"/>
            <w:hideMark/>
          </w:tcPr>
          <w:p w14:paraId="795B8135" w14:textId="5DADE576" w:rsidR="003B13DA" w:rsidRPr="003B13DA" w:rsidRDefault="003B13DA" w:rsidP="003B13DA">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s-419" w:eastAsia="es-419"/>
              </w:rPr>
            </w:pPr>
            <w:r w:rsidRPr="003B13DA">
              <w:rPr>
                <w:rFonts w:ascii="Arial" w:hAnsi="Arial" w:cs="Arial"/>
                <w:b/>
                <w:bCs/>
                <w:color w:val="000000"/>
                <w:sz w:val="18"/>
                <w:szCs w:val="18"/>
              </w:rPr>
              <w:t>$ 60.112.312.495</w:t>
            </w:r>
          </w:p>
        </w:tc>
        <w:tc>
          <w:tcPr>
            <w:tcW w:w="0" w:type="auto"/>
            <w:noWrap/>
            <w:vAlign w:val="bottom"/>
            <w:hideMark/>
          </w:tcPr>
          <w:p w14:paraId="4678D666" w14:textId="4770CD48" w:rsidR="003B13DA" w:rsidRPr="003B13DA" w:rsidRDefault="003B13DA" w:rsidP="003B13DA">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s-419" w:eastAsia="es-419"/>
              </w:rPr>
            </w:pPr>
            <w:r w:rsidRPr="003B13DA">
              <w:rPr>
                <w:rFonts w:ascii="Arial" w:hAnsi="Arial" w:cs="Arial"/>
                <w:b/>
                <w:bCs/>
                <w:color w:val="000000"/>
                <w:sz w:val="18"/>
                <w:szCs w:val="18"/>
              </w:rPr>
              <w:t>$ 17.660.442.524</w:t>
            </w:r>
          </w:p>
        </w:tc>
        <w:tc>
          <w:tcPr>
            <w:tcW w:w="0" w:type="auto"/>
            <w:noWrap/>
            <w:vAlign w:val="bottom"/>
            <w:hideMark/>
          </w:tcPr>
          <w:p w14:paraId="24C5E28B" w14:textId="45138942" w:rsidR="003B13DA" w:rsidRPr="003B13DA" w:rsidRDefault="003B13DA" w:rsidP="003B13DA">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18"/>
                <w:szCs w:val="18"/>
                <w:lang w:val="es-419" w:eastAsia="es-419"/>
              </w:rPr>
            </w:pPr>
            <w:r w:rsidRPr="003B13DA">
              <w:rPr>
                <w:rFonts w:ascii="Arial" w:hAnsi="Arial" w:cs="Arial"/>
                <w:b/>
                <w:bCs/>
                <w:color w:val="000000"/>
                <w:sz w:val="18"/>
                <w:szCs w:val="18"/>
              </w:rPr>
              <w:t>$ 20.881.246.610</w:t>
            </w:r>
          </w:p>
        </w:tc>
      </w:tr>
    </w:tbl>
    <w:p w14:paraId="07FDEFC7" w14:textId="05C75D4D" w:rsidR="00B42F30" w:rsidRDefault="001A28AF" w:rsidP="00B42F30">
      <w:pPr>
        <w:jc w:val="both"/>
        <w:rPr>
          <w:rFonts w:ascii="Arial" w:hAnsi="Arial" w:cs="Arial"/>
          <w:sz w:val="16"/>
          <w:szCs w:val="16"/>
        </w:rPr>
      </w:pPr>
      <w:r w:rsidRPr="00D36CD7">
        <w:rPr>
          <w:rFonts w:ascii="Arial" w:hAnsi="Arial" w:cs="Arial"/>
          <w:sz w:val="16"/>
          <w:szCs w:val="16"/>
        </w:rPr>
        <w:t>* Incluye el valor del primer pago ya sea la totalidad del saldo del crédito en el caso de la extinción, el saldo vencido más la cuota vigente en el caso de la normalización y el valor pactado de cuota inicial en el caso de la refinanciación, menos la condonación de intereses.</w:t>
      </w:r>
      <w:bookmarkStart w:id="3" w:name="_Hlk102644525"/>
    </w:p>
    <w:p w14:paraId="4C5317C2" w14:textId="77777777" w:rsidR="00D36CD7" w:rsidRPr="00D36CD7" w:rsidRDefault="00D36CD7" w:rsidP="00B42F30">
      <w:pPr>
        <w:jc w:val="both"/>
        <w:rPr>
          <w:rFonts w:ascii="Arial" w:hAnsi="Arial" w:cs="Arial"/>
          <w:sz w:val="16"/>
          <w:szCs w:val="16"/>
        </w:rPr>
      </w:pPr>
    </w:p>
    <w:p w14:paraId="59D9DE08" w14:textId="77777777" w:rsidR="00ED5DCD" w:rsidRPr="00ED5DCD" w:rsidRDefault="00ED5DCD" w:rsidP="00ED5DCD">
      <w:pPr>
        <w:pStyle w:val="Prrafodelista"/>
        <w:spacing w:line="240" w:lineRule="auto"/>
        <w:jc w:val="both"/>
        <w:rPr>
          <w:rFonts w:ascii="Arial" w:hAnsi="Arial" w:cs="Arial"/>
          <w:szCs w:val="20"/>
        </w:rPr>
      </w:pPr>
    </w:p>
    <w:p w14:paraId="1627CEC6" w14:textId="3F6EF042" w:rsidR="00ED5DCD" w:rsidRPr="00ED5DCD" w:rsidRDefault="00ED5DCD" w:rsidP="00ED5DCD">
      <w:pPr>
        <w:pStyle w:val="Prrafodelista"/>
        <w:numPr>
          <w:ilvl w:val="0"/>
          <w:numId w:val="22"/>
        </w:numPr>
        <w:spacing w:line="240" w:lineRule="auto"/>
        <w:jc w:val="both"/>
        <w:rPr>
          <w:rFonts w:ascii="Arial" w:hAnsi="Arial" w:cs="Arial"/>
          <w:szCs w:val="20"/>
        </w:rPr>
      </w:pPr>
      <w:r w:rsidRPr="00ED5DCD">
        <w:rPr>
          <w:rFonts w:ascii="Arial" w:hAnsi="Arial" w:cs="Arial"/>
          <w:szCs w:val="20"/>
        </w:rPr>
        <w:t xml:space="preserve">En cobro jurídico al corte del mes de mayo de 2022 se tiene un total de 854 procesos asignados a los abogados a cargo, por valor de $ 14.560.938.176 en saldo de capital. </w:t>
      </w:r>
    </w:p>
    <w:p w14:paraId="10343628" w14:textId="77777777" w:rsidR="00ED5DCD" w:rsidRPr="00ED5DCD" w:rsidRDefault="00ED5DCD" w:rsidP="00ED5DCD">
      <w:pPr>
        <w:pStyle w:val="Prrafodelista"/>
        <w:spacing w:line="240" w:lineRule="auto"/>
        <w:jc w:val="both"/>
        <w:rPr>
          <w:rFonts w:ascii="Arial" w:hAnsi="Arial" w:cs="Arial"/>
          <w:szCs w:val="20"/>
        </w:rPr>
      </w:pPr>
    </w:p>
    <w:p w14:paraId="3E0E6729" w14:textId="77777777" w:rsidR="00ED5DCD" w:rsidRPr="00ED5DCD" w:rsidRDefault="00ED5DCD" w:rsidP="00ED5DCD">
      <w:pPr>
        <w:pStyle w:val="Prrafodelista"/>
        <w:spacing w:line="240" w:lineRule="auto"/>
        <w:jc w:val="both"/>
        <w:rPr>
          <w:rFonts w:ascii="Arial" w:hAnsi="Arial" w:cs="Arial"/>
          <w:szCs w:val="20"/>
        </w:rPr>
      </w:pPr>
      <w:r w:rsidRPr="00ED5DCD">
        <w:rPr>
          <w:rFonts w:ascii="Arial" w:hAnsi="Arial" w:cs="Arial"/>
          <w:szCs w:val="20"/>
        </w:rPr>
        <w:t xml:space="preserve">En esta etapa de cobro se está trabajando además de la presentación del proceso ejecutivo y el impulso de la demanda ante los Despachos Judiciales, en la realización de gestión comercial por parte de los abogados, que consiste en invitar a los usuarios a realizar un acuerdo de pago directo con ICETEX conforme con las políticas establecidas, lo cual ha permitido la negociación de 224 casos, que presentan cumplimiento en el acuerdo de pago, donde se espera un recaudo por valor de $ 4.069.773.542.. </w:t>
      </w:r>
    </w:p>
    <w:p w14:paraId="49986670" w14:textId="77777777" w:rsidR="00ED5DCD" w:rsidRPr="00ED5DCD" w:rsidRDefault="00ED5DCD" w:rsidP="00ED5DCD">
      <w:pPr>
        <w:pStyle w:val="Prrafodelista"/>
        <w:spacing w:line="240" w:lineRule="auto"/>
        <w:jc w:val="both"/>
        <w:rPr>
          <w:rFonts w:ascii="Arial" w:hAnsi="Arial" w:cs="Arial"/>
          <w:szCs w:val="20"/>
        </w:rPr>
      </w:pPr>
    </w:p>
    <w:p w14:paraId="0056EB21" w14:textId="769EA8A8" w:rsidR="00D76BB1" w:rsidRPr="00B42F30" w:rsidRDefault="00ED5DCD" w:rsidP="00ED5DCD">
      <w:pPr>
        <w:pStyle w:val="Prrafodelista"/>
        <w:spacing w:line="240" w:lineRule="auto"/>
        <w:jc w:val="both"/>
        <w:rPr>
          <w:rFonts w:ascii="Arial" w:hAnsi="Arial" w:cs="Arial"/>
          <w:szCs w:val="20"/>
        </w:rPr>
      </w:pPr>
      <w:r w:rsidRPr="00ED5DCD">
        <w:rPr>
          <w:rFonts w:ascii="Arial" w:hAnsi="Arial" w:cs="Arial"/>
          <w:szCs w:val="20"/>
        </w:rPr>
        <w:t>Durante lo corrido del presente año ha sido posible recaudar a través de esta etapa de recuperación la suma de $ 794.431.945.</w:t>
      </w:r>
    </w:p>
    <w:p w14:paraId="3617C1B5" w14:textId="77777777" w:rsidR="000B20F1" w:rsidRPr="000B20F1" w:rsidRDefault="000B20F1" w:rsidP="000B20F1">
      <w:pPr>
        <w:pStyle w:val="Prrafodelista"/>
        <w:numPr>
          <w:ilvl w:val="0"/>
          <w:numId w:val="22"/>
        </w:numPr>
        <w:spacing w:line="240" w:lineRule="auto"/>
        <w:jc w:val="both"/>
        <w:rPr>
          <w:rFonts w:ascii="Arial" w:hAnsi="Arial" w:cs="Arial"/>
          <w:szCs w:val="20"/>
        </w:rPr>
      </w:pPr>
      <w:r w:rsidRPr="000B20F1">
        <w:rPr>
          <w:rFonts w:ascii="Arial" w:hAnsi="Arial" w:cs="Arial"/>
          <w:szCs w:val="20"/>
        </w:rPr>
        <w:t xml:space="preserve">En retención de ingresos se han generado 4.899 nuevas cartas de liquidación, se validaron y remitieron para aplicación información de 5.289 pagos y se tramitaron 3.455 suspensiones. Con corte al 30 de mayo cuentan con retención de ingresos efectiva 1.741 créditos. </w:t>
      </w:r>
    </w:p>
    <w:p w14:paraId="3BFDE7AB" w14:textId="5E685968" w:rsidR="00E70466" w:rsidRDefault="00FD77B8" w:rsidP="00FD77B8">
      <w:pPr>
        <w:pStyle w:val="Prrafodelista"/>
        <w:numPr>
          <w:ilvl w:val="0"/>
          <w:numId w:val="22"/>
        </w:numPr>
        <w:spacing w:line="240" w:lineRule="auto"/>
        <w:jc w:val="both"/>
        <w:rPr>
          <w:rFonts w:ascii="Arial" w:hAnsi="Arial" w:cs="Arial"/>
          <w:szCs w:val="20"/>
        </w:rPr>
      </w:pPr>
      <w:r w:rsidRPr="00FD77B8">
        <w:rPr>
          <w:rFonts w:ascii="Arial" w:hAnsi="Arial" w:cs="Arial"/>
          <w:szCs w:val="20"/>
        </w:rPr>
        <w:t xml:space="preserve">En los procesos de Insolvencia de persona natural no comerciante, durante lo corrido del año 2022 </w:t>
      </w:r>
      <w:r w:rsidR="00E70466" w:rsidRPr="00E70466">
        <w:rPr>
          <w:rFonts w:ascii="Arial" w:hAnsi="Arial" w:cs="Arial"/>
          <w:szCs w:val="20"/>
        </w:rPr>
        <w:t>se han atendido 2</w:t>
      </w:r>
      <w:r w:rsidR="00A23DF2">
        <w:rPr>
          <w:rFonts w:ascii="Arial" w:hAnsi="Arial" w:cs="Arial"/>
          <w:szCs w:val="20"/>
        </w:rPr>
        <w:t>8</w:t>
      </w:r>
      <w:r w:rsidR="00E70466" w:rsidRPr="00E70466">
        <w:rPr>
          <w:rFonts w:ascii="Arial" w:hAnsi="Arial" w:cs="Arial"/>
          <w:szCs w:val="20"/>
        </w:rPr>
        <w:t>6 audiencias de conciliación correspondientes a 1</w:t>
      </w:r>
      <w:r w:rsidR="00A23DF2">
        <w:rPr>
          <w:rFonts w:ascii="Arial" w:hAnsi="Arial" w:cs="Arial"/>
          <w:szCs w:val="20"/>
        </w:rPr>
        <w:t>08</w:t>
      </w:r>
      <w:r w:rsidR="00E70466" w:rsidRPr="00E70466">
        <w:rPr>
          <w:rFonts w:ascii="Arial" w:hAnsi="Arial" w:cs="Arial"/>
          <w:szCs w:val="20"/>
        </w:rPr>
        <w:t xml:space="preserve"> créditos educativos, de las cuales presentan acuerdo de pago </w:t>
      </w:r>
      <w:r w:rsidR="00A23DF2">
        <w:rPr>
          <w:rFonts w:ascii="Arial" w:hAnsi="Arial" w:cs="Arial"/>
          <w:szCs w:val="20"/>
        </w:rPr>
        <w:t>32</w:t>
      </w:r>
      <w:r w:rsidR="00E70466" w:rsidRPr="00E70466">
        <w:rPr>
          <w:rFonts w:ascii="Arial" w:hAnsi="Arial" w:cs="Arial"/>
          <w:szCs w:val="20"/>
        </w:rPr>
        <w:t xml:space="preserve">, procesos fracasados en los centros de conciliación </w:t>
      </w:r>
      <w:r w:rsidR="00A23DF2">
        <w:rPr>
          <w:rFonts w:ascii="Arial" w:hAnsi="Arial" w:cs="Arial"/>
          <w:szCs w:val="20"/>
        </w:rPr>
        <w:t>31</w:t>
      </w:r>
      <w:r w:rsidR="00E70466" w:rsidRPr="00E70466">
        <w:rPr>
          <w:rFonts w:ascii="Arial" w:hAnsi="Arial" w:cs="Arial"/>
          <w:szCs w:val="20"/>
        </w:rPr>
        <w:t xml:space="preserve"> y se encuentran vigentes 6</w:t>
      </w:r>
      <w:r w:rsidR="00A23DF2">
        <w:rPr>
          <w:rFonts w:ascii="Arial" w:hAnsi="Arial" w:cs="Arial"/>
          <w:szCs w:val="20"/>
        </w:rPr>
        <w:t>8</w:t>
      </w:r>
      <w:r w:rsidR="00E70466">
        <w:rPr>
          <w:rFonts w:ascii="Arial" w:hAnsi="Arial" w:cs="Arial"/>
          <w:szCs w:val="20"/>
        </w:rPr>
        <w:t>.</w:t>
      </w:r>
    </w:p>
    <w:p w14:paraId="0BC407DD" w14:textId="2ACAB77C" w:rsidR="001A28AF" w:rsidRDefault="00FD77B8" w:rsidP="00D00363">
      <w:pPr>
        <w:pStyle w:val="Prrafodelista"/>
        <w:numPr>
          <w:ilvl w:val="0"/>
          <w:numId w:val="22"/>
        </w:numPr>
        <w:spacing w:line="240" w:lineRule="auto"/>
        <w:jc w:val="both"/>
        <w:rPr>
          <w:rFonts w:ascii="Arial" w:hAnsi="Arial" w:cs="Arial"/>
          <w:szCs w:val="20"/>
        </w:rPr>
      </w:pPr>
      <w:r w:rsidRPr="00FD77B8">
        <w:rPr>
          <w:rFonts w:ascii="Arial" w:hAnsi="Arial" w:cs="Arial"/>
          <w:szCs w:val="20"/>
        </w:rPr>
        <w:t>En relación con los informes de la gestión de cobro de la cartera de fondos en administración, se han generado 1</w:t>
      </w:r>
      <w:r w:rsidR="00410E4B">
        <w:rPr>
          <w:rFonts w:ascii="Arial" w:hAnsi="Arial" w:cs="Arial"/>
          <w:szCs w:val="20"/>
        </w:rPr>
        <w:t>25</w:t>
      </w:r>
      <w:r w:rsidRPr="00FD77B8">
        <w:rPr>
          <w:rFonts w:ascii="Arial" w:hAnsi="Arial" w:cs="Arial"/>
          <w:szCs w:val="20"/>
        </w:rPr>
        <w:t xml:space="preserve"> informes correspondientes a </w:t>
      </w:r>
      <w:r w:rsidR="00E70466">
        <w:rPr>
          <w:rFonts w:ascii="Arial" w:hAnsi="Arial" w:cs="Arial"/>
          <w:szCs w:val="20"/>
        </w:rPr>
        <w:t>1</w:t>
      </w:r>
      <w:r w:rsidR="00410E4B">
        <w:rPr>
          <w:rFonts w:ascii="Arial" w:hAnsi="Arial" w:cs="Arial"/>
          <w:szCs w:val="20"/>
        </w:rPr>
        <w:t>21</w:t>
      </w:r>
      <w:r w:rsidRPr="00FD77B8">
        <w:rPr>
          <w:rFonts w:ascii="Arial" w:hAnsi="Arial" w:cs="Arial"/>
          <w:szCs w:val="20"/>
        </w:rPr>
        <w:t xml:space="preserve"> fondos en administración. </w:t>
      </w:r>
    </w:p>
    <w:p w14:paraId="395E2D5A" w14:textId="7A35896D" w:rsidR="00E70466" w:rsidRPr="00E70466" w:rsidRDefault="00334F24" w:rsidP="00E70466">
      <w:pPr>
        <w:pStyle w:val="Prrafodelista"/>
        <w:numPr>
          <w:ilvl w:val="0"/>
          <w:numId w:val="22"/>
        </w:numPr>
        <w:spacing w:line="240" w:lineRule="auto"/>
        <w:jc w:val="both"/>
        <w:rPr>
          <w:rFonts w:ascii="Arial" w:hAnsi="Arial" w:cs="Arial"/>
          <w:szCs w:val="20"/>
        </w:rPr>
      </w:pPr>
      <w:r w:rsidRPr="00E70466">
        <w:rPr>
          <w:rFonts w:ascii="Arial" w:hAnsi="Arial" w:cs="Arial"/>
          <w:szCs w:val="20"/>
        </w:rPr>
        <w:t xml:space="preserve">En lo corrido de 2022 </w:t>
      </w:r>
      <w:r w:rsidR="001C2510" w:rsidRPr="00E70466">
        <w:rPr>
          <w:rFonts w:ascii="Arial" w:hAnsi="Arial" w:cs="Arial"/>
          <w:szCs w:val="20"/>
        </w:rPr>
        <w:t xml:space="preserve">se han atendido </w:t>
      </w:r>
      <w:r w:rsidR="001F2927">
        <w:rPr>
          <w:rFonts w:ascii="Arial" w:hAnsi="Arial" w:cs="Arial"/>
          <w:szCs w:val="20"/>
        </w:rPr>
        <w:t xml:space="preserve">2.479 </w:t>
      </w:r>
      <w:r w:rsidR="00E70466" w:rsidRPr="00E70466">
        <w:rPr>
          <w:rFonts w:ascii="Arial" w:hAnsi="Arial" w:cs="Arial"/>
          <w:szCs w:val="20"/>
        </w:rPr>
        <w:t xml:space="preserve">requerimientos, de los cuales el </w:t>
      </w:r>
      <w:r w:rsidR="001F2927">
        <w:rPr>
          <w:rFonts w:ascii="Arial" w:hAnsi="Arial" w:cs="Arial"/>
          <w:szCs w:val="20"/>
        </w:rPr>
        <w:t>77</w:t>
      </w:r>
      <w:r w:rsidR="00E70466" w:rsidRPr="00E70466">
        <w:rPr>
          <w:rFonts w:ascii="Arial" w:hAnsi="Arial" w:cs="Arial"/>
          <w:szCs w:val="20"/>
        </w:rPr>
        <w:t xml:space="preserve">% corresponde a CRM, </w:t>
      </w:r>
      <w:r w:rsidR="001F2927">
        <w:rPr>
          <w:rFonts w:ascii="Arial" w:hAnsi="Arial" w:cs="Arial"/>
          <w:szCs w:val="20"/>
        </w:rPr>
        <w:t>5</w:t>
      </w:r>
      <w:r w:rsidR="00E70466" w:rsidRPr="00E70466">
        <w:rPr>
          <w:rFonts w:ascii="Arial" w:hAnsi="Arial" w:cs="Arial"/>
          <w:szCs w:val="20"/>
        </w:rPr>
        <w:t xml:space="preserve">% a tutelas, </w:t>
      </w:r>
      <w:r w:rsidR="001F2927">
        <w:rPr>
          <w:rFonts w:ascii="Arial" w:hAnsi="Arial" w:cs="Arial"/>
          <w:szCs w:val="20"/>
        </w:rPr>
        <w:t>2</w:t>
      </w:r>
      <w:r w:rsidR="00E70466" w:rsidRPr="00E70466">
        <w:rPr>
          <w:rFonts w:ascii="Arial" w:hAnsi="Arial" w:cs="Arial"/>
          <w:szCs w:val="20"/>
        </w:rPr>
        <w:t xml:space="preserve">% a defensor del consumidor y el </w:t>
      </w:r>
      <w:r w:rsidR="001F2927">
        <w:rPr>
          <w:rFonts w:ascii="Arial" w:hAnsi="Arial" w:cs="Arial"/>
          <w:szCs w:val="20"/>
        </w:rPr>
        <w:t>16</w:t>
      </w:r>
      <w:r w:rsidR="00E70466" w:rsidRPr="00E70466">
        <w:rPr>
          <w:rFonts w:ascii="Arial" w:hAnsi="Arial" w:cs="Arial"/>
          <w:szCs w:val="20"/>
        </w:rPr>
        <w:t>% a otros requerimientos.</w:t>
      </w:r>
    </w:p>
    <w:p w14:paraId="2637C1A6" w14:textId="43183E3C" w:rsidR="001A28AF" w:rsidRPr="005B4FEC" w:rsidRDefault="00334F24" w:rsidP="001A28AF">
      <w:pPr>
        <w:pStyle w:val="Prrafodelista"/>
        <w:numPr>
          <w:ilvl w:val="0"/>
          <w:numId w:val="22"/>
        </w:numPr>
        <w:jc w:val="both"/>
        <w:rPr>
          <w:rFonts w:ascii="Arial" w:hAnsi="Arial" w:cs="Arial"/>
        </w:rPr>
      </w:pPr>
      <w:r>
        <w:rPr>
          <w:rFonts w:ascii="Arial" w:hAnsi="Arial" w:cs="Arial"/>
        </w:rPr>
        <w:t>En lo corrido de este año no se ha realizado castigo de cartera</w:t>
      </w:r>
      <w:r w:rsidR="00935A74">
        <w:rPr>
          <w:rFonts w:ascii="Arial" w:hAnsi="Arial" w:cs="Arial"/>
        </w:rPr>
        <w:t>, se tiene previsto para el mes de junio de 2022.</w:t>
      </w:r>
    </w:p>
    <w:bookmarkEnd w:id="3"/>
    <w:p w14:paraId="440CB62D" w14:textId="77777777" w:rsidR="001A28AF" w:rsidRPr="009D3B82" w:rsidRDefault="001A28AF" w:rsidP="001A28AF">
      <w:pPr>
        <w:pStyle w:val="Prrafodelista"/>
        <w:spacing w:line="240" w:lineRule="auto"/>
        <w:jc w:val="both"/>
        <w:rPr>
          <w:rFonts w:ascii="Arial" w:hAnsi="Arial" w:cs="Arial"/>
          <w:szCs w:val="20"/>
        </w:rPr>
      </w:pPr>
    </w:p>
    <w:p w14:paraId="36B5B104" w14:textId="77777777" w:rsidR="001A28AF" w:rsidRPr="00F80928" w:rsidRDefault="001A28AF" w:rsidP="001A28AF">
      <w:pPr>
        <w:pStyle w:val="Prrafodelista"/>
        <w:jc w:val="both"/>
        <w:rPr>
          <w:rFonts w:ascii="Arial" w:hAnsi="Arial" w:cs="Arial"/>
        </w:rPr>
      </w:pPr>
    </w:p>
    <w:p w14:paraId="7354CA08" w14:textId="77777777" w:rsidR="001A28AF" w:rsidRPr="009D3B82" w:rsidRDefault="001A28AF" w:rsidP="001A28AF">
      <w:pPr>
        <w:pStyle w:val="Prrafodelista"/>
        <w:numPr>
          <w:ilvl w:val="2"/>
          <w:numId w:val="27"/>
        </w:numPr>
        <w:rPr>
          <w:rFonts w:ascii="Arial" w:eastAsia="Times" w:hAnsi="Arial" w:cs="Arial"/>
          <w:b/>
          <w:szCs w:val="20"/>
          <w:lang w:eastAsia="es-ES"/>
        </w:rPr>
      </w:pPr>
      <w:r w:rsidRPr="009D3B82">
        <w:rPr>
          <w:rFonts w:ascii="Arial" w:eastAsia="Times" w:hAnsi="Arial" w:cs="Arial"/>
          <w:b/>
          <w:szCs w:val="20"/>
          <w:lang w:eastAsia="es-ES"/>
        </w:rPr>
        <w:t>AVANCES NUEVO MODELO DE RECUPERACIÓN DE CARTERA</w:t>
      </w:r>
    </w:p>
    <w:p w14:paraId="16D77E1C" w14:textId="77777777" w:rsidR="001A28AF" w:rsidRPr="00B50947" w:rsidRDefault="001A28AF" w:rsidP="001A28AF">
      <w:pPr>
        <w:pStyle w:val="Prrafodelista"/>
        <w:spacing w:line="240" w:lineRule="auto"/>
        <w:rPr>
          <w:rFonts w:ascii="Arial" w:eastAsia="Times" w:hAnsi="Arial" w:cs="Arial"/>
          <w:b/>
          <w:szCs w:val="20"/>
          <w:lang w:eastAsia="es-ES"/>
        </w:rPr>
      </w:pPr>
    </w:p>
    <w:p w14:paraId="640DAC8B" w14:textId="12BECF61" w:rsidR="001A28AF" w:rsidRPr="00B50947" w:rsidRDefault="001A28AF" w:rsidP="0056423C">
      <w:pPr>
        <w:jc w:val="both"/>
        <w:rPr>
          <w:rFonts w:ascii="Arial" w:hAnsi="Arial" w:cs="Arial"/>
          <w:bCs/>
          <w:sz w:val="20"/>
          <w:szCs w:val="20"/>
        </w:rPr>
      </w:pPr>
      <w:r w:rsidRPr="00B50947">
        <w:rPr>
          <w:rFonts w:ascii="Arial" w:hAnsi="Arial" w:cs="Arial"/>
          <w:bCs/>
          <w:sz w:val="20"/>
          <w:szCs w:val="20"/>
        </w:rPr>
        <w:t>Durante el año 202</w:t>
      </w:r>
      <w:r w:rsidR="00380A9E">
        <w:rPr>
          <w:rFonts w:ascii="Arial" w:hAnsi="Arial" w:cs="Arial"/>
          <w:bCs/>
          <w:sz w:val="20"/>
          <w:szCs w:val="20"/>
        </w:rPr>
        <w:t xml:space="preserve">2 el ICETEX ha continuado trabajando en el proceso de recuperación de cartera con los servicios implementados en 2021, manteniendo como prioridad los siguientes aspectos: </w:t>
      </w:r>
      <w:r w:rsidRPr="00B50947">
        <w:rPr>
          <w:rFonts w:ascii="Arial" w:hAnsi="Arial" w:cs="Arial"/>
          <w:bCs/>
          <w:sz w:val="20"/>
          <w:szCs w:val="20"/>
        </w:rPr>
        <w:t xml:space="preserve"> </w:t>
      </w:r>
    </w:p>
    <w:p w14:paraId="7BA14F6C" w14:textId="77777777" w:rsidR="001A28AF" w:rsidRPr="00B50947" w:rsidRDefault="001A28AF" w:rsidP="0056423C">
      <w:pPr>
        <w:rPr>
          <w:rFonts w:ascii="Arial" w:hAnsi="Arial" w:cs="Arial"/>
          <w:bCs/>
          <w:sz w:val="20"/>
          <w:szCs w:val="20"/>
        </w:rPr>
      </w:pPr>
    </w:p>
    <w:p w14:paraId="5D642732" w14:textId="77777777" w:rsidR="00380A9E" w:rsidRPr="00380A9E" w:rsidRDefault="00380A9E" w:rsidP="0056423C">
      <w:pPr>
        <w:pStyle w:val="Prrafodelista"/>
        <w:numPr>
          <w:ilvl w:val="0"/>
          <w:numId w:val="30"/>
        </w:numPr>
        <w:spacing w:line="240" w:lineRule="auto"/>
        <w:jc w:val="both"/>
        <w:rPr>
          <w:rFonts w:ascii="Arial" w:hAnsi="Arial" w:cs="Arial"/>
          <w:bCs/>
          <w:szCs w:val="20"/>
        </w:rPr>
      </w:pPr>
      <w:r>
        <w:rPr>
          <w:rFonts w:ascii="Arial" w:hAnsi="Arial" w:cs="Arial"/>
          <w:bCs/>
          <w:szCs w:val="20"/>
          <w:lang w:val="es-ES"/>
        </w:rPr>
        <w:t>R</w:t>
      </w:r>
      <w:r w:rsidR="001A28AF" w:rsidRPr="00380A9E">
        <w:rPr>
          <w:rFonts w:ascii="Arial" w:hAnsi="Arial" w:cs="Arial"/>
          <w:bCs/>
          <w:szCs w:val="20"/>
          <w:lang w:val="es-ES"/>
        </w:rPr>
        <w:t>elacionamiento con los usuarios, al utilizar un lenguaje más cercano que se encargue de explicar, entender las necesidades del usuario y brindar alternativas. Para esto hemos fortalecido el proceso de capacitación de nuestros asesores en comunicación asertiva, empatía y vocabulario.</w:t>
      </w:r>
    </w:p>
    <w:p w14:paraId="67BF2474" w14:textId="2CF7E2F1" w:rsidR="00380A9E" w:rsidRDefault="001A28AF" w:rsidP="0056423C">
      <w:pPr>
        <w:pStyle w:val="Prrafodelista"/>
        <w:numPr>
          <w:ilvl w:val="0"/>
          <w:numId w:val="30"/>
        </w:numPr>
        <w:spacing w:line="240" w:lineRule="auto"/>
        <w:jc w:val="both"/>
        <w:rPr>
          <w:rFonts w:ascii="Arial" w:hAnsi="Arial" w:cs="Arial"/>
          <w:bCs/>
          <w:szCs w:val="20"/>
        </w:rPr>
      </w:pPr>
      <w:r w:rsidRPr="00380A9E">
        <w:rPr>
          <w:rFonts w:ascii="Arial" w:hAnsi="Arial" w:cs="Arial"/>
          <w:bCs/>
          <w:szCs w:val="20"/>
        </w:rPr>
        <w:t xml:space="preserve">Personal experto: en este punto cada campaña cuenta con un psicólogo, un diseñador gráfico y dos científicos de datos, este personal ha venido trabajando </w:t>
      </w:r>
      <w:r w:rsidR="00380A9E">
        <w:rPr>
          <w:rFonts w:ascii="Arial" w:hAnsi="Arial" w:cs="Arial"/>
          <w:bCs/>
          <w:szCs w:val="20"/>
        </w:rPr>
        <w:t>en la capacitación a los asesores, en mejorar su relacionamiento con los usuarios de ICETEX, en el diseño de estrategias de acuerdo con el perfil del deudor.</w:t>
      </w:r>
    </w:p>
    <w:p w14:paraId="3D6835A1" w14:textId="321DC14C" w:rsidR="001A28AF" w:rsidRPr="00B50947" w:rsidRDefault="00380A9E" w:rsidP="0056423C">
      <w:pPr>
        <w:pStyle w:val="Prrafodelista"/>
        <w:numPr>
          <w:ilvl w:val="0"/>
          <w:numId w:val="30"/>
        </w:numPr>
        <w:spacing w:line="240" w:lineRule="auto"/>
        <w:jc w:val="both"/>
        <w:rPr>
          <w:rFonts w:ascii="Arial" w:eastAsia="Times" w:hAnsi="Arial" w:cs="Arial"/>
          <w:bCs/>
          <w:szCs w:val="20"/>
        </w:rPr>
      </w:pPr>
      <w:r>
        <w:rPr>
          <w:rFonts w:ascii="Arial" w:hAnsi="Arial" w:cs="Arial"/>
          <w:bCs/>
          <w:szCs w:val="20"/>
        </w:rPr>
        <w:t xml:space="preserve">Dentro de las </w:t>
      </w:r>
      <w:r w:rsidR="001A28AF" w:rsidRPr="00380A9E">
        <w:rPr>
          <w:rFonts w:ascii="Arial" w:hAnsi="Arial" w:cs="Arial"/>
          <w:bCs/>
          <w:szCs w:val="20"/>
          <w:lang w:val="es-ES_tradnl"/>
        </w:rPr>
        <w:t>alternativas para que las personas que tienen dificultades en el pago de su crédito educativo puedan atenderlo de acuerdo con sus circunstancias</w:t>
      </w:r>
      <w:r>
        <w:rPr>
          <w:rFonts w:ascii="Arial" w:hAnsi="Arial" w:cs="Arial"/>
          <w:bCs/>
          <w:szCs w:val="20"/>
          <w:lang w:val="es-ES_tradnl"/>
        </w:rPr>
        <w:t xml:space="preserve">, hemos ampliado los servicios para la cartera en cobro administrativo para que desde la operación sea posible recibir solicitudes de refinanciación para cartera con mora menor a 90 días, cambio de línea de crédito, suspensión de paso al cobro, alivio de suspensión de pagos y los acuerdos de pago con condonación de intereses. </w:t>
      </w:r>
    </w:p>
    <w:p w14:paraId="3EA54752" w14:textId="77777777" w:rsidR="00380A9E" w:rsidRDefault="00380A9E" w:rsidP="0056423C">
      <w:pPr>
        <w:pStyle w:val="Prrafodelista"/>
        <w:numPr>
          <w:ilvl w:val="0"/>
          <w:numId w:val="30"/>
        </w:numPr>
        <w:spacing w:line="240" w:lineRule="auto"/>
        <w:jc w:val="both"/>
        <w:rPr>
          <w:rFonts w:ascii="Arial" w:hAnsi="Arial" w:cs="Arial"/>
          <w:bCs/>
          <w:szCs w:val="20"/>
        </w:rPr>
      </w:pPr>
      <w:r>
        <w:rPr>
          <w:rFonts w:ascii="Arial" w:hAnsi="Arial" w:cs="Arial"/>
          <w:bCs/>
          <w:szCs w:val="20"/>
        </w:rPr>
        <w:t xml:space="preserve">El uso de canales de contacto como </w:t>
      </w:r>
      <w:r w:rsidRPr="00380A9E">
        <w:rPr>
          <w:rFonts w:ascii="Arial" w:hAnsi="Arial" w:cs="Arial"/>
          <w:bCs/>
          <w:szCs w:val="20"/>
        </w:rPr>
        <w:t>mensajes de texto de doble vía</w:t>
      </w:r>
      <w:r>
        <w:rPr>
          <w:rFonts w:ascii="Arial" w:hAnsi="Arial" w:cs="Arial"/>
          <w:bCs/>
          <w:szCs w:val="20"/>
        </w:rPr>
        <w:t xml:space="preserve"> </w:t>
      </w:r>
      <w:r w:rsidRPr="00380A9E">
        <w:rPr>
          <w:rFonts w:ascii="Arial" w:hAnsi="Arial" w:cs="Arial"/>
          <w:bCs/>
          <w:szCs w:val="20"/>
        </w:rPr>
        <w:t xml:space="preserve">y landing page, </w:t>
      </w:r>
      <w:r>
        <w:rPr>
          <w:rFonts w:ascii="Arial" w:hAnsi="Arial" w:cs="Arial"/>
          <w:bCs/>
          <w:szCs w:val="20"/>
        </w:rPr>
        <w:t xml:space="preserve">nos ha permitido automatizar algunos procesos como el alivio de suspensión de pagos para que el </w:t>
      </w:r>
      <w:r>
        <w:rPr>
          <w:rFonts w:ascii="Arial" w:hAnsi="Arial" w:cs="Arial"/>
          <w:bCs/>
          <w:szCs w:val="20"/>
        </w:rPr>
        <w:lastRenderedPageBreak/>
        <w:t>usuario pueda acceder rápidamente, atender las validaciones de ICETEX y solicitar acceso al beneficio de manera ágil.</w:t>
      </w:r>
    </w:p>
    <w:p w14:paraId="26434F6E" w14:textId="7A01B951" w:rsidR="001A28AF" w:rsidRPr="002D3F82" w:rsidRDefault="00380A9E" w:rsidP="0056423C">
      <w:pPr>
        <w:pStyle w:val="Prrafodelista"/>
        <w:numPr>
          <w:ilvl w:val="0"/>
          <w:numId w:val="30"/>
        </w:numPr>
        <w:spacing w:line="240" w:lineRule="auto"/>
        <w:jc w:val="both"/>
        <w:rPr>
          <w:rFonts w:ascii="Arial" w:hAnsi="Arial" w:cs="Arial"/>
          <w:bCs/>
          <w:szCs w:val="20"/>
        </w:rPr>
      </w:pPr>
      <w:r w:rsidRPr="00380A9E">
        <w:rPr>
          <w:rFonts w:ascii="Arial" w:hAnsi="Arial" w:cs="Arial"/>
          <w:bCs/>
          <w:szCs w:val="20"/>
        </w:rPr>
        <w:t>Dentro de las actividades que ha desarrolla</w:t>
      </w:r>
      <w:r>
        <w:rPr>
          <w:rFonts w:ascii="Arial" w:hAnsi="Arial" w:cs="Arial"/>
          <w:bCs/>
          <w:szCs w:val="20"/>
        </w:rPr>
        <w:t>do</w:t>
      </w:r>
      <w:r w:rsidRPr="00380A9E">
        <w:rPr>
          <w:rFonts w:ascii="Arial" w:hAnsi="Arial" w:cs="Arial"/>
          <w:bCs/>
          <w:szCs w:val="20"/>
        </w:rPr>
        <w:t xml:space="preserve"> la </w:t>
      </w:r>
      <w:r w:rsidR="001A28AF" w:rsidRPr="00380A9E">
        <w:rPr>
          <w:rFonts w:ascii="Arial" w:eastAsia="Times" w:hAnsi="Arial" w:cs="Arial"/>
          <w:bCs/>
          <w:szCs w:val="20"/>
          <w:lang w:val="es-ES_tradnl" w:eastAsia="es-ES"/>
        </w:rPr>
        <w:t>Comunidad ICETEX</w:t>
      </w:r>
      <w:r w:rsidRPr="00380A9E">
        <w:rPr>
          <w:rFonts w:ascii="Arial" w:eastAsia="Times" w:hAnsi="Arial" w:cs="Arial"/>
          <w:bCs/>
          <w:szCs w:val="20"/>
          <w:lang w:val="es-ES_tradnl" w:eastAsia="es-ES"/>
        </w:rPr>
        <w:t xml:space="preserve"> en lo corrido del año se ha priorizado la inclusión de la población que presenta mora en el pago de su crédito, con el fin de que accedan </w:t>
      </w:r>
      <w:r w:rsidR="001A28AF" w:rsidRPr="00380A9E">
        <w:rPr>
          <w:rFonts w:ascii="Arial" w:eastAsia="Times" w:hAnsi="Arial" w:cs="Arial"/>
          <w:bCs/>
          <w:szCs w:val="20"/>
          <w:lang w:val="es-ES_tradnl" w:eastAsia="es-ES"/>
        </w:rPr>
        <w:t>a las charlas y programas de acompañamiento</w:t>
      </w:r>
      <w:r w:rsidRPr="00380A9E">
        <w:rPr>
          <w:rFonts w:ascii="Arial" w:eastAsia="Times" w:hAnsi="Arial" w:cs="Arial"/>
          <w:bCs/>
          <w:szCs w:val="20"/>
          <w:lang w:val="es-ES_tradnl" w:eastAsia="es-ES"/>
        </w:rPr>
        <w:t>.</w:t>
      </w:r>
    </w:p>
    <w:p w14:paraId="2F2F5FD3" w14:textId="1B8C182C" w:rsidR="002D3F82" w:rsidRDefault="002D3F82" w:rsidP="002D3F82">
      <w:pPr>
        <w:pStyle w:val="Prrafodelista"/>
        <w:spacing w:line="240" w:lineRule="auto"/>
        <w:jc w:val="both"/>
        <w:rPr>
          <w:rFonts w:ascii="Arial" w:hAnsi="Arial" w:cs="Arial"/>
          <w:bCs/>
          <w:szCs w:val="20"/>
        </w:rPr>
      </w:pPr>
    </w:p>
    <w:p w14:paraId="6888033C" w14:textId="77777777" w:rsidR="00B965C6" w:rsidRPr="00380A9E" w:rsidRDefault="00B965C6" w:rsidP="002D3F82">
      <w:pPr>
        <w:pStyle w:val="Prrafodelista"/>
        <w:spacing w:line="240" w:lineRule="auto"/>
        <w:jc w:val="both"/>
        <w:rPr>
          <w:rFonts w:ascii="Arial" w:hAnsi="Arial" w:cs="Arial"/>
          <w:bCs/>
          <w:szCs w:val="20"/>
        </w:rPr>
      </w:pPr>
    </w:p>
    <w:p w14:paraId="72D4046A" w14:textId="4C2882F8" w:rsidR="001A28AF" w:rsidRPr="009D3B82" w:rsidRDefault="001A28AF" w:rsidP="001A28AF">
      <w:pPr>
        <w:pStyle w:val="Prrafodelista"/>
        <w:numPr>
          <w:ilvl w:val="2"/>
          <w:numId w:val="27"/>
        </w:numPr>
        <w:rPr>
          <w:rFonts w:ascii="Arial" w:eastAsia="Times" w:hAnsi="Arial" w:cs="Arial"/>
          <w:b/>
          <w:szCs w:val="20"/>
          <w:lang w:eastAsia="es-ES"/>
        </w:rPr>
      </w:pPr>
      <w:r>
        <w:rPr>
          <w:rFonts w:ascii="Arial" w:eastAsia="Times" w:hAnsi="Arial" w:cs="Arial"/>
          <w:b/>
          <w:szCs w:val="20"/>
          <w:lang w:eastAsia="es-ES"/>
        </w:rPr>
        <w:t xml:space="preserve">OTROS </w:t>
      </w:r>
      <w:r w:rsidRPr="009D3B82">
        <w:rPr>
          <w:rFonts w:ascii="Arial" w:eastAsia="Times" w:hAnsi="Arial" w:cs="Arial"/>
          <w:b/>
          <w:szCs w:val="20"/>
          <w:lang w:eastAsia="es-ES"/>
        </w:rPr>
        <w:t xml:space="preserve">ASPECTOS RELEVANTES A </w:t>
      </w:r>
      <w:r w:rsidR="00EE0F7D">
        <w:rPr>
          <w:rFonts w:ascii="Arial" w:eastAsia="Times" w:hAnsi="Arial" w:cs="Arial"/>
          <w:b/>
          <w:szCs w:val="20"/>
          <w:lang w:eastAsia="es-ES"/>
        </w:rPr>
        <w:t>MAYO</w:t>
      </w:r>
      <w:r w:rsidR="00380A9E">
        <w:rPr>
          <w:rFonts w:ascii="Arial" w:eastAsia="Times" w:hAnsi="Arial" w:cs="Arial"/>
          <w:b/>
          <w:szCs w:val="20"/>
          <w:lang w:eastAsia="es-ES"/>
        </w:rPr>
        <w:t xml:space="preserve"> DE 2022</w:t>
      </w:r>
    </w:p>
    <w:p w14:paraId="4ABA403B" w14:textId="77777777" w:rsidR="001A28AF" w:rsidRPr="00B50947" w:rsidRDefault="001A28AF" w:rsidP="001A28AF">
      <w:pPr>
        <w:pStyle w:val="Prrafodelista"/>
        <w:spacing w:line="240" w:lineRule="auto"/>
        <w:rPr>
          <w:rFonts w:ascii="Arial" w:hAnsi="Arial" w:cs="Arial"/>
          <w:b/>
          <w:szCs w:val="20"/>
        </w:rPr>
      </w:pPr>
    </w:p>
    <w:p w14:paraId="2A0BE4B0" w14:textId="408AFFCA" w:rsidR="00234866" w:rsidRPr="0019659B" w:rsidRDefault="00234866" w:rsidP="00AB39D7">
      <w:pPr>
        <w:pStyle w:val="Prrafodelista"/>
        <w:numPr>
          <w:ilvl w:val="0"/>
          <w:numId w:val="4"/>
        </w:numPr>
        <w:spacing w:line="240" w:lineRule="auto"/>
        <w:jc w:val="both"/>
        <w:rPr>
          <w:rFonts w:ascii="Arial" w:hAnsi="Arial" w:cs="Arial"/>
          <w:szCs w:val="20"/>
        </w:rPr>
      </w:pPr>
      <w:r w:rsidRPr="0019659B">
        <w:rPr>
          <w:rFonts w:ascii="Arial" w:hAnsi="Arial" w:cs="Arial"/>
          <w:szCs w:val="20"/>
        </w:rPr>
        <w:t>Mediante el Acuerdo 02 de 2022 la Junta Directiva autorizó al ICETEX” a otorgar una tasa de liquidación como una medida transitoria para la vigencia 2022 para los beneficiarios de créditos activos y nuevos de recursos propios y sin subsidio de tasa, hasta del al IPC + 7,5%</w:t>
      </w:r>
      <w:r w:rsidR="00E40815">
        <w:rPr>
          <w:rFonts w:ascii="Arial" w:hAnsi="Arial" w:cs="Arial"/>
          <w:szCs w:val="20"/>
        </w:rPr>
        <w:t>. E</w:t>
      </w:r>
      <w:r w:rsidRPr="0019659B">
        <w:rPr>
          <w:rFonts w:ascii="Arial" w:hAnsi="Arial" w:cs="Arial"/>
          <w:szCs w:val="20"/>
        </w:rPr>
        <w:t>sto aplica para los créditos activos con tasas superiores a IPC +7,5% otorgados a través de recursos propios.</w:t>
      </w:r>
    </w:p>
    <w:p w14:paraId="584230EC" w14:textId="11552254" w:rsidR="009C7692" w:rsidRPr="0019659B" w:rsidRDefault="009C7692" w:rsidP="0045030A">
      <w:pPr>
        <w:pStyle w:val="Prrafodelista"/>
        <w:numPr>
          <w:ilvl w:val="0"/>
          <w:numId w:val="4"/>
        </w:numPr>
        <w:spacing w:line="240" w:lineRule="auto"/>
        <w:jc w:val="both"/>
        <w:rPr>
          <w:rFonts w:ascii="Arial" w:hAnsi="Arial" w:cs="Arial"/>
          <w:szCs w:val="20"/>
        </w:rPr>
      </w:pPr>
      <w:r w:rsidRPr="0019659B">
        <w:rPr>
          <w:rFonts w:ascii="Arial" w:hAnsi="Arial" w:cs="Arial"/>
          <w:szCs w:val="20"/>
        </w:rPr>
        <w:t xml:space="preserve">Mediante acuerdo de </w:t>
      </w:r>
      <w:r w:rsidR="00CD1892" w:rsidRPr="0019659B">
        <w:rPr>
          <w:rFonts w:ascii="Arial" w:hAnsi="Arial" w:cs="Arial"/>
          <w:szCs w:val="20"/>
        </w:rPr>
        <w:t>J</w:t>
      </w:r>
      <w:r w:rsidRPr="0019659B">
        <w:rPr>
          <w:rFonts w:ascii="Arial" w:hAnsi="Arial" w:cs="Arial"/>
          <w:szCs w:val="20"/>
        </w:rPr>
        <w:t xml:space="preserve">unta </w:t>
      </w:r>
      <w:r w:rsidR="00CD1892" w:rsidRPr="0019659B">
        <w:rPr>
          <w:rFonts w:ascii="Arial" w:hAnsi="Arial" w:cs="Arial"/>
          <w:szCs w:val="20"/>
        </w:rPr>
        <w:t>D</w:t>
      </w:r>
      <w:r w:rsidRPr="0019659B">
        <w:rPr>
          <w:rFonts w:ascii="Arial" w:hAnsi="Arial" w:cs="Arial"/>
          <w:szCs w:val="20"/>
        </w:rPr>
        <w:t xml:space="preserve">irectiva 04 de 2022 se adoptó un auxilio de tasa de interés transitorio para la población beneficiaria del Plan de Auxilios Educativos Coronavirus COVID-19 con tasa de interés superior al IPC, que permite la reducción del 50% de los puntos adicionales al IPC en la tasa de interés, el cual aplicará por un periodo de seis (6) meses es decir entre el 1 de marzo y el 31 de agosto de 2022. </w:t>
      </w:r>
      <w:r w:rsidR="00CD1892" w:rsidRPr="0019659B">
        <w:rPr>
          <w:rFonts w:ascii="Arial" w:hAnsi="Arial" w:cs="Arial"/>
          <w:szCs w:val="20"/>
        </w:rPr>
        <w:t>Este beneficio entro en operación el 1 de marzo registrando el ajuste de tasa de manera automática en la cartera de la entidad</w:t>
      </w:r>
      <w:r w:rsidR="00935A74">
        <w:rPr>
          <w:rFonts w:ascii="Arial" w:hAnsi="Arial" w:cs="Arial"/>
          <w:szCs w:val="20"/>
        </w:rPr>
        <w:t>, beneficiando a 70.126 créditos aproximadamente.</w:t>
      </w:r>
    </w:p>
    <w:p w14:paraId="232DECE7" w14:textId="2F83CA51" w:rsidR="00CD1892" w:rsidRPr="0019659B" w:rsidRDefault="00234866" w:rsidP="00B965C6">
      <w:pPr>
        <w:pStyle w:val="Prrafodelista"/>
        <w:numPr>
          <w:ilvl w:val="0"/>
          <w:numId w:val="4"/>
        </w:numPr>
        <w:spacing w:line="240" w:lineRule="auto"/>
        <w:jc w:val="both"/>
        <w:rPr>
          <w:rFonts w:ascii="Arial" w:hAnsi="Arial" w:cs="Arial"/>
          <w:szCs w:val="20"/>
        </w:rPr>
      </w:pPr>
      <w:r w:rsidRPr="0019659B">
        <w:rPr>
          <w:rFonts w:ascii="Arial" w:hAnsi="Arial" w:cs="Arial"/>
          <w:szCs w:val="20"/>
        </w:rPr>
        <w:t xml:space="preserve">Considerando que el Decreto 1667 del 7 de diciembre de 2021 </w:t>
      </w:r>
      <w:r w:rsidR="00E40815" w:rsidRPr="0019659B">
        <w:rPr>
          <w:rFonts w:ascii="Arial" w:hAnsi="Arial" w:cs="Arial"/>
          <w:szCs w:val="20"/>
        </w:rPr>
        <w:t>cre</w:t>
      </w:r>
      <w:r w:rsidR="00E40815">
        <w:rPr>
          <w:rFonts w:ascii="Arial" w:hAnsi="Arial" w:cs="Arial"/>
          <w:szCs w:val="20"/>
        </w:rPr>
        <w:t>ó</w:t>
      </w:r>
      <w:r w:rsidR="00E40815" w:rsidRPr="0019659B">
        <w:rPr>
          <w:rFonts w:ascii="Arial" w:hAnsi="Arial" w:cs="Arial"/>
          <w:szCs w:val="20"/>
        </w:rPr>
        <w:t xml:space="preserve"> </w:t>
      </w:r>
      <w:r w:rsidRPr="0019659B">
        <w:rPr>
          <w:rFonts w:ascii="Arial" w:hAnsi="Arial" w:cs="Arial"/>
          <w:szCs w:val="20"/>
        </w:rPr>
        <w:t>el Fondo de Alivios y Estímulos, m</w:t>
      </w:r>
      <w:r w:rsidR="00CD1892" w:rsidRPr="0019659B">
        <w:rPr>
          <w:rFonts w:ascii="Arial" w:hAnsi="Arial" w:cs="Arial"/>
          <w:szCs w:val="20"/>
        </w:rPr>
        <w:t xml:space="preserve">ediante acuerdo de Junta Directiva 05 de 2022 se adoptó el reglamento </w:t>
      </w:r>
      <w:r w:rsidRPr="0019659B">
        <w:rPr>
          <w:rFonts w:ascii="Arial" w:hAnsi="Arial" w:cs="Arial"/>
          <w:szCs w:val="20"/>
        </w:rPr>
        <w:t xml:space="preserve">de este fondo, sobre el cual mediante acuerdo 09 de 2022 se asignaron recursos, con base en los cuales se habilito la primera convocatoria </w:t>
      </w:r>
      <w:r w:rsidR="00C26728" w:rsidRPr="0019659B">
        <w:rPr>
          <w:rFonts w:ascii="Arial" w:hAnsi="Arial" w:cs="Arial"/>
          <w:szCs w:val="20"/>
        </w:rPr>
        <w:t>del Fondo de Alivios y Estímulos mediante circular 013 del 3 de marzo de 2022.</w:t>
      </w:r>
    </w:p>
    <w:p w14:paraId="040A2C93" w14:textId="6DF54869" w:rsidR="00CD1892" w:rsidRPr="0019659B" w:rsidRDefault="00CD1892" w:rsidP="00CD1892">
      <w:pPr>
        <w:pStyle w:val="Prrafodelista"/>
        <w:numPr>
          <w:ilvl w:val="0"/>
          <w:numId w:val="4"/>
        </w:numPr>
        <w:spacing w:line="240" w:lineRule="auto"/>
        <w:jc w:val="both"/>
        <w:rPr>
          <w:rFonts w:ascii="Arial" w:hAnsi="Arial" w:cs="Arial"/>
          <w:szCs w:val="20"/>
        </w:rPr>
      </w:pPr>
      <w:r w:rsidRPr="0019659B">
        <w:rPr>
          <w:rFonts w:ascii="Arial" w:hAnsi="Arial" w:cs="Arial"/>
          <w:szCs w:val="20"/>
        </w:rPr>
        <w:t xml:space="preserve">Dado que el 28 de febrero de 2022 </w:t>
      </w:r>
      <w:r w:rsidR="00E40815" w:rsidRPr="0019659B">
        <w:rPr>
          <w:rFonts w:ascii="Arial" w:hAnsi="Arial" w:cs="Arial"/>
          <w:szCs w:val="20"/>
        </w:rPr>
        <w:t>termin</w:t>
      </w:r>
      <w:r w:rsidR="00E40815">
        <w:rPr>
          <w:rFonts w:ascii="Arial" w:hAnsi="Arial" w:cs="Arial"/>
          <w:szCs w:val="20"/>
        </w:rPr>
        <w:t>ó</w:t>
      </w:r>
      <w:r w:rsidR="00E40815" w:rsidRPr="0019659B">
        <w:rPr>
          <w:rFonts w:ascii="Arial" w:hAnsi="Arial" w:cs="Arial"/>
          <w:szCs w:val="20"/>
        </w:rPr>
        <w:t xml:space="preserve"> </w:t>
      </w:r>
      <w:r w:rsidRPr="0019659B">
        <w:rPr>
          <w:rFonts w:ascii="Arial" w:hAnsi="Arial" w:cs="Arial"/>
          <w:szCs w:val="20"/>
        </w:rPr>
        <w:t xml:space="preserve">el Plan de Auxilios Educativos COVID-19 para usuarios del ICETEX, que desde marzo de 2020 benefició a 160.000 jóvenes y familias, durante el mes de febrero se </w:t>
      </w:r>
      <w:r w:rsidR="00C26728" w:rsidRPr="0019659B">
        <w:rPr>
          <w:rFonts w:ascii="Arial" w:hAnsi="Arial" w:cs="Arial"/>
          <w:szCs w:val="20"/>
        </w:rPr>
        <w:t>realizó</w:t>
      </w:r>
      <w:r w:rsidRPr="0019659B">
        <w:rPr>
          <w:rFonts w:ascii="Arial" w:hAnsi="Arial" w:cs="Arial"/>
          <w:szCs w:val="20"/>
        </w:rPr>
        <w:t xml:space="preserve"> campaña con los jóvenes que tuvieron auxilio de interrupción de pago, recordándoles el reinicio de su plan de pagos, tanto en campañas previas a la facturación como una vez generada esta.</w:t>
      </w:r>
    </w:p>
    <w:p w14:paraId="66023149" w14:textId="240FBCB3" w:rsidR="00282829" w:rsidRPr="0019659B" w:rsidRDefault="00282829" w:rsidP="00C81757">
      <w:pPr>
        <w:pStyle w:val="Prrafodelista"/>
        <w:numPr>
          <w:ilvl w:val="0"/>
          <w:numId w:val="4"/>
        </w:numPr>
        <w:spacing w:line="240" w:lineRule="auto"/>
        <w:jc w:val="both"/>
        <w:rPr>
          <w:rFonts w:ascii="Arial" w:hAnsi="Arial" w:cs="Arial"/>
          <w:szCs w:val="20"/>
        </w:rPr>
      </w:pPr>
      <w:r w:rsidRPr="0019659B">
        <w:rPr>
          <w:rFonts w:ascii="Arial" w:hAnsi="Arial" w:cs="Arial"/>
          <w:szCs w:val="20"/>
        </w:rPr>
        <w:t xml:space="preserve">Con la entrada en vigencia del alivio de suspensión de pagos a partir del 1 de marzo de 2022, </w:t>
      </w:r>
      <w:r w:rsidR="00C26728" w:rsidRPr="0019659B">
        <w:rPr>
          <w:rFonts w:ascii="Arial" w:hAnsi="Arial" w:cs="Arial"/>
          <w:szCs w:val="20"/>
        </w:rPr>
        <w:t>desde las área</w:t>
      </w:r>
      <w:r w:rsidR="00C114DB">
        <w:rPr>
          <w:rFonts w:ascii="Arial" w:hAnsi="Arial" w:cs="Arial"/>
          <w:szCs w:val="20"/>
        </w:rPr>
        <w:t>s</w:t>
      </w:r>
      <w:r w:rsidR="00C26728" w:rsidRPr="0019659B">
        <w:rPr>
          <w:rFonts w:ascii="Arial" w:hAnsi="Arial" w:cs="Arial"/>
          <w:szCs w:val="20"/>
        </w:rPr>
        <w:t xml:space="preserve"> de atención al usuario y cobranza</w:t>
      </w:r>
      <w:r w:rsidRPr="0019659B">
        <w:rPr>
          <w:rFonts w:ascii="Arial" w:hAnsi="Arial" w:cs="Arial"/>
          <w:szCs w:val="20"/>
        </w:rPr>
        <w:t xml:space="preserve"> se </w:t>
      </w:r>
      <w:r w:rsidR="00FB55AE" w:rsidRPr="0019659B">
        <w:rPr>
          <w:rFonts w:ascii="Arial" w:hAnsi="Arial" w:cs="Arial"/>
          <w:szCs w:val="20"/>
        </w:rPr>
        <w:t>inició</w:t>
      </w:r>
      <w:r w:rsidRPr="0019659B">
        <w:rPr>
          <w:rFonts w:ascii="Arial" w:hAnsi="Arial" w:cs="Arial"/>
          <w:szCs w:val="20"/>
        </w:rPr>
        <w:t xml:space="preserve"> el ofrecimiento de este alivio para toda la población en amortización en mora sin registro en la base de datos de Adres</w:t>
      </w:r>
      <w:r w:rsidR="00935A74">
        <w:rPr>
          <w:rFonts w:ascii="Arial" w:hAnsi="Arial" w:cs="Arial"/>
          <w:szCs w:val="20"/>
        </w:rPr>
        <w:t xml:space="preserve">. </w:t>
      </w:r>
    </w:p>
    <w:p w14:paraId="56416A8E" w14:textId="0AC6DC8C" w:rsidR="009C7692" w:rsidRDefault="00B965C6" w:rsidP="009C7692">
      <w:pPr>
        <w:pStyle w:val="Prrafodelista"/>
        <w:numPr>
          <w:ilvl w:val="0"/>
          <w:numId w:val="4"/>
        </w:numPr>
        <w:spacing w:line="240" w:lineRule="auto"/>
        <w:jc w:val="both"/>
        <w:rPr>
          <w:rFonts w:ascii="Arial" w:hAnsi="Arial" w:cs="Arial"/>
          <w:szCs w:val="20"/>
        </w:rPr>
      </w:pPr>
      <w:r>
        <w:rPr>
          <w:rFonts w:ascii="Arial" w:hAnsi="Arial" w:cs="Arial"/>
          <w:szCs w:val="20"/>
        </w:rPr>
        <w:t>Entre e</w:t>
      </w:r>
      <w:r w:rsidR="009C7692" w:rsidRPr="0019659B">
        <w:rPr>
          <w:rFonts w:ascii="Arial" w:hAnsi="Arial" w:cs="Arial"/>
          <w:szCs w:val="20"/>
        </w:rPr>
        <w:t>l 22 de marzo</w:t>
      </w:r>
      <w:r>
        <w:rPr>
          <w:rFonts w:ascii="Arial" w:hAnsi="Arial" w:cs="Arial"/>
          <w:szCs w:val="20"/>
        </w:rPr>
        <w:t xml:space="preserve"> y el 8 de abril de 2022</w:t>
      </w:r>
      <w:r w:rsidR="009C7692" w:rsidRPr="0019659B">
        <w:rPr>
          <w:rFonts w:ascii="Arial" w:hAnsi="Arial" w:cs="Arial"/>
          <w:szCs w:val="20"/>
        </w:rPr>
        <w:t xml:space="preserve"> se </w:t>
      </w:r>
      <w:r w:rsidR="00E40815" w:rsidRPr="0019659B">
        <w:rPr>
          <w:rFonts w:ascii="Arial" w:hAnsi="Arial" w:cs="Arial"/>
          <w:szCs w:val="20"/>
        </w:rPr>
        <w:t>habilit</w:t>
      </w:r>
      <w:r w:rsidR="00E40815">
        <w:rPr>
          <w:rFonts w:ascii="Arial" w:hAnsi="Arial" w:cs="Arial"/>
          <w:szCs w:val="20"/>
        </w:rPr>
        <w:t>ó</w:t>
      </w:r>
      <w:r w:rsidR="00E40815" w:rsidRPr="0019659B">
        <w:rPr>
          <w:rFonts w:ascii="Arial" w:hAnsi="Arial" w:cs="Arial"/>
          <w:szCs w:val="20"/>
        </w:rPr>
        <w:t xml:space="preserve"> </w:t>
      </w:r>
      <w:r w:rsidR="009C7692" w:rsidRPr="0019659B">
        <w:rPr>
          <w:rFonts w:ascii="Arial" w:hAnsi="Arial" w:cs="Arial"/>
          <w:szCs w:val="20"/>
        </w:rPr>
        <w:t xml:space="preserve">una nueva jornada telefónica de recuperación de cartera a nivel nacional, dirigida usuarios con proceso de retención de ingresos activo y de 130 Fondos en Administración en mora mayor a 31 días, </w:t>
      </w:r>
      <w:r>
        <w:rPr>
          <w:rFonts w:ascii="Arial" w:hAnsi="Arial" w:cs="Arial"/>
          <w:szCs w:val="20"/>
        </w:rPr>
        <w:t>a través de la cual fue posible realizar 828</w:t>
      </w:r>
      <w:r w:rsidR="009C7692" w:rsidRPr="0019659B">
        <w:rPr>
          <w:rFonts w:ascii="Arial" w:hAnsi="Arial" w:cs="Arial"/>
          <w:szCs w:val="20"/>
        </w:rPr>
        <w:t xml:space="preserve"> negociaciones por valor en saldo vencido de $</w:t>
      </w:r>
      <w:r>
        <w:rPr>
          <w:rFonts w:ascii="Arial" w:hAnsi="Arial" w:cs="Arial"/>
          <w:szCs w:val="20"/>
        </w:rPr>
        <w:t>5.312</w:t>
      </w:r>
      <w:r w:rsidR="009C7692" w:rsidRPr="0019659B">
        <w:rPr>
          <w:rFonts w:ascii="Arial" w:hAnsi="Arial" w:cs="Arial"/>
          <w:szCs w:val="20"/>
        </w:rPr>
        <w:t xml:space="preserve"> millones, con condonación de intereses corrientes vencidos y moratorios por valor de $</w:t>
      </w:r>
      <w:r>
        <w:rPr>
          <w:rFonts w:ascii="Arial" w:hAnsi="Arial" w:cs="Arial"/>
          <w:szCs w:val="20"/>
        </w:rPr>
        <w:t>1.979</w:t>
      </w:r>
      <w:r w:rsidR="009C7692" w:rsidRPr="0019659B">
        <w:rPr>
          <w:rFonts w:ascii="Arial" w:hAnsi="Arial" w:cs="Arial"/>
          <w:szCs w:val="20"/>
        </w:rPr>
        <w:t xml:space="preserve"> millones.</w:t>
      </w:r>
    </w:p>
    <w:p w14:paraId="0A079F36" w14:textId="2D4BD9D8" w:rsidR="00935A74" w:rsidRPr="0019659B" w:rsidRDefault="00935A74" w:rsidP="009C7692">
      <w:pPr>
        <w:pStyle w:val="Prrafodelista"/>
        <w:numPr>
          <w:ilvl w:val="0"/>
          <w:numId w:val="4"/>
        </w:numPr>
        <w:spacing w:line="240" w:lineRule="auto"/>
        <w:jc w:val="both"/>
        <w:rPr>
          <w:rFonts w:ascii="Arial" w:hAnsi="Arial" w:cs="Arial"/>
          <w:szCs w:val="20"/>
        </w:rPr>
      </w:pPr>
      <w:r>
        <w:rPr>
          <w:rFonts w:ascii="Arial" w:hAnsi="Arial" w:cs="Arial"/>
          <w:szCs w:val="20"/>
        </w:rPr>
        <w:t>Con fecha 1</w:t>
      </w:r>
      <w:r w:rsidR="006A4A5A">
        <w:rPr>
          <w:rFonts w:ascii="Arial" w:hAnsi="Arial" w:cs="Arial"/>
          <w:szCs w:val="20"/>
        </w:rPr>
        <w:t>6</w:t>
      </w:r>
      <w:r>
        <w:rPr>
          <w:rFonts w:ascii="Arial" w:hAnsi="Arial" w:cs="Arial"/>
          <w:szCs w:val="20"/>
        </w:rPr>
        <w:t xml:space="preserve"> de mayo y hasta el 17 de junio de 2022, se habilito una nueva jornada telefónica de recuperación de cartera a nivel nacional dirigida a la población en etapa de estudios con mora entre 31 y 90 días y a la población en amortización con mora superior a 30 días, al cierre del mes de mayo se han efectuado </w:t>
      </w:r>
      <w:r w:rsidR="006A4A5A">
        <w:rPr>
          <w:rFonts w:ascii="Arial" w:hAnsi="Arial" w:cs="Arial"/>
          <w:szCs w:val="20"/>
        </w:rPr>
        <w:t>8.479 negociaciones por valor en saldo vencido de $18.408 millones, con condonación de intereses corrientes vencidos y moratorios de $4.910 millones.</w:t>
      </w:r>
      <w:r w:rsidR="00EA2F24">
        <w:rPr>
          <w:rFonts w:ascii="Arial" w:hAnsi="Arial" w:cs="Arial"/>
          <w:szCs w:val="20"/>
        </w:rPr>
        <w:t xml:space="preserve"> </w:t>
      </w:r>
    </w:p>
    <w:p w14:paraId="3F3D7754" w14:textId="1E38D037" w:rsidR="000E4D21" w:rsidRPr="0019659B" w:rsidRDefault="000E4D21" w:rsidP="000E4D21">
      <w:pPr>
        <w:pStyle w:val="Prrafodelista"/>
        <w:numPr>
          <w:ilvl w:val="0"/>
          <w:numId w:val="4"/>
        </w:numPr>
        <w:spacing w:line="240" w:lineRule="auto"/>
        <w:jc w:val="both"/>
        <w:rPr>
          <w:rFonts w:ascii="Arial" w:hAnsi="Arial" w:cs="Arial"/>
          <w:szCs w:val="20"/>
        </w:rPr>
      </w:pPr>
      <w:r w:rsidRPr="0019659B">
        <w:rPr>
          <w:rFonts w:ascii="Arial" w:hAnsi="Arial" w:cs="Arial"/>
          <w:szCs w:val="20"/>
        </w:rPr>
        <w:t xml:space="preserve">Luego de la modificación al Reglamento de Cobranza y Cartera y su paso al Reglamento de Recuperación de cartera desarrollado finalizando el año 2021 y con la creación del plan de estímulos y alivios, </w:t>
      </w:r>
      <w:r w:rsidR="0019659B" w:rsidRPr="0019659B">
        <w:rPr>
          <w:rFonts w:ascii="Arial" w:hAnsi="Arial" w:cs="Arial"/>
          <w:szCs w:val="20"/>
        </w:rPr>
        <w:t xml:space="preserve">para 2022 </w:t>
      </w:r>
      <w:r w:rsidRPr="0019659B">
        <w:rPr>
          <w:rFonts w:ascii="Arial" w:hAnsi="Arial" w:cs="Arial"/>
          <w:szCs w:val="20"/>
        </w:rPr>
        <w:t xml:space="preserve">se registran las siguientes alternativas: </w:t>
      </w:r>
    </w:p>
    <w:p w14:paraId="08441432" w14:textId="4DEB211B" w:rsidR="000E4D21" w:rsidRDefault="000E4D21" w:rsidP="000E4D21">
      <w:pPr>
        <w:pStyle w:val="Descripcin"/>
        <w:rPr>
          <w:rFonts w:ascii="Arial" w:hAnsi="Arial" w:cs="Arial"/>
          <w:i w:val="0"/>
          <w:iCs w:val="0"/>
          <w:noProof/>
          <w:color w:val="002060"/>
          <w:sz w:val="20"/>
          <w:szCs w:val="20"/>
        </w:rPr>
      </w:pPr>
      <w:r w:rsidRPr="000E4D21">
        <w:rPr>
          <w:rFonts w:ascii="Arial" w:hAnsi="Arial" w:cs="Arial"/>
          <w:i w:val="0"/>
          <w:iCs w:val="0"/>
          <w:noProof/>
          <w:color w:val="002060"/>
          <w:sz w:val="20"/>
          <w:szCs w:val="20"/>
        </w:rPr>
        <w:t xml:space="preserve">Ilustración </w:t>
      </w:r>
      <w:r w:rsidRPr="000E4D21">
        <w:rPr>
          <w:rFonts w:ascii="Arial" w:hAnsi="Arial" w:cs="Arial"/>
          <w:i w:val="0"/>
          <w:iCs w:val="0"/>
          <w:noProof/>
          <w:color w:val="002060"/>
          <w:sz w:val="20"/>
          <w:szCs w:val="20"/>
        </w:rPr>
        <w:fldChar w:fldCharType="begin"/>
      </w:r>
      <w:r w:rsidRPr="000E4D21">
        <w:rPr>
          <w:rFonts w:ascii="Arial" w:hAnsi="Arial" w:cs="Arial"/>
          <w:i w:val="0"/>
          <w:iCs w:val="0"/>
          <w:noProof/>
          <w:color w:val="002060"/>
          <w:sz w:val="20"/>
          <w:szCs w:val="20"/>
        </w:rPr>
        <w:instrText xml:space="preserve"> SEQ Ilustración \* ARABIC </w:instrText>
      </w:r>
      <w:r w:rsidRPr="000E4D21">
        <w:rPr>
          <w:rFonts w:ascii="Arial" w:hAnsi="Arial" w:cs="Arial"/>
          <w:i w:val="0"/>
          <w:iCs w:val="0"/>
          <w:noProof/>
          <w:color w:val="002060"/>
          <w:sz w:val="20"/>
          <w:szCs w:val="20"/>
        </w:rPr>
        <w:fldChar w:fldCharType="separate"/>
      </w:r>
      <w:r w:rsidR="00956947">
        <w:rPr>
          <w:rFonts w:ascii="Arial" w:hAnsi="Arial" w:cs="Arial"/>
          <w:i w:val="0"/>
          <w:iCs w:val="0"/>
          <w:noProof/>
          <w:color w:val="002060"/>
          <w:sz w:val="20"/>
          <w:szCs w:val="20"/>
        </w:rPr>
        <w:t>6</w:t>
      </w:r>
      <w:r w:rsidRPr="000E4D21">
        <w:rPr>
          <w:rFonts w:ascii="Arial" w:hAnsi="Arial" w:cs="Arial"/>
          <w:i w:val="0"/>
          <w:iCs w:val="0"/>
          <w:noProof/>
          <w:color w:val="002060"/>
          <w:sz w:val="20"/>
          <w:szCs w:val="20"/>
        </w:rPr>
        <w:fldChar w:fldCharType="end"/>
      </w:r>
      <w:r w:rsidRPr="000E4D21">
        <w:rPr>
          <w:rFonts w:ascii="Arial" w:hAnsi="Arial" w:cs="Arial"/>
          <w:i w:val="0"/>
          <w:iCs w:val="0"/>
          <w:noProof/>
          <w:color w:val="002060"/>
          <w:sz w:val="20"/>
          <w:szCs w:val="20"/>
        </w:rPr>
        <w:t xml:space="preserve"> Alternativas de Normalización de Cartera 202</w:t>
      </w:r>
      <w:r w:rsidR="0019659B">
        <w:rPr>
          <w:rFonts w:ascii="Arial" w:hAnsi="Arial" w:cs="Arial"/>
          <w:i w:val="0"/>
          <w:iCs w:val="0"/>
          <w:noProof/>
          <w:color w:val="002060"/>
          <w:sz w:val="20"/>
          <w:szCs w:val="20"/>
        </w:rPr>
        <w:t>2</w:t>
      </w:r>
    </w:p>
    <w:p w14:paraId="36C773C4" w14:textId="2DF6058C" w:rsidR="000E4D21" w:rsidRDefault="0019659B" w:rsidP="000E4D21">
      <w:pPr>
        <w:jc w:val="both"/>
        <w:rPr>
          <w:rFonts w:ascii="Arial" w:hAnsi="Arial" w:cs="Arial"/>
          <w:i/>
          <w:iCs/>
          <w:noProof/>
          <w:color w:val="002060"/>
          <w:sz w:val="20"/>
          <w:szCs w:val="20"/>
        </w:rPr>
      </w:pPr>
      <w:r>
        <w:rPr>
          <w:rFonts w:ascii="Arial" w:hAnsi="Arial" w:cs="Arial"/>
          <w:i/>
          <w:iCs/>
          <w:noProof/>
          <w:color w:val="002060"/>
          <w:sz w:val="20"/>
          <w:szCs w:val="20"/>
        </w:rPr>
        <w:lastRenderedPageBreak/>
        <w:drawing>
          <wp:inline distT="0" distB="0" distL="0" distR="0" wp14:anchorId="523FA22D" wp14:editId="62283C85">
            <wp:extent cx="5942330" cy="2088107"/>
            <wp:effectExtent l="0" t="0" r="1270" b="0"/>
            <wp:docPr id="9" name="Imagen 9"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 Escala de tiempo&#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7816" cy="2093549"/>
                    </a:xfrm>
                    <a:prstGeom prst="rect">
                      <a:avLst/>
                    </a:prstGeom>
                    <a:noFill/>
                  </pic:spPr>
                </pic:pic>
              </a:graphicData>
            </a:graphic>
          </wp:inline>
        </w:drawing>
      </w:r>
      <w:r>
        <w:rPr>
          <w:rFonts w:ascii="Arial" w:hAnsi="Arial" w:cs="Arial"/>
          <w:noProof/>
          <w:color w:val="002060"/>
          <w:sz w:val="20"/>
          <w:szCs w:val="20"/>
        </w:rPr>
        <w:drawing>
          <wp:inline distT="0" distB="0" distL="0" distR="0" wp14:anchorId="44BF8D61" wp14:editId="13FA3855">
            <wp:extent cx="4802875" cy="1705970"/>
            <wp:effectExtent l="0" t="0" r="0" b="8890"/>
            <wp:docPr id="11"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5271"/>
                    <a:stretch/>
                  </pic:blipFill>
                  <pic:spPr bwMode="auto">
                    <a:xfrm>
                      <a:off x="0" y="0"/>
                      <a:ext cx="4831662" cy="1716195"/>
                    </a:xfrm>
                    <a:prstGeom prst="rect">
                      <a:avLst/>
                    </a:prstGeom>
                    <a:noFill/>
                    <a:ln>
                      <a:noFill/>
                    </a:ln>
                    <a:extLst>
                      <a:ext uri="{53640926-AAD7-44D8-BBD7-CCE9431645EC}">
                        <a14:shadowObscured xmlns:a14="http://schemas.microsoft.com/office/drawing/2010/main"/>
                      </a:ext>
                    </a:extLst>
                  </pic:spPr>
                </pic:pic>
              </a:graphicData>
            </a:graphic>
          </wp:inline>
        </w:drawing>
      </w:r>
    </w:p>
    <w:sectPr w:rsidR="000E4D21" w:rsidSect="004226C6">
      <w:headerReference w:type="even" r:id="rId26"/>
      <w:headerReference w:type="default" r:id="rId27"/>
      <w:footerReference w:type="even" r:id="rId28"/>
      <w:footerReference w:type="default" r:id="rId29"/>
      <w:headerReference w:type="first" r:id="rId30"/>
      <w:footerReference w:type="first" r:id="rId31"/>
      <w:pgSz w:w="12242" w:h="18722" w:code="120"/>
      <w:pgMar w:top="2268" w:right="1701" w:bottom="1701" w:left="1701" w:header="709" w:footer="403"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F5614" w14:textId="77777777" w:rsidR="00995AED" w:rsidRDefault="00995AED">
      <w:r>
        <w:separator/>
      </w:r>
    </w:p>
  </w:endnote>
  <w:endnote w:type="continuationSeparator" w:id="0">
    <w:p w14:paraId="5D7CD2EB" w14:textId="77777777" w:rsidR="00995AED" w:rsidRDefault="00995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5B00F" w14:textId="77777777" w:rsidR="00035B7D" w:rsidRDefault="00035B7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062A5" w14:textId="0FCDA3E7" w:rsidR="003B3D82" w:rsidRDefault="003B3D82">
    <w:pPr>
      <w:pStyle w:val="Piedepgina"/>
      <w:tabs>
        <w:tab w:val="clear" w:pos="4419"/>
        <w:tab w:val="clear" w:pos="8838"/>
        <w:tab w:val="left" w:pos="26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A5851" w14:textId="77777777" w:rsidR="00035B7D" w:rsidRDefault="00035B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894BA" w14:textId="77777777" w:rsidR="00995AED" w:rsidRDefault="00995AED">
      <w:r>
        <w:separator/>
      </w:r>
    </w:p>
  </w:footnote>
  <w:footnote w:type="continuationSeparator" w:id="0">
    <w:p w14:paraId="4EFC7306" w14:textId="77777777" w:rsidR="00995AED" w:rsidRDefault="00995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BADA6" w14:textId="77777777" w:rsidR="003B3D82" w:rsidRDefault="003B3D82">
    <w:pPr>
      <w:framePr w:w="8767" w:h="361" w:hSpace="141" w:wrap="around" w:vAnchor="page" w:hAnchor="page" w:x="1729" w:y="13505"/>
      <w:pBdr>
        <w:top w:val="single" w:sz="6" w:space="1" w:color="auto"/>
        <w:left w:val="single" w:sz="6" w:space="1" w:color="auto"/>
        <w:bottom w:val="single" w:sz="6" w:space="1" w:color="auto"/>
        <w:right w:val="single" w:sz="6" w:space="1" w:color="auto"/>
      </w:pBdr>
    </w:pPr>
  </w:p>
  <w:p w14:paraId="03118E6D" w14:textId="77777777" w:rsidR="003B3D82" w:rsidRDefault="003B3D8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A56D1" w14:textId="7C845176" w:rsidR="003B3D82" w:rsidRDefault="004226C6" w:rsidP="00A41D6B">
    <w:pPr>
      <w:pStyle w:val="Ttulo"/>
      <w:ind w:left="-426"/>
      <w:jc w:val="left"/>
      <w:rPr>
        <w:rFonts w:ascii="Calibri Light" w:hAnsi="Calibri Light" w:cs="Arial"/>
        <w:sz w:val="22"/>
        <w:szCs w:val="22"/>
      </w:rPr>
    </w:pPr>
    <w:r>
      <w:rPr>
        <w:noProof/>
        <w:lang w:val="es-ES"/>
      </w:rPr>
      <w:drawing>
        <wp:anchor distT="0" distB="0" distL="114300" distR="114300" simplePos="0" relativeHeight="251659776" behindDoc="1" locked="0" layoutInCell="1" allowOverlap="1" wp14:anchorId="7B36234C" wp14:editId="57E13B11">
          <wp:simplePos x="0" y="0"/>
          <wp:positionH relativeFrom="page">
            <wp:posOffset>47625</wp:posOffset>
          </wp:positionH>
          <wp:positionV relativeFrom="paragraph">
            <wp:posOffset>-393065</wp:posOffset>
          </wp:positionV>
          <wp:extent cx="7610475" cy="11801475"/>
          <wp:effectExtent l="0" t="0" r="9525" b="9525"/>
          <wp:wrapNone/>
          <wp:docPr id="5" name="membret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01.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629019" cy="11830231"/>
                  </a:xfrm>
                  <a:prstGeom prst="rect">
                    <a:avLst/>
                  </a:prstGeom>
                </pic:spPr>
              </pic:pic>
            </a:graphicData>
          </a:graphic>
          <wp14:sizeRelH relativeFrom="margin">
            <wp14:pctWidth>0</wp14:pctWidth>
          </wp14:sizeRelH>
          <wp14:sizeRelV relativeFrom="margin">
            <wp14:pctHeight>0</wp14:pctHeight>
          </wp14:sizeRelV>
        </wp:anchor>
      </w:drawing>
    </w:r>
  </w:p>
  <w:p w14:paraId="54315D8D" w14:textId="77777777" w:rsidR="003B3D82" w:rsidRPr="00BD7915" w:rsidRDefault="003B3D82" w:rsidP="00A41D6B">
    <w:pPr>
      <w:pStyle w:val="Ttulo"/>
      <w:ind w:left="-426"/>
      <w:rPr>
        <w:rFonts w:ascii="Calibri Light" w:hAnsi="Calibri Light" w:cs="Arial"/>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D445F" w14:textId="77777777" w:rsidR="00035B7D" w:rsidRDefault="00035B7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A7F76"/>
    <w:multiLevelType w:val="hybridMultilevel"/>
    <w:tmpl w:val="416AF9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AC4BB3"/>
    <w:multiLevelType w:val="hybridMultilevel"/>
    <w:tmpl w:val="C1E27798"/>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75C140E"/>
    <w:multiLevelType w:val="hybridMultilevel"/>
    <w:tmpl w:val="74729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7655D73"/>
    <w:multiLevelType w:val="hybridMultilevel"/>
    <w:tmpl w:val="B17C858A"/>
    <w:lvl w:ilvl="0" w:tplc="240A0009">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 w15:restartNumberingAfterBreak="0">
    <w:nsid w:val="0798702A"/>
    <w:multiLevelType w:val="hybridMultilevel"/>
    <w:tmpl w:val="58BA2FCA"/>
    <w:lvl w:ilvl="0" w:tplc="240A0009">
      <w:start w:val="1"/>
      <w:numFmt w:val="bullet"/>
      <w:lvlText w:val=""/>
      <w:lvlJc w:val="left"/>
      <w:pPr>
        <w:ind w:left="1776" w:hanging="360"/>
      </w:pPr>
      <w:rPr>
        <w:rFonts w:ascii="Wingdings" w:hAnsi="Wingdings"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5" w15:restartNumberingAfterBreak="0">
    <w:nsid w:val="0C77650D"/>
    <w:multiLevelType w:val="hybridMultilevel"/>
    <w:tmpl w:val="C8FE31D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DDA7122"/>
    <w:multiLevelType w:val="hybridMultilevel"/>
    <w:tmpl w:val="D4BCA6D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208C5FAD"/>
    <w:multiLevelType w:val="multilevel"/>
    <w:tmpl w:val="4FDC1EC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18054D6"/>
    <w:multiLevelType w:val="hybridMultilevel"/>
    <w:tmpl w:val="CFB022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20F5409"/>
    <w:multiLevelType w:val="hybridMultilevel"/>
    <w:tmpl w:val="29B42736"/>
    <w:lvl w:ilvl="0" w:tplc="580A000B">
      <w:start w:val="1"/>
      <w:numFmt w:val="bullet"/>
      <w:lvlText w:val=""/>
      <w:lvlJc w:val="left"/>
      <w:pPr>
        <w:ind w:left="1080" w:hanging="360"/>
      </w:pPr>
      <w:rPr>
        <w:rFonts w:ascii="Wingdings" w:hAnsi="Wingdings"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0" w15:restartNumberingAfterBreak="0">
    <w:nsid w:val="2593443B"/>
    <w:multiLevelType w:val="hybridMultilevel"/>
    <w:tmpl w:val="764A8F6A"/>
    <w:lvl w:ilvl="0" w:tplc="240A0001">
      <w:start w:val="1"/>
      <w:numFmt w:val="bullet"/>
      <w:lvlText w:val=""/>
      <w:lvlJc w:val="left"/>
      <w:pPr>
        <w:ind w:left="720" w:hanging="360"/>
      </w:pPr>
      <w:rPr>
        <w:rFonts w:ascii="Symbol" w:hAnsi="Symbol" w:hint="default"/>
      </w:rPr>
    </w:lvl>
    <w:lvl w:ilvl="1" w:tplc="580A0001">
      <w:start w:val="1"/>
      <w:numFmt w:val="bullet"/>
      <w:lvlText w:val=""/>
      <w:lvlJc w:val="left"/>
      <w:pPr>
        <w:ind w:left="720" w:hanging="360"/>
      </w:pPr>
      <w:rPr>
        <w:rFonts w:ascii="Symbol" w:hAnsi="Symbol" w:hint="default"/>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28C66A7C"/>
    <w:multiLevelType w:val="hybridMultilevel"/>
    <w:tmpl w:val="AE8833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B5C114D"/>
    <w:multiLevelType w:val="hybridMultilevel"/>
    <w:tmpl w:val="C2803104"/>
    <w:lvl w:ilvl="0" w:tplc="240A0001">
      <w:start w:val="1"/>
      <w:numFmt w:val="bullet"/>
      <w:lvlText w:val=""/>
      <w:lvlJc w:val="left"/>
      <w:pPr>
        <w:ind w:left="360" w:hanging="360"/>
      </w:pPr>
      <w:rPr>
        <w:rFonts w:ascii="Symbol" w:hAnsi="Symbol" w:hint="default"/>
      </w:rPr>
    </w:lvl>
    <w:lvl w:ilvl="1" w:tplc="240A000B">
      <w:start w:val="1"/>
      <w:numFmt w:val="bullet"/>
      <w:lvlText w:val=""/>
      <w:lvlJc w:val="left"/>
      <w:pPr>
        <w:ind w:left="1080" w:hanging="360"/>
      </w:pPr>
      <w:rPr>
        <w:rFonts w:ascii="Wingdings" w:hAnsi="Wingdings"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2E7E4B5B"/>
    <w:multiLevelType w:val="hybridMultilevel"/>
    <w:tmpl w:val="7BDC425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15:restartNumberingAfterBreak="0">
    <w:nsid w:val="302960F5"/>
    <w:multiLevelType w:val="hybridMultilevel"/>
    <w:tmpl w:val="1DB8A2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8FA1BBE"/>
    <w:multiLevelType w:val="hybridMultilevel"/>
    <w:tmpl w:val="EBF4AA78"/>
    <w:lvl w:ilvl="0" w:tplc="580A0001">
      <w:start w:val="1"/>
      <w:numFmt w:val="bullet"/>
      <w:lvlText w:val=""/>
      <w:lvlJc w:val="left"/>
      <w:pPr>
        <w:ind w:left="1440" w:hanging="360"/>
      </w:pPr>
      <w:rPr>
        <w:rFonts w:ascii="Symbol" w:hAnsi="Symbol" w:hint="default"/>
      </w:rPr>
    </w:lvl>
    <w:lvl w:ilvl="1" w:tplc="580A0003">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16" w15:restartNumberingAfterBreak="0">
    <w:nsid w:val="42421CEB"/>
    <w:multiLevelType w:val="multilevel"/>
    <w:tmpl w:val="BDB0AB3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5C430B8"/>
    <w:multiLevelType w:val="hybridMultilevel"/>
    <w:tmpl w:val="A0903346"/>
    <w:lvl w:ilvl="0" w:tplc="240A0009">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8" w15:restartNumberingAfterBreak="0">
    <w:nsid w:val="4D7C4D37"/>
    <w:multiLevelType w:val="multilevel"/>
    <w:tmpl w:val="BDB0AB3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1196DBE"/>
    <w:multiLevelType w:val="hybridMultilevel"/>
    <w:tmpl w:val="DDFA75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64D1CFA"/>
    <w:multiLevelType w:val="hybridMultilevel"/>
    <w:tmpl w:val="C3BA564E"/>
    <w:lvl w:ilvl="0" w:tplc="0FFA3A40">
      <w:start w:val="4"/>
      <w:numFmt w:val="bullet"/>
      <w:lvlText w:val=""/>
      <w:lvlJc w:val="left"/>
      <w:pPr>
        <w:ind w:left="3197" w:hanging="360"/>
      </w:pPr>
      <w:rPr>
        <w:rFonts w:ascii="Symbol" w:eastAsia="Times" w:hAnsi="Symbo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64EA384E"/>
    <w:multiLevelType w:val="hybridMultilevel"/>
    <w:tmpl w:val="E2C2E6AE"/>
    <w:lvl w:ilvl="0" w:tplc="0FFA3A40">
      <w:start w:val="4"/>
      <w:numFmt w:val="bullet"/>
      <w:lvlText w:val=""/>
      <w:lvlJc w:val="left"/>
      <w:pPr>
        <w:ind w:left="360" w:hanging="360"/>
      </w:pPr>
      <w:rPr>
        <w:rFonts w:ascii="Symbol" w:eastAsia="Times" w:hAnsi="Symbol" w:cs="Arial" w:hint="default"/>
      </w:rPr>
    </w:lvl>
    <w:lvl w:ilvl="1" w:tplc="580A0003" w:tentative="1">
      <w:start w:val="1"/>
      <w:numFmt w:val="bullet"/>
      <w:lvlText w:val="o"/>
      <w:lvlJc w:val="left"/>
      <w:pPr>
        <w:ind w:left="-1397" w:hanging="360"/>
      </w:pPr>
      <w:rPr>
        <w:rFonts w:ascii="Courier New" w:hAnsi="Courier New" w:cs="Courier New" w:hint="default"/>
      </w:rPr>
    </w:lvl>
    <w:lvl w:ilvl="2" w:tplc="580A0005" w:tentative="1">
      <w:start w:val="1"/>
      <w:numFmt w:val="bullet"/>
      <w:lvlText w:val=""/>
      <w:lvlJc w:val="left"/>
      <w:pPr>
        <w:ind w:left="-677" w:hanging="360"/>
      </w:pPr>
      <w:rPr>
        <w:rFonts w:ascii="Wingdings" w:hAnsi="Wingdings" w:hint="default"/>
      </w:rPr>
    </w:lvl>
    <w:lvl w:ilvl="3" w:tplc="580A0001" w:tentative="1">
      <w:start w:val="1"/>
      <w:numFmt w:val="bullet"/>
      <w:lvlText w:val=""/>
      <w:lvlJc w:val="left"/>
      <w:pPr>
        <w:ind w:left="43" w:hanging="360"/>
      </w:pPr>
      <w:rPr>
        <w:rFonts w:ascii="Symbol" w:hAnsi="Symbol" w:hint="default"/>
      </w:rPr>
    </w:lvl>
    <w:lvl w:ilvl="4" w:tplc="580A0003" w:tentative="1">
      <w:start w:val="1"/>
      <w:numFmt w:val="bullet"/>
      <w:lvlText w:val="o"/>
      <w:lvlJc w:val="left"/>
      <w:pPr>
        <w:ind w:left="763" w:hanging="360"/>
      </w:pPr>
      <w:rPr>
        <w:rFonts w:ascii="Courier New" w:hAnsi="Courier New" w:cs="Courier New" w:hint="default"/>
      </w:rPr>
    </w:lvl>
    <w:lvl w:ilvl="5" w:tplc="580A0005" w:tentative="1">
      <w:start w:val="1"/>
      <w:numFmt w:val="bullet"/>
      <w:lvlText w:val=""/>
      <w:lvlJc w:val="left"/>
      <w:pPr>
        <w:ind w:left="1483" w:hanging="360"/>
      </w:pPr>
      <w:rPr>
        <w:rFonts w:ascii="Wingdings" w:hAnsi="Wingdings" w:hint="default"/>
      </w:rPr>
    </w:lvl>
    <w:lvl w:ilvl="6" w:tplc="580A0001" w:tentative="1">
      <w:start w:val="1"/>
      <w:numFmt w:val="bullet"/>
      <w:lvlText w:val=""/>
      <w:lvlJc w:val="left"/>
      <w:pPr>
        <w:ind w:left="2203" w:hanging="360"/>
      </w:pPr>
      <w:rPr>
        <w:rFonts w:ascii="Symbol" w:hAnsi="Symbol" w:hint="default"/>
      </w:rPr>
    </w:lvl>
    <w:lvl w:ilvl="7" w:tplc="580A0003" w:tentative="1">
      <w:start w:val="1"/>
      <w:numFmt w:val="bullet"/>
      <w:lvlText w:val="o"/>
      <w:lvlJc w:val="left"/>
      <w:pPr>
        <w:ind w:left="2923" w:hanging="360"/>
      </w:pPr>
      <w:rPr>
        <w:rFonts w:ascii="Courier New" w:hAnsi="Courier New" w:cs="Courier New" w:hint="default"/>
      </w:rPr>
    </w:lvl>
    <w:lvl w:ilvl="8" w:tplc="580A0005" w:tentative="1">
      <w:start w:val="1"/>
      <w:numFmt w:val="bullet"/>
      <w:lvlText w:val=""/>
      <w:lvlJc w:val="left"/>
      <w:pPr>
        <w:ind w:left="3643" w:hanging="360"/>
      </w:pPr>
      <w:rPr>
        <w:rFonts w:ascii="Wingdings" w:hAnsi="Wingdings" w:hint="default"/>
      </w:rPr>
    </w:lvl>
  </w:abstractNum>
  <w:abstractNum w:abstractNumId="22" w15:restartNumberingAfterBreak="0">
    <w:nsid w:val="6637097F"/>
    <w:multiLevelType w:val="hybridMultilevel"/>
    <w:tmpl w:val="037ACF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0C3448B"/>
    <w:multiLevelType w:val="hybridMultilevel"/>
    <w:tmpl w:val="AA5ACF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1D00121"/>
    <w:multiLevelType w:val="hybridMultilevel"/>
    <w:tmpl w:val="387090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22723CD"/>
    <w:multiLevelType w:val="hybridMultilevel"/>
    <w:tmpl w:val="D368DBF2"/>
    <w:lvl w:ilvl="0" w:tplc="580A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75B3381F"/>
    <w:multiLevelType w:val="hybridMultilevel"/>
    <w:tmpl w:val="9A5C58F2"/>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7" w15:restartNumberingAfterBreak="0">
    <w:nsid w:val="79BA2B39"/>
    <w:multiLevelType w:val="hybridMultilevel"/>
    <w:tmpl w:val="A68E3326"/>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8" w15:restartNumberingAfterBreak="0">
    <w:nsid w:val="7C8B4700"/>
    <w:multiLevelType w:val="multilevel"/>
    <w:tmpl w:val="1026F1F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511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E097A19"/>
    <w:multiLevelType w:val="hybridMultilevel"/>
    <w:tmpl w:val="AFF271E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7E8B6FDD"/>
    <w:multiLevelType w:val="multilevel"/>
    <w:tmpl w:val="9B6890E0"/>
    <w:lvl w:ilvl="0">
      <w:start w:val="3"/>
      <w:numFmt w:val="decimal"/>
      <w:lvlText w:val="%1"/>
      <w:lvlJc w:val="left"/>
      <w:pPr>
        <w:ind w:left="360" w:hanging="360"/>
      </w:pPr>
      <w:rPr>
        <w:rFonts w:eastAsia="Times" w:hint="default"/>
      </w:rPr>
    </w:lvl>
    <w:lvl w:ilvl="1">
      <w:start w:val="1"/>
      <w:numFmt w:val="decimal"/>
      <w:lvlText w:val="%1.%2"/>
      <w:lvlJc w:val="left"/>
      <w:pPr>
        <w:ind w:left="360" w:hanging="360"/>
      </w:pPr>
      <w:rPr>
        <w:rFonts w:eastAsia="Times" w:hint="default"/>
      </w:rPr>
    </w:lvl>
    <w:lvl w:ilvl="2">
      <w:start w:val="1"/>
      <w:numFmt w:val="decimal"/>
      <w:lvlText w:val="%1.%2.%3"/>
      <w:lvlJc w:val="left"/>
      <w:pPr>
        <w:ind w:left="720" w:hanging="720"/>
      </w:pPr>
      <w:rPr>
        <w:rFonts w:eastAsia="Times" w:hint="default"/>
      </w:rPr>
    </w:lvl>
    <w:lvl w:ilvl="3">
      <w:start w:val="1"/>
      <w:numFmt w:val="decimal"/>
      <w:lvlText w:val="%1.%2.%3.%4"/>
      <w:lvlJc w:val="left"/>
      <w:pPr>
        <w:ind w:left="1080" w:hanging="1080"/>
      </w:pPr>
      <w:rPr>
        <w:rFonts w:eastAsia="Times" w:hint="default"/>
      </w:rPr>
    </w:lvl>
    <w:lvl w:ilvl="4">
      <w:start w:val="1"/>
      <w:numFmt w:val="decimal"/>
      <w:lvlText w:val="%1.%2.%3.%4.%5"/>
      <w:lvlJc w:val="left"/>
      <w:pPr>
        <w:ind w:left="1080" w:hanging="1080"/>
      </w:pPr>
      <w:rPr>
        <w:rFonts w:eastAsia="Times" w:hint="default"/>
      </w:rPr>
    </w:lvl>
    <w:lvl w:ilvl="5">
      <w:start w:val="1"/>
      <w:numFmt w:val="decimal"/>
      <w:lvlText w:val="%1.%2.%3.%4.%5.%6"/>
      <w:lvlJc w:val="left"/>
      <w:pPr>
        <w:ind w:left="1440" w:hanging="1440"/>
      </w:pPr>
      <w:rPr>
        <w:rFonts w:eastAsia="Times" w:hint="default"/>
      </w:rPr>
    </w:lvl>
    <w:lvl w:ilvl="6">
      <w:start w:val="1"/>
      <w:numFmt w:val="decimal"/>
      <w:lvlText w:val="%1.%2.%3.%4.%5.%6.%7"/>
      <w:lvlJc w:val="left"/>
      <w:pPr>
        <w:ind w:left="1440" w:hanging="1440"/>
      </w:pPr>
      <w:rPr>
        <w:rFonts w:eastAsia="Times" w:hint="default"/>
      </w:rPr>
    </w:lvl>
    <w:lvl w:ilvl="7">
      <w:start w:val="1"/>
      <w:numFmt w:val="decimal"/>
      <w:lvlText w:val="%1.%2.%3.%4.%5.%6.%7.%8"/>
      <w:lvlJc w:val="left"/>
      <w:pPr>
        <w:ind w:left="1800" w:hanging="1800"/>
      </w:pPr>
      <w:rPr>
        <w:rFonts w:eastAsia="Times" w:hint="default"/>
      </w:rPr>
    </w:lvl>
    <w:lvl w:ilvl="8">
      <w:start w:val="1"/>
      <w:numFmt w:val="decimal"/>
      <w:lvlText w:val="%1.%2.%3.%4.%5.%6.%7.%8.%9"/>
      <w:lvlJc w:val="left"/>
      <w:pPr>
        <w:ind w:left="1800" w:hanging="1800"/>
      </w:pPr>
      <w:rPr>
        <w:rFonts w:eastAsia="Times" w:hint="default"/>
      </w:rPr>
    </w:lvl>
  </w:abstractNum>
  <w:num w:numId="1" w16cid:durableId="778571840">
    <w:abstractNumId w:val="16"/>
  </w:num>
  <w:num w:numId="2" w16cid:durableId="262804497">
    <w:abstractNumId w:val="10"/>
  </w:num>
  <w:num w:numId="3" w16cid:durableId="1965840687">
    <w:abstractNumId w:val="6"/>
  </w:num>
  <w:num w:numId="4" w16cid:durableId="785395195">
    <w:abstractNumId w:val="5"/>
  </w:num>
  <w:num w:numId="5" w16cid:durableId="2081711408">
    <w:abstractNumId w:val="2"/>
  </w:num>
  <w:num w:numId="6" w16cid:durableId="1455716467">
    <w:abstractNumId w:val="12"/>
  </w:num>
  <w:num w:numId="7" w16cid:durableId="567107125">
    <w:abstractNumId w:val="0"/>
  </w:num>
  <w:num w:numId="8" w16cid:durableId="1598446421">
    <w:abstractNumId w:val="22"/>
  </w:num>
  <w:num w:numId="9" w16cid:durableId="1837334307">
    <w:abstractNumId w:val="23"/>
  </w:num>
  <w:num w:numId="10" w16cid:durableId="42995475">
    <w:abstractNumId w:val="8"/>
  </w:num>
  <w:num w:numId="11" w16cid:durableId="2038921964">
    <w:abstractNumId w:val="19"/>
  </w:num>
  <w:num w:numId="12" w16cid:durableId="399720405">
    <w:abstractNumId w:val="24"/>
  </w:num>
  <w:num w:numId="13" w16cid:durableId="1382048488">
    <w:abstractNumId w:val="14"/>
  </w:num>
  <w:num w:numId="14" w16cid:durableId="1317876128">
    <w:abstractNumId w:val="11"/>
  </w:num>
  <w:num w:numId="15" w16cid:durableId="158275374">
    <w:abstractNumId w:val="27"/>
  </w:num>
  <w:num w:numId="16" w16cid:durableId="1512715972">
    <w:abstractNumId w:val="26"/>
  </w:num>
  <w:num w:numId="17" w16cid:durableId="21513243">
    <w:abstractNumId w:val="1"/>
  </w:num>
  <w:num w:numId="18" w16cid:durableId="1817914584">
    <w:abstractNumId w:val="3"/>
  </w:num>
  <w:num w:numId="19" w16cid:durableId="1035160660">
    <w:abstractNumId w:val="17"/>
  </w:num>
  <w:num w:numId="20" w16cid:durableId="35853676">
    <w:abstractNumId w:val="4"/>
  </w:num>
  <w:num w:numId="21" w16cid:durableId="572665896">
    <w:abstractNumId w:val="15"/>
  </w:num>
  <w:num w:numId="22" w16cid:durableId="1755276806">
    <w:abstractNumId w:val="13"/>
  </w:num>
  <w:num w:numId="23" w16cid:durableId="1344286815">
    <w:abstractNumId w:val="21"/>
  </w:num>
  <w:num w:numId="24" w16cid:durableId="1931600">
    <w:abstractNumId w:val="20"/>
  </w:num>
  <w:num w:numId="25" w16cid:durableId="91630853">
    <w:abstractNumId w:val="28"/>
  </w:num>
  <w:num w:numId="26" w16cid:durableId="1246303917">
    <w:abstractNumId w:val="9"/>
  </w:num>
  <w:num w:numId="27" w16cid:durableId="778180492">
    <w:abstractNumId w:val="30"/>
  </w:num>
  <w:num w:numId="28" w16cid:durableId="57631057">
    <w:abstractNumId w:val="18"/>
  </w:num>
  <w:num w:numId="29" w16cid:durableId="150610634">
    <w:abstractNumId w:val="7"/>
  </w:num>
  <w:num w:numId="30" w16cid:durableId="961378792">
    <w:abstractNumId w:val="29"/>
  </w:num>
  <w:num w:numId="31" w16cid:durableId="944506959">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8EF"/>
    <w:rsid w:val="00001756"/>
    <w:rsid w:val="00002738"/>
    <w:rsid w:val="00003BA7"/>
    <w:rsid w:val="00027601"/>
    <w:rsid w:val="00032ACA"/>
    <w:rsid w:val="00035B7D"/>
    <w:rsid w:val="000374B4"/>
    <w:rsid w:val="00041B0D"/>
    <w:rsid w:val="000426A2"/>
    <w:rsid w:val="00046510"/>
    <w:rsid w:val="00047BFA"/>
    <w:rsid w:val="00053D3E"/>
    <w:rsid w:val="0006228D"/>
    <w:rsid w:val="00067D86"/>
    <w:rsid w:val="00071E62"/>
    <w:rsid w:val="00082AFA"/>
    <w:rsid w:val="00082BB3"/>
    <w:rsid w:val="0009263F"/>
    <w:rsid w:val="000946DC"/>
    <w:rsid w:val="000977ED"/>
    <w:rsid w:val="000A0D79"/>
    <w:rsid w:val="000A2181"/>
    <w:rsid w:val="000B20F1"/>
    <w:rsid w:val="000C0F50"/>
    <w:rsid w:val="000D3A04"/>
    <w:rsid w:val="000D53AC"/>
    <w:rsid w:val="000E4D21"/>
    <w:rsid w:val="000E5AB2"/>
    <w:rsid w:val="000F04E5"/>
    <w:rsid w:val="001179CF"/>
    <w:rsid w:val="00121B3B"/>
    <w:rsid w:val="00123AAF"/>
    <w:rsid w:val="00136F3D"/>
    <w:rsid w:val="00150D30"/>
    <w:rsid w:val="00154468"/>
    <w:rsid w:val="00154602"/>
    <w:rsid w:val="00160273"/>
    <w:rsid w:val="00160C3B"/>
    <w:rsid w:val="00162E45"/>
    <w:rsid w:val="0016525A"/>
    <w:rsid w:val="00175EEA"/>
    <w:rsid w:val="001813CC"/>
    <w:rsid w:val="00186678"/>
    <w:rsid w:val="00191C42"/>
    <w:rsid w:val="0019659B"/>
    <w:rsid w:val="001A28AF"/>
    <w:rsid w:val="001A51DA"/>
    <w:rsid w:val="001A6663"/>
    <w:rsid w:val="001A7DF6"/>
    <w:rsid w:val="001B2043"/>
    <w:rsid w:val="001B322F"/>
    <w:rsid w:val="001B41CB"/>
    <w:rsid w:val="001B5FD0"/>
    <w:rsid w:val="001B70C6"/>
    <w:rsid w:val="001C1968"/>
    <w:rsid w:val="001C2510"/>
    <w:rsid w:val="001C75C2"/>
    <w:rsid w:val="001D54A2"/>
    <w:rsid w:val="001E077F"/>
    <w:rsid w:val="001E5610"/>
    <w:rsid w:val="001E5A53"/>
    <w:rsid w:val="001F2927"/>
    <w:rsid w:val="001F497C"/>
    <w:rsid w:val="0020650A"/>
    <w:rsid w:val="002111A2"/>
    <w:rsid w:val="00211BBB"/>
    <w:rsid w:val="00211F5D"/>
    <w:rsid w:val="00223390"/>
    <w:rsid w:val="0023034A"/>
    <w:rsid w:val="00234866"/>
    <w:rsid w:val="00235F39"/>
    <w:rsid w:val="0023720E"/>
    <w:rsid w:val="0024327A"/>
    <w:rsid w:val="00253EEA"/>
    <w:rsid w:val="00254550"/>
    <w:rsid w:val="00254E02"/>
    <w:rsid w:val="00256AD1"/>
    <w:rsid w:val="00261E26"/>
    <w:rsid w:val="00264B06"/>
    <w:rsid w:val="00264C6C"/>
    <w:rsid w:val="0026722F"/>
    <w:rsid w:val="00274F5B"/>
    <w:rsid w:val="002801E3"/>
    <w:rsid w:val="00282829"/>
    <w:rsid w:val="00294EFF"/>
    <w:rsid w:val="002A441B"/>
    <w:rsid w:val="002B5059"/>
    <w:rsid w:val="002C1C10"/>
    <w:rsid w:val="002D06FF"/>
    <w:rsid w:val="002D3F82"/>
    <w:rsid w:val="002E79E7"/>
    <w:rsid w:val="002F116E"/>
    <w:rsid w:val="00306BA7"/>
    <w:rsid w:val="00315BAF"/>
    <w:rsid w:val="00327A4F"/>
    <w:rsid w:val="00334F24"/>
    <w:rsid w:val="0033506E"/>
    <w:rsid w:val="00346B97"/>
    <w:rsid w:val="003575F6"/>
    <w:rsid w:val="003615A8"/>
    <w:rsid w:val="0036798A"/>
    <w:rsid w:val="00380A9E"/>
    <w:rsid w:val="00381601"/>
    <w:rsid w:val="00387626"/>
    <w:rsid w:val="003952A4"/>
    <w:rsid w:val="00396557"/>
    <w:rsid w:val="00397DB7"/>
    <w:rsid w:val="003A4689"/>
    <w:rsid w:val="003B0D94"/>
    <w:rsid w:val="003B13DA"/>
    <w:rsid w:val="003B3ABB"/>
    <w:rsid w:val="003B3D82"/>
    <w:rsid w:val="003C14C4"/>
    <w:rsid w:val="003C4855"/>
    <w:rsid w:val="003C7D20"/>
    <w:rsid w:val="003D4027"/>
    <w:rsid w:val="003E3483"/>
    <w:rsid w:val="003E3F7E"/>
    <w:rsid w:val="003E4C3E"/>
    <w:rsid w:val="003F0666"/>
    <w:rsid w:val="003F1C5D"/>
    <w:rsid w:val="003F4A0D"/>
    <w:rsid w:val="003F68EC"/>
    <w:rsid w:val="004058C4"/>
    <w:rsid w:val="00410E4B"/>
    <w:rsid w:val="00413769"/>
    <w:rsid w:val="004226C6"/>
    <w:rsid w:val="004256A8"/>
    <w:rsid w:val="00433ACA"/>
    <w:rsid w:val="004429EF"/>
    <w:rsid w:val="00444C13"/>
    <w:rsid w:val="00450C84"/>
    <w:rsid w:val="00467694"/>
    <w:rsid w:val="004731F5"/>
    <w:rsid w:val="00475A10"/>
    <w:rsid w:val="0048011B"/>
    <w:rsid w:val="00480FEA"/>
    <w:rsid w:val="004965DC"/>
    <w:rsid w:val="00497B21"/>
    <w:rsid w:val="004A307F"/>
    <w:rsid w:val="004A51EB"/>
    <w:rsid w:val="004B067E"/>
    <w:rsid w:val="004B3BF0"/>
    <w:rsid w:val="004B579C"/>
    <w:rsid w:val="004B7690"/>
    <w:rsid w:val="004C33EC"/>
    <w:rsid w:val="004D1A84"/>
    <w:rsid w:val="004D2D69"/>
    <w:rsid w:val="005008E7"/>
    <w:rsid w:val="00503A6D"/>
    <w:rsid w:val="00511649"/>
    <w:rsid w:val="00514AFA"/>
    <w:rsid w:val="0051680A"/>
    <w:rsid w:val="0052092A"/>
    <w:rsid w:val="0052448A"/>
    <w:rsid w:val="00535070"/>
    <w:rsid w:val="0054051E"/>
    <w:rsid w:val="00544660"/>
    <w:rsid w:val="00544E3E"/>
    <w:rsid w:val="00550DBC"/>
    <w:rsid w:val="00552144"/>
    <w:rsid w:val="00552E94"/>
    <w:rsid w:val="005627E9"/>
    <w:rsid w:val="0056423C"/>
    <w:rsid w:val="005916AD"/>
    <w:rsid w:val="005A5966"/>
    <w:rsid w:val="005A7244"/>
    <w:rsid w:val="005A7CB3"/>
    <w:rsid w:val="005B4FEC"/>
    <w:rsid w:val="005C21B6"/>
    <w:rsid w:val="005C2F31"/>
    <w:rsid w:val="005C2F57"/>
    <w:rsid w:val="005C3941"/>
    <w:rsid w:val="005E4C72"/>
    <w:rsid w:val="005F57E8"/>
    <w:rsid w:val="0060114B"/>
    <w:rsid w:val="00601E87"/>
    <w:rsid w:val="00616FC3"/>
    <w:rsid w:val="006213B7"/>
    <w:rsid w:val="00621D48"/>
    <w:rsid w:val="00622359"/>
    <w:rsid w:val="00633E6C"/>
    <w:rsid w:val="00637081"/>
    <w:rsid w:val="00646B90"/>
    <w:rsid w:val="00660DA7"/>
    <w:rsid w:val="0066641C"/>
    <w:rsid w:val="0066737A"/>
    <w:rsid w:val="0067063C"/>
    <w:rsid w:val="00676B85"/>
    <w:rsid w:val="00685B6A"/>
    <w:rsid w:val="006862A3"/>
    <w:rsid w:val="006867EF"/>
    <w:rsid w:val="006870C5"/>
    <w:rsid w:val="006A4A5A"/>
    <w:rsid w:val="006D7ADF"/>
    <w:rsid w:val="006E1268"/>
    <w:rsid w:val="006E3126"/>
    <w:rsid w:val="006E687C"/>
    <w:rsid w:val="006F3402"/>
    <w:rsid w:val="006F5229"/>
    <w:rsid w:val="00711648"/>
    <w:rsid w:val="00712B7B"/>
    <w:rsid w:val="00724057"/>
    <w:rsid w:val="007259F4"/>
    <w:rsid w:val="00736E33"/>
    <w:rsid w:val="00744C27"/>
    <w:rsid w:val="00751490"/>
    <w:rsid w:val="00757861"/>
    <w:rsid w:val="007619E5"/>
    <w:rsid w:val="00763875"/>
    <w:rsid w:val="00767A25"/>
    <w:rsid w:val="00771080"/>
    <w:rsid w:val="007719D7"/>
    <w:rsid w:val="007828B1"/>
    <w:rsid w:val="00784416"/>
    <w:rsid w:val="007A1DE8"/>
    <w:rsid w:val="007A4E19"/>
    <w:rsid w:val="007B3421"/>
    <w:rsid w:val="007C3649"/>
    <w:rsid w:val="007C4D15"/>
    <w:rsid w:val="007C4DE0"/>
    <w:rsid w:val="007C5733"/>
    <w:rsid w:val="007D0C7A"/>
    <w:rsid w:val="007D1918"/>
    <w:rsid w:val="007D2E7A"/>
    <w:rsid w:val="007F5848"/>
    <w:rsid w:val="008022F0"/>
    <w:rsid w:val="00803B49"/>
    <w:rsid w:val="00811CF4"/>
    <w:rsid w:val="00816B2A"/>
    <w:rsid w:val="00835008"/>
    <w:rsid w:val="00842776"/>
    <w:rsid w:val="008476EB"/>
    <w:rsid w:val="0085423C"/>
    <w:rsid w:val="00854440"/>
    <w:rsid w:val="00854AEA"/>
    <w:rsid w:val="00856F88"/>
    <w:rsid w:val="0086110A"/>
    <w:rsid w:val="00861D8E"/>
    <w:rsid w:val="0086441D"/>
    <w:rsid w:val="00865F33"/>
    <w:rsid w:val="00873B16"/>
    <w:rsid w:val="0087603F"/>
    <w:rsid w:val="008863A5"/>
    <w:rsid w:val="008937EF"/>
    <w:rsid w:val="00896948"/>
    <w:rsid w:val="008976B0"/>
    <w:rsid w:val="008A1477"/>
    <w:rsid w:val="008A171D"/>
    <w:rsid w:val="008B0759"/>
    <w:rsid w:val="008B151F"/>
    <w:rsid w:val="008B380D"/>
    <w:rsid w:val="008B4021"/>
    <w:rsid w:val="008C0E38"/>
    <w:rsid w:val="008D1293"/>
    <w:rsid w:val="008E0D3F"/>
    <w:rsid w:val="00901B57"/>
    <w:rsid w:val="009100CF"/>
    <w:rsid w:val="0091233B"/>
    <w:rsid w:val="00912947"/>
    <w:rsid w:val="00924F9B"/>
    <w:rsid w:val="00935A74"/>
    <w:rsid w:val="00941EAB"/>
    <w:rsid w:val="00955C97"/>
    <w:rsid w:val="00956947"/>
    <w:rsid w:val="00966286"/>
    <w:rsid w:val="00966BE5"/>
    <w:rsid w:val="0098050E"/>
    <w:rsid w:val="00986604"/>
    <w:rsid w:val="00990BE9"/>
    <w:rsid w:val="00995AED"/>
    <w:rsid w:val="009A24F9"/>
    <w:rsid w:val="009C7692"/>
    <w:rsid w:val="009D3B82"/>
    <w:rsid w:val="009E3319"/>
    <w:rsid w:val="009E36EB"/>
    <w:rsid w:val="009E3FC4"/>
    <w:rsid w:val="009F56B3"/>
    <w:rsid w:val="00A0017E"/>
    <w:rsid w:val="00A017AC"/>
    <w:rsid w:val="00A02204"/>
    <w:rsid w:val="00A157FF"/>
    <w:rsid w:val="00A22793"/>
    <w:rsid w:val="00A22CE6"/>
    <w:rsid w:val="00A23DD7"/>
    <w:rsid w:val="00A23DF2"/>
    <w:rsid w:val="00A24415"/>
    <w:rsid w:val="00A40133"/>
    <w:rsid w:val="00A41D6B"/>
    <w:rsid w:val="00A47C23"/>
    <w:rsid w:val="00A52B4C"/>
    <w:rsid w:val="00A71373"/>
    <w:rsid w:val="00A90F08"/>
    <w:rsid w:val="00A924CC"/>
    <w:rsid w:val="00A93184"/>
    <w:rsid w:val="00A96155"/>
    <w:rsid w:val="00AA2194"/>
    <w:rsid w:val="00AA224E"/>
    <w:rsid w:val="00AA2F5D"/>
    <w:rsid w:val="00AA4B56"/>
    <w:rsid w:val="00AB27F6"/>
    <w:rsid w:val="00AC7CE1"/>
    <w:rsid w:val="00AD043A"/>
    <w:rsid w:val="00AD7D2C"/>
    <w:rsid w:val="00AE5591"/>
    <w:rsid w:val="00AE6DE3"/>
    <w:rsid w:val="00AF6FF9"/>
    <w:rsid w:val="00B0313B"/>
    <w:rsid w:val="00B12724"/>
    <w:rsid w:val="00B13BD5"/>
    <w:rsid w:val="00B2239E"/>
    <w:rsid w:val="00B24468"/>
    <w:rsid w:val="00B249EF"/>
    <w:rsid w:val="00B26AFD"/>
    <w:rsid w:val="00B42F30"/>
    <w:rsid w:val="00B42FAF"/>
    <w:rsid w:val="00B43725"/>
    <w:rsid w:val="00B46299"/>
    <w:rsid w:val="00B50947"/>
    <w:rsid w:val="00B52334"/>
    <w:rsid w:val="00B56256"/>
    <w:rsid w:val="00B660AA"/>
    <w:rsid w:val="00B70063"/>
    <w:rsid w:val="00B965C6"/>
    <w:rsid w:val="00BB43EC"/>
    <w:rsid w:val="00BB720E"/>
    <w:rsid w:val="00BC47C5"/>
    <w:rsid w:val="00BE7F5D"/>
    <w:rsid w:val="00BF0AD8"/>
    <w:rsid w:val="00C0176B"/>
    <w:rsid w:val="00C02599"/>
    <w:rsid w:val="00C114DB"/>
    <w:rsid w:val="00C15167"/>
    <w:rsid w:val="00C24746"/>
    <w:rsid w:val="00C26728"/>
    <w:rsid w:val="00C45A1F"/>
    <w:rsid w:val="00C53F36"/>
    <w:rsid w:val="00C7526F"/>
    <w:rsid w:val="00C764CA"/>
    <w:rsid w:val="00C771F3"/>
    <w:rsid w:val="00C81604"/>
    <w:rsid w:val="00C81C71"/>
    <w:rsid w:val="00C860C9"/>
    <w:rsid w:val="00C879DA"/>
    <w:rsid w:val="00C94A3D"/>
    <w:rsid w:val="00CB39A3"/>
    <w:rsid w:val="00CB7039"/>
    <w:rsid w:val="00CD1892"/>
    <w:rsid w:val="00CD649E"/>
    <w:rsid w:val="00CE134F"/>
    <w:rsid w:val="00CE308E"/>
    <w:rsid w:val="00CE37E1"/>
    <w:rsid w:val="00CE56CF"/>
    <w:rsid w:val="00D027AB"/>
    <w:rsid w:val="00D02A25"/>
    <w:rsid w:val="00D06F16"/>
    <w:rsid w:val="00D1004D"/>
    <w:rsid w:val="00D13B00"/>
    <w:rsid w:val="00D1608F"/>
    <w:rsid w:val="00D20B8A"/>
    <w:rsid w:val="00D27054"/>
    <w:rsid w:val="00D35C6C"/>
    <w:rsid w:val="00D36CD7"/>
    <w:rsid w:val="00D46CB7"/>
    <w:rsid w:val="00D52304"/>
    <w:rsid w:val="00D54919"/>
    <w:rsid w:val="00D671E2"/>
    <w:rsid w:val="00D75546"/>
    <w:rsid w:val="00D76BB1"/>
    <w:rsid w:val="00D83474"/>
    <w:rsid w:val="00D908EF"/>
    <w:rsid w:val="00DA33A0"/>
    <w:rsid w:val="00DB7D92"/>
    <w:rsid w:val="00DC1951"/>
    <w:rsid w:val="00DC30FB"/>
    <w:rsid w:val="00DC4945"/>
    <w:rsid w:val="00DD34AB"/>
    <w:rsid w:val="00DE128D"/>
    <w:rsid w:val="00DE2BAE"/>
    <w:rsid w:val="00E02FCE"/>
    <w:rsid w:val="00E1063A"/>
    <w:rsid w:val="00E20C2D"/>
    <w:rsid w:val="00E22ECF"/>
    <w:rsid w:val="00E23573"/>
    <w:rsid w:val="00E247EA"/>
    <w:rsid w:val="00E2551A"/>
    <w:rsid w:val="00E266A0"/>
    <w:rsid w:val="00E32E5A"/>
    <w:rsid w:val="00E35D9E"/>
    <w:rsid w:val="00E40815"/>
    <w:rsid w:val="00E4210A"/>
    <w:rsid w:val="00E52E3C"/>
    <w:rsid w:val="00E57069"/>
    <w:rsid w:val="00E60529"/>
    <w:rsid w:val="00E63998"/>
    <w:rsid w:val="00E70466"/>
    <w:rsid w:val="00E71233"/>
    <w:rsid w:val="00E81648"/>
    <w:rsid w:val="00E83D6C"/>
    <w:rsid w:val="00E92318"/>
    <w:rsid w:val="00E94C42"/>
    <w:rsid w:val="00EA23B8"/>
    <w:rsid w:val="00EA2D80"/>
    <w:rsid w:val="00EA2F24"/>
    <w:rsid w:val="00EC54D7"/>
    <w:rsid w:val="00ED5DCD"/>
    <w:rsid w:val="00EE0F7D"/>
    <w:rsid w:val="00EF0097"/>
    <w:rsid w:val="00EF6FFE"/>
    <w:rsid w:val="00F023F8"/>
    <w:rsid w:val="00F048BB"/>
    <w:rsid w:val="00F078CE"/>
    <w:rsid w:val="00F14589"/>
    <w:rsid w:val="00F304A1"/>
    <w:rsid w:val="00F31D66"/>
    <w:rsid w:val="00F36BB8"/>
    <w:rsid w:val="00F42A1C"/>
    <w:rsid w:val="00F51926"/>
    <w:rsid w:val="00F51C92"/>
    <w:rsid w:val="00F553DB"/>
    <w:rsid w:val="00F76176"/>
    <w:rsid w:val="00F80928"/>
    <w:rsid w:val="00F825CB"/>
    <w:rsid w:val="00F92333"/>
    <w:rsid w:val="00F95013"/>
    <w:rsid w:val="00F979C3"/>
    <w:rsid w:val="00FA3F17"/>
    <w:rsid w:val="00FB0B51"/>
    <w:rsid w:val="00FB0F58"/>
    <w:rsid w:val="00FB55AE"/>
    <w:rsid w:val="00FB61C6"/>
    <w:rsid w:val="00FC0B43"/>
    <w:rsid w:val="00FC13F1"/>
    <w:rsid w:val="00FC3A6E"/>
    <w:rsid w:val="00FC500C"/>
    <w:rsid w:val="00FD1255"/>
    <w:rsid w:val="00FD2D27"/>
    <w:rsid w:val="00FD6E78"/>
    <w:rsid w:val="00FD77B8"/>
    <w:rsid w:val="00FE3A04"/>
    <w:rsid w:val="00FF4B42"/>
    <w:rsid w:val="00FF5B02"/>
    <w:rsid w:val="112BD4B2"/>
    <w:rsid w:val="14F7ADBD"/>
    <w:rsid w:val="15028744"/>
    <w:rsid w:val="15C32DF3"/>
    <w:rsid w:val="1AEFBAA0"/>
    <w:rsid w:val="1DF07E3E"/>
    <w:rsid w:val="2A868D91"/>
    <w:rsid w:val="37E94884"/>
    <w:rsid w:val="38EC3132"/>
    <w:rsid w:val="3F70554F"/>
    <w:rsid w:val="4423E07A"/>
    <w:rsid w:val="44F3C166"/>
    <w:rsid w:val="4C1B6766"/>
    <w:rsid w:val="4D5B57E0"/>
    <w:rsid w:val="51BC6559"/>
    <w:rsid w:val="5436FF81"/>
    <w:rsid w:val="5457F390"/>
    <w:rsid w:val="6375A5DD"/>
    <w:rsid w:val="65B22F70"/>
    <w:rsid w:val="73AD0393"/>
    <w:rsid w:val="76F31CA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A725A8"/>
  <w15:chartTrackingRefBased/>
  <w15:docId w15:val="{7D4F34F3-0EE6-4ACE-B108-7E9191936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402"/>
    <w:rPr>
      <w:rFonts w:ascii="Times New Roman" w:eastAsia="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h8,h9,h10,h18,encabezado,Haut de page,Encabezado Car Car Car Car Car Car,Encabezado Car Car Car Car,Encabezado 2,Encabezado Car Car,Encabezado Car Car Car Car Car,Encabezado Car Car Car"/>
    <w:basedOn w:val="Normal"/>
    <w:link w:val="EncabezadoCar"/>
    <w:rsid w:val="00D908EF"/>
    <w:pPr>
      <w:tabs>
        <w:tab w:val="center" w:pos="4419"/>
        <w:tab w:val="right" w:pos="8838"/>
      </w:tabs>
    </w:pPr>
  </w:style>
  <w:style w:type="character" w:customStyle="1" w:styleId="EncabezadoCar">
    <w:name w:val="Encabezado Car"/>
    <w:aliases w:val="h Car,h8 Car,h9 Car,h10 Car,h18 Car,encabezado Car,Haut de page Car,Encabezado Car Car Car Car Car Car Car,Encabezado Car Car Car Car Car1,Encabezado 2 Car,Encabezado Car Car Car1,Encabezado Car Car Car Car Car Car1"/>
    <w:link w:val="Encabezado"/>
    <w:rsid w:val="00D908EF"/>
    <w:rPr>
      <w:rFonts w:ascii="Times" w:eastAsia="Times" w:hAnsi="Times" w:cs="Times New Roman"/>
      <w:sz w:val="24"/>
      <w:szCs w:val="20"/>
      <w:lang w:val="es-ES_tradnl" w:eastAsia="es-ES"/>
    </w:rPr>
  </w:style>
  <w:style w:type="paragraph" w:styleId="Piedepgina">
    <w:name w:val="footer"/>
    <w:basedOn w:val="Normal"/>
    <w:link w:val="PiedepginaCar"/>
    <w:uiPriority w:val="99"/>
    <w:rsid w:val="00D908EF"/>
    <w:pPr>
      <w:tabs>
        <w:tab w:val="center" w:pos="4419"/>
        <w:tab w:val="right" w:pos="8838"/>
      </w:tabs>
    </w:pPr>
  </w:style>
  <w:style w:type="character" w:customStyle="1" w:styleId="PiedepginaCar">
    <w:name w:val="Pie de página Car"/>
    <w:link w:val="Piedepgina"/>
    <w:uiPriority w:val="99"/>
    <w:rsid w:val="00D908EF"/>
    <w:rPr>
      <w:rFonts w:ascii="Times" w:eastAsia="Times" w:hAnsi="Times" w:cs="Times New Roman"/>
      <w:sz w:val="24"/>
      <w:szCs w:val="20"/>
      <w:lang w:val="es-ES_tradnl" w:eastAsia="es-ES"/>
    </w:rPr>
  </w:style>
  <w:style w:type="paragraph" w:styleId="Ttulo">
    <w:name w:val="Title"/>
    <w:aliases w:val="Títulos Principales sin numeración,AL Título,Título AL,Título AL Car,TÃ­tulos Principales sin numeraciÃ³n,AL TÃ­tulo,TÃ­tulo AL"/>
    <w:basedOn w:val="Normal"/>
    <w:link w:val="TtuloCar"/>
    <w:qFormat/>
    <w:rsid w:val="00D908EF"/>
    <w:pPr>
      <w:jc w:val="center"/>
    </w:pPr>
    <w:rPr>
      <w:rFonts w:ascii="Arial" w:hAnsi="Arial"/>
      <w:b/>
      <w:sz w:val="20"/>
      <w:lang w:val="es-MX"/>
    </w:rPr>
  </w:style>
  <w:style w:type="character" w:customStyle="1" w:styleId="TtuloCar">
    <w:name w:val="Título Car"/>
    <w:aliases w:val="Títulos Principales sin numeración Car,AL Título Car,Título AL Car1,Título AL Car Car,TÃ­tulos Principales sin numeraciÃ³n Car,AL TÃ­tulo Car,TÃ­tulo AL Car"/>
    <w:link w:val="Ttulo"/>
    <w:rsid w:val="00D908EF"/>
    <w:rPr>
      <w:rFonts w:ascii="Arial" w:eastAsia="Times New Roman" w:hAnsi="Arial" w:cs="Times New Roman"/>
      <w:b/>
      <w:sz w:val="20"/>
      <w:szCs w:val="24"/>
      <w:lang w:val="es-MX" w:eastAsia="es-ES"/>
    </w:rPr>
  </w:style>
  <w:style w:type="paragraph" w:customStyle="1" w:styleId="paragraph">
    <w:name w:val="paragraph"/>
    <w:basedOn w:val="Normal"/>
    <w:rsid w:val="00D908EF"/>
    <w:pPr>
      <w:spacing w:before="100" w:beforeAutospacing="1" w:after="100" w:afterAutospacing="1"/>
    </w:pPr>
  </w:style>
  <w:style w:type="character" w:customStyle="1" w:styleId="eop">
    <w:name w:val="eop"/>
    <w:basedOn w:val="Fuentedeprrafopredeter"/>
    <w:rsid w:val="00D908EF"/>
  </w:style>
  <w:style w:type="character" w:customStyle="1" w:styleId="normaltextrun">
    <w:name w:val="normaltextrun"/>
    <w:basedOn w:val="Fuentedeprrafopredeter"/>
    <w:rsid w:val="00D908EF"/>
  </w:style>
  <w:style w:type="character" w:customStyle="1" w:styleId="spellingerror">
    <w:name w:val="spellingerror"/>
    <w:basedOn w:val="Fuentedeprrafopredeter"/>
    <w:rsid w:val="00D908EF"/>
  </w:style>
  <w:style w:type="character" w:customStyle="1" w:styleId="nodevalue">
    <w:name w:val="nodevalue"/>
    <w:basedOn w:val="Fuentedeprrafopredeter"/>
    <w:rsid w:val="00027601"/>
  </w:style>
  <w:style w:type="paragraph" w:styleId="Prrafodelista">
    <w:name w:val="List Paragraph"/>
    <w:aliases w:val="titulo 3,TIT 2 IND,Titulo parrafo,Dot pt,No Spacing1,List Paragraph Char Char Char,Indicator Text,Numbered Para 1,Colorful List - Accent 11,Bullet 1,F5 List Paragraph,Bullet Points,Normal. Viñetas,Párrafo de lista1,List Paragraph,HOJA,l"/>
    <w:basedOn w:val="Normal"/>
    <w:link w:val="PrrafodelistaCar"/>
    <w:uiPriority w:val="34"/>
    <w:qFormat/>
    <w:rsid w:val="00027601"/>
    <w:pPr>
      <w:spacing w:after="200" w:line="276" w:lineRule="auto"/>
      <w:ind w:left="720"/>
      <w:contextualSpacing/>
    </w:pPr>
    <w:rPr>
      <w:sz w:val="20"/>
    </w:rPr>
  </w:style>
  <w:style w:type="character" w:customStyle="1" w:styleId="PrrafodelistaCar">
    <w:name w:val="Párrafo de lista Car"/>
    <w:aliases w:val="titulo 3 Car,TIT 2 IND Car,Titulo parrafo Car,Dot pt Car,No Spacing1 Car,List Paragraph Char Char Char Car,Indicator Text Car,Numbered Para 1 Car,Colorful List - Accent 11 Car,Bullet 1 Car,F5 List Paragraph Car,Bullet Points Car"/>
    <w:link w:val="Prrafodelista"/>
    <w:uiPriority w:val="34"/>
    <w:qFormat/>
    <w:rsid w:val="00027601"/>
    <w:rPr>
      <w:rFonts w:ascii="Times New Roman" w:eastAsia="Times New Roman" w:hAnsi="Times New Roman" w:cs="Times New Roman"/>
      <w:sz w:val="20"/>
      <w:szCs w:val="20"/>
      <w:lang w:eastAsia="es-CO"/>
    </w:rPr>
  </w:style>
  <w:style w:type="paragraph" w:styleId="Textodeglobo">
    <w:name w:val="Balloon Text"/>
    <w:basedOn w:val="Normal"/>
    <w:link w:val="TextodegloboCar"/>
    <w:uiPriority w:val="99"/>
    <w:semiHidden/>
    <w:unhideWhenUsed/>
    <w:rsid w:val="00041B0D"/>
    <w:rPr>
      <w:rFonts w:ascii="Segoe UI" w:hAnsi="Segoe UI" w:cs="Segoe UI"/>
      <w:sz w:val="18"/>
      <w:szCs w:val="18"/>
    </w:rPr>
  </w:style>
  <w:style w:type="character" w:customStyle="1" w:styleId="TextodegloboCar">
    <w:name w:val="Texto de globo Car"/>
    <w:link w:val="Textodeglobo"/>
    <w:uiPriority w:val="99"/>
    <w:semiHidden/>
    <w:rsid w:val="00041B0D"/>
    <w:rPr>
      <w:rFonts w:ascii="Segoe UI" w:eastAsia="Times" w:hAnsi="Segoe UI" w:cs="Segoe UI"/>
      <w:sz w:val="18"/>
      <w:szCs w:val="18"/>
      <w:lang w:val="es-ES_tradnl" w:eastAsia="es-ES"/>
    </w:rPr>
  </w:style>
  <w:style w:type="paragraph" w:styleId="Textoindependiente">
    <w:name w:val="Body Text"/>
    <w:basedOn w:val="Normal"/>
    <w:link w:val="TextoindependienteCar"/>
    <w:uiPriority w:val="99"/>
    <w:rsid w:val="001F497C"/>
    <w:pPr>
      <w:spacing w:after="120"/>
    </w:pPr>
    <w:rPr>
      <w:lang w:val="es-ES"/>
    </w:rPr>
  </w:style>
  <w:style w:type="character" w:customStyle="1" w:styleId="TextoindependienteCar">
    <w:name w:val="Texto independiente Car"/>
    <w:link w:val="Textoindependiente"/>
    <w:uiPriority w:val="99"/>
    <w:rsid w:val="001F497C"/>
    <w:rPr>
      <w:rFonts w:ascii="Times New Roman" w:eastAsia="Times New Roman" w:hAnsi="Times New Roman"/>
      <w:sz w:val="24"/>
      <w:szCs w:val="24"/>
      <w:lang w:val="es-ES" w:eastAsia="es-ES"/>
    </w:rPr>
  </w:style>
  <w:style w:type="paragraph" w:customStyle="1" w:styleId="xmsolistparagraph">
    <w:name w:val="x_msolistparagraph"/>
    <w:basedOn w:val="Normal"/>
    <w:rsid w:val="001F497C"/>
    <w:rPr>
      <w:rFonts w:ascii="Calibri" w:eastAsia="Calibri" w:hAnsi="Calibri" w:cs="Calibri"/>
      <w:sz w:val="22"/>
      <w:szCs w:val="22"/>
    </w:rPr>
  </w:style>
  <w:style w:type="paragraph" w:styleId="NormalWeb">
    <w:name w:val="Normal (Web)"/>
    <w:basedOn w:val="Normal"/>
    <w:uiPriority w:val="99"/>
    <w:unhideWhenUsed/>
    <w:rsid w:val="000D53AC"/>
    <w:pPr>
      <w:spacing w:before="100" w:beforeAutospacing="1" w:after="100" w:afterAutospacing="1"/>
    </w:pPr>
  </w:style>
  <w:style w:type="character" w:styleId="Refdecomentario">
    <w:name w:val="annotation reference"/>
    <w:basedOn w:val="Fuentedeprrafopredeter"/>
    <w:uiPriority w:val="99"/>
    <w:semiHidden/>
    <w:unhideWhenUsed/>
    <w:rsid w:val="00E83D6C"/>
    <w:rPr>
      <w:sz w:val="16"/>
      <w:szCs w:val="16"/>
    </w:rPr>
  </w:style>
  <w:style w:type="paragraph" w:styleId="Textocomentario">
    <w:name w:val="annotation text"/>
    <w:basedOn w:val="Normal"/>
    <w:link w:val="TextocomentarioCar"/>
    <w:uiPriority w:val="99"/>
    <w:unhideWhenUsed/>
    <w:rsid w:val="00E83D6C"/>
    <w:rPr>
      <w:sz w:val="20"/>
    </w:rPr>
  </w:style>
  <w:style w:type="character" w:customStyle="1" w:styleId="TextocomentarioCar">
    <w:name w:val="Texto comentario Car"/>
    <w:basedOn w:val="Fuentedeprrafopredeter"/>
    <w:link w:val="Textocomentario"/>
    <w:uiPriority w:val="99"/>
    <w:rsid w:val="00E83D6C"/>
    <w:rPr>
      <w:rFonts w:ascii="Times" w:eastAsia="Times" w:hAnsi="Times"/>
      <w:lang w:val="es-ES_tradnl" w:eastAsia="es-ES"/>
    </w:rPr>
  </w:style>
  <w:style w:type="paragraph" w:styleId="Asuntodelcomentario">
    <w:name w:val="annotation subject"/>
    <w:basedOn w:val="Textocomentario"/>
    <w:next w:val="Textocomentario"/>
    <w:link w:val="AsuntodelcomentarioCar"/>
    <w:uiPriority w:val="99"/>
    <w:semiHidden/>
    <w:unhideWhenUsed/>
    <w:rsid w:val="00E83D6C"/>
    <w:rPr>
      <w:b/>
      <w:bCs/>
    </w:rPr>
  </w:style>
  <w:style w:type="character" w:customStyle="1" w:styleId="AsuntodelcomentarioCar">
    <w:name w:val="Asunto del comentario Car"/>
    <w:basedOn w:val="TextocomentarioCar"/>
    <w:link w:val="Asuntodelcomentario"/>
    <w:uiPriority w:val="99"/>
    <w:semiHidden/>
    <w:rsid w:val="00E83D6C"/>
    <w:rPr>
      <w:rFonts w:ascii="Times" w:eastAsia="Times" w:hAnsi="Times"/>
      <w:b/>
      <w:bCs/>
      <w:lang w:val="es-ES_tradnl" w:eastAsia="es-ES"/>
    </w:rPr>
  </w:style>
  <w:style w:type="table" w:styleId="Tablaconcuadrcula">
    <w:name w:val="Table Grid"/>
    <w:basedOn w:val="Tablanormal"/>
    <w:uiPriority w:val="39"/>
    <w:rsid w:val="00803B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803B4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873B16"/>
    <w:pPr>
      <w:autoSpaceDE w:val="0"/>
      <w:autoSpaceDN w:val="0"/>
      <w:adjustRightInd w:val="0"/>
    </w:pPr>
    <w:rPr>
      <w:rFonts w:ascii="Arial" w:eastAsiaTheme="minorHAnsi" w:hAnsi="Arial" w:cs="Arial"/>
      <w:color w:val="000000"/>
      <w:sz w:val="24"/>
      <w:szCs w:val="24"/>
      <w:lang w:eastAsia="en-US"/>
    </w:rPr>
  </w:style>
  <w:style w:type="paragraph" w:styleId="Sinespaciado">
    <w:name w:val="No Spacing"/>
    <w:link w:val="SinespaciadoCar"/>
    <w:uiPriority w:val="1"/>
    <w:qFormat/>
    <w:rsid w:val="004A51EB"/>
    <w:rPr>
      <w:rFonts w:eastAsia="Times New Roman"/>
      <w:lang w:val="es-ES"/>
    </w:rPr>
  </w:style>
  <w:style w:type="character" w:customStyle="1" w:styleId="SinespaciadoCar">
    <w:name w:val="Sin espaciado Car"/>
    <w:link w:val="Sinespaciado"/>
    <w:uiPriority w:val="1"/>
    <w:rsid w:val="004A51EB"/>
    <w:rPr>
      <w:rFonts w:eastAsia="Times New Roman"/>
      <w:lang w:val="es-ES"/>
    </w:rPr>
  </w:style>
  <w:style w:type="paragraph" w:styleId="Revisin">
    <w:name w:val="Revision"/>
    <w:hidden/>
    <w:uiPriority w:val="99"/>
    <w:semiHidden/>
    <w:rsid w:val="002E79E7"/>
    <w:rPr>
      <w:rFonts w:ascii="Times" w:eastAsia="Times" w:hAnsi="Times"/>
      <w:sz w:val="24"/>
      <w:lang w:val="es-ES_tradnl" w:eastAsia="es-ES"/>
    </w:rPr>
  </w:style>
  <w:style w:type="paragraph" w:styleId="Descripcin">
    <w:name w:val="caption"/>
    <w:basedOn w:val="Normal"/>
    <w:next w:val="Normal"/>
    <w:uiPriority w:val="35"/>
    <w:unhideWhenUsed/>
    <w:qFormat/>
    <w:rsid w:val="00FD1255"/>
    <w:pPr>
      <w:spacing w:after="200"/>
    </w:pPr>
    <w:rPr>
      <w:i/>
      <w:iCs/>
      <w:color w:val="44546A" w:themeColor="text2"/>
      <w:sz w:val="18"/>
      <w:szCs w:val="18"/>
    </w:rPr>
  </w:style>
  <w:style w:type="table" w:styleId="Tablaconcuadrculaclara">
    <w:name w:val="Grid Table Light"/>
    <w:basedOn w:val="Tablanormal"/>
    <w:uiPriority w:val="40"/>
    <w:rsid w:val="00FD125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5261">
      <w:bodyDiv w:val="1"/>
      <w:marLeft w:val="0"/>
      <w:marRight w:val="0"/>
      <w:marTop w:val="0"/>
      <w:marBottom w:val="0"/>
      <w:divBdr>
        <w:top w:val="none" w:sz="0" w:space="0" w:color="auto"/>
        <w:left w:val="none" w:sz="0" w:space="0" w:color="auto"/>
        <w:bottom w:val="none" w:sz="0" w:space="0" w:color="auto"/>
        <w:right w:val="none" w:sz="0" w:space="0" w:color="auto"/>
      </w:divBdr>
    </w:div>
    <w:div w:id="36785702">
      <w:bodyDiv w:val="1"/>
      <w:marLeft w:val="0"/>
      <w:marRight w:val="0"/>
      <w:marTop w:val="0"/>
      <w:marBottom w:val="0"/>
      <w:divBdr>
        <w:top w:val="none" w:sz="0" w:space="0" w:color="auto"/>
        <w:left w:val="none" w:sz="0" w:space="0" w:color="auto"/>
        <w:bottom w:val="none" w:sz="0" w:space="0" w:color="auto"/>
        <w:right w:val="none" w:sz="0" w:space="0" w:color="auto"/>
      </w:divBdr>
    </w:div>
    <w:div w:id="85614325">
      <w:bodyDiv w:val="1"/>
      <w:marLeft w:val="0"/>
      <w:marRight w:val="0"/>
      <w:marTop w:val="0"/>
      <w:marBottom w:val="0"/>
      <w:divBdr>
        <w:top w:val="none" w:sz="0" w:space="0" w:color="auto"/>
        <w:left w:val="none" w:sz="0" w:space="0" w:color="auto"/>
        <w:bottom w:val="none" w:sz="0" w:space="0" w:color="auto"/>
        <w:right w:val="none" w:sz="0" w:space="0" w:color="auto"/>
      </w:divBdr>
    </w:div>
    <w:div w:id="165100768">
      <w:bodyDiv w:val="1"/>
      <w:marLeft w:val="0"/>
      <w:marRight w:val="0"/>
      <w:marTop w:val="0"/>
      <w:marBottom w:val="0"/>
      <w:divBdr>
        <w:top w:val="none" w:sz="0" w:space="0" w:color="auto"/>
        <w:left w:val="none" w:sz="0" w:space="0" w:color="auto"/>
        <w:bottom w:val="none" w:sz="0" w:space="0" w:color="auto"/>
        <w:right w:val="none" w:sz="0" w:space="0" w:color="auto"/>
      </w:divBdr>
    </w:div>
    <w:div w:id="180819865">
      <w:bodyDiv w:val="1"/>
      <w:marLeft w:val="0"/>
      <w:marRight w:val="0"/>
      <w:marTop w:val="0"/>
      <w:marBottom w:val="0"/>
      <w:divBdr>
        <w:top w:val="none" w:sz="0" w:space="0" w:color="auto"/>
        <w:left w:val="none" w:sz="0" w:space="0" w:color="auto"/>
        <w:bottom w:val="none" w:sz="0" w:space="0" w:color="auto"/>
        <w:right w:val="none" w:sz="0" w:space="0" w:color="auto"/>
      </w:divBdr>
    </w:div>
    <w:div w:id="241911760">
      <w:bodyDiv w:val="1"/>
      <w:marLeft w:val="0"/>
      <w:marRight w:val="0"/>
      <w:marTop w:val="0"/>
      <w:marBottom w:val="0"/>
      <w:divBdr>
        <w:top w:val="none" w:sz="0" w:space="0" w:color="auto"/>
        <w:left w:val="none" w:sz="0" w:space="0" w:color="auto"/>
        <w:bottom w:val="none" w:sz="0" w:space="0" w:color="auto"/>
        <w:right w:val="none" w:sz="0" w:space="0" w:color="auto"/>
      </w:divBdr>
    </w:div>
    <w:div w:id="260992158">
      <w:bodyDiv w:val="1"/>
      <w:marLeft w:val="0"/>
      <w:marRight w:val="0"/>
      <w:marTop w:val="0"/>
      <w:marBottom w:val="0"/>
      <w:divBdr>
        <w:top w:val="none" w:sz="0" w:space="0" w:color="auto"/>
        <w:left w:val="none" w:sz="0" w:space="0" w:color="auto"/>
        <w:bottom w:val="none" w:sz="0" w:space="0" w:color="auto"/>
        <w:right w:val="none" w:sz="0" w:space="0" w:color="auto"/>
      </w:divBdr>
    </w:div>
    <w:div w:id="369765769">
      <w:bodyDiv w:val="1"/>
      <w:marLeft w:val="0"/>
      <w:marRight w:val="0"/>
      <w:marTop w:val="0"/>
      <w:marBottom w:val="0"/>
      <w:divBdr>
        <w:top w:val="none" w:sz="0" w:space="0" w:color="auto"/>
        <w:left w:val="none" w:sz="0" w:space="0" w:color="auto"/>
        <w:bottom w:val="none" w:sz="0" w:space="0" w:color="auto"/>
        <w:right w:val="none" w:sz="0" w:space="0" w:color="auto"/>
      </w:divBdr>
    </w:div>
    <w:div w:id="371348456">
      <w:bodyDiv w:val="1"/>
      <w:marLeft w:val="0"/>
      <w:marRight w:val="0"/>
      <w:marTop w:val="0"/>
      <w:marBottom w:val="0"/>
      <w:divBdr>
        <w:top w:val="none" w:sz="0" w:space="0" w:color="auto"/>
        <w:left w:val="none" w:sz="0" w:space="0" w:color="auto"/>
        <w:bottom w:val="none" w:sz="0" w:space="0" w:color="auto"/>
        <w:right w:val="none" w:sz="0" w:space="0" w:color="auto"/>
      </w:divBdr>
    </w:div>
    <w:div w:id="375814749">
      <w:bodyDiv w:val="1"/>
      <w:marLeft w:val="0"/>
      <w:marRight w:val="0"/>
      <w:marTop w:val="0"/>
      <w:marBottom w:val="0"/>
      <w:divBdr>
        <w:top w:val="none" w:sz="0" w:space="0" w:color="auto"/>
        <w:left w:val="none" w:sz="0" w:space="0" w:color="auto"/>
        <w:bottom w:val="none" w:sz="0" w:space="0" w:color="auto"/>
        <w:right w:val="none" w:sz="0" w:space="0" w:color="auto"/>
      </w:divBdr>
    </w:div>
    <w:div w:id="387993044">
      <w:bodyDiv w:val="1"/>
      <w:marLeft w:val="0"/>
      <w:marRight w:val="0"/>
      <w:marTop w:val="0"/>
      <w:marBottom w:val="0"/>
      <w:divBdr>
        <w:top w:val="none" w:sz="0" w:space="0" w:color="auto"/>
        <w:left w:val="none" w:sz="0" w:space="0" w:color="auto"/>
        <w:bottom w:val="none" w:sz="0" w:space="0" w:color="auto"/>
        <w:right w:val="none" w:sz="0" w:space="0" w:color="auto"/>
      </w:divBdr>
    </w:div>
    <w:div w:id="424807183">
      <w:bodyDiv w:val="1"/>
      <w:marLeft w:val="0"/>
      <w:marRight w:val="0"/>
      <w:marTop w:val="0"/>
      <w:marBottom w:val="0"/>
      <w:divBdr>
        <w:top w:val="none" w:sz="0" w:space="0" w:color="auto"/>
        <w:left w:val="none" w:sz="0" w:space="0" w:color="auto"/>
        <w:bottom w:val="none" w:sz="0" w:space="0" w:color="auto"/>
        <w:right w:val="none" w:sz="0" w:space="0" w:color="auto"/>
      </w:divBdr>
    </w:div>
    <w:div w:id="428501882">
      <w:bodyDiv w:val="1"/>
      <w:marLeft w:val="0"/>
      <w:marRight w:val="0"/>
      <w:marTop w:val="0"/>
      <w:marBottom w:val="0"/>
      <w:divBdr>
        <w:top w:val="none" w:sz="0" w:space="0" w:color="auto"/>
        <w:left w:val="none" w:sz="0" w:space="0" w:color="auto"/>
        <w:bottom w:val="none" w:sz="0" w:space="0" w:color="auto"/>
        <w:right w:val="none" w:sz="0" w:space="0" w:color="auto"/>
      </w:divBdr>
    </w:div>
    <w:div w:id="475268525">
      <w:bodyDiv w:val="1"/>
      <w:marLeft w:val="0"/>
      <w:marRight w:val="0"/>
      <w:marTop w:val="0"/>
      <w:marBottom w:val="0"/>
      <w:divBdr>
        <w:top w:val="none" w:sz="0" w:space="0" w:color="auto"/>
        <w:left w:val="none" w:sz="0" w:space="0" w:color="auto"/>
        <w:bottom w:val="none" w:sz="0" w:space="0" w:color="auto"/>
        <w:right w:val="none" w:sz="0" w:space="0" w:color="auto"/>
      </w:divBdr>
    </w:div>
    <w:div w:id="502428594">
      <w:bodyDiv w:val="1"/>
      <w:marLeft w:val="0"/>
      <w:marRight w:val="0"/>
      <w:marTop w:val="0"/>
      <w:marBottom w:val="0"/>
      <w:divBdr>
        <w:top w:val="none" w:sz="0" w:space="0" w:color="auto"/>
        <w:left w:val="none" w:sz="0" w:space="0" w:color="auto"/>
        <w:bottom w:val="none" w:sz="0" w:space="0" w:color="auto"/>
        <w:right w:val="none" w:sz="0" w:space="0" w:color="auto"/>
      </w:divBdr>
    </w:div>
    <w:div w:id="585384762">
      <w:bodyDiv w:val="1"/>
      <w:marLeft w:val="0"/>
      <w:marRight w:val="0"/>
      <w:marTop w:val="0"/>
      <w:marBottom w:val="0"/>
      <w:divBdr>
        <w:top w:val="none" w:sz="0" w:space="0" w:color="auto"/>
        <w:left w:val="none" w:sz="0" w:space="0" w:color="auto"/>
        <w:bottom w:val="none" w:sz="0" w:space="0" w:color="auto"/>
        <w:right w:val="none" w:sz="0" w:space="0" w:color="auto"/>
      </w:divBdr>
    </w:div>
    <w:div w:id="600649283">
      <w:bodyDiv w:val="1"/>
      <w:marLeft w:val="0"/>
      <w:marRight w:val="0"/>
      <w:marTop w:val="0"/>
      <w:marBottom w:val="0"/>
      <w:divBdr>
        <w:top w:val="none" w:sz="0" w:space="0" w:color="auto"/>
        <w:left w:val="none" w:sz="0" w:space="0" w:color="auto"/>
        <w:bottom w:val="none" w:sz="0" w:space="0" w:color="auto"/>
        <w:right w:val="none" w:sz="0" w:space="0" w:color="auto"/>
      </w:divBdr>
    </w:div>
    <w:div w:id="678696872">
      <w:bodyDiv w:val="1"/>
      <w:marLeft w:val="0"/>
      <w:marRight w:val="0"/>
      <w:marTop w:val="0"/>
      <w:marBottom w:val="0"/>
      <w:divBdr>
        <w:top w:val="none" w:sz="0" w:space="0" w:color="auto"/>
        <w:left w:val="none" w:sz="0" w:space="0" w:color="auto"/>
        <w:bottom w:val="none" w:sz="0" w:space="0" w:color="auto"/>
        <w:right w:val="none" w:sz="0" w:space="0" w:color="auto"/>
      </w:divBdr>
    </w:div>
    <w:div w:id="736249431">
      <w:bodyDiv w:val="1"/>
      <w:marLeft w:val="0"/>
      <w:marRight w:val="0"/>
      <w:marTop w:val="0"/>
      <w:marBottom w:val="0"/>
      <w:divBdr>
        <w:top w:val="none" w:sz="0" w:space="0" w:color="auto"/>
        <w:left w:val="none" w:sz="0" w:space="0" w:color="auto"/>
        <w:bottom w:val="none" w:sz="0" w:space="0" w:color="auto"/>
        <w:right w:val="none" w:sz="0" w:space="0" w:color="auto"/>
      </w:divBdr>
    </w:div>
    <w:div w:id="744566642">
      <w:bodyDiv w:val="1"/>
      <w:marLeft w:val="0"/>
      <w:marRight w:val="0"/>
      <w:marTop w:val="0"/>
      <w:marBottom w:val="0"/>
      <w:divBdr>
        <w:top w:val="none" w:sz="0" w:space="0" w:color="auto"/>
        <w:left w:val="none" w:sz="0" w:space="0" w:color="auto"/>
        <w:bottom w:val="none" w:sz="0" w:space="0" w:color="auto"/>
        <w:right w:val="none" w:sz="0" w:space="0" w:color="auto"/>
      </w:divBdr>
    </w:div>
    <w:div w:id="863177704">
      <w:bodyDiv w:val="1"/>
      <w:marLeft w:val="0"/>
      <w:marRight w:val="0"/>
      <w:marTop w:val="0"/>
      <w:marBottom w:val="0"/>
      <w:divBdr>
        <w:top w:val="none" w:sz="0" w:space="0" w:color="auto"/>
        <w:left w:val="none" w:sz="0" w:space="0" w:color="auto"/>
        <w:bottom w:val="none" w:sz="0" w:space="0" w:color="auto"/>
        <w:right w:val="none" w:sz="0" w:space="0" w:color="auto"/>
      </w:divBdr>
    </w:div>
    <w:div w:id="902452936">
      <w:bodyDiv w:val="1"/>
      <w:marLeft w:val="0"/>
      <w:marRight w:val="0"/>
      <w:marTop w:val="0"/>
      <w:marBottom w:val="0"/>
      <w:divBdr>
        <w:top w:val="none" w:sz="0" w:space="0" w:color="auto"/>
        <w:left w:val="none" w:sz="0" w:space="0" w:color="auto"/>
        <w:bottom w:val="none" w:sz="0" w:space="0" w:color="auto"/>
        <w:right w:val="none" w:sz="0" w:space="0" w:color="auto"/>
      </w:divBdr>
    </w:div>
    <w:div w:id="902561924">
      <w:bodyDiv w:val="1"/>
      <w:marLeft w:val="0"/>
      <w:marRight w:val="0"/>
      <w:marTop w:val="0"/>
      <w:marBottom w:val="0"/>
      <w:divBdr>
        <w:top w:val="none" w:sz="0" w:space="0" w:color="auto"/>
        <w:left w:val="none" w:sz="0" w:space="0" w:color="auto"/>
        <w:bottom w:val="none" w:sz="0" w:space="0" w:color="auto"/>
        <w:right w:val="none" w:sz="0" w:space="0" w:color="auto"/>
      </w:divBdr>
    </w:div>
    <w:div w:id="903761135">
      <w:bodyDiv w:val="1"/>
      <w:marLeft w:val="0"/>
      <w:marRight w:val="0"/>
      <w:marTop w:val="0"/>
      <w:marBottom w:val="0"/>
      <w:divBdr>
        <w:top w:val="none" w:sz="0" w:space="0" w:color="auto"/>
        <w:left w:val="none" w:sz="0" w:space="0" w:color="auto"/>
        <w:bottom w:val="none" w:sz="0" w:space="0" w:color="auto"/>
        <w:right w:val="none" w:sz="0" w:space="0" w:color="auto"/>
      </w:divBdr>
    </w:div>
    <w:div w:id="931666938">
      <w:bodyDiv w:val="1"/>
      <w:marLeft w:val="0"/>
      <w:marRight w:val="0"/>
      <w:marTop w:val="0"/>
      <w:marBottom w:val="0"/>
      <w:divBdr>
        <w:top w:val="none" w:sz="0" w:space="0" w:color="auto"/>
        <w:left w:val="none" w:sz="0" w:space="0" w:color="auto"/>
        <w:bottom w:val="none" w:sz="0" w:space="0" w:color="auto"/>
        <w:right w:val="none" w:sz="0" w:space="0" w:color="auto"/>
      </w:divBdr>
    </w:div>
    <w:div w:id="949776019">
      <w:bodyDiv w:val="1"/>
      <w:marLeft w:val="0"/>
      <w:marRight w:val="0"/>
      <w:marTop w:val="0"/>
      <w:marBottom w:val="0"/>
      <w:divBdr>
        <w:top w:val="none" w:sz="0" w:space="0" w:color="auto"/>
        <w:left w:val="none" w:sz="0" w:space="0" w:color="auto"/>
        <w:bottom w:val="none" w:sz="0" w:space="0" w:color="auto"/>
        <w:right w:val="none" w:sz="0" w:space="0" w:color="auto"/>
      </w:divBdr>
    </w:div>
    <w:div w:id="953825696">
      <w:bodyDiv w:val="1"/>
      <w:marLeft w:val="0"/>
      <w:marRight w:val="0"/>
      <w:marTop w:val="0"/>
      <w:marBottom w:val="0"/>
      <w:divBdr>
        <w:top w:val="none" w:sz="0" w:space="0" w:color="auto"/>
        <w:left w:val="none" w:sz="0" w:space="0" w:color="auto"/>
        <w:bottom w:val="none" w:sz="0" w:space="0" w:color="auto"/>
        <w:right w:val="none" w:sz="0" w:space="0" w:color="auto"/>
      </w:divBdr>
    </w:div>
    <w:div w:id="1004825899">
      <w:bodyDiv w:val="1"/>
      <w:marLeft w:val="0"/>
      <w:marRight w:val="0"/>
      <w:marTop w:val="0"/>
      <w:marBottom w:val="0"/>
      <w:divBdr>
        <w:top w:val="none" w:sz="0" w:space="0" w:color="auto"/>
        <w:left w:val="none" w:sz="0" w:space="0" w:color="auto"/>
        <w:bottom w:val="none" w:sz="0" w:space="0" w:color="auto"/>
        <w:right w:val="none" w:sz="0" w:space="0" w:color="auto"/>
      </w:divBdr>
    </w:div>
    <w:div w:id="1107699533">
      <w:bodyDiv w:val="1"/>
      <w:marLeft w:val="0"/>
      <w:marRight w:val="0"/>
      <w:marTop w:val="0"/>
      <w:marBottom w:val="0"/>
      <w:divBdr>
        <w:top w:val="none" w:sz="0" w:space="0" w:color="auto"/>
        <w:left w:val="none" w:sz="0" w:space="0" w:color="auto"/>
        <w:bottom w:val="none" w:sz="0" w:space="0" w:color="auto"/>
        <w:right w:val="none" w:sz="0" w:space="0" w:color="auto"/>
      </w:divBdr>
    </w:div>
    <w:div w:id="1110245931">
      <w:bodyDiv w:val="1"/>
      <w:marLeft w:val="0"/>
      <w:marRight w:val="0"/>
      <w:marTop w:val="0"/>
      <w:marBottom w:val="0"/>
      <w:divBdr>
        <w:top w:val="none" w:sz="0" w:space="0" w:color="auto"/>
        <w:left w:val="none" w:sz="0" w:space="0" w:color="auto"/>
        <w:bottom w:val="none" w:sz="0" w:space="0" w:color="auto"/>
        <w:right w:val="none" w:sz="0" w:space="0" w:color="auto"/>
      </w:divBdr>
    </w:div>
    <w:div w:id="1118915760">
      <w:bodyDiv w:val="1"/>
      <w:marLeft w:val="0"/>
      <w:marRight w:val="0"/>
      <w:marTop w:val="0"/>
      <w:marBottom w:val="0"/>
      <w:divBdr>
        <w:top w:val="none" w:sz="0" w:space="0" w:color="auto"/>
        <w:left w:val="none" w:sz="0" w:space="0" w:color="auto"/>
        <w:bottom w:val="none" w:sz="0" w:space="0" w:color="auto"/>
        <w:right w:val="none" w:sz="0" w:space="0" w:color="auto"/>
      </w:divBdr>
    </w:div>
    <w:div w:id="1128086787">
      <w:bodyDiv w:val="1"/>
      <w:marLeft w:val="0"/>
      <w:marRight w:val="0"/>
      <w:marTop w:val="0"/>
      <w:marBottom w:val="0"/>
      <w:divBdr>
        <w:top w:val="none" w:sz="0" w:space="0" w:color="auto"/>
        <w:left w:val="none" w:sz="0" w:space="0" w:color="auto"/>
        <w:bottom w:val="none" w:sz="0" w:space="0" w:color="auto"/>
        <w:right w:val="none" w:sz="0" w:space="0" w:color="auto"/>
      </w:divBdr>
    </w:div>
    <w:div w:id="1168398334">
      <w:bodyDiv w:val="1"/>
      <w:marLeft w:val="0"/>
      <w:marRight w:val="0"/>
      <w:marTop w:val="0"/>
      <w:marBottom w:val="0"/>
      <w:divBdr>
        <w:top w:val="none" w:sz="0" w:space="0" w:color="auto"/>
        <w:left w:val="none" w:sz="0" w:space="0" w:color="auto"/>
        <w:bottom w:val="none" w:sz="0" w:space="0" w:color="auto"/>
        <w:right w:val="none" w:sz="0" w:space="0" w:color="auto"/>
      </w:divBdr>
    </w:div>
    <w:div w:id="1179151912">
      <w:bodyDiv w:val="1"/>
      <w:marLeft w:val="0"/>
      <w:marRight w:val="0"/>
      <w:marTop w:val="0"/>
      <w:marBottom w:val="0"/>
      <w:divBdr>
        <w:top w:val="none" w:sz="0" w:space="0" w:color="auto"/>
        <w:left w:val="none" w:sz="0" w:space="0" w:color="auto"/>
        <w:bottom w:val="none" w:sz="0" w:space="0" w:color="auto"/>
        <w:right w:val="none" w:sz="0" w:space="0" w:color="auto"/>
      </w:divBdr>
    </w:div>
    <w:div w:id="1261598062">
      <w:bodyDiv w:val="1"/>
      <w:marLeft w:val="0"/>
      <w:marRight w:val="0"/>
      <w:marTop w:val="0"/>
      <w:marBottom w:val="0"/>
      <w:divBdr>
        <w:top w:val="none" w:sz="0" w:space="0" w:color="auto"/>
        <w:left w:val="none" w:sz="0" w:space="0" w:color="auto"/>
        <w:bottom w:val="none" w:sz="0" w:space="0" w:color="auto"/>
        <w:right w:val="none" w:sz="0" w:space="0" w:color="auto"/>
      </w:divBdr>
    </w:div>
    <w:div w:id="1282805171">
      <w:bodyDiv w:val="1"/>
      <w:marLeft w:val="0"/>
      <w:marRight w:val="0"/>
      <w:marTop w:val="0"/>
      <w:marBottom w:val="0"/>
      <w:divBdr>
        <w:top w:val="none" w:sz="0" w:space="0" w:color="auto"/>
        <w:left w:val="none" w:sz="0" w:space="0" w:color="auto"/>
        <w:bottom w:val="none" w:sz="0" w:space="0" w:color="auto"/>
        <w:right w:val="none" w:sz="0" w:space="0" w:color="auto"/>
      </w:divBdr>
    </w:div>
    <w:div w:id="1455516438">
      <w:bodyDiv w:val="1"/>
      <w:marLeft w:val="0"/>
      <w:marRight w:val="0"/>
      <w:marTop w:val="0"/>
      <w:marBottom w:val="0"/>
      <w:divBdr>
        <w:top w:val="none" w:sz="0" w:space="0" w:color="auto"/>
        <w:left w:val="none" w:sz="0" w:space="0" w:color="auto"/>
        <w:bottom w:val="none" w:sz="0" w:space="0" w:color="auto"/>
        <w:right w:val="none" w:sz="0" w:space="0" w:color="auto"/>
      </w:divBdr>
      <w:divsChild>
        <w:div w:id="563302208">
          <w:marLeft w:val="720"/>
          <w:marRight w:val="0"/>
          <w:marTop w:val="0"/>
          <w:marBottom w:val="0"/>
          <w:divBdr>
            <w:top w:val="none" w:sz="0" w:space="0" w:color="auto"/>
            <w:left w:val="none" w:sz="0" w:space="0" w:color="auto"/>
            <w:bottom w:val="none" w:sz="0" w:space="0" w:color="auto"/>
            <w:right w:val="none" w:sz="0" w:space="0" w:color="auto"/>
          </w:divBdr>
        </w:div>
      </w:divsChild>
    </w:div>
    <w:div w:id="1466846604">
      <w:bodyDiv w:val="1"/>
      <w:marLeft w:val="0"/>
      <w:marRight w:val="0"/>
      <w:marTop w:val="0"/>
      <w:marBottom w:val="0"/>
      <w:divBdr>
        <w:top w:val="none" w:sz="0" w:space="0" w:color="auto"/>
        <w:left w:val="none" w:sz="0" w:space="0" w:color="auto"/>
        <w:bottom w:val="none" w:sz="0" w:space="0" w:color="auto"/>
        <w:right w:val="none" w:sz="0" w:space="0" w:color="auto"/>
      </w:divBdr>
    </w:div>
    <w:div w:id="1495953657">
      <w:bodyDiv w:val="1"/>
      <w:marLeft w:val="0"/>
      <w:marRight w:val="0"/>
      <w:marTop w:val="0"/>
      <w:marBottom w:val="0"/>
      <w:divBdr>
        <w:top w:val="none" w:sz="0" w:space="0" w:color="auto"/>
        <w:left w:val="none" w:sz="0" w:space="0" w:color="auto"/>
        <w:bottom w:val="none" w:sz="0" w:space="0" w:color="auto"/>
        <w:right w:val="none" w:sz="0" w:space="0" w:color="auto"/>
      </w:divBdr>
    </w:div>
    <w:div w:id="1542667155">
      <w:bodyDiv w:val="1"/>
      <w:marLeft w:val="0"/>
      <w:marRight w:val="0"/>
      <w:marTop w:val="0"/>
      <w:marBottom w:val="0"/>
      <w:divBdr>
        <w:top w:val="none" w:sz="0" w:space="0" w:color="auto"/>
        <w:left w:val="none" w:sz="0" w:space="0" w:color="auto"/>
        <w:bottom w:val="none" w:sz="0" w:space="0" w:color="auto"/>
        <w:right w:val="none" w:sz="0" w:space="0" w:color="auto"/>
      </w:divBdr>
    </w:div>
    <w:div w:id="1635020513">
      <w:bodyDiv w:val="1"/>
      <w:marLeft w:val="0"/>
      <w:marRight w:val="0"/>
      <w:marTop w:val="0"/>
      <w:marBottom w:val="0"/>
      <w:divBdr>
        <w:top w:val="none" w:sz="0" w:space="0" w:color="auto"/>
        <w:left w:val="none" w:sz="0" w:space="0" w:color="auto"/>
        <w:bottom w:val="none" w:sz="0" w:space="0" w:color="auto"/>
        <w:right w:val="none" w:sz="0" w:space="0" w:color="auto"/>
      </w:divBdr>
    </w:div>
    <w:div w:id="1693723618">
      <w:bodyDiv w:val="1"/>
      <w:marLeft w:val="0"/>
      <w:marRight w:val="0"/>
      <w:marTop w:val="0"/>
      <w:marBottom w:val="0"/>
      <w:divBdr>
        <w:top w:val="none" w:sz="0" w:space="0" w:color="auto"/>
        <w:left w:val="none" w:sz="0" w:space="0" w:color="auto"/>
        <w:bottom w:val="none" w:sz="0" w:space="0" w:color="auto"/>
        <w:right w:val="none" w:sz="0" w:space="0" w:color="auto"/>
      </w:divBdr>
    </w:div>
    <w:div w:id="1694721882">
      <w:bodyDiv w:val="1"/>
      <w:marLeft w:val="0"/>
      <w:marRight w:val="0"/>
      <w:marTop w:val="0"/>
      <w:marBottom w:val="0"/>
      <w:divBdr>
        <w:top w:val="none" w:sz="0" w:space="0" w:color="auto"/>
        <w:left w:val="none" w:sz="0" w:space="0" w:color="auto"/>
        <w:bottom w:val="none" w:sz="0" w:space="0" w:color="auto"/>
        <w:right w:val="none" w:sz="0" w:space="0" w:color="auto"/>
      </w:divBdr>
    </w:div>
    <w:div w:id="1710491696">
      <w:bodyDiv w:val="1"/>
      <w:marLeft w:val="0"/>
      <w:marRight w:val="0"/>
      <w:marTop w:val="0"/>
      <w:marBottom w:val="0"/>
      <w:divBdr>
        <w:top w:val="none" w:sz="0" w:space="0" w:color="auto"/>
        <w:left w:val="none" w:sz="0" w:space="0" w:color="auto"/>
        <w:bottom w:val="none" w:sz="0" w:space="0" w:color="auto"/>
        <w:right w:val="none" w:sz="0" w:space="0" w:color="auto"/>
      </w:divBdr>
    </w:div>
    <w:div w:id="1803108889">
      <w:bodyDiv w:val="1"/>
      <w:marLeft w:val="0"/>
      <w:marRight w:val="0"/>
      <w:marTop w:val="0"/>
      <w:marBottom w:val="0"/>
      <w:divBdr>
        <w:top w:val="none" w:sz="0" w:space="0" w:color="auto"/>
        <w:left w:val="none" w:sz="0" w:space="0" w:color="auto"/>
        <w:bottom w:val="none" w:sz="0" w:space="0" w:color="auto"/>
        <w:right w:val="none" w:sz="0" w:space="0" w:color="auto"/>
      </w:divBdr>
    </w:div>
    <w:div w:id="1806460839">
      <w:bodyDiv w:val="1"/>
      <w:marLeft w:val="0"/>
      <w:marRight w:val="0"/>
      <w:marTop w:val="0"/>
      <w:marBottom w:val="0"/>
      <w:divBdr>
        <w:top w:val="none" w:sz="0" w:space="0" w:color="auto"/>
        <w:left w:val="none" w:sz="0" w:space="0" w:color="auto"/>
        <w:bottom w:val="none" w:sz="0" w:space="0" w:color="auto"/>
        <w:right w:val="none" w:sz="0" w:space="0" w:color="auto"/>
      </w:divBdr>
    </w:div>
    <w:div w:id="1807777453">
      <w:bodyDiv w:val="1"/>
      <w:marLeft w:val="0"/>
      <w:marRight w:val="0"/>
      <w:marTop w:val="0"/>
      <w:marBottom w:val="0"/>
      <w:divBdr>
        <w:top w:val="none" w:sz="0" w:space="0" w:color="auto"/>
        <w:left w:val="none" w:sz="0" w:space="0" w:color="auto"/>
        <w:bottom w:val="none" w:sz="0" w:space="0" w:color="auto"/>
        <w:right w:val="none" w:sz="0" w:space="0" w:color="auto"/>
      </w:divBdr>
      <w:divsChild>
        <w:div w:id="547840527">
          <w:marLeft w:val="1080"/>
          <w:marRight w:val="0"/>
          <w:marTop w:val="0"/>
          <w:marBottom w:val="0"/>
          <w:divBdr>
            <w:top w:val="none" w:sz="0" w:space="0" w:color="auto"/>
            <w:left w:val="none" w:sz="0" w:space="0" w:color="auto"/>
            <w:bottom w:val="none" w:sz="0" w:space="0" w:color="auto"/>
            <w:right w:val="none" w:sz="0" w:space="0" w:color="auto"/>
          </w:divBdr>
        </w:div>
        <w:div w:id="761994509">
          <w:marLeft w:val="1080"/>
          <w:marRight w:val="0"/>
          <w:marTop w:val="0"/>
          <w:marBottom w:val="0"/>
          <w:divBdr>
            <w:top w:val="none" w:sz="0" w:space="0" w:color="auto"/>
            <w:left w:val="none" w:sz="0" w:space="0" w:color="auto"/>
            <w:bottom w:val="none" w:sz="0" w:space="0" w:color="auto"/>
            <w:right w:val="none" w:sz="0" w:space="0" w:color="auto"/>
          </w:divBdr>
        </w:div>
        <w:div w:id="1155729266">
          <w:marLeft w:val="1080"/>
          <w:marRight w:val="0"/>
          <w:marTop w:val="0"/>
          <w:marBottom w:val="0"/>
          <w:divBdr>
            <w:top w:val="none" w:sz="0" w:space="0" w:color="auto"/>
            <w:left w:val="none" w:sz="0" w:space="0" w:color="auto"/>
            <w:bottom w:val="none" w:sz="0" w:space="0" w:color="auto"/>
            <w:right w:val="none" w:sz="0" w:space="0" w:color="auto"/>
          </w:divBdr>
        </w:div>
        <w:div w:id="728646981">
          <w:marLeft w:val="1080"/>
          <w:marRight w:val="0"/>
          <w:marTop w:val="0"/>
          <w:marBottom w:val="0"/>
          <w:divBdr>
            <w:top w:val="none" w:sz="0" w:space="0" w:color="auto"/>
            <w:left w:val="none" w:sz="0" w:space="0" w:color="auto"/>
            <w:bottom w:val="none" w:sz="0" w:space="0" w:color="auto"/>
            <w:right w:val="none" w:sz="0" w:space="0" w:color="auto"/>
          </w:divBdr>
        </w:div>
        <w:div w:id="1843661413">
          <w:marLeft w:val="1080"/>
          <w:marRight w:val="0"/>
          <w:marTop w:val="0"/>
          <w:marBottom w:val="0"/>
          <w:divBdr>
            <w:top w:val="none" w:sz="0" w:space="0" w:color="auto"/>
            <w:left w:val="none" w:sz="0" w:space="0" w:color="auto"/>
            <w:bottom w:val="none" w:sz="0" w:space="0" w:color="auto"/>
            <w:right w:val="none" w:sz="0" w:space="0" w:color="auto"/>
          </w:divBdr>
        </w:div>
        <w:div w:id="281038486">
          <w:marLeft w:val="1080"/>
          <w:marRight w:val="0"/>
          <w:marTop w:val="0"/>
          <w:marBottom w:val="0"/>
          <w:divBdr>
            <w:top w:val="none" w:sz="0" w:space="0" w:color="auto"/>
            <w:left w:val="none" w:sz="0" w:space="0" w:color="auto"/>
            <w:bottom w:val="none" w:sz="0" w:space="0" w:color="auto"/>
            <w:right w:val="none" w:sz="0" w:space="0" w:color="auto"/>
          </w:divBdr>
        </w:div>
      </w:divsChild>
    </w:div>
    <w:div w:id="1841038570">
      <w:bodyDiv w:val="1"/>
      <w:marLeft w:val="0"/>
      <w:marRight w:val="0"/>
      <w:marTop w:val="0"/>
      <w:marBottom w:val="0"/>
      <w:divBdr>
        <w:top w:val="none" w:sz="0" w:space="0" w:color="auto"/>
        <w:left w:val="none" w:sz="0" w:space="0" w:color="auto"/>
        <w:bottom w:val="none" w:sz="0" w:space="0" w:color="auto"/>
        <w:right w:val="none" w:sz="0" w:space="0" w:color="auto"/>
      </w:divBdr>
    </w:div>
    <w:div w:id="1905488591">
      <w:bodyDiv w:val="1"/>
      <w:marLeft w:val="0"/>
      <w:marRight w:val="0"/>
      <w:marTop w:val="0"/>
      <w:marBottom w:val="0"/>
      <w:divBdr>
        <w:top w:val="none" w:sz="0" w:space="0" w:color="auto"/>
        <w:left w:val="none" w:sz="0" w:space="0" w:color="auto"/>
        <w:bottom w:val="none" w:sz="0" w:space="0" w:color="auto"/>
        <w:right w:val="none" w:sz="0" w:space="0" w:color="auto"/>
      </w:divBdr>
    </w:div>
    <w:div w:id="1948922839">
      <w:bodyDiv w:val="1"/>
      <w:marLeft w:val="0"/>
      <w:marRight w:val="0"/>
      <w:marTop w:val="0"/>
      <w:marBottom w:val="0"/>
      <w:divBdr>
        <w:top w:val="none" w:sz="0" w:space="0" w:color="auto"/>
        <w:left w:val="none" w:sz="0" w:space="0" w:color="auto"/>
        <w:bottom w:val="none" w:sz="0" w:space="0" w:color="auto"/>
        <w:right w:val="none" w:sz="0" w:space="0" w:color="auto"/>
      </w:divBdr>
    </w:div>
    <w:div w:id="1965888642">
      <w:bodyDiv w:val="1"/>
      <w:marLeft w:val="0"/>
      <w:marRight w:val="0"/>
      <w:marTop w:val="0"/>
      <w:marBottom w:val="0"/>
      <w:divBdr>
        <w:top w:val="none" w:sz="0" w:space="0" w:color="auto"/>
        <w:left w:val="none" w:sz="0" w:space="0" w:color="auto"/>
        <w:bottom w:val="none" w:sz="0" w:space="0" w:color="auto"/>
        <w:right w:val="none" w:sz="0" w:space="0" w:color="auto"/>
      </w:divBdr>
    </w:div>
    <w:div w:id="1972979431">
      <w:bodyDiv w:val="1"/>
      <w:marLeft w:val="0"/>
      <w:marRight w:val="0"/>
      <w:marTop w:val="0"/>
      <w:marBottom w:val="0"/>
      <w:divBdr>
        <w:top w:val="none" w:sz="0" w:space="0" w:color="auto"/>
        <w:left w:val="none" w:sz="0" w:space="0" w:color="auto"/>
        <w:bottom w:val="none" w:sz="0" w:space="0" w:color="auto"/>
        <w:right w:val="none" w:sz="0" w:space="0" w:color="auto"/>
      </w:divBdr>
      <w:divsChild>
        <w:div w:id="1083641769">
          <w:marLeft w:val="1080"/>
          <w:marRight w:val="0"/>
          <w:marTop w:val="0"/>
          <w:marBottom w:val="0"/>
          <w:divBdr>
            <w:top w:val="none" w:sz="0" w:space="0" w:color="auto"/>
            <w:left w:val="none" w:sz="0" w:space="0" w:color="auto"/>
            <w:bottom w:val="none" w:sz="0" w:space="0" w:color="auto"/>
            <w:right w:val="none" w:sz="0" w:space="0" w:color="auto"/>
          </w:divBdr>
        </w:div>
        <w:div w:id="1896701262">
          <w:marLeft w:val="1080"/>
          <w:marRight w:val="0"/>
          <w:marTop w:val="0"/>
          <w:marBottom w:val="0"/>
          <w:divBdr>
            <w:top w:val="none" w:sz="0" w:space="0" w:color="auto"/>
            <w:left w:val="none" w:sz="0" w:space="0" w:color="auto"/>
            <w:bottom w:val="none" w:sz="0" w:space="0" w:color="auto"/>
            <w:right w:val="none" w:sz="0" w:space="0" w:color="auto"/>
          </w:divBdr>
        </w:div>
        <w:div w:id="1048917263">
          <w:marLeft w:val="1080"/>
          <w:marRight w:val="0"/>
          <w:marTop w:val="0"/>
          <w:marBottom w:val="0"/>
          <w:divBdr>
            <w:top w:val="none" w:sz="0" w:space="0" w:color="auto"/>
            <w:left w:val="none" w:sz="0" w:space="0" w:color="auto"/>
            <w:bottom w:val="none" w:sz="0" w:space="0" w:color="auto"/>
            <w:right w:val="none" w:sz="0" w:space="0" w:color="auto"/>
          </w:divBdr>
        </w:div>
        <w:div w:id="1467550321">
          <w:marLeft w:val="1080"/>
          <w:marRight w:val="0"/>
          <w:marTop w:val="0"/>
          <w:marBottom w:val="0"/>
          <w:divBdr>
            <w:top w:val="none" w:sz="0" w:space="0" w:color="auto"/>
            <w:left w:val="none" w:sz="0" w:space="0" w:color="auto"/>
            <w:bottom w:val="none" w:sz="0" w:space="0" w:color="auto"/>
            <w:right w:val="none" w:sz="0" w:space="0" w:color="auto"/>
          </w:divBdr>
        </w:div>
        <w:div w:id="611284320">
          <w:marLeft w:val="1080"/>
          <w:marRight w:val="0"/>
          <w:marTop w:val="0"/>
          <w:marBottom w:val="0"/>
          <w:divBdr>
            <w:top w:val="none" w:sz="0" w:space="0" w:color="auto"/>
            <w:left w:val="none" w:sz="0" w:space="0" w:color="auto"/>
            <w:bottom w:val="none" w:sz="0" w:space="0" w:color="auto"/>
            <w:right w:val="none" w:sz="0" w:space="0" w:color="auto"/>
          </w:divBdr>
        </w:div>
        <w:div w:id="1786383394">
          <w:marLeft w:val="1080"/>
          <w:marRight w:val="0"/>
          <w:marTop w:val="0"/>
          <w:marBottom w:val="0"/>
          <w:divBdr>
            <w:top w:val="none" w:sz="0" w:space="0" w:color="auto"/>
            <w:left w:val="none" w:sz="0" w:space="0" w:color="auto"/>
            <w:bottom w:val="none" w:sz="0" w:space="0" w:color="auto"/>
            <w:right w:val="none" w:sz="0" w:space="0" w:color="auto"/>
          </w:divBdr>
        </w:div>
      </w:divsChild>
    </w:div>
    <w:div w:id="1973944818">
      <w:bodyDiv w:val="1"/>
      <w:marLeft w:val="0"/>
      <w:marRight w:val="0"/>
      <w:marTop w:val="0"/>
      <w:marBottom w:val="0"/>
      <w:divBdr>
        <w:top w:val="none" w:sz="0" w:space="0" w:color="auto"/>
        <w:left w:val="none" w:sz="0" w:space="0" w:color="auto"/>
        <w:bottom w:val="none" w:sz="0" w:space="0" w:color="auto"/>
        <w:right w:val="none" w:sz="0" w:space="0" w:color="auto"/>
      </w:divBdr>
    </w:div>
    <w:div w:id="1992053941">
      <w:bodyDiv w:val="1"/>
      <w:marLeft w:val="0"/>
      <w:marRight w:val="0"/>
      <w:marTop w:val="0"/>
      <w:marBottom w:val="0"/>
      <w:divBdr>
        <w:top w:val="none" w:sz="0" w:space="0" w:color="auto"/>
        <w:left w:val="none" w:sz="0" w:space="0" w:color="auto"/>
        <w:bottom w:val="none" w:sz="0" w:space="0" w:color="auto"/>
        <w:right w:val="none" w:sz="0" w:space="0" w:color="auto"/>
      </w:divBdr>
    </w:div>
    <w:div w:id="1994134907">
      <w:bodyDiv w:val="1"/>
      <w:marLeft w:val="0"/>
      <w:marRight w:val="0"/>
      <w:marTop w:val="0"/>
      <w:marBottom w:val="0"/>
      <w:divBdr>
        <w:top w:val="none" w:sz="0" w:space="0" w:color="auto"/>
        <w:left w:val="none" w:sz="0" w:space="0" w:color="auto"/>
        <w:bottom w:val="none" w:sz="0" w:space="0" w:color="auto"/>
        <w:right w:val="none" w:sz="0" w:space="0" w:color="auto"/>
      </w:divBdr>
    </w:div>
    <w:div w:id="2000424030">
      <w:bodyDiv w:val="1"/>
      <w:marLeft w:val="0"/>
      <w:marRight w:val="0"/>
      <w:marTop w:val="0"/>
      <w:marBottom w:val="0"/>
      <w:divBdr>
        <w:top w:val="none" w:sz="0" w:space="0" w:color="auto"/>
        <w:left w:val="none" w:sz="0" w:space="0" w:color="auto"/>
        <w:bottom w:val="none" w:sz="0" w:space="0" w:color="auto"/>
        <w:right w:val="none" w:sz="0" w:space="0" w:color="auto"/>
      </w:divBdr>
    </w:div>
    <w:div w:id="2008902273">
      <w:bodyDiv w:val="1"/>
      <w:marLeft w:val="0"/>
      <w:marRight w:val="0"/>
      <w:marTop w:val="0"/>
      <w:marBottom w:val="0"/>
      <w:divBdr>
        <w:top w:val="none" w:sz="0" w:space="0" w:color="auto"/>
        <w:left w:val="none" w:sz="0" w:space="0" w:color="auto"/>
        <w:bottom w:val="none" w:sz="0" w:space="0" w:color="auto"/>
        <w:right w:val="none" w:sz="0" w:space="0" w:color="auto"/>
      </w:divBdr>
    </w:div>
    <w:div w:id="2032998255">
      <w:bodyDiv w:val="1"/>
      <w:marLeft w:val="0"/>
      <w:marRight w:val="0"/>
      <w:marTop w:val="0"/>
      <w:marBottom w:val="0"/>
      <w:divBdr>
        <w:top w:val="none" w:sz="0" w:space="0" w:color="auto"/>
        <w:left w:val="none" w:sz="0" w:space="0" w:color="auto"/>
        <w:bottom w:val="none" w:sz="0" w:space="0" w:color="auto"/>
        <w:right w:val="none" w:sz="0" w:space="0" w:color="auto"/>
      </w:divBdr>
    </w:div>
    <w:div w:id="2033723757">
      <w:bodyDiv w:val="1"/>
      <w:marLeft w:val="0"/>
      <w:marRight w:val="0"/>
      <w:marTop w:val="0"/>
      <w:marBottom w:val="0"/>
      <w:divBdr>
        <w:top w:val="none" w:sz="0" w:space="0" w:color="auto"/>
        <w:left w:val="none" w:sz="0" w:space="0" w:color="auto"/>
        <w:bottom w:val="none" w:sz="0" w:space="0" w:color="auto"/>
        <w:right w:val="none" w:sz="0" w:space="0" w:color="auto"/>
      </w:divBdr>
    </w:div>
    <w:div w:id="2064787960">
      <w:bodyDiv w:val="1"/>
      <w:marLeft w:val="0"/>
      <w:marRight w:val="0"/>
      <w:marTop w:val="0"/>
      <w:marBottom w:val="0"/>
      <w:divBdr>
        <w:top w:val="none" w:sz="0" w:space="0" w:color="auto"/>
        <w:left w:val="none" w:sz="0" w:space="0" w:color="auto"/>
        <w:bottom w:val="none" w:sz="0" w:space="0" w:color="auto"/>
        <w:right w:val="none" w:sz="0" w:space="0" w:color="auto"/>
      </w:divBdr>
    </w:div>
    <w:div w:id="2132238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36"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customXml" Target="../customXml/item3.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about:blank" TargetMode="External"/><Relationship Id="rId1" Type="http://schemas.openxmlformats.org/officeDocument/2006/relationships/image" Target="media/image1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0482F35AF7736F478A5B50C4578A8941" ma:contentTypeVersion="4" ma:contentTypeDescription="Crear nuevo documento." ma:contentTypeScope="" ma:versionID="f196f8ad916f010b6c507eac9db26024">
  <xsd:schema xmlns:xsd="http://www.w3.org/2001/XMLSchema" xmlns:xs="http://www.w3.org/2001/XMLSchema" xmlns:p="http://schemas.microsoft.com/office/2006/metadata/properties" xmlns:ns2="1d950c57-783c-4ce2-abde-1e07909cfafd" xmlns:ns3="a5b49f41-5d12-4f49-93db-d7474655b2cb" targetNamespace="http://schemas.microsoft.com/office/2006/metadata/properties" ma:root="true" ma:fieldsID="73575e75a82a52290b070fefdf055d85" ns2:_="" ns3:_="">
    <xsd:import namespace="1d950c57-783c-4ce2-abde-1e07909cfafd"/>
    <xsd:import namespace="a5b49f41-5d12-4f49-93db-d7474655b2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950c57-783c-4ce2-abde-1e07909cfa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b49f41-5d12-4f49-93db-d7474655b2c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5907C6-B36A-4393-8A7C-ACE08520C8DA}">
  <ds:schemaRefs>
    <ds:schemaRef ds:uri="http://schemas.openxmlformats.org/officeDocument/2006/bibliography"/>
  </ds:schemaRefs>
</ds:datastoreItem>
</file>

<file path=customXml/itemProps2.xml><?xml version="1.0" encoding="utf-8"?>
<ds:datastoreItem xmlns:ds="http://schemas.openxmlformats.org/officeDocument/2006/customXml" ds:itemID="{C1EFB4DB-0381-4688-B61B-0FF2FDED7ABC}"/>
</file>

<file path=customXml/itemProps3.xml><?xml version="1.0" encoding="utf-8"?>
<ds:datastoreItem xmlns:ds="http://schemas.openxmlformats.org/officeDocument/2006/customXml" ds:itemID="{7E5C6133-DE80-4B99-A3A1-3EFD042AC272}"/>
</file>

<file path=customXml/itemProps4.xml><?xml version="1.0" encoding="utf-8"?>
<ds:datastoreItem xmlns:ds="http://schemas.openxmlformats.org/officeDocument/2006/customXml" ds:itemID="{F63FEE9E-6376-4522-941F-3AB01683D8A9}"/>
</file>

<file path=docProps/app.xml><?xml version="1.0" encoding="utf-8"?>
<Properties xmlns="http://schemas.openxmlformats.org/officeDocument/2006/extended-properties" xmlns:vt="http://schemas.openxmlformats.org/officeDocument/2006/docPropsVTypes">
  <Template>Normal</Template>
  <TotalTime>92</TotalTime>
  <Pages>21</Pages>
  <Words>8028</Words>
  <Characters>44157</Characters>
  <Application>Microsoft Office Word</Application>
  <DocSecurity>0</DocSecurity>
  <Lines>367</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Nelly Johana Granados Avendaño</dc:creator>
  <cp:keywords/>
  <dc:description/>
  <cp:lastModifiedBy>Maria Victoria Camargo Cortes</cp:lastModifiedBy>
  <cp:revision>18</cp:revision>
  <dcterms:created xsi:type="dcterms:W3CDTF">2022-06-02T13:10:00Z</dcterms:created>
  <dcterms:modified xsi:type="dcterms:W3CDTF">2022-06-09T15:10:00Z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0x0101000482F35AF7736F478A5B50C4578A8941</vt:lpwstr>
  </property>
</Properties>
</file>