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C010" w14:textId="593069C6" w:rsidR="00887904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156C957" w14:textId="77777777" w:rsidR="005065A6" w:rsidRDefault="005065A6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0998A76" w14:textId="46C6233B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Señores</w:t>
      </w:r>
    </w:p>
    <w:p w14:paraId="0D61AD68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MINISTERIO DE EDUCACIÓN NACIONAL</w:t>
      </w:r>
    </w:p>
    <w:p w14:paraId="033BC7AC" w14:textId="77777777" w:rsidR="00FC183F" w:rsidRPr="001A44CE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>
        <w:rPr>
          <w:rFonts w:ascii="Arial" w:hAnsi="Arial" w:cs="Arial"/>
          <w:bCs/>
          <w:spacing w:val="-6"/>
          <w:sz w:val="24"/>
          <w:szCs w:val="24"/>
          <w:lang w:val="es-ES"/>
        </w:rPr>
        <w:t>Dirección de Fomento de la Educación Superior</w:t>
      </w:r>
    </w:p>
    <w:p w14:paraId="2767C51D" w14:textId="77777777" w:rsidR="00FC183F" w:rsidRPr="00297318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spacing w:val="-6"/>
          <w:sz w:val="24"/>
          <w:szCs w:val="24"/>
          <w:lang w:val="es-ES"/>
        </w:rPr>
        <w:t>Carolina Guzmán Ruiz</w:t>
      </w:r>
    </w:p>
    <w:p w14:paraId="0C5D4083" w14:textId="5301A2C8" w:rsidR="00297318" w:rsidRPr="001A44CE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>
        <w:rPr>
          <w:rFonts w:ascii="Arial" w:hAnsi="Arial" w:cs="Arial"/>
          <w:bCs/>
          <w:spacing w:val="-6"/>
          <w:sz w:val="24"/>
          <w:szCs w:val="24"/>
          <w:lang w:val="es-ES"/>
        </w:rPr>
        <w:t>Directora</w:t>
      </w:r>
    </w:p>
    <w:p w14:paraId="7080A89F" w14:textId="3A9DAF79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Bogotá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DC</w:t>
      </w:r>
    </w:p>
    <w:p w14:paraId="12D1BD19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135019C3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02F911BB" w14:textId="71D11FCA" w:rsidR="00297318" w:rsidRPr="00297318" w:rsidRDefault="00297318" w:rsidP="007A099A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Asunto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>.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277652">
        <w:rPr>
          <w:rFonts w:ascii="Arial" w:hAnsi="Arial" w:cs="Arial"/>
          <w:spacing w:val="-6"/>
          <w:sz w:val="24"/>
          <w:szCs w:val="24"/>
          <w:lang w:val="es-ES"/>
        </w:rPr>
        <w:t>Postulación y c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ompromiso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para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F13921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 xml:space="preserve">Fomento a la acreditación de alta calidad de </w:t>
      </w:r>
      <w:r w:rsidR="00114B22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>in</w:t>
      </w:r>
      <w:r w:rsidR="00F13921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 xml:space="preserve">stituciones de </w:t>
      </w:r>
      <w:r w:rsidR="00114B22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>e</w:t>
      </w:r>
      <w:r w:rsidR="00F13921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 xml:space="preserve">ducación </w:t>
      </w:r>
      <w:r w:rsidR="00114B22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>s</w:t>
      </w:r>
      <w:r w:rsidR="00F13921" w:rsidRPr="007449FB">
        <w:rPr>
          <w:rFonts w:ascii="Arial" w:hAnsi="Arial" w:cs="Arial"/>
          <w:i/>
          <w:iCs/>
          <w:spacing w:val="-6"/>
          <w:sz w:val="24"/>
          <w:szCs w:val="24"/>
          <w:lang w:val="es-ES"/>
        </w:rPr>
        <w:t>uperior con oferta en los niveles técnico profesional y tecnológico - T&amp;T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  <w:r w:rsidR="008F6591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8F6591" w:rsidRPr="008F6591">
        <w:rPr>
          <w:rFonts w:ascii="Arial" w:hAnsi="Arial" w:cs="Arial"/>
          <w:spacing w:val="-6"/>
          <w:sz w:val="24"/>
          <w:szCs w:val="24"/>
          <w:lang w:val="es-ES"/>
        </w:rPr>
        <w:t>en el marco del Fortalecimiento de los Sistemas Internos de Aseguramiento de la Calidad - SIAC</w:t>
      </w:r>
    </w:p>
    <w:p w14:paraId="2829D5C7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</w:p>
    <w:p w14:paraId="67FAF887" w14:textId="6189B2E1" w:rsidR="00297318" w:rsidRPr="00297318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</w:p>
    <w:p w14:paraId="59FD320B" w14:textId="7AAFFE0C" w:rsidR="009E29BA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En el marco de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114B22" w:rsidRPr="00114B22">
        <w:rPr>
          <w:rFonts w:ascii="Arial" w:hAnsi="Arial" w:cs="Arial"/>
          <w:spacing w:val="-6"/>
          <w:sz w:val="24"/>
          <w:szCs w:val="24"/>
          <w:lang w:val="es-ES"/>
        </w:rPr>
        <w:t>Fomento a la acreditación de alta calidad de Instituciones de Educación Superior con oferta en los niveles técnico profesional y tecnológico - T&amp;T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realizada por el Ministerio de Educación Nacional</w:t>
      </w:r>
      <w:r w:rsidR="006A62E1">
        <w:rPr>
          <w:rFonts w:ascii="Arial" w:hAnsi="Arial" w:cs="Arial"/>
          <w:spacing w:val="-6"/>
          <w:sz w:val="24"/>
          <w:szCs w:val="24"/>
          <w:lang w:val="es-ES"/>
        </w:rPr>
        <w:t>,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que tiene por objetivo</w:t>
      </w:r>
      <w:bookmarkStart w:id="0" w:name="_Hlk38889836"/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1F4F35">
        <w:rPr>
          <w:rFonts w:ascii="Arial" w:hAnsi="Arial" w:cs="Arial"/>
          <w:i/>
          <w:iCs/>
          <w:sz w:val="24"/>
          <w:szCs w:val="24"/>
          <w:lang w:val="es-MX"/>
        </w:rPr>
        <w:t>“</w:t>
      </w:r>
      <w:r w:rsidR="008E6F50" w:rsidRPr="008E6F50">
        <w:rPr>
          <w:rFonts w:ascii="Arial" w:hAnsi="Arial" w:cs="Arial"/>
          <w:i/>
          <w:iCs/>
          <w:sz w:val="24"/>
          <w:szCs w:val="24"/>
          <w:lang w:val="es-MX"/>
        </w:rPr>
        <w:t>Seleccionar instituciones de educación superior públicas y privadas del país no acreditadas con programas en el nivel técnico profesional y tecnológico en estado acreditable (artículo 2.3 Acuerdo 02 de 2020 del CESU) para brindar acompañamiento técnico a 35 programas T&amp;T para el fortalecimiento de sus procesos de autoevaluación con fines de acreditación</w:t>
      </w:r>
      <w:r w:rsidR="004E3562" w:rsidRPr="001F4F35">
        <w:rPr>
          <w:rFonts w:ascii="Arial" w:hAnsi="Arial" w:cs="Arial"/>
          <w:i/>
          <w:iCs/>
          <w:sz w:val="24"/>
          <w:szCs w:val="24"/>
          <w:lang w:val="es-MX"/>
        </w:rPr>
        <w:t>”</w:t>
      </w:r>
      <w:bookmarkEnd w:id="0"/>
      <w:r w:rsidRPr="00297318">
        <w:rPr>
          <w:rFonts w:ascii="Arial" w:hAnsi="Arial" w:cs="Arial"/>
          <w:sz w:val="24"/>
          <w:szCs w:val="24"/>
          <w:lang w:val="es-MX"/>
        </w:rPr>
        <w:t>,</w:t>
      </w:r>
      <w:r w:rsidRPr="0029731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297318">
        <w:rPr>
          <w:rFonts w:ascii="Arial" w:hAnsi="Arial" w:cs="Arial"/>
          <w:sz w:val="24"/>
          <w:szCs w:val="24"/>
          <w:lang w:val="es-MX"/>
        </w:rPr>
        <w:t xml:space="preserve">me permito </w:t>
      </w:r>
      <w:r w:rsidR="009E29BA">
        <w:rPr>
          <w:rFonts w:ascii="Arial" w:hAnsi="Arial" w:cs="Arial"/>
          <w:sz w:val="24"/>
          <w:szCs w:val="24"/>
          <w:lang w:val="es-MX"/>
        </w:rPr>
        <w:t>postular el siguiente programa académico</w:t>
      </w:r>
      <w:r w:rsidR="00F5677E">
        <w:rPr>
          <w:rFonts w:ascii="Arial" w:hAnsi="Arial" w:cs="Arial"/>
          <w:sz w:val="24"/>
          <w:szCs w:val="24"/>
          <w:lang w:val="es-MX"/>
        </w:rPr>
        <w:t xml:space="preserve"> o ciclo propedéutico</w:t>
      </w:r>
      <w:r w:rsidR="00834567">
        <w:rPr>
          <w:rFonts w:ascii="Arial" w:hAnsi="Arial" w:cs="Arial"/>
          <w:sz w:val="24"/>
          <w:szCs w:val="24"/>
          <w:lang w:val="es-MX"/>
        </w:rPr>
        <w:t>:</w:t>
      </w:r>
      <w:r w:rsidR="00F5677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CF1DD22" w14:textId="45BD5305" w:rsidR="00834567" w:rsidRDefault="00834567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834567" w:rsidRPr="002A601B" w14:paraId="6BA15125" w14:textId="77777777" w:rsidTr="002A601B">
        <w:tc>
          <w:tcPr>
            <w:tcW w:w="1843" w:type="dxa"/>
            <w:shd w:val="clear" w:color="auto" w:fill="D9E2F3" w:themeFill="accent1" w:themeFillTint="33"/>
          </w:tcPr>
          <w:p w14:paraId="050DE00C" w14:textId="13126509" w:rsidR="00834567" w:rsidRPr="002A601B" w:rsidRDefault="00834567" w:rsidP="002A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2A601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CÓDIGO SNIES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0058D99F" w14:textId="155D1EFF" w:rsidR="00834567" w:rsidRPr="002A601B" w:rsidRDefault="00834567" w:rsidP="002A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2A601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DENOMINACIÓN</w:t>
            </w:r>
          </w:p>
        </w:tc>
      </w:tr>
      <w:tr w:rsidR="00834567" w:rsidRPr="002A601B" w14:paraId="75B5D291" w14:textId="77777777" w:rsidTr="002A601B">
        <w:tc>
          <w:tcPr>
            <w:tcW w:w="1843" w:type="dxa"/>
          </w:tcPr>
          <w:p w14:paraId="21DCEA10" w14:textId="77777777" w:rsidR="00834567" w:rsidRPr="002A601B" w:rsidRDefault="00834567" w:rsidP="00C9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78" w:type="dxa"/>
          </w:tcPr>
          <w:p w14:paraId="330C30B8" w14:textId="77777777" w:rsidR="00834567" w:rsidRPr="002A601B" w:rsidRDefault="00834567" w:rsidP="00C9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41A04" w:rsidRPr="002A601B" w14:paraId="5710D6C9" w14:textId="77777777" w:rsidTr="002319FD">
        <w:tc>
          <w:tcPr>
            <w:tcW w:w="1843" w:type="dxa"/>
          </w:tcPr>
          <w:p w14:paraId="2D2EC692" w14:textId="77777777" w:rsidR="00141A04" w:rsidRPr="002A601B" w:rsidRDefault="00141A04" w:rsidP="0023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78" w:type="dxa"/>
          </w:tcPr>
          <w:p w14:paraId="76849339" w14:textId="77777777" w:rsidR="00141A04" w:rsidRPr="002A601B" w:rsidRDefault="00141A04" w:rsidP="0023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34567" w:rsidRPr="002A601B" w14:paraId="7CB439F3" w14:textId="77777777" w:rsidTr="002A601B">
        <w:tc>
          <w:tcPr>
            <w:tcW w:w="1843" w:type="dxa"/>
          </w:tcPr>
          <w:p w14:paraId="26B2F4FA" w14:textId="77777777" w:rsidR="00834567" w:rsidRPr="002A601B" w:rsidRDefault="00834567" w:rsidP="00C9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78" w:type="dxa"/>
          </w:tcPr>
          <w:p w14:paraId="3A6CD856" w14:textId="77777777" w:rsidR="00834567" w:rsidRPr="002A601B" w:rsidRDefault="00834567" w:rsidP="00C9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0B26AF5A" w14:textId="3E9923DB" w:rsidR="00834567" w:rsidRDefault="00834567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40164F3" w14:textId="32AA5035" w:rsidR="00B47BEE" w:rsidRDefault="00506175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Atendiendo los requisitos de participación</w:t>
      </w:r>
      <w:r w:rsidR="00B47BEE">
        <w:rPr>
          <w:rFonts w:ascii="Arial" w:hAnsi="Arial" w:cs="Arial"/>
          <w:sz w:val="24"/>
          <w:szCs w:val="24"/>
          <w:lang w:val="es-MX"/>
        </w:rPr>
        <w:t xml:space="preserve">, </w:t>
      </w:r>
      <w:r w:rsidR="00BE5CA0">
        <w:rPr>
          <w:rFonts w:ascii="Arial" w:hAnsi="Arial" w:cs="Arial"/>
          <w:sz w:val="24"/>
          <w:szCs w:val="24"/>
          <w:lang w:val="es-MX"/>
        </w:rPr>
        <w:t>se anexa</w:t>
      </w:r>
      <w:r w:rsidR="003E2C86">
        <w:rPr>
          <w:rFonts w:ascii="Arial" w:hAnsi="Arial" w:cs="Arial"/>
          <w:sz w:val="24"/>
          <w:szCs w:val="24"/>
          <w:lang w:val="es-MX"/>
        </w:rPr>
        <w:t>:</w:t>
      </w:r>
    </w:p>
    <w:p w14:paraId="4AD3CDD5" w14:textId="376EBFE6" w:rsidR="003E2C86" w:rsidRDefault="003E2C86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EC4A8B5" w14:textId="5385522F" w:rsidR="00CC7B11" w:rsidRDefault="00CC7B11" w:rsidP="00CC7B1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</w:t>
      </w:r>
      <w:r w:rsidRPr="00CC7B11">
        <w:rPr>
          <w:rFonts w:ascii="Arial" w:hAnsi="Arial" w:cs="Arial"/>
          <w:sz w:val="24"/>
          <w:szCs w:val="24"/>
          <w:lang w:val="es-MX"/>
        </w:rPr>
        <w:t>nforme preliminar de autoevaluación del programa con los lineamientos de acreditación de programas académicos conformado por factores y características, con fines de acreditación en alta calidad, derivado de un proceso de autoevaluación realizado en los últimos tres (3) años</w:t>
      </w:r>
      <w:r w:rsidR="00467FD7">
        <w:rPr>
          <w:rFonts w:ascii="Arial" w:hAnsi="Arial" w:cs="Arial"/>
          <w:sz w:val="24"/>
          <w:szCs w:val="24"/>
          <w:lang w:val="es-MX"/>
        </w:rPr>
        <w:t xml:space="preserve"> (documento en PDF)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268CB050" w14:textId="3C039171" w:rsidR="00CC7B11" w:rsidRDefault="00467FD7" w:rsidP="00CC7B1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Pr="00467FD7">
        <w:rPr>
          <w:rFonts w:ascii="Arial" w:hAnsi="Arial" w:cs="Arial"/>
          <w:sz w:val="24"/>
          <w:szCs w:val="24"/>
          <w:lang w:val="es-MX"/>
        </w:rPr>
        <w:t>ocumento de plan de mejoramiento acorde al proceso de autoevaluación del programa con fines de acreditación en alta calidad</w:t>
      </w:r>
      <w:r>
        <w:rPr>
          <w:rFonts w:ascii="Arial" w:hAnsi="Arial" w:cs="Arial"/>
          <w:sz w:val="24"/>
          <w:szCs w:val="24"/>
          <w:lang w:val="es-MX"/>
        </w:rPr>
        <w:t xml:space="preserve"> (Documento Excel).</w:t>
      </w:r>
    </w:p>
    <w:p w14:paraId="79632F86" w14:textId="009717F9" w:rsidR="009E29BA" w:rsidRDefault="009E29BA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A907C7E" w14:textId="7EC8E4AA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De </w:t>
      </w:r>
      <w:r w:rsidR="000C1888">
        <w:rPr>
          <w:rFonts w:ascii="Arial" w:hAnsi="Arial" w:cs="Arial"/>
          <w:spacing w:val="-6"/>
          <w:sz w:val="24"/>
          <w:szCs w:val="24"/>
          <w:lang w:val="es-ES"/>
        </w:rPr>
        <w:t>conformidad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con lo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anterior,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la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="00335DD2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CÓDIGO Y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NOMBRE DE LA IES)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se </w:t>
      </w:r>
      <w:r w:rsidRPr="007A099A">
        <w:rPr>
          <w:rFonts w:ascii="Arial" w:hAnsi="Arial" w:cs="Arial"/>
          <w:bCs/>
          <w:spacing w:val="-6"/>
          <w:sz w:val="24"/>
          <w:szCs w:val="24"/>
          <w:lang w:val="es-ES"/>
        </w:rPr>
        <w:t>compromete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a recibir el acompañamiento por parte del Ministerio de Educación Nacional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 en las condiciones descritas en la convocatoria y aquellas que se fijen para tal fin</w:t>
      </w:r>
      <w:r w:rsidR="00D86A79">
        <w:rPr>
          <w:rFonts w:ascii="Arial" w:hAnsi="Arial" w:cs="Arial"/>
          <w:spacing w:val="-6"/>
          <w:sz w:val="24"/>
          <w:szCs w:val="24"/>
          <w:lang w:val="es-ES"/>
        </w:rPr>
        <w:t>. T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ambién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dispondrá de los medios y recursos que se requieran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y específicamente en:</w:t>
      </w:r>
    </w:p>
    <w:p w14:paraId="5404C25E" w14:textId="77777777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55A16CC2" w14:textId="13B7AB61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Designar a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(INCLUIR NOMBRE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COMPLETO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NÚMERO DE CÉDULA,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CARGO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 NÚMERO CELULAR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Y 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CORREO ELECTRÓNICO INSTITUCIONAL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)</w:t>
      </w:r>
      <w:r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AC267F" w:rsidRPr="00AC267F">
        <w:rPr>
          <w:rFonts w:ascii="Arial" w:hAnsi="Arial" w:cs="Arial"/>
          <w:bCs/>
          <w:sz w:val="24"/>
          <w:szCs w:val="24"/>
        </w:rPr>
        <w:t xml:space="preserve">y a </w:t>
      </w:r>
      <w:r w:rsidR="00AC267F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lastRenderedPageBreak/>
        <w:t>(INCLUIR NOMBRE COMPLETO, NÚMERO DE CÉDULA, CARGO, NÚMERO CELULAR Y CORREO ELECTRÓNICO INSTITUCIONAL)</w:t>
      </w:r>
      <w:r w:rsidR="00AC26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como </w:t>
      </w:r>
      <w:r w:rsidR="00D615D0">
        <w:rPr>
          <w:rFonts w:ascii="Arial" w:hAnsi="Arial" w:cs="Arial"/>
          <w:bCs/>
          <w:color w:val="000000"/>
          <w:sz w:val="24"/>
          <w:szCs w:val="24"/>
        </w:rPr>
        <w:t>delegados</w:t>
      </w:r>
      <w:r w:rsidR="00BB3E80">
        <w:rPr>
          <w:rFonts w:ascii="Arial" w:hAnsi="Arial" w:cs="Arial"/>
          <w:bCs/>
          <w:color w:val="000000"/>
          <w:sz w:val="24"/>
          <w:szCs w:val="24"/>
        </w:rPr>
        <w:t>, quienes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se encargará</w:t>
      </w:r>
      <w:r w:rsidR="00BB3E80">
        <w:rPr>
          <w:rFonts w:ascii="Arial" w:hAnsi="Arial" w:cs="Arial"/>
          <w:bCs/>
          <w:color w:val="000000"/>
          <w:sz w:val="24"/>
          <w:szCs w:val="24"/>
        </w:rPr>
        <w:t>n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BA1D23">
        <w:rPr>
          <w:rFonts w:ascii="Arial" w:hAnsi="Arial" w:cs="Arial"/>
          <w:bCs/>
          <w:color w:val="000000"/>
          <w:sz w:val="24"/>
          <w:szCs w:val="24"/>
        </w:rPr>
        <w:t>articular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con </w:t>
      </w:r>
      <w:r w:rsidR="00406467">
        <w:rPr>
          <w:rFonts w:ascii="Arial" w:hAnsi="Arial" w:cs="Arial"/>
          <w:bCs/>
          <w:color w:val="000000"/>
          <w:sz w:val="24"/>
          <w:szCs w:val="24"/>
        </w:rPr>
        <w:t>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</w:t>
      </w:r>
      <w:r w:rsidR="00406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las acciones para recibir el acompañamiento.</w:t>
      </w:r>
    </w:p>
    <w:p w14:paraId="259FD7AE" w14:textId="77777777" w:rsidR="00C907BF" w:rsidRPr="00297318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0B09BB4" w14:textId="5139A845" w:rsidR="00C907BF" w:rsidRPr="00C907BF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>Poner a disposición de</w:t>
      </w:r>
      <w:r w:rsidRPr="00297318">
        <w:rPr>
          <w:rFonts w:ascii="Arial" w:hAnsi="Arial" w:cs="Arial"/>
          <w:bCs/>
          <w:sz w:val="24"/>
          <w:szCs w:val="24"/>
        </w:rPr>
        <w:t xml:space="preserve">l </w:t>
      </w:r>
      <w:r w:rsidR="00431063">
        <w:rPr>
          <w:rFonts w:ascii="Arial" w:hAnsi="Arial" w:cs="Arial"/>
          <w:bCs/>
          <w:sz w:val="24"/>
          <w:szCs w:val="24"/>
        </w:rPr>
        <w:t xml:space="preserve">equipo acompañante designado por </w:t>
      </w:r>
      <w:r w:rsidR="00E815AB">
        <w:rPr>
          <w:rFonts w:ascii="Arial" w:hAnsi="Arial" w:cs="Arial"/>
          <w:bCs/>
          <w:sz w:val="24"/>
          <w:szCs w:val="24"/>
        </w:rPr>
        <w:t xml:space="preserve">el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Nacional,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C6613D">
        <w:rPr>
          <w:rFonts w:ascii="Arial" w:hAnsi="Arial" w:cs="Arial"/>
          <w:bCs/>
          <w:color w:val="000000"/>
          <w:sz w:val="24"/>
          <w:szCs w:val="24"/>
        </w:rPr>
        <w:t>grupo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de trabajo que se encargará de recibir y desarrollar la</w:t>
      </w:r>
      <w:r w:rsidR="00BE62E5">
        <w:rPr>
          <w:rFonts w:ascii="Arial" w:hAnsi="Arial" w:cs="Arial"/>
          <w:bCs/>
          <w:color w:val="000000"/>
          <w:sz w:val="24"/>
          <w:szCs w:val="24"/>
        </w:rPr>
        <w:t xml:space="preserve">s acciones para </w:t>
      </w:r>
      <w:r w:rsidR="00F9729C" w:rsidRPr="00F9729C">
        <w:rPr>
          <w:rFonts w:ascii="Arial" w:hAnsi="Arial" w:cs="Arial"/>
          <w:bCs/>
          <w:color w:val="000000"/>
          <w:sz w:val="24"/>
          <w:szCs w:val="24"/>
        </w:rPr>
        <w:t xml:space="preserve">el fortalecimiento de </w:t>
      </w:r>
      <w:r w:rsidR="0072417E">
        <w:rPr>
          <w:rFonts w:ascii="Arial" w:hAnsi="Arial" w:cs="Arial"/>
          <w:bCs/>
          <w:color w:val="000000"/>
          <w:sz w:val="24"/>
          <w:szCs w:val="24"/>
        </w:rPr>
        <w:t>los</w:t>
      </w:r>
      <w:r w:rsidR="00F9729C" w:rsidRPr="00F9729C">
        <w:rPr>
          <w:rFonts w:ascii="Arial" w:hAnsi="Arial" w:cs="Arial"/>
          <w:bCs/>
          <w:color w:val="000000"/>
          <w:sz w:val="24"/>
          <w:szCs w:val="24"/>
        </w:rPr>
        <w:t xml:space="preserve"> procesos de autoevaluación con fines de acreditación</w:t>
      </w:r>
      <w:r w:rsidRPr="00BE62E5">
        <w:rPr>
          <w:rFonts w:ascii="Arial" w:hAnsi="Arial" w:cs="Arial"/>
          <w:bCs/>
          <w:sz w:val="24"/>
          <w:szCs w:val="24"/>
        </w:rPr>
        <w:t>.</w:t>
      </w:r>
    </w:p>
    <w:p w14:paraId="44167B50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1C0DB79" w14:textId="313E500D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Facilitar la documentación e información necesaria que requiera </w:t>
      </w:r>
      <w:r w:rsidRPr="00297318">
        <w:rPr>
          <w:rFonts w:ascii="Arial" w:hAnsi="Arial" w:cs="Arial"/>
          <w:bCs/>
          <w:sz w:val="24"/>
          <w:szCs w:val="24"/>
        </w:rPr>
        <w:t xml:space="preserve">el </w:t>
      </w:r>
      <w:r w:rsidR="00E815AB">
        <w:rPr>
          <w:rFonts w:ascii="Arial" w:hAnsi="Arial" w:cs="Arial"/>
          <w:bCs/>
          <w:sz w:val="24"/>
          <w:szCs w:val="24"/>
        </w:rPr>
        <w:t xml:space="preserve">equipo acompañante designado por el </w:t>
      </w:r>
      <w:r w:rsidR="000954BC"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>para brindar el 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0CB129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B08D0B" w14:textId="7FB46087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Atender las </w:t>
      </w:r>
      <w:r w:rsidR="007E6D76">
        <w:rPr>
          <w:rFonts w:ascii="Arial" w:hAnsi="Arial" w:cs="Arial"/>
          <w:bCs/>
          <w:color w:val="000000"/>
          <w:sz w:val="24"/>
          <w:szCs w:val="24"/>
        </w:rPr>
        <w:t>reuniones</w:t>
      </w:r>
      <w:r w:rsidR="00E272E0">
        <w:rPr>
          <w:rFonts w:ascii="Arial" w:hAnsi="Arial" w:cs="Arial"/>
          <w:bCs/>
          <w:color w:val="000000"/>
          <w:sz w:val="24"/>
          <w:szCs w:val="24"/>
        </w:rPr>
        <w:t>, sesiones</w:t>
      </w:r>
      <w:r w:rsidR="00CA356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visitas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0717A">
        <w:rPr>
          <w:rFonts w:ascii="Arial" w:hAnsi="Arial" w:cs="Arial"/>
          <w:bCs/>
          <w:color w:val="000000"/>
          <w:sz w:val="24"/>
          <w:szCs w:val="24"/>
        </w:rPr>
        <w:t xml:space="preserve">virtuales </w:t>
      </w:r>
      <w:r w:rsidR="00CA3561">
        <w:rPr>
          <w:rFonts w:ascii="Arial" w:hAnsi="Arial" w:cs="Arial"/>
          <w:bCs/>
          <w:color w:val="000000"/>
          <w:sz w:val="24"/>
          <w:szCs w:val="24"/>
        </w:rPr>
        <w:t xml:space="preserve">y presenciales 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6F7DF7" w:rsidRPr="00297318">
        <w:rPr>
          <w:rFonts w:ascii="Arial" w:hAnsi="Arial" w:cs="Arial"/>
          <w:bCs/>
          <w:sz w:val="24"/>
          <w:szCs w:val="24"/>
        </w:rPr>
        <w:t>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2490">
        <w:rPr>
          <w:rFonts w:ascii="Arial" w:hAnsi="Arial" w:cs="Arial"/>
          <w:bCs/>
          <w:color w:val="000000"/>
          <w:sz w:val="24"/>
          <w:szCs w:val="24"/>
        </w:rPr>
        <w:t xml:space="preserve">que programe </w:t>
      </w:r>
      <w:r w:rsidR="00A87454" w:rsidRPr="00297318">
        <w:rPr>
          <w:rFonts w:ascii="Arial" w:hAnsi="Arial" w:cs="Arial"/>
          <w:bCs/>
          <w:sz w:val="24"/>
          <w:szCs w:val="24"/>
        </w:rPr>
        <w:t xml:space="preserve">el </w:t>
      </w:r>
      <w:r w:rsidR="00A87454">
        <w:rPr>
          <w:rFonts w:ascii="Arial" w:hAnsi="Arial" w:cs="Arial"/>
          <w:bCs/>
          <w:sz w:val="24"/>
          <w:szCs w:val="24"/>
        </w:rPr>
        <w:t>equipo acompañante designado por</w:t>
      </w:r>
      <w:r w:rsidR="00A87454" w:rsidRPr="002973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el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B784304" w14:textId="77777777" w:rsidR="00400C44" w:rsidRPr="00400C44" w:rsidRDefault="00400C44" w:rsidP="00400C44">
      <w:pPr>
        <w:pStyle w:val="Prrafodelista"/>
        <w:rPr>
          <w:rFonts w:ascii="Arial" w:hAnsi="Arial" w:cs="Arial"/>
          <w:bCs/>
          <w:color w:val="000000"/>
          <w:sz w:val="24"/>
          <w:szCs w:val="24"/>
        </w:rPr>
      </w:pPr>
    </w:p>
    <w:p w14:paraId="2B209170" w14:textId="39832B4E" w:rsidR="00400C44" w:rsidRDefault="00400C44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00C44">
        <w:rPr>
          <w:rFonts w:ascii="Arial" w:hAnsi="Arial" w:cs="Arial"/>
          <w:bCs/>
          <w:color w:val="000000"/>
          <w:sz w:val="24"/>
          <w:szCs w:val="24"/>
        </w:rPr>
        <w:t xml:space="preserve">Disponer de una agenda para las visitas presenciales que permitan recibir </w:t>
      </w:r>
      <w:r w:rsidR="00C6613D">
        <w:rPr>
          <w:rFonts w:ascii="Arial" w:hAnsi="Arial" w:cs="Arial"/>
          <w:bCs/>
          <w:color w:val="000000"/>
          <w:sz w:val="24"/>
          <w:szCs w:val="24"/>
        </w:rPr>
        <w:t>a</w:t>
      </w:r>
      <w:r w:rsidRPr="00400C44">
        <w:rPr>
          <w:rFonts w:ascii="Arial" w:hAnsi="Arial" w:cs="Arial"/>
          <w:bCs/>
          <w:color w:val="000000"/>
          <w:sz w:val="24"/>
          <w:szCs w:val="24"/>
        </w:rPr>
        <w:t>l par colaborativo</w:t>
      </w:r>
      <w:r w:rsidR="00103EBE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="00A87454">
        <w:rPr>
          <w:rFonts w:ascii="Arial" w:hAnsi="Arial" w:cs="Arial"/>
          <w:bCs/>
          <w:color w:val="000000"/>
          <w:sz w:val="24"/>
          <w:szCs w:val="24"/>
        </w:rPr>
        <w:t>a</w:t>
      </w:r>
      <w:r w:rsidR="00C6613D">
        <w:rPr>
          <w:rFonts w:ascii="Arial" w:hAnsi="Arial" w:cs="Arial"/>
          <w:bCs/>
          <w:color w:val="000000"/>
          <w:sz w:val="24"/>
          <w:szCs w:val="24"/>
        </w:rPr>
        <w:t xml:space="preserve">l </w:t>
      </w:r>
      <w:r w:rsidR="00C6613D">
        <w:rPr>
          <w:rFonts w:ascii="Arial" w:hAnsi="Arial" w:cs="Arial"/>
          <w:bCs/>
          <w:sz w:val="24"/>
          <w:szCs w:val="24"/>
        </w:rPr>
        <w:t xml:space="preserve">equipo acompañante </w:t>
      </w:r>
      <w:r w:rsidR="00103EBE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>designe el Ministerio de Educación Nacional</w:t>
      </w:r>
      <w:r w:rsidR="007C1210">
        <w:rPr>
          <w:rFonts w:ascii="Arial" w:hAnsi="Arial" w:cs="Arial"/>
          <w:bCs/>
          <w:color w:val="000000"/>
          <w:sz w:val="24"/>
          <w:szCs w:val="24"/>
        </w:rPr>
        <w:t>,</w:t>
      </w:r>
      <w:r w:rsidR="0025385F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="0025385F" w:rsidRPr="0025385F">
        <w:rPr>
          <w:rFonts w:ascii="Arial" w:hAnsi="Arial" w:cs="Arial"/>
          <w:bCs/>
          <w:color w:val="000000"/>
          <w:sz w:val="24"/>
          <w:szCs w:val="24"/>
        </w:rPr>
        <w:t xml:space="preserve">garantizar </w:t>
      </w:r>
      <w:r w:rsidR="006B333F">
        <w:rPr>
          <w:rFonts w:ascii="Arial" w:hAnsi="Arial" w:cs="Arial"/>
          <w:bCs/>
          <w:color w:val="000000"/>
          <w:sz w:val="24"/>
          <w:szCs w:val="24"/>
        </w:rPr>
        <w:t>los</w:t>
      </w:r>
      <w:r w:rsidR="0025385F" w:rsidRPr="0025385F">
        <w:rPr>
          <w:rFonts w:ascii="Arial" w:hAnsi="Arial" w:cs="Arial"/>
          <w:bCs/>
          <w:color w:val="000000"/>
          <w:sz w:val="24"/>
          <w:szCs w:val="24"/>
        </w:rPr>
        <w:t xml:space="preserve"> protocolo</w:t>
      </w:r>
      <w:r w:rsidR="006B333F">
        <w:rPr>
          <w:rFonts w:ascii="Arial" w:hAnsi="Arial" w:cs="Arial"/>
          <w:bCs/>
          <w:color w:val="000000"/>
          <w:sz w:val="24"/>
          <w:szCs w:val="24"/>
        </w:rPr>
        <w:t>s</w:t>
      </w:r>
      <w:r w:rsidR="0025385F" w:rsidRPr="0025385F">
        <w:rPr>
          <w:rFonts w:ascii="Arial" w:hAnsi="Arial" w:cs="Arial"/>
          <w:bCs/>
          <w:color w:val="000000"/>
          <w:sz w:val="24"/>
          <w:szCs w:val="24"/>
        </w:rPr>
        <w:t xml:space="preserve"> de bioseguridad </w:t>
      </w:r>
      <w:r w:rsidR="0025385F">
        <w:rPr>
          <w:rFonts w:ascii="Arial" w:hAnsi="Arial" w:cs="Arial"/>
          <w:bCs/>
          <w:color w:val="000000"/>
          <w:sz w:val="24"/>
          <w:szCs w:val="24"/>
        </w:rPr>
        <w:t>durante estas visitas.</w:t>
      </w:r>
    </w:p>
    <w:p w14:paraId="3AB29D43" w14:textId="77777777" w:rsidR="008B496E" w:rsidRPr="008B496E" w:rsidRDefault="008B496E" w:rsidP="008B496E">
      <w:pPr>
        <w:pStyle w:val="Prrafodelista"/>
        <w:rPr>
          <w:rFonts w:ascii="Arial" w:hAnsi="Arial" w:cs="Arial"/>
          <w:bCs/>
          <w:color w:val="000000"/>
          <w:sz w:val="24"/>
          <w:szCs w:val="24"/>
        </w:rPr>
      </w:pPr>
    </w:p>
    <w:p w14:paraId="2524B7AB" w14:textId="443FB03C" w:rsidR="00297318" w:rsidRP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>Poner en marcha</w:t>
      </w:r>
      <w:r w:rsidR="00FE1333">
        <w:rPr>
          <w:rFonts w:ascii="Arial" w:hAnsi="Arial" w:cs="Arial"/>
          <w:bCs/>
          <w:color w:val="000000"/>
          <w:sz w:val="24"/>
          <w:szCs w:val="24"/>
        </w:rPr>
        <w:t xml:space="preserve"> y aplicar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las </w:t>
      </w:r>
      <w:r w:rsidR="002E08CD">
        <w:rPr>
          <w:rFonts w:ascii="Arial" w:hAnsi="Arial" w:cs="Arial"/>
          <w:bCs/>
          <w:color w:val="000000"/>
          <w:sz w:val="24"/>
          <w:szCs w:val="24"/>
        </w:rPr>
        <w:t>recomendaciones</w:t>
      </w:r>
      <w:r w:rsidR="002526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3EBE">
        <w:rPr>
          <w:rFonts w:ascii="Arial" w:hAnsi="Arial" w:cs="Arial"/>
          <w:bCs/>
          <w:color w:val="000000"/>
          <w:sz w:val="24"/>
          <w:szCs w:val="24"/>
        </w:rPr>
        <w:t>brindadas</w:t>
      </w:r>
      <w:r w:rsidR="00FE1333">
        <w:rPr>
          <w:rFonts w:ascii="Arial" w:hAnsi="Arial" w:cs="Arial"/>
          <w:bCs/>
          <w:color w:val="000000"/>
          <w:sz w:val="24"/>
          <w:szCs w:val="24"/>
        </w:rPr>
        <w:t xml:space="preserve"> por el </w:t>
      </w:r>
      <w:r w:rsidR="00FE1333"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FE1333" w:rsidRPr="002526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265A" w:rsidRPr="0025265A">
        <w:rPr>
          <w:rFonts w:ascii="Arial" w:hAnsi="Arial" w:cs="Arial"/>
          <w:bCs/>
          <w:color w:val="000000"/>
          <w:sz w:val="24"/>
          <w:szCs w:val="24"/>
        </w:rPr>
        <w:t>para el fortalecimiento de los procesos de autoevaluación para programas académicos en niveles T&amp;T</w:t>
      </w:r>
      <w:r w:rsidR="006D1A0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289F34E" w14:textId="724C08B8" w:rsid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9423BA1" w14:textId="2BA9560A" w:rsidR="003A3AB3" w:rsidRDefault="002B642C" w:rsidP="003A3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IES)</w:t>
      </w:r>
      <w:r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 </w:t>
      </w:r>
      <w:r w:rsidR="003A3AB3">
        <w:rPr>
          <w:rFonts w:ascii="Arial" w:hAnsi="Arial" w:cs="Arial"/>
          <w:bCs/>
          <w:color w:val="000000"/>
          <w:sz w:val="24"/>
          <w:szCs w:val="24"/>
        </w:rPr>
        <w:t xml:space="preserve">adelantará el proceso de acreditación </w:t>
      </w:r>
      <w:r w:rsidR="002E680A">
        <w:rPr>
          <w:rFonts w:ascii="Arial" w:hAnsi="Arial" w:cs="Arial"/>
          <w:bCs/>
          <w:color w:val="000000"/>
          <w:sz w:val="24"/>
          <w:szCs w:val="24"/>
        </w:rPr>
        <w:t xml:space="preserve">cuando lo considere pertinente </w:t>
      </w:r>
      <w:r w:rsidR="003A3AB3" w:rsidRPr="00180DEB">
        <w:rPr>
          <w:rFonts w:ascii="Arial" w:hAnsi="Arial" w:cs="Arial"/>
          <w:bCs/>
          <w:color w:val="000000"/>
          <w:sz w:val="24"/>
          <w:szCs w:val="24"/>
        </w:rPr>
        <w:t>en conformidad con el Acuerdo 002 de 2020</w:t>
      </w:r>
      <w:r w:rsidR="001272DC">
        <w:rPr>
          <w:rFonts w:ascii="Arial" w:hAnsi="Arial" w:cs="Arial"/>
          <w:bCs/>
          <w:color w:val="000000"/>
          <w:sz w:val="24"/>
          <w:szCs w:val="24"/>
        </w:rPr>
        <w:t xml:space="preserve"> de CESU</w:t>
      </w:r>
      <w:r w:rsidR="00EF3D8A">
        <w:rPr>
          <w:rFonts w:ascii="Arial" w:hAnsi="Arial" w:cs="Arial"/>
          <w:bCs/>
          <w:color w:val="000000"/>
          <w:sz w:val="24"/>
          <w:szCs w:val="24"/>
        </w:rPr>
        <w:t>, pues el acompañamiento técnico brindado por el Ministerio de Educación Nacional</w:t>
      </w:r>
      <w:r w:rsidR="00AD41F1">
        <w:rPr>
          <w:rFonts w:ascii="Arial" w:hAnsi="Arial" w:cs="Arial"/>
          <w:bCs/>
          <w:color w:val="000000"/>
          <w:sz w:val="24"/>
          <w:szCs w:val="24"/>
        </w:rPr>
        <w:t xml:space="preserve"> no garantiza la acreditación del programa postulado.</w:t>
      </w:r>
    </w:p>
    <w:p w14:paraId="69F7804A" w14:textId="0CF65B78" w:rsidR="00CA78BB" w:rsidRDefault="00CA78BB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1D2E32D" w14:textId="2BD78AFB" w:rsidR="00297318" w:rsidRPr="001F4F35" w:rsidRDefault="005329EE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Esta carta de</w:t>
      </w:r>
      <w:r w:rsidR="00EC3914">
        <w:rPr>
          <w:rFonts w:ascii="Arial" w:hAnsi="Arial" w:cs="Arial"/>
          <w:bCs/>
          <w:color w:val="000000"/>
          <w:sz w:val="24"/>
          <w:szCs w:val="24"/>
        </w:rPr>
        <w:t xml:space="preserve"> postulación 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compromiso s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 xml:space="preserve">e firma a los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DÍA EN NÚMEROS)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 xml:space="preserve">días del mes de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MES)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>de 20</w:t>
      </w:r>
      <w:r w:rsidR="00550735" w:rsidRPr="001F4F35">
        <w:rPr>
          <w:rFonts w:ascii="Arial" w:hAnsi="Arial" w:cs="Arial"/>
          <w:bCs/>
          <w:color w:val="000000"/>
          <w:sz w:val="24"/>
          <w:szCs w:val="24"/>
        </w:rPr>
        <w:t>2</w:t>
      </w:r>
      <w:r w:rsidR="00FA2C48">
        <w:rPr>
          <w:rFonts w:ascii="Arial" w:hAnsi="Arial" w:cs="Arial"/>
          <w:bCs/>
          <w:color w:val="000000"/>
          <w:sz w:val="24"/>
          <w:szCs w:val="24"/>
        </w:rPr>
        <w:t>2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26239BF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4E2CBA" w14:textId="3EE0B206" w:rsidR="00297318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1A6FDD" w14:textId="19E4A584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AE7E8F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60C7AF" w14:textId="77777777" w:rsidR="00C907BF" w:rsidRPr="001F4F35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B16BB54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___________________________________</w:t>
      </w:r>
    </w:p>
    <w:p w14:paraId="421D649A" w14:textId="1A93AAD9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</w:t>
      </w:r>
      <w:bookmarkStart w:id="1" w:name="_Hlk38890110"/>
      <w:r w:rsidRPr="001F4F35">
        <w:rPr>
          <w:rFonts w:ascii="Arial" w:hAnsi="Arial" w:cs="Arial"/>
          <w:b/>
          <w:sz w:val="24"/>
          <w:szCs w:val="24"/>
        </w:rPr>
        <w:t xml:space="preserve">NOMBRE </w:t>
      </w:r>
      <w:r w:rsidR="00474B18" w:rsidRPr="001F4F35">
        <w:rPr>
          <w:rFonts w:ascii="Arial" w:hAnsi="Arial" w:cs="Arial"/>
          <w:b/>
          <w:sz w:val="24"/>
          <w:szCs w:val="24"/>
        </w:rPr>
        <w:t>COMPLETO</w:t>
      </w:r>
      <w:r w:rsidRPr="001F4F35">
        <w:rPr>
          <w:rFonts w:ascii="Arial" w:hAnsi="Arial" w:cs="Arial"/>
          <w:b/>
          <w:sz w:val="24"/>
          <w:szCs w:val="24"/>
        </w:rPr>
        <w:t>)</w:t>
      </w:r>
    </w:p>
    <w:p w14:paraId="7CA92EAD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(NÚMERO DE CÉDULA)</w:t>
      </w:r>
    </w:p>
    <w:p w14:paraId="01708EAC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  <w:lang w:val="es-ES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Representante Legal</w:t>
      </w:r>
    </w:p>
    <w:bookmarkEnd w:id="1"/>
    <w:p w14:paraId="0E64AF1E" w14:textId="77777777" w:rsidR="00297318" w:rsidRPr="00297318" w:rsidRDefault="00297318" w:rsidP="00C90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</w:p>
    <w:sectPr w:rsidR="00297318" w:rsidRPr="00297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59CD" w14:textId="77777777" w:rsidR="00DD4B78" w:rsidRDefault="00DD4B78" w:rsidP="00130A8B">
      <w:pPr>
        <w:spacing w:after="0" w:line="240" w:lineRule="auto"/>
      </w:pPr>
      <w:r>
        <w:separator/>
      </w:r>
    </w:p>
  </w:endnote>
  <w:endnote w:type="continuationSeparator" w:id="0">
    <w:p w14:paraId="2032A11D" w14:textId="77777777" w:rsidR="00DD4B78" w:rsidRDefault="00DD4B78" w:rsidP="001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ABCC" w14:textId="77777777" w:rsidR="00DD4B78" w:rsidRDefault="00DD4B78" w:rsidP="00130A8B">
      <w:pPr>
        <w:spacing w:after="0" w:line="240" w:lineRule="auto"/>
      </w:pPr>
      <w:r>
        <w:separator/>
      </w:r>
    </w:p>
  </w:footnote>
  <w:footnote w:type="continuationSeparator" w:id="0">
    <w:p w14:paraId="6D54A49A" w14:textId="77777777" w:rsidR="00DD4B78" w:rsidRDefault="00DD4B78" w:rsidP="001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AD1B" w14:textId="77777777" w:rsidR="0053074B" w:rsidRDefault="0053074B" w:rsidP="005065A6">
    <w:pPr>
      <w:tabs>
        <w:tab w:val="left" w:pos="1985"/>
      </w:tabs>
      <w:spacing w:after="0" w:line="240" w:lineRule="auto"/>
      <w:jc w:val="right"/>
      <w:rPr>
        <w:rFonts w:ascii="Arial" w:hAnsi="Arial" w:cs="Arial"/>
        <w:b/>
        <w:bCs/>
        <w:spacing w:val="-6"/>
        <w:sz w:val="24"/>
        <w:szCs w:val="24"/>
        <w:lang w:val="es-ES"/>
      </w:rPr>
    </w:pPr>
  </w:p>
  <w:p w14:paraId="02180ADB" w14:textId="279CCDC0" w:rsidR="00130A8B" w:rsidRDefault="005065A6" w:rsidP="0053074B">
    <w:pPr>
      <w:tabs>
        <w:tab w:val="left" w:pos="1985"/>
      </w:tabs>
      <w:spacing w:after="0" w:line="240" w:lineRule="auto"/>
      <w:jc w:val="right"/>
    </w:pP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 xml:space="preserve">FORMATO </w:t>
    </w:r>
    <w:r w:rsidR="009C3B76">
      <w:rPr>
        <w:rFonts w:ascii="Arial" w:hAnsi="Arial" w:cs="Arial"/>
        <w:b/>
        <w:bCs/>
        <w:spacing w:val="-6"/>
        <w:sz w:val="24"/>
        <w:szCs w:val="24"/>
        <w:lang w:val="es-ES"/>
      </w:rPr>
      <w:t>1</w:t>
    </w: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>.</w:t>
    </w:r>
  </w:p>
  <w:p w14:paraId="6F651845" w14:textId="77777777" w:rsidR="00130A8B" w:rsidRDefault="0013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935"/>
    <w:multiLevelType w:val="hybridMultilevel"/>
    <w:tmpl w:val="87961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FB1"/>
    <w:multiLevelType w:val="hybridMultilevel"/>
    <w:tmpl w:val="3430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5EC"/>
    <w:multiLevelType w:val="hybridMultilevel"/>
    <w:tmpl w:val="AF20135C"/>
    <w:lvl w:ilvl="0" w:tplc="66428242">
      <w:start w:val="140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9A34E9"/>
    <w:multiLevelType w:val="hybridMultilevel"/>
    <w:tmpl w:val="35E63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E8E"/>
    <w:multiLevelType w:val="hybridMultilevel"/>
    <w:tmpl w:val="97807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90C"/>
    <w:multiLevelType w:val="hybridMultilevel"/>
    <w:tmpl w:val="E75EC044"/>
    <w:lvl w:ilvl="0" w:tplc="0A2EF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4D0"/>
    <w:multiLevelType w:val="hybridMultilevel"/>
    <w:tmpl w:val="3D8211AA"/>
    <w:lvl w:ilvl="0" w:tplc="F0DE0F78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43486"/>
    <w:multiLevelType w:val="hybridMultilevel"/>
    <w:tmpl w:val="91EA5BC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A3BD6"/>
    <w:multiLevelType w:val="hybridMultilevel"/>
    <w:tmpl w:val="8FDED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9446">
    <w:abstractNumId w:val="1"/>
  </w:num>
  <w:num w:numId="2" w16cid:durableId="199127740">
    <w:abstractNumId w:val="5"/>
  </w:num>
  <w:num w:numId="3" w16cid:durableId="1468159803">
    <w:abstractNumId w:val="8"/>
  </w:num>
  <w:num w:numId="4" w16cid:durableId="1538737548">
    <w:abstractNumId w:val="3"/>
  </w:num>
  <w:num w:numId="5" w16cid:durableId="861866966">
    <w:abstractNumId w:val="0"/>
  </w:num>
  <w:num w:numId="6" w16cid:durableId="2089643757">
    <w:abstractNumId w:val="4"/>
  </w:num>
  <w:num w:numId="7" w16cid:durableId="1566530394">
    <w:abstractNumId w:val="2"/>
  </w:num>
  <w:num w:numId="8" w16cid:durableId="1195659488">
    <w:abstractNumId w:val="6"/>
  </w:num>
  <w:num w:numId="9" w16cid:durableId="79916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38"/>
    <w:rsid w:val="00006198"/>
    <w:rsid w:val="00007156"/>
    <w:rsid w:val="000161E0"/>
    <w:rsid w:val="000464F4"/>
    <w:rsid w:val="000954BC"/>
    <w:rsid w:val="000A5633"/>
    <w:rsid w:val="000C1888"/>
    <w:rsid w:val="000C23D8"/>
    <w:rsid w:val="000E7504"/>
    <w:rsid w:val="00103EBE"/>
    <w:rsid w:val="001105F1"/>
    <w:rsid w:val="001142A3"/>
    <w:rsid w:val="00114B22"/>
    <w:rsid w:val="00117D7D"/>
    <w:rsid w:val="001272DC"/>
    <w:rsid w:val="00130A8B"/>
    <w:rsid w:val="00141A04"/>
    <w:rsid w:val="0016172F"/>
    <w:rsid w:val="00167038"/>
    <w:rsid w:val="00180DEB"/>
    <w:rsid w:val="0018692A"/>
    <w:rsid w:val="001A44CE"/>
    <w:rsid w:val="001B1FD4"/>
    <w:rsid w:val="001C58AD"/>
    <w:rsid w:val="001D4209"/>
    <w:rsid w:val="001D5283"/>
    <w:rsid w:val="001F07D3"/>
    <w:rsid w:val="001F4F35"/>
    <w:rsid w:val="001F7880"/>
    <w:rsid w:val="0020717A"/>
    <w:rsid w:val="0021030C"/>
    <w:rsid w:val="00211E4F"/>
    <w:rsid w:val="0023562B"/>
    <w:rsid w:val="00250A01"/>
    <w:rsid w:val="0025265A"/>
    <w:rsid w:val="0025385F"/>
    <w:rsid w:val="00263F88"/>
    <w:rsid w:val="00273D67"/>
    <w:rsid w:val="00277652"/>
    <w:rsid w:val="0028781A"/>
    <w:rsid w:val="00297318"/>
    <w:rsid w:val="002A4D23"/>
    <w:rsid w:val="002A601B"/>
    <w:rsid w:val="002A6B2D"/>
    <w:rsid w:val="002B0E15"/>
    <w:rsid w:val="002B1B85"/>
    <w:rsid w:val="002B642C"/>
    <w:rsid w:val="002E08CD"/>
    <w:rsid w:val="002E16AB"/>
    <w:rsid w:val="002E659F"/>
    <w:rsid w:val="002E680A"/>
    <w:rsid w:val="002F4CD2"/>
    <w:rsid w:val="00335DD2"/>
    <w:rsid w:val="00351471"/>
    <w:rsid w:val="00364252"/>
    <w:rsid w:val="003646D7"/>
    <w:rsid w:val="003722B8"/>
    <w:rsid w:val="00377350"/>
    <w:rsid w:val="003A3AB3"/>
    <w:rsid w:val="003B7549"/>
    <w:rsid w:val="003E190B"/>
    <w:rsid w:val="003E2C86"/>
    <w:rsid w:val="00400C44"/>
    <w:rsid w:val="00406467"/>
    <w:rsid w:val="00427805"/>
    <w:rsid w:val="00431063"/>
    <w:rsid w:val="004341DA"/>
    <w:rsid w:val="00454471"/>
    <w:rsid w:val="00467FD7"/>
    <w:rsid w:val="00474A78"/>
    <w:rsid w:val="00474B18"/>
    <w:rsid w:val="0047706B"/>
    <w:rsid w:val="00480583"/>
    <w:rsid w:val="00492124"/>
    <w:rsid w:val="004C73DD"/>
    <w:rsid w:val="004E3562"/>
    <w:rsid w:val="004F1957"/>
    <w:rsid w:val="0050007F"/>
    <w:rsid w:val="00506175"/>
    <w:rsid w:val="005065A6"/>
    <w:rsid w:val="00521042"/>
    <w:rsid w:val="00524A0F"/>
    <w:rsid w:val="0053074B"/>
    <w:rsid w:val="005329EE"/>
    <w:rsid w:val="00550735"/>
    <w:rsid w:val="00550B6A"/>
    <w:rsid w:val="0056150F"/>
    <w:rsid w:val="00561790"/>
    <w:rsid w:val="005966A5"/>
    <w:rsid w:val="005A7F88"/>
    <w:rsid w:val="005C168D"/>
    <w:rsid w:val="005F0953"/>
    <w:rsid w:val="005F5001"/>
    <w:rsid w:val="005F6244"/>
    <w:rsid w:val="005F6BA5"/>
    <w:rsid w:val="005F7D31"/>
    <w:rsid w:val="00604523"/>
    <w:rsid w:val="00627300"/>
    <w:rsid w:val="00643C6C"/>
    <w:rsid w:val="006579C3"/>
    <w:rsid w:val="00664599"/>
    <w:rsid w:val="00692BE1"/>
    <w:rsid w:val="00696AF6"/>
    <w:rsid w:val="006A2AAC"/>
    <w:rsid w:val="006A4950"/>
    <w:rsid w:val="006A4FFA"/>
    <w:rsid w:val="006A50CD"/>
    <w:rsid w:val="006A62E1"/>
    <w:rsid w:val="006B333F"/>
    <w:rsid w:val="006D1A0F"/>
    <w:rsid w:val="006D3D84"/>
    <w:rsid w:val="006D474E"/>
    <w:rsid w:val="006F7DF7"/>
    <w:rsid w:val="00700B9D"/>
    <w:rsid w:val="0072417E"/>
    <w:rsid w:val="007449FB"/>
    <w:rsid w:val="00762D7B"/>
    <w:rsid w:val="007673A0"/>
    <w:rsid w:val="007674F2"/>
    <w:rsid w:val="007A099A"/>
    <w:rsid w:val="007A6F7A"/>
    <w:rsid w:val="007B69B3"/>
    <w:rsid w:val="007C1210"/>
    <w:rsid w:val="007E5B34"/>
    <w:rsid w:val="007E6D76"/>
    <w:rsid w:val="007E7A39"/>
    <w:rsid w:val="008064D5"/>
    <w:rsid w:val="00831DF1"/>
    <w:rsid w:val="00834567"/>
    <w:rsid w:val="0084099B"/>
    <w:rsid w:val="00866CE8"/>
    <w:rsid w:val="00871EBA"/>
    <w:rsid w:val="00887904"/>
    <w:rsid w:val="0089169F"/>
    <w:rsid w:val="00896A4F"/>
    <w:rsid w:val="008A04EE"/>
    <w:rsid w:val="008A299E"/>
    <w:rsid w:val="008B496E"/>
    <w:rsid w:val="008B54E0"/>
    <w:rsid w:val="008D143E"/>
    <w:rsid w:val="008D6763"/>
    <w:rsid w:val="008E2BB3"/>
    <w:rsid w:val="008E3A5B"/>
    <w:rsid w:val="008E6F50"/>
    <w:rsid w:val="008E7D9C"/>
    <w:rsid w:val="008F6591"/>
    <w:rsid w:val="00900D30"/>
    <w:rsid w:val="009027E4"/>
    <w:rsid w:val="00903A6A"/>
    <w:rsid w:val="009146F5"/>
    <w:rsid w:val="009229D2"/>
    <w:rsid w:val="00933372"/>
    <w:rsid w:val="009424BA"/>
    <w:rsid w:val="00942501"/>
    <w:rsid w:val="00945BF5"/>
    <w:rsid w:val="00970E58"/>
    <w:rsid w:val="009759A1"/>
    <w:rsid w:val="0097659E"/>
    <w:rsid w:val="009873D8"/>
    <w:rsid w:val="009C3B76"/>
    <w:rsid w:val="009D188F"/>
    <w:rsid w:val="009D698E"/>
    <w:rsid w:val="009E29BA"/>
    <w:rsid w:val="00A018E6"/>
    <w:rsid w:val="00A02372"/>
    <w:rsid w:val="00A05899"/>
    <w:rsid w:val="00A12E1D"/>
    <w:rsid w:val="00A21CC6"/>
    <w:rsid w:val="00A266C2"/>
    <w:rsid w:val="00A504E3"/>
    <w:rsid w:val="00A745CF"/>
    <w:rsid w:val="00A74EEA"/>
    <w:rsid w:val="00A82490"/>
    <w:rsid w:val="00A82C23"/>
    <w:rsid w:val="00A87454"/>
    <w:rsid w:val="00A8753E"/>
    <w:rsid w:val="00A97DEE"/>
    <w:rsid w:val="00AC267F"/>
    <w:rsid w:val="00AD41F1"/>
    <w:rsid w:val="00AF4475"/>
    <w:rsid w:val="00B10C82"/>
    <w:rsid w:val="00B21F7C"/>
    <w:rsid w:val="00B47BEE"/>
    <w:rsid w:val="00B56E68"/>
    <w:rsid w:val="00B64630"/>
    <w:rsid w:val="00B76E69"/>
    <w:rsid w:val="00B97280"/>
    <w:rsid w:val="00BA1D23"/>
    <w:rsid w:val="00BA4F48"/>
    <w:rsid w:val="00BB2BB6"/>
    <w:rsid w:val="00BB3E80"/>
    <w:rsid w:val="00BD2996"/>
    <w:rsid w:val="00BD5D99"/>
    <w:rsid w:val="00BE37A2"/>
    <w:rsid w:val="00BE5CA0"/>
    <w:rsid w:val="00BE62E5"/>
    <w:rsid w:val="00BF1D7D"/>
    <w:rsid w:val="00C038D0"/>
    <w:rsid w:val="00C433B1"/>
    <w:rsid w:val="00C452C1"/>
    <w:rsid w:val="00C6613D"/>
    <w:rsid w:val="00C72B40"/>
    <w:rsid w:val="00C86256"/>
    <w:rsid w:val="00C907BF"/>
    <w:rsid w:val="00C9651A"/>
    <w:rsid w:val="00CA2FDC"/>
    <w:rsid w:val="00CA3561"/>
    <w:rsid w:val="00CA5AAA"/>
    <w:rsid w:val="00CA78BB"/>
    <w:rsid w:val="00CC7B11"/>
    <w:rsid w:val="00CE0B96"/>
    <w:rsid w:val="00CE127B"/>
    <w:rsid w:val="00CE1FD2"/>
    <w:rsid w:val="00CF7E42"/>
    <w:rsid w:val="00D01604"/>
    <w:rsid w:val="00D0261D"/>
    <w:rsid w:val="00D310B3"/>
    <w:rsid w:val="00D34463"/>
    <w:rsid w:val="00D615D0"/>
    <w:rsid w:val="00D6549A"/>
    <w:rsid w:val="00D86A79"/>
    <w:rsid w:val="00D91985"/>
    <w:rsid w:val="00DB7A40"/>
    <w:rsid w:val="00DC0B6C"/>
    <w:rsid w:val="00DD3AAE"/>
    <w:rsid w:val="00DD4B78"/>
    <w:rsid w:val="00DE5EE0"/>
    <w:rsid w:val="00E025DE"/>
    <w:rsid w:val="00E14E0B"/>
    <w:rsid w:val="00E272E0"/>
    <w:rsid w:val="00E415CD"/>
    <w:rsid w:val="00E61622"/>
    <w:rsid w:val="00E71BC7"/>
    <w:rsid w:val="00E74BD1"/>
    <w:rsid w:val="00E74F01"/>
    <w:rsid w:val="00E815AB"/>
    <w:rsid w:val="00EA5090"/>
    <w:rsid w:val="00EC3914"/>
    <w:rsid w:val="00ED1E16"/>
    <w:rsid w:val="00EE0B16"/>
    <w:rsid w:val="00EE2DE0"/>
    <w:rsid w:val="00EE6538"/>
    <w:rsid w:val="00EF3D8A"/>
    <w:rsid w:val="00F10A0A"/>
    <w:rsid w:val="00F13921"/>
    <w:rsid w:val="00F1681C"/>
    <w:rsid w:val="00F476F1"/>
    <w:rsid w:val="00F5677E"/>
    <w:rsid w:val="00F6773A"/>
    <w:rsid w:val="00F74190"/>
    <w:rsid w:val="00F74EF9"/>
    <w:rsid w:val="00F93F2A"/>
    <w:rsid w:val="00F955E2"/>
    <w:rsid w:val="00F9729C"/>
    <w:rsid w:val="00FA2C48"/>
    <w:rsid w:val="00FA54AF"/>
    <w:rsid w:val="00FB30FB"/>
    <w:rsid w:val="00FB6DA5"/>
    <w:rsid w:val="00FC183F"/>
    <w:rsid w:val="00FE1333"/>
    <w:rsid w:val="00FF16F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56FC"/>
  <w15:chartTrackingRefBased/>
  <w15:docId w15:val="{DD015758-68D7-4253-AD0A-7383797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7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A8B"/>
  </w:style>
  <w:style w:type="paragraph" w:styleId="Piedepgina">
    <w:name w:val="footer"/>
    <w:basedOn w:val="Normal"/>
    <w:link w:val="Piedepgina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B"/>
  </w:style>
  <w:style w:type="table" w:styleId="Tablaconcuadrcula">
    <w:name w:val="Table Grid"/>
    <w:basedOn w:val="Tablanormal"/>
    <w:uiPriority w:val="59"/>
    <w:rsid w:val="0029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19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9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63E-04F4-4A1A-BCD2-3A78E66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Hernando Blanco Vega</dc:creator>
  <cp:keywords/>
  <dc:description/>
  <cp:lastModifiedBy>Carolina Guzmán Ruiz</cp:lastModifiedBy>
  <cp:revision>3</cp:revision>
  <cp:lastPrinted>2019-02-15T19:51:00Z</cp:lastPrinted>
  <dcterms:created xsi:type="dcterms:W3CDTF">2022-03-22T22:18:00Z</dcterms:created>
  <dcterms:modified xsi:type="dcterms:W3CDTF">2022-03-22T22:29:00Z</dcterms:modified>
</cp:coreProperties>
</file>