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999A" w14:textId="6A4BDB1D" w:rsidR="00CF22FE" w:rsidRDefault="009104F6">
      <w:pPr>
        <w:tabs>
          <w:tab w:val="left" w:pos="7196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C4E83C" wp14:editId="180E0A83">
            <wp:extent cx="3146986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98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2536DC2C" w14:textId="77777777" w:rsidR="00BE1DC6" w:rsidRDefault="00BE1DC6" w:rsidP="00BE1DC6">
      <w:pPr>
        <w:pStyle w:val="Ttulo1"/>
        <w:spacing w:before="93"/>
        <w:ind w:left="1568"/>
        <w:rPr>
          <w:b w:val="0"/>
          <w:sz w:val="22"/>
        </w:rPr>
      </w:pPr>
      <w:r>
        <w:t>CONVOCATORIA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 w:rsidRPr="00557E15">
        <w:rPr>
          <w:color w:val="252525"/>
        </w:rPr>
        <w:t>EL</w:t>
      </w:r>
      <w:r w:rsidRPr="00557E15">
        <w:rPr>
          <w:color w:val="252525"/>
          <w:spacing w:val="1"/>
        </w:rPr>
        <w:t xml:space="preserve"> </w:t>
      </w:r>
      <w:r w:rsidRPr="00557E15">
        <w:rPr>
          <w:lang w:val="es-MX"/>
        </w:rPr>
        <w:t>FORTALECIMIENTO DE LOS PROCESOS DE GESTIÓN PEDAGÓGICA Y ESCOLAR INTEGRAL</w:t>
      </w:r>
    </w:p>
    <w:p w14:paraId="5B1A935B" w14:textId="77777777" w:rsidR="00CF22FE" w:rsidRDefault="00CF22FE">
      <w:pPr>
        <w:pStyle w:val="Textoindependiente"/>
        <w:spacing w:before="1"/>
        <w:rPr>
          <w:b/>
          <w:sz w:val="20"/>
        </w:rPr>
      </w:pPr>
    </w:p>
    <w:p w14:paraId="2593EB05" w14:textId="08C17A27" w:rsidR="00CF22FE" w:rsidRPr="00BE1DC6" w:rsidRDefault="009104F6">
      <w:pPr>
        <w:ind w:left="1565" w:right="1485"/>
        <w:jc w:val="center"/>
        <w:rPr>
          <w:bCs/>
          <w:sz w:val="20"/>
        </w:rPr>
      </w:pPr>
      <w:r>
        <w:rPr>
          <w:b/>
          <w:sz w:val="20"/>
        </w:rPr>
        <w:t>ANEXO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 w:rsidR="00BE1DC6">
        <w:rPr>
          <w:bCs/>
          <w:sz w:val="20"/>
        </w:rPr>
        <w:t>F</w:t>
      </w:r>
      <w:r w:rsidR="00BE1DC6" w:rsidRPr="00BE1DC6">
        <w:rPr>
          <w:bCs/>
          <w:sz w:val="20"/>
        </w:rPr>
        <w:t>ormulario</w:t>
      </w:r>
      <w:r w:rsidRPr="00BE1DC6">
        <w:rPr>
          <w:bCs/>
          <w:spacing w:val="-2"/>
          <w:sz w:val="20"/>
        </w:rPr>
        <w:t xml:space="preserve"> </w:t>
      </w:r>
      <w:r w:rsidR="00BE1DC6" w:rsidRPr="00BE1DC6">
        <w:rPr>
          <w:bCs/>
          <w:sz w:val="20"/>
        </w:rPr>
        <w:t>de</w:t>
      </w:r>
      <w:r w:rsidRPr="00BE1DC6">
        <w:rPr>
          <w:bCs/>
          <w:spacing w:val="-2"/>
          <w:sz w:val="20"/>
        </w:rPr>
        <w:t xml:space="preserve"> </w:t>
      </w:r>
      <w:r w:rsidR="00BE1DC6" w:rsidRPr="00BE1DC6">
        <w:rPr>
          <w:bCs/>
          <w:sz w:val="20"/>
        </w:rPr>
        <w:t>inscripción</w:t>
      </w:r>
    </w:p>
    <w:p w14:paraId="36ABD3F1" w14:textId="77777777" w:rsidR="00CF22FE" w:rsidRDefault="00CF22FE">
      <w:pPr>
        <w:pStyle w:val="Textoindependiente"/>
        <w:spacing w:before="1"/>
        <w:rPr>
          <w:b/>
          <w:sz w:val="20"/>
        </w:rPr>
      </w:pPr>
    </w:p>
    <w:p w14:paraId="78EE9612" w14:textId="122A1B87" w:rsidR="00CF22FE" w:rsidRDefault="009104F6">
      <w:pPr>
        <w:pStyle w:val="Ttulo1"/>
        <w:ind w:left="1928" w:right="1847" w:hanging="3"/>
      </w:pPr>
      <w:r>
        <w:t>FORMULARIO DE INSCRIPCIÓN DE LA INSTITUCIÓN DE EDUCACIÓN SUPERIOR CON ACREDITACIÓN EN ALTA CALIDAD PARA EL</w:t>
      </w:r>
      <w:r>
        <w:rPr>
          <w:spacing w:val="-5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 w:rsidR="00BE1DC6">
        <w:t>L</w:t>
      </w:r>
      <w:r>
        <w:rPr>
          <w:spacing w:val="-1"/>
        </w:rPr>
        <w:t xml:space="preserve"> </w:t>
      </w:r>
      <w:r w:rsidR="00BE1DC6" w:rsidRPr="00557E15">
        <w:rPr>
          <w:lang w:val="es-MX"/>
        </w:rPr>
        <w:t>FORTALECIMIENTO DE LOS PROCESOS DE GESTIÓN PEDAGÓGICA Y ESCOLAR INTEGRAL</w:t>
      </w:r>
    </w:p>
    <w:p w14:paraId="01B33869" w14:textId="5387D0C3" w:rsidR="00BE1DC6" w:rsidRDefault="00BE1DC6">
      <w:pPr>
        <w:pStyle w:val="Ttulo1"/>
        <w:ind w:left="1928" w:right="1847" w:hanging="3"/>
      </w:pPr>
    </w:p>
    <w:p w14:paraId="1C60A0A9" w14:textId="42003961" w:rsidR="00BE1DC6" w:rsidRDefault="00BE1DC6">
      <w:pPr>
        <w:pStyle w:val="Ttulo1"/>
        <w:ind w:left="1928" w:right="1847" w:hanging="3"/>
      </w:pPr>
    </w:p>
    <w:p w14:paraId="4432D39A" w14:textId="1CF9B9CD" w:rsidR="00CF22FE" w:rsidRPr="00BE1DC6" w:rsidRDefault="00BE1DC6" w:rsidP="00BE1DC6">
      <w:pPr>
        <w:pStyle w:val="Ttulo1"/>
        <w:ind w:left="1928" w:right="1847" w:hanging="3"/>
        <w:jc w:val="both"/>
        <w:rPr>
          <w:b w:val="0"/>
          <w:bCs w:val="0"/>
          <w:color w:val="252525"/>
          <w:spacing w:val="-2"/>
        </w:rPr>
      </w:pPr>
      <w:r w:rsidRPr="00BE1DC6">
        <w:rPr>
          <w:b w:val="0"/>
          <w:bCs w:val="0"/>
          <w:color w:val="252525"/>
          <w:spacing w:val="-2"/>
        </w:rPr>
        <w:t>Formulario base de identificación y requisitos de la Institución de Educación Superior acreditada en alta calidad que se presenta a la convocatoria, p</w:t>
      </w:r>
      <w:r w:rsidR="009104F6" w:rsidRPr="00BE1DC6">
        <w:rPr>
          <w:b w:val="0"/>
          <w:bCs w:val="0"/>
          <w:color w:val="252525"/>
          <w:spacing w:val="-2"/>
        </w:rPr>
        <w:t xml:space="preserve">ara ser diligenciado </w:t>
      </w:r>
    </w:p>
    <w:p w14:paraId="6CEC8CFD" w14:textId="77777777" w:rsidR="00CF22FE" w:rsidRPr="00BE1DC6" w:rsidRDefault="00CF22FE">
      <w:pPr>
        <w:pStyle w:val="Textoindependiente"/>
        <w:rPr>
          <w:b/>
          <w:bCs/>
          <w:color w:val="252525"/>
          <w:spacing w:val="-2"/>
          <w:sz w:val="20"/>
          <w:szCs w:val="20"/>
        </w:rPr>
      </w:pPr>
    </w:p>
    <w:p w14:paraId="49E9C224" w14:textId="77777777" w:rsidR="00CF22FE" w:rsidRDefault="00CF22FE">
      <w:pPr>
        <w:pStyle w:val="Textoindependiente"/>
        <w:spacing w:before="1"/>
        <w:rPr>
          <w:b/>
          <w:i/>
          <w:sz w:val="20"/>
        </w:rPr>
      </w:pPr>
    </w:p>
    <w:p w14:paraId="27C9BF37" w14:textId="3280B700" w:rsidR="00CF22FE" w:rsidRDefault="009104F6">
      <w:pPr>
        <w:pStyle w:val="Textoindependiente"/>
        <w:tabs>
          <w:tab w:val="left" w:pos="8469"/>
        </w:tabs>
        <w:ind w:right="283"/>
        <w:jc w:val="center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 dado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 w:rsidR="00BE1DC6">
        <w:t>la</w:t>
      </w:r>
      <w:r w:rsidR="00BE1DC6">
        <w:rPr>
          <w:spacing w:val="-1"/>
        </w:rPr>
        <w:t xml:space="preserve"> </w:t>
      </w:r>
      <w:r w:rsidR="00BE1DC6">
        <w:rPr>
          <w:spacing w:val="1"/>
        </w:rPr>
        <w:t>IES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9562F" w14:textId="77777777" w:rsidR="00CF22FE" w:rsidRDefault="00CF22FE">
      <w:pPr>
        <w:pStyle w:val="Textoindependiente"/>
        <w:spacing w:before="11"/>
        <w:rPr>
          <w:sz w:val="27"/>
        </w:rPr>
      </w:pPr>
    </w:p>
    <w:p w14:paraId="0BB5C97A" w14:textId="0EF958BD" w:rsidR="00CF22FE" w:rsidRPr="00BE1DC6" w:rsidRDefault="009104F6" w:rsidP="00BE1DC6">
      <w:pPr>
        <w:pStyle w:val="Textoindependiente"/>
        <w:tabs>
          <w:tab w:val="left" w:pos="5264"/>
        </w:tabs>
        <w:spacing w:before="94"/>
        <w:ind w:left="1422"/>
      </w:pPr>
      <w:r>
        <w:t>Diligenciado</w:t>
      </w:r>
      <w:r>
        <w:rPr>
          <w:spacing w:val="-4"/>
        </w:rPr>
        <w:t xml:space="preserve"> </w:t>
      </w:r>
      <w:r>
        <w:t>por:</w:t>
      </w:r>
      <w:r>
        <w:tab/>
        <w:t>Cargo:</w:t>
      </w:r>
    </w:p>
    <w:p w14:paraId="57FF0597" w14:textId="77777777" w:rsidR="00CF22FE" w:rsidRDefault="009104F6">
      <w:pPr>
        <w:pStyle w:val="Textoindependiente"/>
        <w:spacing w:before="161"/>
        <w:ind w:left="1422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diligenciamiento:</w:t>
      </w:r>
    </w:p>
    <w:p w14:paraId="6D865B80" w14:textId="77777777" w:rsidR="00CF22FE" w:rsidRDefault="00CF22FE">
      <w:pPr>
        <w:pStyle w:val="Textoindependiente"/>
        <w:spacing w:before="1"/>
      </w:pPr>
    </w:p>
    <w:p w14:paraId="6D9AD03A" w14:textId="0ECE070E" w:rsidR="00CF22FE" w:rsidRDefault="009104F6">
      <w:pPr>
        <w:pStyle w:val="Prrafodelista"/>
        <w:numPr>
          <w:ilvl w:val="0"/>
          <w:numId w:val="2"/>
        </w:numPr>
        <w:tabs>
          <w:tab w:val="left" w:pos="1725"/>
        </w:tabs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IES:</w:t>
      </w:r>
    </w:p>
    <w:p w14:paraId="67333DAD" w14:textId="77777777" w:rsidR="00CF22FE" w:rsidRDefault="009104F6">
      <w:pPr>
        <w:pStyle w:val="Prrafodelista"/>
        <w:numPr>
          <w:ilvl w:val="0"/>
          <w:numId w:val="2"/>
        </w:numPr>
        <w:tabs>
          <w:tab w:val="left" w:pos="1725"/>
        </w:tabs>
        <w:spacing w:line="207" w:lineRule="exact"/>
        <w:rPr>
          <w:sz w:val="18"/>
        </w:rPr>
      </w:pPr>
      <w:r>
        <w:rPr>
          <w:sz w:val="18"/>
        </w:rPr>
        <w:t>Nombre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Rector:</w:t>
      </w:r>
    </w:p>
    <w:p w14:paraId="33D1F263" w14:textId="77777777" w:rsidR="00CF22FE" w:rsidRDefault="009104F6">
      <w:pPr>
        <w:pStyle w:val="Prrafodelista"/>
        <w:numPr>
          <w:ilvl w:val="0"/>
          <w:numId w:val="2"/>
        </w:numPr>
        <w:tabs>
          <w:tab w:val="left" w:pos="1724"/>
        </w:tabs>
        <w:spacing w:before="1" w:line="207" w:lineRule="exact"/>
        <w:ind w:left="1723" w:hanging="302"/>
        <w:rPr>
          <w:sz w:val="18"/>
        </w:rPr>
      </w:pPr>
      <w:r>
        <w:rPr>
          <w:sz w:val="18"/>
        </w:rPr>
        <w:t>Contacto:</w:t>
      </w:r>
    </w:p>
    <w:p w14:paraId="184C7FF5" w14:textId="77777777" w:rsidR="00CF22FE" w:rsidRDefault="009104F6">
      <w:pPr>
        <w:pStyle w:val="Prrafodelista"/>
        <w:numPr>
          <w:ilvl w:val="0"/>
          <w:numId w:val="2"/>
        </w:numPr>
        <w:tabs>
          <w:tab w:val="left" w:pos="1724"/>
        </w:tabs>
        <w:ind w:left="1723" w:hanging="302"/>
        <w:rPr>
          <w:sz w:val="18"/>
        </w:rPr>
      </w:pP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electrónico:</w:t>
      </w:r>
    </w:p>
    <w:p w14:paraId="49D59220" w14:textId="77777777" w:rsidR="00CF22FE" w:rsidRDefault="009104F6">
      <w:pPr>
        <w:pStyle w:val="Prrafodelista"/>
        <w:numPr>
          <w:ilvl w:val="0"/>
          <w:numId w:val="2"/>
        </w:numPr>
        <w:tabs>
          <w:tab w:val="left" w:pos="1725"/>
        </w:tabs>
        <w:rPr>
          <w:sz w:val="18"/>
        </w:rPr>
      </w:pPr>
      <w:r>
        <w:rPr>
          <w:sz w:val="18"/>
        </w:rPr>
        <w:t>Nombre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Decano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Facultad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Educación o</w:t>
      </w:r>
      <w:r>
        <w:rPr>
          <w:spacing w:val="-1"/>
          <w:sz w:val="18"/>
        </w:rPr>
        <w:t xml:space="preserve"> </w:t>
      </w:r>
      <w:r>
        <w:rPr>
          <w:sz w:val="18"/>
        </w:rPr>
        <w:t>líder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programa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educación:</w:t>
      </w:r>
    </w:p>
    <w:p w14:paraId="2153B157" w14:textId="77777777" w:rsidR="00CF22FE" w:rsidRDefault="009104F6">
      <w:pPr>
        <w:pStyle w:val="Prrafodelista"/>
        <w:numPr>
          <w:ilvl w:val="0"/>
          <w:numId w:val="2"/>
        </w:numPr>
        <w:tabs>
          <w:tab w:val="left" w:pos="1724"/>
        </w:tabs>
        <w:spacing w:line="207" w:lineRule="exact"/>
        <w:ind w:left="1723" w:hanging="302"/>
        <w:rPr>
          <w:sz w:val="18"/>
        </w:rPr>
      </w:pPr>
      <w:r>
        <w:rPr>
          <w:sz w:val="18"/>
        </w:rPr>
        <w:t>Contacto:</w:t>
      </w:r>
    </w:p>
    <w:p w14:paraId="22C716AC" w14:textId="77777777" w:rsidR="00CF22FE" w:rsidRDefault="009104F6">
      <w:pPr>
        <w:pStyle w:val="Prrafodelista"/>
        <w:numPr>
          <w:ilvl w:val="0"/>
          <w:numId w:val="2"/>
        </w:numPr>
        <w:tabs>
          <w:tab w:val="left" w:pos="1724"/>
        </w:tabs>
        <w:spacing w:before="2" w:line="207" w:lineRule="exact"/>
        <w:ind w:left="1723" w:hanging="302"/>
        <w:rPr>
          <w:sz w:val="18"/>
        </w:rPr>
      </w:pP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electrónico:</w:t>
      </w:r>
    </w:p>
    <w:p w14:paraId="4ABD8393" w14:textId="77777777" w:rsidR="00CF22FE" w:rsidRDefault="009104F6">
      <w:pPr>
        <w:pStyle w:val="Prrafodelista"/>
        <w:numPr>
          <w:ilvl w:val="0"/>
          <w:numId w:val="1"/>
        </w:numPr>
        <w:tabs>
          <w:tab w:val="left" w:pos="1725"/>
        </w:tabs>
        <w:rPr>
          <w:sz w:val="18"/>
        </w:rPr>
      </w:pP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acreditación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alta</w:t>
      </w:r>
      <w:r>
        <w:rPr>
          <w:spacing w:val="-5"/>
          <w:sz w:val="18"/>
        </w:rPr>
        <w:t xml:space="preserve"> </w:t>
      </w:r>
      <w:r>
        <w:rPr>
          <w:sz w:val="18"/>
        </w:rPr>
        <w:t>calidad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IES:</w:t>
      </w:r>
    </w:p>
    <w:p w14:paraId="636D75FE" w14:textId="77777777" w:rsidR="00CF22FE" w:rsidRDefault="009104F6">
      <w:pPr>
        <w:pStyle w:val="Prrafodelista"/>
        <w:numPr>
          <w:ilvl w:val="0"/>
          <w:numId w:val="1"/>
        </w:numPr>
        <w:tabs>
          <w:tab w:val="left" w:pos="1725"/>
        </w:tabs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acreditación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alta</w:t>
      </w:r>
      <w:r>
        <w:rPr>
          <w:spacing w:val="-5"/>
          <w:sz w:val="18"/>
        </w:rPr>
        <w:t xml:space="preserve"> </w:t>
      </w:r>
      <w:r>
        <w:rPr>
          <w:sz w:val="18"/>
        </w:rPr>
        <w:t>calidad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Facultad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Educación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IES:</w:t>
      </w:r>
    </w:p>
    <w:p w14:paraId="79547812" w14:textId="77777777" w:rsidR="00CF22FE" w:rsidRDefault="009104F6">
      <w:pPr>
        <w:pStyle w:val="Prrafodelista"/>
        <w:numPr>
          <w:ilvl w:val="0"/>
          <w:numId w:val="1"/>
        </w:numPr>
        <w:tabs>
          <w:tab w:val="left" w:pos="1790"/>
        </w:tabs>
        <w:spacing w:line="240" w:lineRule="auto"/>
        <w:ind w:left="1422" w:right="1341" w:firstLine="0"/>
        <w:rPr>
          <w:sz w:val="18"/>
        </w:rPr>
      </w:pPr>
      <w:r>
        <w:rPr>
          <w:sz w:val="18"/>
        </w:rPr>
        <w:t>Nombre</w:t>
      </w:r>
      <w:r>
        <w:rPr>
          <w:spacing w:val="15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calificado</w:t>
      </w:r>
      <w:r>
        <w:rPr>
          <w:spacing w:val="14"/>
          <w:sz w:val="18"/>
        </w:rPr>
        <w:t xml:space="preserve"> </w:t>
      </w:r>
      <w:r>
        <w:rPr>
          <w:sz w:val="18"/>
        </w:rPr>
        <w:t>y/o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alta</w:t>
      </w:r>
      <w:r>
        <w:rPr>
          <w:spacing w:val="14"/>
          <w:sz w:val="18"/>
        </w:rPr>
        <w:t xml:space="preserve"> </w:t>
      </w:r>
      <w:r>
        <w:rPr>
          <w:sz w:val="18"/>
        </w:rPr>
        <w:t>calidad</w:t>
      </w:r>
      <w:r>
        <w:rPr>
          <w:spacing w:val="19"/>
          <w:sz w:val="18"/>
        </w:rPr>
        <w:t xml:space="preserve"> </w:t>
      </w:r>
      <w:r>
        <w:rPr>
          <w:sz w:val="18"/>
        </w:rPr>
        <w:t>del</w:t>
      </w:r>
      <w:r>
        <w:rPr>
          <w:spacing w:val="13"/>
          <w:sz w:val="18"/>
        </w:rPr>
        <w:t xml:space="preserve"> </w:t>
      </w:r>
      <w:r>
        <w:rPr>
          <w:sz w:val="18"/>
        </w:rPr>
        <w:t>programa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4"/>
          <w:sz w:val="18"/>
        </w:rPr>
        <w:t xml:space="preserve"> </w:t>
      </w:r>
      <w:r>
        <w:rPr>
          <w:sz w:val="18"/>
        </w:rPr>
        <w:t>programas</w:t>
      </w:r>
      <w:r>
        <w:rPr>
          <w:spacing w:val="15"/>
          <w:sz w:val="18"/>
        </w:rPr>
        <w:t xml:space="preserve"> </w:t>
      </w: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participaran</w:t>
      </w:r>
      <w:r>
        <w:rPr>
          <w:spacing w:val="14"/>
          <w:sz w:val="18"/>
        </w:rPr>
        <w:t xml:space="preserve"> </w:t>
      </w:r>
      <w:r>
        <w:rPr>
          <w:sz w:val="18"/>
        </w:rPr>
        <w:t>en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-47"/>
          <w:sz w:val="18"/>
        </w:rPr>
        <w:t xml:space="preserve"> </w:t>
      </w:r>
      <w:r>
        <w:rPr>
          <w:sz w:val="18"/>
        </w:rPr>
        <w:t>convocatoria</w:t>
      </w:r>
    </w:p>
    <w:p w14:paraId="388F52D6" w14:textId="1EBB11DF" w:rsidR="00CF22FE" w:rsidRDefault="009104F6">
      <w:pPr>
        <w:pStyle w:val="Textoindependiente"/>
        <w:spacing w:before="1" w:line="207" w:lineRule="exact"/>
        <w:ind w:left="1422"/>
      </w:pPr>
      <w:r>
        <w:t>(Cada uno de</w:t>
      </w:r>
      <w:r>
        <w:rPr>
          <w:spacing w:val="-3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participar):</w:t>
      </w:r>
    </w:p>
    <w:p w14:paraId="09A95349" w14:textId="46E0D310" w:rsidR="00FD30A5" w:rsidRDefault="00FD30A5" w:rsidP="00FD30A5">
      <w:pPr>
        <w:pStyle w:val="Textoindependiente"/>
        <w:numPr>
          <w:ilvl w:val="0"/>
          <w:numId w:val="1"/>
        </w:numPr>
        <w:spacing w:before="1" w:line="207" w:lineRule="exact"/>
      </w:pPr>
      <w:r>
        <w:t>Soportes de los siguientes aspectos:</w:t>
      </w:r>
    </w:p>
    <w:p w14:paraId="08F87458" w14:textId="1B0F6EA5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 w:rsidRPr="00FD30A5">
        <w:rPr>
          <w:b w:val="0"/>
          <w:bCs w:val="0"/>
          <w:sz w:val="18"/>
          <w:szCs w:val="18"/>
        </w:rPr>
        <w:t>Muestras de los contenidos educativos, recursos virtuales y de las guías/cartillas/materiales de apoyo pedagógicos para el desarrollo de estrategias educativas en educación básica y media</w:t>
      </w:r>
      <w:r>
        <w:rPr>
          <w:b w:val="0"/>
          <w:bCs w:val="0"/>
          <w:sz w:val="18"/>
          <w:szCs w:val="18"/>
        </w:rPr>
        <w:t>, que haya desarrollado con anterioridad.</w:t>
      </w:r>
      <w:r w:rsidRPr="00FD30A5">
        <w:rPr>
          <w:b w:val="0"/>
          <w:bCs w:val="0"/>
          <w:sz w:val="18"/>
          <w:szCs w:val="18"/>
        </w:rPr>
        <w:t xml:space="preserve">    </w:t>
      </w:r>
    </w:p>
    <w:p w14:paraId="3A0DE41B" w14:textId="71F420A8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</w:t>
      </w:r>
      <w:r w:rsidRPr="00FD30A5">
        <w:rPr>
          <w:b w:val="0"/>
          <w:bCs w:val="0"/>
          <w:sz w:val="18"/>
          <w:szCs w:val="18"/>
        </w:rPr>
        <w:t xml:space="preserve">ropuesta  para apoyar el desarrollo  de las líneas estratégicas desde las Funciones Sustantivas de la 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46E0B6" w14:textId="3D95BA34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 w:rsidRPr="00FD30A5">
        <w:rPr>
          <w:b w:val="0"/>
          <w:bCs w:val="0"/>
          <w:sz w:val="18"/>
          <w:szCs w:val="18"/>
        </w:rPr>
        <w:t>2 contratos ejecutados, terminados y liquidados en temas de Fortalecimiento de establecimientos educativos y secretarias de educación para el preescolar, alrededor de actividades relacionadas con la educación inicial en el marco de la atención integral, dentro de los 10 años anteriores a la fecha de cierre del presente proceso de selección.</w:t>
      </w:r>
    </w:p>
    <w:p w14:paraId="7955B5A7" w14:textId="0E812BB8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 w:rsidRPr="00FD30A5">
        <w:rPr>
          <w:b w:val="0"/>
          <w:bCs w:val="0"/>
          <w:sz w:val="18"/>
          <w:szCs w:val="18"/>
        </w:rPr>
        <w:t>2 contratos ejecutados, terminados y liquidados en temas de Fortalecimiento de establecimientos educativos de educación básica</w:t>
      </w:r>
      <w:r w:rsidRPr="00FD30A5">
        <w:rPr>
          <w:b w:val="0"/>
          <w:bCs w:val="0"/>
          <w:sz w:val="18"/>
          <w:szCs w:val="18"/>
        </w:rPr>
        <w:tab/>
        <w:t>en actividades relacionadas con:</w:t>
      </w:r>
      <w:r>
        <w:rPr>
          <w:b w:val="0"/>
          <w:bCs w:val="0"/>
          <w:sz w:val="18"/>
          <w:szCs w:val="18"/>
        </w:rPr>
        <w:t xml:space="preserve"> i-</w:t>
      </w:r>
      <w:r w:rsidRPr="00FD30A5">
        <w:rPr>
          <w:b w:val="0"/>
          <w:bCs w:val="0"/>
          <w:sz w:val="18"/>
          <w:szCs w:val="18"/>
        </w:rPr>
        <w:t>el desarrollo de competencias básicas alrededor de la educación artística y cultural</w:t>
      </w:r>
      <w:r>
        <w:rPr>
          <w:b w:val="0"/>
          <w:bCs w:val="0"/>
          <w:sz w:val="18"/>
          <w:szCs w:val="18"/>
        </w:rPr>
        <w:t>,</w:t>
      </w:r>
      <w:r w:rsidRPr="00FD30A5">
        <w:rPr>
          <w:b w:val="0"/>
          <w:bCs w:val="0"/>
          <w:sz w:val="18"/>
          <w:szCs w:val="18"/>
        </w:rPr>
        <w:t xml:space="preserve"> la ciencia, la tecnología y la innovación;</w:t>
      </w:r>
      <w:r>
        <w:rPr>
          <w:b w:val="0"/>
          <w:bCs w:val="0"/>
          <w:sz w:val="18"/>
          <w:szCs w:val="18"/>
        </w:rPr>
        <w:t xml:space="preserve"> ii- </w:t>
      </w:r>
      <w:r w:rsidRPr="00FD30A5">
        <w:rPr>
          <w:b w:val="0"/>
          <w:bCs w:val="0"/>
          <w:sz w:val="18"/>
          <w:szCs w:val="18"/>
        </w:rPr>
        <w:t>la educación física, la recreación y el deporte</w:t>
      </w:r>
      <w:r>
        <w:rPr>
          <w:b w:val="0"/>
          <w:bCs w:val="0"/>
          <w:sz w:val="18"/>
          <w:szCs w:val="18"/>
        </w:rPr>
        <w:t xml:space="preserve">; iii- </w:t>
      </w:r>
      <w:r w:rsidRPr="00FD30A5">
        <w:rPr>
          <w:b w:val="0"/>
          <w:bCs w:val="0"/>
          <w:sz w:val="18"/>
          <w:szCs w:val="18"/>
        </w:rPr>
        <w:t>desarrollo de las competencias socio emocionales.</w:t>
      </w:r>
      <w:r>
        <w:rPr>
          <w:b w:val="0"/>
          <w:bCs w:val="0"/>
          <w:sz w:val="18"/>
          <w:szCs w:val="18"/>
        </w:rPr>
        <w:t xml:space="preserve"> D</w:t>
      </w:r>
      <w:r w:rsidRPr="00FD30A5">
        <w:rPr>
          <w:b w:val="0"/>
          <w:bCs w:val="0"/>
          <w:sz w:val="18"/>
          <w:szCs w:val="18"/>
        </w:rPr>
        <w:t>entro de los 10 años anteriores a la fecha de cierre del presente proceso de selección.</w:t>
      </w:r>
    </w:p>
    <w:p w14:paraId="7E58EFA9" w14:textId="0C76D849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 w:rsidRPr="00FD30A5">
        <w:rPr>
          <w:b w:val="0"/>
          <w:bCs w:val="0"/>
          <w:sz w:val="18"/>
          <w:szCs w:val="18"/>
        </w:rPr>
        <w:t>2 contratos ejecutados, terminados y liquidados en la prestación del servicio educativo en educación básica y media, de niños, niñas, adolescentes y jóvenes de población vulnerable en zona rural, a través de estrategias educativas y o modelos educativos flexibles, dentro de los 10 años anteriores a la fecha de cierre del presente proceso de selección.</w:t>
      </w:r>
    </w:p>
    <w:p w14:paraId="0C7EFD0A" w14:textId="465422F7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 w:rsidRPr="00FD30A5">
        <w:rPr>
          <w:b w:val="0"/>
          <w:bCs w:val="0"/>
          <w:sz w:val="18"/>
          <w:szCs w:val="18"/>
        </w:rPr>
        <w:t>2 contratos ejecutados, terminados y liquidados en la prestación del servicio educativo en educación básica y media, de niños, niñas, adolescentes y jóvenes de población vulnerable en zona rural, a través de estrategias educativas y o modelos educativos flexibles, dentro de los 10 años anteriores a la fecha de cierre del presente proceso de selección.</w:t>
      </w:r>
    </w:p>
    <w:p w14:paraId="1B9724FF" w14:textId="24CE2B49" w:rsidR="00FD30A5" w:rsidRPr="00FD30A5" w:rsidRDefault="00FD30A5" w:rsidP="00FD30A5">
      <w:pPr>
        <w:pStyle w:val="Ttulo1"/>
        <w:numPr>
          <w:ilvl w:val="0"/>
          <w:numId w:val="4"/>
        </w:numPr>
        <w:jc w:val="both"/>
        <w:rPr>
          <w:b w:val="0"/>
          <w:bCs w:val="0"/>
          <w:sz w:val="18"/>
          <w:szCs w:val="18"/>
        </w:rPr>
      </w:pPr>
      <w:r w:rsidRPr="00FD30A5">
        <w:rPr>
          <w:b w:val="0"/>
          <w:bCs w:val="0"/>
          <w:sz w:val="18"/>
          <w:szCs w:val="18"/>
        </w:rPr>
        <w:t>2 contratos ejecutados, terminados y liquidados para la formación, capacitación y/o acompañamiento a directivos docentes y docentes para la cualificación de prácticas y estrategias educativas en la educación preescolar, básica y media, dentro de los 10 años anteriores a la fecha de cierre del presente proceso de selección.</w:t>
      </w:r>
    </w:p>
    <w:p w14:paraId="581E3653" w14:textId="77777777" w:rsidR="00FD30A5" w:rsidRDefault="00FD30A5" w:rsidP="00FD30A5">
      <w:pPr>
        <w:pStyle w:val="Textoindependiente"/>
        <w:spacing w:before="1" w:line="207" w:lineRule="exact"/>
      </w:pPr>
    </w:p>
    <w:p w14:paraId="6D699ECD" w14:textId="77777777" w:rsidR="00CF22FE" w:rsidRDefault="009104F6">
      <w:pPr>
        <w:pStyle w:val="Textoindependiente"/>
        <w:ind w:left="1422" w:right="1207"/>
      </w:pPr>
      <w:r w:rsidRPr="001151BE">
        <w:rPr>
          <w:highlight w:val="yellow"/>
        </w:rPr>
        <w:lastRenderedPageBreak/>
        <w:t>Nota: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si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la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propuesta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es</w:t>
      </w:r>
      <w:r w:rsidRPr="001151BE">
        <w:rPr>
          <w:spacing w:val="5"/>
          <w:highlight w:val="yellow"/>
        </w:rPr>
        <w:t xml:space="preserve"> </w:t>
      </w:r>
      <w:r w:rsidRPr="001151BE">
        <w:rPr>
          <w:highlight w:val="yellow"/>
        </w:rPr>
        <w:t>presentada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mediante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alianza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generada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por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2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o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más</w:t>
      </w:r>
      <w:r w:rsidRPr="001151BE">
        <w:rPr>
          <w:spacing w:val="5"/>
          <w:highlight w:val="yellow"/>
        </w:rPr>
        <w:t xml:space="preserve"> </w:t>
      </w:r>
      <w:r w:rsidRPr="001151BE">
        <w:rPr>
          <w:highlight w:val="yellow"/>
        </w:rPr>
        <w:t>IES,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se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deben</w:t>
      </w:r>
      <w:r w:rsidRPr="001151BE">
        <w:rPr>
          <w:spacing w:val="3"/>
          <w:highlight w:val="yellow"/>
        </w:rPr>
        <w:t xml:space="preserve"> </w:t>
      </w:r>
      <w:r w:rsidRPr="001151BE">
        <w:rPr>
          <w:highlight w:val="yellow"/>
        </w:rPr>
        <w:t>registrar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los</w:t>
      </w:r>
      <w:r w:rsidRPr="001151BE">
        <w:rPr>
          <w:spacing w:val="4"/>
          <w:highlight w:val="yellow"/>
        </w:rPr>
        <w:t xml:space="preserve"> </w:t>
      </w:r>
      <w:r w:rsidRPr="001151BE">
        <w:rPr>
          <w:highlight w:val="yellow"/>
        </w:rPr>
        <w:t>datos</w:t>
      </w:r>
      <w:r w:rsidRPr="001151BE">
        <w:rPr>
          <w:spacing w:val="-47"/>
          <w:highlight w:val="yellow"/>
        </w:rPr>
        <w:t xml:space="preserve"> </w:t>
      </w:r>
      <w:r w:rsidRPr="001151BE">
        <w:rPr>
          <w:highlight w:val="yellow"/>
        </w:rPr>
        <w:t>de</w:t>
      </w:r>
      <w:r w:rsidRPr="001151BE">
        <w:rPr>
          <w:spacing w:val="-1"/>
          <w:highlight w:val="yellow"/>
        </w:rPr>
        <w:t xml:space="preserve"> </w:t>
      </w:r>
      <w:r w:rsidRPr="001151BE">
        <w:rPr>
          <w:highlight w:val="yellow"/>
        </w:rPr>
        <w:t>los</w:t>
      </w:r>
      <w:r w:rsidRPr="001151BE">
        <w:rPr>
          <w:spacing w:val="1"/>
          <w:highlight w:val="yellow"/>
        </w:rPr>
        <w:t xml:space="preserve"> </w:t>
      </w:r>
      <w:r w:rsidRPr="001151BE">
        <w:rPr>
          <w:highlight w:val="yellow"/>
        </w:rPr>
        <w:t>representantes y</w:t>
      </w:r>
      <w:r w:rsidRPr="001151BE">
        <w:rPr>
          <w:spacing w:val="-1"/>
          <w:highlight w:val="yellow"/>
        </w:rPr>
        <w:t xml:space="preserve"> </w:t>
      </w:r>
      <w:r w:rsidRPr="001151BE">
        <w:rPr>
          <w:highlight w:val="yellow"/>
        </w:rPr>
        <w:t>responsables</w:t>
      </w:r>
      <w:r w:rsidRPr="001151BE">
        <w:rPr>
          <w:spacing w:val="-2"/>
          <w:highlight w:val="yellow"/>
        </w:rPr>
        <w:t xml:space="preserve"> </w:t>
      </w:r>
      <w:r w:rsidRPr="001151BE">
        <w:rPr>
          <w:highlight w:val="yellow"/>
        </w:rPr>
        <w:t>de</w:t>
      </w:r>
      <w:r w:rsidRPr="001151BE">
        <w:rPr>
          <w:spacing w:val="-3"/>
          <w:highlight w:val="yellow"/>
        </w:rPr>
        <w:t xml:space="preserve"> </w:t>
      </w:r>
      <w:r w:rsidRPr="001151BE">
        <w:rPr>
          <w:highlight w:val="yellow"/>
        </w:rPr>
        <w:t>cada IES y</w:t>
      </w:r>
      <w:r w:rsidRPr="001151BE">
        <w:rPr>
          <w:spacing w:val="-2"/>
          <w:highlight w:val="yellow"/>
        </w:rPr>
        <w:t xml:space="preserve"> </w:t>
      </w:r>
      <w:r w:rsidRPr="001151BE">
        <w:rPr>
          <w:highlight w:val="yellow"/>
        </w:rPr>
        <w:t>adjuntar la carta</w:t>
      </w:r>
      <w:r w:rsidRPr="001151BE">
        <w:rPr>
          <w:spacing w:val="-3"/>
          <w:highlight w:val="yellow"/>
        </w:rPr>
        <w:t xml:space="preserve"> </w:t>
      </w:r>
      <w:r w:rsidRPr="001151BE">
        <w:rPr>
          <w:highlight w:val="yellow"/>
        </w:rPr>
        <w:t>de intención.</w:t>
      </w:r>
    </w:p>
    <w:p w14:paraId="07FE0E1F" w14:textId="77777777" w:rsidR="00CF22FE" w:rsidRDefault="00CF22FE">
      <w:pPr>
        <w:pStyle w:val="Textoindependiente"/>
        <w:spacing w:before="1"/>
      </w:pPr>
    </w:p>
    <w:p w14:paraId="38706140" w14:textId="77777777" w:rsidR="00CF22FE" w:rsidRDefault="009104F6">
      <w:pPr>
        <w:pStyle w:val="Textoindependiente"/>
        <w:ind w:left="1422" w:right="1207"/>
      </w:pPr>
      <w:r>
        <w:t>Para</w:t>
      </w:r>
      <w:r>
        <w:rPr>
          <w:spacing w:val="43"/>
        </w:rPr>
        <w:t xml:space="preserve"> </w:t>
      </w:r>
      <w:r>
        <w:t>todos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t>legales,</w:t>
      </w:r>
      <w:r>
        <w:rPr>
          <w:spacing w:val="40"/>
        </w:rPr>
        <w:t xml:space="preserve"> </w:t>
      </w:r>
      <w:r>
        <w:t>certifico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datos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mi</w:t>
      </w:r>
      <w:r>
        <w:rPr>
          <w:spacing w:val="49"/>
        </w:rPr>
        <w:t xml:space="preserve"> </w:t>
      </w:r>
      <w:r>
        <w:t>registrados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formulario</w:t>
      </w:r>
      <w:r>
        <w:rPr>
          <w:spacing w:val="41"/>
        </w:rPr>
        <w:t xml:space="preserve"> </w:t>
      </w:r>
      <w:r>
        <w:t>son</w:t>
      </w:r>
      <w:r>
        <w:rPr>
          <w:spacing w:val="-48"/>
        </w:rPr>
        <w:t xml:space="preserve"> </w:t>
      </w:r>
      <w:r>
        <w:t>veraces.</w:t>
      </w:r>
    </w:p>
    <w:p w14:paraId="4A4FB19C" w14:textId="77777777" w:rsidR="00CF22FE" w:rsidRDefault="00CF22FE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339"/>
        <w:gridCol w:w="2943"/>
      </w:tblGrid>
      <w:tr w:rsidR="00CF22FE" w14:paraId="08543AD2" w14:textId="77777777">
        <w:trPr>
          <w:trHeight w:val="205"/>
        </w:trPr>
        <w:tc>
          <w:tcPr>
            <w:tcW w:w="2547" w:type="dxa"/>
          </w:tcPr>
          <w:p w14:paraId="6E5D93F2" w14:textId="77777777" w:rsidR="00CF22FE" w:rsidRDefault="009104F6">
            <w:pPr>
              <w:pStyle w:val="TableParagraph"/>
              <w:spacing w:line="186" w:lineRule="exact"/>
              <w:ind w:left="992" w:right="9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Cargo</w:t>
            </w:r>
          </w:p>
        </w:tc>
        <w:tc>
          <w:tcPr>
            <w:tcW w:w="3339" w:type="dxa"/>
          </w:tcPr>
          <w:p w14:paraId="1701A8CC" w14:textId="77777777" w:rsidR="00CF22FE" w:rsidRDefault="009104F6">
            <w:pPr>
              <w:pStyle w:val="TableParagraph"/>
              <w:spacing w:line="186" w:lineRule="exact"/>
              <w:ind w:left="7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Nombres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apellidos</w:t>
            </w:r>
          </w:p>
        </w:tc>
        <w:tc>
          <w:tcPr>
            <w:tcW w:w="2943" w:type="dxa"/>
          </w:tcPr>
          <w:p w14:paraId="35B55395" w14:textId="77777777" w:rsidR="00CF22FE" w:rsidRDefault="009104F6">
            <w:pPr>
              <w:pStyle w:val="TableParagraph"/>
              <w:spacing w:line="186" w:lineRule="exact"/>
              <w:ind w:left="1205" w:right="119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Firma</w:t>
            </w:r>
          </w:p>
        </w:tc>
      </w:tr>
      <w:tr w:rsidR="00CF22FE" w14:paraId="2D17D963" w14:textId="77777777">
        <w:trPr>
          <w:trHeight w:val="621"/>
        </w:trPr>
        <w:tc>
          <w:tcPr>
            <w:tcW w:w="2547" w:type="dxa"/>
          </w:tcPr>
          <w:p w14:paraId="22614CE7" w14:textId="77777777" w:rsidR="00CF22FE" w:rsidRDefault="009104F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3339" w:type="dxa"/>
          </w:tcPr>
          <w:p w14:paraId="09CFFFC1" w14:textId="77777777" w:rsidR="00CF22FE" w:rsidRDefault="00CF2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0B934DAF" w14:textId="77777777" w:rsidR="00CF22FE" w:rsidRDefault="00CF2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C42FCD" w14:textId="77777777" w:rsidR="00CF22FE" w:rsidRDefault="00CF22FE">
      <w:pPr>
        <w:rPr>
          <w:rFonts w:ascii="Times New Roman"/>
          <w:sz w:val="18"/>
        </w:rPr>
        <w:sectPr w:rsidR="00CF22FE">
          <w:footerReference w:type="default" r:id="rId8"/>
          <w:type w:val="continuous"/>
          <w:pgSz w:w="12240" w:h="15840"/>
          <w:pgMar w:top="400" w:right="360" w:bottom="980" w:left="280" w:header="720" w:footer="799" w:gutter="0"/>
          <w:pgNumType w:start="1"/>
          <w:cols w:space="720"/>
        </w:sectPr>
      </w:pPr>
    </w:p>
    <w:p w14:paraId="0300262B" w14:textId="47CD3B07" w:rsidR="00CF22FE" w:rsidRDefault="00CF22FE">
      <w:pPr>
        <w:pStyle w:val="Textoindependiente"/>
        <w:spacing w:before="1"/>
        <w:rPr>
          <w:sz w:val="26"/>
        </w:rPr>
      </w:pPr>
    </w:p>
    <w:sectPr w:rsidR="00CF22FE">
      <w:pgSz w:w="12240" w:h="15840"/>
      <w:pgMar w:top="400" w:right="360" w:bottom="980" w:left="2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4396" w14:textId="77777777" w:rsidR="00DD6B0C" w:rsidRDefault="00DD6B0C">
      <w:r>
        <w:separator/>
      </w:r>
    </w:p>
  </w:endnote>
  <w:endnote w:type="continuationSeparator" w:id="0">
    <w:p w14:paraId="04CE6A06" w14:textId="77777777" w:rsidR="00DD6B0C" w:rsidRDefault="00DD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8A3" w14:textId="77777777" w:rsidR="00CF22FE" w:rsidRDefault="00DD6B0C">
    <w:pPr>
      <w:pStyle w:val="Textoindependiente"/>
      <w:spacing w:line="14" w:lineRule="auto"/>
      <w:rPr>
        <w:sz w:val="20"/>
      </w:rPr>
    </w:pPr>
    <w:r>
      <w:pict w14:anchorId="4BBB096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59.6pt;margin-top:741.05pt;width:292.7pt;height:32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0C7005" w14:textId="77777777" w:rsidR="00CF22FE" w:rsidRDefault="009104F6">
                <w:pPr>
                  <w:pStyle w:val="Textoindependiente"/>
                  <w:spacing w:before="14"/>
                  <w:ind w:left="7" w:right="4"/>
                  <w:jc w:val="center"/>
                </w:pPr>
                <w:r>
                  <w:rPr>
                    <w:color w:val="074982"/>
                  </w:rPr>
                  <w:t>Calle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43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No.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57</w:t>
                </w:r>
                <w:r>
                  <w:rPr>
                    <w:color w:val="074982"/>
                    <w:spacing w:val="1"/>
                  </w:rPr>
                  <w:t xml:space="preserve"> </w:t>
                </w:r>
                <w:r>
                  <w:rPr>
                    <w:color w:val="074982"/>
                  </w:rPr>
                  <w:t>-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14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Centro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Administrativo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Nacional,</w:t>
                </w:r>
                <w:r>
                  <w:rPr>
                    <w:color w:val="074982"/>
                    <w:spacing w:val="-2"/>
                  </w:rPr>
                  <w:t xml:space="preserve"> </w:t>
                </w:r>
                <w:r>
                  <w:rPr>
                    <w:color w:val="074982"/>
                  </w:rPr>
                  <w:t>CAN,</w:t>
                </w:r>
                <w:r>
                  <w:rPr>
                    <w:color w:val="074982"/>
                    <w:spacing w:val="-4"/>
                  </w:rPr>
                  <w:t xml:space="preserve"> </w:t>
                </w:r>
                <w:r>
                  <w:rPr>
                    <w:color w:val="074982"/>
                  </w:rPr>
                  <w:t>Bogotá,</w:t>
                </w:r>
                <w:r>
                  <w:rPr>
                    <w:color w:val="074982"/>
                    <w:spacing w:val="-3"/>
                  </w:rPr>
                  <w:t xml:space="preserve"> </w:t>
                </w:r>
                <w:r>
                  <w:rPr>
                    <w:color w:val="074982"/>
                  </w:rPr>
                  <w:t>D.C.</w:t>
                </w:r>
              </w:p>
              <w:p w14:paraId="6532605B" w14:textId="77777777" w:rsidR="00CF22FE" w:rsidRDefault="009104F6">
                <w:pPr>
                  <w:pStyle w:val="Textoindependiente"/>
                  <w:spacing w:before="2" w:line="207" w:lineRule="exact"/>
                  <w:ind w:left="7" w:right="1"/>
                  <w:jc w:val="center"/>
                </w:pPr>
                <w:r>
                  <w:rPr>
                    <w:color w:val="074982"/>
                  </w:rPr>
                  <w:t>PBX:</w:t>
                </w:r>
                <w:r>
                  <w:rPr>
                    <w:color w:val="074982"/>
                    <w:spacing w:val="-2"/>
                  </w:rPr>
                  <w:t xml:space="preserve"> </w:t>
                </w:r>
                <w:r>
                  <w:rPr>
                    <w:color w:val="074982"/>
                  </w:rPr>
                  <w:t>+57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(1)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222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2800</w:t>
                </w:r>
                <w:r>
                  <w:rPr>
                    <w:color w:val="074982"/>
                    <w:spacing w:val="1"/>
                  </w:rPr>
                  <w:t xml:space="preserve"> </w:t>
                </w:r>
                <w:r>
                  <w:rPr>
                    <w:color w:val="074982"/>
                  </w:rPr>
                  <w:t>-</w:t>
                </w:r>
                <w:r>
                  <w:rPr>
                    <w:color w:val="074982"/>
                    <w:spacing w:val="-1"/>
                  </w:rPr>
                  <w:t xml:space="preserve"> </w:t>
                </w:r>
                <w:r>
                  <w:rPr>
                    <w:color w:val="074982"/>
                  </w:rPr>
                  <w:t>Fax</w:t>
                </w:r>
                <w:r>
                  <w:rPr>
                    <w:color w:val="074982"/>
                    <w:spacing w:val="-5"/>
                  </w:rPr>
                  <w:t xml:space="preserve"> </w:t>
                </w:r>
                <w:r>
                  <w:rPr>
                    <w:color w:val="074982"/>
                  </w:rPr>
                  <w:t>222</w:t>
                </w:r>
                <w:r>
                  <w:rPr>
                    <w:color w:val="074982"/>
                    <w:spacing w:val="-2"/>
                  </w:rPr>
                  <w:t xml:space="preserve"> </w:t>
                </w:r>
                <w:r>
                  <w:rPr>
                    <w:color w:val="074982"/>
                  </w:rPr>
                  <w:t>4953</w:t>
                </w:r>
              </w:p>
              <w:p w14:paraId="58A77C84" w14:textId="77777777" w:rsidR="00CF22FE" w:rsidRDefault="00DD6B0C">
                <w:pPr>
                  <w:pStyle w:val="Textoindependiente"/>
                  <w:spacing w:line="207" w:lineRule="exact"/>
                  <w:ind w:left="7" w:right="7"/>
                  <w:jc w:val="center"/>
                </w:pPr>
                <w:hyperlink r:id="rId1">
                  <w:r w:rsidR="009104F6">
                    <w:rPr>
                      <w:color w:val="074982"/>
                    </w:rPr>
                    <w:t>www.mineducacion.gov.co</w:t>
                  </w:r>
                  <w:r w:rsidR="009104F6">
                    <w:rPr>
                      <w:color w:val="074982"/>
                      <w:spacing w:val="-7"/>
                    </w:rPr>
                    <w:t xml:space="preserve"> </w:t>
                  </w:r>
                </w:hyperlink>
                <w:r w:rsidR="009104F6">
                  <w:rPr>
                    <w:color w:val="074982"/>
                  </w:rPr>
                  <w:t>-</w:t>
                </w:r>
                <w:r w:rsidR="009104F6">
                  <w:rPr>
                    <w:color w:val="074982"/>
                    <w:spacing w:val="-11"/>
                  </w:rPr>
                  <w:t xml:space="preserve"> </w:t>
                </w:r>
                <w:hyperlink r:id="rId2">
                  <w:r w:rsidR="009104F6">
                    <w:rPr>
                      <w:color w:val="074982"/>
                    </w:rPr>
                    <w:t>atencionalciudadano@mineducacion.gov.co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2A64" w14:textId="77777777" w:rsidR="00DD6B0C" w:rsidRDefault="00DD6B0C">
      <w:r>
        <w:separator/>
      </w:r>
    </w:p>
  </w:footnote>
  <w:footnote w:type="continuationSeparator" w:id="0">
    <w:p w14:paraId="084AF35C" w14:textId="77777777" w:rsidR="00DD6B0C" w:rsidRDefault="00DD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F9C"/>
    <w:multiLevelType w:val="hybridMultilevel"/>
    <w:tmpl w:val="46DA6B4A"/>
    <w:lvl w:ilvl="0" w:tplc="7C5E8376">
      <w:start w:val="13"/>
      <w:numFmt w:val="decimal"/>
      <w:lvlText w:val="%1."/>
      <w:lvlJc w:val="left"/>
      <w:pPr>
        <w:ind w:left="1724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EF089F4C">
      <w:numFmt w:val="bullet"/>
      <w:lvlText w:val="•"/>
      <w:lvlJc w:val="left"/>
      <w:pPr>
        <w:ind w:left="2708" w:hanging="303"/>
      </w:pPr>
      <w:rPr>
        <w:rFonts w:hint="default"/>
        <w:lang w:val="es-ES" w:eastAsia="en-US" w:bidi="ar-SA"/>
      </w:rPr>
    </w:lvl>
    <w:lvl w:ilvl="2" w:tplc="C01204F8">
      <w:numFmt w:val="bullet"/>
      <w:lvlText w:val="•"/>
      <w:lvlJc w:val="left"/>
      <w:pPr>
        <w:ind w:left="3696" w:hanging="303"/>
      </w:pPr>
      <w:rPr>
        <w:rFonts w:hint="default"/>
        <w:lang w:val="es-ES" w:eastAsia="en-US" w:bidi="ar-SA"/>
      </w:rPr>
    </w:lvl>
    <w:lvl w:ilvl="3" w:tplc="ED4E8E26">
      <w:numFmt w:val="bullet"/>
      <w:lvlText w:val="•"/>
      <w:lvlJc w:val="left"/>
      <w:pPr>
        <w:ind w:left="4684" w:hanging="303"/>
      </w:pPr>
      <w:rPr>
        <w:rFonts w:hint="default"/>
        <w:lang w:val="es-ES" w:eastAsia="en-US" w:bidi="ar-SA"/>
      </w:rPr>
    </w:lvl>
    <w:lvl w:ilvl="4" w:tplc="BB8C67AE">
      <w:numFmt w:val="bullet"/>
      <w:lvlText w:val="•"/>
      <w:lvlJc w:val="left"/>
      <w:pPr>
        <w:ind w:left="5672" w:hanging="303"/>
      </w:pPr>
      <w:rPr>
        <w:rFonts w:hint="default"/>
        <w:lang w:val="es-ES" w:eastAsia="en-US" w:bidi="ar-SA"/>
      </w:rPr>
    </w:lvl>
    <w:lvl w:ilvl="5" w:tplc="F914FB36">
      <w:numFmt w:val="bullet"/>
      <w:lvlText w:val="•"/>
      <w:lvlJc w:val="left"/>
      <w:pPr>
        <w:ind w:left="6660" w:hanging="303"/>
      </w:pPr>
      <w:rPr>
        <w:rFonts w:hint="default"/>
        <w:lang w:val="es-ES" w:eastAsia="en-US" w:bidi="ar-SA"/>
      </w:rPr>
    </w:lvl>
    <w:lvl w:ilvl="6" w:tplc="E3024D3C">
      <w:numFmt w:val="bullet"/>
      <w:lvlText w:val="•"/>
      <w:lvlJc w:val="left"/>
      <w:pPr>
        <w:ind w:left="7648" w:hanging="303"/>
      </w:pPr>
      <w:rPr>
        <w:rFonts w:hint="default"/>
        <w:lang w:val="es-ES" w:eastAsia="en-US" w:bidi="ar-SA"/>
      </w:rPr>
    </w:lvl>
    <w:lvl w:ilvl="7" w:tplc="68C0ED54">
      <w:numFmt w:val="bullet"/>
      <w:lvlText w:val="•"/>
      <w:lvlJc w:val="left"/>
      <w:pPr>
        <w:ind w:left="8636" w:hanging="303"/>
      </w:pPr>
      <w:rPr>
        <w:rFonts w:hint="default"/>
        <w:lang w:val="es-ES" w:eastAsia="en-US" w:bidi="ar-SA"/>
      </w:rPr>
    </w:lvl>
    <w:lvl w:ilvl="8" w:tplc="4B9E7980">
      <w:numFmt w:val="bullet"/>
      <w:lvlText w:val="•"/>
      <w:lvlJc w:val="left"/>
      <w:pPr>
        <w:ind w:left="9624" w:hanging="303"/>
      </w:pPr>
      <w:rPr>
        <w:rFonts w:hint="default"/>
        <w:lang w:val="es-ES" w:eastAsia="en-US" w:bidi="ar-SA"/>
      </w:rPr>
    </w:lvl>
  </w:abstractNum>
  <w:abstractNum w:abstractNumId="1" w15:restartNumberingAfterBreak="0">
    <w:nsid w:val="33480291"/>
    <w:multiLevelType w:val="hybridMultilevel"/>
    <w:tmpl w:val="389AFE16"/>
    <w:lvl w:ilvl="0" w:tplc="040A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 w15:restartNumberingAfterBreak="0">
    <w:nsid w:val="393A2204"/>
    <w:multiLevelType w:val="hybridMultilevel"/>
    <w:tmpl w:val="3878CDD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46BC"/>
    <w:multiLevelType w:val="hybridMultilevel"/>
    <w:tmpl w:val="BD889564"/>
    <w:lvl w:ilvl="0" w:tplc="A7D05B54">
      <w:start w:val="1"/>
      <w:numFmt w:val="decimal"/>
      <w:lvlText w:val="%1."/>
      <w:lvlJc w:val="left"/>
      <w:pPr>
        <w:ind w:left="1724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3AF645C8">
      <w:numFmt w:val="bullet"/>
      <w:lvlText w:val="•"/>
      <w:lvlJc w:val="left"/>
      <w:pPr>
        <w:ind w:left="2708" w:hanging="303"/>
      </w:pPr>
      <w:rPr>
        <w:rFonts w:hint="default"/>
        <w:lang w:val="es-ES" w:eastAsia="en-US" w:bidi="ar-SA"/>
      </w:rPr>
    </w:lvl>
    <w:lvl w:ilvl="2" w:tplc="635C375E">
      <w:numFmt w:val="bullet"/>
      <w:lvlText w:val="•"/>
      <w:lvlJc w:val="left"/>
      <w:pPr>
        <w:ind w:left="3696" w:hanging="303"/>
      </w:pPr>
      <w:rPr>
        <w:rFonts w:hint="default"/>
        <w:lang w:val="es-ES" w:eastAsia="en-US" w:bidi="ar-SA"/>
      </w:rPr>
    </w:lvl>
    <w:lvl w:ilvl="3" w:tplc="A0E29AA4">
      <w:numFmt w:val="bullet"/>
      <w:lvlText w:val="•"/>
      <w:lvlJc w:val="left"/>
      <w:pPr>
        <w:ind w:left="4684" w:hanging="303"/>
      </w:pPr>
      <w:rPr>
        <w:rFonts w:hint="default"/>
        <w:lang w:val="es-ES" w:eastAsia="en-US" w:bidi="ar-SA"/>
      </w:rPr>
    </w:lvl>
    <w:lvl w:ilvl="4" w:tplc="0F3CDF18">
      <w:numFmt w:val="bullet"/>
      <w:lvlText w:val="•"/>
      <w:lvlJc w:val="left"/>
      <w:pPr>
        <w:ind w:left="5672" w:hanging="303"/>
      </w:pPr>
      <w:rPr>
        <w:rFonts w:hint="default"/>
        <w:lang w:val="es-ES" w:eastAsia="en-US" w:bidi="ar-SA"/>
      </w:rPr>
    </w:lvl>
    <w:lvl w:ilvl="5" w:tplc="5486FBE8">
      <w:numFmt w:val="bullet"/>
      <w:lvlText w:val="•"/>
      <w:lvlJc w:val="left"/>
      <w:pPr>
        <w:ind w:left="6660" w:hanging="303"/>
      </w:pPr>
      <w:rPr>
        <w:rFonts w:hint="default"/>
        <w:lang w:val="es-ES" w:eastAsia="en-US" w:bidi="ar-SA"/>
      </w:rPr>
    </w:lvl>
    <w:lvl w:ilvl="6" w:tplc="8EC49D16">
      <w:numFmt w:val="bullet"/>
      <w:lvlText w:val="•"/>
      <w:lvlJc w:val="left"/>
      <w:pPr>
        <w:ind w:left="7648" w:hanging="303"/>
      </w:pPr>
      <w:rPr>
        <w:rFonts w:hint="default"/>
        <w:lang w:val="es-ES" w:eastAsia="en-US" w:bidi="ar-SA"/>
      </w:rPr>
    </w:lvl>
    <w:lvl w:ilvl="7" w:tplc="D304F13A">
      <w:numFmt w:val="bullet"/>
      <w:lvlText w:val="•"/>
      <w:lvlJc w:val="left"/>
      <w:pPr>
        <w:ind w:left="8636" w:hanging="303"/>
      </w:pPr>
      <w:rPr>
        <w:rFonts w:hint="default"/>
        <w:lang w:val="es-ES" w:eastAsia="en-US" w:bidi="ar-SA"/>
      </w:rPr>
    </w:lvl>
    <w:lvl w:ilvl="8" w:tplc="BE3A42FA">
      <w:numFmt w:val="bullet"/>
      <w:lvlText w:val="•"/>
      <w:lvlJc w:val="left"/>
      <w:pPr>
        <w:ind w:left="9624" w:hanging="30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2FE"/>
    <w:rsid w:val="001151BE"/>
    <w:rsid w:val="007E1751"/>
    <w:rsid w:val="009104F6"/>
    <w:rsid w:val="00BE1DC6"/>
    <w:rsid w:val="00CD2EAB"/>
    <w:rsid w:val="00CF22FE"/>
    <w:rsid w:val="00DC1C04"/>
    <w:rsid w:val="00DD6B0C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3AB62F"/>
  <w15:docId w15:val="{90C17BA7-7130-DD41-9E15-0C549E5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565" w:right="1485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aliases w:val="Bullet List,FooterText,numbered,Paragraphe de liste1,lp1,HOJA,Colorful List Accent 1,Colorful List - Accent 11,Bolita,List Paragraph,BOLADEF,Párrafo de lista21,BOLA,Nivel 1 OS,Ha,Foot,Párrafo de lista4,Párrafo de lista3,List,Bullets"/>
    <w:basedOn w:val="Normal"/>
    <w:link w:val="PrrafodelistaCar"/>
    <w:uiPriority w:val="34"/>
    <w:qFormat/>
    <w:pPr>
      <w:spacing w:line="206" w:lineRule="exact"/>
      <w:ind w:left="1724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1D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DC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D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C6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0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0A5"/>
    <w:rPr>
      <w:rFonts w:ascii="Arial" w:eastAsia="Arial" w:hAnsi="Arial" w:cs="Arial"/>
      <w:sz w:val="20"/>
      <w:szCs w:val="20"/>
      <w:lang w:val="es-ES"/>
    </w:rPr>
  </w:style>
  <w:style w:type="paragraph" w:styleId="TDC1">
    <w:name w:val="toc 1"/>
    <w:basedOn w:val="Normal"/>
    <w:uiPriority w:val="39"/>
    <w:qFormat/>
    <w:rsid w:val="00FD30A5"/>
    <w:pPr>
      <w:spacing w:before="120"/>
    </w:pPr>
    <w:rPr>
      <w:rFonts w:asciiTheme="minorHAnsi" w:eastAsia="Times New Roman" w:hAnsiTheme="minorHAnsi" w:cs="Times New Roman"/>
      <w:b/>
      <w:bCs/>
      <w:i/>
      <w:iCs/>
      <w:sz w:val="24"/>
      <w:szCs w:val="24"/>
    </w:rPr>
  </w:style>
  <w:style w:type="character" w:customStyle="1" w:styleId="PrrafodelistaCar">
    <w:name w:val="Párrafo de lista Car"/>
    <w:aliases w:val="Bullet List Car,FooterText Car,numbered Car,Paragraphe de liste1 Car,lp1 Car,HOJA Car,Colorful List Accent 1 Car,Colorful List - Accent 11 Car,Bolita Car,List Paragraph Car,BOLADEF Car,Párrafo de lista21 Car,BOLA Car,Nivel 1 OS Car"/>
    <w:link w:val="Prrafodelista"/>
    <w:uiPriority w:val="34"/>
    <w:qFormat/>
    <w:locked/>
    <w:rsid w:val="00FD30A5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FD30A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ciudadano@mineducacion.gov.co" TargetMode="External"/><Relationship Id="rId1" Type="http://schemas.openxmlformats.org/officeDocument/2006/relationships/hyperlink" Target="http://www.mineducacion.gov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630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CABRERA  ROSERO MEN</dc:creator>
  <cp:keywords>PERMANENCIA - MEN</cp:keywords>
  <cp:lastModifiedBy>Liliana Rodriguez Moreno</cp:lastModifiedBy>
  <cp:revision>5</cp:revision>
  <dcterms:created xsi:type="dcterms:W3CDTF">2021-03-05T12:43:00Z</dcterms:created>
  <dcterms:modified xsi:type="dcterms:W3CDTF">2021-03-18T20:59:00Z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