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415B4" w14:textId="17D6D535" w:rsidR="00063556" w:rsidRPr="00EE6B6B" w:rsidRDefault="00063556" w:rsidP="00531A46">
      <w:pPr>
        <w:pBdr>
          <w:top w:val="single" w:sz="4" w:space="1" w:color="auto"/>
          <w:bottom w:val="single" w:sz="4" w:space="1" w:color="auto"/>
        </w:pBdr>
        <w:tabs>
          <w:tab w:val="right" w:pos="12758"/>
        </w:tabs>
        <w:ind w:left="14160" w:hanging="14160"/>
        <w:rPr>
          <w:rFonts w:ascii="Arial" w:hAnsi="Arial" w:cs="Arial"/>
          <w:b/>
          <w:color w:val="FF0000"/>
          <w:sz w:val="24"/>
          <w:szCs w:val="24"/>
        </w:rPr>
      </w:pPr>
      <w:r w:rsidRPr="00EE6B6B">
        <w:rPr>
          <w:rFonts w:ascii="Arial" w:hAnsi="Arial" w:cs="Arial"/>
          <w:b/>
          <w:color w:val="405399"/>
          <w:sz w:val="24"/>
          <w:szCs w:val="24"/>
        </w:rPr>
        <w:t>Informe de Auditoría Interna</w:t>
      </w:r>
      <w:r w:rsidRPr="00EE6B6B">
        <w:rPr>
          <w:rFonts w:ascii="Arial" w:hAnsi="Arial" w:cs="Arial"/>
          <w:b/>
          <w:color w:val="FF0000"/>
          <w:sz w:val="24"/>
          <w:szCs w:val="24"/>
        </w:rPr>
        <w:tab/>
      </w:r>
      <w:r w:rsidR="00552657" w:rsidRPr="00EE6B6B">
        <w:rPr>
          <w:rFonts w:ascii="Arial" w:hAnsi="Arial" w:cs="Arial"/>
          <w:b/>
          <w:color w:val="405399"/>
          <w:sz w:val="24"/>
          <w:szCs w:val="24"/>
        </w:rPr>
        <w:t xml:space="preserve">Auditoría </w:t>
      </w:r>
      <w:r w:rsidR="004F3424" w:rsidRPr="00EE6B6B">
        <w:rPr>
          <w:rFonts w:ascii="Arial" w:hAnsi="Arial" w:cs="Arial"/>
          <w:b/>
          <w:color w:val="405399"/>
          <w:sz w:val="24"/>
          <w:szCs w:val="24"/>
        </w:rPr>
        <w:t xml:space="preserve">No. </w:t>
      </w:r>
      <w:r w:rsidR="004F3424" w:rsidRPr="00F058EF">
        <w:rPr>
          <w:rFonts w:ascii="Arial" w:hAnsi="Arial" w:cs="Arial"/>
          <w:b/>
          <w:color w:val="405399"/>
          <w:sz w:val="24"/>
          <w:szCs w:val="24"/>
        </w:rPr>
        <w:t>201</w:t>
      </w:r>
      <w:r w:rsidR="00072909" w:rsidRPr="00F058EF">
        <w:rPr>
          <w:rFonts w:ascii="Arial" w:hAnsi="Arial" w:cs="Arial"/>
          <w:b/>
          <w:color w:val="405399"/>
          <w:sz w:val="24"/>
          <w:szCs w:val="24"/>
        </w:rPr>
        <w:t>7</w:t>
      </w:r>
      <w:r w:rsidR="004F3424" w:rsidRPr="00F058EF">
        <w:rPr>
          <w:rFonts w:ascii="Arial" w:hAnsi="Arial" w:cs="Arial"/>
          <w:b/>
          <w:color w:val="405399"/>
          <w:sz w:val="24"/>
          <w:szCs w:val="24"/>
        </w:rPr>
        <w:t>-</w:t>
      </w:r>
      <w:r w:rsidR="00F058EF">
        <w:rPr>
          <w:rFonts w:ascii="Arial" w:hAnsi="Arial" w:cs="Arial"/>
          <w:b/>
          <w:color w:val="405399"/>
          <w:sz w:val="24"/>
          <w:szCs w:val="24"/>
        </w:rPr>
        <w:t>01</w:t>
      </w:r>
    </w:p>
    <w:p w14:paraId="6C515608" w14:textId="6998CEC2" w:rsidR="00063556" w:rsidRPr="00EE6B6B" w:rsidRDefault="00063556" w:rsidP="00063556">
      <w:pPr>
        <w:pBdr>
          <w:top w:val="single" w:sz="4" w:space="1" w:color="auto"/>
          <w:bottom w:val="single" w:sz="4" w:space="1" w:color="auto"/>
        </w:pBdr>
        <w:tabs>
          <w:tab w:val="left" w:pos="2835"/>
          <w:tab w:val="right" w:pos="12758"/>
        </w:tabs>
        <w:rPr>
          <w:rFonts w:ascii="Arial" w:hAnsi="Arial" w:cs="Arial"/>
          <w:b/>
          <w:color w:val="FF0000"/>
          <w:sz w:val="24"/>
          <w:szCs w:val="24"/>
        </w:rPr>
      </w:pPr>
      <w:r w:rsidRPr="00EE6B6B">
        <w:rPr>
          <w:rFonts w:ascii="Arial" w:hAnsi="Arial" w:cs="Arial"/>
          <w:b/>
          <w:color w:val="FF0000"/>
          <w:sz w:val="24"/>
          <w:szCs w:val="24"/>
        </w:rPr>
        <w:tab/>
      </w:r>
      <w:r w:rsidRPr="00EE6B6B">
        <w:rPr>
          <w:rFonts w:ascii="Arial" w:hAnsi="Arial" w:cs="Arial"/>
          <w:b/>
          <w:color w:val="FF0000"/>
          <w:sz w:val="24"/>
          <w:szCs w:val="24"/>
        </w:rPr>
        <w:tab/>
      </w:r>
      <w:r w:rsidRPr="00EE6B6B">
        <w:rPr>
          <w:rFonts w:ascii="Arial" w:hAnsi="Arial" w:cs="Arial"/>
          <w:b/>
          <w:color w:val="595959"/>
          <w:sz w:val="24"/>
          <w:szCs w:val="24"/>
        </w:rPr>
        <w:t>Fecha auditoría</w:t>
      </w:r>
      <w:r w:rsidR="00045BE2" w:rsidRPr="00EE6B6B">
        <w:rPr>
          <w:rFonts w:ascii="Arial" w:hAnsi="Arial" w:cs="Arial"/>
          <w:b/>
          <w:color w:val="595959"/>
          <w:sz w:val="24"/>
          <w:szCs w:val="24"/>
        </w:rPr>
        <w:t>:</w:t>
      </w:r>
      <w:r w:rsidR="00EA1212" w:rsidRPr="00EE6B6B">
        <w:rPr>
          <w:rFonts w:ascii="Arial" w:hAnsi="Arial" w:cs="Arial"/>
          <w:b/>
          <w:color w:val="595959"/>
          <w:sz w:val="24"/>
          <w:szCs w:val="24"/>
        </w:rPr>
        <w:t xml:space="preserve"> 12, 13, 14 y 24 de julio</w:t>
      </w:r>
      <w:r w:rsidR="00586BFB" w:rsidRPr="00EE6B6B">
        <w:rPr>
          <w:rFonts w:ascii="Arial" w:hAnsi="Arial" w:cs="Arial"/>
          <w:b/>
          <w:color w:val="595959"/>
          <w:sz w:val="24"/>
          <w:szCs w:val="24"/>
        </w:rPr>
        <w:t xml:space="preserve"> </w:t>
      </w:r>
      <w:r w:rsidR="00B52BA9" w:rsidRPr="00EE6B6B">
        <w:rPr>
          <w:rFonts w:ascii="Arial" w:hAnsi="Arial" w:cs="Arial"/>
          <w:b/>
          <w:color w:val="595959"/>
          <w:sz w:val="24"/>
          <w:szCs w:val="24"/>
        </w:rPr>
        <w:t>de 201</w:t>
      </w:r>
      <w:r w:rsidR="00C527F2">
        <w:rPr>
          <w:rFonts w:ascii="Arial" w:hAnsi="Arial" w:cs="Arial"/>
          <w:b/>
          <w:color w:val="595959"/>
          <w:sz w:val="24"/>
          <w:szCs w:val="24"/>
        </w:rPr>
        <w:t>7</w:t>
      </w:r>
    </w:p>
    <w:p w14:paraId="075E613A" w14:textId="77777777" w:rsidR="009E44B9" w:rsidRPr="00EE6B6B" w:rsidRDefault="009E44B9" w:rsidP="00063556">
      <w:pPr>
        <w:pBdr>
          <w:top w:val="single" w:sz="4" w:space="1" w:color="auto"/>
          <w:bottom w:val="single" w:sz="4" w:space="1" w:color="auto"/>
        </w:pBdr>
        <w:tabs>
          <w:tab w:val="left" w:pos="2835"/>
          <w:tab w:val="right" w:pos="12758"/>
        </w:tabs>
        <w:rPr>
          <w:rFonts w:ascii="Arial" w:hAnsi="Arial" w:cs="Arial"/>
          <w:b/>
          <w:color w:val="FF0000"/>
          <w:sz w:val="24"/>
          <w:szCs w:val="24"/>
        </w:rPr>
      </w:pPr>
    </w:p>
    <w:p w14:paraId="4AC4AC56" w14:textId="77777777" w:rsidR="00063556" w:rsidRPr="00EE6B6B" w:rsidRDefault="00063556" w:rsidP="00063556">
      <w:pPr>
        <w:pBdr>
          <w:top w:val="single" w:sz="4" w:space="1" w:color="auto"/>
          <w:bottom w:val="single" w:sz="4" w:space="1" w:color="auto"/>
        </w:pBdr>
        <w:tabs>
          <w:tab w:val="left" w:pos="3686"/>
          <w:tab w:val="right" w:pos="12758"/>
        </w:tabs>
        <w:rPr>
          <w:rFonts w:ascii="Arial" w:hAnsi="Arial" w:cs="Arial"/>
          <w:color w:val="FF0000"/>
          <w:sz w:val="24"/>
          <w:szCs w:val="24"/>
        </w:rPr>
      </w:pPr>
      <w:r w:rsidRPr="00EE6B6B">
        <w:rPr>
          <w:rFonts w:ascii="Arial" w:hAnsi="Arial" w:cs="Arial"/>
          <w:b/>
          <w:color w:val="595959"/>
          <w:sz w:val="24"/>
          <w:szCs w:val="24"/>
        </w:rPr>
        <w:t>Tipo de auditoría</w:t>
      </w:r>
      <w:r w:rsidRPr="00EE6B6B">
        <w:rPr>
          <w:rFonts w:ascii="Arial" w:hAnsi="Arial" w:cs="Arial"/>
          <w:b/>
          <w:color w:val="FF0000"/>
          <w:sz w:val="24"/>
          <w:szCs w:val="24"/>
        </w:rPr>
        <w:tab/>
      </w:r>
      <w:r w:rsidRPr="00EE6B6B">
        <w:rPr>
          <w:rFonts w:ascii="Arial" w:hAnsi="Arial" w:cs="Arial"/>
          <w:color w:val="595959"/>
          <w:sz w:val="24"/>
          <w:szCs w:val="24"/>
        </w:rPr>
        <w:t xml:space="preserve">       </w:t>
      </w:r>
      <w:r w:rsidR="00EA1212" w:rsidRPr="00EE6B6B">
        <w:rPr>
          <w:rFonts w:ascii="Arial" w:hAnsi="Arial" w:cs="Arial"/>
          <w:color w:val="595959"/>
          <w:sz w:val="24"/>
          <w:szCs w:val="24"/>
        </w:rPr>
        <w:t>Calidad</w:t>
      </w:r>
      <w:r w:rsidRPr="00EE6B6B">
        <w:rPr>
          <w:rFonts w:ascii="Arial" w:hAnsi="Arial" w:cs="Arial"/>
          <w:color w:val="595959"/>
          <w:sz w:val="24"/>
          <w:szCs w:val="24"/>
        </w:rPr>
        <w:t xml:space="preserve"> (ACA)</w:t>
      </w:r>
    </w:p>
    <w:p w14:paraId="761436E8" w14:textId="4A014A26" w:rsidR="00063556" w:rsidRPr="00EE6B6B" w:rsidRDefault="00BC68D8" w:rsidP="00063556">
      <w:pPr>
        <w:pBdr>
          <w:top w:val="single" w:sz="4" w:space="1" w:color="auto"/>
          <w:bottom w:val="single" w:sz="4" w:space="1" w:color="auto"/>
        </w:pBdr>
        <w:tabs>
          <w:tab w:val="left" w:pos="3686"/>
          <w:tab w:val="right" w:pos="12758"/>
        </w:tabs>
        <w:rPr>
          <w:rFonts w:ascii="Arial" w:hAnsi="Arial" w:cs="Arial"/>
          <w:color w:val="FF0000"/>
          <w:sz w:val="24"/>
          <w:szCs w:val="24"/>
        </w:rPr>
      </w:pPr>
      <w:r w:rsidRPr="00EE6B6B">
        <w:rPr>
          <w:rFonts w:ascii="Arial" w:hAnsi="Arial" w:cs="Arial"/>
          <w:b/>
          <w:color w:val="595959"/>
          <w:sz w:val="24"/>
          <w:szCs w:val="24"/>
        </w:rPr>
        <w:t>F</w:t>
      </w:r>
      <w:r w:rsidR="00063556" w:rsidRPr="00EE6B6B">
        <w:rPr>
          <w:rFonts w:ascii="Arial" w:hAnsi="Arial" w:cs="Arial"/>
          <w:b/>
          <w:color w:val="595959"/>
          <w:sz w:val="24"/>
          <w:szCs w:val="24"/>
        </w:rPr>
        <w:t>echa del informe</w:t>
      </w:r>
      <w:r w:rsidR="00063556" w:rsidRPr="00EE6B6B">
        <w:rPr>
          <w:rFonts w:ascii="Arial" w:hAnsi="Arial" w:cs="Arial"/>
          <w:b/>
          <w:color w:val="FF0000"/>
          <w:sz w:val="24"/>
          <w:szCs w:val="24"/>
        </w:rPr>
        <w:tab/>
        <w:t xml:space="preserve">       </w:t>
      </w:r>
      <w:r w:rsidR="00C527F2" w:rsidRPr="00C527F2">
        <w:rPr>
          <w:rFonts w:ascii="Arial" w:hAnsi="Arial" w:cs="Arial"/>
          <w:b/>
          <w:sz w:val="24"/>
          <w:szCs w:val="24"/>
        </w:rPr>
        <w:t>28</w:t>
      </w:r>
      <w:r w:rsidR="00EA1212" w:rsidRPr="00EE6B6B">
        <w:rPr>
          <w:rFonts w:ascii="Arial" w:hAnsi="Arial" w:cs="Arial"/>
          <w:b/>
          <w:color w:val="595959"/>
          <w:sz w:val="24"/>
          <w:szCs w:val="24"/>
        </w:rPr>
        <w:t xml:space="preserve"> de agosto</w:t>
      </w:r>
      <w:r w:rsidR="00586BFB" w:rsidRPr="00EE6B6B">
        <w:rPr>
          <w:rFonts w:ascii="Arial" w:hAnsi="Arial" w:cs="Arial"/>
          <w:b/>
          <w:color w:val="595959"/>
          <w:sz w:val="24"/>
          <w:szCs w:val="24"/>
        </w:rPr>
        <w:t xml:space="preserve"> de </w:t>
      </w:r>
      <w:r w:rsidR="007C0142" w:rsidRPr="00EE6B6B">
        <w:rPr>
          <w:rFonts w:ascii="Arial" w:hAnsi="Arial" w:cs="Arial"/>
          <w:b/>
          <w:color w:val="595959"/>
          <w:sz w:val="24"/>
          <w:szCs w:val="24"/>
        </w:rPr>
        <w:t>201</w:t>
      </w:r>
      <w:r w:rsidR="00586BFB" w:rsidRPr="00EE6B6B">
        <w:rPr>
          <w:rFonts w:ascii="Arial" w:hAnsi="Arial" w:cs="Arial"/>
          <w:b/>
          <w:color w:val="595959"/>
          <w:sz w:val="24"/>
          <w:szCs w:val="24"/>
        </w:rPr>
        <w:t>7</w:t>
      </w:r>
      <w:r w:rsidR="00063556" w:rsidRPr="00EE6B6B">
        <w:rPr>
          <w:rFonts w:ascii="Arial" w:hAnsi="Arial" w:cs="Arial"/>
          <w:color w:val="FF0000"/>
          <w:sz w:val="24"/>
          <w:szCs w:val="24"/>
        </w:rPr>
        <w:tab/>
      </w:r>
    </w:p>
    <w:p w14:paraId="008B500E" w14:textId="77777777" w:rsidR="00063556" w:rsidRPr="00EE6B6B" w:rsidRDefault="00063556" w:rsidP="00063556">
      <w:pPr>
        <w:pBdr>
          <w:top w:val="single" w:sz="4" w:space="1" w:color="auto"/>
          <w:bottom w:val="single" w:sz="4" w:space="1" w:color="auto"/>
        </w:pBdr>
        <w:tabs>
          <w:tab w:val="left" w:pos="3686"/>
          <w:tab w:val="right" w:pos="12758"/>
        </w:tabs>
        <w:rPr>
          <w:rFonts w:ascii="Arial" w:hAnsi="Arial" w:cs="Arial"/>
          <w:color w:val="FF0000"/>
          <w:sz w:val="24"/>
          <w:szCs w:val="24"/>
        </w:rPr>
      </w:pPr>
      <w:r w:rsidRPr="00EE6B6B">
        <w:rPr>
          <w:rFonts w:ascii="Arial" w:hAnsi="Arial" w:cs="Arial"/>
          <w:b/>
          <w:color w:val="595959"/>
          <w:sz w:val="24"/>
          <w:szCs w:val="24"/>
        </w:rPr>
        <w:t>Código Informe de Auditoría</w:t>
      </w:r>
      <w:r w:rsidRPr="00EE6B6B">
        <w:rPr>
          <w:rFonts w:ascii="Arial" w:hAnsi="Arial" w:cs="Arial"/>
          <w:b/>
          <w:color w:val="FF0000"/>
          <w:sz w:val="24"/>
          <w:szCs w:val="24"/>
        </w:rPr>
        <w:t xml:space="preserve">    </w:t>
      </w:r>
      <w:r w:rsidRPr="00EE6B6B">
        <w:rPr>
          <w:rFonts w:ascii="Arial" w:hAnsi="Arial" w:cs="Arial"/>
          <w:b/>
          <w:color w:val="FF0000"/>
          <w:sz w:val="24"/>
          <w:szCs w:val="24"/>
        </w:rPr>
        <w:tab/>
        <w:t xml:space="preserve">       </w:t>
      </w:r>
    </w:p>
    <w:p w14:paraId="7B8AE09B" w14:textId="77777777" w:rsidR="00063556" w:rsidRPr="00EE6B6B" w:rsidRDefault="00063556" w:rsidP="00063556">
      <w:pPr>
        <w:pBdr>
          <w:top w:val="single" w:sz="4" w:space="1" w:color="auto"/>
          <w:bottom w:val="single" w:sz="4" w:space="1" w:color="auto"/>
        </w:pBdr>
        <w:tabs>
          <w:tab w:val="left" w:pos="2835"/>
          <w:tab w:val="right" w:pos="12758"/>
        </w:tabs>
        <w:rPr>
          <w:rFonts w:ascii="Arial" w:hAnsi="Arial" w:cs="Arial"/>
          <w:b/>
          <w:color w:val="FF0000"/>
          <w:sz w:val="24"/>
          <w:szCs w:val="24"/>
        </w:rPr>
      </w:pPr>
    </w:p>
    <w:p w14:paraId="19D78B01" w14:textId="77777777" w:rsidR="00063556" w:rsidRPr="00EE6B6B" w:rsidRDefault="00063556" w:rsidP="00063556">
      <w:pPr>
        <w:pBdr>
          <w:top w:val="single" w:sz="4" w:space="1" w:color="auto"/>
          <w:bottom w:val="single" w:sz="4" w:space="1" w:color="auto"/>
        </w:pBdr>
        <w:tabs>
          <w:tab w:val="left" w:pos="2835"/>
          <w:tab w:val="right" w:pos="12758"/>
        </w:tabs>
        <w:rPr>
          <w:rFonts w:ascii="Arial" w:hAnsi="Arial" w:cs="Arial"/>
          <w:b/>
          <w:color w:val="FF0000"/>
          <w:sz w:val="24"/>
          <w:szCs w:val="24"/>
        </w:rPr>
      </w:pPr>
    </w:p>
    <w:tbl>
      <w:tblPr>
        <w:tblStyle w:val="Tablaconcuadrcula"/>
        <w:tblW w:w="1321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5"/>
        <w:gridCol w:w="3051"/>
        <w:gridCol w:w="2733"/>
        <w:gridCol w:w="272"/>
        <w:gridCol w:w="3975"/>
      </w:tblGrid>
      <w:tr w:rsidR="00063556" w:rsidRPr="00EE6B6B" w14:paraId="76680C04" w14:textId="77777777" w:rsidTr="006866B7">
        <w:trPr>
          <w:trHeight w:val="583"/>
        </w:trPr>
        <w:tc>
          <w:tcPr>
            <w:tcW w:w="3185" w:type="dxa"/>
          </w:tcPr>
          <w:p w14:paraId="7CFC6B91" w14:textId="77777777" w:rsidR="00063556" w:rsidRPr="00EE6B6B" w:rsidRDefault="00B94BFE" w:rsidP="00F15B59">
            <w:pPr>
              <w:ind w:left="-108"/>
              <w:rPr>
                <w:rFonts w:ascii="Arial" w:hAnsi="Arial" w:cs="Arial"/>
                <w:b/>
                <w:color w:val="FF0000"/>
                <w:sz w:val="24"/>
                <w:szCs w:val="24"/>
                <w:lang w:val="es-CO"/>
              </w:rPr>
            </w:pPr>
            <w:r w:rsidRPr="00EE6B6B">
              <w:rPr>
                <w:rFonts w:ascii="Arial" w:hAnsi="Arial" w:cs="Arial"/>
                <w:b/>
                <w:color w:val="595959"/>
                <w:sz w:val="24"/>
                <w:szCs w:val="24"/>
                <w:lang w:val="es-CO" w:eastAsia="en-US"/>
              </w:rPr>
              <w:t>Macroproceso Auditado</w:t>
            </w:r>
          </w:p>
        </w:tc>
        <w:tc>
          <w:tcPr>
            <w:tcW w:w="3051" w:type="dxa"/>
          </w:tcPr>
          <w:p w14:paraId="7AB7A171" w14:textId="24C0B76D" w:rsidR="00063556" w:rsidRPr="00EE6B6B" w:rsidRDefault="002504AF" w:rsidP="007342D0">
            <w:pPr>
              <w:rPr>
                <w:rFonts w:ascii="Arial" w:hAnsi="Arial" w:cs="Arial"/>
                <w:b/>
                <w:color w:val="FF0000"/>
                <w:sz w:val="24"/>
                <w:szCs w:val="24"/>
                <w:lang w:val="es-CO"/>
              </w:rPr>
            </w:pPr>
            <w:r>
              <w:rPr>
                <w:rFonts w:ascii="Arial" w:hAnsi="Arial" w:cs="Arial"/>
                <w:color w:val="595959"/>
                <w:sz w:val="24"/>
                <w:szCs w:val="24"/>
                <w:lang w:val="es-CO" w:eastAsia="en-US"/>
              </w:rPr>
              <w:t>Evalu</w:t>
            </w:r>
            <w:r w:rsidR="00EA1212" w:rsidRPr="00EE6B6B">
              <w:rPr>
                <w:rFonts w:ascii="Arial" w:hAnsi="Arial" w:cs="Arial"/>
                <w:color w:val="595959"/>
                <w:sz w:val="24"/>
                <w:szCs w:val="24"/>
                <w:lang w:val="es-CO" w:eastAsia="en-US"/>
              </w:rPr>
              <w:t>ación</w:t>
            </w:r>
          </w:p>
        </w:tc>
        <w:tc>
          <w:tcPr>
            <w:tcW w:w="2733" w:type="dxa"/>
          </w:tcPr>
          <w:p w14:paraId="71B97158" w14:textId="77777777" w:rsidR="001B2772" w:rsidRPr="00EE6B6B" w:rsidRDefault="00063556" w:rsidP="001B2772">
            <w:pPr>
              <w:ind w:left="-108"/>
              <w:rPr>
                <w:rFonts w:ascii="Arial" w:hAnsi="Arial" w:cs="Arial"/>
                <w:b/>
                <w:sz w:val="24"/>
                <w:szCs w:val="24"/>
                <w:lang w:val="es-CO"/>
              </w:rPr>
            </w:pPr>
            <w:r w:rsidRPr="00EE6B6B">
              <w:rPr>
                <w:rFonts w:ascii="Arial" w:hAnsi="Arial" w:cs="Arial"/>
                <w:b/>
                <w:sz w:val="24"/>
                <w:szCs w:val="24"/>
                <w:lang w:val="es-CO"/>
              </w:rPr>
              <w:t xml:space="preserve">   </w:t>
            </w:r>
            <w:r w:rsidR="001B2772" w:rsidRPr="00EE6B6B">
              <w:rPr>
                <w:rFonts w:ascii="Arial" w:hAnsi="Arial" w:cs="Arial"/>
                <w:b/>
                <w:color w:val="595959"/>
                <w:sz w:val="24"/>
                <w:szCs w:val="24"/>
                <w:lang w:val="es-CO" w:eastAsia="en-US"/>
              </w:rPr>
              <w:t>Procesos Auditados</w:t>
            </w:r>
            <w:r w:rsidRPr="00EE6B6B">
              <w:rPr>
                <w:rFonts w:ascii="Arial" w:hAnsi="Arial" w:cs="Arial"/>
                <w:b/>
                <w:sz w:val="24"/>
                <w:szCs w:val="24"/>
                <w:lang w:val="es-CO"/>
              </w:rPr>
              <w:t xml:space="preserve"> </w:t>
            </w:r>
          </w:p>
          <w:p w14:paraId="723E4290" w14:textId="77777777" w:rsidR="00063556" w:rsidRPr="00EE6B6B" w:rsidRDefault="00063556" w:rsidP="001B2772">
            <w:pPr>
              <w:rPr>
                <w:rFonts w:ascii="Arial" w:hAnsi="Arial" w:cs="Arial"/>
                <w:b/>
                <w:sz w:val="24"/>
                <w:szCs w:val="24"/>
                <w:lang w:val="es-CO"/>
              </w:rPr>
            </w:pPr>
          </w:p>
        </w:tc>
        <w:tc>
          <w:tcPr>
            <w:tcW w:w="4247" w:type="dxa"/>
            <w:gridSpan w:val="2"/>
          </w:tcPr>
          <w:tbl>
            <w:tblPr>
              <w:tblW w:w="4024" w:type="dxa"/>
              <w:jc w:val="center"/>
              <w:tblCellSpacing w:w="0" w:type="dxa"/>
              <w:tblCellMar>
                <w:left w:w="0" w:type="dxa"/>
                <w:right w:w="0" w:type="dxa"/>
              </w:tblCellMar>
              <w:tblLook w:val="04A0" w:firstRow="1" w:lastRow="0" w:firstColumn="1" w:lastColumn="0" w:noHBand="0" w:noVBand="1"/>
            </w:tblPr>
            <w:tblGrid>
              <w:gridCol w:w="3850"/>
              <w:gridCol w:w="174"/>
            </w:tblGrid>
            <w:tr w:rsidR="009844DB" w:rsidRPr="00EE6B6B" w14:paraId="7C849F50" w14:textId="77777777" w:rsidTr="006866B7">
              <w:trPr>
                <w:trHeight w:val="42"/>
                <w:tblCellSpacing w:w="0" w:type="dxa"/>
                <w:jc w:val="center"/>
              </w:trPr>
              <w:tc>
                <w:tcPr>
                  <w:tcW w:w="0" w:type="auto"/>
                  <w:vAlign w:val="center"/>
                  <w:hideMark/>
                </w:tcPr>
                <w:p w14:paraId="598C896B" w14:textId="77777777" w:rsidR="00586BFB" w:rsidRPr="00EE6B6B" w:rsidRDefault="00EA1212" w:rsidP="001F5BD5">
                  <w:pPr>
                    <w:pStyle w:val="Prrafodelista"/>
                    <w:numPr>
                      <w:ilvl w:val="0"/>
                      <w:numId w:val="7"/>
                    </w:numPr>
                    <w:rPr>
                      <w:rFonts w:ascii="Arial" w:hAnsi="Arial" w:cs="Arial"/>
                      <w:sz w:val="24"/>
                      <w:szCs w:val="24"/>
                      <w:lang w:eastAsia="es-CO"/>
                    </w:rPr>
                  </w:pPr>
                  <w:r w:rsidRPr="00EE6B6B">
                    <w:rPr>
                      <w:rFonts w:ascii="Arial" w:hAnsi="Arial" w:cs="Arial"/>
                      <w:bCs/>
                      <w:sz w:val="24"/>
                      <w:szCs w:val="24"/>
                      <w:lang w:eastAsia="es-CO"/>
                    </w:rPr>
                    <w:t>Realizar seguimiento y retroalimentación a la gestión</w:t>
                  </w:r>
                </w:p>
                <w:p w14:paraId="7F80B87E" w14:textId="77777777" w:rsidR="00EA1212" w:rsidRPr="00EE6B6B" w:rsidRDefault="00EA1212" w:rsidP="001F5BD5">
                  <w:pPr>
                    <w:pStyle w:val="Prrafodelista"/>
                    <w:numPr>
                      <w:ilvl w:val="0"/>
                      <w:numId w:val="7"/>
                    </w:numPr>
                    <w:rPr>
                      <w:rFonts w:ascii="Arial" w:hAnsi="Arial" w:cs="Arial"/>
                      <w:sz w:val="24"/>
                      <w:szCs w:val="24"/>
                      <w:lang w:eastAsia="es-CO"/>
                    </w:rPr>
                  </w:pPr>
                  <w:r w:rsidRPr="00EE6B6B">
                    <w:rPr>
                      <w:rFonts w:ascii="Arial" w:hAnsi="Arial" w:cs="Arial"/>
                      <w:bCs/>
                      <w:sz w:val="24"/>
                      <w:szCs w:val="24"/>
                      <w:lang w:eastAsia="es-CO"/>
                    </w:rPr>
                    <w:t>Realizar evaluación independiente</w:t>
                  </w:r>
                </w:p>
                <w:p w14:paraId="0832A5D3" w14:textId="77777777" w:rsidR="00EB3120" w:rsidRPr="00EE6B6B" w:rsidRDefault="00EA1212" w:rsidP="00EA1212">
                  <w:pPr>
                    <w:pStyle w:val="Prrafodelista"/>
                    <w:numPr>
                      <w:ilvl w:val="0"/>
                      <w:numId w:val="7"/>
                    </w:numPr>
                    <w:rPr>
                      <w:rFonts w:ascii="Arial" w:hAnsi="Arial" w:cs="Arial"/>
                      <w:sz w:val="24"/>
                      <w:szCs w:val="24"/>
                      <w:lang w:eastAsia="es-CO"/>
                    </w:rPr>
                  </w:pPr>
                  <w:r w:rsidRPr="00EE6B6B">
                    <w:rPr>
                      <w:rFonts w:ascii="Arial" w:hAnsi="Arial" w:cs="Arial"/>
                      <w:bCs/>
                      <w:sz w:val="24"/>
                      <w:szCs w:val="24"/>
                      <w:lang w:eastAsia="es-CO"/>
                    </w:rPr>
                    <w:t>Gestionar planes de mejoramiento</w:t>
                  </w:r>
                </w:p>
              </w:tc>
              <w:tc>
                <w:tcPr>
                  <w:tcW w:w="174" w:type="dxa"/>
                  <w:vAlign w:val="center"/>
                  <w:hideMark/>
                </w:tcPr>
                <w:p w14:paraId="1A10406F" w14:textId="77777777" w:rsidR="009844DB" w:rsidRPr="00EE6B6B" w:rsidRDefault="009844DB" w:rsidP="009844DB">
                  <w:pPr>
                    <w:rPr>
                      <w:rFonts w:ascii="Arial" w:hAnsi="Arial" w:cs="Arial"/>
                      <w:sz w:val="24"/>
                      <w:szCs w:val="24"/>
                      <w:lang w:eastAsia="es-CO"/>
                    </w:rPr>
                  </w:pPr>
                </w:p>
              </w:tc>
            </w:tr>
          </w:tbl>
          <w:p w14:paraId="06E0BAB9" w14:textId="77777777" w:rsidR="00063556" w:rsidRPr="00EE6B6B" w:rsidRDefault="00063556" w:rsidP="009844DB">
            <w:pPr>
              <w:rPr>
                <w:rFonts w:ascii="Arial" w:hAnsi="Arial" w:cs="Arial"/>
                <w:b/>
                <w:sz w:val="24"/>
                <w:szCs w:val="24"/>
                <w:lang w:val="es-CO"/>
              </w:rPr>
            </w:pPr>
          </w:p>
        </w:tc>
      </w:tr>
      <w:tr w:rsidR="00063556" w:rsidRPr="00EE6B6B" w14:paraId="3BB7C65D" w14:textId="77777777" w:rsidTr="006866B7">
        <w:trPr>
          <w:trHeight w:val="6"/>
        </w:trPr>
        <w:tc>
          <w:tcPr>
            <w:tcW w:w="3185" w:type="dxa"/>
          </w:tcPr>
          <w:p w14:paraId="10A1FA3B" w14:textId="77777777" w:rsidR="00063556" w:rsidRPr="00EE6B6B" w:rsidRDefault="00063556" w:rsidP="00E111AC">
            <w:pPr>
              <w:rPr>
                <w:rFonts w:ascii="Arial" w:hAnsi="Arial" w:cs="Arial"/>
                <w:b/>
                <w:color w:val="FF0000"/>
                <w:sz w:val="24"/>
                <w:szCs w:val="24"/>
                <w:lang w:val="es-CO"/>
              </w:rPr>
            </w:pPr>
          </w:p>
        </w:tc>
        <w:tc>
          <w:tcPr>
            <w:tcW w:w="3051" w:type="dxa"/>
          </w:tcPr>
          <w:p w14:paraId="310957D1" w14:textId="77777777" w:rsidR="00063556" w:rsidRPr="00EE6B6B" w:rsidRDefault="00063556" w:rsidP="00E111AC">
            <w:pPr>
              <w:rPr>
                <w:rFonts w:ascii="Arial" w:hAnsi="Arial" w:cs="Arial"/>
                <w:color w:val="FF0000"/>
                <w:sz w:val="24"/>
                <w:szCs w:val="24"/>
                <w:lang w:val="es-CO"/>
              </w:rPr>
            </w:pPr>
          </w:p>
        </w:tc>
        <w:tc>
          <w:tcPr>
            <w:tcW w:w="3005" w:type="dxa"/>
            <w:gridSpan w:val="2"/>
          </w:tcPr>
          <w:p w14:paraId="4E7AB11C" w14:textId="77777777" w:rsidR="00063556" w:rsidRPr="00EE6B6B" w:rsidRDefault="00063556" w:rsidP="00E111AC">
            <w:pPr>
              <w:rPr>
                <w:rFonts w:ascii="Arial" w:hAnsi="Arial" w:cs="Arial"/>
                <w:b/>
                <w:color w:val="FF0000"/>
                <w:sz w:val="24"/>
                <w:szCs w:val="24"/>
                <w:lang w:val="es-CO"/>
              </w:rPr>
            </w:pPr>
          </w:p>
        </w:tc>
        <w:tc>
          <w:tcPr>
            <w:tcW w:w="3975" w:type="dxa"/>
          </w:tcPr>
          <w:p w14:paraId="53E96440" w14:textId="77777777" w:rsidR="00063556" w:rsidRPr="00EE6B6B" w:rsidRDefault="00063556" w:rsidP="00E111AC">
            <w:pPr>
              <w:rPr>
                <w:rFonts w:ascii="Arial" w:hAnsi="Arial" w:cs="Arial"/>
                <w:color w:val="FF0000"/>
                <w:sz w:val="24"/>
                <w:szCs w:val="24"/>
                <w:lang w:val="es-CO"/>
              </w:rPr>
            </w:pPr>
          </w:p>
        </w:tc>
      </w:tr>
    </w:tbl>
    <w:p w14:paraId="1441B2D5" w14:textId="77777777" w:rsidR="00063556" w:rsidRPr="00EE6B6B" w:rsidRDefault="00063556" w:rsidP="00063556">
      <w:pPr>
        <w:ind w:left="3544" w:hanging="3544"/>
        <w:jc w:val="both"/>
        <w:rPr>
          <w:rFonts w:ascii="Arial" w:hAnsi="Arial" w:cs="Arial"/>
          <w:color w:val="FF0000"/>
          <w:sz w:val="24"/>
          <w:szCs w:val="24"/>
        </w:rPr>
      </w:pPr>
      <w:r w:rsidRPr="00EE6B6B">
        <w:rPr>
          <w:rFonts w:ascii="Arial" w:hAnsi="Arial" w:cs="Arial"/>
          <w:b/>
          <w:color w:val="595959"/>
          <w:sz w:val="24"/>
          <w:szCs w:val="24"/>
        </w:rPr>
        <w:t>Aspecto auditado</w:t>
      </w:r>
      <w:r w:rsidRPr="00EE6B6B">
        <w:rPr>
          <w:rFonts w:ascii="Arial" w:hAnsi="Arial" w:cs="Arial"/>
          <w:color w:val="FF0000"/>
          <w:sz w:val="24"/>
          <w:szCs w:val="24"/>
        </w:rPr>
        <w:tab/>
      </w:r>
      <w:r w:rsidRPr="00EE6B6B">
        <w:rPr>
          <w:rFonts w:ascii="Arial" w:hAnsi="Arial" w:cs="Arial"/>
          <w:color w:val="595959"/>
          <w:sz w:val="24"/>
          <w:szCs w:val="24"/>
        </w:rPr>
        <w:t>Auditoría de Calidad</w:t>
      </w:r>
      <w:r w:rsidR="00EA1212" w:rsidRPr="00EE6B6B">
        <w:rPr>
          <w:rFonts w:ascii="Arial" w:hAnsi="Arial" w:cs="Arial"/>
          <w:color w:val="595959"/>
          <w:sz w:val="24"/>
          <w:szCs w:val="24"/>
        </w:rPr>
        <w:t xml:space="preserve"> y </w:t>
      </w:r>
      <w:r w:rsidR="00C60E46" w:rsidRPr="00EE6B6B">
        <w:rPr>
          <w:rFonts w:ascii="Arial" w:hAnsi="Arial" w:cs="Arial"/>
          <w:color w:val="595959"/>
          <w:sz w:val="24"/>
          <w:szCs w:val="24"/>
        </w:rPr>
        <w:t>Ambiental</w:t>
      </w:r>
    </w:p>
    <w:p w14:paraId="37764F13" w14:textId="77777777" w:rsidR="00586BFB" w:rsidRPr="00EE6B6B" w:rsidRDefault="00063556" w:rsidP="00586BFB">
      <w:pPr>
        <w:ind w:left="3544" w:hanging="3544"/>
        <w:rPr>
          <w:rFonts w:ascii="Arial" w:hAnsi="Arial" w:cs="Arial"/>
          <w:sz w:val="24"/>
          <w:szCs w:val="24"/>
        </w:rPr>
      </w:pPr>
      <w:r w:rsidRPr="00EE6B6B">
        <w:rPr>
          <w:rFonts w:ascii="Arial" w:hAnsi="Arial" w:cs="Arial"/>
          <w:b/>
          <w:color w:val="595959"/>
          <w:sz w:val="24"/>
          <w:szCs w:val="24"/>
        </w:rPr>
        <w:t>Período auditado</w:t>
      </w:r>
      <w:r w:rsidRPr="00EE6B6B">
        <w:rPr>
          <w:rFonts w:ascii="Arial" w:hAnsi="Arial" w:cs="Arial"/>
          <w:b/>
          <w:color w:val="FF0000"/>
          <w:sz w:val="24"/>
          <w:szCs w:val="24"/>
        </w:rPr>
        <w:tab/>
      </w:r>
      <w:r w:rsidR="00EA1212" w:rsidRPr="00EE6B6B">
        <w:rPr>
          <w:rFonts w:ascii="Arial" w:hAnsi="Arial" w:cs="Arial"/>
          <w:sz w:val="24"/>
          <w:szCs w:val="24"/>
          <w:lang w:val="es-ES"/>
        </w:rPr>
        <w:t>agosto 2016 – julio 2017</w:t>
      </w:r>
    </w:p>
    <w:p w14:paraId="50C4607F" w14:textId="77777777" w:rsidR="00586BFB" w:rsidRPr="00EE6B6B" w:rsidRDefault="00586BFB" w:rsidP="00EB3120">
      <w:pPr>
        <w:ind w:left="3544" w:hanging="3544"/>
        <w:rPr>
          <w:rFonts w:ascii="Arial" w:hAnsi="Arial" w:cs="Arial"/>
          <w:sz w:val="24"/>
          <w:szCs w:val="24"/>
        </w:rPr>
      </w:pPr>
    </w:p>
    <w:p w14:paraId="18B6C4C0" w14:textId="77777777" w:rsidR="00586BFB" w:rsidRPr="00EE6B6B" w:rsidRDefault="00586BFB" w:rsidP="00EB3120">
      <w:pPr>
        <w:ind w:left="3544" w:hanging="3544"/>
        <w:rPr>
          <w:rFonts w:ascii="Arial" w:hAnsi="Arial" w:cs="Arial"/>
          <w:sz w:val="24"/>
          <w:szCs w:val="24"/>
        </w:rPr>
      </w:pPr>
    </w:p>
    <w:p w14:paraId="36A6C0B5" w14:textId="77777777" w:rsidR="00586BFB" w:rsidRPr="00EE6B6B" w:rsidRDefault="00586BFB" w:rsidP="00EB3120">
      <w:pPr>
        <w:ind w:left="3544" w:hanging="3544"/>
        <w:rPr>
          <w:rFonts w:ascii="Arial" w:hAnsi="Arial" w:cs="Arial"/>
          <w:sz w:val="24"/>
          <w:szCs w:val="24"/>
        </w:rPr>
      </w:pPr>
    </w:p>
    <w:p w14:paraId="363BBA1E" w14:textId="77777777" w:rsidR="00586BFB" w:rsidRPr="00EE6B6B" w:rsidRDefault="00586BFB" w:rsidP="00EB3120">
      <w:pPr>
        <w:ind w:left="3544" w:hanging="3544"/>
        <w:rPr>
          <w:rFonts w:ascii="Arial" w:hAnsi="Arial" w:cs="Arial"/>
          <w:sz w:val="24"/>
          <w:szCs w:val="24"/>
        </w:rPr>
      </w:pPr>
    </w:p>
    <w:p w14:paraId="2C5FECFD" w14:textId="77777777" w:rsidR="00586BFB" w:rsidRPr="00EE6B6B" w:rsidRDefault="00586BFB" w:rsidP="00EB3120">
      <w:pPr>
        <w:ind w:left="3544" w:hanging="3544"/>
        <w:rPr>
          <w:rFonts w:ascii="Arial" w:hAnsi="Arial" w:cs="Arial"/>
          <w:sz w:val="24"/>
          <w:szCs w:val="24"/>
        </w:rPr>
      </w:pPr>
    </w:p>
    <w:p w14:paraId="77136273" w14:textId="77777777" w:rsidR="00EA1212" w:rsidRPr="00EE6B6B" w:rsidRDefault="00EA1212" w:rsidP="00EB3120">
      <w:pPr>
        <w:ind w:left="3544" w:hanging="3544"/>
        <w:rPr>
          <w:rFonts w:ascii="Arial" w:hAnsi="Arial" w:cs="Arial"/>
          <w:sz w:val="24"/>
          <w:szCs w:val="24"/>
        </w:rPr>
      </w:pPr>
    </w:p>
    <w:p w14:paraId="3DB4CCFD" w14:textId="77777777" w:rsidR="00EA1212" w:rsidRPr="00EE6B6B" w:rsidRDefault="00EA1212" w:rsidP="00EB3120">
      <w:pPr>
        <w:ind w:left="3544" w:hanging="3544"/>
        <w:rPr>
          <w:rFonts w:ascii="Arial" w:hAnsi="Arial" w:cs="Arial"/>
          <w:sz w:val="24"/>
          <w:szCs w:val="24"/>
        </w:rPr>
      </w:pPr>
    </w:p>
    <w:p w14:paraId="5C28DF73" w14:textId="77777777" w:rsidR="00EA1212" w:rsidRPr="00EE6B6B" w:rsidRDefault="00EA1212" w:rsidP="00EB3120">
      <w:pPr>
        <w:ind w:left="3544" w:hanging="3544"/>
        <w:rPr>
          <w:rFonts w:ascii="Arial" w:hAnsi="Arial" w:cs="Arial"/>
          <w:sz w:val="24"/>
          <w:szCs w:val="24"/>
        </w:rPr>
      </w:pPr>
    </w:p>
    <w:p w14:paraId="27111AF1" w14:textId="77777777" w:rsidR="00EA1212" w:rsidRPr="00EE6B6B" w:rsidRDefault="00EA1212" w:rsidP="00EB3120">
      <w:pPr>
        <w:ind w:left="3544" w:hanging="3544"/>
        <w:rPr>
          <w:rFonts w:ascii="Arial" w:hAnsi="Arial" w:cs="Arial"/>
          <w:sz w:val="24"/>
          <w:szCs w:val="24"/>
        </w:rPr>
      </w:pPr>
    </w:p>
    <w:p w14:paraId="5643530F" w14:textId="77777777" w:rsidR="00EA1212" w:rsidRPr="00EE6B6B" w:rsidRDefault="00EA1212" w:rsidP="00EB3120">
      <w:pPr>
        <w:ind w:left="3544" w:hanging="3544"/>
        <w:rPr>
          <w:rFonts w:ascii="Arial" w:hAnsi="Arial" w:cs="Arial"/>
          <w:sz w:val="24"/>
          <w:szCs w:val="24"/>
        </w:rPr>
      </w:pPr>
    </w:p>
    <w:p w14:paraId="6FD65989" w14:textId="77777777" w:rsidR="00EA1212" w:rsidRPr="00EE6B6B" w:rsidRDefault="00EA1212" w:rsidP="00EB3120">
      <w:pPr>
        <w:ind w:left="3544" w:hanging="3544"/>
        <w:rPr>
          <w:rFonts w:ascii="Arial" w:hAnsi="Arial" w:cs="Arial"/>
          <w:sz w:val="24"/>
          <w:szCs w:val="24"/>
        </w:rPr>
      </w:pPr>
    </w:p>
    <w:p w14:paraId="0D35DCFA" w14:textId="77777777" w:rsidR="00EA1212" w:rsidRPr="00EE6B6B" w:rsidRDefault="00EA1212" w:rsidP="00EB3120">
      <w:pPr>
        <w:ind w:left="3544" w:hanging="3544"/>
        <w:rPr>
          <w:rFonts w:ascii="Arial" w:hAnsi="Arial" w:cs="Arial"/>
          <w:sz w:val="24"/>
          <w:szCs w:val="24"/>
        </w:rPr>
      </w:pPr>
    </w:p>
    <w:p w14:paraId="666B0E34" w14:textId="77777777" w:rsidR="00EA1212" w:rsidRPr="00EE6B6B" w:rsidRDefault="00EA1212" w:rsidP="00EB3120">
      <w:pPr>
        <w:ind w:left="3544" w:hanging="3544"/>
        <w:rPr>
          <w:rFonts w:ascii="Arial" w:hAnsi="Arial" w:cs="Arial"/>
          <w:sz w:val="24"/>
          <w:szCs w:val="24"/>
        </w:rPr>
      </w:pPr>
    </w:p>
    <w:p w14:paraId="340CC140" w14:textId="77777777" w:rsidR="00EA1212" w:rsidRPr="00EE6B6B" w:rsidRDefault="00EA1212" w:rsidP="00EB3120">
      <w:pPr>
        <w:ind w:left="3544" w:hanging="3544"/>
        <w:rPr>
          <w:rFonts w:ascii="Arial" w:hAnsi="Arial" w:cs="Arial"/>
          <w:sz w:val="24"/>
          <w:szCs w:val="24"/>
        </w:rPr>
      </w:pPr>
    </w:p>
    <w:p w14:paraId="685E7E5A" w14:textId="77777777" w:rsidR="00EA1212" w:rsidRPr="00EE6B6B" w:rsidRDefault="00EA1212" w:rsidP="00EB3120">
      <w:pPr>
        <w:ind w:left="3544" w:hanging="3544"/>
        <w:rPr>
          <w:rFonts w:ascii="Arial" w:hAnsi="Arial" w:cs="Arial"/>
          <w:sz w:val="24"/>
          <w:szCs w:val="24"/>
        </w:rPr>
      </w:pPr>
    </w:p>
    <w:p w14:paraId="0C223530" w14:textId="77777777" w:rsidR="00EA1212" w:rsidRPr="00EE6B6B" w:rsidRDefault="00EA1212" w:rsidP="00EB3120">
      <w:pPr>
        <w:ind w:left="3544" w:hanging="3544"/>
        <w:rPr>
          <w:rFonts w:ascii="Arial" w:hAnsi="Arial" w:cs="Arial"/>
          <w:sz w:val="24"/>
          <w:szCs w:val="24"/>
        </w:rPr>
      </w:pPr>
    </w:p>
    <w:p w14:paraId="175F3AE5" w14:textId="77777777" w:rsidR="00EA1212" w:rsidRPr="00EE6B6B" w:rsidRDefault="00EA1212" w:rsidP="00EB3120">
      <w:pPr>
        <w:ind w:left="3544" w:hanging="3544"/>
        <w:rPr>
          <w:rFonts w:ascii="Arial" w:hAnsi="Arial" w:cs="Arial"/>
          <w:sz w:val="24"/>
          <w:szCs w:val="24"/>
        </w:rPr>
      </w:pPr>
    </w:p>
    <w:p w14:paraId="3B632F78" w14:textId="77777777" w:rsidR="00EA1212" w:rsidRPr="00EE6B6B" w:rsidRDefault="00EA1212" w:rsidP="00EB3120">
      <w:pPr>
        <w:ind w:left="3544" w:hanging="3544"/>
        <w:rPr>
          <w:rFonts w:ascii="Arial" w:hAnsi="Arial" w:cs="Arial"/>
          <w:sz w:val="24"/>
          <w:szCs w:val="24"/>
        </w:rPr>
      </w:pPr>
    </w:p>
    <w:p w14:paraId="6720E4FC" w14:textId="77777777" w:rsidR="00063556" w:rsidRPr="00EE6B6B" w:rsidRDefault="00EA1212" w:rsidP="00063556">
      <w:pPr>
        <w:ind w:left="3544" w:hanging="3544"/>
        <w:rPr>
          <w:rFonts w:ascii="Arial" w:hAnsi="Arial" w:cs="Arial"/>
          <w:b/>
          <w:color w:val="405399"/>
          <w:sz w:val="24"/>
          <w:szCs w:val="24"/>
        </w:rPr>
      </w:pPr>
      <w:r w:rsidRPr="00EE6B6B">
        <w:rPr>
          <w:rFonts w:ascii="Arial" w:hAnsi="Arial" w:cs="Arial"/>
          <w:b/>
          <w:color w:val="405399"/>
          <w:sz w:val="24"/>
          <w:szCs w:val="24"/>
        </w:rPr>
        <w:t>Evaluación General de la Auditoría</w:t>
      </w:r>
    </w:p>
    <w:tbl>
      <w:tblPr>
        <w:tblpPr w:leftFromText="141" w:rightFromText="141" w:vertAnchor="text" w:horzAnchor="margin" w:tblpXSpec="right" w:tblpY="295"/>
        <w:tblW w:w="6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506"/>
      </w:tblGrid>
      <w:tr w:rsidR="006866B7" w:rsidRPr="00EE6B6B" w14:paraId="5F6EF80E" w14:textId="77777777" w:rsidTr="00EA1212">
        <w:trPr>
          <w:trHeight w:val="219"/>
        </w:trPr>
        <w:tc>
          <w:tcPr>
            <w:tcW w:w="6457" w:type="dxa"/>
            <w:gridSpan w:val="2"/>
            <w:shd w:val="clear" w:color="auto" w:fill="405399"/>
            <w:vAlign w:val="center"/>
          </w:tcPr>
          <w:p w14:paraId="73FD81F1" w14:textId="77777777" w:rsidR="006866B7" w:rsidRPr="00EE6B6B" w:rsidRDefault="006866B7" w:rsidP="006866B7">
            <w:pPr>
              <w:jc w:val="center"/>
              <w:rPr>
                <w:rFonts w:ascii="Arial" w:hAnsi="Arial" w:cs="Arial"/>
                <w:b/>
                <w:color w:val="595959" w:themeColor="text1" w:themeTint="A6"/>
                <w:sz w:val="24"/>
                <w:szCs w:val="24"/>
              </w:rPr>
            </w:pPr>
            <w:r w:rsidRPr="00EE6B6B">
              <w:rPr>
                <w:rFonts w:ascii="Arial" w:hAnsi="Arial" w:cs="Arial"/>
                <w:b/>
                <w:bCs/>
                <w:color w:val="FFFFFF"/>
                <w:sz w:val="24"/>
                <w:szCs w:val="24"/>
              </w:rPr>
              <w:t>Datos de Contacto de los auditores</w:t>
            </w:r>
          </w:p>
        </w:tc>
      </w:tr>
      <w:tr w:rsidR="00EA1212" w:rsidRPr="00EE6B6B" w14:paraId="17DD0BF7" w14:textId="77777777" w:rsidTr="00EA1212">
        <w:trPr>
          <w:trHeight w:val="219"/>
        </w:trPr>
        <w:tc>
          <w:tcPr>
            <w:tcW w:w="1951" w:type="dxa"/>
          </w:tcPr>
          <w:p w14:paraId="3F2F1484" w14:textId="77777777" w:rsidR="006866B7" w:rsidRPr="00EE6B6B" w:rsidRDefault="006866B7" w:rsidP="006866B7">
            <w:pPr>
              <w:jc w:val="center"/>
              <w:rPr>
                <w:rFonts w:ascii="Arial" w:hAnsi="Arial" w:cs="Arial"/>
                <w:b/>
                <w:color w:val="595959" w:themeColor="text1" w:themeTint="A6"/>
                <w:sz w:val="24"/>
                <w:szCs w:val="24"/>
              </w:rPr>
            </w:pPr>
            <w:r w:rsidRPr="00EE6B6B">
              <w:rPr>
                <w:rFonts w:ascii="Arial" w:hAnsi="Arial" w:cs="Arial"/>
                <w:b/>
                <w:color w:val="595959" w:themeColor="text1" w:themeTint="A6"/>
                <w:sz w:val="24"/>
                <w:szCs w:val="24"/>
              </w:rPr>
              <w:t>Nombre</w:t>
            </w:r>
          </w:p>
        </w:tc>
        <w:tc>
          <w:tcPr>
            <w:tcW w:w="4506" w:type="dxa"/>
          </w:tcPr>
          <w:p w14:paraId="0C32E738" w14:textId="77777777" w:rsidR="006866B7" w:rsidRPr="00EE6B6B" w:rsidRDefault="006866B7" w:rsidP="006866B7">
            <w:pPr>
              <w:jc w:val="center"/>
              <w:rPr>
                <w:rFonts w:ascii="Arial" w:hAnsi="Arial" w:cs="Arial"/>
                <w:b/>
                <w:color w:val="595959" w:themeColor="text1" w:themeTint="A6"/>
                <w:sz w:val="24"/>
                <w:szCs w:val="24"/>
              </w:rPr>
            </w:pPr>
            <w:r w:rsidRPr="00EE6B6B">
              <w:rPr>
                <w:rFonts w:ascii="Arial" w:hAnsi="Arial" w:cs="Arial"/>
                <w:b/>
                <w:color w:val="595959" w:themeColor="text1" w:themeTint="A6"/>
                <w:sz w:val="24"/>
                <w:szCs w:val="24"/>
              </w:rPr>
              <w:t>Cargo</w:t>
            </w:r>
          </w:p>
        </w:tc>
      </w:tr>
      <w:tr w:rsidR="00EA1212" w:rsidRPr="00EE6B6B" w14:paraId="35269271" w14:textId="77777777" w:rsidTr="00EA1212">
        <w:trPr>
          <w:cantSplit/>
          <w:trHeight w:val="366"/>
        </w:trPr>
        <w:tc>
          <w:tcPr>
            <w:tcW w:w="1951" w:type="dxa"/>
            <w:vAlign w:val="center"/>
          </w:tcPr>
          <w:p w14:paraId="1620B430" w14:textId="77777777" w:rsidR="006866B7" w:rsidRPr="00EE6B6B" w:rsidRDefault="00586BFB" w:rsidP="006866B7">
            <w:pPr>
              <w:rPr>
                <w:rFonts w:ascii="Arial" w:eastAsiaTheme="minorHAnsi" w:hAnsi="Arial" w:cs="Arial"/>
                <w:sz w:val="24"/>
                <w:szCs w:val="24"/>
              </w:rPr>
            </w:pPr>
            <w:r w:rsidRPr="00EE6B6B">
              <w:rPr>
                <w:rFonts w:ascii="Arial" w:eastAsiaTheme="minorHAnsi" w:hAnsi="Arial" w:cs="Arial"/>
                <w:sz w:val="24"/>
                <w:szCs w:val="24"/>
              </w:rPr>
              <w:t>Raúl Camargo Medina</w:t>
            </w:r>
          </w:p>
        </w:tc>
        <w:tc>
          <w:tcPr>
            <w:tcW w:w="4506" w:type="dxa"/>
            <w:vAlign w:val="center"/>
          </w:tcPr>
          <w:p w14:paraId="7FAD446A" w14:textId="77777777" w:rsidR="006866B7" w:rsidRPr="00EE6B6B" w:rsidRDefault="00586BFB" w:rsidP="006866B7">
            <w:pPr>
              <w:rPr>
                <w:rFonts w:ascii="Arial" w:eastAsiaTheme="minorHAnsi" w:hAnsi="Arial" w:cs="Arial"/>
                <w:sz w:val="24"/>
                <w:szCs w:val="24"/>
              </w:rPr>
            </w:pPr>
            <w:r w:rsidRPr="00EE6B6B">
              <w:rPr>
                <w:rFonts w:ascii="Arial" w:eastAsiaTheme="minorHAnsi" w:hAnsi="Arial" w:cs="Arial"/>
                <w:sz w:val="24"/>
                <w:szCs w:val="24"/>
              </w:rPr>
              <w:t>Auditor de Calidad MEN</w:t>
            </w:r>
          </w:p>
        </w:tc>
      </w:tr>
      <w:tr w:rsidR="00EA1212" w:rsidRPr="00EE6B6B" w14:paraId="663D5560" w14:textId="77777777" w:rsidTr="00EA1212">
        <w:trPr>
          <w:cantSplit/>
          <w:trHeight w:val="402"/>
        </w:trPr>
        <w:tc>
          <w:tcPr>
            <w:tcW w:w="1951" w:type="dxa"/>
            <w:vAlign w:val="center"/>
          </w:tcPr>
          <w:p w14:paraId="23CCBD50" w14:textId="77777777" w:rsidR="006866B7" w:rsidRPr="00EE6B6B" w:rsidRDefault="00EA1212" w:rsidP="006866B7">
            <w:pPr>
              <w:rPr>
                <w:rFonts w:ascii="Arial" w:eastAsiaTheme="minorHAnsi" w:hAnsi="Arial" w:cs="Arial"/>
                <w:sz w:val="24"/>
                <w:szCs w:val="24"/>
              </w:rPr>
            </w:pPr>
            <w:r w:rsidRPr="00EE6B6B">
              <w:rPr>
                <w:rFonts w:ascii="Arial" w:eastAsiaTheme="minorHAnsi" w:hAnsi="Arial" w:cs="Arial"/>
                <w:sz w:val="24"/>
                <w:szCs w:val="24"/>
              </w:rPr>
              <w:t>Clara Helena Agudelo Quintero</w:t>
            </w:r>
          </w:p>
        </w:tc>
        <w:tc>
          <w:tcPr>
            <w:tcW w:w="4506" w:type="dxa"/>
            <w:vAlign w:val="center"/>
          </w:tcPr>
          <w:p w14:paraId="00876BC0" w14:textId="77777777" w:rsidR="006866B7" w:rsidRPr="00EE6B6B" w:rsidRDefault="00586BFB" w:rsidP="006866B7">
            <w:pPr>
              <w:rPr>
                <w:rFonts w:ascii="Arial" w:eastAsiaTheme="minorHAnsi" w:hAnsi="Arial" w:cs="Arial"/>
                <w:sz w:val="24"/>
                <w:szCs w:val="24"/>
              </w:rPr>
            </w:pPr>
            <w:r w:rsidRPr="00EE6B6B">
              <w:rPr>
                <w:rFonts w:ascii="Arial" w:eastAsiaTheme="minorHAnsi" w:hAnsi="Arial" w:cs="Arial"/>
                <w:sz w:val="24"/>
                <w:szCs w:val="24"/>
              </w:rPr>
              <w:t xml:space="preserve">Auditor de Calidad MEN </w:t>
            </w:r>
          </w:p>
        </w:tc>
      </w:tr>
    </w:tbl>
    <w:p w14:paraId="5A013FA8" w14:textId="77777777" w:rsidR="00063556" w:rsidRPr="00EE6B6B" w:rsidRDefault="00063556" w:rsidP="00063556">
      <w:pPr>
        <w:tabs>
          <w:tab w:val="left" w:pos="1701"/>
        </w:tabs>
        <w:jc w:val="center"/>
        <w:rPr>
          <w:rStyle w:val="Ttulonivel1"/>
          <w:rFonts w:cs="Arial"/>
          <w:color w:val="auto"/>
          <w:sz w:val="24"/>
          <w:szCs w:val="24"/>
        </w:rPr>
      </w:pPr>
    </w:p>
    <w:tbl>
      <w:tblP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224"/>
      </w:tblGrid>
      <w:tr w:rsidR="000D3754" w:rsidRPr="00EE6B6B" w14:paraId="367F293E" w14:textId="77777777" w:rsidTr="00EA1212">
        <w:tc>
          <w:tcPr>
            <w:tcW w:w="6204" w:type="dxa"/>
            <w:gridSpan w:val="2"/>
            <w:shd w:val="clear" w:color="auto" w:fill="405399"/>
            <w:vAlign w:val="center"/>
          </w:tcPr>
          <w:p w14:paraId="7CF3F807" w14:textId="77777777" w:rsidR="00906332" w:rsidRPr="00EE6B6B" w:rsidRDefault="00906332" w:rsidP="00E111AC">
            <w:pPr>
              <w:jc w:val="center"/>
              <w:rPr>
                <w:rFonts w:ascii="Arial" w:hAnsi="Arial" w:cs="Arial"/>
                <w:b/>
                <w:color w:val="FFFFFF" w:themeColor="background1"/>
                <w:sz w:val="24"/>
                <w:szCs w:val="24"/>
              </w:rPr>
            </w:pPr>
            <w:r w:rsidRPr="00EE6B6B">
              <w:rPr>
                <w:rFonts w:ascii="Arial" w:hAnsi="Arial" w:cs="Arial"/>
                <w:b/>
                <w:bCs/>
                <w:color w:val="FFFFFF" w:themeColor="background1"/>
                <w:sz w:val="24"/>
                <w:szCs w:val="24"/>
              </w:rPr>
              <w:t>Lista de Destinatarios</w:t>
            </w:r>
          </w:p>
        </w:tc>
      </w:tr>
      <w:tr w:rsidR="00B52BA9" w:rsidRPr="00EE6B6B" w14:paraId="2CF46164" w14:textId="77777777" w:rsidTr="00F058EF">
        <w:tc>
          <w:tcPr>
            <w:tcW w:w="1980" w:type="dxa"/>
          </w:tcPr>
          <w:p w14:paraId="475DFD60" w14:textId="77777777" w:rsidR="00906332" w:rsidRPr="00EE6B6B" w:rsidRDefault="00906332" w:rsidP="00E111AC">
            <w:pPr>
              <w:jc w:val="center"/>
              <w:rPr>
                <w:rFonts w:ascii="Arial" w:hAnsi="Arial" w:cs="Arial"/>
                <w:b/>
                <w:sz w:val="24"/>
                <w:szCs w:val="24"/>
              </w:rPr>
            </w:pPr>
            <w:r w:rsidRPr="00EE6B6B">
              <w:rPr>
                <w:rFonts w:ascii="Arial" w:hAnsi="Arial" w:cs="Arial"/>
                <w:b/>
                <w:sz w:val="24"/>
                <w:szCs w:val="24"/>
              </w:rPr>
              <w:t>Nombre</w:t>
            </w:r>
          </w:p>
        </w:tc>
        <w:tc>
          <w:tcPr>
            <w:tcW w:w="4224" w:type="dxa"/>
          </w:tcPr>
          <w:p w14:paraId="7BCE1B25" w14:textId="77777777" w:rsidR="00906332" w:rsidRPr="00EE6B6B" w:rsidRDefault="00906332" w:rsidP="00E111AC">
            <w:pPr>
              <w:jc w:val="center"/>
              <w:rPr>
                <w:rFonts w:ascii="Arial" w:hAnsi="Arial" w:cs="Arial"/>
                <w:b/>
                <w:sz w:val="24"/>
                <w:szCs w:val="24"/>
              </w:rPr>
            </w:pPr>
            <w:r w:rsidRPr="00EE6B6B">
              <w:rPr>
                <w:rFonts w:ascii="Arial" w:hAnsi="Arial" w:cs="Arial"/>
                <w:b/>
                <w:sz w:val="24"/>
                <w:szCs w:val="24"/>
              </w:rPr>
              <w:t>Cargo</w:t>
            </w:r>
          </w:p>
        </w:tc>
      </w:tr>
      <w:tr w:rsidR="00586BFB" w:rsidRPr="00EE6B6B" w14:paraId="26DD84F7" w14:textId="77777777" w:rsidTr="00F058EF">
        <w:tc>
          <w:tcPr>
            <w:tcW w:w="1980" w:type="dxa"/>
            <w:vAlign w:val="center"/>
          </w:tcPr>
          <w:p w14:paraId="3648F20D" w14:textId="77777777" w:rsidR="00586BFB" w:rsidRPr="00EE6B6B" w:rsidRDefault="00EA1212" w:rsidP="00586BFB">
            <w:pPr>
              <w:rPr>
                <w:rFonts w:ascii="Arial" w:eastAsiaTheme="minorHAnsi" w:hAnsi="Arial" w:cs="Arial"/>
                <w:sz w:val="24"/>
                <w:szCs w:val="24"/>
              </w:rPr>
            </w:pPr>
            <w:r w:rsidRPr="00EE6B6B">
              <w:rPr>
                <w:rFonts w:ascii="Arial" w:eastAsiaTheme="minorHAnsi" w:hAnsi="Arial" w:cs="Arial"/>
                <w:sz w:val="24"/>
                <w:szCs w:val="24"/>
              </w:rPr>
              <w:t>Gloria Rocío Pereira</w:t>
            </w:r>
            <w:r w:rsidR="00586BFB" w:rsidRPr="00EE6B6B">
              <w:rPr>
                <w:rFonts w:ascii="Arial" w:eastAsiaTheme="minorHAnsi" w:hAnsi="Arial" w:cs="Arial"/>
                <w:sz w:val="24"/>
                <w:szCs w:val="24"/>
              </w:rPr>
              <w:t xml:space="preserve"> </w:t>
            </w:r>
          </w:p>
        </w:tc>
        <w:tc>
          <w:tcPr>
            <w:tcW w:w="4224" w:type="dxa"/>
            <w:vAlign w:val="center"/>
          </w:tcPr>
          <w:p w14:paraId="277AA375" w14:textId="77777777" w:rsidR="00586BFB" w:rsidRPr="00EE6B6B" w:rsidRDefault="00EA1212" w:rsidP="00EA1212">
            <w:pPr>
              <w:jc w:val="both"/>
              <w:rPr>
                <w:rFonts w:ascii="Arial" w:eastAsiaTheme="minorHAnsi" w:hAnsi="Arial" w:cs="Arial"/>
                <w:sz w:val="24"/>
                <w:szCs w:val="24"/>
              </w:rPr>
            </w:pPr>
            <w:r w:rsidRPr="00EE6B6B">
              <w:rPr>
                <w:rFonts w:ascii="Arial" w:eastAsiaTheme="minorHAnsi" w:hAnsi="Arial" w:cs="Arial"/>
                <w:sz w:val="24"/>
                <w:szCs w:val="24"/>
              </w:rPr>
              <w:t>Subd</w:t>
            </w:r>
            <w:r w:rsidR="00586BFB" w:rsidRPr="00EE6B6B">
              <w:rPr>
                <w:rFonts w:ascii="Arial" w:eastAsiaTheme="minorHAnsi" w:hAnsi="Arial" w:cs="Arial"/>
                <w:sz w:val="24"/>
                <w:szCs w:val="24"/>
              </w:rPr>
              <w:t>irectora de Desarrollo Organizacional</w:t>
            </w:r>
          </w:p>
        </w:tc>
      </w:tr>
      <w:tr w:rsidR="00B52BA9" w:rsidRPr="00EE6B6B" w14:paraId="3AC0C32B" w14:textId="77777777" w:rsidTr="00F058EF">
        <w:tc>
          <w:tcPr>
            <w:tcW w:w="1980" w:type="dxa"/>
            <w:vAlign w:val="center"/>
          </w:tcPr>
          <w:p w14:paraId="1B42B9D2" w14:textId="77777777" w:rsidR="00556586" w:rsidRPr="00EE6B6B" w:rsidRDefault="00EA1212" w:rsidP="00EA1212">
            <w:pPr>
              <w:rPr>
                <w:rFonts w:ascii="Arial" w:eastAsiaTheme="minorHAnsi" w:hAnsi="Arial" w:cs="Arial"/>
                <w:sz w:val="24"/>
                <w:szCs w:val="24"/>
              </w:rPr>
            </w:pPr>
            <w:r w:rsidRPr="00EE6B6B">
              <w:rPr>
                <w:rFonts w:ascii="Arial" w:hAnsi="Arial" w:cs="Arial"/>
                <w:color w:val="000000"/>
                <w:sz w:val="24"/>
                <w:szCs w:val="24"/>
              </w:rPr>
              <w:t xml:space="preserve">Helga Hernández </w:t>
            </w:r>
          </w:p>
        </w:tc>
        <w:tc>
          <w:tcPr>
            <w:tcW w:w="4224" w:type="dxa"/>
            <w:vAlign w:val="center"/>
          </w:tcPr>
          <w:p w14:paraId="69DF68B4" w14:textId="77777777" w:rsidR="00556586" w:rsidRPr="00EE6B6B" w:rsidRDefault="00EA1212" w:rsidP="00586BFB">
            <w:pPr>
              <w:rPr>
                <w:rFonts w:ascii="Arial" w:eastAsiaTheme="minorHAnsi" w:hAnsi="Arial" w:cs="Arial"/>
                <w:sz w:val="24"/>
                <w:szCs w:val="24"/>
              </w:rPr>
            </w:pPr>
            <w:r w:rsidRPr="00EE6B6B">
              <w:rPr>
                <w:rFonts w:ascii="Arial" w:eastAsiaTheme="minorHAnsi" w:hAnsi="Arial" w:cs="Arial"/>
                <w:sz w:val="24"/>
                <w:szCs w:val="24"/>
              </w:rPr>
              <w:t>Jefe de la Oficina Asesora de Planeación y Finanzas</w:t>
            </w:r>
          </w:p>
        </w:tc>
      </w:tr>
      <w:tr w:rsidR="00B52BA9" w:rsidRPr="00EE6B6B" w14:paraId="08BA57D5" w14:textId="77777777" w:rsidTr="00F058EF">
        <w:trPr>
          <w:cantSplit/>
          <w:trHeight w:val="525"/>
        </w:trPr>
        <w:tc>
          <w:tcPr>
            <w:tcW w:w="1980" w:type="dxa"/>
            <w:vAlign w:val="center"/>
          </w:tcPr>
          <w:p w14:paraId="100C132E" w14:textId="77777777" w:rsidR="00556586" w:rsidRPr="00EE6B6B" w:rsidRDefault="00EA1212" w:rsidP="00556586">
            <w:pPr>
              <w:rPr>
                <w:rFonts w:ascii="Arial" w:hAnsi="Arial" w:cs="Arial"/>
                <w:b/>
                <w:color w:val="FF0000"/>
                <w:sz w:val="24"/>
                <w:szCs w:val="24"/>
              </w:rPr>
            </w:pPr>
            <w:r w:rsidRPr="00EE6B6B">
              <w:rPr>
                <w:rFonts w:ascii="Arial" w:hAnsi="Arial" w:cs="Arial"/>
                <w:color w:val="000000"/>
                <w:sz w:val="24"/>
                <w:szCs w:val="24"/>
              </w:rPr>
              <w:t>María Helena Ordoñez</w:t>
            </w:r>
          </w:p>
        </w:tc>
        <w:tc>
          <w:tcPr>
            <w:tcW w:w="4224" w:type="dxa"/>
            <w:vAlign w:val="center"/>
          </w:tcPr>
          <w:p w14:paraId="3A4874EC" w14:textId="77777777" w:rsidR="00556586" w:rsidRPr="00EE6B6B" w:rsidRDefault="00EA1212" w:rsidP="00556586">
            <w:pPr>
              <w:rPr>
                <w:rFonts w:ascii="Arial" w:hAnsi="Arial" w:cs="Arial"/>
                <w:b/>
                <w:color w:val="FF0000"/>
                <w:sz w:val="24"/>
                <w:szCs w:val="24"/>
              </w:rPr>
            </w:pPr>
            <w:r w:rsidRPr="00EE6B6B">
              <w:rPr>
                <w:rFonts w:ascii="Arial" w:eastAsiaTheme="minorHAnsi" w:hAnsi="Arial" w:cs="Arial"/>
                <w:sz w:val="24"/>
                <w:szCs w:val="24"/>
              </w:rPr>
              <w:t>Jefe de la Oficina de Control Interno</w:t>
            </w:r>
          </w:p>
        </w:tc>
      </w:tr>
    </w:tbl>
    <w:p w14:paraId="6FC82E8A" w14:textId="77777777" w:rsidR="00906332" w:rsidRPr="00EE6B6B" w:rsidRDefault="00906332" w:rsidP="00063556">
      <w:pPr>
        <w:rPr>
          <w:rFonts w:ascii="Arial" w:hAnsi="Arial" w:cs="Arial"/>
          <w:b/>
          <w:i/>
          <w:color w:val="FF0000"/>
          <w:sz w:val="24"/>
          <w:szCs w:val="24"/>
        </w:rPr>
      </w:pPr>
      <w:r w:rsidRPr="00EE6B6B">
        <w:rPr>
          <w:rFonts w:ascii="Arial" w:hAnsi="Arial" w:cs="Arial"/>
          <w:b/>
          <w:i/>
          <w:color w:val="FF0000"/>
          <w:sz w:val="24"/>
          <w:szCs w:val="24"/>
        </w:rPr>
        <w:t xml:space="preserve"> </w:t>
      </w:r>
    </w:p>
    <w:p w14:paraId="6DAE4BC2" w14:textId="77777777" w:rsidR="00031257" w:rsidRPr="00EE6B6B" w:rsidRDefault="00031257" w:rsidP="00063556">
      <w:pPr>
        <w:rPr>
          <w:rFonts w:ascii="Arial" w:hAnsi="Arial" w:cs="Arial"/>
          <w:b/>
          <w:i/>
          <w:color w:val="FF0000"/>
          <w:sz w:val="24"/>
          <w:szCs w:val="24"/>
        </w:rPr>
      </w:pPr>
    </w:p>
    <w:p w14:paraId="529D3368" w14:textId="77777777" w:rsidR="00556586" w:rsidRPr="00EE6B6B" w:rsidRDefault="00556586" w:rsidP="00063556">
      <w:pPr>
        <w:jc w:val="center"/>
        <w:rPr>
          <w:rFonts w:ascii="Arial" w:hAnsi="Arial" w:cs="Arial"/>
          <w:b/>
          <w:sz w:val="24"/>
          <w:szCs w:val="24"/>
        </w:rPr>
      </w:pPr>
    </w:p>
    <w:p w14:paraId="73CA0634" w14:textId="77777777" w:rsidR="00156BE5" w:rsidRPr="00EE6B6B" w:rsidRDefault="00156BE5" w:rsidP="00063556">
      <w:pPr>
        <w:jc w:val="center"/>
        <w:rPr>
          <w:rFonts w:ascii="Arial" w:hAnsi="Arial" w:cs="Arial"/>
          <w:b/>
          <w:sz w:val="24"/>
          <w:szCs w:val="24"/>
        </w:rPr>
      </w:pPr>
    </w:p>
    <w:p w14:paraId="285CE889" w14:textId="77777777" w:rsidR="001D7222" w:rsidRPr="00EE6B6B" w:rsidRDefault="001D7222" w:rsidP="00063556">
      <w:pPr>
        <w:jc w:val="center"/>
        <w:rPr>
          <w:rFonts w:ascii="Arial" w:hAnsi="Arial" w:cs="Arial"/>
          <w:b/>
          <w:sz w:val="24"/>
          <w:szCs w:val="24"/>
        </w:rPr>
      </w:pPr>
    </w:p>
    <w:p w14:paraId="0F519C20" w14:textId="77777777" w:rsidR="001D7222" w:rsidRPr="00EE6B6B" w:rsidRDefault="001D7222" w:rsidP="00063556">
      <w:pPr>
        <w:jc w:val="center"/>
        <w:rPr>
          <w:rFonts w:ascii="Arial" w:hAnsi="Arial" w:cs="Arial"/>
          <w:b/>
          <w:sz w:val="24"/>
          <w:szCs w:val="24"/>
        </w:rPr>
      </w:pPr>
    </w:p>
    <w:p w14:paraId="48DF2E9F" w14:textId="77777777" w:rsidR="001D7222" w:rsidRPr="00EE6B6B" w:rsidRDefault="001D7222" w:rsidP="00063556">
      <w:pPr>
        <w:jc w:val="center"/>
        <w:rPr>
          <w:rFonts w:ascii="Arial" w:hAnsi="Arial" w:cs="Arial"/>
          <w:b/>
          <w:sz w:val="24"/>
          <w:szCs w:val="24"/>
        </w:rPr>
      </w:pPr>
    </w:p>
    <w:p w14:paraId="350C700A" w14:textId="77777777" w:rsidR="001D7222" w:rsidRPr="00EE6B6B" w:rsidRDefault="001D7222" w:rsidP="00063556">
      <w:pPr>
        <w:jc w:val="center"/>
        <w:rPr>
          <w:rFonts w:ascii="Arial" w:hAnsi="Arial" w:cs="Arial"/>
          <w:b/>
          <w:sz w:val="24"/>
          <w:szCs w:val="24"/>
        </w:rPr>
      </w:pPr>
    </w:p>
    <w:p w14:paraId="39330726" w14:textId="77777777" w:rsidR="001D7222" w:rsidRPr="00EE6B6B" w:rsidRDefault="001D7222" w:rsidP="00063556">
      <w:pPr>
        <w:jc w:val="center"/>
        <w:rPr>
          <w:rFonts w:ascii="Arial" w:hAnsi="Arial" w:cs="Arial"/>
          <w:b/>
          <w:sz w:val="24"/>
          <w:szCs w:val="24"/>
        </w:rPr>
      </w:pPr>
    </w:p>
    <w:p w14:paraId="75A61CA3" w14:textId="77777777" w:rsidR="001D7222" w:rsidRPr="00EE6B6B" w:rsidRDefault="001D7222" w:rsidP="00063556">
      <w:pPr>
        <w:jc w:val="center"/>
        <w:rPr>
          <w:rFonts w:ascii="Arial" w:hAnsi="Arial" w:cs="Arial"/>
          <w:b/>
          <w:sz w:val="24"/>
          <w:szCs w:val="24"/>
        </w:rPr>
      </w:pPr>
    </w:p>
    <w:p w14:paraId="00A57F45" w14:textId="77777777" w:rsidR="001D7222" w:rsidRPr="00EE6B6B" w:rsidRDefault="001D7222" w:rsidP="00063556">
      <w:pPr>
        <w:jc w:val="center"/>
        <w:rPr>
          <w:rFonts w:ascii="Arial" w:hAnsi="Arial" w:cs="Arial"/>
          <w:b/>
          <w:sz w:val="24"/>
          <w:szCs w:val="24"/>
        </w:rPr>
      </w:pPr>
    </w:p>
    <w:p w14:paraId="68103CD3" w14:textId="77777777" w:rsidR="001D7222" w:rsidRPr="00EE6B6B" w:rsidRDefault="001D7222" w:rsidP="00063556">
      <w:pPr>
        <w:jc w:val="center"/>
        <w:rPr>
          <w:rFonts w:ascii="Arial" w:hAnsi="Arial" w:cs="Arial"/>
          <w:b/>
          <w:sz w:val="24"/>
          <w:szCs w:val="24"/>
        </w:rPr>
      </w:pPr>
    </w:p>
    <w:p w14:paraId="51FA64C9" w14:textId="77777777" w:rsidR="00EA1212" w:rsidRPr="00EE6B6B" w:rsidRDefault="00EA1212" w:rsidP="00063556">
      <w:pPr>
        <w:jc w:val="center"/>
        <w:rPr>
          <w:rFonts w:ascii="Arial" w:hAnsi="Arial" w:cs="Arial"/>
          <w:b/>
          <w:sz w:val="24"/>
          <w:szCs w:val="24"/>
        </w:rPr>
      </w:pPr>
    </w:p>
    <w:p w14:paraId="0DF95B2C" w14:textId="77777777" w:rsidR="001D7222" w:rsidRPr="00EE6B6B" w:rsidRDefault="001D7222" w:rsidP="00063556">
      <w:pPr>
        <w:jc w:val="center"/>
        <w:rPr>
          <w:rFonts w:ascii="Arial" w:hAnsi="Arial" w:cs="Arial"/>
          <w:b/>
          <w:sz w:val="24"/>
          <w:szCs w:val="24"/>
        </w:rPr>
      </w:pPr>
    </w:p>
    <w:p w14:paraId="322B6CE5" w14:textId="77777777" w:rsidR="001D7222" w:rsidRPr="00EE6B6B" w:rsidRDefault="001D7222" w:rsidP="00063556">
      <w:pPr>
        <w:jc w:val="center"/>
        <w:rPr>
          <w:rFonts w:ascii="Arial" w:hAnsi="Arial" w:cs="Arial"/>
          <w:b/>
          <w:sz w:val="24"/>
          <w:szCs w:val="24"/>
        </w:rPr>
      </w:pPr>
    </w:p>
    <w:p w14:paraId="46FD52BA" w14:textId="77777777" w:rsidR="001D7222" w:rsidRPr="00EE6B6B" w:rsidRDefault="001D7222" w:rsidP="00063556">
      <w:pPr>
        <w:jc w:val="center"/>
        <w:rPr>
          <w:rFonts w:ascii="Arial" w:hAnsi="Arial" w:cs="Arial"/>
          <w:b/>
          <w:sz w:val="24"/>
          <w:szCs w:val="24"/>
        </w:rPr>
      </w:pPr>
    </w:p>
    <w:p w14:paraId="7F5B729F" w14:textId="77777777" w:rsidR="001D7222" w:rsidRPr="00EE6B6B" w:rsidRDefault="001D7222" w:rsidP="00063556">
      <w:pPr>
        <w:jc w:val="center"/>
        <w:rPr>
          <w:rFonts w:ascii="Arial" w:hAnsi="Arial" w:cs="Arial"/>
          <w:b/>
          <w:sz w:val="24"/>
          <w:szCs w:val="24"/>
        </w:rPr>
      </w:pPr>
    </w:p>
    <w:p w14:paraId="724941C8" w14:textId="77777777" w:rsidR="001D7222" w:rsidRPr="00EE6B6B" w:rsidRDefault="001D7222" w:rsidP="00063556">
      <w:pPr>
        <w:jc w:val="center"/>
        <w:rPr>
          <w:rFonts w:ascii="Arial" w:hAnsi="Arial" w:cs="Arial"/>
          <w:b/>
          <w:sz w:val="24"/>
          <w:szCs w:val="24"/>
        </w:rPr>
      </w:pPr>
    </w:p>
    <w:p w14:paraId="7F6D97F4" w14:textId="77777777" w:rsidR="001D7222" w:rsidRPr="00EE6B6B" w:rsidRDefault="001D7222" w:rsidP="00063556">
      <w:pPr>
        <w:jc w:val="center"/>
        <w:rPr>
          <w:rFonts w:ascii="Arial" w:hAnsi="Arial" w:cs="Arial"/>
          <w:b/>
          <w:sz w:val="24"/>
          <w:szCs w:val="24"/>
        </w:rPr>
      </w:pPr>
    </w:p>
    <w:p w14:paraId="7C877A5E" w14:textId="77777777" w:rsidR="005E7888" w:rsidRPr="00EE6B6B" w:rsidRDefault="005E7888" w:rsidP="005E7888">
      <w:pPr>
        <w:jc w:val="center"/>
        <w:rPr>
          <w:rFonts w:ascii="Arial" w:hAnsi="Arial" w:cs="Arial"/>
          <w:b/>
          <w:i/>
          <w:sz w:val="24"/>
          <w:szCs w:val="24"/>
        </w:rPr>
      </w:pPr>
      <w:r w:rsidRPr="00EE6B6B">
        <w:rPr>
          <w:rFonts w:ascii="Arial" w:hAnsi="Arial" w:cs="Arial"/>
          <w:b/>
          <w:sz w:val="24"/>
          <w:szCs w:val="24"/>
        </w:rPr>
        <w:t>TABLA DE CONTENIDO</w:t>
      </w:r>
    </w:p>
    <w:p w14:paraId="746E5D1C" w14:textId="77777777" w:rsidR="005E7888" w:rsidRPr="00EE6B6B" w:rsidRDefault="005E7888" w:rsidP="005E7888">
      <w:pPr>
        <w:jc w:val="center"/>
        <w:rPr>
          <w:rFonts w:ascii="Arial" w:hAnsi="Arial" w:cs="Arial"/>
          <w:b/>
          <w:color w:val="FF0000"/>
          <w:sz w:val="24"/>
          <w:szCs w:val="24"/>
        </w:rPr>
      </w:pPr>
    </w:p>
    <w:p w14:paraId="48F6E9D7" w14:textId="77777777" w:rsidR="00D25190" w:rsidRPr="00EE6B6B" w:rsidRDefault="005E7888">
      <w:pPr>
        <w:pStyle w:val="TDC1"/>
        <w:rPr>
          <w:rFonts w:eastAsiaTheme="minorEastAsia" w:cs="Arial"/>
          <w:b w:val="0"/>
          <w:smallCaps w:val="0"/>
          <w:noProof/>
          <w:sz w:val="24"/>
          <w:szCs w:val="24"/>
          <w:lang w:eastAsia="es-CO"/>
        </w:rPr>
      </w:pPr>
      <w:r w:rsidRPr="00EE6B6B">
        <w:rPr>
          <w:rFonts w:cs="Arial"/>
          <w:color w:val="FF0000"/>
          <w:sz w:val="24"/>
          <w:szCs w:val="24"/>
        </w:rPr>
        <w:fldChar w:fldCharType="begin"/>
      </w:r>
      <w:r w:rsidRPr="00EE6B6B">
        <w:rPr>
          <w:rFonts w:cs="Arial"/>
          <w:color w:val="FF0000"/>
          <w:sz w:val="24"/>
          <w:szCs w:val="24"/>
        </w:rPr>
        <w:instrText xml:space="preserve"> TOC \o "1-5" \h \z \u </w:instrText>
      </w:r>
      <w:r w:rsidRPr="00EE6B6B">
        <w:rPr>
          <w:rFonts w:cs="Arial"/>
          <w:color w:val="FF0000"/>
          <w:sz w:val="24"/>
          <w:szCs w:val="24"/>
        </w:rPr>
        <w:fldChar w:fldCharType="separate"/>
      </w:r>
      <w:hyperlink w:anchor="_Toc469565751" w:history="1">
        <w:r w:rsidR="00D25190" w:rsidRPr="00EE6B6B">
          <w:rPr>
            <w:rStyle w:val="Hipervnculo"/>
            <w:rFonts w:cs="Arial"/>
            <w:noProof/>
            <w:sz w:val="24"/>
            <w:szCs w:val="24"/>
          </w:rPr>
          <w:t xml:space="preserve">1. </w:t>
        </w:r>
        <w:r w:rsidR="00D25190" w:rsidRPr="00EE6B6B">
          <w:rPr>
            <w:rFonts w:eastAsiaTheme="minorEastAsia" w:cs="Arial"/>
            <w:b w:val="0"/>
            <w:smallCaps w:val="0"/>
            <w:noProof/>
            <w:sz w:val="24"/>
            <w:szCs w:val="24"/>
            <w:lang w:eastAsia="es-CO"/>
          </w:rPr>
          <w:tab/>
        </w:r>
        <w:r w:rsidR="00D25190" w:rsidRPr="00EE6B6B">
          <w:rPr>
            <w:rStyle w:val="Hipervnculo"/>
            <w:rFonts w:cs="Arial"/>
            <w:noProof/>
            <w:sz w:val="24"/>
            <w:szCs w:val="24"/>
          </w:rPr>
          <w:t>Generalidades</w:t>
        </w:r>
        <w:r w:rsidR="00D25190" w:rsidRPr="00EE6B6B">
          <w:rPr>
            <w:rFonts w:cs="Arial"/>
            <w:noProof/>
            <w:webHidden/>
            <w:sz w:val="24"/>
            <w:szCs w:val="24"/>
          </w:rPr>
          <w:tab/>
        </w:r>
        <w:r w:rsidR="00D25190" w:rsidRPr="00EE6B6B">
          <w:rPr>
            <w:rFonts w:cs="Arial"/>
            <w:noProof/>
            <w:webHidden/>
            <w:sz w:val="24"/>
            <w:szCs w:val="24"/>
          </w:rPr>
          <w:fldChar w:fldCharType="begin"/>
        </w:r>
        <w:r w:rsidR="00D25190" w:rsidRPr="00EE6B6B">
          <w:rPr>
            <w:rFonts w:cs="Arial"/>
            <w:noProof/>
            <w:webHidden/>
            <w:sz w:val="24"/>
            <w:szCs w:val="24"/>
          </w:rPr>
          <w:instrText xml:space="preserve"> PAGEREF _Toc469565751 \h </w:instrText>
        </w:r>
        <w:r w:rsidR="00D25190" w:rsidRPr="00EE6B6B">
          <w:rPr>
            <w:rFonts w:cs="Arial"/>
            <w:noProof/>
            <w:webHidden/>
            <w:sz w:val="24"/>
            <w:szCs w:val="24"/>
          </w:rPr>
        </w:r>
        <w:r w:rsidR="00D25190" w:rsidRPr="00EE6B6B">
          <w:rPr>
            <w:rFonts w:cs="Arial"/>
            <w:noProof/>
            <w:webHidden/>
            <w:sz w:val="24"/>
            <w:szCs w:val="24"/>
          </w:rPr>
          <w:fldChar w:fldCharType="separate"/>
        </w:r>
        <w:r w:rsidR="00A75D31">
          <w:rPr>
            <w:rFonts w:cs="Arial"/>
            <w:noProof/>
            <w:webHidden/>
            <w:sz w:val="24"/>
            <w:szCs w:val="24"/>
          </w:rPr>
          <w:t>3</w:t>
        </w:r>
        <w:r w:rsidR="00D25190" w:rsidRPr="00EE6B6B">
          <w:rPr>
            <w:rFonts w:cs="Arial"/>
            <w:noProof/>
            <w:webHidden/>
            <w:sz w:val="24"/>
            <w:szCs w:val="24"/>
          </w:rPr>
          <w:fldChar w:fldCharType="end"/>
        </w:r>
      </w:hyperlink>
    </w:p>
    <w:p w14:paraId="4375C1E2" w14:textId="77777777" w:rsidR="00D25190" w:rsidRPr="00EE6B6B" w:rsidRDefault="006427C6">
      <w:pPr>
        <w:pStyle w:val="TDC2"/>
        <w:rPr>
          <w:rFonts w:eastAsiaTheme="minorEastAsia" w:cs="Arial"/>
          <w:noProof/>
          <w:sz w:val="24"/>
          <w:szCs w:val="24"/>
          <w:lang w:eastAsia="es-CO"/>
        </w:rPr>
      </w:pPr>
      <w:hyperlink w:anchor="_Toc469565752" w:history="1">
        <w:r w:rsidR="00D25190" w:rsidRPr="00EE6B6B">
          <w:rPr>
            <w:rStyle w:val="Hipervnculo"/>
            <w:rFonts w:cs="Arial"/>
            <w:noProof/>
            <w:sz w:val="24"/>
            <w:szCs w:val="24"/>
          </w:rPr>
          <w:t>1.1.</w:t>
        </w:r>
        <w:r w:rsidR="00D25190" w:rsidRPr="00EE6B6B">
          <w:rPr>
            <w:rFonts w:eastAsiaTheme="minorEastAsia" w:cs="Arial"/>
            <w:noProof/>
            <w:sz w:val="24"/>
            <w:szCs w:val="24"/>
            <w:lang w:eastAsia="es-CO"/>
          </w:rPr>
          <w:tab/>
        </w:r>
        <w:r w:rsidR="00D25190" w:rsidRPr="00EE6B6B">
          <w:rPr>
            <w:rStyle w:val="Hipervnculo"/>
            <w:rFonts w:cs="Arial"/>
            <w:noProof/>
            <w:sz w:val="24"/>
            <w:szCs w:val="24"/>
          </w:rPr>
          <w:t>Objetivo</w:t>
        </w:r>
        <w:r w:rsidR="00D25190" w:rsidRPr="00EE6B6B">
          <w:rPr>
            <w:rFonts w:cs="Arial"/>
            <w:noProof/>
            <w:webHidden/>
            <w:sz w:val="24"/>
            <w:szCs w:val="24"/>
          </w:rPr>
          <w:tab/>
        </w:r>
        <w:r w:rsidR="00D25190" w:rsidRPr="00EE6B6B">
          <w:rPr>
            <w:rFonts w:cs="Arial"/>
            <w:noProof/>
            <w:webHidden/>
            <w:sz w:val="24"/>
            <w:szCs w:val="24"/>
          </w:rPr>
          <w:fldChar w:fldCharType="begin"/>
        </w:r>
        <w:r w:rsidR="00D25190" w:rsidRPr="00EE6B6B">
          <w:rPr>
            <w:rFonts w:cs="Arial"/>
            <w:noProof/>
            <w:webHidden/>
            <w:sz w:val="24"/>
            <w:szCs w:val="24"/>
          </w:rPr>
          <w:instrText xml:space="preserve"> PAGEREF _Toc469565752 \h </w:instrText>
        </w:r>
        <w:r w:rsidR="00D25190" w:rsidRPr="00EE6B6B">
          <w:rPr>
            <w:rFonts w:cs="Arial"/>
            <w:noProof/>
            <w:webHidden/>
            <w:sz w:val="24"/>
            <w:szCs w:val="24"/>
          </w:rPr>
        </w:r>
        <w:r w:rsidR="00D25190" w:rsidRPr="00EE6B6B">
          <w:rPr>
            <w:rFonts w:cs="Arial"/>
            <w:noProof/>
            <w:webHidden/>
            <w:sz w:val="24"/>
            <w:szCs w:val="24"/>
          </w:rPr>
          <w:fldChar w:fldCharType="separate"/>
        </w:r>
        <w:r w:rsidR="00A75D31">
          <w:rPr>
            <w:rFonts w:cs="Arial"/>
            <w:noProof/>
            <w:webHidden/>
            <w:sz w:val="24"/>
            <w:szCs w:val="24"/>
          </w:rPr>
          <w:t>4</w:t>
        </w:r>
        <w:r w:rsidR="00D25190" w:rsidRPr="00EE6B6B">
          <w:rPr>
            <w:rFonts w:cs="Arial"/>
            <w:noProof/>
            <w:webHidden/>
            <w:sz w:val="24"/>
            <w:szCs w:val="24"/>
          </w:rPr>
          <w:fldChar w:fldCharType="end"/>
        </w:r>
      </w:hyperlink>
    </w:p>
    <w:p w14:paraId="179BE0B5" w14:textId="77777777" w:rsidR="00D25190" w:rsidRPr="00EE6B6B" w:rsidRDefault="006427C6">
      <w:pPr>
        <w:pStyle w:val="TDC2"/>
        <w:rPr>
          <w:rFonts w:eastAsiaTheme="minorEastAsia" w:cs="Arial"/>
          <w:noProof/>
          <w:sz w:val="24"/>
          <w:szCs w:val="24"/>
          <w:lang w:eastAsia="es-CO"/>
        </w:rPr>
      </w:pPr>
      <w:hyperlink w:anchor="_Toc469565753" w:history="1">
        <w:r w:rsidR="00D25190" w:rsidRPr="00EE6B6B">
          <w:rPr>
            <w:rStyle w:val="Hipervnculo"/>
            <w:rFonts w:cs="Arial"/>
            <w:noProof/>
            <w:sz w:val="24"/>
            <w:szCs w:val="24"/>
          </w:rPr>
          <w:t>1.2.</w:t>
        </w:r>
        <w:r w:rsidR="00D25190" w:rsidRPr="00EE6B6B">
          <w:rPr>
            <w:rFonts w:eastAsiaTheme="minorEastAsia" w:cs="Arial"/>
            <w:noProof/>
            <w:sz w:val="24"/>
            <w:szCs w:val="24"/>
            <w:lang w:eastAsia="es-CO"/>
          </w:rPr>
          <w:tab/>
        </w:r>
        <w:r w:rsidR="00D25190" w:rsidRPr="00EE6B6B">
          <w:rPr>
            <w:rStyle w:val="Hipervnculo"/>
            <w:rFonts w:cs="Arial"/>
            <w:noProof/>
            <w:sz w:val="24"/>
            <w:szCs w:val="24"/>
          </w:rPr>
          <w:t>Alcance</w:t>
        </w:r>
        <w:r w:rsidR="00D25190" w:rsidRPr="00EE6B6B">
          <w:rPr>
            <w:rFonts w:cs="Arial"/>
            <w:noProof/>
            <w:webHidden/>
            <w:sz w:val="24"/>
            <w:szCs w:val="24"/>
          </w:rPr>
          <w:tab/>
        </w:r>
        <w:r w:rsidR="00D25190" w:rsidRPr="00EE6B6B">
          <w:rPr>
            <w:rFonts w:cs="Arial"/>
            <w:noProof/>
            <w:webHidden/>
            <w:sz w:val="24"/>
            <w:szCs w:val="24"/>
          </w:rPr>
          <w:fldChar w:fldCharType="begin"/>
        </w:r>
        <w:r w:rsidR="00D25190" w:rsidRPr="00EE6B6B">
          <w:rPr>
            <w:rFonts w:cs="Arial"/>
            <w:noProof/>
            <w:webHidden/>
            <w:sz w:val="24"/>
            <w:szCs w:val="24"/>
          </w:rPr>
          <w:instrText xml:space="preserve"> PAGEREF _Toc469565753 \h </w:instrText>
        </w:r>
        <w:r w:rsidR="00D25190" w:rsidRPr="00EE6B6B">
          <w:rPr>
            <w:rFonts w:cs="Arial"/>
            <w:noProof/>
            <w:webHidden/>
            <w:sz w:val="24"/>
            <w:szCs w:val="24"/>
          </w:rPr>
        </w:r>
        <w:r w:rsidR="00D25190" w:rsidRPr="00EE6B6B">
          <w:rPr>
            <w:rFonts w:cs="Arial"/>
            <w:noProof/>
            <w:webHidden/>
            <w:sz w:val="24"/>
            <w:szCs w:val="24"/>
          </w:rPr>
          <w:fldChar w:fldCharType="separate"/>
        </w:r>
        <w:r w:rsidR="00A75D31">
          <w:rPr>
            <w:rFonts w:cs="Arial"/>
            <w:noProof/>
            <w:webHidden/>
            <w:sz w:val="24"/>
            <w:szCs w:val="24"/>
          </w:rPr>
          <w:t>4</w:t>
        </w:r>
        <w:r w:rsidR="00D25190" w:rsidRPr="00EE6B6B">
          <w:rPr>
            <w:rFonts w:cs="Arial"/>
            <w:noProof/>
            <w:webHidden/>
            <w:sz w:val="24"/>
            <w:szCs w:val="24"/>
          </w:rPr>
          <w:fldChar w:fldCharType="end"/>
        </w:r>
      </w:hyperlink>
    </w:p>
    <w:p w14:paraId="52083EEB" w14:textId="77777777" w:rsidR="00D25190" w:rsidRPr="00EE6B6B" w:rsidRDefault="006427C6">
      <w:pPr>
        <w:pStyle w:val="TDC2"/>
        <w:rPr>
          <w:rFonts w:eastAsiaTheme="minorEastAsia" w:cs="Arial"/>
          <w:noProof/>
          <w:sz w:val="24"/>
          <w:szCs w:val="24"/>
          <w:lang w:eastAsia="es-CO"/>
        </w:rPr>
      </w:pPr>
      <w:hyperlink w:anchor="_Toc469565754" w:history="1">
        <w:r w:rsidR="00D25190" w:rsidRPr="00EE6B6B">
          <w:rPr>
            <w:rStyle w:val="Hipervnculo"/>
            <w:rFonts w:cs="Arial"/>
            <w:noProof/>
            <w:sz w:val="24"/>
            <w:szCs w:val="24"/>
          </w:rPr>
          <w:t>1.3.</w:t>
        </w:r>
        <w:r w:rsidR="00D25190" w:rsidRPr="00EE6B6B">
          <w:rPr>
            <w:rFonts w:eastAsiaTheme="minorEastAsia" w:cs="Arial"/>
            <w:noProof/>
            <w:sz w:val="24"/>
            <w:szCs w:val="24"/>
            <w:lang w:eastAsia="es-CO"/>
          </w:rPr>
          <w:tab/>
        </w:r>
        <w:r w:rsidR="00D25190" w:rsidRPr="00EE6B6B">
          <w:rPr>
            <w:rStyle w:val="Hipervnculo"/>
            <w:rFonts w:cs="Arial"/>
            <w:noProof/>
            <w:sz w:val="24"/>
            <w:szCs w:val="24"/>
          </w:rPr>
          <w:t>Metodología</w:t>
        </w:r>
        <w:r w:rsidR="00D25190" w:rsidRPr="00EE6B6B">
          <w:rPr>
            <w:rFonts w:cs="Arial"/>
            <w:noProof/>
            <w:webHidden/>
            <w:sz w:val="24"/>
            <w:szCs w:val="24"/>
          </w:rPr>
          <w:tab/>
        </w:r>
        <w:r w:rsidR="00D25190" w:rsidRPr="00EE6B6B">
          <w:rPr>
            <w:rFonts w:cs="Arial"/>
            <w:noProof/>
            <w:webHidden/>
            <w:sz w:val="24"/>
            <w:szCs w:val="24"/>
          </w:rPr>
          <w:fldChar w:fldCharType="begin"/>
        </w:r>
        <w:r w:rsidR="00D25190" w:rsidRPr="00EE6B6B">
          <w:rPr>
            <w:rFonts w:cs="Arial"/>
            <w:noProof/>
            <w:webHidden/>
            <w:sz w:val="24"/>
            <w:szCs w:val="24"/>
          </w:rPr>
          <w:instrText xml:space="preserve"> PAGEREF _Toc469565754 \h </w:instrText>
        </w:r>
        <w:r w:rsidR="00D25190" w:rsidRPr="00EE6B6B">
          <w:rPr>
            <w:rFonts w:cs="Arial"/>
            <w:noProof/>
            <w:webHidden/>
            <w:sz w:val="24"/>
            <w:szCs w:val="24"/>
          </w:rPr>
        </w:r>
        <w:r w:rsidR="00D25190" w:rsidRPr="00EE6B6B">
          <w:rPr>
            <w:rFonts w:cs="Arial"/>
            <w:noProof/>
            <w:webHidden/>
            <w:sz w:val="24"/>
            <w:szCs w:val="24"/>
          </w:rPr>
          <w:fldChar w:fldCharType="separate"/>
        </w:r>
        <w:r w:rsidR="00A75D31">
          <w:rPr>
            <w:rFonts w:cs="Arial"/>
            <w:noProof/>
            <w:webHidden/>
            <w:sz w:val="24"/>
            <w:szCs w:val="24"/>
          </w:rPr>
          <w:t>5</w:t>
        </w:r>
        <w:r w:rsidR="00D25190" w:rsidRPr="00EE6B6B">
          <w:rPr>
            <w:rFonts w:cs="Arial"/>
            <w:noProof/>
            <w:webHidden/>
            <w:sz w:val="24"/>
            <w:szCs w:val="24"/>
          </w:rPr>
          <w:fldChar w:fldCharType="end"/>
        </w:r>
      </w:hyperlink>
    </w:p>
    <w:p w14:paraId="21629BEF" w14:textId="77777777" w:rsidR="00D25190" w:rsidRPr="00EE6B6B" w:rsidRDefault="006427C6">
      <w:pPr>
        <w:pStyle w:val="TDC2"/>
        <w:rPr>
          <w:rFonts w:eastAsiaTheme="minorEastAsia" w:cs="Arial"/>
          <w:noProof/>
          <w:sz w:val="24"/>
          <w:szCs w:val="24"/>
          <w:lang w:eastAsia="es-CO"/>
        </w:rPr>
      </w:pPr>
      <w:hyperlink w:anchor="_Toc469565755" w:history="1">
        <w:r w:rsidR="00D25190" w:rsidRPr="00EE6B6B">
          <w:rPr>
            <w:rStyle w:val="Hipervnculo"/>
            <w:rFonts w:cs="Arial"/>
            <w:noProof/>
            <w:sz w:val="24"/>
            <w:szCs w:val="24"/>
          </w:rPr>
          <w:t>1.4.</w:t>
        </w:r>
        <w:r w:rsidR="00D25190" w:rsidRPr="00EE6B6B">
          <w:rPr>
            <w:rFonts w:eastAsiaTheme="minorEastAsia" w:cs="Arial"/>
            <w:noProof/>
            <w:sz w:val="24"/>
            <w:szCs w:val="24"/>
            <w:lang w:eastAsia="es-CO"/>
          </w:rPr>
          <w:tab/>
        </w:r>
        <w:r w:rsidR="00D25190" w:rsidRPr="00EE6B6B">
          <w:rPr>
            <w:rStyle w:val="Hipervnculo"/>
            <w:rFonts w:cs="Arial"/>
            <w:noProof/>
            <w:sz w:val="24"/>
            <w:szCs w:val="24"/>
          </w:rPr>
          <w:t>Criterios de auditoría</w:t>
        </w:r>
        <w:r w:rsidR="00D25190" w:rsidRPr="00EE6B6B">
          <w:rPr>
            <w:rFonts w:cs="Arial"/>
            <w:noProof/>
            <w:webHidden/>
            <w:sz w:val="24"/>
            <w:szCs w:val="24"/>
          </w:rPr>
          <w:tab/>
        </w:r>
        <w:r w:rsidR="00D25190" w:rsidRPr="00EE6B6B">
          <w:rPr>
            <w:rFonts w:cs="Arial"/>
            <w:noProof/>
            <w:webHidden/>
            <w:sz w:val="24"/>
            <w:szCs w:val="24"/>
          </w:rPr>
          <w:fldChar w:fldCharType="begin"/>
        </w:r>
        <w:r w:rsidR="00D25190" w:rsidRPr="00EE6B6B">
          <w:rPr>
            <w:rFonts w:cs="Arial"/>
            <w:noProof/>
            <w:webHidden/>
            <w:sz w:val="24"/>
            <w:szCs w:val="24"/>
          </w:rPr>
          <w:instrText xml:space="preserve"> PAGEREF _Toc469565755 \h </w:instrText>
        </w:r>
        <w:r w:rsidR="00D25190" w:rsidRPr="00EE6B6B">
          <w:rPr>
            <w:rFonts w:cs="Arial"/>
            <w:noProof/>
            <w:webHidden/>
            <w:sz w:val="24"/>
            <w:szCs w:val="24"/>
          </w:rPr>
        </w:r>
        <w:r w:rsidR="00D25190" w:rsidRPr="00EE6B6B">
          <w:rPr>
            <w:rFonts w:cs="Arial"/>
            <w:noProof/>
            <w:webHidden/>
            <w:sz w:val="24"/>
            <w:szCs w:val="24"/>
          </w:rPr>
          <w:fldChar w:fldCharType="separate"/>
        </w:r>
        <w:r w:rsidR="00A75D31">
          <w:rPr>
            <w:rFonts w:cs="Arial"/>
            <w:noProof/>
            <w:webHidden/>
            <w:sz w:val="24"/>
            <w:szCs w:val="24"/>
          </w:rPr>
          <w:t>5</w:t>
        </w:r>
        <w:r w:rsidR="00D25190" w:rsidRPr="00EE6B6B">
          <w:rPr>
            <w:rFonts w:cs="Arial"/>
            <w:noProof/>
            <w:webHidden/>
            <w:sz w:val="24"/>
            <w:szCs w:val="24"/>
          </w:rPr>
          <w:fldChar w:fldCharType="end"/>
        </w:r>
      </w:hyperlink>
    </w:p>
    <w:p w14:paraId="5F04DC24" w14:textId="77777777" w:rsidR="00D25190" w:rsidRPr="00EE6B6B" w:rsidRDefault="006427C6">
      <w:pPr>
        <w:pStyle w:val="TDC2"/>
        <w:rPr>
          <w:rFonts w:eastAsiaTheme="minorEastAsia" w:cs="Arial"/>
          <w:noProof/>
          <w:sz w:val="24"/>
          <w:szCs w:val="24"/>
          <w:lang w:eastAsia="es-CO"/>
        </w:rPr>
      </w:pPr>
      <w:hyperlink w:anchor="_Toc469565756" w:history="1">
        <w:r w:rsidR="00D25190" w:rsidRPr="00EE6B6B">
          <w:rPr>
            <w:rStyle w:val="Hipervnculo"/>
            <w:rFonts w:cs="Arial"/>
            <w:noProof/>
            <w:sz w:val="24"/>
            <w:szCs w:val="24"/>
          </w:rPr>
          <w:t>1.5.</w:t>
        </w:r>
        <w:r w:rsidR="00D25190" w:rsidRPr="00EE6B6B">
          <w:rPr>
            <w:rFonts w:eastAsiaTheme="minorEastAsia" w:cs="Arial"/>
            <w:noProof/>
            <w:sz w:val="24"/>
            <w:szCs w:val="24"/>
            <w:lang w:eastAsia="es-CO"/>
          </w:rPr>
          <w:tab/>
        </w:r>
        <w:r w:rsidR="00D25190" w:rsidRPr="00EE6B6B">
          <w:rPr>
            <w:rStyle w:val="Hipervnculo"/>
            <w:rFonts w:cs="Arial"/>
            <w:noProof/>
            <w:sz w:val="24"/>
            <w:szCs w:val="24"/>
          </w:rPr>
          <w:t>Fuentes de Información</w:t>
        </w:r>
        <w:r w:rsidR="00D25190" w:rsidRPr="00EE6B6B">
          <w:rPr>
            <w:rFonts w:cs="Arial"/>
            <w:noProof/>
            <w:webHidden/>
            <w:sz w:val="24"/>
            <w:szCs w:val="24"/>
          </w:rPr>
          <w:tab/>
        </w:r>
        <w:r w:rsidR="00D25190" w:rsidRPr="00EE6B6B">
          <w:rPr>
            <w:rFonts w:cs="Arial"/>
            <w:noProof/>
            <w:webHidden/>
            <w:sz w:val="24"/>
            <w:szCs w:val="24"/>
          </w:rPr>
          <w:fldChar w:fldCharType="begin"/>
        </w:r>
        <w:r w:rsidR="00D25190" w:rsidRPr="00EE6B6B">
          <w:rPr>
            <w:rFonts w:cs="Arial"/>
            <w:noProof/>
            <w:webHidden/>
            <w:sz w:val="24"/>
            <w:szCs w:val="24"/>
          </w:rPr>
          <w:instrText xml:space="preserve"> PAGEREF _Toc469565756 \h </w:instrText>
        </w:r>
        <w:r w:rsidR="00D25190" w:rsidRPr="00EE6B6B">
          <w:rPr>
            <w:rFonts w:cs="Arial"/>
            <w:noProof/>
            <w:webHidden/>
            <w:sz w:val="24"/>
            <w:szCs w:val="24"/>
          </w:rPr>
        </w:r>
        <w:r w:rsidR="00D25190" w:rsidRPr="00EE6B6B">
          <w:rPr>
            <w:rFonts w:cs="Arial"/>
            <w:noProof/>
            <w:webHidden/>
            <w:sz w:val="24"/>
            <w:szCs w:val="24"/>
          </w:rPr>
          <w:fldChar w:fldCharType="separate"/>
        </w:r>
        <w:r w:rsidR="00A75D31">
          <w:rPr>
            <w:rFonts w:cs="Arial"/>
            <w:noProof/>
            <w:webHidden/>
            <w:sz w:val="24"/>
            <w:szCs w:val="24"/>
          </w:rPr>
          <w:t>5</w:t>
        </w:r>
        <w:r w:rsidR="00D25190" w:rsidRPr="00EE6B6B">
          <w:rPr>
            <w:rFonts w:cs="Arial"/>
            <w:noProof/>
            <w:webHidden/>
            <w:sz w:val="24"/>
            <w:szCs w:val="24"/>
          </w:rPr>
          <w:fldChar w:fldCharType="end"/>
        </w:r>
      </w:hyperlink>
    </w:p>
    <w:p w14:paraId="587E3362" w14:textId="77777777" w:rsidR="00D25190" w:rsidRPr="00EE6B6B" w:rsidRDefault="006427C6">
      <w:pPr>
        <w:pStyle w:val="TDC2"/>
        <w:rPr>
          <w:rFonts w:eastAsiaTheme="minorEastAsia" w:cs="Arial"/>
          <w:noProof/>
          <w:sz w:val="24"/>
          <w:szCs w:val="24"/>
          <w:lang w:eastAsia="es-CO"/>
        </w:rPr>
      </w:pPr>
      <w:hyperlink w:anchor="_Toc469565757" w:history="1">
        <w:r w:rsidR="00D25190" w:rsidRPr="00EE6B6B">
          <w:rPr>
            <w:rStyle w:val="Hipervnculo"/>
            <w:rFonts w:cs="Arial"/>
            <w:noProof/>
            <w:sz w:val="24"/>
            <w:szCs w:val="24"/>
          </w:rPr>
          <w:t>1.6     Limitaciones</w:t>
        </w:r>
        <w:r w:rsidR="00D25190" w:rsidRPr="00EE6B6B">
          <w:rPr>
            <w:rFonts w:cs="Arial"/>
            <w:noProof/>
            <w:webHidden/>
            <w:sz w:val="24"/>
            <w:szCs w:val="24"/>
          </w:rPr>
          <w:tab/>
        </w:r>
        <w:r w:rsidR="00D25190" w:rsidRPr="00EE6B6B">
          <w:rPr>
            <w:rFonts w:cs="Arial"/>
            <w:noProof/>
            <w:webHidden/>
            <w:sz w:val="24"/>
            <w:szCs w:val="24"/>
          </w:rPr>
          <w:fldChar w:fldCharType="begin"/>
        </w:r>
        <w:r w:rsidR="00D25190" w:rsidRPr="00EE6B6B">
          <w:rPr>
            <w:rFonts w:cs="Arial"/>
            <w:noProof/>
            <w:webHidden/>
            <w:sz w:val="24"/>
            <w:szCs w:val="24"/>
          </w:rPr>
          <w:instrText xml:space="preserve"> PAGEREF _Toc469565757 \h </w:instrText>
        </w:r>
        <w:r w:rsidR="00D25190" w:rsidRPr="00EE6B6B">
          <w:rPr>
            <w:rFonts w:cs="Arial"/>
            <w:noProof/>
            <w:webHidden/>
            <w:sz w:val="24"/>
            <w:szCs w:val="24"/>
          </w:rPr>
        </w:r>
        <w:r w:rsidR="00D25190" w:rsidRPr="00EE6B6B">
          <w:rPr>
            <w:rFonts w:cs="Arial"/>
            <w:noProof/>
            <w:webHidden/>
            <w:sz w:val="24"/>
            <w:szCs w:val="24"/>
          </w:rPr>
          <w:fldChar w:fldCharType="separate"/>
        </w:r>
        <w:r w:rsidR="00A75D31">
          <w:rPr>
            <w:rFonts w:cs="Arial"/>
            <w:noProof/>
            <w:webHidden/>
            <w:sz w:val="24"/>
            <w:szCs w:val="24"/>
          </w:rPr>
          <w:t>6</w:t>
        </w:r>
        <w:r w:rsidR="00D25190" w:rsidRPr="00EE6B6B">
          <w:rPr>
            <w:rFonts w:cs="Arial"/>
            <w:noProof/>
            <w:webHidden/>
            <w:sz w:val="24"/>
            <w:szCs w:val="24"/>
          </w:rPr>
          <w:fldChar w:fldCharType="end"/>
        </w:r>
      </w:hyperlink>
    </w:p>
    <w:p w14:paraId="7C861C6D" w14:textId="77777777" w:rsidR="00D25190" w:rsidRPr="00EE6B6B" w:rsidRDefault="006427C6">
      <w:pPr>
        <w:pStyle w:val="TDC1"/>
        <w:rPr>
          <w:rFonts w:eastAsiaTheme="minorEastAsia" w:cs="Arial"/>
          <w:b w:val="0"/>
          <w:smallCaps w:val="0"/>
          <w:noProof/>
          <w:sz w:val="24"/>
          <w:szCs w:val="24"/>
          <w:lang w:eastAsia="es-CO"/>
        </w:rPr>
      </w:pPr>
      <w:hyperlink w:anchor="_Toc469565759" w:history="1">
        <w:r w:rsidR="00D25190" w:rsidRPr="00EE6B6B">
          <w:rPr>
            <w:rStyle w:val="Hipervnculo"/>
            <w:rFonts w:cs="Arial"/>
            <w:noProof/>
            <w:sz w:val="24"/>
            <w:szCs w:val="24"/>
          </w:rPr>
          <w:t>2.</w:t>
        </w:r>
        <w:r w:rsidR="00D25190" w:rsidRPr="00EE6B6B">
          <w:rPr>
            <w:rFonts w:eastAsiaTheme="minorEastAsia" w:cs="Arial"/>
            <w:b w:val="0"/>
            <w:smallCaps w:val="0"/>
            <w:noProof/>
            <w:sz w:val="24"/>
            <w:szCs w:val="24"/>
            <w:lang w:eastAsia="es-CO"/>
          </w:rPr>
          <w:tab/>
        </w:r>
        <w:r w:rsidR="00D25190" w:rsidRPr="00EE6B6B">
          <w:rPr>
            <w:rStyle w:val="Hipervnculo"/>
            <w:rFonts w:cs="Arial"/>
            <w:noProof/>
            <w:sz w:val="24"/>
            <w:szCs w:val="24"/>
          </w:rPr>
          <w:t>RESUMEN EJECUTIVO</w:t>
        </w:r>
        <w:r w:rsidR="00D25190" w:rsidRPr="00EE6B6B">
          <w:rPr>
            <w:rFonts w:cs="Arial"/>
            <w:noProof/>
            <w:webHidden/>
            <w:sz w:val="24"/>
            <w:szCs w:val="24"/>
          </w:rPr>
          <w:tab/>
        </w:r>
        <w:r w:rsidR="00D25190" w:rsidRPr="00EE6B6B">
          <w:rPr>
            <w:rFonts w:cs="Arial"/>
            <w:noProof/>
            <w:webHidden/>
            <w:sz w:val="24"/>
            <w:szCs w:val="24"/>
          </w:rPr>
          <w:fldChar w:fldCharType="begin"/>
        </w:r>
        <w:r w:rsidR="00D25190" w:rsidRPr="00EE6B6B">
          <w:rPr>
            <w:rFonts w:cs="Arial"/>
            <w:noProof/>
            <w:webHidden/>
            <w:sz w:val="24"/>
            <w:szCs w:val="24"/>
          </w:rPr>
          <w:instrText xml:space="preserve"> PAGEREF _Toc469565759 \h </w:instrText>
        </w:r>
        <w:r w:rsidR="00D25190" w:rsidRPr="00EE6B6B">
          <w:rPr>
            <w:rFonts w:cs="Arial"/>
            <w:noProof/>
            <w:webHidden/>
            <w:sz w:val="24"/>
            <w:szCs w:val="24"/>
          </w:rPr>
        </w:r>
        <w:r w:rsidR="00D25190" w:rsidRPr="00EE6B6B">
          <w:rPr>
            <w:rFonts w:cs="Arial"/>
            <w:noProof/>
            <w:webHidden/>
            <w:sz w:val="24"/>
            <w:szCs w:val="24"/>
          </w:rPr>
          <w:fldChar w:fldCharType="separate"/>
        </w:r>
        <w:r w:rsidR="00A75D31">
          <w:rPr>
            <w:rFonts w:cs="Arial"/>
            <w:noProof/>
            <w:webHidden/>
            <w:sz w:val="24"/>
            <w:szCs w:val="24"/>
          </w:rPr>
          <w:t>7</w:t>
        </w:r>
        <w:r w:rsidR="00D25190" w:rsidRPr="00EE6B6B">
          <w:rPr>
            <w:rFonts w:cs="Arial"/>
            <w:noProof/>
            <w:webHidden/>
            <w:sz w:val="24"/>
            <w:szCs w:val="24"/>
          </w:rPr>
          <w:fldChar w:fldCharType="end"/>
        </w:r>
      </w:hyperlink>
    </w:p>
    <w:p w14:paraId="3FFD7C08" w14:textId="77777777" w:rsidR="00D25190" w:rsidRPr="00EE6B6B" w:rsidRDefault="006427C6">
      <w:pPr>
        <w:pStyle w:val="TDC2"/>
        <w:rPr>
          <w:rFonts w:eastAsiaTheme="minorEastAsia" w:cs="Arial"/>
          <w:noProof/>
          <w:sz w:val="24"/>
          <w:szCs w:val="24"/>
          <w:lang w:eastAsia="es-CO"/>
        </w:rPr>
      </w:pPr>
      <w:hyperlink w:anchor="_Toc469565760" w:history="1">
        <w:r w:rsidR="00D25190" w:rsidRPr="00EE6B6B">
          <w:rPr>
            <w:rStyle w:val="Hipervnculo"/>
            <w:rFonts w:cs="Arial"/>
            <w:noProof/>
            <w:sz w:val="24"/>
            <w:szCs w:val="24"/>
            <w:lang w:val="es-ES"/>
          </w:rPr>
          <w:t>2.1.</w:t>
        </w:r>
        <w:r w:rsidR="00D25190" w:rsidRPr="00EE6B6B">
          <w:rPr>
            <w:rFonts w:eastAsiaTheme="minorEastAsia" w:cs="Arial"/>
            <w:noProof/>
            <w:sz w:val="24"/>
            <w:szCs w:val="24"/>
            <w:lang w:eastAsia="es-CO"/>
          </w:rPr>
          <w:tab/>
        </w:r>
        <w:r w:rsidR="00D25190" w:rsidRPr="00EE6B6B">
          <w:rPr>
            <w:rStyle w:val="Hipervnculo"/>
            <w:rFonts w:cs="Arial"/>
            <w:noProof/>
            <w:sz w:val="24"/>
            <w:szCs w:val="24"/>
            <w:lang w:val="es-ES"/>
          </w:rPr>
          <w:t>Fortalezas</w:t>
        </w:r>
        <w:r w:rsidR="00D25190" w:rsidRPr="00EE6B6B">
          <w:rPr>
            <w:rFonts w:cs="Arial"/>
            <w:noProof/>
            <w:webHidden/>
            <w:sz w:val="24"/>
            <w:szCs w:val="24"/>
          </w:rPr>
          <w:tab/>
        </w:r>
        <w:r w:rsidR="00D25190" w:rsidRPr="00EE6B6B">
          <w:rPr>
            <w:rFonts w:cs="Arial"/>
            <w:noProof/>
            <w:webHidden/>
            <w:sz w:val="24"/>
            <w:szCs w:val="24"/>
          </w:rPr>
          <w:fldChar w:fldCharType="begin"/>
        </w:r>
        <w:r w:rsidR="00D25190" w:rsidRPr="00EE6B6B">
          <w:rPr>
            <w:rFonts w:cs="Arial"/>
            <w:noProof/>
            <w:webHidden/>
            <w:sz w:val="24"/>
            <w:szCs w:val="24"/>
          </w:rPr>
          <w:instrText xml:space="preserve"> PAGEREF _Toc469565760 \h </w:instrText>
        </w:r>
        <w:r w:rsidR="00D25190" w:rsidRPr="00EE6B6B">
          <w:rPr>
            <w:rFonts w:cs="Arial"/>
            <w:noProof/>
            <w:webHidden/>
            <w:sz w:val="24"/>
            <w:szCs w:val="24"/>
          </w:rPr>
        </w:r>
        <w:r w:rsidR="00D25190" w:rsidRPr="00EE6B6B">
          <w:rPr>
            <w:rFonts w:cs="Arial"/>
            <w:noProof/>
            <w:webHidden/>
            <w:sz w:val="24"/>
            <w:szCs w:val="24"/>
          </w:rPr>
          <w:fldChar w:fldCharType="separate"/>
        </w:r>
        <w:r w:rsidR="00A75D31">
          <w:rPr>
            <w:rFonts w:cs="Arial"/>
            <w:noProof/>
            <w:webHidden/>
            <w:sz w:val="24"/>
            <w:szCs w:val="24"/>
          </w:rPr>
          <w:t>7</w:t>
        </w:r>
        <w:r w:rsidR="00D25190" w:rsidRPr="00EE6B6B">
          <w:rPr>
            <w:rFonts w:cs="Arial"/>
            <w:noProof/>
            <w:webHidden/>
            <w:sz w:val="24"/>
            <w:szCs w:val="24"/>
          </w:rPr>
          <w:fldChar w:fldCharType="end"/>
        </w:r>
      </w:hyperlink>
    </w:p>
    <w:p w14:paraId="7A8C1140" w14:textId="77777777" w:rsidR="00D25190" w:rsidRPr="00EE6B6B" w:rsidRDefault="006427C6">
      <w:pPr>
        <w:pStyle w:val="TDC2"/>
        <w:rPr>
          <w:rFonts w:eastAsiaTheme="minorEastAsia" w:cs="Arial"/>
          <w:noProof/>
          <w:sz w:val="24"/>
          <w:szCs w:val="24"/>
          <w:lang w:eastAsia="es-CO"/>
        </w:rPr>
      </w:pPr>
      <w:hyperlink w:anchor="_Toc469565761" w:history="1">
        <w:r w:rsidR="00D25190" w:rsidRPr="00EE6B6B">
          <w:rPr>
            <w:rStyle w:val="Hipervnculo"/>
            <w:rFonts w:cs="Arial"/>
            <w:noProof/>
            <w:sz w:val="24"/>
            <w:szCs w:val="24"/>
            <w:lang w:val="es-ES"/>
          </w:rPr>
          <w:t>2.2.</w:t>
        </w:r>
        <w:r w:rsidR="00D25190" w:rsidRPr="00EE6B6B">
          <w:rPr>
            <w:rFonts w:eastAsiaTheme="minorEastAsia" w:cs="Arial"/>
            <w:noProof/>
            <w:sz w:val="24"/>
            <w:szCs w:val="24"/>
            <w:lang w:eastAsia="es-CO"/>
          </w:rPr>
          <w:tab/>
        </w:r>
        <w:r w:rsidR="00D25190" w:rsidRPr="00EE6B6B">
          <w:rPr>
            <w:rStyle w:val="Hipervnculo"/>
            <w:rFonts w:cs="Arial"/>
            <w:noProof/>
            <w:sz w:val="24"/>
            <w:szCs w:val="24"/>
            <w:lang w:val="es-ES"/>
          </w:rPr>
          <w:t>Riesgos y evaluación de controles.</w:t>
        </w:r>
        <w:r w:rsidR="00D25190" w:rsidRPr="00EE6B6B">
          <w:rPr>
            <w:rFonts w:cs="Arial"/>
            <w:noProof/>
            <w:webHidden/>
            <w:sz w:val="24"/>
            <w:szCs w:val="24"/>
          </w:rPr>
          <w:tab/>
        </w:r>
        <w:r w:rsidR="00D25190" w:rsidRPr="00EE6B6B">
          <w:rPr>
            <w:rFonts w:cs="Arial"/>
            <w:noProof/>
            <w:webHidden/>
            <w:sz w:val="24"/>
            <w:szCs w:val="24"/>
          </w:rPr>
          <w:fldChar w:fldCharType="begin"/>
        </w:r>
        <w:r w:rsidR="00D25190" w:rsidRPr="00EE6B6B">
          <w:rPr>
            <w:rFonts w:cs="Arial"/>
            <w:noProof/>
            <w:webHidden/>
            <w:sz w:val="24"/>
            <w:szCs w:val="24"/>
          </w:rPr>
          <w:instrText xml:space="preserve"> PAGEREF _Toc469565761 \h </w:instrText>
        </w:r>
        <w:r w:rsidR="00D25190" w:rsidRPr="00EE6B6B">
          <w:rPr>
            <w:rFonts w:cs="Arial"/>
            <w:noProof/>
            <w:webHidden/>
            <w:sz w:val="24"/>
            <w:szCs w:val="24"/>
          </w:rPr>
          <w:fldChar w:fldCharType="separate"/>
        </w:r>
        <w:r w:rsidR="00A75D31">
          <w:rPr>
            <w:rFonts w:cs="Arial"/>
            <w:b/>
            <w:bCs/>
            <w:noProof/>
            <w:webHidden/>
            <w:sz w:val="24"/>
            <w:szCs w:val="24"/>
            <w:lang w:val="es-ES"/>
          </w:rPr>
          <w:t>¡Error! Marcador no definido.</w:t>
        </w:r>
        <w:r w:rsidR="00D25190" w:rsidRPr="00EE6B6B">
          <w:rPr>
            <w:rFonts w:cs="Arial"/>
            <w:noProof/>
            <w:webHidden/>
            <w:sz w:val="24"/>
            <w:szCs w:val="24"/>
          </w:rPr>
          <w:fldChar w:fldCharType="end"/>
        </w:r>
      </w:hyperlink>
    </w:p>
    <w:p w14:paraId="6A7EB5FD" w14:textId="77777777" w:rsidR="00D25190" w:rsidRPr="00EE6B6B" w:rsidRDefault="006427C6">
      <w:pPr>
        <w:pStyle w:val="TDC2"/>
        <w:rPr>
          <w:rFonts w:eastAsiaTheme="minorEastAsia" w:cs="Arial"/>
          <w:noProof/>
          <w:sz w:val="24"/>
          <w:szCs w:val="24"/>
          <w:lang w:eastAsia="es-CO"/>
        </w:rPr>
      </w:pPr>
      <w:hyperlink w:anchor="_Toc469565762" w:history="1">
        <w:r w:rsidR="00D25190" w:rsidRPr="00EE6B6B">
          <w:rPr>
            <w:rStyle w:val="Hipervnculo"/>
            <w:rFonts w:cs="Arial"/>
            <w:noProof/>
            <w:sz w:val="24"/>
            <w:szCs w:val="24"/>
          </w:rPr>
          <w:t>2.3     Conclusiones</w:t>
        </w:r>
        <w:r w:rsidR="00D25190" w:rsidRPr="00EE6B6B">
          <w:rPr>
            <w:rFonts w:cs="Arial"/>
            <w:noProof/>
            <w:webHidden/>
            <w:sz w:val="24"/>
            <w:szCs w:val="24"/>
          </w:rPr>
          <w:tab/>
        </w:r>
        <w:r w:rsidR="00D25190" w:rsidRPr="00EE6B6B">
          <w:rPr>
            <w:rFonts w:cs="Arial"/>
            <w:noProof/>
            <w:webHidden/>
            <w:sz w:val="24"/>
            <w:szCs w:val="24"/>
          </w:rPr>
          <w:fldChar w:fldCharType="begin"/>
        </w:r>
        <w:r w:rsidR="00D25190" w:rsidRPr="00EE6B6B">
          <w:rPr>
            <w:rFonts w:cs="Arial"/>
            <w:noProof/>
            <w:webHidden/>
            <w:sz w:val="24"/>
            <w:szCs w:val="24"/>
          </w:rPr>
          <w:instrText xml:space="preserve"> PAGEREF _Toc469565762 \h </w:instrText>
        </w:r>
        <w:r w:rsidR="00D25190" w:rsidRPr="00EE6B6B">
          <w:rPr>
            <w:rFonts w:cs="Arial"/>
            <w:noProof/>
            <w:webHidden/>
            <w:sz w:val="24"/>
            <w:szCs w:val="24"/>
          </w:rPr>
        </w:r>
        <w:r w:rsidR="00D25190" w:rsidRPr="00EE6B6B">
          <w:rPr>
            <w:rFonts w:cs="Arial"/>
            <w:noProof/>
            <w:webHidden/>
            <w:sz w:val="24"/>
            <w:szCs w:val="24"/>
          </w:rPr>
          <w:fldChar w:fldCharType="separate"/>
        </w:r>
        <w:r w:rsidR="00A75D31">
          <w:rPr>
            <w:rFonts w:cs="Arial"/>
            <w:noProof/>
            <w:webHidden/>
            <w:sz w:val="24"/>
            <w:szCs w:val="24"/>
          </w:rPr>
          <w:t>7</w:t>
        </w:r>
        <w:r w:rsidR="00D25190" w:rsidRPr="00EE6B6B">
          <w:rPr>
            <w:rFonts w:cs="Arial"/>
            <w:noProof/>
            <w:webHidden/>
            <w:sz w:val="24"/>
            <w:szCs w:val="24"/>
          </w:rPr>
          <w:fldChar w:fldCharType="end"/>
        </w:r>
      </w:hyperlink>
    </w:p>
    <w:p w14:paraId="1A18A0ED" w14:textId="77777777" w:rsidR="00D25190" w:rsidRPr="00EE6B6B" w:rsidRDefault="006427C6">
      <w:pPr>
        <w:pStyle w:val="TDC2"/>
        <w:rPr>
          <w:rFonts w:eastAsiaTheme="minorEastAsia" w:cs="Arial"/>
          <w:noProof/>
          <w:sz w:val="24"/>
          <w:szCs w:val="24"/>
          <w:lang w:eastAsia="es-CO"/>
        </w:rPr>
      </w:pPr>
      <w:hyperlink w:anchor="_Toc469565763" w:history="1">
        <w:r w:rsidR="00D25190" w:rsidRPr="00EE6B6B">
          <w:rPr>
            <w:rStyle w:val="Hipervnculo"/>
            <w:rFonts w:cs="Arial"/>
            <w:noProof/>
            <w:sz w:val="24"/>
            <w:szCs w:val="24"/>
            <w:lang w:val="es-ES"/>
          </w:rPr>
          <w:t>2.4.</w:t>
        </w:r>
        <w:r w:rsidR="00D25190" w:rsidRPr="00EE6B6B">
          <w:rPr>
            <w:rFonts w:eastAsiaTheme="minorEastAsia" w:cs="Arial"/>
            <w:noProof/>
            <w:sz w:val="24"/>
            <w:szCs w:val="24"/>
            <w:lang w:eastAsia="es-CO"/>
          </w:rPr>
          <w:tab/>
        </w:r>
        <w:r w:rsidR="00D25190" w:rsidRPr="00EE6B6B">
          <w:rPr>
            <w:rStyle w:val="Hipervnculo"/>
            <w:rFonts w:cs="Arial"/>
            <w:noProof/>
            <w:sz w:val="24"/>
            <w:szCs w:val="24"/>
            <w:lang w:val="es-ES"/>
          </w:rPr>
          <w:t>Recomendaciones</w:t>
        </w:r>
        <w:r w:rsidR="00D25190" w:rsidRPr="00EE6B6B">
          <w:rPr>
            <w:rFonts w:cs="Arial"/>
            <w:noProof/>
            <w:webHidden/>
            <w:sz w:val="24"/>
            <w:szCs w:val="24"/>
          </w:rPr>
          <w:tab/>
        </w:r>
        <w:r w:rsidR="00D25190" w:rsidRPr="00EE6B6B">
          <w:rPr>
            <w:rFonts w:cs="Arial"/>
            <w:noProof/>
            <w:webHidden/>
            <w:sz w:val="24"/>
            <w:szCs w:val="24"/>
          </w:rPr>
          <w:fldChar w:fldCharType="begin"/>
        </w:r>
        <w:r w:rsidR="00D25190" w:rsidRPr="00EE6B6B">
          <w:rPr>
            <w:rFonts w:cs="Arial"/>
            <w:noProof/>
            <w:webHidden/>
            <w:sz w:val="24"/>
            <w:szCs w:val="24"/>
          </w:rPr>
          <w:instrText xml:space="preserve"> PAGEREF _Toc469565763 \h </w:instrText>
        </w:r>
        <w:r w:rsidR="00D25190" w:rsidRPr="00EE6B6B">
          <w:rPr>
            <w:rFonts w:cs="Arial"/>
            <w:noProof/>
            <w:webHidden/>
            <w:sz w:val="24"/>
            <w:szCs w:val="24"/>
          </w:rPr>
        </w:r>
        <w:r w:rsidR="00D25190" w:rsidRPr="00EE6B6B">
          <w:rPr>
            <w:rFonts w:cs="Arial"/>
            <w:noProof/>
            <w:webHidden/>
            <w:sz w:val="24"/>
            <w:szCs w:val="24"/>
          </w:rPr>
          <w:fldChar w:fldCharType="separate"/>
        </w:r>
        <w:r w:rsidR="00A75D31">
          <w:rPr>
            <w:rFonts w:cs="Arial"/>
            <w:noProof/>
            <w:webHidden/>
            <w:sz w:val="24"/>
            <w:szCs w:val="24"/>
          </w:rPr>
          <w:t>8</w:t>
        </w:r>
        <w:r w:rsidR="00D25190" w:rsidRPr="00EE6B6B">
          <w:rPr>
            <w:rFonts w:cs="Arial"/>
            <w:noProof/>
            <w:webHidden/>
            <w:sz w:val="24"/>
            <w:szCs w:val="24"/>
          </w:rPr>
          <w:fldChar w:fldCharType="end"/>
        </w:r>
      </w:hyperlink>
    </w:p>
    <w:p w14:paraId="3DE25ACC" w14:textId="77777777" w:rsidR="00D25190" w:rsidRPr="00EE6B6B" w:rsidRDefault="006427C6">
      <w:pPr>
        <w:pStyle w:val="TDC1"/>
        <w:rPr>
          <w:rFonts w:eastAsiaTheme="minorEastAsia" w:cs="Arial"/>
          <w:b w:val="0"/>
          <w:smallCaps w:val="0"/>
          <w:noProof/>
          <w:sz w:val="24"/>
          <w:szCs w:val="24"/>
          <w:lang w:eastAsia="es-CO"/>
        </w:rPr>
      </w:pPr>
      <w:hyperlink w:anchor="_Toc469565764" w:history="1">
        <w:r w:rsidR="00D25190" w:rsidRPr="00EE6B6B">
          <w:rPr>
            <w:rStyle w:val="Hipervnculo"/>
            <w:rFonts w:cs="Arial"/>
            <w:noProof/>
            <w:sz w:val="24"/>
            <w:szCs w:val="24"/>
          </w:rPr>
          <w:t>3.</w:t>
        </w:r>
        <w:r w:rsidR="00D25190" w:rsidRPr="00EE6B6B">
          <w:rPr>
            <w:rFonts w:eastAsiaTheme="minorEastAsia" w:cs="Arial"/>
            <w:b w:val="0"/>
            <w:smallCaps w:val="0"/>
            <w:noProof/>
            <w:sz w:val="24"/>
            <w:szCs w:val="24"/>
            <w:lang w:eastAsia="es-CO"/>
          </w:rPr>
          <w:tab/>
        </w:r>
        <w:r w:rsidR="00D25190" w:rsidRPr="00EE6B6B">
          <w:rPr>
            <w:rStyle w:val="Hipervnculo"/>
            <w:rFonts w:cs="Arial"/>
            <w:noProof/>
            <w:sz w:val="24"/>
            <w:szCs w:val="24"/>
          </w:rPr>
          <w:t>INFORME DETALLADO</w:t>
        </w:r>
        <w:r w:rsidR="00D25190" w:rsidRPr="00EE6B6B">
          <w:rPr>
            <w:rFonts w:cs="Arial"/>
            <w:noProof/>
            <w:webHidden/>
            <w:sz w:val="24"/>
            <w:szCs w:val="24"/>
          </w:rPr>
          <w:tab/>
        </w:r>
        <w:r w:rsidR="00D25190" w:rsidRPr="00EE6B6B">
          <w:rPr>
            <w:rFonts w:cs="Arial"/>
            <w:noProof/>
            <w:webHidden/>
            <w:sz w:val="24"/>
            <w:szCs w:val="24"/>
          </w:rPr>
          <w:fldChar w:fldCharType="begin"/>
        </w:r>
        <w:r w:rsidR="00D25190" w:rsidRPr="00EE6B6B">
          <w:rPr>
            <w:rFonts w:cs="Arial"/>
            <w:noProof/>
            <w:webHidden/>
            <w:sz w:val="24"/>
            <w:szCs w:val="24"/>
          </w:rPr>
          <w:instrText xml:space="preserve"> PAGEREF _Toc469565764 \h </w:instrText>
        </w:r>
        <w:r w:rsidR="00D25190" w:rsidRPr="00EE6B6B">
          <w:rPr>
            <w:rFonts w:cs="Arial"/>
            <w:noProof/>
            <w:webHidden/>
            <w:sz w:val="24"/>
            <w:szCs w:val="24"/>
          </w:rPr>
        </w:r>
        <w:r w:rsidR="00D25190" w:rsidRPr="00EE6B6B">
          <w:rPr>
            <w:rFonts w:cs="Arial"/>
            <w:noProof/>
            <w:webHidden/>
            <w:sz w:val="24"/>
            <w:szCs w:val="24"/>
          </w:rPr>
          <w:fldChar w:fldCharType="separate"/>
        </w:r>
        <w:r w:rsidR="00A75D31">
          <w:rPr>
            <w:rFonts w:cs="Arial"/>
            <w:noProof/>
            <w:webHidden/>
            <w:sz w:val="24"/>
            <w:szCs w:val="24"/>
          </w:rPr>
          <w:t>9</w:t>
        </w:r>
        <w:r w:rsidR="00D25190" w:rsidRPr="00EE6B6B">
          <w:rPr>
            <w:rFonts w:cs="Arial"/>
            <w:noProof/>
            <w:webHidden/>
            <w:sz w:val="24"/>
            <w:szCs w:val="24"/>
          </w:rPr>
          <w:fldChar w:fldCharType="end"/>
        </w:r>
      </w:hyperlink>
    </w:p>
    <w:p w14:paraId="2FC20E84" w14:textId="77777777" w:rsidR="00063556" w:rsidRPr="00EE6B6B" w:rsidRDefault="005E7888" w:rsidP="005E7888">
      <w:pPr>
        <w:spacing w:line="360" w:lineRule="auto"/>
        <w:rPr>
          <w:rFonts w:ascii="Arial" w:hAnsi="Arial" w:cs="Arial"/>
          <w:color w:val="FF0000"/>
          <w:sz w:val="24"/>
          <w:szCs w:val="24"/>
        </w:rPr>
      </w:pPr>
      <w:r w:rsidRPr="00EE6B6B">
        <w:rPr>
          <w:rFonts w:ascii="Arial" w:hAnsi="Arial" w:cs="Arial"/>
          <w:color w:val="FF0000"/>
          <w:sz w:val="24"/>
          <w:szCs w:val="24"/>
        </w:rPr>
        <w:fldChar w:fldCharType="end"/>
      </w:r>
    </w:p>
    <w:p w14:paraId="42B39F97" w14:textId="77777777" w:rsidR="00063556" w:rsidRPr="00EE6B6B" w:rsidRDefault="00063556" w:rsidP="00063556">
      <w:pPr>
        <w:rPr>
          <w:rFonts w:ascii="Arial" w:hAnsi="Arial" w:cs="Arial"/>
          <w:color w:val="FF0000"/>
          <w:sz w:val="24"/>
          <w:szCs w:val="24"/>
        </w:rPr>
      </w:pPr>
    </w:p>
    <w:p w14:paraId="7FFE4230" w14:textId="77777777" w:rsidR="00BB490E" w:rsidRPr="00EE6B6B" w:rsidRDefault="00BB490E" w:rsidP="00063556">
      <w:pPr>
        <w:rPr>
          <w:rFonts w:ascii="Arial" w:hAnsi="Arial" w:cs="Arial"/>
          <w:color w:val="FF0000"/>
          <w:sz w:val="24"/>
          <w:szCs w:val="24"/>
        </w:rPr>
      </w:pPr>
    </w:p>
    <w:p w14:paraId="583E1F93" w14:textId="77777777" w:rsidR="00BB490E" w:rsidRPr="00EE6B6B" w:rsidRDefault="00BB490E" w:rsidP="00063556">
      <w:pPr>
        <w:rPr>
          <w:rFonts w:ascii="Arial" w:hAnsi="Arial" w:cs="Arial"/>
          <w:color w:val="FF0000"/>
          <w:sz w:val="24"/>
          <w:szCs w:val="24"/>
        </w:rPr>
      </w:pPr>
    </w:p>
    <w:p w14:paraId="624E3938" w14:textId="77777777" w:rsidR="00BB490E" w:rsidRPr="00EE6B6B" w:rsidRDefault="00BB490E" w:rsidP="00063556">
      <w:pPr>
        <w:rPr>
          <w:rFonts w:ascii="Arial" w:hAnsi="Arial" w:cs="Arial"/>
          <w:color w:val="FF0000"/>
          <w:sz w:val="24"/>
          <w:szCs w:val="24"/>
        </w:rPr>
      </w:pPr>
    </w:p>
    <w:p w14:paraId="6DF60BFB" w14:textId="77777777" w:rsidR="00BB490E" w:rsidRPr="00EE6B6B" w:rsidRDefault="00BB490E" w:rsidP="00063556">
      <w:pPr>
        <w:rPr>
          <w:rFonts w:ascii="Arial" w:hAnsi="Arial" w:cs="Arial"/>
          <w:color w:val="FF0000"/>
          <w:sz w:val="24"/>
          <w:szCs w:val="24"/>
        </w:rPr>
      </w:pPr>
    </w:p>
    <w:p w14:paraId="133698F1" w14:textId="77777777" w:rsidR="00EA1212" w:rsidRPr="00EE6B6B" w:rsidRDefault="00EA1212" w:rsidP="00063556">
      <w:pPr>
        <w:rPr>
          <w:rFonts w:ascii="Arial" w:hAnsi="Arial" w:cs="Arial"/>
          <w:color w:val="FF0000"/>
          <w:sz w:val="24"/>
          <w:szCs w:val="24"/>
        </w:rPr>
      </w:pPr>
    </w:p>
    <w:p w14:paraId="309619A9" w14:textId="77777777" w:rsidR="00EA1212" w:rsidRPr="00EE6B6B" w:rsidRDefault="00EA1212" w:rsidP="00063556">
      <w:pPr>
        <w:rPr>
          <w:rFonts w:ascii="Arial" w:hAnsi="Arial" w:cs="Arial"/>
          <w:color w:val="FF0000"/>
          <w:sz w:val="24"/>
          <w:szCs w:val="24"/>
        </w:rPr>
      </w:pPr>
    </w:p>
    <w:p w14:paraId="09634682" w14:textId="77777777" w:rsidR="00EA1212" w:rsidRPr="00EE6B6B" w:rsidRDefault="00EA1212" w:rsidP="00063556">
      <w:pPr>
        <w:rPr>
          <w:rFonts w:ascii="Arial" w:hAnsi="Arial" w:cs="Arial"/>
          <w:color w:val="FF0000"/>
          <w:sz w:val="24"/>
          <w:szCs w:val="24"/>
        </w:rPr>
      </w:pPr>
    </w:p>
    <w:p w14:paraId="4094A219" w14:textId="77777777" w:rsidR="00BB490E" w:rsidRPr="00EE6B6B" w:rsidRDefault="00BB490E" w:rsidP="00063556">
      <w:pPr>
        <w:rPr>
          <w:rFonts w:ascii="Arial" w:hAnsi="Arial" w:cs="Arial"/>
          <w:color w:val="FF0000"/>
          <w:sz w:val="24"/>
          <w:szCs w:val="24"/>
        </w:rPr>
      </w:pPr>
    </w:p>
    <w:p w14:paraId="4CE536A2" w14:textId="77777777" w:rsidR="006866B7" w:rsidRPr="00EE6B6B" w:rsidRDefault="006866B7" w:rsidP="00063556">
      <w:pPr>
        <w:rPr>
          <w:rFonts w:ascii="Arial" w:hAnsi="Arial" w:cs="Arial"/>
          <w:color w:val="FF0000"/>
          <w:sz w:val="24"/>
          <w:szCs w:val="24"/>
        </w:rPr>
      </w:pPr>
    </w:p>
    <w:p w14:paraId="106DD313" w14:textId="77777777" w:rsidR="006866B7" w:rsidRPr="00EE6B6B" w:rsidRDefault="006866B7" w:rsidP="00063556">
      <w:pPr>
        <w:rPr>
          <w:rFonts w:ascii="Arial" w:hAnsi="Arial" w:cs="Arial"/>
          <w:color w:val="FF0000"/>
          <w:sz w:val="24"/>
          <w:szCs w:val="24"/>
        </w:rPr>
      </w:pPr>
    </w:p>
    <w:p w14:paraId="60473ACB" w14:textId="77777777" w:rsidR="00063556" w:rsidRPr="00EE6B6B" w:rsidRDefault="00063556" w:rsidP="00063556">
      <w:pPr>
        <w:ind w:left="567" w:hanging="567"/>
        <w:jc w:val="center"/>
        <w:rPr>
          <w:rFonts w:ascii="Arial" w:hAnsi="Arial" w:cs="Arial"/>
          <w:b/>
          <w:i/>
          <w:color w:val="FF0000"/>
          <w:sz w:val="24"/>
          <w:szCs w:val="24"/>
        </w:rPr>
      </w:pPr>
    </w:p>
    <w:tbl>
      <w:tblPr>
        <w:tblpPr w:leftFromText="180" w:rightFromText="180" w:vertAnchor="text" w:horzAnchor="margin" w:tblpX="601" w:tblpY="-228"/>
        <w:tblW w:w="12475" w:type="dxa"/>
        <w:tblBorders>
          <w:top w:val="single" w:sz="4" w:space="0" w:color="8C6E25"/>
          <w:bottom w:val="single" w:sz="4" w:space="0" w:color="8C6E25"/>
        </w:tblBorders>
        <w:tblLook w:val="01E0" w:firstRow="1" w:lastRow="1" w:firstColumn="1" w:lastColumn="1" w:noHBand="0" w:noVBand="0"/>
      </w:tblPr>
      <w:tblGrid>
        <w:gridCol w:w="12475"/>
      </w:tblGrid>
      <w:tr w:rsidR="00240896" w:rsidRPr="00EE6B6B" w14:paraId="5E447435" w14:textId="77777777" w:rsidTr="00346742">
        <w:trPr>
          <w:trHeight w:val="332"/>
        </w:trPr>
        <w:tc>
          <w:tcPr>
            <w:tcW w:w="12475" w:type="dxa"/>
            <w:tcBorders>
              <w:top w:val="single" w:sz="4" w:space="0" w:color="61798D"/>
              <w:bottom w:val="single" w:sz="4" w:space="0" w:color="61798D"/>
            </w:tcBorders>
          </w:tcPr>
          <w:p w14:paraId="27A7751C" w14:textId="77777777" w:rsidR="00063556" w:rsidRPr="00EE6B6B" w:rsidRDefault="00063556" w:rsidP="00DE1622">
            <w:pPr>
              <w:pStyle w:val="Ttulo1"/>
              <w:spacing w:before="0" w:after="0"/>
              <w:ind w:left="567" w:hanging="567"/>
              <w:rPr>
                <w:bCs w:val="0"/>
                <w:color w:val="FF0000"/>
                <w:sz w:val="24"/>
                <w:szCs w:val="24"/>
              </w:rPr>
            </w:pPr>
            <w:bookmarkStart w:id="0" w:name="_Toc462409246"/>
            <w:bookmarkStart w:id="1" w:name="_Toc469565751"/>
            <w:r w:rsidRPr="00EE6B6B">
              <w:rPr>
                <w:bCs w:val="0"/>
                <w:color w:val="405399"/>
                <w:sz w:val="24"/>
                <w:szCs w:val="24"/>
              </w:rPr>
              <w:t xml:space="preserve">1. </w:t>
            </w:r>
            <w:r w:rsidRPr="00EE6B6B">
              <w:rPr>
                <w:bCs w:val="0"/>
                <w:color w:val="405399"/>
                <w:sz w:val="24"/>
                <w:szCs w:val="24"/>
              </w:rPr>
              <w:tab/>
              <w:t>Generalidades</w:t>
            </w:r>
            <w:bookmarkEnd w:id="0"/>
            <w:bookmarkEnd w:id="1"/>
            <w:r w:rsidRPr="00EE6B6B">
              <w:rPr>
                <w:bCs w:val="0"/>
                <w:sz w:val="24"/>
                <w:szCs w:val="24"/>
              </w:rPr>
              <w:t xml:space="preserve"> </w:t>
            </w:r>
            <w:r w:rsidRPr="00EE6B6B">
              <w:rPr>
                <w:bCs w:val="0"/>
                <w:color w:val="FF0000"/>
                <w:sz w:val="24"/>
                <w:szCs w:val="24"/>
              </w:rPr>
              <w:t xml:space="preserve">  </w:t>
            </w:r>
          </w:p>
        </w:tc>
      </w:tr>
    </w:tbl>
    <w:p w14:paraId="032B0893" w14:textId="77777777" w:rsidR="00063556" w:rsidRPr="00EE6B6B" w:rsidRDefault="00063556" w:rsidP="00741FA6">
      <w:pPr>
        <w:pStyle w:val="Ttulo2"/>
        <w:spacing w:before="0" w:after="0" w:line="240" w:lineRule="auto"/>
        <w:ind w:left="567" w:firstLine="34"/>
        <w:jc w:val="both"/>
        <w:rPr>
          <w:rFonts w:ascii="Arial" w:hAnsi="Arial"/>
          <w:bCs/>
          <w:color w:val="FF0000"/>
          <w:szCs w:val="24"/>
        </w:rPr>
      </w:pPr>
    </w:p>
    <w:p w14:paraId="0C00A515" w14:textId="77777777" w:rsidR="006E66DF" w:rsidRPr="00EE6B6B" w:rsidRDefault="006E66DF" w:rsidP="006E66DF">
      <w:pPr>
        <w:rPr>
          <w:rFonts w:ascii="Arial" w:hAnsi="Arial" w:cs="Arial"/>
          <w:sz w:val="24"/>
          <w:szCs w:val="24"/>
        </w:rPr>
      </w:pPr>
    </w:p>
    <w:p w14:paraId="24F4916C" w14:textId="77777777" w:rsidR="00063556" w:rsidRPr="00EE6B6B" w:rsidRDefault="00063556" w:rsidP="00741FA6">
      <w:pPr>
        <w:pStyle w:val="Ttulo2"/>
        <w:numPr>
          <w:ilvl w:val="1"/>
          <w:numId w:val="3"/>
        </w:numPr>
        <w:spacing w:before="0" w:after="0" w:line="240" w:lineRule="auto"/>
        <w:ind w:left="567" w:hanging="567"/>
        <w:jc w:val="both"/>
        <w:rPr>
          <w:rFonts w:ascii="Arial" w:hAnsi="Arial"/>
          <w:bCs/>
          <w:szCs w:val="24"/>
        </w:rPr>
      </w:pPr>
      <w:bookmarkStart w:id="2" w:name="_Toc462409247"/>
      <w:bookmarkStart w:id="3" w:name="_Toc469565752"/>
      <w:r w:rsidRPr="00EE6B6B">
        <w:rPr>
          <w:rFonts w:ascii="Arial" w:hAnsi="Arial"/>
          <w:bCs/>
          <w:szCs w:val="24"/>
        </w:rPr>
        <w:t>Objetivo</w:t>
      </w:r>
      <w:bookmarkEnd w:id="2"/>
      <w:bookmarkEnd w:id="3"/>
    </w:p>
    <w:p w14:paraId="557BA18B" w14:textId="77777777" w:rsidR="00346742" w:rsidRPr="00EE6B6B" w:rsidRDefault="00346742" w:rsidP="00346742">
      <w:pPr>
        <w:tabs>
          <w:tab w:val="left" w:pos="3450"/>
        </w:tabs>
        <w:jc w:val="both"/>
        <w:rPr>
          <w:rFonts w:ascii="Arial" w:hAnsi="Arial" w:cs="Arial"/>
          <w:sz w:val="24"/>
          <w:szCs w:val="24"/>
        </w:rPr>
      </w:pPr>
    </w:p>
    <w:p w14:paraId="02F14304" w14:textId="0A013832" w:rsidR="00E76BBE" w:rsidRPr="00EE6B6B" w:rsidRDefault="00EA1212" w:rsidP="00346742">
      <w:pPr>
        <w:jc w:val="both"/>
        <w:rPr>
          <w:rFonts w:ascii="Arial" w:hAnsi="Arial" w:cs="Arial"/>
          <w:sz w:val="24"/>
          <w:szCs w:val="24"/>
          <w:lang w:val="es-ES"/>
        </w:rPr>
      </w:pPr>
      <w:r w:rsidRPr="00EE6B6B">
        <w:rPr>
          <w:rFonts w:ascii="Arial" w:hAnsi="Arial" w:cs="Arial"/>
          <w:sz w:val="24"/>
          <w:szCs w:val="24"/>
          <w:lang w:val="es-ES"/>
        </w:rPr>
        <w:t>Determinar la conformidad del Sistema de Gestión de Calidad de la Entidad con el fin de identificar áreas potenciales de mejora en la implementación y sostenibilidad del cumplimiento de requisitos de las Normas NTC GP 1000:2009 e ISO 14001: 2004.</w:t>
      </w:r>
    </w:p>
    <w:p w14:paraId="7CA4AB0B" w14:textId="77777777" w:rsidR="00E76BBE" w:rsidRPr="00EE6B6B" w:rsidRDefault="00E76BBE" w:rsidP="00741FA6">
      <w:pPr>
        <w:pStyle w:val="Prrafodelista"/>
        <w:tabs>
          <w:tab w:val="left" w:pos="3450"/>
        </w:tabs>
        <w:spacing w:after="0" w:line="240" w:lineRule="auto"/>
        <w:ind w:left="567"/>
        <w:jc w:val="both"/>
        <w:rPr>
          <w:rFonts w:ascii="Arial" w:hAnsi="Arial" w:cs="Arial"/>
          <w:color w:val="FF0000"/>
          <w:sz w:val="24"/>
          <w:szCs w:val="24"/>
          <w:lang w:val="es-CO"/>
        </w:rPr>
      </w:pPr>
    </w:p>
    <w:p w14:paraId="52AE83BC" w14:textId="77777777" w:rsidR="006E66DF" w:rsidRPr="00EE6B6B" w:rsidRDefault="006E66DF" w:rsidP="00741FA6">
      <w:pPr>
        <w:pStyle w:val="Prrafodelista"/>
        <w:tabs>
          <w:tab w:val="left" w:pos="3450"/>
        </w:tabs>
        <w:spacing w:after="0" w:line="240" w:lineRule="auto"/>
        <w:ind w:left="567"/>
        <w:jc w:val="both"/>
        <w:rPr>
          <w:rFonts w:ascii="Arial" w:hAnsi="Arial" w:cs="Arial"/>
          <w:color w:val="FF0000"/>
          <w:sz w:val="24"/>
          <w:szCs w:val="24"/>
          <w:lang w:val="es-CO"/>
        </w:rPr>
      </w:pPr>
    </w:p>
    <w:p w14:paraId="5442C6D9" w14:textId="77777777" w:rsidR="00063556" w:rsidRPr="00EE6B6B" w:rsidRDefault="00063556" w:rsidP="00741FA6">
      <w:pPr>
        <w:pStyle w:val="Ttulo2"/>
        <w:numPr>
          <w:ilvl w:val="1"/>
          <w:numId w:val="3"/>
        </w:numPr>
        <w:spacing w:before="0" w:after="0" w:line="240" w:lineRule="auto"/>
        <w:ind w:left="567" w:hanging="567"/>
        <w:jc w:val="both"/>
        <w:rPr>
          <w:rFonts w:ascii="Arial" w:hAnsi="Arial"/>
          <w:bCs/>
          <w:szCs w:val="24"/>
        </w:rPr>
      </w:pPr>
      <w:bookmarkStart w:id="4" w:name="_Toc462409248"/>
      <w:bookmarkStart w:id="5" w:name="_Toc469565753"/>
      <w:r w:rsidRPr="00EE6B6B">
        <w:rPr>
          <w:rFonts w:ascii="Arial" w:hAnsi="Arial"/>
          <w:bCs/>
          <w:szCs w:val="24"/>
        </w:rPr>
        <w:t>Alcance</w:t>
      </w:r>
      <w:bookmarkEnd w:id="4"/>
      <w:bookmarkEnd w:id="5"/>
    </w:p>
    <w:p w14:paraId="20D35B5C" w14:textId="77777777" w:rsidR="00346742" w:rsidRPr="00EE6B6B" w:rsidRDefault="00346742" w:rsidP="00346742">
      <w:pPr>
        <w:jc w:val="both"/>
        <w:rPr>
          <w:rFonts w:ascii="Arial" w:hAnsi="Arial" w:cs="Arial"/>
          <w:color w:val="FF0000"/>
          <w:sz w:val="24"/>
          <w:szCs w:val="24"/>
        </w:rPr>
      </w:pPr>
    </w:p>
    <w:p w14:paraId="67649ACE" w14:textId="77777777" w:rsidR="001D7222" w:rsidRPr="00EE6B6B" w:rsidRDefault="001D7222" w:rsidP="00346742">
      <w:pPr>
        <w:jc w:val="both"/>
        <w:rPr>
          <w:rFonts w:ascii="Arial" w:hAnsi="Arial" w:cs="Arial"/>
          <w:sz w:val="24"/>
          <w:szCs w:val="24"/>
          <w:lang w:val="es-ES"/>
        </w:rPr>
      </w:pPr>
      <w:r w:rsidRPr="00EE6B6B">
        <w:rPr>
          <w:rFonts w:ascii="Arial" w:hAnsi="Arial" w:cs="Arial"/>
          <w:sz w:val="24"/>
          <w:szCs w:val="24"/>
          <w:lang w:val="es-ES"/>
        </w:rPr>
        <w:t xml:space="preserve">El alcance de la auditoría </w:t>
      </w:r>
      <w:r w:rsidR="00346742" w:rsidRPr="00EE6B6B">
        <w:rPr>
          <w:rFonts w:ascii="Arial" w:hAnsi="Arial" w:cs="Arial"/>
          <w:sz w:val="24"/>
          <w:szCs w:val="24"/>
          <w:lang w:val="es-ES"/>
        </w:rPr>
        <w:t xml:space="preserve">interna de calidad </w:t>
      </w:r>
      <w:r w:rsidRPr="00EE6B6B">
        <w:rPr>
          <w:rFonts w:ascii="Arial" w:hAnsi="Arial" w:cs="Arial"/>
          <w:sz w:val="24"/>
          <w:szCs w:val="24"/>
          <w:lang w:val="es-ES"/>
        </w:rPr>
        <w:t>comprend</w:t>
      </w:r>
      <w:r w:rsidR="00346742" w:rsidRPr="00EE6B6B">
        <w:rPr>
          <w:rFonts w:ascii="Arial" w:hAnsi="Arial" w:cs="Arial"/>
          <w:sz w:val="24"/>
          <w:szCs w:val="24"/>
          <w:lang w:val="es-ES"/>
        </w:rPr>
        <w:t>ió</w:t>
      </w:r>
      <w:r w:rsidRPr="00EE6B6B">
        <w:rPr>
          <w:rFonts w:ascii="Arial" w:hAnsi="Arial" w:cs="Arial"/>
          <w:sz w:val="24"/>
          <w:szCs w:val="24"/>
          <w:lang w:val="es-ES"/>
        </w:rPr>
        <w:t xml:space="preserve"> la </w:t>
      </w:r>
      <w:r w:rsidR="00E154B9" w:rsidRPr="00EE6B6B">
        <w:rPr>
          <w:rFonts w:ascii="Arial" w:hAnsi="Arial" w:cs="Arial"/>
          <w:sz w:val="24"/>
          <w:szCs w:val="24"/>
          <w:lang w:val="es-ES"/>
        </w:rPr>
        <w:t>evalu</w:t>
      </w:r>
      <w:r w:rsidRPr="00EE6B6B">
        <w:rPr>
          <w:rFonts w:ascii="Arial" w:hAnsi="Arial" w:cs="Arial"/>
          <w:sz w:val="24"/>
          <w:szCs w:val="24"/>
          <w:lang w:val="es-ES"/>
        </w:rPr>
        <w:t>ación de</w:t>
      </w:r>
      <w:r w:rsidR="00E154B9" w:rsidRPr="00EE6B6B">
        <w:rPr>
          <w:rFonts w:ascii="Arial" w:hAnsi="Arial" w:cs="Arial"/>
          <w:sz w:val="24"/>
          <w:szCs w:val="24"/>
          <w:lang w:val="es-ES"/>
        </w:rPr>
        <w:t xml:space="preserve"> </w:t>
      </w:r>
      <w:r w:rsidRPr="00EE6B6B">
        <w:rPr>
          <w:rFonts w:ascii="Arial" w:hAnsi="Arial" w:cs="Arial"/>
          <w:sz w:val="24"/>
          <w:szCs w:val="24"/>
          <w:lang w:val="es-ES"/>
        </w:rPr>
        <w:t>l</w:t>
      </w:r>
      <w:r w:rsidR="00E154B9" w:rsidRPr="00EE6B6B">
        <w:rPr>
          <w:rFonts w:ascii="Arial" w:hAnsi="Arial" w:cs="Arial"/>
          <w:sz w:val="24"/>
          <w:szCs w:val="24"/>
          <w:lang w:val="es-ES"/>
        </w:rPr>
        <w:t>os</w:t>
      </w:r>
      <w:r w:rsidRPr="00EE6B6B">
        <w:rPr>
          <w:rFonts w:ascii="Arial" w:hAnsi="Arial" w:cs="Arial"/>
          <w:sz w:val="24"/>
          <w:szCs w:val="24"/>
          <w:lang w:val="es-ES"/>
        </w:rPr>
        <w:t xml:space="preserve"> siguiente</w:t>
      </w:r>
      <w:r w:rsidR="00E154B9" w:rsidRPr="00EE6B6B">
        <w:rPr>
          <w:rFonts w:ascii="Arial" w:hAnsi="Arial" w:cs="Arial"/>
          <w:sz w:val="24"/>
          <w:szCs w:val="24"/>
          <w:lang w:val="es-ES"/>
        </w:rPr>
        <w:t>s</w:t>
      </w:r>
      <w:r w:rsidRPr="00EE6B6B">
        <w:rPr>
          <w:rFonts w:ascii="Arial" w:hAnsi="Arial" w:cs="Arial"/>
          <w:sz w:val="24"/>
          <w:szCs w:val="24"/>
          <w:lang w:val="es-ES"/>
        </w:rPr>
        <w:t xml:space="preserve"> proceso</w:t>
      </w:r>
      <w:r w:rsidR="00E154B9" w:rsidRPr="00EE6B6B">
        <w:rPr>
          <w:rFonts w:ascii="Arial" w:hAnsi="Arial" w:cs="Arial"/>
          <w:sz w:val="24"/>
          <w:szCs w:val="24"/>
          <w:lang w:val="es-ES"/>
        </w:rPr>
        <w:t>s</w:t>
      </w:r>
      <w:r w:rsidR="00346742" w:rsidRPr="00EE6B6B">
        <w:rPr>
          <w:rFonts w:ascii="Arial" w:hAnsi="Arial" w:cs="Arial"/>
          <w:sz w:val="24"/>
          <w:szCs w:val="24"/>
          <w:lang w:val="es-ES"/>
        </w:rPr>
        <w:t xml:space="preserve"> y subprocesos</w:t>
      </w:r>
      <w:r w:rsidRPr="00EE6B6B">
        <w:rPr>
          <w:rFonts w:ascii="Arial" w:hAnsi="Arial" w:cs="Arial"/>
          <w:sz w:val="24"/>
          <w:szCs w:val="24"/>
          <w:lang w:val="es-ES"/>
        </w:rPr>
        <w:t>:</w:t>
      </w:r>
    </w:p>
    <w:p w14:paraId="1993CE7E" w14:textId="77777777" w:rsidR="00E154B9" w:rsidRPr="00EE6B6B" w:rsidRDefault="00E154B9" w:rsidP="001D7222">
      <w:pPr>
        <w:ind w:left="567"/>
        <w:jc w:val="both"/>
        <w:rPr>
          <w:rFonts w:ascii="Arial" w:hAnsi="Arial" w:cs="Arial"/>
          <w:sz w:val="24"/>
          <w:szCs w:val="24"/>
          <w:lang w:val="es-ES"/>
        </w:rPr>
      </w:pPr>
    </w:p>
    <w:p w14:paraId="566582B3" w14:textId="77777777" w:rsidR="00346742" w:rsidRPr="00EE6B6B" w:rsidRDefault="00346742" w:rsidP="0067019D">
      <w:pPr>
        <w:jc w:val="both"/>
        <w:rPr>
          <w:rFonts w:ascii="Arial" w:hAnsi="Arial" w:cs="Arial"/>
          <w:sz w:val="24"/>
          <w:szCs w:val="24"/>
          <w:u w:val="single"/>
          <w:lang w:val="es-ES"/>
        </w:rPr>
      </w:pPr>
      <w:r w:rsidRPr="00EE6B6B">
        <w:rPr>
          <w:rFonts w:ascii="Arial" w:hAnsi="Arial" w:cs="Arial"/>
          <w:sz w:val="24"/>
          <w:szCs w:val="24"/>
          <w:u w:val="single"/>
          <w:lang w:val="es-ES"/>
        </w:rPr>
        <w:t>1. Realizar seguimiento y retroalimentación a la gestión</w:t>
      </w:r>
    </w:p>
    <w:p w14:paraId="0F53FF72" w14:textId="67E30714" w:rsidR="00346742" w:rsidRPr="00EE6B6B" w:rsidRDefault="00346742" w:rsidP="0067019D">
      <w:pPr>
        <w:jc w:val="both"/>
        <w:rPr>
          <w:rFonts w:ascii="Arial" w:hAnsi="Arial" w:cs="Arial"/>
          <w:sz w:val="24"/>
          <w:szCs w:val="24"/>
          <w:lang w:val="es-ES"/>
        </w:rPr>
      </w:pPr>
      <w:r w:rsidRPr="00EE6B6B">
        <w:rPr>
          <w:rFonts w:ascii="Arial" w:hAnsi="Arial" w:cs="Arial"/>
          <w:sz w:val="24"/>
          <w:szCs w:val="24"/>
          <w:lang w:val="es-ES"/>
        </w:rPr>
        <w:t xml:space="preserve">Subprocesos: </w:t>
      </w:r>
    </w:p>
    <w:p w14:paraId="247B79E7" w14:textId="77777777" w:rsidR="00346742" w:rsidRPr="00EE6B6B" w:rsidRDefault="00346742" w:rsidP="0067019D">
      <w:pPr>
        <w:jc w:val="both"/>
        <w:rPr>
          <w:rFonts w:ascii="Arial" w:hAnsi="Arial" w:cs="Arial"/>
          <w:sz w:val="24"/>
          <w:szCs w:val="24"/>
          <w:lang w:val="es-ES"/>
        </w:rPr>
      </w:pPr>
      <w:r w:rsidRPr="00EE6B6B">
        <w:rPr>
          <w:rFonts w:ascii="Arial" w:hAnsi="Arial" w:cs="Arial"/>
          <w:sz w:val="24"/>
          <w:szCs w:val="24"/>
          <w:lang w:val="es-ES"/>
        </w:rPr>
        <w:t xml:space="preserve"> - Hacer seguimiento al mapa de indicadores</w:t>
      </w:r>
    </w:p>
    <w:p w14:paraId="30006351" w14:textId="77777777" w:rsidR="00346742" w:rsidRPr="00EE6B6B" w:rsidRDefault="00346742" w:rsidP="0067019D">
      <w:pPr>
        <w:jc w:val="both"/>
        <w:rPr>
          <w:rFonts w:ascii="Arial" w:hAnsi="Arial" w:cs="Arial"/>
          <w:sz w:val="24"/>
          <w:szCs w:val="24"/>
          <w:lang w:val="es-ES"/>
        </w:rPr>
      </w:pPr>
      <w:r w:rsidRPr="00EE6B6B">
        <w:rPr>
          <w:rFonts w:ascii="Arial" w:hAnsi="Arial" w:cs="Arial"/>
          <w:sz w:val="24"/>
          <w:szCs w:val="24"/>
          <w:lang w:val="es-ES"/>
        </w:rPr>
        <w:t xml:space="preserve"> - Evaluar servicios y realizar tratamiento de no conformes</w:t>
      </w:r>
    </w:p>
    <w:p w14:paraId="19EEF072" w14:textId="77777777" w:rsidR="00346742" w:rsidRPr="00EE6B6B" w:rsidRDefault="00346742" w:rsidP="0067019D">
      <w:pPr>
        <w:jc w:val="both"/>
        <w:rPr>
          <w:rFonts w:ascii="Arial" w:hAnsi="Arial" w:cs="Arial"/>
          <w:sz w:val="24"/>
          <w:szCs w:val="24"/>
          <w:lang w:val="es-ES"/>
        </w:rPr>
      </w:pPr>
      <w:r w:rsidRPr="00EE6B6B">
        <w:rPr>
          <w:rFonts w:ascii="Arial" w:hAnsi="Arial" w:cs="Arial"/>
          <w:sz w:val="24"/>
          <w:szCs w:val="24"/>
          <w:lang w:val="es-ES"/>
        </w:rPr>
        <w:t xml:space="preserve"> - Evaluar el desempeño del SIG</w:t>
      </w:r>
    </w:p>
    <w:p w14:paraId="7E8B0CF8" w14:textId="77777777" w:rsidR="00346742" w:rsidRPr="00EE6B6B" w:rsidRDefault="00346742" w:rsidP="00346742">
      <w:pPr>
        <w:ind w:left="567"/>
        <w:jc w:val="both"/>
        <w:rPr>
          <w:rFonts w:ascii="Arial" w:hAnsi="Arial" w:cs="Arial"/>
          <w:sz w:val="24"/>
          <w:szCs w:val="24"/>
          <w:lang w:val="es-ES"/>
        </w:rPr>
      </w:pPr>
      <w:r w:rsidRPr="00EE6B6B">
        <w:rPr>
          <w:rFonts w:ascii="Arial" w:hAnsi="Arial" w:cs="Arial"/>
          <w:sz w:val="24"/>
          <w:szCs w:val="24"/>
          <w:lang w:val="es-ES"/>
        </w:rPr>
        <w:t xml:space="preserve"> </w:t>
      </w:r>
    </w:p>
    <w:p w14:paraId="377D71D7" w14:textId="226E8AC0" w:rsidR="00346742" w:rsidRPr="00EE6B6B" w:rsidRDefault="00346742" w:rsidP="0067019D">
      <w:pPr>
        <w:jc w:val="both"/>
        <w:rPr>
          <w:rFonts w:ascii="Arial" w:hAnsi="Arial" w:cs="Arial"/>
          <w:sz w:val="24"/>
          <w:szCs w:val="24"/>
          <w:u w:val="single"/>
          <w:lang w:val="es-ES"/>
        </w:rPr>
      </w:pPr>
      <w:r w:rsidRPr="00EE6B6B">
        <w:rPr>
          <w:rFonts w:ascii="Arial" w:hAnsi="Arial" w:cs="Arial"/>
          <w:sz w:val="24"/>
          <w:szCs w:val="24"/>
          <w:u w:val="single"/>
          <w:lang w:val="es-ES"/>
        </w:rPr>
        <w:t>2. Realizar evaluación independiente</w:t>
      </w:r>
    </w:p>
    <w:p w14:paraId="628526BC" w14:textId="412C9F2B" w:rsidR="00346742" w:rsidRPr="00EE6B6B" w:rsidRDefault="00346742" w:rsidP="0067019D">
      <w:pPr>
        <w:jc w:val="both"/>
        <w:rPr>
          <w:rFonts w:ascii="Arial" w:hAnsi="Arial" w:cs="Arial"/>
          <w:sz w:val="24"/>
          <w:szCs w:val="24"/>
          <w:lang w:val="es-ES"/>
        </w:rPr>
      </w:pPr>
      <w:r w:rsidRPr="00EE6B6B">
        <w:rPr>
          <w:rFonts w:ascii="Arial" w:hAnsi="Arial" w:cs="Arial"/>
          <w:sz w:val="24"/>
          <w:szCs w:val="24"/>
          <w:lang w:val="es-ES"/>
        </w:rPr>
        <w:t xml:space="preserve">Subprocesos: </w:t>
      </w:r>
    </w:p>
    <w:p w14:paraId="292BEE23" w14:textId="77777777" w:rsidR="00346742" w:rsidRPr="00EE6B6B" w:rsidRDefault="00346742" w:rsidP="0067019D">
      <w:pPr>
        <w:jc w:val="both"/>
        <w:rPr>
          <w:rFonts w:ascii="Arial" w:hAnsi="Arial" w:cs="Arial"/>
          <w:sz w:val="24"/>
          <w:szCs w:val="24"/>
          <w:lang w:val="es-ES"/>
        </w:rPr>
      </w:pPr>
      <w:r w:rsidRPr="00EE6B6B">
        <w:rPr>
          <w:rFonts w:ascii="Arial" w:hAnsi="Arial" w:cs="Arial"/>
          <w:sz w:val="24"/>
          <w:szCs w:val="24"/>
          <w:lang w:val="es-ES"/>
        </w:rPr>
        <w:t xml:space="preserve"> - Monitorear y gestionar evaluación entes de control externo</w:t>
      </w:r>
    </w:p>
    <w:p w14:paraId="155B8783" w14:textId="77777777" w:rsidR="00346742" w:rsidRPr="00EE6B6B" w:rsidRDefault="00346742" w:rsidP="0067019D">
      <w:pPr>
        <w:jc w:val="both"/>
        <w:rPr>
          <w:rFonts w:ascii="Arial" w:hAnsi="Arial" w:cs="Arial"/>
          <w:sz w:val="24"/>
          <w:szCs w:val="24"/>
          <w:lang w:val="es-ES"/>
        </w:rPr>
      </w:pPr>
      <w:r w:rsidRPr="00EE6B6B">
        <w:rPr>
          <w:rFonts w:ascii="Arial" w:hAnsi="Arial" w:cs="Arial"/>
          <w:sz w:val="24"/>
          <w:szCs w:val="24"/>
          <w:lang w:val="es-ES"/>
        </w:rPr>
        <w:t xml:space="preserve"> - Administrar auditorías internas al SIG</w:t>
      </w:r>
    </w:p>
    <w:p w14:paraId="736A7B69" w14:textId="77777777" w:rsidR="00346742" w:rsidRPr="00EE6B6B" w:rsidRDefault="00346742" w:rsidP="00346742">
      <w:pPr>
        <w:ind w:left="567"/>
        <w:jc w:val="both"/>
        <w:rPr>
          <w:rFonts w:ascii="Arial" w:hAnsi="Arial" w:cs="Arial"/>
          <w:sz w:val="24"/>
          <w:szCs w:val="24"/>
          <w:lang w:val="es-ES"/>
        </w:rPr>
      </w:pPr>
      <w:r w:rsidRPr="00EE6B6B">
        <w:rPr>
          <w:rFonts w:ascii="Arial" w:hAnsi="Arial" w:cs="Arial"/>
          <w:sz w:val="24"/>
          <w:szCs w:val="24"/>
          <w:lang w:val="es-ES"/>
        </w:rPr>
        <w:t xml:space="preserve"> </w:t>
      </w:r>
    </w:p>
    <w:p w14:paraId="60229DD0" w14:textId="0B937352" w:rsidR="00346742" w:rsidRPr="00EE6B6B" w:rsidRDefault="00346742" w:rsidP="00346742">
      <w:pPr>
        <w:jc w:val="both"/>
        <w:rPr>
          <w:rFonts w:ascii="Arial" w:hAnsi="Arial" w:cs="Arial"/>
          <w:sz w:val="24"/>
          <w:szCs w:val="24"/>
          <w:u w:val="single"/>
          <w:lang w:val="es-ES"/>
        </w:rPr>
      </w:pPr>
      <w:r w:rsidRPr="00EE6B6B">
        <w:rPr>
          <w:rFonts w:ascii="Arial" w:hAnsi="Arial" w:cs="Arial"/>
          <w:sz w:val="24"/>
          <w:szCs w:val="24"/>
          <w:u w:val="single"/>
          <w:lang w:val="es-ES"/>
        </w:rPr>
        <w:t>3. Gestionar planes de mejoramiento.</w:t>
      </w:r>
    </w:p>
    <w:p w14:paraId="2B0D0F27" w14:textId="77777777" w:rsidR="00346742" w:rsidRPr="00EE6B6B" w:rsidRDefault="00346742" w:rsidP="00346742">
      <w:pPr>
        <w:jc w:val="both"/>
        <w:rPr>
          <w:rFonts w:ascii="Arial" w:hAnsi="Arial" w:cs="Arial"/>
          <w:sz w:val="24"/>
          <w:szCs w:val="24"/>
          <w:lang w:val="es-ES"/>
        </w:rPr>
      </w:pPr>
      <w:r w:rsidRPr="00EE6B6B">
        <w:rPr>
          <w:rFonts w:ascii="Arial" w:hAnsi="Arial" w:cs="Arial"/>
          <w:sz w:val="24"/>
          <w:szCs w:val="24"/>
          <w:lang w:val="es-ES"/>
        </w:rPr>
        <w:t xml:space="preserve"> </w:t>
      </w:r>
    </w:p>
    <w:p w14:paraId="32BBB73A" w14:textId="7640BA5C" w:rsidR="0067019D" w:rsidRPr="00EE6B6B" w:rsidRDefault="001D7222" w:rsidP="00E154B9">
      <w:pPr>
        <w:jc w:val="both"/>
        <w:rPr>
          <w:rFonts w:ascii="Arial" w:hAnsi="Arial" w:cs="Arial"/>
          <w:sz w:val="24"/>
          <w:szCs w:val="24"/>
          <w:lang w:val="es-ES"/>
        </w:rPr>
      </w:pPr>
      <w:r w:rsidRPr="00EE6B6B">
        <w:rPr>
          <w:rFonts w:ascii="Arial" w:hAnsi="Arial" w:cs="Arial"/>
          <w:sz w:val="24"/>
          <w:szCs w:val="24"/>
          <w:lang w:val="es-ES"/>
        </w:rPr>
        <w:t xml:space="preserve">El periodo definido como objeto de revisión está comprendido </w:t>
      </w:r>
      <w:r w:rsidR="00A771DB" w:rsidRPr="00EE6B6B">
        <w:rPr>
          <w:rFonts w:ascii="Arial" w:hAnsi="Arial" w:cs="Arial"/>
          <w:sz w:val="24"/>
          <w:szCs w:val="24"/>
          <w:lang w:val="es-ES"/>
        </w:rPr>
        <w:t>entre 1</w:t>
      </w:r>
      <w:r w:rsidR="009528E3" w:rsidRPr="00EE6B6B">
        <w:rPr>
          <w:rFonts w:ascii="Arial" w:hAnsi="Arial" w:cs="Arial"/>
          <w:sz w:val="24"/>
          <w:szCs w:val="24"/>
          <w:lang w:val="es-ES"/>
        </w:rPr>
        <w:t>° de</w:t>
      </w:r>
      <w:r w:rsidRPr="00EE6B6B">
        <w:rPr>
          <w:rFonts w:ascii="Arial" w:hAnsi="Arial" w:cs="Arial"/>
          <w:sz w:val="24"/>
          <w:szCs w:val="24"/>
          <w:lang w:val="es-ES"/>
        </w:rPr>
        <w:t xml:space="preserve"> </w:t>
      </w:r>
      <w:r w:rsidR="0067019D" w:rsidRPr="00EE6B6B">
        <w:rPr>
          <w:rFonts w:ascii="Arial" w:hAnsi="Arial" w:cs="Arial"/>
          <w:sz w:val="24"/>
          <w:szCs w:val="24"/>
          <w:lang w:val="es-ES"/>
        </w:rPr>
        <w:t>agosto de 2016 y el 12 de julio de 2017.</w:t>
      </w:r>
    </w:p>
    <w:p w14:paraId="575009A7" w14:textId="77777777" w:rsidR="00E154B9" w:rsidRPr="00EE6B6B" w:rsidRDefault="00E154B9" w:rsidP="001D7222">
      <w:pPr>
        <w:ind w:left="567"/>
        <w:jc w:val="both"/>
        <w:rPr>
          <w:rFonts w:ascii="Arial" w:hAnsi="Arial" w:cs="Arial"/>
          <w:sz w:val="24"/>
          <w:szCs w:val="24"/>
          <w:lang w:val="es-ES"/>
        </w:rPr>
      </w:pPr>
    </w:p>
    <w:p w14:paraId="348F1DA4" w14:textId="77777777" w:rsidR="00E76BBE" w:rsidRPr="00EE6B6B" w:rsidRDefault="00E76BBE" w:rsidP="00741FA6">
      <w:pPr>
        <w:ind w:left="567"/>
        <w:jc w:val="both"/>
        <w:rPr>
          <w:rFonts w:ascii="Arial" w:hAnsi="Arial" w:cs="Arial"/>
          <w:color w:val="FF0000"/>
          <w:sz w:val="24"/>
          <w:szCs w:val="24"/>
        </w:rPr>
      </w:pPr>
    </w:p>
    <w:p w14:paraId="7170EB7A" w14:textId="77777777" w:rsidR="00063556" w:rsidRPr="00EE6B6B" w:rsidRDefault="00063556" w:rsidP="00741FA6">
      <w:pPr>
        <w:pStyle w:val="Ttulo2"/>
        <w:numPr>
          <w:ilvl w:val="1"/>
          <w:numId w:val="3"/>
        </w:numPr>
        <w:spacing w:before="0" w:after="0" w:line="240" w:lineRule="auto"/>
        <w:ind w:left="567" w:hanging="567"/>
        <w:jc w:val="both"/>
        <w:rPr>
          <w:rFonts w:ascii="Arial" w:hAnsi="Arial"/>
          <w:bCs/>
          <w:szCs w:val="24"/>
        </w:rPr>
      </w:pPr>
      <w:bookmarkStart w:id="6" w:name="_Toc462409249"/>
      <w:bookmarkStart w:id="7" w:name="_Toc469565754"/>
      <w:r w:rsidRPr="00EE6B6B">
        <w:rPr>
          <w:rFonts w:ascii="Arial" w:hAnsi="Arial"/>
          <w:bCs/>
          <w:szCs w:val="24"/>
        </w:rPr>
        <w:lastRenderedPageBreak/>
        <w:t>Metodología</w:t>
      </w:r>
      <w:bookmarkEnd w:id="6"/>
      <w:bookmarkEnd w:id="7"/>
    </w:p>
    <w:p w14:paraId="14068B6D" w14:textId="77777777" w:rsidR="00063556" w:rsidRPr="00EE6B6B" w:rsidRDefault="00063556" w:rsidP="00741FA6">
      <w:pPr>
        <w:pStyle w:val="Ttulo2"/>
        <w:spacing w:before="0" w:after="0" w:line="240" w:lineRule="auto"/>
        <w:ind w:left="567"/>
        <w:jc w:val="both"/>
        <w:rPr>
          <w:rFonts w:ascii="Arial" w:hAnsi="Arial"/>
          <w:bCs/>
          <w:color w:val="FF0000"/>
          <w:szCs w:val="24"/>
        </w:rPr>
      </w:pPr>
    </w:p>
    <w:p w14:paraId="5A1FA1D9" w14:textId="1874D67E" w:rsidR="003A35F5" w:rsidRPr="00EE6B6B" w:rsidRDefault="003A35F5" w:rsidP="00C569FB">
      <w:pPr>
        <w:jc w:val="both"/>
        <w:rPr>
          <w:rFonts w:ascii="Arial" w:hAnsi="Arial" w:cs="Arial"/>
          <w:sz w:val="24"/>
          <w:szCs w:val="24"/>
          <w:lang w:val="es-ES"/>
        </w:rPr>
      </w:pPr>
      <w:r w:rsidRPr="00EE6B6B">
        <w:rPr>
          <w:rFonts w:ascii="Arial" w:hAnsi="Arial" w:cs="Arial"/>
          <w:sz w:val="24"/>
          <w:szCs w:val="24"/>
          <w:lang w:val="es-ES"/>
        </w:rPr>
        <w:t>La metodología establecida por la O</w:t>
      </w:r>
      <w:r w:rsidR="006E66DF" w:rsidRPr="00EE6B6B">
        <w:rPr>
          <w:rFonts w:ascii="Arial" w:hAnsi="Arial" w:cs="Arial"/>
          <w:sz w:val="24"/>
          <w:szCs w:val="24"/>
          <w:lang w:val="es-ES"/>
        </w:rPr>
        <w:t>ficina de Control Interno</w:t>
      </w:r>
      <w:r w:rsidRPr="00EE6B6B">
        <w:rPr>
          <w:rFonts w:ascii="Arial" w:hAnsi="Arial" w:cs="Arial"/>
          <w:sz w:val="24"/>
          <w:szCs w:val="24"/>
          <w:lang w:val="es-ES"/>
        </w:rPr>
        <w:t xml:space="preserve"> para la realización de auditorías </w:t>
      </w:r>
      <w:r w:rsidR="006E66DF" w:rsidRPr="00EE6B6B">
        <w:rPr>
          <w:rFonts w:ascii="Arial" w:hAnsi="Arial" w:cs="Arial"/>
          <w:sz w:val="24"/>
          <w:szCs w:val="24"/>
          <w:lang w:val="es-ES"/>
        </w:rPr>
        <w:t>internas de calidad</w:t>
      </w:r>
      <w:r w:rsidRPr="00EE6B6B">
        <w:rPr>
          <w:rFonts w:ascii="Arial" w:hAnsi="Arial" w:cs="Arial"/>
          <w:sz w:val="24"/>
          <w:szCs w:val="24"/>
          <w:lang w:val="es-ES"/>
        </w:rPr>
        <w:t>, se enmarca en las siguientes etapas:</w:t>
      </w:r>
    </w:p>
    <w:p w14:paraId="0A90E617" w14:textId="77777777" w:rsidR="003A35F5" w:rsidRPr="00EE6B6B" w:rsidRDefault="003A35F5" w:rsidP="003A35F5">
      <w:pPr>
        <w:pStyle w:val="Listaconvietas"/>
        <w:numPr>
          <w:ilvl w:val="0"/>
          <w:numId w:val="0"/>
        </w:numPr>
        <w:tabs>
          <w:tab w:val="clear" w:pos="567"/>
          <w:tab w:val="left" w:pos="708"/>
        </w:tabs>
        <w:spacing w:after="0" w:line="240" w:lineRule="auto"/>
        <w:ind w:left="567"/>
        <w:jc w:val="both"/>
        <w:rPr>
          <w:rFonts w:cs="Arial"/>
          <w:sz w:val="24"/>
          <w:szCs w:val="24"/>
          <w:lang w:val="es-ES"/>
        </w:rPr>
      </w:pPr>
    </w:p>
    <w:p w14:paraId="73D7B52D" w14:textId="128992D0" w:rsidR="003A35F5" w:rsidRPr="00EE6B6B" w:rsidRDefault="006E66DF" w:rsidP="00C569FB">
      <w:pPr>
        <w:pStyle w:val="Listaconvietas"/>
        <w:numPr>
          <w:ilvl w:val="0"/>
          <w:numId w:val="6"/>
        </w:numPr>
        <w:tabs>
          <w:tab w:val="clear" w:pos="567"/>
          <w:tab w:val="left" w:pos="708"/>
        </w:tabs>
        <w:spacing w:after="0" w:line="240" w:lineRule="auto"/>
        <w:ind w:left="360"/>
        <w:jc w:val="both"/>
        <w:rPr>
          <w:rFonts w:cs="Arial"/>
          <w:sz w:val="24"/>
          <w:szCs w:val="24"/>
          <w:lang w:val="es-ES"/>
        </w:rPr>
      </w:pPr>
      <w:r w:rsidRPr="00EE6B6B">
        <w:rPr>
          <w:rFonts w:cs="Arial"/>
          <w:sz w:val="24"/>
          <w:szCs w:val="24"/>
          <w:u w:val="single"/>
          <w:lang w:val="es-ES"/>
        </w:rPr>
        <w:t>P</w:t>
      </w:r>
      <w:r w:rsidR="003A35F5" w:rsidRPr="00EE6B6B">
        <w:rPr>
          <w:rFonts w:cs="Arial"/>
          <w:sz w:val="24"/>
          <w:szCs w:val="24"/>
          <w:u w:val="single"/>
          <w:lang w:val="es-ES"/>
        </w:rPr>
        <w:t>laneación</w:t>
      </w:r>
      <w:r w:rsidRPr="00EE6B6B">
        <w:rPr>
          <w:rFonts w:cs="Arial"/>
          <w:sz w:val="24"/>
          <w:szCs w:val="24"/>
          <w:lang w:val="es-ES"/>
        </w:rPr>
        <w:t>, en la cual s</w:t>
      </w:r>
      <w:r w:rsidR="003A35F5" w:rsidRPr="00EE6B6B">
        <w:rPr>
          <w:rFonts w:cs="Arial"/>
          <w:sz w:val="24"/>
          <w:szCs w:val="24"/>
          <w:lang w:val="es-ES"/>
        </w:rPr>
        <w:t xml:space="preserve">e hace el reconocimiento del Macroproceso y procesos, se determinan los </w:t>
      </w:r>
      <w:r w:rsidR="00AA529D" w:rsidRPr="00EE6B6B">
        <w:rPr>
          <w:rFonts w:cs="Arial"/>
          <w:sz w:val="24"/>
          <w:szCs w:val="24"/>
          <w:lang w:val="es-ES"/>
        </w:rPr>
        <w:t xml:space="preserve">procedimientos </w:t>
      </w:r>
      <w:r w:rsidR="003A35F5" w:rsidRPr="00EE6B6B">
        <w:rPr>
          <w:rFonts w:cs="Arial"/>
          <w:sz w:val="24"/>
          <w:szCs w:val="24"/>
          <w:lang w:val="es-ES"/>
        </w:rPr>
        <w:t>que serán obj</w:t>
      </w:r>
      <w:r w:rsidRPr="00EE6B6B">
        <w:rPr>
          <w:rFonts w:cs="Arial"/>
          <w:sz w:val="24"/>
          <w:szCs w:val="24"/>
          <w:lang w:val="es-ES"/>
        </w:rPr>
        <w:t>eto de auditoria (Priorización).</w:t>
      </w:r>
    </w:p>
    <w:p w14:paraId="354E81B9" w14:textId="726E3360" w:rsidR="003A35F5" w:rsidRPr="00EE6B6B" w:rsidRDefault="003A35F5" w:rsidP="00C569FB">
      <w:pPr>
        <w:pStyle w:val="Listaconvietas"/>
        <w:numPr>
          <w:ilvl w:val="0"/>
          <w:numId w:val="6"/>
        </w:numPr>
        <w:tabs>
          <w:tab w:val="clear" w:pos="567"/>
          <w:tab w:val="left" w:pos="708"/>
        </w:tabs>
        <w:spacing w:after="0" w:line="240" w:lineRule="auto"/>
        <w:ind w:left="360"/>
        <w:jc w:val="both"/>
        <w:rPr>
          <w:rFonts w:cs="Arial"/>
          <w:sz w:val="24"/>
          <w:szCs w:val="24"/>
          <w:lang w:val="es-ES"/>
        </w:rPr>
      </w:pPr>
      <w:r w:rsidRPr="00EE6B6B">
        <w:rPr>
          <w:rFonts w:cs="Arial"/>
          <w:sz w:val="24"/>
          <w:szCs w:val="24"/>
          <w:u w:val="single"/>
          <w:lang w:val="es-ES"/>
        </w:rPr>
        <w:t>Ejecución</w:t>
      </w:r>
      <w:r w:rsidRPr="00EE6B6B">
        <w:rPr>
          <w:rFonts w:cs="Arial"/>
          <w:sz w:val="24"/>
          <w:szCs w:val="24"/>
          <w:lang w:val="es-ES"/>
        </w:rPr>
        <w:t xml:space="preserve">, mediante la cual se </w:t>
      </w:r>
      <w:r w:rsidR="00E03220" w:rsidRPr="00EE6B6B">
        <w:rPr>
          <w:rFonts w:cs="Arial"/>
          <w:sz w:val="24"/>
          <w:szCs w:val="24"/>
          <w:lang w:val="es-ES"/>
        </w:rPr>
        <w:t>revisan y analizan</w:t>
      </w:r>
      <w:r w:rsidRPr="00EE6B6B">
        <w:rPr>
          <w:rFonts w:cs="Arial"/>
          <w:sz w:val="24"/>
          <w:szCs w:val="24"/>
          <w:lang w:val="es-ES"/>
        </w:rPr>
        <w:t xml:space="preserve"> las actividades estable</w:t>
      </w:r>
      <w:r w:rsidR="00BD21B8" w:rsidRPr="00EE6B6B">
        <w:rPr>
          <w:rFonts w:cs="Arial"/>
          <w:sz w:val="24"/>
          <w:szCs w:val="24"/>
          <w:lang w:val="es-ES"/>
        </w:rPr>
        <w:t>cidas en las fichas técnicas de los</w:t>
      </w:r>
      <w:r w:rsidRPr="00EE6B6B">
        <w:rPr>
          <w:rFonts w:cs="Arial"/>
          <w:sz w:val="24"/>
          <w:szCs w:val="24"/>
          <w:lang w:val="es-ES"/>
        </w:rPr>
        <w:t xml:space="preserve"> proceso</w:t>
      </w:r>
      <w:r w:rsidR="00BD21B8" w:rsidRPr="00EE6B6B">
        <w:rPr>
          <w:rFonts w:cs="Arial"/>
          <w:sz w:val="24"/>
          <w:szCs w:val="24"/>
          <w:lang w:val="es-ES"/>
        </w:rPr>
        <w:t>s auditados</w:t>
      </w:r>
      <w:r w:rsidRPr="00EE6B6B">
        <w:rPr>
          <w:rFonts w:cs="Arial"/>
          <w:sz w:val="24"/>
          <w:szCs w:val="24"/>
          <w:lang w:val="es-ES"/>
        </w:rPr>
        <w:t xml:space="preserve"> y la normatividad que lo rige</w:t>
      </w:r>
      <w:r w:rsidR="00BD21B8" w:rsidRPr="00EE6B6B">
        <w:rPr>
          <w:rFonts w:cs="Arial"/>
          <w:sz w:val="24"/>
          <w:szCs w:val="24"/>
          <w:lang w:val="es-ES"/>
        </w:rPr>
        <w:t>. S</w:t>
      </w:r>
      <w:r w:rsidRPr="00EE6B6B">
        <w:rPr>
          <w:rFonts w:cs="Arial"/>
          <w:sz w:val="24"/>
          <w:szCs w:val="24"/>
          <w:lang w:val="es-ES"/>
        </w:rPr>
        <w:t xml:space="preserve">e determina el cumplimiento del proceso y/o las acciones que a bien considere el auditor, todo ello mediante la aplicación de diferentes técnicas de auditoria, de conformidad con las Normas Internacionales de auditoria de aceptación en Colombia; </w:t>
      </w:r>
    </w:p>
    <w:p w14:paraId="44590C03" w14:textId="77777777" w:rsidR="00E03220" w:rsidRPr="00EE6B6B" w:rsidRDefault="00E03220" w:rsidP="00C569FB">
      <w:pPr>
        <w:pStyle w:val="Listaconvietas"/>
        <w:numPr>
          <w:ilvl w:val="0"/>
          <w:numId w:val="0"/>
        </w:numPr>
        <w:tabs>
          <w:tab w:val="clear" w:pos="567"/>
          <w:tab w:val="left" w:pos="708"/>
        </w:tabs>
        <w:spacing w:after="0" w:line="240" w:lineRule="auto"/>
        <w:ind w:left="360"/>
        <w:jc w:val="both"/>
        <w:rPr>
          <w:rFonts w:cs="Arial"/>
          <w:sz w:val="24"/>
          <w:szCs w:val="24"/>
          <w:lang w:val="es-ES"/>
        </w:rPr>
      </w:pPr>
    </w:p>
    <w:p w14:paraId="1FD37225" w14:textId="597A144B" w:rsidR="003A35F5" w:rsidRPr="00EE6B6B" w:rsidRDefault="001008FF" w:rsidP="00C569FB">
      <w:pPr>
        <w:pStyle w:val="Listaconvietas"/>
        <w:numPr>
          <w:ilvl w:val="0"/>
          <w:numId w:val="6"/>
        </w:numPr>
        <w:tabs>
          <w:tab w:val="clear" w:pos="567"/>
          <w:tab w:val="left" w:pos="708"/>
        </w:tabs>
        <w:spacing w:after="0" w:line="240" w:lineRule="auto"/>
        <w:ind w:left="360"/>
        <w:jc w:val="both"/>
        <w:rPr>
          <w:rFonts w:cs="Arial"/>
          <w:sz w:val="24"/>
          <w:szCs w:val="24"/>
          <w:lang w:val="es-ES"/>
        </w:rPr>
      </w:pPr>
      <w:r w:rsidRPr="00EE6B6B">
        <w:rPr>
          <w:rFonts w:cs="Arial"/>
          <w:sz w:val="24"/>
          <w:szCs w:val="24"/>
          <w:lang w:val="es-ES"/>
        </w:rPr>
        <w:t>Convalidación y convalidación de la etapa de f</w:t>
      </w:r>
      <w:r w:rsidR="003A35F5" w:rsidRPr="00EE6B6B">
        <w:rPr>
          <w:rFonts w:cs="Arial"/>
          <w:sz w:val="24"/>
          <w:szCs w:val="24"/>
          <w:lang w:val="es-ES"/>
        </w:rPr>
        <w:t>inalización, mediante la cual se emite el informe con los resultados del proceso auditor.</w:t>
      </w:r>
    </w:p>
    <w:p w14:paraId="0DCECA6A" w14:textId="77777777" w:rsidR="006866B7" w:rsidRPr="00EE6B6B" w:rsidRDefault="006866B7" w:rsidP="006866B7">
      <w:pPr>
        <w:pStyle w:val="Listaconvietas"/>
        <w:numPr>
          <w:ilvl w:val="0"/>
          <w:numId w:val="0"/>
        </w:numPr>
        <w:tabs>
          <w:tab w:val="clear" w:pos="567"/>
          <w:tab w:val="left" w:pos="708"/>
        </w:tabs>
        <w:spacing w:after="0" w:line="240" w:lineRule="auto"/>
        <w:ind w:left="1719" w:hanging="595"/>
        <w:jc w:val="both"/>
        <w:rPr>
          <w:rFonts w:cs="Arial"/>
          <w:sz w:val="24"/>
          <w:szCs w:val="24"/>
          <w:lang w:val="es-ES"/>
        </w:rPr>
      </w:pPr>
    </w:p>
    <w:p w14:paraId="5137F73C" w14:textId="77777777" w:rsidR="00556586" w:rsidRPr="00EE6B6B" w:rsidRDefault="00556586" w:rsidP="00556586">
      <w:pPr>
        <w:pStyle w:val="Listaconvietas"/>
        <w:numPr>
          <w:ilvl w:val="0"/>
          <w:numId w:val="0"/>
        </w:numPr>
        <w:tabs>
          <w:tab w:val="clear" w:pos="567"/>
          <w:tab w:val="left" w:pos="708"/>
        </w:tabs>
        <w:spacing w:after="0" w:line="240" w:lineRule="auto"/>
        <w:ind w:left="1350"/>
        <w:jc w:val="both"/>
        <w:rPr>
          <w:rFonts w:cs="Arial"/>
          <w:sz w:val="24"/>
          <w:szCs w:val="24"/>
          <w:lang w:val="es-ES"/>
        </w:rPr>
      </w:pPr>
    </w:p>
    <w:p w14:paraId="6B149182" w14:textId="77777777" w:rsidR="00063556" w:rsidRPr="00EE6B6B" w:rsidRDefault="00063556" w:rsidP="00741FA6">
      <w:pPr>
        <w:pStyle w:val="Ttulo2"/>
        <w:numPr>
          <w:ilvl w:val="1"/>
          <w:numId w:val="3"/>
        </w:numPr>
        <w:spacing w:before="0" w:after="0" w:line="240" w:lineRule="auto"/>
        <w:ind w:left="567" w:hanging="567"/>
        <w:jc w:val="both"/>
        <w:rPr>
          <w:rFonts w:ascii="Arial" w:hAnsi="Arial"/>
          <w:bCs/>
          <w:szCs w:val="24"/>
        </w:rPr>
      </w:pPr>
      <w:bookmarkStart w:id="8" w:name="_Toc462409250"/>
      <w:bookmarkStart w:id="9" w:name="_Toc469565755"/>
      <w:r w:rsidRPr="00EE6B6B">
        <w:rPr>
          <w:rFonts w:ascii="Arial" w:hAnsi="Arial"/>
          <w:bCs/>
          <w:szCs w:val="24"/>
        </w:rPr>
        <w:t>Criterios de auditoría</w:t>
      </w:r>
      <w:bookmarkEnd w:id="8"/>
      <w:bookmarkEnd w:id="9"/>
    </w:p>
    <w:p w14:paraId="0F1F2AD4" w14:textId="77777777" w:rsidR="00AB4518" w:rsidRPr="00EE6B6B" w:rsidRDefault="00AB4518" w:rsidP="00AB4518">
      <w:pPr>
        <w:rPr>
          <w:rFonts w:ascii="Arial" w:hAnsi="Arial" w:cs="Arial"/>
          <w:sz w:val="24"/>
          <w:szCs w:val="24"/>
        </w:rPr>
      </w:pPr>
    </w:p>
    <w:p w14:paraId="39BAD192" w14:textId="77777777" w:rsidR="00AB4518" w:rsidRPr="00EE6B6B" w:rsidRDefault="00B91D3B" w:rsidP="00AB4518">
      <w:pPr>
        <w:jc w:val="both"/>
        <w:rPr>
          <w:rFonts w:ascii="Arial" w:hAnsi="Arial" w:cs="Arial"/>
          <w:color w:val="000000"/>
          <w:sz w:val="24"/>
          <w:szCs w:val="24"/>
          <w:lang w:val="es-ES"/>
        </w:rPr>
      </w:pPr>
      <w:r w:rsidRPr="00EE6B6B">
        <w:rPr>
          <w:rFonts w:ascii="Arial" w:hAnsi="Arial" w:cs="Arial"/>
          <w:color w:val="000000"/>
          <w:sz w:val="24"/>
          <w:szCs w:val="24"/>
        </w:rPr>
        <w:t>Fi</w:t>
      </w:r>
      <w:r w:rsidR="00AB4518" w:rsidRPr="00EE6B6B">
        <w:rPr>
          <w:rFonts w:ascii="Arial" w:hAnsi="Arial" w:cs="Arial"/>
          <w:color w:val="000000"/>
          <w:sz w:val="24"/>
          <w:szCs w:val="24"/>
          <w:lang w:val="es-ES"/>
        </w:rPr>
        <w:t>chas técnicas vigentes en el período auditado, y en especial las normas referidas como marco legal en l</w:t>
      </w:r>
      <w:r w:rsidR="00894125" w:rsidRPr="00EE6B6B">
        <w:rPr>
          <w:rFonts w:ascii="Arial" w:hAnsi="Arial" w:cs="Arial"/>
          <w:color w:val="000000"/>
          <w:sz w:val="24"/>
          <w:szCs w:val="24"/>
          <w:lang w:val="es-ES"/>
        </w:rPr>
        <w:t>as misma</w:t>
      </w:r>
      <w:r w:rsidR="00AB4518" w:rsidRPr="00EE6B6B">
        <w:rPr>
          <w:rFonts w:ascii="Arial" w:hAnsi="Arial" w:cs="Arial"/>
          <w:color w:val="000000"/>
          <w:sz w:val="24"/>
          <w:szCs w:val="24"/>
          <w:lang w:val="es-ES"/>
        </w:rPr>
        <w:t xml:space="preserve">s, y todas aquellas que apliquen para la gestión de cada uno de los procesos, incluyendo los componentes de modelos referenciales NTC GP 1000:2009; ISO 14001:2004; </w:t>
      </w:r>
      <w:r w:rsidR="00335FB3" w:rsidRPr="00EE6B6B">
        <w:rPr>
          <w:rFonts w:ascii="Arial" w:hAnsi="Arial" w:cs="Arial"/>
          <w:color w:val="000000"/>
          <w:sz w:val="24"/>
          <w:szCs w:val="24"/>
          <w:lang w:val="es-ES"/>
        </w:rPr>
        <w:t>MECÍ</w:t>
      </w:r>
      <w:r w:rsidR="00AB4518" w:rsidRPr="00EE6B6B">
        <w:rPr>
          <w:rFonts w:ascii="Arial" w:hAnsi="Arial" w:cs="Arial"/>
          <w:color w:val="000000"/>
          <w:sz w:val="24"/>
          <w:szCs w:val="24"/>
          <w:lang w:val="es-ES"/>
        </w:rPr>
        <w:t xml:space="preserve"> </w:t>
      </w:r>
      <w:r w:rsidR="00045BE2" w:rsidRPr="00EE6B6B">
        <w:rPr>
          <w:rFonts w:ascii="Arial" w:hAnsi="Arial" w:cs="Arial"/>
          <w:color w:val="000000"/>
          <w:sz w:val="24"/>
          <w:szCs w:val="24"/>
          <w:lang w:val="es-ES"/>
        </w:rPr>
        <w:t>2014</w:t>
      </w:r>
    </w:p>
    <w:p w14:paraId="4F069D9D" w14:textId="77777777" w:rsidR="00DE1622" w:rsidRPr="00EE6B6B" w:rsidRDefault="00DE1622" w:rsidP="00DE1622">
      <w:pPr>
        <w:rPr>
          <w:rFonts w:ascii="Arial" w:hAnsi="Arial" w:cs="Arial"/>
          <w:sz w:val="24"/>
          <w:szCs w:val="24"/>
          <w:lang w:val="es-ES"/>
        </w:rPr>
      </w:pPr>
    </w:p>
    <w:p w14:paraId="4BD96621" w14:textId="77777777" w:rsidR="00DE1622" w:rsidRPr="00EE6B6B" w:rsidRDefault="00DE1622" w:rsidP="00C569FB">
      <w:pPr>
        <w:pStyle w:val="Prrafodelista"/>
        <w:numPr>
          <w:ilvl w:val="0"/>
          <w:numId w:val="5"/>
        </w:numPr>
        <w:tabs>
          <w:tab w:val="left" w:pos="3450"/>
        </w:tabs>
        <w:ind w:left="426" w:hanging="283"/>
        <w:jc w:val="both"/>
        <w:rPr>
          <w:rFonts w:ascii="Arial" w:hAnsi="Arial" w:cs="Arial"/>
          <w:color w:val="000000"/>
          <w:sz w:val="24"/>
          <w:szCs w:val="24"/>
        </w:rPr>
      </w:pPr>
      <w:r w:rsidRPr="00EE6B6B">
        <w:rPr>
          <w:rFonts w:ascii="Arial" w:hAnsi="Arial" w:cs="Arial"/>
          <w:color w:val="000000"/>
          <w:sz w:val="24"/>
          <w:szCs w:val="24"/>
        </w:rPr>
        <w:t xml:space="preserve">Documentación publicada en el </w:t>
      </w:r>
      <w:r w:rsidR="00335FB3" w:rsidRPr="00EE6B6B">
        <w:rPr>
          <w:rFonts w:ascii="Arial" w:hAnsi="Arial" w:cs="Arial"/>
          <w:color w:val="000000"/>
          <w:sz w:val="24"/>
          <w:szCs w:val="24"/>
        </w:rPr>
        <w:t>SIG.</w:t>
      </w:r>
      <w:r w:rsidRPr="00EE6B6B">
        <w:rPr>
          <w:rFonts w:ascii="Arial" w:hAnsi="Arial" w:cs="Arial"/>
          <w:color w:val="000000"/>
          <w:sz w:val="24"/>
          <w:szCs w:val="24"/>
        </w:rPr>
        <w:t xml:space="preserve"> – Sistema Integrado de Gestión, como referencia. </w:t>
      </w:r>
    </w:p>
    <w:p w14:paraId="6E2FCE83" w14:textId="77777777" w:rsidR="00DE1622" w:rsidRPr="00EE6B6B" w:rsidRDefault="00DE1622" w:rsidP="00C569FB">
      <w:pPr>
        <w:pStyle w:val="Prrafodelista"/>
        <w:numPr>
          <w:ilvl w:val="0"/>
          <w:numId w:val="5"/>
        </w:numPr>
        <w:tabs>
          <w:tab w:val="left" w:pos="3450"/>
        </w:tabs>
        <w:ind w:left="426" w:hanging="283"/>
        <w:jc w:val="both"/>
        <w:rPr>
          <w:rFonts w:ascii="Arial" w:hAnsi="Arial" w:cs="Arial"/>
          <w:color w:val="000000"/>
          <w:sz w:val="24"/>
          <w:szCs w:val="24"/>
        </w:rPr>
      </w:pPr>
      <w:r w:rsidRPr="00EE6B6B">
        <w:rPr>
          <w:rFonts w:ascii="Arial" w:hAnsi="Arial" w:cs="Arial"/>
          <w:color w:val="000000"/>
          <w:sz w:val="24"/>
          <w:szCs w:val="24"/>
        </w:rPr>
        <w:t>Normati</w:t>
      </w:r>
      <w:r w:rsidR="00556586" w:rsidRPr="00EE6B6B">
        <w:rPr>
          <w:rFonts w:ascii="Arial" w:hAnsi="Arial" w:cs="Arial"/>
          <w:color w:val="000000"/>
          <w:sz w:val="24"/>
          <w:szCs w:val="24"/>
        </w:rPr>
        <w:t>vidad aplicable a cada proceso</w:t>
      </w:r>
    </w:p>
    <w:p w14:paraId="3B125F37" w14:textId="77777777" w:rsidR="00E76BBE" w:rsidRPr="00EE6B6B" w:rsidRDefault="00E76BBE" w:rsidP="00C569FB">
      <w:pPr>
        <w:pStyle w:val="Prrafodelista"/>
        <w:numPr>
          <w:ilvl w:val="0"/>
          <w:numId w:val="5"/>
        </w:numPr>
        <w:tabs>
          <w:tab w:val="left" w:pos="3450"/>
        </w:tabs>
        <w:ind w:left="426" w:hanging="283"/>
        <w:jc w:val="both"/>
        <w:rPr>
          <w:rFonts w:ascii="Arial" w:hAnsi="Arial" w:cs="Arial"/>
          <w:color w:val="000000"/>
          <w:sz w:val="24"/>
          <w:szCs w:val="24"/>
        </w:rPr>
      </w:pPr>
      <w:r w:rsidRPr="00EE6B6B">
        <w:rPr>
          <w:rFonts w:ascii="Arial" w:hAnsi="Arial" w:cs="Arial"/>
          <w:color w:val="000000"/>
          <w:sz w:val="24"/>
          <w:szCs w:val="24"/>
        </w:rPr>
        <w:t>Información publicada en la página web de la entidad</w:t>
      </w:r>
    </w:p>
    <w:p w14:paraId="4ADBA2E9" w14:textId="77777777" w:rsidR="00E76BBE" w:rsidRPr="00EE6B6B" w:rsidRDefault="00E76BBE" w:rsidP="00C569FB">
      <w:pPr>
        <w:pStyle w:val="Prrafodelista"/>
        <w:numPr>
          <w:ilvl w:val="0"/>
          <w:numId w:val="5"/>
        </w:numPr>
        <w:tabs>
          <w:tab w:val="left" w:pos="3450"/>
        </w:tabs>
        <w:ind w:left="426" w:hanging="283"/>
        <w:jc w:val="both"/>
        <w:rPr>
          <w:rFonts w:ascii="Arial" w:hAnsi="Arial" w:cs="Arial"/>
          <w:color w:val="000000"/>
          <w:sz w:val="24"/>
          <w:szCs w:val="24"/>
        </w:rPr>
      </w:pPr>
      <w:r w:rsidRPr="00EE6B6B">
        <w:rPr>
          <w:rFonts w:ascii="Arial" w:hAnsi="Arial" w:cs="Arial"/>
          <w:color w:val="000000"/>
          <w:sz w:val="24"/>
          <w:szCs w:val="24"/>
        </w:rPr>
        <w:t xml:space="preserve">Políticas de Operación aplicables al proceso </w:t>
      </w:r>
    </w:p>
    <w:p w14:paraId="6705ADFE" w14:textId="77777777" w:rsidR="003A35F5" w:rsidRPr="00EE6B6B" w:rsidRDefault="003A35F5" w:rsidP="00741FA6">
      <w:pPr>
        <w:jc w:val="both"/>
        <w:rPr>
          <w:rFonts w:ascii="Arial" w:hAnsi="Arial" w:cs="Arial"/>
          <w:sz w:val="24"/>
          <w:szCs w:val="24"/>
        </w:rPr>
      </w:pPr>
    </w:p>
    <w:p w14:paraId="5FF0D1F2" w14:textId="77777777" w:rsidR="00063556" w:rsidRPr="00EE6B6B" w:rsidRDefault="00063556" w:rsidP="00741FA6">
      <w:pPr>
        <w:pStyle w:val="Ttulo2"/>
        <w:numPr>
          <w:ilvl w:val="1"/>
          <w:numId w:val="3"/>
        </w:numPr>
        <w:spacing w:before="0" w:after="0" w:line="240" w:lineRule="auto"/>
        <w:ind w:left="567" w:hanging="567"/>
        <w:jc w:val="both"/>
        <w:rPr>
          <w:rFonts w:ascii="Arial" w:hAnsi="Arial"/>
          <w:bCs/>
          <w:szCs w:val="24"/>
        </w:rPr>
      </w:pPr>
      <w:bookmarkStart w:id="10" w:name="_Toc433634393"/>
      <w:bookmarkStart w:id="11" w:name="_Toc462409251"/>
      <w:bookmarkStart w:id="12" w:name="_Toc469565756"/>
      <w:r w:rsidRPr="00EE6B6B">
        <w:rPr>
          <w:rFonts w:ascii="Arial" w:hAnsi="Arial"/>
          <w:bCs/>
          <w:szCs w:val="24"/>
        </w:rPr>
        <w:t>Fuentes de Información</w:t>
      </w:r>
      <w:bookmarkEnd w:id="10"/>
      <w:bookmarkEnd w:id="11"/>
      <w:bookmarkEnd w:id="12"/>
    </w:p>
    <w:p w14:paraId="34B3279A" w14:textId="77777777" w:rsidR="00941E99" w:rsidRPr="00EE6B6B" w:rsidRDefault="00941E99" w:rsidP="00941E99">
      <w:pPr>
        <w:rPr>
          <w:rFonts w:ascii="Arial" w:hAnsi="Arial" w:cs="Arial"/>
          <w:sz w:val="24"/>
          <w:szCs w:val="24"/>
        </w:rPr>
      </w:pPr>
    </w:p>
    <w:p w14:paraId="083CBB51" w14:textId="77777777" w:rsidR="00941E99" w:rsidRPr="00EE6B6B" w:rsidRDefault="00BD2831" w:rsidP="00C569FB">
      <w:pPr>
        <w:pStyle w:val="Prrafodelista"/>
        <w:numPr>
          <w:ilvl w:val="0"/>
          <w:numId w:val="13"/>
        </w:numPr>
        <w:tabs>
          <w:tab w:val="left" w:pos="3450"/>
        </w:tabs>
        <w:ind w:left="426" w:hanging="283"/>
        <w:jc w:val="both"/>
        <w:rPr>
          <w:rFonts w:ascii="Arial" w:hAnsi="Arial" w:cs="Arial"/>
          <w:color w:val="000000"/>
          <w:sz w:val="24"/>
          <w:szCs w:val="24"/>
        </w:rPr>
      </w:pPr>
      <w:r w:rsidRPr="00EE6B6B">
        <w:rPr>
          <w:rFonts w:ascii="Arial" w:hAnsi="Arial" w:cs="Arial"/>
          <w:color w:val="000000"/>
          <w:sz w:val="24"/>
          <w:szCs w:val="24"/>
        </w:rPr>
        <w:t xml:space="preserve">Entrevista con los </w:t>
      </w:r>
      <w:r w:rsidR="00EB3933" w:rsidRPr="00EE6B6B">
        <w:rPr>
          <w:rFonts w:ascii="Arial" w:hAnsi="Arial" w:cs="Arial"/>
          <w:color w:val="000000"/>
          <w:sz w:val="24"/>
          <w:szCs w:val="24"/>
        </w:rPr>
        <w:t>encargados del proceso</w:t>
      </w:r>
    </w:p>
    <w:p w14:paraId="7857A253" w14:textId="19DD445F" w:rsidR="00086A69" w:rsidRPr="00EE6B6B" w:rsidRDefault="00086A69" w:rsidP="00C569FB">
      <w:pPr>
        <w:pStyle w:val="Prrafodelista"/>
        <w:numPr>
          <w:ilvl w:val="0"/>
          <w:numId w:val="13"/>
        </w:numPr>
        <w:tabs>
          <w:tab w:val="left" w:pos="3450"/>
        </w:tabs>
        <w:ind w:left="426" w:hanging="283"/>
        <w:jc w:val="both"/>
        <w:rPr>
          <w:rFonts w:ascii="Arial" w:hAnsi="Arial" w:cs="Arial"/>
          <w:color w:val="000000"/>
          <w:sz w:val="24"/>
          <w:szCs w:val="24"/>
        </w:rPr>
      </w:pPr>
      <w:r w:rsidRPr="00EE6B6B">
        <w:rPr>
          <w:rFonts w:ascii="Arial" w:hAnsi="Arial" w:cs="Arial"/>
          <w:color w:val="000000"/>
          <w:sz w:val="24"/>
          <w:szCs w:val="24"/>
        </w:rPr>
        <w:t>Fichas Técnicas publicadas en el SIG – Sistema Integrado de Gestión</w:t>
      </w:r>
      <w:r w:rsidR="00045BE2" w:rsidRPr="00EE6B6B">
        <w:rPr>
          <w:rFonts w:ascii="Arial" w:hAnsi="Arial" w:cs="Arial"/>
          <w:color w:val="000000"/>
          <w:sz w:val="24"/>
          <w:szCs w:val="24"/>
        </w:rPr>
        <w:t>.</w:t>
      </w:r>
    </w:p>
    <w:p w14:paraId="5894C328" w14:textId="2006D47C" w:rsidR="00C569FB" w:rsidRPr="00EE6B6B" w:rsidRDefault="00C569FB" w:rsidP="00C569FB">
      <w:pPr>
        <w:pStyle w:val="Prrafodelista"/>
        <w:numPr>
          <w:ilvl w:val="0"/>
          <w:numId w:val="13"/>
        </w:numPr>
        <w:tabs>
          <w:tab w:val="left" w:pos="3450"/>
        </w:tabs>
        <w:ind w:left="426" w:hanging="283"/>
        <w:jc w:val="both"/>
        <w:rPr>
          <w:rFonts w:ascii="Arial" w:hAnsi="Arial" w:cs="Arial"/>
          <w:color w:val="000000"/>
          <w:sz w:val="24"/>
          <w:szCs w:val="24"/>
        </w:rPr>
      </w:pPr>
      <w:r w:rsidRPr="00EE6B6B">
        <w:rPr>
          <w:rFonts w:ascii="Arial" w:hAnsi="Arial" w:cs="Arial"/>
          <w:color w:val="000000"/>
          <w:sz w:val="24"/>
          <w:szCs w:val="24"/>
        </w:rPr>
        <w:lastRenderedPageBreak/>
        <w:t xml:space="preserve">Normatividad Legal Vigente </w:t>
      </w:r>
    </w:p>
    <w:p w14:paraId="54FB44A9" w14:textId="77777777" w:rsidR="00045BE2" w:rsidRPr="00EE6B6B" w:rsidRDefault="00045BE2" w:rsidP="00045BE2">
      <w:pPr>
        <w:pStyle w:val="Prrafodelista"/>
        <w:tabs>
          <w:tab w:val="left" w:pos="3450"/>
        </w:tabs>
        <w:ind w:left="1276"/>
        <w:jc w:val="both"/>
        <w:rPr>
          <w:rFonts w:ascii="Arial" w:hAnsi="Arial" w:cs="Arial"/>
          <w:sz w:val="24"/>
          <w:szCs w:val="24"/>
        </w:rPr>
      </w:pPr>
    </w:p>
    <w:p w14:paraId="4685E0A2" w14:textId="77777777" w:rsidR="00086A69" w:rsidRPr="00EE6B6B" w:rsidRDefault="00086A69" w:rsidP="00D25190">
      <w:pPr>
        <w:pStyle w:val="Ttulo2"/>
        <w:rPr>
          <w:rFonts w:ascii="Arial" w:hAnsi="Arial"/>
          <w:b w:val="0"/>
          <w:szCs w:val="24"/>
        </w:rPr>
      </w:pPr>
      <w:bookmarkStart w:id="13" w:name="_Toc469565757"/>
      <w:r w:rsidRPr="00EE6B6B">
        <w:rPr>
          <w:rFonts w:ascii="Arial" w:hAnsi="Arial"/>
          <w:szCs w:val="24"/>
        </w:rPr>
        <w:t>1.6</w:t>
      </w:r>
      <w:r w:rsidR="00D25190" w:rsidRPr="00EE6B6B">
        <w:rPr>
          <w:rFonts w:ascii="Arial" w:hAnsi="Arial"/>
          <w:szCs w:val="24"/>
        </w:rPr>
        <w:t xml:space="preserve">   </w:t>
      </w:r>
      <w:r w:rsidRPr="00EE6B6B">
        <w:rPr>
          <w:rFonts w:ascii="Arial" w:hAnsi="Arial"/>
          <w:szCs w:val="24"/>
        </w:rPr>
        <w:t xml:space="preserve"> Limitaciones</w:t>
      </w:r>
      <w:bookmarkEnd w:id="13"/>
    </w:p>
    <w:p w14:paraId="19078D82" w14:textId="77777777" w:rsidR="00BD2831" w:rsidRPr="00EE6B6B" w:rsidRDefault="009607EC" w:rsidP="009607EC">
      <w:pPr>
        <w:tabs>
          <w:tab w:val="left" w:pos="3450"/>
        </w:tabs>
        <w:jc w:val="both"/>
        <w:rPr>
          <w:rFonts w:ascii="Arial" w:hAnsi="Arial" w:cs="Arial"/>
          <w:b/>
          <w:sz w:val="24"/>
          <w:szCs w:val="24"/>
        </w:rPr>
      </w:pPr>
      <w:r w:rsidRPr="00EE6B6B">
        <w:rPr>
          <w:rFonts w:ascii="Arial" w:hAnsi="Arial" w:cs="Arial"/>
          <w:b/>
          <w:sz w:val="24"/>
          <w:szCs w:val="24"/>
        </w:rPr>
        <w:t xml:space="preserve">      </w:t>
      </w:r>
    </w:p>
    <w:p w14:paraId="51CC61DB" w14:textId="77777777" w:rsidR="00A66D8C" w:rsidRPr="00EE6B6B" w:rsidRDefault="0010634E" w:rsidP="00941E99">
      <w:pPr>
        <w:jc w:val="both"/>
        <w:rPr>
          <w:rFonts w:ascii="Arial" w:hAnsi="Arial" w:cs="Arial"/>
          <w:sz w:val="24"/>
          <w:szCs w:val="24"/>
          <w:lang w:val="es-ES"/>
        </w:rPr>
      </w:pPr>
      <w:bookmarkStart w:id="14" w:name="_Toc392669426"/>
      <w:bookmarkStart w:id="15" w:name="_Toc392669653"/>
      <w:bookmarkStart w:id="16" w:name="_Toc394300164"/>
      <w:bookmarkStart w:id="17" w:name="_Toc394301897"/>
      <w:bookmarkStart w:id="18" w:name="_Toc433634058"/>
      <w:bookmarkStart w:id="19" w:name="_Toc433634245"/>
      <w:bookmarkStart w:id="20" w:name="_Toc433634394"/>
      <w:bookmarkStart w:id="21" w:name="_Toc433634414"/>
      <w:bookmarkStart w:id="22" w:name="_Toc433643020"/>
      <w:bookmarkStart w:id="23" w:name="_Toc433643076"/>
      <w:bookmarkStart w:id="24" w:name="_Toc433814897"/>
      <w:bookmarkStart w:id="25" w:name="_Toc434826227"/>
      <w:bookmarkStart w:id="26" w:name="_Toc434907186"/>
      <w:bookmarkStart w:id="27" w:name="_Toc435108461"/>
      <w:bookmarkStart w:id="28" w:name="_Toc435605474"/>
      <w:bookmarkStart w:id="29" w:name="_Toc437953073"/>
      <w:bookmarkStart w:id="30" w:name="_Toc437953087"/>
      <w:bookmarkStart w:id="31" w:name="_Toc438052781"/>
      <w:bookmarkStart w:id="32" w:name="_Toc438562756"/>
      <w:bookmarkStart w:id="33" w:name="_Toc440012315"/>
      <w:bookmarkStart w:id="34" w:name="_Toc44003724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EE6B6B">
        <w:rPr>
          <w:rFonts w:ascii="Arial" w:hAnsi="Arial" w:cs="Arial"/>
          <w:sz w:val="24"/>
          <w:szCs w:val="24"/>
          <w:lang w:val="es-ES"/>
        </w:rPr>
        <w:t>No se presentaron limita</w:t>
      </w:r>
      <w:r w:rsidR="00894125" w:rsidRPr="00EE6B6B">
        <w:rPr>
          <w:rFonts w:ascii="Arial" w:hAnsi="Arial" w:cs="Arial"/>
          <w:sz w:val="24"/>
          <w:szCs w:val="24"/>
          <w:lang w:val="es-ES"/>
        </w:rPr>
        <w:t>ciones</w:t>
      </w:r>
      <w:r w:rsidRPr="00EE6B6B">
        <w:rPr>
          <w:rFonts w:ascii="Arial" w:hAnsi="Arial" w:cs="Arial"/>
          <w:sz w:val="24"/>
          <w:szCs w:val="24"/>
          <w:lang w:val="es-ES"/>
        </w:rPr>
        <w:t xml:space="preserve"> </w:t>
      </w:r>
    </w:p>
    <w:p w14:paraId="28D30027" w14:textId="77777777" w:rsidR="0010634E" w:rsidRPr="00EE6B6B" w:rsidRDefault="0010634E" w:rsidP="00941E99">
      <w:pPr>
        <w:jc w:val="both"/>
        <w:rPr>
          <w:rFonts w:ascii="Arial" w:hAnsi="Arial" w:cs="Arial"/>
          <w:sz w:val="24"/>
          <w:szCs w:val="24"/>
          <w:lang w:val="es-ES"/>
        </w:rPr>
      </w:pPr>
    </w:p>
    <w:p w14:paraId="41B999BB" w14:textId="77777777" w:rsidR="00156BE5" w:rsidRPr="00EE6B6B" w:rsidRDefault="00156BE5" w:rsidP="00941E99">
      <w:pPr>
        <w:jc w:val="both"/>
        <w:rPr>
          <w:rFonts w:ascii="Arial" w:hAnsi="Arial" w:cs="Arial"/>
          <w:sz w:val="24"/>
          <w:szCs w:val="24"/>
          <w:lang w:val="es-ES"/>
        </w:rPr>
      </w:pPr>
    </w:p>
    <w:p w14:paraId="084B724E" w14:textId="77777777" w:rsidR="00156BE5" w:rsidRPr="00EE6B6B" w:rsidRDefault="00156BE5" w:rsidP="00941E99">
      <w:pPr>
        <w:jc w:val="both"/>
        <w:rPr>
          <w:rFonts w:ascii="Arial" w:hAnsi="Arial" w:cs="Arial"/>
          <w:sz w:val="24"/>
          <w:szCs w:val="24"/>
          <w:lang w:val="es-ES"/>
        </w:rPr>
      </w:pPr>
    </w:p>
    <w:p w14:paraId="516CC5DE" w14:textId="074D3942" w:rsidR="00156BE5" w:rsidRDefault="00156BE5" w:rsidP="00941E99">
      <w:pPr>
        <w:jc w:val="both"/>
        <w:rPr>
          <w:rFonts w:ascii="Arial" w:hAnsi="Arial" w:cs="Arial"/>
          <w:sz w:val="24"/>
          <w:szCs w:val="24"/>
          <w:lang w:val="es-ES"/>
        </w:rPr>
      </w:pPr>
    </w:p>
    <w:p w14:paraId="389A500D" w14:textId="243BECC9" w:rsidR="00464990" w:rsidRDefault="00464990" w:rsidP="00941E99">
      <w:pPr>
        <w:jc w:val="both"/>
        <w:rPr>
          <w:rFonts w:ascii="Arial" w:hAnsi="Arial" w:cs="Arial"/>
          <w:sz w:val="24"/>
          <w:szCs w:val="24"/>
          <w:lang w:val="es-ES"/>
        </w:rPr>
      </w:pPr>
    </w:p>
    <w:p w14:paraId="29F78E32" w14:textId="68E77A67" w:rsidR="00464990" w:rsidRDefault="00464990" w:rsidP="00941E99">
      <w:pPr>
        <w:jc w:val="both"/>
        <w:rPr>
          <w:rFonts w:ascii="Arial" w:hAnsi="Arial" w:cs="Arial"/>
          <w:sz w:val="24"/>
          <w:szCs w:val="24"/>
          <w:lang w:val="es-ES"/>
        </w:rPr>
      </w:pPr>
    </w:p>
    <w:p w14:paraId="134FAD3E" w14:textId="78DF9297" w:rsidR="00464990" w:rsidRDefault="00464990" w:rsidP="00941E99">
      <w:pPr>
        <w:jc w:val="both"/>
        <w:rPr>
          <w:rFonts w:ascii="Arial" w:hAnsi="Arial" w:cs="Arial"/>
          <w:sz w:val="24"/>
          <w:szCs w:val="24"/>
          <w:lang w:val="es-ES"/>
        </w:rPr>
      </w:pPr>
    </w:p>
    <w:p w14:paraId="340798C7" w14:textId="55D1CA76" w:rsidR="00464990" w:rsidRDefault="00464990" w:rsidP="00941E99">
      <w:pPr>
        <w:jc w:val="both"/>
        <w:rPr>
          <w:rFonts w:ascii="Arial" w:hAnsi="Arial" w:cs="Arial"/>
          <w:sz w:val="24"/>
          <w:szCs w:val="24"/>
          <w:lang w:val="es-ES"/>
        </w:rPr>
      </w:pPr>
    </w:p>
    <w:p w14:paraId="6C5102FB" w14:textId="4EA9C690" w:rsidR="00464990" w:rsidRDefault="00464990" w:rsidP="00941E99">
      <w:pPr>
        <w:jc w:val="both"/>
        <w:rPr>
          <w:rFonts w:ascii="Arial" w:hAnsi="Arial" w:cs="Arial"/>
          <w:sz w:val="24"/>
          <w:szCs w:val="24"/>
          <w:lang w:val="es-ES"/>
        </w:rPr>
      </w:pPr>
    </w:p>
    <w:p w14:paraId="62334F30" w14:textId="49F522F1" w:rsidR="00464990" w:rsidRDefault="00464990" w:rsidP="00941E99">
      <w:pPr>
        <w:jc w:val="both"/>
        <w:rPr>
          <w:rFonts w:ascii="Arial" w:hAnsi="Arial" w:cs="Arial"/>
          <w:sz w:val="24"/>
          <w:szCs w:val="24"/>
          <w:lang w:val="es-ES"/>
        </w:rPr>
      </w:pPr>
    </w:p>
    <w:p w14:paraId="5C4A4DF1" w14:textId="2583F3C1" w:rsidR="00464990" w:rsidRDefault="00464990" w:rsidP="00941E99">
      <w:pPr>
        <w:jc w:val="both"/>
        <w:rPr>
          <w:rFonts w:ascii="Arial" w:hAnsi="Arial" w:cs="Arial"/>
          <w:sz w:val="24"/>
          <w:szCs w:val="24"/>
          <w:lang w:val="es-ES"/>
        </w:rPr>
      </w:pPr>
    </w:p>
    <w:p w14:paraId="522AE8B0" w14:textId="40446D19" w:rsidR="00464990" w:rsidRDefault="00464990" w:rsidP="00941E99">
      <w:pPr>
        <w:jc w:val="both"/>
        <w:rPr>
          <w:rFonts w:ascii="Arial" w:hAnsi="Arial" w:cs="Arial"/>
          <w:sz w:val="24"/>
          <w:szCs w:val="24"/>
          <w:lang w:val="es-ES"/>
        </w:rPr>
      </w:pPr>
    </w:p>
    <w:p w14:paraId="1C1A1C32" w14:textId="18E07A84" w:rsidR="00464990" w:rsidRDefault="00464990" w:rsidP="00941E99">
      <w:pPr>
        <w:jc w:val="both"/>
        <w:rPr>
          <w:rFonts w:ascii="Arial" w:hAnsi="Arial" w:cs="Arial"/>
          <w:sz w:val="24"/>
          <w:szCs w:val="24"/>
          <w:lang w:val="es-ES"/>
        </w:rPr>
      </w:pPr>
    </w:p>
    <w:p w14:paraId="76C8D944" w14:textId="42EB6D9F" w:rsidR="00464990" w:rsidRDefault="00464990" w:rsidP="00941E99">
      <w:pPr>
        <w:jc w:val="both"/>
        <w:rPr>
          <w:rFonts w:ascii="Arial" w:hAnsi="Arial" w:cs="Arial"/>
          <w:sz w:val="24"/>
          <w:szCs w:val="24"/>
          <w:lang w:val="es-ES"/>
        </w:rPr>
      </w:pPr>
    </w:p>
    <w:p w14:paraId="5CD9336B" w14:textId="21F39919" w:rsidR="00464990" w:rsidRDefault="00464990" w:rsidP="00941E99">
      <w:pPr>
        <w:jc w:val="both"/>
        <w:rPr>
          <w:rFonts w:ascii="Arial" w:hAnsi="Arial" w:cs="Arial"/>
          <w:sz w:val="24"/>
          <w:szCs w:val="24"/>
          <w:lang w:val="es-ES"/>
        </w:rPr>
      </w:pPr>
    </w:p>
    <w:p w14:paraId="19451C64" w14:textId="6EDBC42B" w:rsidR="00464990" w:rsidRDefault="00464990" w:rsidP="00941E99">
      <w:pPr>
        <w:jc w:val="both"/>
        <w:rPr>
          <w:rFonts w:ascii="Arial" w:hAnsi="Arial" w:cs="Arial"/>
          <w:sz w:val="24"/>
          <w:szCs w:val="24"/>
          <w:lang w:val="es-ES"/>
        </w:rPr>
      </w:pPr>
    </w:p>
    <w:p w14:paraId="00018802" w14:textId="73468E94" w:rsidR="00464990" w:rsidRDefault="00464990" w:rsidP="00941E99">
      <w:pPr>
        <w:jc w:val="both"/>
        <w:rPr>
          <w:rFonts w:ascii="Arial" w:hAnsi="Arial" w:cs="Arial"/>
          <w:sz w:val="24"/>
          <w:szCs w:val="24"/>
          <w:lang w:val="es-ES"/>
        </w:rPr>
      </w:pPr>
    </w:p>
    <w:p w14:paraId="74D8BC9F" w14:textId="160D5826" w:rsidR="00464990" w:rsidRDefault="00464990" w:rsidP="00941E99">
      <w:pPr>
        <w:jc w:val="both"/>
        <w:rPr>
          <w:rFonts w:ascii="Arial" w:hAnsi="Arial" w:cs="Arial"/>
          <w:sz w:val="24"/>
          <w:szCs w:val="24"/>
          <w:lang w:val="es-ES"/>
        </w:rPr>
      </w:pPr>
    </w:p>
    <w:p w14:paraId="18FB7915" w14:textId="3D3F8FEB" w:rsidR="00464990" w:rsidRDefault="00464990" w:rsidP="00941E99">
      <w:pPr>
        <w:jc w:val="both"/>
        <w:rPr>
          <w:rFonts w:ascii="Arial" w:hAnsi="Arial" w:cs="Arial"/>
          <w:sz w:val="24"/>
          <w:szCs w:val="24"/>
          <w:lang w:val="es-ES"/>
        </w:rPr>
      </w:pPr>
    </w:p>
    <w:p w14:paraId="4A80F8F8" w14:textId="68BFC16C" w:rsidR="00464990" w:rsidRDefault="00464990" w:rsidP="00941E99">
      <w:pPr>
        <w:jc w:val="both"/>
        <w:rPr>
          <w:rFonts w:ascii="Arial" w:hAnsi="Arial" w:cs="Arial"/>
          <w:sz w:val="24"/>
          <w:szCs w:val="24"/>
          <w:lang w:val="es-ES"/>
        </w:rPr>
      </w:pPr>
    </w:p>
    <w:p w14:paraId="1F6C453F" w14:textId="702B9038" w:rsidR="00464990" w:rsidRDefault="00464990" w:rsidP="00941E99">
      <w:pPr>
        <w:jc w:val="both"/>
        <w:rPr>
          <w:rFonts w:ascii="Arial" w:hAnsi="Arial" w:cs="Arial"/>
          <w:sz w:val="24"/>
          <w:szCs w:val="24"/>
          <w:lang w:val="es-ES"/>
        </w:rPr>
      </w:pPr>
    </w:p>
    <w:p w14:paraId="5248A2F0" w14:textId="1DA43192" w:rsidR="00464990" w:rsidRDefault="00464990" w:rsidP="00941E99">
      <w:pPr>
        <w:jc w:val="both"/>
        <w:rPr>
          <w:rFonts w:ascii="Arial" w:hAnsi="Arial" w:cs="Arial"/>
          <w:sz w:val="24"/>
          <w:szCs w:val="24"/>
          <w:lang w:val="es-ES"/>
        </w:rPr>
      </w:pPr>
    </w:p>
    <w:p w14:paraId="3F0E6A6F" w14:textId="77777777" w:rsidR="00464990" w:rsidRDefault="00464990" w:rsidP="00941E99">
      <w:pPr>
        <w:jc w:val="both"/>
        <w:rPr>
          <w:rFonts w:ascii="Arial" w:hAnsi="Arial" w:cs="Arial"/>
          <w:sz w:val="24"/>
          <w:szCs w:val="24"/>
          <w:lang w:val="es-ES"/>
        </w:rPr>
      </w:pPr>
    </w:p>
    <w:p w14:paraId="409C665C" w14:textId="778E1619" w:rsidR="00464990" w:rsidRDefault="00464990" w:rsidP="00941E99">
      <w:pPr>
        <w:jc w:val="both"/>
        <w:rPr>
          <w:rFonts w:ascii="Arial" w:hAnsi="Arial" w:cs="Arial"/>
          <w:sz w:val="24"/>
          <w:szCs w:val="24"/>
          <w:lang w:val="es-ES"/>
        </w:rPr>
      </w:pPr>
    </w:p>
    <w:p w14:paraId="20F2C29C" w14:textId="29021E5F" w:rsidR="00464990" w:rsidRDefault="00464990" w:rsidP="00941E99">
      <w:pPr>
        <w:jc w:val="both"/>
        <w:rPr>
          <w:rFonts w:ascii="Arial" w:hAnsi="Arial" w:cs="Arial"/>
          <w:sz w:val="24"/>
          <w:szCs w:val="24"/>
          <w:lang w:val="es-ES"/>
        </w:rPr>
      </w:pPr>
    </w:p>
    <w:p w14:paraId="5153DB88" w14:textId="77777777" w:rsidR="00464990" w:rsidRPr="00EE6B6B" w:rsidRDefault="00464990" w:rsidP="00941E99">
      <w:pPr>
        <w:jc w:val="both"/>
        <w:rPr>
          <w:rFonts w:ascii="Arial" w:hAnsi="Arial" w:cs="Arial"/>
          <w:sz w:val="24"/>
          <w:szCs w:val="24"/>
          <w:lang w:val="es-ES"/>
        </w:rPr>
      </w:pPr>
    </w:p>
    <w:p w14:paraId="54EFC3F1" w14:textId="77777777" w:rsidR="00063556" w:rsidRPr="00EE6B6B" w:rsidRDefault="00063556" w:rsidP="00063556">
      <w:pPr>
        <w:pStyle w:val="Prrafodelista"/>
        <w:numPr>
          <w:ilvl w:val="0"/>
          <w:numId w:val="3"/>
        </w:numPr>
        <w:spacing w:after="0" w:line="240" w:lineRule="auto"/>
        <w:jc w:val="both"/>
        <w:outlineLvl w:val="0"/>
        <w:rPr>
          <w:rFonts w:ascii="Arial" w:hAnsi="Arial" w:cs="Arial"/>
          <w:b/>
          <w:bCs/>
          <w:iCs/>
          <w:vanish/>
          <w:color w:val="FF0000"/>
          <w:kern w:val="32"/>
          <w:sz w:val="24"/>
          <w:szCs w:val="24"/>
          <w:lang w:val="es-CO"/>
        </w:rPr>
      </w:pPr>
      <w:bookmarkStart w:id="35" w:name="_Toc462409252"/>
      <w:bookmarkStart w:id="36" w:name="_Toc469565648"/>
      <w:bookmarkStart w:id="37" w:name="_Toc469565661"/>
      <w:bookmarkStart w:id="38" w:name="_Toc469565758"/>
      <w:bookmarkEnd w:id="35"/>
      <w:bookmarkEnd w:id="36"/>
      <w:bookmarkEnd w:id="37"/>
      <w:bookmarkEnd w:id="38"/>
    </w:p>
    <w:p w14:paraId="0D3CDCC8" w14:textId="77777777" w:rsidR="007D569C" w:rsidRPr="00EE6B6B" w:rsidRDefault="007D569C" w:rsidP="007D569C">
      <w:pPr>
        <w:rPr>
          <w:rFonts w:ascii="Arial" w:hAnsi="Arial" w:cs="Arial"/>
          <w:sz w:val="24"/>
          <w:szCs w:val="24"/>
        </w:rPr>
      </w:pPr>
      <w:bookmarkStart w:id="39" w:name="_Toc351148466"/>
      <w:bookmarkStart w:id="40" w:name="_Toc351153733"/>
      <w:bookmarkStart w:id="41" w:name="_Toc386140571"/>
      <w:bookmarkStart w:id="42" w:name="_Toc388956746"/>
      <w:bookmarkStart w:id="43" w:name="_Toc388956979"/>
      <w:bookmarkStart w:id="44" w:name="_Toc388995761"/>
      <w:bookmarkStart w:id="45" w:name="_Toc341834195"/>
      <w:bookmarkEnd w:id="39"/>
      <w:bookmarkEnd w:id="40"/>
      <w:bookmarkEnd w:id="41"/>
      <w:bookmarkEnd w:id="42"/>
      <w:bookmarkEnd w:id="43"/>
      <w:bookmarkEnd w:id="44"/>
    </w:p>
    <w:tbl>
      <w:tblPr>
        <w:tblpPr w:leftFromText="180" w:rightFromText="180" w:vertAnchor="text" w:horzAnchor="margin" w:tblpY="-228"/>
        <w:tblW w:w="13008" w:type="dxa"/>
        <w:tblBorders>
          <w:top w:val="single" w:sz="4" w:space="0" w:color="8C6E25"/>
          <w:bottom w:val="single" w:sz="4" w:space="0" w:color="8C6E25"/>
        </w:tblBorders>
        <w:tblLook w:val="01E0" w:firstRow="1" w:lastRow="1" w:firstColumn="1" w:lastColumn="1" w:noHBand="0" w:noVBand="0"/>
      </w:tblPr>
      <w:tblGrid>
        <w:gridCol w:w="13008"/>
      </w:tblGrid>
      <w:tr w:rsidR="00063556" w:rsidRPr="00EE6B6B" w14:paraId="445DD866" w14:textId="77777777" w:rsidTr="006866B7">
        <w:trPr>
          <w:trHeight w:val="128"/>
        </w:trPr>
        <w:tc>
          <w:tcPr>
            <w:tcW w:w="13008" w:type="dxa"/>
            <w:tcBorders>
              <w:top w:val="single" w:sz="4" w:space="0" w:color="61798D"/>
              <w:bottom w:val="single" w:sz="4" w:space="0" w:color="61798D"/>
            </w:tcBorders>
            <w:vAlign w:val="center"/>
          </w:tcPr>
          <w:p w14:paraId="72EE8B2B" w14:textId="77777777" w:rsidR="00063556" w:rsidRPr="00EE6B6B" w:rsidRDefault="00D25190" w:rsidP="009229BE">
            <w:pPr>
              <w:pStyle w:val="Ttulo1"/>
              <w:numPr>
                <w:ilvl w:val="0"/>
                <w:numId w:val="4"/>
              </w:numPr>
              <w:spacing w:before="0" w:after="0"/>
              <w:rPr>
                <w:bCs w:val="0"/>
                <w:color w:val="FF0000"/>
                <w:sz w:val="24"/>
                <w:szCs w:val="24"/>
              </w:rPr>
            </w:pPr>
            <w:bookmarkStart w:id="46" w:name="_Toc433634395"/>
            <w:bookmarkStart w:id="47" w:name="_Toc462409253"/>
            <w:bookmarkStart w:id="48" w:name="_Toc469565759"/>
            <w:r w:rsidRPr="00EE6B6B">
              <w:rPr>
                <w:bCs w:val="0"/>
                <w:color w:val="405399"/>
                <w:sz w:val="24"/>
                <w:szCs w:val="24"/>
              </w:rPr>
              <w:t>Resumen Ejecutivo</w:t>
            </w:r>
            <w:bookmarkEnd w:id="46"/>
            <w:bookmarkEnd w:id="47"/>
            <w:bookmarkEnd w:id="48"/>
          </w:p>
        </w:tc>
      </w:tr>
    </w:tbl>
    <w:p w14:paraId="5F438A8F" w14:textId="77777777" w:rsidR="00156BE5" w:rsidRPr="00EE6B6B" w:rsidRDefault="00156BE5" w:rsidP="00156BE5">
      <w:pPr>
        <w:pStyle w:val="Ttulo2"/>
        <w:spacing w:before="0" w:after="0" w:line="240" w:lineRule="auto"/>
        <w:ind w:left="567"/>
        <w:rPr>
          <w:rFonts w:ascii="Arial" w:hAnsi="Arial"/>
          <w:bCs/>
          <w:szCs w:val="24"/>
          <w:lang w:val="es-ES"/>
        </w:rPr>
      </w:pPr>
      <w:bookmarkStart w:id="49" w:name="_Toc462409254"/>
    </w:p>
    <w:p w14:paraId="3D27710F" w14:textId="77777777" w:rsidR="00894125" w:rsidRPr="00EE6B6B" w:rsidRDefault="00894125" w:rsidP="00894125">
      <w:pPr>
        <w:rPr>
          <w:rFonts w:ascii="Arial" w:hAnsi="Arial" w:cs="Arial"/>
          <w:sz w:val="24"/>
          <w:szCs w:val="24"/>
          <w:lang w:val="es-ES"/>
        </w:rPr>
      </w:pPr>
    </w:p>
    <w:p w14:paraId="2D290F83" w14:textId="77777777" w:rsidR="00874AB7" w:rsidRPr="00EE6B6B" w:rsidRDefault="00874AB7" w:rsidP="009229BE">
      <w:pPr>
        <w:pStyle w:val="Ttulo2"/>
        <w:numPr>
          <w:ilvl w:val="1"/>
          <w:numId w:val="4"/>
        </w:numPr>
        <w:spacing w:before="0" w:after="0" w:line="240" w:lineRule="auto"/>
        <w:ind w:left="567" w:hanging="567"/>
        <w:rPr>
          <w:rFonts w:ascii="Arial" w:hAnsi="Arial"/>
          <w:bCs/>
          <w:szCs w:val="24"/>
          <w:lang w:val="es-ES"/>
        </w:rPr>
      </w:pPr>
      <w:bookmarkStart w:id="50" w:name="_Toc469565760"/>
      <w:r w:rsidRPr="00EE6B6B">
        <w:rPr>
          <w:rFonts w:ascii="Arial" w:hAnsi="Arial"/>
          <w:bCs/>
          <w:szCs w:val="24"/>
          <w:lang w:val="es-ES"/>
        </w:rPr>
        <w:t>Fortalezas</w:t>
      </w:r>
      <w:bookmarkEnd w:id="50"/>
      <w:r w:rsidRPr="00EE6B6B">
        <w:rPr>
          <w:rFonts w:ascii="Arial" w:hAnsi="Arial"/>
          <w:bCs/>
          <w:szCs w:val="24"/>
          <w:lang w:val="es-ES"/>
        </w:rPr>
        <w:t xml:space="preserve"> </w:t>
      </w:r>
      <w:bookmarkEnd w:id="49"/>
    </w:p>
    <w:p w14:paraId="1B44DDDF" w14:textId="77777777" w:rsidR="001D7222" w:rsidRPr="00EE6B6B" w:rsidRDefault="001D7222" w:rsidP="001D7222">
      <w:pPr>
        <w:pStyle w:val="Prrafodelista"/>
        <w:jc w:val="both"/>
        <w:rPr>
          <w:rFonts w:ascii="Arial" w:hAnsi="Arial" w:cs="Arial"/>
          <w:color w:val="FF0000"/>
          <w:sz w:val="24"/>
          <w:szCs w:val="24"/>
          <w:lang w:val="es-CO"/>
        </w:rPr>
      </w:pPr>
    </w:p>
    <w:p w14:paraId="2E568684" w14:textId="3F669354" w:rsidR="00C569FB" w:rsidRPr="00EE6B6B" w:rsidRDefault="00D549EB" w:rsidP="00C569FB">
      <w:pPr>
        <w:pStyle w:val="Prrafodelista"/>
        <w:numPr>
          <w:ilvl w:val="0"/>
          <w:numId w:val="15"/>
        </w:numPr>
        <w:ind w:left="360"/>
        <w:jc w:val="both"/>
        <w:rPr>
          <w:rFonts w:ascii="Arial" w:hAnsi="Arial" w:cs="Arial"/>
          <w:sz w:val="24"/>
          <w:szCs w:val="24"/>
        </w:rPr>
      </w:pPr>
      <w:r w:rsidRPr="00072909">
        <w:rPr>
          <w:rFonts w:ascii="Arial" w:hAnsi="Arial" w:cs="Arial"/>
          <w:sz w:val="24"/>
          <w:szCs w:val="24"/>
        </w:rPr>
        <w:t xml:space="preserve">La Subdirección de Desarrollo Organizacional </w:t>
      </w:r>
      <w:r w:rsidR="00C569FB" w:rsidRPr="00EE6B6B">
        <w:rPr>
          <w:rFonts w:ascii="Arial" w:hAnsi="Arial" w:cs="Arial"/>
          <w:sz w:val="24"/>
          <w:szCs w:val="24"/>
        </w:rPr>
        <w:t>viene trabajando en la definición de un nuevo esquema de evaluación del desempeño de la Entidad, lo cual constituye una mejora frente a lo que se tiene actualmente respecto de la revisión y evaluación del Sistema Integrado de Gestión.</w:t>
      </w:r>
    </w:p>
    <w:p w14:paraId="48734D78" w14:textId="77777777" w:rsidR="00C569FB" w:rsidRPr="00EE6B6B" w:rsidRDefault="00C569FB" w:rsidP="00C569FB">
      <w:pPr>
        <w:jc w:val="both"/>
        <w:rPr>
          <w:rFonts w:ascii="Arial" w:hAnsi="Arial" w:cs="Arial"/>
          <w:sz w:val="24"/>
          <w:szCs w:val="24"/>
          <w:lang w:val="es-ES"/>
        </w:rPr>
      </w:pPr>
    </w:p>
    <w:p w14:paraId="0F650400" w14:textId="77777777" w:rsidR="00464990" w:rsidRDefault="00C569FB" w:rsidP="00C569FB">
      <w:pPr>
        <w:pStyle w:val="Prrafodelista"/>
        <w:numPr>
          <w:ilvl w:val="0"/>
          <w:numId w:val="15"/>
        </w:numPr>
        <w:ind w:left="360"/>
        <w:jc w:val="both"/>
        <w:rPr>
          <w:rFonts w:ascii="Arial" w:hAnsi="Arial" w:cs="Arial"/>
          <w:sz w:val="24"/>
          <w:szCs w:val="24"/>
        </w:rPr>
      </w:pPr>
      <w:r w:rsidRPr="00EE6B6B">
        <w:rPr>
          <w:rFonts w:ascii="Arial" w:hAnsi="Arial" w:cs="Arial"/>
          <w:sz w:val="24"/>
          <w:szCs w:val="24"/>
        </w:rPr>
        <w:t xml:space="preserve">Se cuenta con una programación anual de auditorías internas, lo cual contribuye a </w:t>
      </w:r>
      <w:r w:rsidR="00464990">
        <w:rPr>
          <w:rFonts w:ascii="Arial" w:hAnsi="Arial" w:cs="Arial"/>
          <w:sz w:val="24"/>
          <w:szCs w:val="24"/>
        </w:rPr>
        <w:t xml:space="preserve">que </w:t>
      </w:r>
      <w:r w:rsidRPr="00EE6B6B">
        <w:rPr>
          <w:rFonts w:ascii="Arial" w:hAnsi="Arial" w:cs="Arial"/>
          <w:sz w:val="24"/>
          <w:szCs w:val="24"/>
        </w:rPr>
        <w:t>la autoevaluación y mejoramiento institucional</w:t>
      </w:r>
      <w:r w:rsidR="00464990">
        <w:rPr>
          <w:rFonts w:ascii="Arial" w:hAnsi="Arial" w:cs="Arial"/>
          <w:sz w:val="24"/>
          <w:szCs w:val="24"/>
        </w:rPr>
        <w:t xml:space="preserve"> se realice de manera organizada y procurando la participación de todas las dependencias de la entidad.</w:t>
      </w:r>
    </w:p>
    <w:p w14:paraId="639A3D3B" w14:textId="77777777" w:rsidR="00464990" w:rsidRPr="00464990" w:rsidRDefault="00464990" w:rsidP="00464990">
      <w:pPr>
        <w:pStyle w:val="Prrafodelista"/>
        <w:rPr>
          <w:rFonts w:ascii="Arial" w:hAnsi="Arial" w:cs="Arial"/>
          <w:sz w:val="24"/>
          <w:szCs w:val="24"/>
        </w:rPr>
      </w:pPr>
    </w:p>
    <w:p w14:paraId="2150ADB6" w14:textId="77777777" w:rsidR="00C569FB" w:rsidRPr="00EE6B6B" w:rsidRDefault="00C569FB" w:rsidP="00C569FB">
      <w:pPr>
        <w:pStyle w:val="Prrafodelista"/>
        <w:numPr>
          <w:ilvl w:val="0"/>
          <w:numId w:val="15"/>
        </w:numPr>
        <w:ind w:left="360"/>
        <w:jc w:val="both"/>
        <w:rPr>
          <w:rFonts w:ascii="Arial" w:hAnsi="Arial" w:cs="Arial"/>
          <w:sz w:val="24"/>
          <w:szCs w:val="24"/>
        </w:rPr>
      </w:pPr>
      <w:r w:rsidRPr="00EE6B6B">
        <w:rPr>
          <w:rFonts w:ascii="Arial" w:hAnsi="Arial" w:cs="Arial"/>
          <w:sz w:val="24"/>
          <w:szCs w:val="24"/>
        </w:rPr>
        <w:t>Los integrantes de equipos de trabajo de las dependencias que lideran los procesos auditados demostraron una actitud proactiva frente a los retos que deben asumir.</w:t>
      </w:r>
    </w:p>
    <w:p w14:paraId="2F24E82C" w14:textId="77777777" w:rsidR="00C569FB" w:rsidRPr="00EE6B6B" w:rsidRDefault="00C569FB" w:rsidP="00C569FB">
      <w:pPr>
        <w:jc w:val="both"/>
        <w:rPr>
          <w:rFonts w:ascii="Arial" w:hAnsi="Arial" w:cs="Arial"/>
          <w:sz w:val="24"/>
          <w:szCs w:val="24"/>
          <w:lang w:val="es-ES"/>
        </w:rPr>
      </w:pPr>
    </w:p>
    <w:p w14:paraId="7B878CCB" w14:textId="531F9B29" w:rsidR="00335FB3" w:rsidRDefault="00C569FB" w:rsidP="00C569FB">
      <w:pPr>
        <w:pStyle w:val="Prrafodelista"/>
        <w:numPr>
          <w:ilvl w:val="0"/>
          <w:numId w:val="15"/>
        </w:numPr>
        <w:ind w:left="360"/>
        <w:jc w:val="both"/>
        <w:rPr>
          <w:rFonts w:ascii="Arial" w:hAnsi="Arial" w:cs="Arial"/>
          <w:sz w:val="24"/>
          <w:szCs w:val="24"/>
        </w:rPr>
      </w:pPr>
      <w:r w:rsidRPr="00EE6B6B">
        <w:rPr>
          <w:rFonts w:ascii="Arial" w:hAnsi="Arial" w:cs="Arial"/>
          <w:sz w:val="24"/>
          <w:szCs w:val="24"/>
        </w:rPr>
        <w:t>La disposición y organización de los puestos de trabajo denota un adecuado cumplimiento de los aspectos medioambientales del Ministerio (orden, aseo, manejo de documentación, disposición de papel reciclable, entre otros).</w:t>
      </w:r>
    </w:p>
    <w:p w14:paraId="29A5FACD" w14:textId="77777777" w:rsidR="00C527F2" w:rsidRPr="00C527F2" w:rsidRDefault="00C527F2" w:rsidP="00C527F2">
      <w:pPr>
        <w:pStyle w:val="Prrafodelista"/>
        <w:rPr>
          <w:rFonts w:ascii="Arial" w:hAnsi="Arial" w:cs="Arial"/>
          <w:sz w:val="24"/>
          <w:szCs w:val="24"/>
        </w:rPr>
      </w:pPr>
    </w:p>
    <w:p w14:paraId="7E90535A" w14:textId="086C7A74" w:rsidR="00C527F2" w:rsidRPr="00EE6B6B" w:rsidRDefault="00C527F2" w:rsidP="00C569FB">
      <w:pPr>
        <w:pStyle w:val="Prrafodelista"/>
        <w:numPr>
          <w:ilvl w:val="0"/>
          <w:numId w:val="15"/>
        </w:numPr>
        <w:ind w:left="360"/>
        <w:jc w:val="both"/>
        <w:rPr>
          <w:rFonts w:ascii="Arial" w:hAnsi="Arial" w:cs="Arial"/>
          <w:sz w:val="24"/>
          <w:szCs w:val="24"/>
        </w:rPr>
      </w:pPr>
      <w:r>
        <w:rPr>
          <w:rFonts w:ascii="Arial" w:hAnsi="Arial" w:cs="Arial"/>
          <w:sz w:val="24"/>
          <w:szCs w:val="24"/>
        </w:rPr>
        <w:t>Se destaca el hecho de que la entidad cuente con la participación de sus propios servidores como auditores internos en el plan de auditorías, con lo cual fortalece su capacidad para identificar</w:t>
      </w:r>
      <w:r w:rsidR="00FD32F0">
        <w:rPr>
          <w:rFonts w:ascii="Arial" w:hAnsi="Arial" w:cs="Arial"/>
          <w:sz w:val="24"/>
          <w:szCs w:val="24"/>
        </w:rPr>
        <w:t xml:space="preserve"> los requisitos </w:t>
      </w:r>
      <w:r>
        <w:rPr>
          <w:rFonts w:ascii="Arial" w:hAnsi="Arial" w:cs="Arial"/>
          <w:sz w:val="24"/>
          <w:szCs w:val="24"/>
        </w:rPr>
        <w:t>del Sistema Integrado de Gestión de Calidad, lo que facilita los procesos de autoevaluación y mejora.</w:t>
      </w:r>
    </w:p>
    <w:p w14:paraId="03CA5073" w14:textId="77777777" w:rsidR="00C205BD" w:rsidRPr="00EE6B6B" w:rsidRDefault="00C205BD" w:rsidP="00C205BD">
      <w:pPr>
        <w:pStyle w:val="Prrafodelista"/>
        <w:rPr>
          <w:rFonts w:ascii="Arial" w:hAnsi="Arial" w:cs="Arial"/>
          <w:sz w:val="24"/>
          <w:szCs w:val="24"/>
        </w:rPr>
      </w:pPr>
    </w:p>
    <w:p w14:paraId="4E9D93F6" w14:textId="14E66B44" w:rsidR="0084681E" w:rsidRPr="00EE6B6B" w:rsidRDefault="005E7888" w:rsidP="00D25190">
      <w:pPr>
        <w:pStyle w:val="Ttulo2"/>
        <w:rPr>
          <w:rFonts w:ascii="Arial" w:hAnsi="Arial"/>
          <w:b w:val="0"/>
          <w:bCs/>
          <w:szCs w:val="24"/>
        </w:rPr>
      </w:pPr>
      <w:bookmarkStart w:id="51" w:name="_Toc462321723"/>
      <w:bookmarkStart w:id="52" w:name="_Toc469565762"/>
      <w:r w:rsidRPr="00EE6B6B">
        <w:rPr>
          <w:rFonts w:ascii="Arial" w:hAnsi="Arial"/>
          <w:bCs/>
          <w:szCs w:val="24"/>
        </w:rPr>
        <w:t xml:space="preserve">2.3   </w:t>
      </w:r>
      <w:bookmarkEnd w:id="45"/>
      <w:bookmarkEnd w:id="51"/>
      <w:r w:rsidR="00C569FB" w:rsidRPr="00EE6B6B">
        <w:rPr>
          <w:rFonts w:ascii="Arial" w:hAnsi="Arial"/>
          <w:bCs/>
          <w:szCs w:val="24"/>
        </w:rPr>
        <w:t>Conclusión</w:t>
      </w:r>
      <w:bookmarkEnd w:id="52"/>
    </w:p>
    <w:p w14:paraId="0E421CA3" w14:textId="77777777" w:rsidR="00A22321" w:rsidRPr="00EE6B6B" w:rsidRDefault="00A22321" w:rsidP="00A22321">
      <w:pPr>
        <w:rPr>
          <w:rFonts w:ascii="Arial" w:hAnsi="Arial" w:cs="Arial"/>
          <w:b/>
          <w:bCs/>
          <w:color w:val="FF0000"/>
          <w:sz w:val="24"/>
          <w:szCs w:val="24"/>
        </w:rPr>
      </w:pPr>
    </w:p>
    <w:p w14:paraId="70D59A0C" w14:textId="4885B4BD" w:rsidR="00BB42F8" w:rsidRPr="00EE6B6B" w:rsidRDefault="00C569FB" w:rsidP="00C569FB">
      <w:pPr>
        <w:jc w:val="both"/>
        <w:rPr>
          <w:rFonts w:ascii="Arial" w:hAnsi="Arial" w:cs="Arial"/>
          <w:sz w:val="24"/>
          <w:szCs w:val="24"/>
        </w:rPr>
      </w:pPr>
      <w:r w:rsidRPr="00EE6B6B">
        <w:rPr>
          <w:rFonts w:ascii="Arial" w:hAnsi="Arial" w:cs="Arial"/>
          <w:sz w:val="24"/>
          <w:szCs w:val="24"/>
        </w:rPr>
        <w:lastRenderedPageBreak/>
        <w:t xml:space="preserve">Se cuenta con las condiciones necesarias para continuar con el perfeccionamiento y fortalecimiento de la evaluación del desempeño del SIG y del MEN. Es necesario fortalecer los procesos de evaluación, socialización de la información </w:t>
      </w:r>
      <w:r w:rsidR="00617C14" w:rsidRPr="00EE6B6B">
        <w:rPr>
          <w:rFonts w:ascii="Arial" w:hAnsi="Arial" w:cs="Arial"/>
          <w:sz w:val="24"/>
          <w:szCs w:val="24"/>
        </w:rPr>
        <w:t>y revisión</w:t>
      </w:r>
      <w:r w:rsidRPr="00EE6B6B">
        <w:rPr>
          <w:rFonts w:ascii="Arial" w:hAnsi="Arial" w:cs="Arial"/>
          <w:sz w:val="24"/>
          <w:szCs w:val="24"/>
        </w:rPr>
        <w:t xml:space="preserve"> por la dirección para generar mayor conciencia y compromiso por parte de todos los servidores.</w:t>
      </w:r>
    </w:p>
    <w:p w14:paraId="4C738782" w14:textId="72AB7276" w:rsidR="00D549EB" w:rsidRPr="00EE6B6B" w:rsidRDefault="00D549EB" w:rsidP="00C569FB">
      <w:pPr>
        <w:jc w:val="both"/>
        <w:rPr>
          <w:rFonts w:ascii="Arial" w:hAnsi="Arial" w:cs="Arial"/>
          <w:sz w:val="24"/>
          <w:szCs w:val="24"/>
        </w:rPr>
      </w:pPr>
    </w:p>
    <w:p w14:paraId="66181F5C" w14:textId="77777777" w:rsidR="00063556" w:rsidRPr="00EE6B6B" w:rsidRDefault="00063556" w:rsidP="00072909">
      <w:pPr>
        <w:pStyle w:val="Ttulo2"/>
        <w:numPr>
          <w:ilvl w:val="1"/>
          <w:numId w:val="9"/>
        </w:numPr>
        <w:spacing w:before="0" w:after="0" w:line="240" w:lineRule="auto"/>
        <w:jc w:val="both"/>
        <w:rPr>
          <w:rFonts w:ascii="Arial" w:hAnsi="Arial"/>
          <w:bCs/>
          <w:szCs w:val="24"/>
          <w:lang w:val="es-ES"/>
        </w:rPr>
      </w:pPr>
      <w:bookmarkStart w:id="53" w:name="_Toc462409257"/>
      <w:bookmarkStart w:id="54" w:name="_Toc469565763"/>
      <w:r w:rsidRPr="00EE6B6B">
        <w:rPr>
          <w:rFonts w:ascii="Arial" w:hAnsi="Arial"/>
          <w:bCs/>
          <w:szCs w:val="24"/>
          <w:lang w:val="es-ES"/>
        </w:rPr>
        <w:t>Recomendaciones</w:t>
      </w:r>
      <w:bookmarkEnd w:id="53"/>
      <w:bookmarkEnd w:id="54"/>
    </w:p>
    <w:p w14:paraId="4677EB35" w14:textId="77777777" w:rsidR="00B641F2" w:rsidRPr="00EE6B6B" w:rsidRDefault="00B641F2" w:rsidP="00072909">
      <w:pPr>
        <w:jc w:val="both"/>
        <w:rPr>
          <w:rFonts w:ascii="Arial" w:hAnsi="Arial" w:cs="Arial"/>
          <w:color w:val="FF0000"/>
          <w:sz w:val="24"/>
          <w:szCs w:val="24"/>
          <w:lang w:val="es-ES"/>
        </w:rPr>
      </w:pPr>
    </w:p>
    <w:p w14:paraId="672EC32C" w14:textId="730B4BB9" w:rsidR="00C569FB" w:rsidRPr="00EE6B6B" w:rsidRDefault="00C569FB" w:rsidP="00072909">
      <w:pPr>
        <w:tabs>
          <w:tab w:val="left" w:pos="3450"/>
        </w:tabs>
        <w:jc w:val="both"/>
        <w:rPr>
          <w:rFonts w:ascii="Arial" w:hAnsi="Arial" w:cs="Arial"/>
          <w:sz w:val="24"/>
          <w:szCs w:val="24"/>
        </w:rPr>
      </w:pPr>
    </w:p>
    <w:p w14:paraId="455E0022" w14:textId="77777777" w:rsidR="00B5257D" w:rsidRPr="00EE6B6B" w:rsidRDefault="00B83E6E" w:rsidP="00072909">
      <w:pPr>
        <w:pStyle w:val="Prrafodelista"/>
        <w:numPr>
          <w:ilvl w:val="0"/>
          <w:numId w:val="12"/>
        </w:numPr>
        <w:tabs>
          <w:tab w:val="left" w:pos="3450"/>
        </w:tabs>
        <w:ind w:left="360"/>
        <w:jc w:val="both"/>
        <w:rPr>
          <w:rFonts w:ascii="Arial" w:hAnsi="Arial" w:cs="Arial"/>
          <w:sz w:val="24"/>
          <w:szCs w:val="24"/>
        </w:rPr>
      </w:pPr>
      <w:r w:rsidRPr="00EE6B6B">
        <w:rPr>
          <w:rFonts w:ascii="Arial" w:hAnsi="Arial" w:cs="Arial"/>
          <w:sz w:val="24"/>
          <w:szCs w:val="24"/>
        </w:rPr>
        <w:t xml:space="preserve">Implementar los </w:t>
      </w:r>
      <w:r w:rsidRPr="00EE6B6B">
        <w:rPr>
          <w:rFonts w:ascii="Arial" w:hAnsi="Arial" w:cs="Arial"/>
          <w:b/>
          <w:bCs/>
          <w:sz w:val="24"/>
          <w:szCs w:val="24"/>
        </w:rPr>
        <w:t>ajustes o mejoras en la herramienta tecnológica del Sistema Integrado de Gestión</w:t>
      </w:r>
      <w:r w:rsidRPr="00EE6B6B">
        <w:rPr>
          <w:rFonts w:ascii="Arial" w:hAnsi="Arial" w:cs="Arial"/>
          <w:sz w:val="24"/>
          <w:szCs w:val="24"/>
        </w:rPr>
        <w:t>, según se requieran, de forma que facilite la recopilación adecuada y completa de la información relacionada con las auditorías, planes de mejoramiento, análisis y evaluación de la gestión de la Entidad.</w:t>
      </w:r>
    </w:p>
    <w:p w14:paraId="41A71A57" w14:textId="77777777" w:rsidR="00C569FB" w:rsidRPr="00EE6B6B" w:rsidRDefault="00C569FB" w:rsidP="00072909">
      <w:pPr>
        <w:pStyle w:val="Prrafodelista"/>
        <w:tabs>
          <w:tab w:val="left" w:pos="3450"/>
        </w:tabs>
        <w:ind w:left="360"/>
        <w:jc w:val="both"/>
        <w:rPr>
          <w:rFonts w:ascii="Arial" w:hAnsi="Arial" w:cs="Arial"/>
          <w:sz w:val="24"/>
          <w:szCs w:val="24"/>
        </w:rPr>
      </w:pPr>
    </w:p>
    <w:p w14:paraId="4237FBEE" w14:textId="28BBA49E" w:rsidR="00B5257D" w:rsidRPr="00EE6B6B" w:rsidRDefault="00B83E6E" w:rsidP="00072909">
      <w:pPr>
        <w:pStyle w:val="Prrafodelista"/>
        <w:numPr>
          <w:ilvl w:val="0"/>
          <w:numId w:val="12"/>
        </w:numPr>
        <w:tabs>
          <w:tab w:val="left" w:pos="3450"/>
        </w:tabs>
        <w:ind w:left="360"/>
        <w:jc w:val="both"/>
        <w:rPr>
          <w:rFonts w:ascii="Arial" w:hAnsi="Arial" w:cs="Arial"/>
          <w:sz w:val="24"/>
          <w:szCs w:val="24"/>
        </w:rPr>
      </w:pPr>
      <w:r w:rsidRPr="00EE6B6B">
        <w:rPr>
          <w:rFonts w:ascii="Arial" w:hAnsi="Arial" w:cs="Arial"/>
          <w:sz w:val="24"/>
          <w:szCs w:val="24"/>
        </w:rPr>
        <w:t xml:space="preserve">Continuar con la </w:t>
      </w:r>
      <w:r w:rsidRPr="00EE6B6B">
        <w:rPr>
          <w:rFonts w:ascii="Arial" w:hAnsi="Arial" w:cs="Arial"/>
          <w:b/>
          <w:bCs/>
          <w:sz w:val="24"/>
          <w:szCs w:val="24"/>
        </w:rPr>
        <w:t xml:space="preserve">mejora conceptual del Sistema Integrado de Gestión </w:t>
      </w:r>
      <w:r w:rsidRPr="00EE6B6B">
        <w:rPr>
          <w:rFonts w:ascii="Arial" w:hAnsi="Arial" w:cs="Arial"/>
          <w:sz w:val="24"/>
          <w:szCs w:val="24"/>
        </w:rPr>
        <w:t>de forma que se pueda evaluar no solamente el desempeño de éste sino también el propio desempeño de la Entidad.</w:t>
      </w:r>
    </w:p>
    <w:p w14:paraId="6A5BAA09" w14:textId="77777777" w:rsidR="00C569FB" w:rsidRPr="00EE6B6B" w:rsidRDefault="00C569FB" w:rsidP="00072909">
      <w:pPr>
        <w:pStyle w:val="Prrafodelista"/>
        <w:tabs>
          <w:tab w:val="left" w:pos="3450"/>
        </w:tabs>
        <w:ind w:left="360"/>
        <w:jc w:val="both"/>
        <w:rPr>
          <w:rFonts w:ascii="Arial" w:hAnsi="Arial" w:cs="Arial"/>
          <w:sz w:val="24"/>
          <w:szCs w:val="24"/>
        </w:rPr>
      </w:pPr>
    </w:p>
    <w:p w14:paraId="3095B436" w14:textId="52E9B1ED" w:rsidR="002A7203" w:rsidRPr="00EE6B6B" w:rsidRDefault="00B83E6E" w:rsidP="00072909">
      <w:pPr>
        <w:pStyle w:val="Prrafodelista"/>
        <w:numPr>
          <w:ilvl w:val="0"/>
          <w:numId w:val="12"/>
        </w:numPr>
        <w:tabs>
          <w:tab w:val="left" w:pos="3450"/>
        </w:tabs>
        <w:ind w:left="360"/>
        <w:jc w:val="both"/>
        <w:rPr>
          <w:rFonts w:ascii="Arial" w:hAnsi="Arial" w:cs="Arial"/>
          <w:sz w:val="24"/>
          <w:szCs w:val="24"/>
        </w:rPr>
      </w:pPr>
      <w:r w:rsidRPr="00EE6B6B">
        <w:rPr>
          <w:rFonts w:ascii="Arial" w:hAnsi="Arial" w:cs="Arial"/>
          <w:sz w:val="24"/>
          <w:szCs w:val="24"/>
        </w:rPr>
        <w:t xml:space="preserve">Respecto del SUBPROCESO Administrar auditorías internas al SIG, se sugiere revisar con la Subdirección de Talento Humano la posibilidad de </w:t>
      </w:r>
      <w:r w:rsidRPr="00EE6B6B">
        <w:rPr>
          <w:rFonts w:ascii="Arial" w:hAnsi="Arial" w:cs="Arial"/>
          <w:b/>
          <w:bCs/>
          <w:sz w:val="24"/>
          <w:szCs w:val="24"/>
        </w:rPr>
        <w:t>certificar la experiencia de los auditores</w:t>
      </w:r>
      <w:r w:rsidRPr="00EE6B6B">
        <w:rPr>
          <w:rFonts w:ascii="Arial" w:hAnsi="Arial" w:cs="Arial"/>
          <w:sz w:val="24"/>
          <w:szCs w:val="24"/>
        </w:rPr>
        <w:t xml:space="preserve">, lo cual podría tenerse como incentivo para desempeñar esta labor, y </w:t>
      </w:r>
      <w:r w:rsidRPr="00EE6B6B">
        <w:rPr>
          <w:rFonts w:ascii="Arial" w:hAnsi="Arial" w:cs="Arial"/>
          <w:b/>
          <w:bCs/>
          <w:sz w:val="24"/>
          <w:szCs w:val="24"/>
        </w:rPr>
        <w:t xml:space="preserve">retroalimentar las evaluaciones </w:t>
      </w:r>
      <w:r w:rsidRPr="00EE6B6B">
        <w:rPr>
          <w:rFonts w:ascii="Arial" w:hAnsi="Arial" w:cs="Arial"/>
          <w:sz w:val="24"/>
          <w:szCs w:val="24"/>
        </w:rPr>
        <w:t xml:space="preserve">a los auditores para que conozcan sus debilidades y puedan revisar opciones de mejora. </w:t>
      </w:r>
    </w:p>
    <w:p w14:paraId="7A2F4066" w14:textId="77777777" w:rsidR="002A7203" w:rsidRPr="00EE6B6B" w:rsidRDefault="002A7203" w:rsidP="002A7203">
      <w:pPr>
        <w:tabs>
          <w:tab w:val="left" w:pos="3450"/>
        </w:tabs>
        <w:ind w:left="1418"/>
        <w:rPr>
          <w:rFonts w:ascii="Arial" w:hAnsi="Arial" w:cs="Arial"/>
          <w:sz w:val="24"/>
          <w:szCs w:val="24"/>
          <w:lang w:val="es-ES"/>
        </w:rPr>
      </w:pPr>
    </w:p>
    <w:p w14:paraId="01C67F85" w14:textId="6250F45E" w:rsidR="002A7203" w:rsidRDefault="002A7203" w:rsidP="002A7203">
      <w:pPr>
        <w:pStyle w:val="Prrafodelista"/>
        <w:tabs>
          <w:tab w:val="left" w:pos="3450"/>
        </w:tabs>
        <w:ind w:left="1440"/>
        <w:rPr>
          <w:rFonts w:ascii="Arial" w:hAnsi="Arial" w:cs="Arial"/>
          <w:sz w:val="24"/>
          <w:szCs w:val="24"/>
        </w:rPr>
      </w:pPr>
    </w:p>
    <w:p w14:paraId="56BBA692" w14:textId="3865B701" w:rsidR="00EE6B6B" w:rsidRDefault="00EE6B6B" w:rsidP="002A7203">
      <w:pPr>
        <w:pStyle w:val="Prrafodelista"/>
        <w:tabs>
          <w:tab w:val="left" w:pos="3450"/>
        </w:tabs>
        <w:ind w:left="1440"/>
        <w:rPr>
          <w:rFonts w:ascii="Arial" w:hAnsi="Arial" w:cs="Arial"/>
          <w:sz w:val="24"/>
          <w:szCs w:val="24"/>
        </w:rPr>
      </w:pPr>
    </w:p>
    <w:p w14:paraId="312A6600" w14:textId="3F57D213" w:rsidR="00EE6B6B" w:rsidRDefault="00EE6B6B" w:rsidP="002A7203">
      <w:pPr>
        <w:pStyle w:val="Prrafodelista"/>
        <w:tabs>
          <w:tab w:val="left" w:pos="3450"/>
        </w:tabs>
        <w:ind w:left="1440"/>
        <w:rPr>
          <w:rFonts w:ascii="Arial" w:hAnsi="Arial" w:cs="Arial"/>
          <w:sz w:val="24"/>
          <w:szCs w:val="24"/>
        </w:rPr>
      </w:pPr>
    </w:p>
    <w:p w14:paraId="272302AA" w14:textId="540E5FD6" w:rsidR="00EE6B6B" w:rsidRDefault="00EE6B6B" w:rsidP="002A7203">
      <w:pPr>
        <w:pStyle w:val="Prrafodelista"/>
        <w:tabs>
          <w:tab w:val="left" w:pos="3450"/>
        </w:tabs>
        <w:ind w:left="1440"/>
        <w:rPr>
          <w:rFonts w:ascii="Arial" w:hAnsi="Arial" w:cs="Arial"/>
          <w:sz w:val="24"/>
          <w:szCs w:val="24"/>
        </w:rPr>
      </w:pPr>
    </w:p>
    <w:p w14:paraId="467F88A8" w14:textId="6CE8889E" w:rsidR="00EE6B6B" w:rsidRDefault="00EE6B6B" w:rsidP="002A7203">
      <w:pPr>
        <w:pStyle w:val="Prrafodelista"/>
        <w:tabs>
          <w:tab w:val="left" w:pos="3450"/>
        </w:tabs>
        <w:ind w:left="1440"/>
        <w:rPr>
          <w:rFonts w:ascii="Arial" w:hAnsi="Arial" w:cs="Arial"/>
          <w:sz w:val="24"/>
          <w:szCs w:val="24"/>
        </w:rPr>
      </w:pPr>
    </w:p>
    <w:p w14:paraId="2FCE16CD" w14:textId="7205817F" w:rsidR="00EE6B6B" w:rsidRDefault="00EE6B6B" w:rsidP="002A7203">
      <w:pPr>
        <w:pStyle w:val="Prrafodelista"/>
        <w:tabs>
          <w:tab w:val="left" w:pos="3450"/>
        </w:tabs>
        <w:ind w:left="1440"/>
        <w:rPr>
          <w:rFonts w:ascii="Arial" w:hAnsi="Arial" w:cs="Arial"/>
          <w:sz w:val="24"/>
          <w:szCs w:val="24"/>
        </w:rPr>
      </w:pPr>
    </w:p>
    <w:p w14:paraId="4FC4E873" w14:textId="77777777" w:rsidR="00A75D31" w:rsidRDefault="00A75D31" w:rsidP="002A7203">
      <w:pPr>
        <w:pStyle w:val="Prrafodelista"/>
        <w:tabs>
          <w:tab w:val="left" w:pos="3450"/>
        </w:tabs>
        <w:ind w:left="1440"/>
        <w:rPr>
          <w:rFonts w:ascii="Arial" w:hAnsi="Arial" w:cs="Arial"/>
          <w:sz w:val="24"/>
          <w:szCs w:val="24"/>
        </w:rPr>
      </w:pPr>
    </w:p>
    <w:p w14:paraId="50165BBE" w14:textId="77777777" w:rsidR="00A75D31" w:rsidRDefault="00A75D31" w:rsidP="002A7203">
      <w:pPr>
        <w:pStyle w:val="Prrafodelista"/>
        <w:tabs>
          <w:tab w:val="left" w:pos="3450"/>
        </w:tabs>
        <w:ind w:left="1440"/>
        <w:rPr>
          <w:rFonts w:ascii="Arial" w:hAnsi="Arial" w:cs="Arial"/>
          <w:sz w:val="24"/>
          <w:szCs w:val="24"/>
        </w:rPr>
      </w:pPr>
    </w:p>
    <w:p w14:paraId="5845C69E" w14:textId="77777777" w:rsidR="00EE6B6B" w:rsidRPr="00EE6B6B" w:rsidRDefault="00EE6B6B" w:rsidP="002A7203">
      <w:pPr>
        <w:pStyle w:val="Prrafodelista"/>
        <w:tabs>
          <w:tab w:val="left" w:pos="3450"/>
        </w:tabs>
        <w:ind w:left="1440"/>
        <w:rPr>
          <w:rFonts w:ascii="Arial" w:hAnsi="Arial" w:cs="Arial"/>
          <w:sz w:val="24"/>
          <w:szCs w:val="24"/>
        </w:rPr>
      </w:pPr>
    </w:p>
    <w:p w14:paraId="76E86F82" w14:textId="77777777" w:rsidR="002A7203" w:rsidRPr="00EE6B6B" w:rsidRDefault="002A7203" w:rsidP="006866B7">
      <w:pPr>
        <w:jc w:val="both"/>
        <w:rPr>
          <w:rFonts w:ascii="Arial" w:hAnsi="Arial" w:cs="Arial"/>
          <w:sz w:val="24"/>
          <w:szCs w:val="24"/>
        </w:rPr>
      </w:pPr>
    </w:p>
    <w:tbl>
      <w:tblPr>
        <w:tblpPr w:leftFromText="180" w:rightFromText="180" w:vertAnchor="text" w:horzAnchor="margin" w:tblpY="-228"/>
        <w:tblW w:w="13008" w:type="dxa"/>
        <w:tblBorders>
          <w:top w:val="single" w:sz="4" w:space="0" w:color="8C6E25"/>
          <w:bottom w:val="single" w:sz="4" w:space="0" w:color="8C6E25"/>
        </w:tblBorders>
        <w:tblLook w:val="01E0" w:firstRow="1" w:lastRow="1" w:firstColumn="1" w:lastColumn="1" w:noHBand="0" w:noVBand="0"/>
      </w:tblPr>
      <w:tblGrid>
        <w:gridCol w:w="13008"/>
      </w:tblGrid>
      <w:tr w:rsidR="00FB1A6D" w:rsidRPr="00EE6B6B" w14:paraId="7928AF5D" w14:textId="77777777" w:rsidTr="00BE13A7">
        <w:trPr>
          <w:trHeight w:val="275"/>
        </w:trPr>
        <w:tc>
          <w:tcPr>
            <w:tcW w:w="13008" w:type="dxa"/>
            <w:tcBorders>
              <w:top w:val="single" w:sz="4" w:space="0" w:color="61798D"/>
              <w:bottom w:val="single" w:sz="4" w:space="0" w:color="61798D"/>
            </w:tcBorders>
            <w:vAlign w:val="center"/>
          </w:tcPr>
          <w:p w14:paraId="17E64D1A" w14:textId="68D46A41" w:rsidR="00FB1A6D" w:rsidRPr="00EE6B6B" w:rsidRDefault="00FB1A6D" w:rsidP="00A75D31">
            <w:pPr>
              <w:pStyle w:val="Ttulo1"/>
              <w:spacing w:before="0" w:after="0"/>
              <w:ind w:left="360"/>
              <w:rPr>
                <w:bCs w:val="0"/>
                <w:color w:val="FF0000"/>
                <w:sz w:val="24"/>
                <w:szCs w:val="24"/>
              </w:rPr>
            </w:pPr>
            <w:bookmarkStart w:id="55" w:name="_Toc469565764"/>
            <w:bookmarkStart w:id="56" w:name="_Toc394301903"/>
            <w:bookmarkStart w:id="57" w:name="_Toc462409258"/>
            <w:r w:rsidRPr="00EE6B6B">
              <w:rPr>
                <w:bCs w:val="0"/>
                <w:color w:val="405399"/>
                <w:sz w:val="24"/>
                <w:szCs w:val="24"/>
              </w:rPr>
              <w:t>3. Informe Detallado</w:t>
            </w:r>
            <w:bookmarkEnd w:id="55"/>
            <w:r w:rsidR="00A75D31">
              <w:rPr>
                <w:bCs w:val="0"/>
                <w:sz w:val="24"/>
                <w:szCs w:val="24"/>
              </w:rPr>
              <w:t xml:space="preserve"> </w:t>
            </w:r>
          </w:p>
        </w:tc>
      </w:tr>
    </w:tbl>
    <w:tbl>
      <w:tblPr>
        <w:tblW w:w="13100" w:type="dxa"/>
        <w:tblCellMar>
          <w:left w:w="0" w:type="dxa"/>
          <w:right w:w="0" w:type="dxa"/>
        </w:tblCellMar>
        <w:tblLook w:val="01E0" w:firstRow="1" w:lastRow="1" w:firstColumn="1" w:lastColumn="1" w:noHBand="0" w:noVBand="0"/>
      </w:tblPr>
      <w:tblGrid>
        <w:gridCol w:w="1080"/>
        <w:gridCol w:w="2714"/>
        <w:gridCol w:w="9306"/>
      </w:tblGrid>
      <w:tr w:rsidR="00C569FB" w:rsidRPr="00EE6B6B" w14:paraId="593E0E0A" w14:textId="77777777" w:rsidTr="00FB1A6D">
        <w:trPr>
          <w:trHeight w:val="297"/>
        </w:trPr>
        <w:tc>
          <w:tcPr>
            <w:tcW w:w="1080" w:type="dxa"/>
            <w:tcBorders>
              <w:top w:val="nil"/>
              <w:left w:val="nil"/>
              <w:bottom w:val="single" w:sz="12" w:space="0" w:color="FFFFFF"/>
              <w:right w:val="single" w:sz="12" w:space="0" w:color="FFFFFF"/>
            </w:tcBorders>
            <w:shd w:val="clear" w:color="auto" w:fill="8096A8"/>
            <w:tcMar>
              <w:top w:w="15" w:type="dxa"/>
              <w:left w:w="108" w:type="dxa"/>
              <w:bottom w:w="0" w:type="dxa"/>
              <w:right w:w="108" w:type="dxa"/>
            </w:tcMar>
            <w:vAlign w:val="center"/>
            <w:hideMark/>
          </w:tcPr>
          <w:bookmarkEnd w:id="56"/>
          <w:bookmarkEnd w:id="57"/>
          <w:p w14:paraId="63FE1572" w14:textId="77777777" w:rsidR="00C569FB" w:rsidRPr="00EE6B6B" w:rsidRDefault="00C569FB" w:rsidP="003849AB">
            <w:pPr>
              <w:jc w:val="center"/>
              <w:rPr>
                <w:rFonts w:ascii="Arial" w:hAnsi="Arial" w:cs="Arial"/>
                <w:sz w:val="24"/>
                <w:szCs w:val="24"/>
              </w:rPr>
            </w:pPr>
            <w:r w:rsidRPr="00EE6B6B">
              <w:rPr>
                <w:rFonts w:ascii="Arial" w:hAnsi="Arial" w:cs="Arial"/>
                <w:b/>
                <w:bCs/>
                <w:sz w:val="24"/>
                <w:szCs w:val="24"/>
              </w:rPr>
              <w:t>Ref.</w:t>
            </w:r>
          </w:p>
        </w:tc>
        <w:tc>
          <w:tcPr>
            <w:tcW w:w="2714" w:type="dxa"/>
            <w:tcBorders>
              <w:top w:val="nil"/>
              <w:left w:val="single" w:sz="12" w:space="0" w:color="FFFFFF"/>
              <w:bottom w:val="single" w:sz="12" w:space="0" w:color="FFFFFF"/>
              <w:right w:val="single" w:sz="12" w:space="0" w:color="FFFFFF"/>
            </w:tcBorders>
            <w:shd w:val="clear" w:color="auto" w:fill="8096A8"/>
            <w:tcMar>
              <w:top w:w="15" w:type="dxa"/>
              <w:left w:w="108" w:type="dxa"/>
              <w:bottom w:w="0" w:type="dxa"/>
              <w:right w:w="108" w:type="dxa"/>
            </w:tcMar>
            <w:hideMark/>
          </w:tcPr>
          <w:p w14:paraId="25899A72" w14:textId="6227E32E" w:rsidR="00C569FB" w:rsidRPr="00EE6B6B" w:rsidRDefault="00C569FB" w:rsidP="003849AB">
            <w:pPr>
              <w:jc w:val="center"/>
              <w:rPr>
                <w:rFonts w:ascii="Arial" w:hAnsi="Arial" w:cs="Arial"/>
                <w:b/>
                <w:bCs/>
                <w:sz w:val="24"/>
                <w:szCs w:val="24"/>
              </w:rPr>
            </w:pPr>
            <w:r w:rsidRPr="00EE6B6B">
              <w:rPr>
                <w:rFonts w:ascii="Arial" w:hAnsi="Arial" w:cs="Arial"/>
                <w:b/>
                <w:bCs/>
                <w:sz w:val="24"/>
                <w:szCs w:val="24"/>
              </w:rPr>
              <w:t>Proceso</w:t>
            </w:r>
          </w:p>
        </w:tc>
        <w:tc>
          <w:tcPr>
            <w:tcW w:w="9306" w:type="dxa"/>
            <w:tcBorders>
              <w:top w:val="nil"/>
              <w:left w:val="single" w:sz="12" w:space="0" w:color="FFFFFF"/>
              <w:bottom w:val="single" w:sz="12" w:space="0" w:color="FFFFFF"/>
              <w:right w:val="nil"/>
            </w:tcBorders>
            <w:shd w:val="clear" w:color="auto" w:fill="8096A8"/>
            <w:tcMar>
              <w:top w:w="15" w:type="dxa"/>
              <w:left w:w="108" w:type="dxa"/>
              <w:bottom w:w="0" w:type="dxa"/>
              <w:right w:w="108" w:type="dxa"/>
            </w:tcMar>
            <w:vAlign w:val="center"/>
            <w:hideMark/>
          </w:tcPr>
          <w:p w14:paraId="2AF6CDB3" w14:textId="77777777" w:rsidR="00C569FB" w:rsidRPr="00EE6B6B" w:rsidRDefault="00C569FB" w:rsidP="00464990">
            <w:pPr>
              <w:jc w:val="both"/>
              <w:rPr>
                <w:rFonts w:ascii="Arial" w:hAnsi="Arial" w:cs="Arial"/>
                <w:sz w:val="24"/>
                <w:szCs w:val="24"/>
              </w:rPr>
            </w:pPr>
            <w:r w:rsidRPr="00EE6B6B">
              <w:rPr>
                <w:rFonts w:ascii="Arial" w:hAnsi="Arial" w:cs="Arial"/>
                <w:b/>
                <w:bCs/>
                <w:sz w:val="24"/>
                <w:szCs w:val="24"/>
              </w:rPr>
              <w:t>Hallazgos</w:t>
            </w:r>
          </w:p>
        </w:tc>
      </w:tr>
      <w:tr w:rsidR="00C569FB" w:rsidRPr="00EE6B6B" w14:paraId="791CAF8B" w14:textId="77777777" w:rsidTr="00072909">
        <w:trPr>
          <w:trHeight w:val="1544"/>
        </w:trPr>
        <w:tc>
          <w:tcPr>
            <w:tcW w:w="1080" w:type="dxa"/>
            <w:tcBorders>
              <w:top w:val="single" w:sz="12" w:space="0" w:color="FFFFFF"/>
              <w:left w:val="nil"/>
              <w:bottom w:val="single" w:sz="12" w:space="0" w:color="FFFFFF"/>
              <w:right w:val="single" w:sz="12" w:space="0" w:color="FFFFFF"/>
            </w:tcBorders>
            <w:shd w:val="clear" w:color="auto" w:fill="BDD6EE"/>
            <w:tcMar>
              <w:top w:w="15" w:type="dxa"/>
              <w:left w:w="108" w:type="dxa"/>
              <w:bottom w:w="0" w:type="dxa"/>
              <w:right w:w="108" w:type="dxa"/>
            </w:tcMar>
            <w:hideMark/>
          </w:tcPr>
          <w:p w14:paraId="3CAD7072" w14:textId="77777777" w:rsidR="00C569FB" w:rsidRPr="00A75D31" w:rsidRDefault="00C569FB" w:rsidP="00C569FB">
            <w:pPr>
              <w:rPr>
                <w:rFonts w:ascii="Arial" w:hAnsi="Arial" w:cs="Arial"/>
                <w:sz w:val="22"/>
                <w:szCs w:val="22"/>
              </w:rPr>
            </w:pPr>
            <w:r w:rsidRPr="00A75D31">
              <w:rPr>
                <w:rFonts w:ascii="Arial" w:hAnsi="Arial" w:cs="Arial"/>
                <w:b/>
                <w:bCs/>
                <w:sz w:val="22"/>
                <w:szCs w:val="22"/>
              </w:rPr>
              <w:t xml:space="preserve"> NC1</w:t>
            </w:r>
          </w:p>
          <w:p w14:paraId="64BFA4F2" w14:textId="77777777" w:rsidR="00C569FB" w:rsidRPr="00A75D31" w:rsidRDefault="00C569FB" w:rsidP="00C569FB">
            <w:pPr>
              <w:rPr>
                <w:rFonts w:ascii="Arial" w:hAnsi="Arial" w:cs="Arial"/>
                <w:sz w:val="22"/>
                <w:szCs w:val="22"/>
              </w:rPr>
            </w:pPr>
            <w:r w:rsidRPr="00A75D31">
              <w:rPr>
                <w:rFonts w:ascii="Arial" w:hAnsi="Arial" w:cs="Arial"/>
                <w:b/>
                <w:bCs/>
                <w:sz w:val="22"/>
                <w:szCs w:val="22"/>
              </w:rPr>
              <w:t xml:space="preserve"> </w:t>
            </w:r>
          </w:p>
          <w:p w14:paraId="5DD4AC9A" w14:textId="77777777" w:rsidR="003849AB" w:rsidRPr="00A75D31" w:rsidRDefault="003849AB" w:rsidP="00C569FB">
            <w:pPr>
              <w:rPr>
                <w:rFonts w:ascii="Arial" w:hAnsi="Arial" w:cs="Arial"/>
                <w:b/>
                <w:bCs/>
                <w:sz w:val="22"/>
                <w:szCs w:val="22"/>
              </w:rPr>
            </w:pPr>
          </w:p>
          <w:p w14:paraId="489096AE" w14:textId="77777777" w:rsidR="003849AB" w:rsidRPr="00A75D31" w:rsidRDefault="003849AB" w:rsidP="00C569FB">
            <w:pPr>
              <w:rPr>
                <w:rFonts w:ascii="Arial" w:hAnsi="Arial" w:cs="Arial"/>
                <w:b/>
                <w:bCs/>
                <w:sz w:val="22"/>
                <w:szCs w:val="22"/>
              </w:rPr>
            </w:pPr>
          </w:p>
          <w:p w14:paraId="7AF19B69" w14:textId="77777777" w:rsidR="003849AB" w:rsidRPr="00A75D31" w:rsidRDefault="003849AB" w:rsidP="00C569FB">
            <w:pPr>
              <w:rPr>
                <w:rFonts w:ascii="Arial" w:hAnsi="Arial" w:cs="Arial"/>
                <w:b/>
                <w:bCs/>
                <w:sz w:val="22"/>
                <w:szCs w:val="22"/>
              </w:rPr>
            </w:pPr>
          </w:p>
          <w:p w14:paraId="5379AFFB" w14:textId="77777777" w:rsidR="003849AB" w:rsidRPr="00A75D31" w:rsidRDefault="003849AB" w:rsidP="00C569FB">
            <w:pPr>
              <w:rPr>
                <w:rFonts w:ascii="Arial" w:hAnsi="Arial" w:cs="Arial"/>
                <w:b/>
                <w:bCs/>
                <w:sz w:val="22"/>
                <w:szCs w:val="22"/>
              </w:rPr>
            </w:pPr>
          </w:p>
          <w:p w14:paraId="7949701A" w14:textId="77777777" w:rsidR="003849AB" w:rsidRPr="00A75D31" w:rsidRDefault="003849AB" w:rsidP="00C569FB">
            <w:pPr>
              <w:rPr>
                <w:rFonts w:ascii="Arial" w:hAnsi="Arial" w:cs="Arial"/>
                <w:b/>
                <w:bCs/>
                <w:sz w:val="22"/>
                <w:szCs w:val="22"/>
              </w:rPr>
            </w:pPr>
          </w:p>
          <w:p w14:paraId="2A47CFF3" w14:textId="77777777" w:rsidR="003849AB" w:rsidRPr="00A75D31" w:rsidRDefault="003849AB" w:rsidP="00C569FB">
            <w:pPr>
              <w:rPr>
                <w:rFonts w:ascii="Arial" w:hAnsi="Arial" w:cs="Arial"/>
                <w:b/>
                <w:bCs/>
                <w:sz w:val="22"/>
                <w:szCs w:val="22"/>
              </w:rPr>
            </w:pPr>
          </w:p>
          <w:p w14:paraId="5183B775" w14:textId="77777777" w:rsidR="003849AB" w:rsidRPr="00A75D31" w:rsidRDefault="003849AB" w:rsidP="00C569FB">
            <w:pPr>
              <w:rPr>
                <w:rFonts w:ascii="Arial" w:hAnsi="Arial" w:cs="Arial"/>
                <w:b/>
                <w:bCs/>
                <w:sz w:val="22"/>
                <w:szCs w:val="22"/>
              </w:rPr>
            </w:pPr>
          </w:p>
          <w:p w14:paraId="5744A499" w14:textId="77777777" w:rsidR="003849AB" w:rsidRPr="00A75D31" w:rsidRDefault="003849AB" w:rsidP="00C569FB">
            <w:pPr>
              <w:rPr>
                <w:rFonts w:ascii="Arial" w:hAnsi="Arial" w:cs="Arial"/>
                <w:b/>
                <w:bCs/>
                <w:sz w:val="22"/>
                <w:szCs w:val="22"/>
              </w:rPr>
            </w:pPr>
          </w:p>
          <w:p w14:paraId="1CDE90DA" w14:textId="77777777" w:rsidR="00FB1A6D" w:rsidRPr="00A75D31" w:rsidRDefault="00FB1A6D" w:rsidP="00C569FB">
            <w:pPr>
              <w:rPr>
                <w:rFonts w:ascii="Arial" w:hAnsi="Arial" w:cs="Arial"/>
                <w:b/>
                <w:bCs/>
                <w:sz w:val="22"/>
                <w:szCs w:val="22"/>
              </w:rPr>
            </w:pPr>
          </w:p>
          <w:p w14:paraId="0A654142" w14:textId="77777777" w:rsidR="00FB1A6D" w:rsidRPr="00A75D31" w:rsidRDefault="00FB1A6D" w:rsidP="00C569FB">
            <w:pPr>
              <w:rPr>
                <w:rFonts w:ascii="Arial" w:hAnsi="Arial" w:cs="Arial"/>
                <w:b/>
                <w:bCs/>
                <w:sz w:val="22"/>
                <w:szCs w:val="22"/>
              </w:rPr>
            </w:pPr>
          </w:p>
          <w:p w14:paraId="4C0F0B1A" w14:textId="77777777" w:rsidR="00FB1A6D" w:rsidRPr="00A75D31" w:rsidRDefault="00FB1A6D" w:rsidP="00C569FB">
            <w:pPr>
              <w:rPr>
                <w:rFonts w:ascii="Arial" w:hAnsi="Arial" w:cs="Arial"/>
                <w:b/>
                <w:bCs/>
                <w:sz w:val="22"/>
                <w:szCs w:val="22"/>
              </w:rPr>
            </w:pPr>
          </w:p>
          <w:p w14:paraId="40E82DB5" w14:textId="77777777" w:rsidR="00C569FB" w:rsidRPr="00A75D31" w:rsidRDefault="00C569FB" w:rsidP="00C569FB">
            <w:pPr>
              <w:rPr>
                <w:rFonts w:ascii="Arial" w:hAnsi="Arial" w:cs="Arial"/>
                <w:sz w:val="22"/>
                <w:szCs w:val="22"/>
              </w:rPr>
            </w:pPr>
          </w:p>
          <w:p w14:paraId="0EF3A837" w14:textId="77777777" w:rsidR="00BF74E4" w:rsidRPr="00A75D31" w:rsidRDefault="00BF74E4" w:rsidP="00C569FB">
            <w:pPr>
              <w:rPr>
                <w:rFonts w:ascii="Arial" w:hAnsi="Arial" w:cs="Arial"/>
                <w:sz w:val="22"/>
                <w:szCs w:val="22"/>
              </w:rPr>
            </w:pPr>
          </w:p>
          <w:p w14:paraId="2727C875" w14:textId="6C86EB09" w:rsidR="00BF74E4" w:rsidRPr="00A75D31" w:rsidRDefault="00BF74E4" w:rsidP="00C569FB">
            <w:pPr>
              <w:rPr>
                <w:rFonts w:ascii="Arial" w:hAnsi="Arial" w:cs="Arial"/>
                <w:sz w:val="22"/>
                <w:szCs w:val="22"/>
              </w:rPr>
            </w:pPr>
          </w:p>
        </w:tc>
        <w:tc>
          <w:tcPr>
            <w:tcW w:w="2714" w:type="dxa"/>
            <w:tcBorders>
              <w:top w:val="single" w:sz="12" w:space="0" w:color="FFFFFF"/>
              <w:left w:val="single" w:sz="12" w:space="0" w:color="FFFFFF"/>
              <w:bottom w:val="single" w:sz="12" w:space="0" w:color="FFFFFF"/>
              <w:right w:val="single" w:sz="12" w:space="0" w:color="FFFFFF"/>
            </w:tcBorders>
            <w:shd w:val="clear" w:color="auto" w:fill="BDD6EE"/>
            <w:tcMar>
              <w:top w:w="15" w:type="dxa"/>
              <w:left w:w="108" w:type="dxa"/>
              <w:bottom w:w="0" w:type="dxa"/>
              <w:right w:w="108" w:type="dxa"/>
            </w:tcMar>
            <w:hideMark/>
          </w:tcPr>
          <w:p w14:paraId="3C42039A" w14:textId="77777777" w:rsidR="00C569FB" w:rsidRPr="00A75D31" w:rsidRDefault="00C569FB" w:rsidP="00C569FB">
            <w:pPr>
              <w:rPr>
                <w:rFonts w:ascii="Arial" w:hAnsi="Arial" w:cs="Arial"/>
                <w:sz w:val="22"/>
                <w:szCs w:val="22"/>
              </w:rPr>
            </w:pPr>
            <w:r w:rsidRPr="00A75D31">
              <w:rPr>
                <w:rFonts w:ascii="Arial" w:hAnsi="Arial" w:cs="Arial"/>
                <w:b/>
                <w:bCs/>
                <w:sz w:val="22"/>
                <w:szCs w:val="22"/>
              </w:rPr>
              <w:t>SUBPROCESO: Hacer seguimiento al mapa de indicadores </w:t>
            </w:r>
          </w:p>
        </w:tc>
        <w:tc>
          <w:tcPr>
            <w:tcW w:w="9306" w:type="dxa"/>
            <w:tcBorders>
              <w:top w:val="single" w:sz="12" w:space="0" w:color="FFFFFF"/>
              <w:left w:val="single" w:sz="12" w:space="0" w:color="FFFFFF"/>
              <w:bottom w:val="single" w:sz="12" w:space="0" w:color="FFFFFF"/>
              <w:right w:val="nil"/>
            </w:tcBorders>
            <w:shd w:val="clear" w:color="auto" w:fill="BDD6EE"/>
            <w:tcMar>
              <w:top w:w="15" w:type="dxa"/>
              <w:left w:w="108" w:type="dxa"/>
              <w:bottom w:w="0" w:type="dxa"/>
              <w:right w:w="108" w:type="dxa"/>
            </w:tcMar>
            <w:hideMark/>
          </w:tcPr>
          <w:p w14:paraId="4B90EF48" w14:textId="4D5D6341" w:rsidR="00C569FB" w:rsidRPr="00A75D31" w:rsidRDefault="00C569FB" w:rsidP="00464990">
            <w:pPr>
              <w:jc w:val="both"/>
              <w:rPr>
                <w:rFonts w:ascii="Arial" w:hAnsi="Arial" w:cs="Arial"/>
                <w:sz w:val="22"/>
                <w:szCs w:val="22"/>
              </w:rPr>
            </w:pPr>
            <w:r w:rsidRPr="00A75D31">
              <w:rPr>
                <w:rFonts w:ascii="Arial" w:hAnsi="Arial" w:cs="Arial"/>
                <w:sz w:val="22"/>
                <w:szCs w:val="22"/>
              </w:rPr>
              <w:t xml:space="preserve">No se están generando los </w:t>
            </w:r>
            <w:r w:rsidR="003849AB" w:rsidRPr="00A75D31">
              <w:rPr>
                <w:rFonts w:ascii="Arial" w:hAnsi="Arial" w:cs="Arial"/>
                <w:sz w:val="22"/>
                <w:szCs w:val="22"/>
              </w:rPr>
              <w:t xml:space="preserve">siguientes </w:t>
            </w:r>
            <w:r w:rsidRPr="00A75D31">
              <w:rPr>
                <w:rFonts w:ascii="Arial" w:hAnsi="Arial" w:cs="Arial"/>
                <w:sz w:val="22"/>
                <w:szCs w:val="22"/>
              </w:rPr>
              <w:t>tres productos como están previstos en la Ficha Técnica del SUBPROCESO</w:t>
            </w:r>
            <w:r w:rsidR="003849AB" w:rsidRPr="00A75D31">
              <w:rPr>
                <w:rFonts w:ascii="Arial" w:hAnsi="Arial" w:cs="Arial"/>
                <w:sz w:val="22"/>
                <w:szCs w:val="22"/>
              </w:rPr>
              <w:t xml:space="preserve"> Hacer seguimiento al mapa de indicadores</w:t>
            </w:r>
            <w:r w:rsidR="00FB1A6D" w:rsidRPr="00A75D31">
              <w:rPr>
                <w:rFonts w:ascii="Arial" w:hAnsi="Arial" w:cs="Arial"/>
                <w:sz w:val="22"/>
                <w:szCs w:val="22"/>
              </w:rPr>
              <w:t>, respecto del procedimiento “Hacer seguimiento al mapa de indicadores del Plan de Desarrollo”</w:t>
            </w:r>
            <w:r w:rsidR="003849AB" w:rsidRPr="00A75D31">
              <w:rPr>
                <w:rFonts w:ascii="Arial" w:hAnsi="Arial" w:cs="Arial"/>
                <w:sz w:val="22"/>
                <w:szCs w:val="22"/>
              </w:rPr>
              <w:t>:</w:t>
            </w:r>
          </w:p>
          <w:p w14:paraId="12B58829" w14:textId="77777777" w:rsidR="001F49C5" w:rsidRPr="00A75D31" w:rsidRDefault="001F49C5" w:rsidP="00464990">
            <w:pPr>
              <w:jc w:val="both"/>
              <w:rPr>
                <w:rFonts w:ascii="Arial" w:hAnsi="Arial" w:cs="Arial"/>
                <w:sz w:val="22"/>
                <w:szCs w:val="22"/>
              </w:rPr>
            </w:pPr>
          </w:p>
          <w:p w14:paraId="58CFA620" w14:textId="5FA7C9FD" w:rsidR="003849AB" w:rsidRPr="00A75D31" w:rsidRDefault="003849AB" w:rsidP="00464990">
            <w:pPr>
              <w:jc w:val="both"/>
              <w:rPr>
                <w:rFonts w:ascii="Arial" w:hAnsi="Arial" w:cs="Arial"/>
                <w:sz w:val="22"/>
                <w:szCs w:val="22"/>
              </w:rPr>
            </w:pPr>
            <w:r w:rsidRPr="00A75D31">
              <w:rPr>
                <w:rFonts w:ascii="Arial" w:hAnsi="Arial" w:cs="Arial"/>
                <w:sz w:val="22"/>
                <w:szCs w:val="22"/>
              </w:rPr>
              <w:t>-</w:t>
            </w:r>
            <w:r w:rsidR="00FB1A6D" w:rsidRPr="00A75D31">
              <w:rPr>
                <w:rFonts w:ascii="Arial" w:hAnsi="Arial" w:cs="Arial"/>
                <w:sz w:val="22"/>
                <w:szCs w:val="22"/>
              </w:rPr>
              <w:t xml:space="preserve"> Reporte e informe de desempeño del indicador.</w:t>
            </w:r>
          </w:p>
          <w:p w14:paraId="42298D30" w14:textId="6573E6E0" w:rsidR="003849AB" w:rsidRPr="00A75D31" w:rsidRDefault="003849AB" w:rsidP="00464990">
            <w:pPr>
              <w:jc w:val="both"/>
              <w:rPr>
                <w:rFonts w:ascii="Arial" w:hAnsi="Arial" w:cs="Arial"/>
                <w:sz w:val="22"/>
                <w:szCs w:val="22"/>
              </w:rPr>
            </w:pPr>
            <w:r w:rsidRPr="00A75D31">
              <w:rPr>
                <w:rFonts w:ascii="Arial" w:hAnsi="Arial" w:cs="Arial"/>
                <w:sz w:val="22"/>
                <w:szCs w:val="22"/>
              </w:rPr>
              <w:t>-</w:t>
            </w:r>
            <w:r w:rsidR="00FB1A6D" w:rsidRPr="00A75D31">
              <w:rPr>
                <w:rFonts w:ascii="Arial" w:hAnsi="Arial" w:cs="Arial"/>
                <w:sz w:val="22"/>
                <w:szCs w:val="22"/>
              </w:rPr>
              <w:t xml:space="preserve"> Reporte de evaluación al Plan indicativo del MEN</w:t>
            </w:r>
          </w:p>
          <w:p w14:paraId="3864726A" w14:textId="652F5A46" w:rsidR="003849AB" w:rsidRPr="00A75D31" w:rsidRDefault="003849AB" w:rsidP="00464990">
            <w:pPr>
              <w:jc w:val="both"/>
              <w:rPr>
                <w:rFonts w:ascii="Arial" w:hAnsi="Arial" w:cs="Arial"/>
                <w:sz w:val="22"/>
                <w:szCs w:val="22"/>
              </w:rPr>
            </w:pPr>
            <w:r w:rsidRPr="00A75D31">
              <w:rPr>
                <w:rFonts w:ascii="Arial" w:hAnsi="Arial" w:cs="Arial"/>
                <w:sz w:val="22"/>
                <w:szCs w:val="22"/>
              </w:rPr>
              <w:t>-</w:t>
            </w:r>
            <w:r w:rsidR="00FB1A6D" w:rsidRPr="00A75D31">
              <w:rPr>
                <w:rFonts w:ascii="Arial" w:hAnsi="Arial" w:cs="Arial"/>
                <w:sz w:val="22"/>
                <w:szCs w:val="22"/>
              </w:rPr>
              <w:t xml:space="preserve"> Reporte de evaluación al Plan indicativo consolidado (MEN y entidades adscritas).</w:t>
            </w:r>
          </w:p>
          <w:p w14:paraId="64A72C7C" w14:textId="3DDDAEBA" w:rsidR="00B83E6E" w:rsidRPr="00A75D31" w:rsidRDefault="00B83E6E" w:rsidP="00464990">
            <w:pPr>
              <w:jc w:val="both"/>
              <w:rPr>
                <w:rFonts w:ascii="Arial" w:hAnsi="Arial" w:cs="Arial"/>
                <w:sz w:val="22"/>
                <w:szCs w:val="22"/>
              </w:rPr>
            </w:pPr>
          </w:p>
          <w:p w14:paraId="7C84DA0D" w14:textId="03231A64" w:rsidR="00B83E6E" w:rsidRPr="00A75D31" w:rsidRDefault="00B83E6E" w:rsidP="00464990">
            <w:pPr>
              <w:jc w:val="both"/>
              <w:rPr>
                <w:rFonts w:ascii="Arial" w:hAnsi="Arial" w:cs="Arial"/>
                <w:sz w:val="22"/>
                <w:szCs w:val="22"/>
              </w:rPr>
            </w:pPr>
            <w:r w:rsidRPr="00A75D31">
              <w:rPr>
                <w:rFonts w:ascii="Arial" w:hAnsi="Arial" w:cs="Arial"/>
                <w:sz w:val="22"/>
                <w:szCs w:val="22"/>
              </w:rPr>
              <w:t>Se destaca que en desarrollo de la auditoría se informó a los auditores que el Subproceso está en rediseño.</w:t>
            </w:r>
          </w:p>
          <w:p w14:paraId="21F3DF44" w14:textId="77777777" w:rsidR="00B83E6E" w:rsidRPr="00A75D31" w:rsidRDefault="00B83E6E" w:rsidP="00464990">
            <w:pPr>
              <w:jc w:val="both"/>
              <w:rPr>
                <w:rFonts w:ascii="Arial" w:hAnsi="Arial" w:cs="Arial"/>
                <w:sz w:val="22"/>
                <w:szCs w:val="22"/>
              </w:rPr>
            </w:pPr>
          </w:p>
          <w:p w14:paraId="193FFD13" w14:textId="2BF83553" w:rsidR="00C569FB" w:rsidRPr="00A75D31" w:rsidRDefault="00C569FB" w:rsidP="00464990">
            <w:pPr>
              <w:jc w:val="both"/>
              <w:rPr>
                <w:rFonts w:ascii="Arial" w:hAnsi="Arial" w:cs="Arial"/>
                <w:sz w:val="22"/>
                <w:szCs w:val="22"/>
              </w:rPr>
            </w:pPr>
            <w:r w:rsidRPr="00A75D31">
              <w:rPr>
                <w:rFonts w:ascii="Arial" w:hAnsi="Arial" w:cs="Arial"/>
                <w:b/>
                <w:bCs/>
                <w:sz w:val="22"/>
                <w:szCs w:val="22"/>
              </w:rPr>
              <w:t xml:space="preserve">Exposición Potencial: </w:t>
            </w:r>
            <w:r w:rsidRPr="00A75D31">
              <w:rPr>
                <w:rFonts w:ascii="Arial" w:hAnsi="Arial" w:cs="Arial"/>
                <w:sz w:val="22"/>
                <w:szCs w:val="22"/>
              </w:rPr>
              <w:t>Incumplimiento de los siguientes numerales de la norma NTC GP 1000:2009:</w:t>
            </w:r>
          </w:p>
          <w:p w14:paraId="6C226A52" w14:textId="77777777" w:rsidR="00D46D77" w:rsidRPr="00A75D31" w:rsidRDefault="00D46D77" w:rsidP="00464990">
            <w:pPr>
              <w:jc w:val="both"/>
              <w:rPr>
                <w:rFonts w:ascii="Arial" w:hAnsi="Arial" w:cs="Arial"/>
                <w:sz w:val="22"/>
                <w:szCs w:val="22"/>
              </w:rPr>
            </w:pPr>
          </w:p>
          <w:p w14:paraId="3C24C671" w14:textId="77777777" w:rsidR="00C205BD" w:rsidRPr="00A75D31" w:rsidRDefault="00C205BD" w:rsidP="00464990">
            <w:pPr>
              <w:jc w:val="both"/>
              <w:rPr>
                <w:rFonts w:ascii="Arial" w:hAnsi="Arial" w:cs="Arial"/>
                <w:sz w:val="22"/>
                <w:szCs w:val="22"/>
              </w:rPr>
            </w:pPr>
            <w:r w:rsidRPr="00A75D31">
              <w:rPr>
                <w:rFonts w:ascii="Arial" w:hAnsi="Arial" w:cs="Arial"/>
                <w:sz w:val="22"/>
                <w:szCs w:val="22"/>
              </w:rPr>
              <w:t xml:space="preserve">8.2.3 Seguimiento y medición de los procesos </w:t>
            </w:r>
          </w:p>
          <w:p w14:paraId="00AE092D" w14:textId="77777777" w:rsidR="00C205BD" w:rsidRPr="00A75D31" w:rsidRDefault="00C205BD" w:rsidP="00464990">
            <w:pPr>
              <w:jc w:val="both"/>
              <w:rPr>
                <w:rFonts w:ascii="Arial" w:hAnsi="Arial" w:cs="Arial"/>
                <w:sz w:val="22"/>
                <w:szCs w:val="22"/>
              </w:rPr>
            </w:pPr>
          </w:p>
          <w:p w14:paraId="096D9A1B" w14:textId="0324A2E4" w:rsidR="00C205BD" w:rsidRPr="00A75D31" w:rsidRDefault="00C205BD" w:rsidP="00464990">
            <w:pPr>
              <w:jc w:val="both"/>
              <w:rPr>
                <w:rFonts w:ascii="Arial" w:hAnsi="Arial" w:cs="Arial"/>
                <w:sz w:val="22"/>
                <w:szCs w:val="22"/>
              </w:rPr>
            </w:pPr>
            <w:r w:rsidRPr="00A75D31">
              <w:rPr>
                <w:rFonts w:ascii="Arial" w:hAnsi="Arial" w:cs="Arial"/>
                <w:sz w:val="22"/>
                <w:szCs w:val="22"/>
              </w:rPr>
              <w:t>"La entidad debe aplicar métodos apropiados para el seguimiento de los procesos del Sistema de Gestión de la Calidad, y cuando sea posible, su medición. Estos métodos deben demostrar la capacidad de los procesos para alcanzar los resultados planificados (eficacia) así como el manejo de los recursos disponibles (eficiencia). El seguimiento y la medición del impacto (efectividad) de la gestión tanto en el logro de los resultados planificados como en el manejo de los recursos utilizados pueden realizarse por proceso, por conjunto de procesos o en forma global para el Sistema. Como resultado del seguimiento de la medición y seguimiento de los procesos, deben llevarse a cabo correcciones, acciones preventivas y/o correctivas, según sea conveniente”</w:t>
            </w:r>
          </w:p>
          <w:p w14:paraId="76EC5E93" w14:textId="77777777" w:rsidR="00C205BD" w:rsidRPr="00A75D31" w:rsidRDefault="00C205BD" w:rsidP="00464990">
            <w:pPr>
              <w:jc w:val="both"/>
              <w:rPr>
                <w:rFonts w:ascii="Arial" w:hAnsi="Arial" w:cs="Arial"/>
                <w:sz w:val="22"/>
                <w:szCs w:val="22"/>
              </w:rPr>
            </w:pPr>
          </w:p>
          <w:p w14:paraId="46DC7155" w14:textId="4F8D330D" w:rsidR="00C569FB" w:rsidRPr="00A75D31" w:rsidRDefault="00C569FB" w:rsidP="00464990">
            <w:pPr>
              <w:jc w:val="both"/>
              <w:rPr>
                <w:rFonts w:ascii="Arial" w:hAnsi="Arial" w:cs="Arial"/>
                <w:sz w:val="22"/>
                <w:szCs w:val="22"/>
              </w:rPr>
            </w:pPr>
            <w:r w:rsidRPr="00A75D31">
              <w:rPr>
                <w:rFonts w:ascii="Arial" w:hAnsi="Arial" w:cs="Arial"/>
                <w:sz w:val="22"/>
                <w:szCs w:val="22"/>
              </w:rPr>
              <w:t>7.1. Planificación de la realización del producto o prestación del servicio.</w:t>
            </w:r>
          </w:p>
          <w:p w14:paraId="2690544D" w14:textId="3E1B919E" w:rsidR="00D46D77" w:rsidRPr="00A75D31" w:rsidRDefault="00D46D77" w:rsidP="00464990">
            <w:pPr>
              <w:jc w:val="both"/>
              <w:rPr>
                <w:rFonts w:ascii="Arial" w:hAnsi="Arial" w:cs="Arial"/>
                <w:sz w:val="22"/>
                <w:szCs w:val="22"/>
              </w:rPr>
            </w:pPr>
          </w:p>
          <w:p w14:paraId="0D09638C" w14:textId="11167AB0" w:rsidR="00C569FB" w:rsidRPr="00A75D31" w:rsidRDefault="00C569FB" w:rsidP="00464990">
            <w:pPr>
              <w:jc w:val="both"/>
              <w:rPr>
                <w:rFonts w:ascii="Arial" w:hAnsi="Arial" w:cs="Arial"/>
                <w:sz w:val="22"/>
                <w:szCs w:val="22"/>
              </w:rPr>
            </w:pPr>
            <w:r w:rsidRPr="00A75D31">
              <w:rPr>
                <w:rFonts w:ascii="Arial" w:hAnsi="Arial" w:cs="Arial"/>
                <w:b/>
                <w:bCs/>
                <w:sz w:val="22"/>
                <w:szCs w:val="22"/>
              </w:rPr>
              <w:t xml:space="preserve">Tipo de hallazgo:  </w:t>
            </w:r>
            <w:r w:rsidR="00FA1247" w:rsidRPr="00A75D31">
              <w:rPr>
                <w:rFonts w:ascii="Arial" w:hAnsi="Arial" w:cs="Arial"/>
                <w:b/>
                <w:bCs/>
                <w:sz w:val="22"/>
                <w:szCs w:val="22"/>
              </w:rPr>
              <w:t xml:space="preserve">NO CONFORMIDAD  </w:t>
            </w:r>
          </w:p>
          <w:p w14:paraId="1D08E3ED" w14:textId="04CA6B4F" w:rsidR="00072909" w:rsidRPr="00A75D31" w:rsidRDefault="00C569FB" w:rsidP="00464990">
            <w:pPr>
              <w:jc w:val="both"/>
              <w:rPr>
                <w:rFonts w:ascii="Arial" w:hAnsi="Arial" w:cs="Arial"/>
                <w:sz w:val="22"/>
                <w:szCs w:val="22"/>
              </w:rPr>
            </w:pPr>
            <w:r w:rsidRPr="00A75D31">
              <w:rPr>
                <w:rFonts w:ascii="Arial" w:hAnsi="Arial" w:cs="Arial"/>
                <w:b/>
                <w:bCs/>
                <w:sz w:val="22"/>
                <w:szCs w:val="22"/>
              </w:rPr>
              <w:t xml:space="preserve">Calificación del hallazgo:  </w:t>
            </w:r>
            <w:r w:rsidR="00FA1247" w:rsidRPr="00A75D31">
              <w:rPr>
                <w:rFonts w:ascii="Arial" w:hAnsi="Arial" w:cs="Arial"/>
                <w:b/>
                <w:bCs/>
                <w:sz w:val="22"/>
                <w:szCs w:val="22"/>
              </w:rPr>
              <w:t>MODERADO </w:t>
            </w:r>
          </w:p>
        </w:tc>
      </w:tr>
      <w:tr w:rsidR="00BF74E4" w:rsidRPr="00A75D31" w14:paraId="66C0280F" w14:textId="77777777" w:rsidTr="00D32644">
        <w:trPr>
          <w:trHeight w:val="3495"/>
        </w:trPr>
        <w:tc>
          <w:tcPr>
            <w:tcW w:w="1080" w:type="dxa"/>
            <w:tcBorders>
              <w:top w:val="single" w:sz="12" w:space="0" w:color="FFFFFF"/>
              <w:left w:val="nil"/>
              <w:bottom w:val="single" w:sz="12" w:space="0" w:color="FFFFFF"/>
              <w:right w:val="single" w:sz="12" w:space="0" w:color="FFFFFF"/>
            </w:tcBorders>
            <w:shd w:val="clear" w:color="auto" w:fill="BDD6EE"/>
            <w:tcMar>
              <w:top w:w="15" w:type="dxa"/>
              <w:left w:w="108" w:type="dxa"/>
              <w:bottom w:w="0" w:type="dxa"/>
              <w:right w:w="108" w:type="dxa"/>
            </w:tcMar>
          </w:tcPr>
          <w:p w14:paraId="04649480" w14:textId="76166FFD" w:rsidR="00BF74E4" w:rsidRPr="00A75D31" w:rsidRDefault="00BF74E4" w:rsidP="00C569FB">
            <w:pPr>
              <w:rPr>
                <w:rFonts w:ascii="Arial" w:hAnsi="Arial" w:cs="Arial"/>
                <w:b/>
                <w:bCs/>
                <w:sz w:val="22"/>
                <w:szCs w:val="22"/>
              </w:rPr>
            </w:pPr>
            <w:r w:rsidRPr="00A75D31">
              <w:rPr>
                <w:rFonts w:ascii="Arial" w:hAnsi="Arial" w:cs="Arial"/>
                <w:b/>
                <w:bCs/>
                <w:sz w:val="22"/>
                <w:szCs w:val="22"/>
              </w:rPr>
              <w:lastRenderedPageBreak/>
              <w:t>OM1</w:t>
            </w:r>
          </w:p>
        </w:tc>
        <w:tc>
          <w:tcPr>
            <w:tcW w:w="2714" w:type="dxa"/>
            <w:tcBorders>
              <w:top w:val="single" w:sz="12" w:space="0" w:color="FFFFFF"/>
              <w:left w:val="single" w:sz="12" w:space="0" w:color="FFFFFF"/>
              <w:bottom w:val="single" w:sz="12" w:space="0" w:color="FFFFFF"/>
              <w:right w:val="single" w:sz="12" w:space="0" w:color="FFFFFF"/>
            </w:tcBorders>
            <w:shd w:val="clear" w:color="auto" w:fill="BDD6EE"/>
            <w:tcMar>
              <w:top w:w="15" w:type="dxa"/>
              <w:left w:w="108" w:type="dxa"/>
              <w:bottom w:w="0" w:type="dxa"/>
              <w:right w:w="108" w:type="dxa"/>
            </w:tcMar>
          </w:tcPr>
          <w:p w14:paraId="21A19857" w14:textId="77777777" w:rsidR="00BF74E4" w:rsidRPr="00A75D31" w:rsidRDefault="00BF74E4" w:rsidP="00C569FB">
            <w:pPr>
              <w:rPr>
                <w:rFonts w:ascii="Arial" w:hAnsi="Arial" w:cs="Arial"/>
                <w:b/>
                <w:bCs/>
                <w:color w:val="000000" w:themeColor="text1"/>
                <w:sz w:val="22"/>
                <w:szCs w:val="22"/>
              </w:rPr>
            </w:pPr>
          </w:p>
        </w:tc>
        <w:tc>
          <w:tcPr>
            <w:tcW w:w="9306" w:type="dxa"/>
            <w:tcBorders>
              <w:top w:val="single" w:sz="12" w:space="0" w:color="FFFFFF"/>
              <w:left w:val="single" w:sz="12" w:space="0" w:color="FFFFFF"/>
              <w:bottom w:val="single" w:sz="12" w:space="0" w:color="FFFFFF"/>
              <w:right w:val="nil"/>
            </w:tcBorders>
            <w:shd w:val="clear" w:color="auto" w:fill="BDD6EE"/>
            <w:tcMar>
              <w:top w:w="15" w:type="dxa"/>
              <w:left w:w="108" w:type="dxa"/>
              <w:bottom w:w="0" w:type="dxa"/>
              <w:right w:w="108" w:type="dxa"/>
            </w:tcMar>
          </w:tcPr>
          <w:p w14:paraId="169E251A" w14:textId="211CD922" w:rsidR="00BF74E4" w:rsidRPr="00A75D31" w:rsidRDefault="00156AB2" w:rsidP="00464990">
            <w:pPr>
              <w:jc w:val="both"/>
              <w:rPr>
                <w:rFonts w:ascii="Arial" w:hAnsi="Arial" w:cs="Arial"/>
                <w:color w:val="000000" w:themeColor="text1"/>
                <w:sz w:val="22"/>
                <w:szCs w:val="22"/>
              </w:rPr>
            </w:pPr>
            <w:r w:rsidRPr="00A75D31">
              <w:rPr>
                <w:rFonts w:ascii="Arial" w:hAnsi="Arial" w:cs="Arial"/>
                <w:color w:val="000000" w:themeColor="text1"/>
                <w:sz w:val="22"/>
                <w:szCs w:val="22"/>
              </w:rPr>
              <w:t xml:space="preserve">Se evidencia que el proceso </w:t>
            </w:r>
            <w:r w:rsidR="00BF74E4" w:rsidRPr="00A75D31">
              <w:rPr>
                <w:rFonts w:ascii="Arial" w:hAnsi="Arial" w:cs="Arial"/>
                <w:b/>
                <w:bCs/>
                <w:color w:val="000000" w:themeColor="text1"/>
                <w:sz w:val="22"/>
                <w:szCs w:val="22"/>
              </w:rPr>
              <w:t>Hacer seguimiento al mapa de indicadores </w:t>
            </w:r>
            <w:r w:rsidR="00BF74E4" w:rsidRPr="00A75D31">
              <w:rPr>
                <w:rFonts w:ascii="Arial" w:hAnsi="Arial" w:cs="Arial"/>
                <w:color w:val="000000" w:themeColor="text1"/>
                <w:sz w:val="22"/>
                <w:szCs w:val="22"/>
              </w:rPr>
              <w:t xml:space="preserve">cuenta con una herramienta que genera valor agregado a su </w:t>
            </w:r>
            <w:r w:rsidR="00D32644" w:rsidRPr="00A75D31">
              <w:rPr>
                <w:rFonts w:ascii="Arial" w:hAnsi="Arial" w:cs="Arial"/>
                <w:color w:val="000000" w:themeColor="text1"/>
                <w:sz w:val="22"/>
                <w:szCs w:val="22"/>
              </w:rPr>
              <w:t>proceso; sin</w:t>
            </w:r>
            <w:r w:rsidR="00BF74E4" w:rsidRPr="00A75D31">
              <w:rPr>
                <w:rFonts w:ascii="Arial" w:hAnsi="Arial" w:cs="Arial"/>
                <w:color w:val="000000" w:themeColor="text1"/>
                <w:sz w:val="22"/>
                <w:szCs w:val="22"/>
              </w:rPr>
              <w:t xml:space="preserve"> </w:t>
            </w:r>
            <w:r w:rsidRPr="00A75D31">
              <w:rPr>
                <w:rFonts w:ascii="Arial" w:hAnsi="Arial" w:cs="Arial"/>
                <w:color w:val="000000" w:themeColor="text1"/>
                <w:sz w:val="22"/>
                <w:szCs w:val="22"/>
              </w:rPr>
              <w:t>embargo,</w:t>
            </w:r>
            <w:r w:rsidR="00BF74E4" w:rsidRPr="00A75D31">
              <w:rPr>
                <w:rFonts w:ascii="Arial" w:hAnsi="Arial" w:cs="Arial"/>
                <w:color w:val="000000" w:themeColor="text1"/>
                <w:sz w:val="22"/>
                <w:szCs w:val="22"/>
              </w:rPr>
              <w:t xml:space="preserve"> se debe dar aprovechamiento los datos que allí se registran para generar información que apoye las acciones de diferentes grupos de trabajo y la toma de decisiones del equipo </w:t>
            </w:r>
            <w:r w:rsidRPr="00A75D31">
              <w:rPr>
                <w:rFonts w:ascii="Arial" w:hAnsi="Arial" w:cs="Arial"/>
                <w:color w:val="000000" w:themeColor="text1"/>
                <w:sz w:val="22"/>
                <w:szCs w:val="22"/>
              </w:rPr>
              <w:t>D</w:t>
            </w:r>
            <w:r w:rsidR="00BF74E4" w:rsidRPr="00A75D31">
              <w:rPr>
                <w:rFonts w:ascii="Arial" w:hAnsi="Arial" w:cs="Arial"/>
                <w:color w:val="000000" w:themeColor="text1"/>
                <w:sz w:val="22"/>
                <w:szCs w:val="22"/>
              </w:rPr>
              <w:t>irectivo. del Ministerio.</w:t>
            </w:r>
          </w:p>
          <w:p w14:paraId="7F53F51F" w14:textId="361E318B" w:rsidR="00BF74E4" w:rsidRPr="00A75D31" w:rsidRDefault="00BF74E4" w:rsidP="00464990">
            <w:pPr>
              <w:jc w:val="both"/>
              <w:rPr>
                <w:rFonts w:ascii="Arial" w:hAnsi="Arial" w:cs="Arial"/>
                <w:color w:val="000000" w:themeColor="text1"/>
                <w:sz w:val="22"/>
                <w:szCs w:val="22"/>
              </w:rPr>
            </w:pPr>
          </w:p>
          <w:p w14:paraId="60FC8F04" w14:textId="77777777" w:rsidR="00BF74E4" w:rsidRPr="00A75D31" w:rsidRDefault="00BF74E4" w:rsidP="00464990">
            <w:pPr>
              <w:jc w:val="both"/>
              <w:rPr>
                <w:rFonts w:ascii="Arial" w:hAnsi="Arial" w:cs="Arial"/>
                <w:color w:val="000000" w:themeColor="text1"/>
                <w:sz w:val="22"/>
                <w:szCs w:val="22"/>
              </w:rPr>
            </w:pPr>
          </w:p>
          <w:p w14:paraId="2EC0865C" w14:textId="24737B6D" w:rsidR="00BF74E4" w:rsidRPr="00A75D31" w:rsidRDefault="00BF74E4" w:rsidP="00464990">
            <w:pPr>
              <w:jc w:val="both"/>
              <w:rPr>
                <w:rFonts w:ascii="Arial" w:hAnsi="Arial" w:cs="Arial"/>
                <w:color w:val="000000" w:themeColor="text1"/>
                <w:sz w:val="22"/>
                <w:szCs w:val="22"/>
              </w:rPr>
            </w:pPr>
            <w:r w:rsidRPr="00A75D31">
              <w:rPr>
                <w:rFonts w:ascii="Arial" w:hAnsi="Arial" w:cs="Arial"/>
                <w:color w:val="000000" w:themeColor="text1"/>
                <w:sz w:val="22"/>
                <w:szCs w:val="22"/>
              </w:rPr>
              <w:t>El Sistema de Seguimiento a Proyectos no se tiene en cuenta para la elaboración de informes de gestión; puede tener un mayor aprovechamiento los datos que allí se registran para generar información que apoye las acciones de diferentes grupos de trabajo y la toma de decisiones del equipo directivo. del Ministerio.</w:t>
            </w:r>
            <w:r w:rsidR="00156AB2" w:rsidRPr="00A75D31">
              <w:rPr>
                <w:rFonts w:ascii="Arial" w:hAnsi="Arial" w:cs="Arial"/>
                <w:color w:val="000000" w:themeColor="text1"/>
                <w:sz w:val="22"/>
                <w:szCs w:val="22"/>
              </w:rPr>
              <w:t xml:space="preserve"> </w:t>
            </w:r>
          </w:p>
          <w:p w14:paraId="7D9B8EBC" w14:textId="77777777" w:rsidR="00BF74E4" w:rsidRPr="00A75D31" w:rsidRDefault="00BF74E4" w:rsidP="00464990">
            <w:pPr>
              <w:jc w:val="both"/>
              <w:rPr>
                <w:rFonts w:ascii="Arial" w:hAnsi="Arial" w:cs="Arial"/>
                <w:color w:val="000000" w:themeColor="text1"/>
                <w:sz w:val="22"/>
                <w:szCs w:val="22"/>
              </w:rPr>
            </w:pPr>
          </w:p>
          <w:p w14:paraId="7F8646D3" w14:textId="20327722" w:rsidR="00BF74E4" w:rsidRPr="00A75D31" w:rsidRDefault="00BF74E4" w:rsidP="00464990">
            <w:pPr>
              <w:jc w:val="both"/>
              <w:rPr>
                <w:rFonts w:ascii="Arial" w:hAnsi="Arial" w:cs="Arial"/>
                <w:color w:val="000000" w:themeColor="text1"/>
                <w:sz w:val="22"/>
                <w:szCs w:val="22"/>
              </w:rPr>
            </w:pPr>
            <w:r w:rsidRPr="00A75D31">
              <w:rPr>
                <w:rFonts w:ascii="Arial" w:hAnsi="Arial" w:cs="Arial"/>
                <w:b/>
                <w:bCs/>
                <w:color w:val="000000" w:themeColor="text1"/>
                <w:sz w:val="22"/>
                <w:szCs w:val="22"/>
              </w:rPr>
              <w:t xml:space="preserve">Exposición Potencial: na </w:t>
            </w:r>
          </w:p>
          <w:p w14:paraId="4F5E1107" w14:textId="5D57F8EC" w:rsidR="00BF74E4" w:rsidRPr="00A75D31" w:rsidRDefault="00BF74E4" w:rsidP="00464990">
            <w:pPr>
              <w:jc w:val="both"/>
              <w:rPr>
                <w:rFonts w:ascii="Arial" w:hAnsi="Arial" w:cs="Arial"/>
                <w:color w:val="000000" w:themeColor="text1"/>
                <w:sz w:val="22"/>
                <w:szCs w:val="22"/>
              </w:rPr>
            </w:pPr>
            <w:r w:rsidRPr="00A75D31">
              <w:rPr>
                <w:rFonts w:ascii="Arial" w:hAnsi="Arial" w:cs="Arial"/>
                <w:b/>
                <w:color w:val="000000" w:themeColor="text1"/>
                <w:sz w:val="22"/>
                <w:szCs w:val="22"/>
              </w:rPr>
              <w:t>Tipo de hallazgo:  Oportunidad de Mejora</w:t>
            </w:r>
          </w:p>
        </w:tc>
      </w:tr>
      <w:tr w:rsidR="00D32644" w:rsidRPr="00A75D31" w14:paraId="501C6CDB" w14:textId="77777777" w:rsidTr="00072909">
        <w:trPr>
          <w:trHeight w:val="552"/>
        </w:trPr>
        <w:tc>
          <w:tcPr>
            <w:tcW w:w="1080" w:type="dxa"/>
            <w:tcBorders>
              <w:top w:val="single" w:sz="12" w:space="0" w:color="FFFFFF"/>
              <w:left w:val="nil"/>
              <w:bottom w:val="single" w:sz="12" w:space="0" w:color="FFFFFF"/>
              <w:right w:val="single" w:sz="12" w:space="0" w:color="FFFFFF"/>
            </w:tcBorders>
            <w:shd w:val="clear" w:color="auto" w:fill="BDD6EE"/>
            <w:tcMar>
              <w:top w:w="15" w:type="dxa"/>
              <w:left w:w="108" w:type="dxa"/>
              <w:bottom w:w="0" w:type="dxa"/>
              <w:right w:w="108" w:type="dxa"/>
            </w:tcMar>
          </w:tcPr>
          <w:p w14:paraId="3D2004E5" w14:textId="77777777" w:rsidR="00D32644" w:rsidRPr="00A75D31" w:rsidRDefault="00D32644" w:rsidP="00D32644">
            <w:pPr>
              <w:rPr>
                <w:rFonts w:ascii="Arial" w:hAnsi="Arial" w:cs="Arial"/>
                <w:sz w:val="22"/>
                <w:szCs w:val="22"/>
              </w:rPr>
            </w:pPr>
            <w:r w:rsidRPr="00A75D31">
              <w:rPr>
                <w:rFonts w:ascii="Arial" w:hAnsi="Arial" w:cs="Arial"/>
                <w:b/>
                <w:bCs/>
                <w:sz w:val="22"/>
                <w:szCs w:val="22"/>
              </w:rPr>
              <w:t>NC2</w:t>
            </w:r>
          </w:p>
          <w:p w14:paraId="3F6B43FF" w14:textId="77777777" w:rsidR="00D32644" w:rsidRPr="00A75D31" w:rsidRDefault="00D32644" w:rsidP="00C569FB">
            <w:pPr>
              <w:rPr>
                <w:rFonts w:ascii="Arial" w:hAnsi="Arial" w:cs="Arial"/>
                <w:b/>
                <w:bCs/>
                <w:sz w:val="22"/>
                <w:szCs w:val="22"/>
              </w:rPr>
            </w:pPr>
          </w:p>
        </w:tc>
        <w:tc>
          <w:tcPr>
            <w:tcW w:w="2714" w:type="dxa"/>
            <w:tcBorders>
              <w:top w:val="single" w:sz="12" w:space="0" w:color="FFFFFF"/>
              <w:left w:val="single" w:sz="12" w:space="0" w:color="FFFFFF"/>
              <w:bottom w:val="single" w:sz="12" w:space="0" w:color="FFFFFF"/>
              <w:right w:val="single" w:sz="12" w:space="0" w:color="FFFFFF"/>
            </w:tcBorders>
            <w:shd w:val="clear" w:color="auto" w:fill="BDD6EE"/>
            <w:tcMar>
              <w:top w:w="15" w:type="dxa"/>
              <w:left w:w="108" w:type="dxa"/>
              <w:bottom w:w="0" w:type="dxa"/>
              <w:right w:w="108" w:type="dxa"/>
            </w:tcMar>
          </w:tcPr>
          <w:p w14:paraId="7B4147D0" w14:textId="77777777" w:rsidR="00D32644" w:rsidRPr="00A75D31" w:rsidRDefault="00D32644" w:rsidP="00D32644">
            <w:pPr>
              <w:rPr>
                <w:rFonts w:ascii="Arial" w:hAnsi="Arial" w:cs="Arial"/>
                <w:sz w:val="22"/>
                <w:szCs w:val="22"/>
              </w:rPr>
            </w:pPr>
            <w:r w:rsidRPr="00A75D31">
              <w:rPr>
                <w:rFonts w:ascii="Arial" w:hAnsi="Arial" w:cs="Arial"/>
                <w:b/>
                <w:bCs/>
                <w:sz w:val="22"/>
                <w:szCs w:val="22"/>
              </w:rPr>
              <w:t>SUBPROCESO: Evaluar el desempeño del SIG</w:t>
            </w:r>
          </w:p>
          <w:p w14:paraId="111C5379" w14:textId="77777777" w:rsidR="00D32644" w:rsidRPr="00A75D31" w:rsidRDefault="00D32644" w:rsidP="00C569FB">
            <w:pPr>
              <w:rPr>
                <w:rFonts w:ascii="Arial" w:hAnsi="Arial" w:cs="Arial"/>
                <w:b/>
                <w:bCs/>
                <w:sz w:val="22"/>
                <w:szCs w:val="22"/>
              </w:rPr>
            </w:pPr>
          </w:p>
        </w:tc>
        <w:tc>
          <w:tcPr>
            <w:tcW w:w="9306" w:type="dxa"/>
            <w:tcBorders>
              <w:top w:val="single" w:sz="12" w:space="0" w:color="FFFFFF"/>
              <w:left w:val="single" w:sz="12" w:space="0" w:color="FFFFFF"/>
              <w:bottom w:val="single" w:sz="12" w:space="0" w:color="FFFFFF"/>
              <w:right w:val="nil"/>
            </w:tcBorders>
            <w:shd w:val="clear" w:color="auto" w:fill="BDD6EE"/>
            <w:tcMar>
              <w:top w:w="15" w:type="dxa"/>
              <w:left w:w="108" w:type="dxa"/>
              <w:bottom w:w="0" w:type="dxa"/>
              <w:right w:w="108" w:type="dxa"/>
            </w:tcMar>
          </w:tcPr>
          <w:p w14:paraId="7154C99A" w14:textId="5A7FD1BF" w:rsidR="00D32644" w:rsidRPr="00A75D31" w:rsidRDefault="00D32644" w:rsidP="00464990">
            <w:pPr>
              <w:jc w:val="both"/>
              <w:rPr>
                <w:rFonts w:ascii="Arial" w:hAnsi="Arial" w:cs="Arial"/>
                <w:sz w:val="22"/>
                <w:szCs w:val="22"/>
              </w:rPr>
            </w:pPr>
            <w:r w:rsidRPr="00A75D31">
              <w:rPr>
                <w:rFonts w:ascii="Arial" w:hAnsi="Arial" w:cs="Arial"/>
                <w:sz w:val="22"/>
                <w:szCs w:val="22"/>
              </w:rPr>
              <w:t xml:space="preserve">Se evidencia que no se </w:t>
            </w:r>
            <w:r w:rsidR="00156AB2" w:rsidRPr="00A75D31">
              <w:rPr>
                <w:rFonts w:ascii="Arial" w:hAnsi="Arial" w:cs="Arial"/>
                <w:sz w:val="22"/>
                <w:szCs w:val="22"/>
              </w:rPr>
              <w:t>ha</w:t>
            </w:r>
            <w:r w:rsidRPr="00A75D31">
              <w:rPr>
                <w:rFonts w:ascii="Arial" w:hAnsi="Arial" w:cs="Arial"/>
                <w:sz w:val="22"/>
                <w:szCs w:val="22"/>
              </w:rPr>
              <w:t xml:space="preserve"> realizado </w:t>
            </w:r>
            <w:r w:rsidR="00156AB2" w:rsidRPr="00A75D31">
              <w:rPr>
                <w:rFonts w:ascii="Arial" w:hAnsi="Arial" w:cs="Arial"/>
                <w:sz w:val="22"/>
                <w:szCs w:val="22"/>
              </w:rPr>
              <w:t>la Revisión por la Dirección como</w:t>
            </w:r>
            <w:r w:rsidRPr="00A75D31">
              <w:rPr>
                <w:rFonts w:ascii="Arial" w:hAnsi="Arial" w:cs="Arial"/>
                <w:sz w:val="22"/>
                <w:szCs w:val="22"/>
              </w:rPr>
              <w:t xml:space="preserve"> se encuentra estipulado</w:t>
            </w:r>
            <w:r w:rsidR="00156AB2" w:rsidRPr="00A75D31">
              <w:rPr>
                <w:rFonts w:ascii="Arial" w:hAnsi="Arial" w:cs="Arial"/>
                <w:sz w:val="22"/>
                <w:szCs w:val="22"/>
              </w:rPr>
              <w:t xml:space="preserve"> en la NTC GP 1000:2009 en el numeral “5.6 -Revisión por la Dirección” y e</w:t>
            </w:r>
            <w:r w:rsidRPr="00A75D31">
              <w:rPr>
                <w:rFonts w:ascii="Arial" w:hAnsi="Arial" w:cs="Arial"/>
                <w:sz w:val="22"/>
                <w:szCs w:val="22"/>
              </w:rPr>
              <w:t xml:space="preserve">n el </w:t>
            </w:r>
            <w:r w:rsidR="00156AB2" w:rsidRPr="00A75D31">
              <w:rPr>
                <w:rFonts w:ascii="Arial" w:hAnsi="Arial" w:cs="Arial"/>
                <w:sz w:val="22"/>
                <w:szCs w:val="22"/>
              </w:rPr>
              <w:t>Manual de C</w:t>
            </w:r>
            <w:r w:rsidRPr="00A75D31">
              <w:rPr>
                <w:rFonts w:ascii="Arial" w:hAnsi="Arial" w:cs="Arial"/>
                <w:sz w:val="22"/>
                <w:szCs w:val="22"/>
              </w:rPr>
              <w:t xml:space="preserve">alidad de </w:t>
            </w:r>
            <w:r w:rsidR="00156AB2" w:rsidRPr="00A75D31">
              <w:rPr>
                <w:rFonts w:ascii="Arial" w:hAnsi="Arial" w:cs="Arial"/>
                <w:sz w:val="22"/>
                <w:szCs w:val="22"/>
              </w:rPr>
              <w:t xml:space="preserve">Ministerio de Educación Nacional </w:t>
            </w:r>
          </w:p>
          <w:p w14:paraId="5B50AD3E" w14:textId="58AE8A04" w:rsidR="00D32644" w:rsidRPr="00A75D31" w:rsidRDefault="00D32644" w:rsidP="00464990">
            <w:pPr>
              <w:jc w:val="both"/>
              <w:rPr>
                <w:rFonts w:ascii="Arial" w:hAnsi="Arial" w:cs="Arial"/>
                <w:sz w:val="22"/>
                <w:szCs w:val="22"/>
              </w:rPr>
            </w:pPr>
          </w:p>
          <w:p w14:paraId="2083D5E3" w14:textId="77777777" w:rsidR="00D32644" w:rsidRPr="00A75D31" w:rsidRDefault="00D32644" w:rsidP="00464990">
            <w:pPr>
              <w:jc w:val="both"/>
              <w:rPr>
                <w:rFonts w:ascii="Arial" w:hAnsi="Arial" w:cs="Arial"/>
                <w:sz w:val="22"/>
                <w:szCs w:val="22"/>
              </w:rPr>
            </w:pPr>
            <w:r w:rsidRPr="00A75D31">
              <w:rPr>
                <w:rFonts w:ascii="Arial" w:hAnsi="Arial" w:cs="Arial"/>
                <w:b/>
                <w:bCs/>
                <w:sz w:val="22"/>
                <w:szCs w:val="22"/>
              </w:rPr>
              <w:t xml:space="preserve">Exposición Potencial:  </w:t>
            </w:r>
            <w:r w:rsidRPr="00A75D31">
              <w:rPr>
                <w:rFonts w:ascii="Arial" w:hAnsi="Arial" w:cs="Arial"/>
                <w:sz w:val="22"/>
                <w:szCs w:val="22"/>
              </w:rPr>
              <w:t>Incumpliendo de los siguientes numerales de la norma NTC GP 1000:2009:</w:t>
            </w:r>
          </w:p>
          <w:p w14:paraId="7CB12B85" w14:textId="579418B5" w:rsidR="00D32644" w:rsidRPr="00A75D31" w:rsidRDefault="00156AB2" w:rsidP="00464990">
            <w:pPr>
              <w:jc w:val="both"/>
              <w:rPr>
                <w:rFonts w:ascii="Arial" w:hAnsi="Arial" w:cs="Arial"/>
                <w:sz w:val="22"/>
                <w:szCs w:val="22"/>
              </w:rPr>
            </w:pPr>
            <w:r w:rsidRPr="00A75D31">
              <w:rPr>
                <w:rFonts w:ascii="Arial" w:hAnsi="Arial" w:cs="Arial"/>
                <w:sz w:val="22"/>
                <w:szCs w:val="22"/>
              </w:rPr>
              <w:t xml:space="preserve">5.1 -Compromiso de la dirección. </w:t>
            </w:r>
          </w:p>
          <w:p w14:paraId="33DF8727" w14:textId="77777777" w:rsidR="00D32644" w:rsidRPr="00A75D31" w:rsidRDefault="00D32644" w:rsidP="00464990">
            <w:pPr>
              <w:jc w:val="both"/>
              <w:rPr>
                <w:rFonts w:ascii="Arial" w:hAnsi="Arial" w:cs="Arial"/>
                <w:sz w:val="22"/>
                <w:szCs w:val="22"/>
              </w:rPr>
            </w:pPr>
          </w:p>
          <w:p w14:paraId="2150A422" w14:textId="262F6355" w:rsidR="00D32644" w:rsidRPr="00A75D31" w:rsidRDefault="00156AB2" w:rsidP="00464990">
            <w:pPr>
              <w:jc w:val="both"/>
              <w:rPr>
                <w:rFonts w:ascii="Arial" w:hAnsi="Arial" w:cs="Arial"/>
                <w:sz w:val="22"/>
                <w:szCs w:val="22"/>
              </w:rPr>
            </w:pPr>
            <w:r w:rsidRPr="00A75D31">
              <w:rPr>
                <w:rFonts w:ascii="Arial" w:hAnsi="Arial" w:cs="Arial"/>
                <w:sz w:val="22"/>
                <w:szCs w:val="22"/>
              </w:rPr>
              <w:t>“</w:t>
            </w:r>
            <w:r w:rsidR="00D32644" w:rsidRPr="00A75D31">
              <w:rPr>
                <w:rFonts w:ascii="Arial" w:hAnsi="Arial" w:cs="Arial"/>
                <w:sz w:val="22"/>
                <w:szCs w:val="22"/>
              </w:rPr>
              <w:t>La alta dirección debe proporcionar evidencia de su compromiso con el desarrollo e implementación del Sistema de Gestión de la Calidad, así como con la mejora continua de su eficacia, eficiencia y efectividad, mediante:</w:t>
            </w:r>
          </w:p>
          <w:p w14:paraId="2DB57256" w14:textId="77777777" w:rsidR="00D32644" w:rsidRPr="00A75D31" w:rsidRDefault="00D32644" w:rsidP="00464990">
            <w:pPr>
              <w:jc w:val="both"/>
              <w:rPr>
                <w:rFonts w:ascii="Arial" w:hAnsi="Arial" w:cs="Arial"/>
                <w:sz w:val="22"/>
                <w:szCs w:val="22"/>
              </w:rPr>
            </w:pPr>
          </w:p>
          <w:p w14:paraId="24F019BF" w14:textId="77777777" w:rsidR="00D32644" w:rsidRPr="00A75D31" w:rsidRDefault="00D32644" w:rsidP="00464990">
            <w:pPr>
              <w:jc w:val="both"/>
              <w:rPr>
                <w:rFonts w:ascii="Arial" w:hAnsi="Arial" w:cs="Arial"/>
                <w:sz w:val="22"/>
                <w:szCs w:val="22"/>
              </w:rPr>
            </w:pPr>
            <w:r w:rsidRPr="00A75D31">
              <w:rPr>
                <w:rFonts w:ascii="Arial" w:hAnsi="Arial" w:cs="Arial"/>
                <w:sz w:val="22"/>
                <w:szCs w:val="22"/>
              </w:rPr>
              <w:t>d) la realización de las revisiones por la dirección</w:t>
            </w:r>
          </w:p>
          <w:p w14:paraId="2A187953" w14:textId="77777777" w:rsidR="00D32644" w:rsidRPr="00A75D31" w:rsidRDefault="00D32644" w:rsidP="00464990">
            <w:pPr>
              <w:jc w:val="both"/>
              <w:rPr>
                <w:rFonts w:ascii="Arial" w:hAnsi="Arial" w:cs="Arial"/>
                <w:sz w:val="22"/>
                <w:szCs w:val="22"/>
              </w:rPr>
            </w:pPr>
          </w:p>
          <w:p w14:paraId="07F31CD4" w14:textId="01A67C7A" w:rsidR="00D32644" w:rsidRPr="00A75D31" w:rsidRDefault="00156AB2" w:rsidP="00464990">
            <w:pPr>
              <w:jc w:val="both"/>
              <w:rPr>
                <w:rFonts w:ascii="Arial" w:hAnsi="Arial" w:cs="Arial"/>
                <w:sz w:val="22"/>
                <w:szCs w:val="22"/>
              </w:rPr>
            </w:pPr>
            <w:r w:rsidRPr="00A75D31">
              <w:rPr>
                <w:rFonts w:ascii="Arial" w:hAnsi="Arial" w:cs="Arial"/>
                <w:sz w:val="22"/>
                <w:szCs w:val="22"/>
              </w:rPr>
              <w:t>5.6 -Revisión por la dirección</w:t>
            </w:r>
          </w:p>
          <w:p w14:paraId="14A5A2EC" w14:textId="77777777" w:rsidR="00D32644" w:rsidRPr="00A75D31" w:rsidRDefault="00D32644" w:rsidP="00464990">
            <w:pPr>
              <w:jc w:val="both"/>
              <w:rPr>
                <w:rFonts w:ascii="Arial" w:hAnsi="Arial" w:cs="Arial"/>
                <w:sz w:val="22"/>
                <w:szCs w:val="22"/>
              </w:rPr>
            </w:pPr>
          </w:p>
          <w:p w14:paraId="3167EA2A" w14:textId="77777777" w:rsidR="00D32644" w:rsidRPr="00A75D31" w:rsidRDefault="00D32644" w:rsidP="00464990">
            <w:pPr>
              <w:jc w:val="both"/>
              <w:rPr>
                <w:rFonts w:ascii="Arial" w:hAnsi="Arial" w:cs="Arial"/>
                <w:sz w:val="22"/>
                <w:szCs w:val="22"/>
              </w:rPr>
            </w:pPr>
            <w:r w:rsidRPr="00A75D31">
              <w:rPr>
                <w:rFonts w:ascii="Arial" w:hAnsi="Arial" w:cs="Arial"/>
                <w:sz w:val="22"/>
                <w:szCs w:val="22"/>
              </w:rPr>
              <w:t>“La alta dirección debe revisar el Sistema de Gestión de la Calidad de la entidad, a intervalos planificados, para asegurarse de su conveniencia, adecuación, eficacia, eficiencia y efectividad continuas. La revisión debe realizarse por lo menos una vez al año, e incluir la evaluación de las oportunidades de mejora y la necesidad de efectuar cambios en el Sistema de Gestión de la Calidad, incluidos la política de la calidad y los objetivos de la calidad”</w:t>
            </w:r>
          </w:p>
          <w:p w14:paraId="5C834DCD" w14:textId="7007DC61" w:rsidR="00D32644" w:rsidRPr="00A75D31" w:rsidRDefault="00D32644" w:rsidP="00464990">
            <w:pPr>
              <w:jc w:val="both"/>
              <w:rPr>
                <w:rFonts w:ascii="Arial" w:hAnsi="Arial" w:cs="Arial"/>
                <w:sz w:val="22"/>
                <w:szCs w:val="22"/>
              </w:rPr>
            </w:pPr>
          </w:p>
          <w:p w14:paraId="344CA0E4" w14:textId="77777777" w:rsidR="00D32644" w:rsidRPr="00A75D31" w:rsidRDefault="00D32644" w:rsidP="00464990">
            <w:pPr>
              <w:jc w:val="both"/>
              <w:rPr>
                <w:rFonts w:ascii="Arial" w:hAnsi="Arial" w:cs="Arial"/>
                <w:sz w:val="22"/>
                <w:szCs w:val="22"/>
              </w:rPr>
            </w:pPr>
            <w:r w:rsidRPr="00A75D31">
              <w:rPr>
                <w:rFonts w:ascii="Arial" w:hAnsi="Arial" w:cs="Arial"/>
                <w:sz w:val="22"/>
                <w:szCs w:val="22"/>
              </w:rPr>
              <w:t xml:space="preserve">Manual de calidad </w:t>
            </w:r>
          </w:p>
          <w:p w14:paraId="7AC5287C" w14:textId="77777777" w:rsidR="00D32644" w:rsidRPr="00A75D31" w:rsidRDefault="00D32644" w:rsidP="00464990">
            <w:pPr>
              <w:jc w:val="both"/>
              <w:rPr>
                <w:rFonts w:ascii="Arial" w:hAnsi="Arial" w:cs="Arial"/>
                <w:sz w:val="22"/>
                <w:szCs w:val="22"/>
              </w:rPr>
            </w:pPr>
          </w:p>
          <w:p w14:paraId="78AF1F32" w14:textId="5A3D29AB" w:rsidR="00D32644" w:rsidRPr="00A75D31" w:rsidRDefault="00D32644" w:rsidP="00464990">
            <w:pPr>
              <w:jc w:val="both"/>
              <w:rPr>
                <w:rFonts w:ascii="Arial" w:hAnsi="Arial" w:cs="Arial"/>
                <w:sz w:val="22"/>
                <w:szCs w:val="22"/>
              </w:rPr>
            </w:pPr>
            <w:r w:rsidRPr="00A75D31">
              <w:rPr>
                <w:rFonts w:ascii="Arial" w:hAnsi="Arial" w:cs="Arial"/>
                <w:sz w:val="22"/>
                <w:szCs w:val="22"/>
              </w:rPr>
              <w:t>“Evaluación del Desempeño Institucional: Esta evaluación se realiza para asegurar la conveniencia (grado de alineación o coherencia con las metas y políticas organizacionales) la adecuación (determinación de la suficiencia total de las acciones, decisiones, etc., para cumplir los requisitos legales y de los modelos referenciales aplicables), eficacia (grado en el que se realizan las actividades planificadas y se alcanzan los resultados planificados), eficiencia (relación entre el resultado alcanzado y los recursos utilizados) y efectividad (medida del impacto de la gestión en el sector educativo) del SIG, para alcanzar los objetivos establecidos. Esta evaluación se realiza y valida en un informe semestral con el Representante de la Dirección y se presenta mínimo una vez al año, con los resultados de todos los mecanismos de evaluación establecidos, desde el autocontrol hasta la evaluación externa”</w:t>
            </w:r>
          </w:p>
          <w:p w14:paraId="77746E05" w14:textId="542ACE0F" w:rsidR="00D32644" w:rsidRPr="00A75D31" w:rsidRDefault="00D32644" w:rsidP="00464990">
            <w:pPr>
              <w:jc w:val="both"/>
              <w:rPr>
                <w:rFonts w:ascii="Arial" w:hAnsi="Arial" w:cs="Arial"/>
                <w:sz w:val="22"/>
                <w:szCs w:val="22"/>
              </w:rPr>
            </w:pPr>
          </w:p>
          <w:p w14:paraId="133D10A1" w14:textId="77777777" w:rsidR="00D32644" w:rsidRPr="00A75D31" w:rsidRDefault="00D32644" w:rsidP="00464990">
            <w:pPr>
              <w:jc w:val="both"/>
              <w:rPr>
                <w:rFonts w:ascii="Arial" w:hAnsi="Arial" w:cs="Arial"/>
                <w:b/>
                <w:sz w:val="22"/>
                <w:szCs w:val="22"/>
              </w:rPr>
            </w:pPr>
            <w:r w:rsidRPr="00A75D31">
              <w:rPr>
                <w:rFonts w:ascii="Arial" w:hAnsi="Arial" w:cs="Arial"/>
                <w:b/>
                <w:bCs/>
                <w:sz w:val="22"/>
                <w:szCs w:val="22"/>
              </w:rPr>
              <w:t xml:space="preserve">Tipo de hallazgo: </w:t>
            </w:r>
            <w:r w:rsidRPr="00A75D31">
              <w:rPr>
                <w:rFonts w:ascii="Arial" w:hAnsi="Arial" w:cs="Arial"/>
                <w:b/>
                <w:sz w:val="22"/>
                <w:szCs w:val="22"/>
              </w:rPr>
              <w:t xml:space="preserve">NO CONFORMIDAD </w:t>
            </w:r>
          </w:p>
          <w:p w14:paraId="06BB0787" w14:textId="2C3E699F" w:rsidR="00D32644" w:rsidRPr="00A75D31" w:rsidRDefault="00D32644" w:rsidP="00464990">
            <w:pPr>
              <w:jc w:val="both"/>
              <w:rPr>
                <w:rFonts w:ascii="Arial" w:hAnsi="Arial" w:cs="Arial"/>
                <w:sz w:val="22"/>
                <w:szCs w:val="22"/>
              </w:rPr>
            </w:pPr>
            <w:r w:rsidRPr="00A75D31">
              <w:rPr>
                <w:rFonts w:ascii="Arial" w:hAnsi="Arial" w:cs="Arial"/>
                <w:b/>
                <w:bCs/>
                <w:sz w:val="22"/>
                <w:szCs w:val="22"/>
              </w:rPr>
              <w:t>Calificación del hallazgo</w:t>
            </w:r>
            <w:r w:rsidRPr="00A75D31">
              <w:rPr>
                <w:rFonts w:ascii="Arial" w:hAnsi="Arial" w:cs="Arial"/>
                <w:b/>
                <w:sz w:val="22"/>
                <w:szCs w:val="22"/>
              </w:rPr>
              <w:t>: critica</w:t>
            </w:r>
          </w:p>
        </w:tc>
      </w:tr>
      <w:tr w:rsidR="00D32644" w:rsidRPr="00A75D31" w14:paraId="760475D6" w14:textId="77777777" w:rsidTr="00072909">
        <w:trPr>
          <w:trHeight w:val="1827"/>
        </w:trPr>
        <w:tc>
          <w:tcPr>
            <w:tcW w:w="1080" w:type="dxa"/>
            <w:tcBorders>
              <w:top w:val="single" w:sz="12" w:space="0" w:color="FFFFFF"/>
              <w:left w:val="nil"/>
              <w:bottom w:val="single" w:sz="12" w:space="0" w:color="FFFFFF"/>
              <w:right w:val="single" w:sz="12" w:space="0" w:color="FFFFFF"/>
            </w:tcBorders>
            <w:shd w:val="clear" w:color="auto" w:fill="BDD6EE"/>
            <w:tcMar>
              <w:top w:w="15" w:type="dxa"/>
              <w:left w:w="108" w:type="dxa"/>
              <w:bottom w:w="0" w:type="dxa"/>
              <w:right w:w="108" w:type="dxa"/>
            </w:tcMar>
          </w:tcPr>
          <w:p w14:paraId="2F22F199" w14:textId="77777777" w:rsidR="00D32644" w:rsidRPr="00A75D31" w:rsidRDefault="00D32644" w:rsidP="00D32644">
            <w:pPr>
              <w:rPr>
                <w:rFonts w:ascii="Arial" w:hAnsi="Arial" w:cs="Arial"/>
                <w:sz w:val="22"/>
                <w:szCs w:val="22"/>
              </w:rPr>
            </w:pPr>
            <w:r w:rsidRPr="00A75D31">
              <w:rPr>
                <w:rFonts w:ascii="Arial" w:hAnsi="Arial" w:cs="Arial"/>
                <w:b/>
                <w:bCs/>
                <w:sz w:val="22"/>
                <w:szCs w:val="22"/>
              </w:rPr>
              <w:lastRenderedPageBreak/>
              <w:t>NC3</w:t>
            </w:r>
          </w:p>
          <w:p w14:paraId="0F84FB4F" w14:textId="77777777" w:rsidR="00D32644" w:rsidRPr="00A75D31" w:rsidRDefault="00D32644" w:rsidP="00D32644">
            <w:pPr>
              <w:rPr>
                <w:rFonts w:ascii="Arial" w:hAnsi="Arial" w:cs="Arial"/>
                <w:b/>
                <w:bCs/>
                <w:sz w:val="22"/>
                <w:szCs w:val="22"/>
              </w:rPr>
            </w:pPr>
          </w:p>
        </w:tc>
        <w:tc>
          <w:tcPr>
            <w:tcW w:w="2714" w:type="dxa"/>
            <w:tcBorders>
              <w:top w:val="single" w:sz="12" w:space="0" w:color="FFFFFF"/>
              <w:left w:val="single" w:sz="12" w:space="0" w:color="FFFFFF"/>
              <w:bottom w:val="single" w:sz="12" w:space="0" w:color="FFFFFF"/>
              <w:right w:val="single" w:sz="12" w:space="0" w:color="FFFFFF"/>
            </w:tcBorders>
            <w:shd w:val="clear" w:color="auto" w:fill="BDD6EE"/>
            <w:tcMar>
              <w:top w:w="15" w:type="dxa"/>
              <w:left w:w="108" w:type="dxa"/>
              <w:bottom w:w="0" w:type="dxa"/>
              <w:right w:w="108" w:type="dxa"/>
            </w:tcMar>
          </w:tcPr>
          <w:p w14:paraId="7BA9D0C6" w14:textId="51D74143" w:rsidR="00D32644" w:rsidRPr="00A75D31" w:rsidRDefault="00D32644" w:rsidP="00D32644">
            <w:pPr>
              <w:rPr>
                <w:rFonts w:ascii="Arial" w:hAnsi="Arial" w:cs="Arial"/>
                <w:b/>
                <w:bCs/>
                <w:sz w:val="22"/>
                <w:szCs w:val="22"/>
              </w:rPr>
            </w:pPr>
            <w:r w:rsidRPr="00A75D31">
              <w:rPr>
                <w:rFonts w:ascii="Arial" w:hAnsi="Arial" w:cs="Arial"/>
                <w:b/>
                <w:bCs/>
                <w:sz w:val="22"/>
                <w:szCs w:val="22"/>
              </w:rPr>
              <w:t>SUBPROCESO: Evaluar servicios y realizar tratamiento de no conformes</w:t>
            </w:r>
          </w:p>
        </w:tc>
        <w:tc>
          <w:tcPr>
            <w:tcW w:w="9306" w:type="dxa"/>
            <w:tcBorders>
              <w:top w:val="single" w:sz="12" w:space="0" w:color="FFFFFF"/>
              <w:left w:val="single" w:sz="12" w:space="0" w:color="FFFFFF"/>
              <w:bottom w:val="single" w:sz="12" w:space="0" w:color="FFFFFF"/>
              <w:right w:val="nil"/>
            </w:tcBorders>
            <w:shd w:val="clear" w:color="auto" w:fill="BDD6EE"/>
            <w:tcMar>
              <w:top w:w="15" w:type="dxa"/>
              <w:left w:w="108" w:type="dxa"/>
              <w:bottom w:w="0" w:type="dxa"/>
              <w:right w:w="108" w:type="dxa"/>
            </w:tcMar>
          </w:tcPr>
          <w:p w14:paraId="4F7CE932" w14:textId="75E25753" w:rsidR="00D32644" w:rsidRPr="00A75D31" w:rsidRDefault="00D32644" w:rsidP="00464990">
            <w:pPr>
              <w:jc w:val="both"/>
              <w:rPr>
                <w:rFonts w:ascii="Arial" w:hAnsi="Arial" w:cs="Arial"/>
                <w:sz w:val="22"/>
                <w:szCs w:val="22"/>
              </w:rPr>
            </w:pPr>
            <w:r w:rsidRPr="00A75D31">
              <w:rPr>
                <w:rFonts w:ascii="Arial" w:hAnsi="Arial" w:cs="Arial"/>
                <w:sz w:val="22"/>
                <w:szCs w:val="22"/>
              </w:rPr>
              <w:t xml:space="preserve">La evaluación que debe producirse con este subproceso está orientada únicamente a los servicios que se prestan para los clientes externos; </w:t>
            </w:r>
            <w:r w:rsidR="00617F2F" w:rsidRPr="00A75D31">
              <w:rPr>
                <w:rFonts w:ascii="Arial" w:hAnsi="Arial" w:cs="Arial"/>
                <w:sz w:val="22"/>
                <w:szCs w:val="22"/>
              </w:rPr>
              <w:t>n</w:t>
            </w:r>
            <w:r w:rsidRPr="00A75D31">
              <w:rPr>
                <w:rFonts w:ascii="Arial" w:hAnsi="Arial" w:cs="Arial"/>
                <w:sz w:val="22"/>
                <w:szCs w:val="22"/>
              </w:rPr>
              <w:t>o se están considerando los servicios relacionados con el cliente interno</w:t>
            </w:r>
          </w:p>
          <w:p w14:paraId="48342754" w14:textId="77777777" w:rsidR="00D32644" w:rsidRPr="00A75D31" w:rsidRDefault="00D32644" w:rsidP="00464990">
            <w:pPr>
              <w:jc w:val="both"/>
              <w:rPr>
                <w:rFonts w:ascii="Arial" w:hAnsi="Arial" w:cs="Arial"/>
                <w:sz w:val="22"/>
                <w:szCs w:val="22"/>
              </w:rPr>
            </w:pPr>
          </w:p>
          <w:p w14:paraId="060B0B65" w14:textId="77777777" w:rsidR="00D32644" w:rsidRPr="00A75D31" w:rsidRDefault="00D32644" w:rsidP="00464990">
            <w:pPr>
              <w:jc w:val="both"/>
              <w:rPr>
                <w:rFonts w:ascii="Arial" w:hAnsi="Arial" w:cs="Arial"/>
                <w:sz w:val="22"/>
                <w:szCs w:val="22"/>
              </w:rPr>
            </w:pPr>
            <w:r w:rsidRPr="00A75D31">
              <w:rPr>
                <w:rFonts w:ascii="Arial" w:hAnsi="Arial" w:cs="Arial"/>
                <w:b/>
                <w:bCs/>
                <w:sz w:val="22"/>
                <w:szCs w:val="22"/>
              </w:rPr>
              <w:t>Exposición Potencial:</w:t>
            </w:r>
            <w:r w:rsidRPr="00A75D31">
              <w:rPr>
                <w:rFonts w:ascii="Arial" w:hAnsi="Arial" w:cs="Arial"/>
                <w:bCs/>
                <w:sz w:val="22"/>
                <w:szCs w:val="22"/>
              </w:rPr>
              <w:t xml:space="preserve"> </w:t>
            </w:r>
            <w:r w:rsidRPr="00A75D31">
              <w:rPr>
                <w:rFonts w:ascii="Arial" w:hAnsi="Arial" w:cs="Arial"/>
                <w:sz w:val="22"/>
                <w:szCs w:val="22"/>
              </w:rPr>
              <w:t>Incumplimiento de los siguientes numerales de la norma NTC GP 1000:2009:</w:t>
            </w:r>
          </w:p>
          <w:p w14:paraId="75DDE4F5" w14:textId="77777777" w:rsidR="00617F2F" w:rsidRPr="00A75D31" w:rsidRDefault="00617F2F" w:rsidP="00464990">
            <w:pPr>
              <w:jc w:val="both"/>
              <w:rPr>
                <w:rFonts w:ascii="Arial" w:hAnsi="Arial" w:cs="Arial"/>
                <w:sz w:val="22"/>
                <w:szCs w:val="22"/>
              </w:rPr>
            </w:pPr>
          </w:p>
          <w:p w14:paraId="34FDF538" w14:textId="6EE7C947" w:rsidR="00617F2F" w:rsidRPr="00A75D31" w:rsidRDefault="00072909" w:rsidP="00464990">
            <w:pPr>
              <w:jc w:val="both"/>
              <w:rPr>
                <w:rFonts w:ascii="Arial" w:hAnsi="Arial" w:cs="Arial"/>
                <w:sz w:val="22"/>
                <w:szCs w:val="22"/>
              </w:rPr>
            </w:pPr>
            <w:r w:rsidRPr="00A75D31">
              <w:rPr>
                <w:rFonts w:ascii="Arial" w:hAnsi="Arial" w:cs="Arial"/>
                <w:sz w:val="22"/>
                <w:szCs w:val="22"/>
              </w:rPr>
              <w:t>“</w:t>
            </w:r>
            <w:r w:rsidR="00617F2F" w:rsidRPr="00A75D31">
              <w:rPr>
                <w:rFonts w:ascii="Arial" w:hAnsi="Arial" w:cs="Arial"/>
                <w:sz w:val="22"/>
                <w:szCs w:val="22"/>
              </w:rPr>
              <w:t>8.2.4 Seguimiento y medición del producto y/o servicio La entidad debe hacer un seguimiento y medir las características del producto y/o servicio, para verificar que se cumplen sus requisitos. Esto debe realizarse en las etapas apropiadas del proceso de realización del producto y/o prestación del servicio según las disposiciones planificadas (véase el numeral 7.1). Debe mantenerse evidencia de la conformidad con los criterios de aceptación.</w:t>
            </w:r>
          </w:p>
          <w:p w14:paraId="4A9E6353" w14:textId="77777777" w:rsidR="00617F2F" w:rsidRPr="00A75D31" w:rsidRDefault="00617F2F" w:rsidP="00464990">
            <w:pPr>
              <w:jc w:val="both"/>
              <w:rPr>
                <w:rFonts w:ascii="Arial" w:hAnsi="Arial" w:cs="Arial"/>
                <w:sz w:val="22"/>
                <w:szCs w:val="22"/>
              </w:rPr>
            </w:pPr>
          </w:p>
          <w:p w14:paraId="0C978BE9" w14:textId="77777777" w:rsidR="00617F2F" w:rsidRPr="00A75D31" w:rsidRDefault="00617F2F" w:rsidP="00464990">
            <w:pPr>
              <w:jc w:val="both"/>
              <w:rPr>
                <w:rFonts w:ascii="Arial" w:hAnsi="Arial" w:cs="Arial"/>
                <w:sz w:val="22"/>
                <w:szCs w:val="22"/>
              </w:rPr>
            </w:pPr>
            <w:r w:rsidRPr="00A75D31">
              <w:rPr>
                <w:rFonts w:ascii="Arial" w:hAnsi="Arial" w:cs="Arial"/>
                <w:sz w:val="22"/>
                <w:szCs w:val="22"/>
              </w:rPr>
              <w:t xml:space="preserve">Los registros deben indicar la(s) persona(s) que autoriza(n) la entrega del producto y/o prestación del servicio al cliente (véase el numeral 4.2.4). </w:t>
            </w:r>
          </w:p>
          <w:p w14:paraId="50C45363" w14:textId="6E250161" w:rsidR="00617F2F" w:rsidRPr="00A75D31" w:rsidRDefault="00617F2F" w:rsidP="00464990">
            <w:pPr>
              <w:jc w:val="both"/>
              <w:rPr>
                <w:rFonts w:ascii="Arial" w:hAnsi="Arial" w:cs="Arial"/>
                <w:sz w:val="22"/>
                <w:szCs w:val="22"/>
              </w:rPr>
            </w:pPr>
            <w:r w:rsidRPr="00A75D31">
              <w:rPr>
                <w:rFonts w:ascii="Arial" w:hAnsi="Arial" w:cs="Arial"/>
                <w:sz w:val="22"/>
                <w:szCs w:val="22"/>
              </w:rPr>
              <w:t xml:space="preserve">La autorización para entregar al cliente el producto o prestar el servicio no debe llevarse a cabo hasta que se hayan completado satisfactoriamente las disposiciones planificadas (véase el numeral 7.1), a menos que sean aprobados de otra manera por una autoridad pertinente y, cuando corresponda por el cliente.” </w:t>
            </w:r>
          </w:p>
          <w:p w14:paraId="42C3F8B4" w14:textId="77777777" w:rsidR="00617F2F" w:rsidRPr="00A75D31" w:rsidRDefault="00617F2F" w:rsidP="00464990">
            <w:pPr>
              <w:jc w:val="both"/>
              <w:rPr>
                <w:rFonts w:ascii="Arial" w:hAnsi="Arial" w:cs="Arial"/>
                <w:sz w:val="22"/>
                <w:szCs w:val="22"/>
              </w:rPr>
            </w:pPr>
          </w:p>
          <w:p w14:paraId="2ECD5AAB" w14:textId="3B90DF80" w:rsidR="00D32644" w:rsidRPr="00A75D31" w:rsidRDefault="00D32644" w:rsidP="00464990">
            <w:pPr>
              <w:jc w:val="both"/>
              <w:rPr>
                <w:rFonts w:ascii="Arial" w:hAnsi="Arial" w:cs="Arial"/>
                <w:sz w:val="22"/>
                <w:szCs w:val="22"/>
              </w:rPr>
            </w:pPr>
            <w:r w:rsidRPr="00A75D31">
              <w:rPr>
                <w:rFonts w:ascii="Arial" w:hAnsi="Arial" w:cs="Arial"/>
                <w:sz w:val="22"/>
                <w:szCs w:val="22"/>
              </w:rPr>
              <w:t>8.3. -Control del producto y/o servicio no conforme.</w:t>
            </w:r>
          </w:p>
          <w:p w14:paraId="3FDB032C" w14:textId="19546FE2" w:rsidR="00617F2F" w:rsidRPr="00A75D31" w:rsidRDefault="00617F2F" w:rsidP="00464990">
            <w:pPr>
              <w:jc w:val="both"/>
              <w:rPr>
                <w:rFonts w:ascii="Arial" w:hAnsi="Arial" w:cs="Arial"/>
                <w:sz w:val="22"/>
                <w:szCs w:val="22"/>
              </w:rPr>
            </w:pPr>
          </w:p>
          <w:p w14:paraId="19228C06" w14:textId="77777777" w:rsidR="00617F2F" w:rsidRPr="00A75D31" w:rsidRDefault="00617F2F" w:rsidP="00464990">
            <w:pPr>
              <w:jc w:val="both"/>
              <w:rPr>
                <w:rFonts w:ascii="Arial" w:hAnsi="Arial" w:cs="Arial"/>
                <w:sz w:val="22"/>
                <w:szCs w:val="22"/>
              </w:rPr>
            </w:pPr>
            <w:r w:rsidRPr="00A75D31">
              <w:rPr>
                <w:rFonts w:ascii="Arial" w:hAnsi="Arial" w:cs="Arial"/>
                <w:sz w:val="22"/>
                <w:szCs w:val="22"/>
              </w:rPr>
              <w:t>“La entidad debe tratar los productos y/o servicios no conformes identificados, de acuerdo con sus características, mediante una o más de las siguientes maneras:</w:t>
            </w:r>
          </w:p>
          <w:p w14:paraId="7B74D986" w14:textId="77777777" w:rsidR="00617F2F" w:rsidRPr="00A75D31" w:rsidRDefault="00617F2F" w:rsidP="00464990">
            <w:pPr>
              <w:jc w:val="both"/>
              <w:rPr>
                <w:rFonts w:ascii="Arial" w:hAnsi="Arial" w:cs="Arial"/>
                <w:sz w:val="22"/>
                <w:szCs w:val="22"/>
              </w:rPr>
            </w:pPr>
          </w:p>
          <w:p w14:paraId="5BFFCFA5" w14:textId="77777777" w:rsidR="00617F2F" w:rsidRPr="00A75D31" w:rsidRDefault="00617F2F" w:rsidP="00464990">
            <w:pPr>
              <w:jc w:val="both"/>
              <w:rPr>
                <w:rFonts w:ascii="Arial" w:hAnsi="Arial" w:cs="Arial"/>
                <w:sz w:val="22"/>
                <w:szCs w:val="22"/>
              </w:rPr>
            </w:pPr>
            <w:r w:rsidRPr="00A75D31">
              <w:rPr>
                <w:rFonts w:ascii="Arial" w:hAnsi="Arial" w:cs="Arial"/>
                <w:sz w:val="22"/>
                <w:szCs w:val="22"/>
              </w:rPr>
              <w:t xml:space="preserve"> a) la definición de acciones para eliminar la no conformidad detectada;</w:t>
            </w:r>
          </w:p>
          <w:p w14:paraId="63C9B8BB" w14:textId="66385395" w:rsidR="00617F2F" w:rsidRPr="00A75D31" w:rsidRDefault="00617F2F" w:rsidP="00464990">
            <w:pPr>
              <w:jc w:val="both"/>
              <w:rPr>
                <w:rFonts w:ascii="Arial" w:hAnsi="Arial" w:cs="Arial"/>
                <w:sz w:val="22"/>
                <w:szCs w:val="22"/>
              </w:rPr>
            </w:pPr>
            <w:r w:rsidRPr="00A75D31">
              <w:rPr>
                <w:rFonts w:ascii="Arial" w:hAnsi="Arial" w:cs="Arial"/>
                <w:sz w:val="22"/>
                <w:szCs w:val="22"/>
              </w:rPr>
              <w:t xml:space="preserve"> b) la autorización de su uso, aceptación bajo concesión por una autoridad pertinente y, cuando sea aplicable, por el cliente; </w:t>
            </w:r>
          </w:p>
          <w:p w14:paraId="0AEC80DB" w14:textId="77777777" w:rsidR="00617F2F" w:rsidRPr="00A75D31" w:rsidRDefault="00617F2F" w:rsidP="00464990">
            <w:pPr>
              <w:jc w:val="both"/>
              <w:rPr>
                <w:rFonts w:ascii="Arial" w:hAnsi="Arial" w:cs="Arial"/>
                <w:sz w:val="22"/>
                <w:szCs w:val="22"/>
              </w:rPr>
            </w:pPr>
            <w:r w:rsidRPr="00A75D31">
              <w:rPr>
                <w:rFonts w:ascii="Arial" w:hAnsi="Arial" w:cs="Arial"/>
                <w:sz w:val="22"/>
                <w:szCs w:val="22"/>
              </w:rPr>
              <w:t xml:space="preserve">c) la definición de acciones para impedir su uso o aplicación originalmente prevista; y </w:t>
            </w:r>
          </w:p>
          <w:p w14:paraId="5754F942" w14:textId="261999D8" w:rsidR="00617F2F" w:rsidRPr="00A75D31" w:rsidRDefault="00617F2F" w:rsidP="00464990">
            <w:pPr>
              <w:jc w:val="both"/>
              <w:rPr>
                <w:rFonts w:ascii="Arial" w:hAnsi="Arial" w:cs="Arial"/>
                <w:sz w:val="22"/>
                <w:szCs w:val="22"/>
              </w:rPr>
            </w:pPr>
            <w:r w:rsidRPr="00A75D31">
              <w:rPr>
                <w:rFonts w:ascii="Arial" w:hAnsi="Arial" w:cs="Arial"/>
                <w:sz w:val="22"/>
                <w:szCs w:val="22"/>
              </w:rPr>
              <w:t>d) tomando acciones apropiadas a los efectos, reales o potenciales, de la no conformidad cuando se detecta un producto y/o servicio no conforme después de su entrega o cuando ya ha comenzado su uso.”</w:t>
            </w:r>
          </w:p>
          <w:p w14:paraId="40D971F3" w14:textId="77777777" w:rsidR="00D32644" w:rsidRPr="00A75D31" w:rsidRDefault="00D32644" w:rsidP="00464990">
            <w:pPr>
              <w:jc w:val="both"/>
              <w:rPr>
                <w:rFonts w:ascii="Arial" w:hAnsi="Arial" w:cs="Arial"/>
                <w:b/>
                <w:bCs/>
                <w:sz w:val="22"/>
                <w:szCs w:val="22"/>
              </w:rPr>
            </w:pPr>
          </w:p>
          <w:p w14:paraId="171C1BA1" w14:textId="4E76DBC2" w:rsidR="00D32644" w:rsidRPr="00A75D31" w:rsidRDefault="00D32644" w:rsidP="00464990">
            <w:pPr>
              <w:jc w:val="both"/>
              <w:rPr>
                <w:rFonts w:ascii="Arial" w:hAnsi="Arial" w:cs="Arial"/>
                <w:b/>
                <w:sz w:val="22"/>
                <w:szCs w:val="22"/>
              </w:rPr>
            </w:pPr>
            <w:r w:rsidRPr="00A75D31">
              <w:rPr>
                <w:rFonts w:ascii="Arial" w:hAnsi="Arial" w:cs="Arial"/>
                <w:b/>
                <w:bCs/>
                <w:sz w:val="22"/>
                <w:szCs w:val="22"/>
              </w:rPr>
              <w:t xml:space="preserve">Tipo de hallazgo: </w:t>
            </w:r>
            <w:r w:rsidRPr="00A75D31">
              <w:rPr>
                <w:rFonts w:ascii="Arial" w:hAnsi="Arial" w:cs="Arial"/>
                <w:b/>
                <w:sz w:val="22"/>
                <w:szCs w:val="22"/>
              </w:rPr>
              <w:t xml:space="preserve">NO CONFORMIDAD </w:t>
            </w:r>
          </w:p>
          <w:p w14:paraId="2C5CAA3C" w14:textId="77777777" w:rsidR="00D32644" w:rsidRPr="00A75D31" w:rsidRDefault="00D32644" w:rsidP="00464990">
            <w:pPr>
              <w:jc w:val="both"/>
              <w:rPr>
                <w:rFonts w:ascii="Arial" w:hAnsi="Arial" w:cs="Arial"/>
                <w:b/>
                <w:sz w:val="22"/>
                <w:szCs w:val="22"/>
              </w:rPr>
            </w:pPr>
            <w:r w:rsidRPr="00A75D31">
              <w:rPr>
                <w:rFonts w:ascii="Arial" w:hAnsi="Arial" w:cs="Arial"/>
                <w:b/>
                <w:bCs/>
                <w:sz w:val="22"/>
                <w:szCs w:val="22"/>
              </w:rPr>
              <w:t>Calificación del hallazgo</w:t>
            </w:r>
            <w:r w:rsidRPr="00A75D31">
              <w:rPr>
                <w:rFonts w:ascii="Arial" w:hAnsi="Arial" w:cs="Arial"/>
                <w:b/>
                <w:sz w:val="22"/>
                <w:szCs w:val="22"/>
              </w:rPr>
              <w:t>:  MODERADA</w:t>
            </w:r>
          </w:p>
          <w:p w14:paraId="3CBB3C48" w14:textId="77777777" w:rsidR="00D32644" w:rsidRPr="00A75D31" w:rsidRDefault="00D32644" w:rsidP="00464990">
            <w:pPr>
              <w:jc w:val="both"/>
              <w:rPr>
                <w:rFonts w:ascii="Arial" w:hAnsi="Arial" w:cs="Arial"/>
                <w:color w:val="FF0000"/>
                <w:sz w:val="22"/>
                <w:szCs w:val="22"/>
              </w:rPr>
            </w:pPr>
          </w:p>
        </w:tc>
      </w:tr>
      <w:tr w:rsidR="00D32644" w:rsidRPr="00A75D31" w14:paraId="1A26C7B9" w14:textId="77777777" w:rsidTr="00617F2F">
        <w:trPr>
          <w:trHeight w:val="835"/>
        </w:trPr>
        <w:tc>
          <w:tcPr>
            <w:tcW w:w="1080" w:type="dxa"/>
            <w:tcBorders>
              <w:top w:val="single" w:sz="12" w:space="0" w:color="FFFFFF"/>
              <w:left w:val="nil"/>
              <w:bottom w:val="single" w:sz="12" w:space="0" w:color="FFFFFF"/>
              <w:right w:val="single" w:sz="12" w:space="0" w:color="FFFFFF"/>
            </w:tcBorders>
            <w:shd w:val="clear" w:color="auto" w:fill="BDD6EE"/>
            <w:tcMar>
              <w:top w:w="15" w:type="dxa"/>
              <w:left w:w="108" w:type="dxa"/>
              <w:bottom w:w="0" w:type="dxa"/>
              <w:right w:w="108" w:type="dxa"/>
            </w:tcMar>
          </w:tcPr>
          <w:p w14:paraId="1191BD76" w14:textId="77777777" w:rsidR="00D32644" w:rsidRPr="00A75D31" w:rsidRDefault="00D32644" w:rsidP="00D32644">
            <w:pPr>
              <w:rPr>
                <w:rFonts w:ascii="Arial" w:hAnsi="Arial" w:cs="Arial"/>
                <w:sz w:val="22"/>
                <w:szCs w:val="22"/>
              </w:rPr>
            </w:pPr>
            <w:r w:rsidRPr="00A75D31">
              <w:rPr>
                <w:rFonts w:ascii="Arial" w:hAnsi="Arial" w:cs="Arial"/>
                <w:b/>
                <w:bCs/>
                <w:sz w:val="22"/>
                <w:szCs w:val="22"/>
              </w:rPr>
              <w:t>NC4</w:t>
            </w:r>
          </w:p>
          <w:p w14:paraId="56AC3166" w14:textId="77777777" w:rsidR="00D32644" w:rsidRPr="00A75D31" w:rsidRDefault="00D32644" w:rsidP="00D32644">
            <w:pPr>
              <w:rPr>
                <w:rFonts w:ascii="Arial" w:hAnsi="Arial" w:cs="Arial"/>
                <w:b/>
                <w:bCs/>
                <w:sz w:val="22"/>
                <w:szCs w:val="22"/>
              </w:rPr>
            </w:pPr>
          </w:p>
        </w:tc>
        <w:tc>
          <w:tcPr>
            <w:tcW w:w="2714" w:type="dxa"/>
            <w:tcBorders>
              <w:top w:val="single" w:sz="12" w:space="0" w:color="FFFFFF"/>
              <w:left w:val="single" w:sz="12" w:space="0" w:color="FFFFFF"/>
              <w:bottom w:val="single" w:sz="12" w:space="0" w:color="FFFFFF"/>
              <w:right w:val="single" w:sz="12" w:space="0" w:color="FFFFFF"/>
            </w:tcBorders>
            <w:shd w:val="clear" w:color="auto" w:fill="BDD6EE"/>
            <w:tcMar>
              <w:top w:w="15" w:type="dxa"/>
              <w:left w:w="108" w:type="dxa"/>
              <w:bottom w:w="0" w:type="dxa"/>
              <w:right w:w="108" w:type="dxa"/>
            </w:tcMar>
          </w:tcPr>
          <w:p w14:paraId="26F00939" w14:textId="187CF1AE" w:rsidR="00D32644" w:rsidRPr="00A75D31" w:rsidRDefault="00D32644" w:rsidP="00D32644">
            <w:pPr>
              <w:rPr>
                <w:rFonts w:ascii="Arial" w:hAnsi="Arial" w:cs="Arial"/>
                <w:b/>
                <w:bCs/>
                <w:sz w:val="22"/>
                <w:szCs w:val="22"/>
              </w:rPr>
            </w:pPr>
            <w:r w:rsidRPr="00A75D31">
              <w:rPr>
                <w:rFonts w:ascii="Arial" w:hAnsi="Arial" w:cs="Arial"/>
                <w:b/>
                <w:bCs/>
                <w:sz w:val="22"/>
                <w:szCs w:val="22"/>
              </w:rPr>
              <w:t>SUBPROCESO: Evaluar servicios y realizar tratamiento de no conformes</w:t>
            </w:r>
          </w:p>
        </w:tc>
        <w:tc>
          <w:tcPr>
            <w:tcW w:w="9306" w:type="dxa"/>
            <w:tcBorders>
              <w:top w:val="single" w:sz="12" w:space="0" w:color="FFFFFF"/>
              <w:left w:val="single" w:sz="12" w:space="0" w:color="FFFFFF"/>
              <w:bottom w:val="single" w:sz="12" w:space="0" w:color="FFFFFF"/>
              <w:right w:val="nil"/>
            </w:tcBorders>
            <w:shd w:val="clear" w:color="auto" w:fill="BDD6EE"/>
            <w:tcMar>
              <w:top w:w="15" w:type="dxa"/>
              <w:left w:w="108" w:type="dxa"/>
              <w:bottom w:w="0" w:type="dxa"/>
              <w:right w:w="108" w:type="dxa"/>
            </w:tcMar>
          </w:tcPr>
          <w:p w14:paraId="2C8A41C9" w14:textId="2FFE0223" w:rsidR="00D32644" w:rsidRPr="00A75D31" w:rsidRDefault="00D32644" w:rsidP="00464990">
            <w:pPr>
              <w:jc w:val="both"/>
              <w:rPr>
                <w:rFonts w:ascii="Arial" w:hAnsi="Arial" w:cs="Arial"/>
                <w:sz w:val="22"/>
                <w:szCs w:val="22"/>
              </w:rPr>
            </w:pPr>
            <w:r w:rsidRPr="00A75D31">
              <w:rPr>
                <w:rFonts w:ascii="Arial" w:hAnsi="Arial" w:cs="Arial"/>
                <w:sz w:val="22"/>
                <w:szCs w:val="22"/>
              </w:rPr>
              <w:t>La Subdirección de Desarrollo Organizacional verifica que las dependencias reporten información en el SIG, pero no evalúa la calidad de los datos reportados.</w:t>
            </w:r>
          </w:p>
          <w:p w14:paraId="3EA4C152" w14:textId="77777777" w:rsidR="00617F2F" w:rsidRPr="00A75D31" w:rsidRDefault="00617F2F" w:rsidP="00464990">
            <w:pPr>
              <w:jc w:val="both"/>
              <w:rPr>
                <w:rFonts w:ascii="Arial" w:hAnsi="Arial" w:cs="Arial"/>
                <w:sz w:val="22"/>
                <w:szCs w:val="22"/>
              </w:rPr>
            </w:pPr>
          </w:p>
          <w:p w14:paraId="4F0A88BF" w14:textId="21B70A1E" w:rsidR="00D32644" w:rsidRPr="00A75D31" w:rsidRDefault="00D32644" w:rsidP="00464990">
            <w:pPr>
              <w:jc w:val="both"/>
              <w:rPr>
                <w:rFonts w:ascii="Arial" w:hAnsi="Arial" w:cs="Arial"/>
                <w:sz w:val="22"/>
                <w:szCs w:val="22"/>
              </w:rPr>
            </w:pPr>
            <w:r w:rsidRPr="00A75D31">
              <w:rPr>
                <w:rFonts w:ascii="Arial" w:hAnsi="Arial" w:cs="Arial"/>
                <w:b/>
                <w:bCs/>
                <w:sz w:val="22"/>
                <w:szCs w:val="22"/>
              </w:rPr>
              <w:t>Exposición Potencial:</w:t>
            </w:r>
            <w:r w:rsidRPr="00A75D31">
              <w:rPr>
                <w:rFonts w:ascii="Arial" w:hAnsi="Arial" w:cs="Arial"/>
                <w:bCs/>
                <w:sz w:val="22"/>
                <w:szCs w:val="22"/>
              </w:rPr>
              <w:t xml:space="preserve"> </w:t>
            </w:r>
            <w:r w:rsidRPr="00A75D31">
              <w:rPr>
                <w:rFonts w:ascii="Arial" w:hAnsi="Arial" w:cs="Arial"/>
                <w:sz w:val="22"/>
                <w:szCs w:val="22"/>
              </w:rPr>
              <w:t>Incumplimiento del numeral 8.4 de la norma NTC GP 1000:2009 -Análisis de datos.</w:t>
            </w:r>
          </w:p>
          <w:p w14:paraId="060BD487" w14:textId="02621F33" w:rsidR="00617F2F" w:rsidRPr="00A75D31" w:rsidRDefault="00617F2F" w:rsidP="00464990">
            <w:pPr>
              <w:jc w:val="both"/>
              <w:rPr>
                <w:rFonts w:ascii="Arial" w:hAnsi="Arial" w:cs="Arial"/>
                <w:sz w:val="22"/>
                <w:szCs w:val="22"/>
              </w:rPr>
            </w:pPr>
          </w:p>
          <w:p w14:paraId="52750A59" w14:textId="77777777" w:rsidR="00617F2F" w:rsidRPr="00A75D31" w:rsidRDefault="00617F2F" w:rsidP="00464990">
            <w:pPr>
              <w:jc w:val="both"/>
              <w:rPr>
                <w:rFonts w:ascii="Arial" w:hAnsi="Arial" w:cs="Arial"/>
                <w:sz w:val="22"/>
                <w:szCs w:val="22"/>
              </w:rPr>
            </w:pPr>
            <w:r w:rsidRPr="00A75D31">
              <w:rPr>
                <w:rFonts w:ascii="Arial" w:hAnsi="Arial" w:cs="Arial"/>
                <w:sz w:val="22"/>
                <w:szCs w:val="22"/>
              </w:rPr>
              <w:t xml:space="preserve">“8.4 ANÁLISIS DE DATOS La entidad debe determinar, recopilar y analizar los datos apropiados para demostrar la conveniencia, adecuación, eficacia, eficiencia y efectividad del Sistema de Gestión de la Calidad y para evaluar dónde puede realizarse la mejora continua de su eficacia, eficiencia y efectividad. Esto debe incluir los datos generados por el resultado del seguimiento y medición y los generados por cualesquiera otras fuentes pertinentes. </w:t>
            </w:r>
          </w:p>
          <w:p w14:paraId="23555D69" w14:textId="77777777" w:rsidR="00617F2F" w:rsidRPr="00A75D31" w:rsidRDefault="00617F2F" w:rsidP="00464990">
            <w:pPr>
              <w:jc w:val="both"/>
              <w:rPr>
                <w:rFonts w:ascii="Arial" w:hAnsi="Arial" w:cs="Arial"/>
                <w:sz w:val="22"/>
                <w:szCs w:val="22"/>
              </w:rPr>
            </w:pPr>
          </w:p>
          <w:p w14:paraId="3C86D1FF" w14:textId="77777777" w:rsidR="00617F2F" w:rsidRPr="00A75D31" w:rsidRDefault="00617F2F" w:rsidP="00464990">
            <w:pPr>
              <w:jc w:val="both"/>
              <w:rPr>
                <w:rFonts w:ascii="Arial" w:hAnsi="Arial" w:cs="Arial"/>
                <w:sz w:val="22"/>
                <w:szCs w:val="22"/>
              </w:rPr>
            </w:pPr>
            <w:r w:rsidRPr="00A75D31">
              <w:rPr>
                <w:rFonts w:ascii="Arial" w:hAnsi="Arial" w:cs="Arial"/>
                <w:sz w:val="22"/>
                <w:szCs w:val="22"/>
              </w:rPr>
              <w:t>El análisis de datos debe proporcionar información sobre:</w:t>
            </w:r>
          </w:p>
          <w:p w14:paraId="4F36C48C" w14:textId="77777777" w:rsidR="00617F2F" w:rsidRPr="00A75D31" w:rsidRDefault="00617F2F" w:rsidP="00464990">
            <w:pPr>
              <w:jc w:val="both"/>
              <w:rPr>
                <w:rFonts w:ascii="Arial" w:hAnsi="Arial" w:cs="Arial"/>
                <w:sz w:val="22"/>
                <w:szCs w:val="22"/>
              </w:rPr>
            </w:pPr>
          </w:p>
          <w:p w14:paraId="1D7C240F" w14:textId="77777777" w:rsidR="00617F2F" w:rsidRPr="00A75D31" w:rsidRDefault="00617F2F" w:rsidP="00464990">
            <w:pPr>
              <w:jc w:val="both"/>
              <w:rPr>
                <w:rFonts w:ascii="Arial" w:hAnsi="Arial" w:cs="Arial"/>
                <w:sz w:val="22"/>
                <w:szCs w:val="22"/>
              </w:rPr>
            </w:pPr>
            <w:r w:rsidRPr="00A75D31">
              <w:rPr>
                <w:rFonts w:ascii="Arial" w:hAnsi="Arial" w:cs="Arial"/>
                <w:sz w:val="22"/>
                <w:szCs w:val="22"/>
              </w:rPr>
              <w:t xml:space="preserve"> a) la satisfacción del cliente (véase el numeral 8.2.1),</w:t>
            </w:r>
          </w:p>
          <w:p w14:paraId="35AA127D" w14:textId="561923B8" w:rsidR="00617F2F" w:rsidRPr="00A75D31" w:rsidRDefault="00617F2F" w:rsidP="00464990">
            <w:pPr>
              <w:jc w:val="both"/>
              <w:rPr>
                <w:rFonts w:ascii="Arial" w:hAnsi="Arial" w:cs="Arial"/>
                <w:sz w:val="22"/>
                <w:szCs w:val="22"/>
              </w:rPr>
            </w:pPr>
            <w:r w:rsidRPr="00A75D31">
              <w:rPr>
                <w:rFonts w:ascii="Arial" w:hAnsi="Arial" w:cs="Arial"/>
                <w:sz w:val="22"/>
                <w:szCs w:val="22"/>
              </w:rPr>
              <w:t xml:space="preserve"> b) la conformidad con los requisitos del producto y/o servicio (véase el numeral 7.2.1),</w:t>
            </w:r>
          </w:p>
          <w:p w14:paraId="6A965F86" w14:textId="77777777" w:rsidR="00617F2F" w:rsidRPr="00A75D31" w:rsidRDefault="00617F2F" w:rsidP="00464990">
            <w:pPr>
              <w:jc w:val="both"/>
              <w:rPr>
                <w:rFonts w:ascii="Arial" w:hAnsi="Arial" w:cs="Arial"/>
                <w:sz w:val="22"/>
                <w:szCs w:val="22"/>
              </w:rPr>
            </w:pPr>
            <w:r w:rsidRPr="00A75D31">
              <w:rPr>
                <w:rFonts w:ascii="Arial" w:hAnsi="Arial" w:cs="Arial"/>
                <w:sz w:val="22"/>
                <w:szCs w:val="22"/>
              </w:rPr>
              <w:lastRenderedPageBreak/>
              <w:t xml:space="preserve"> c) las características y tendencias de los procesos y de los productos y/o servicios, incluidas las oportunidades para llevar a cabo acciones preventivas, (véanse los numerales 8.2.3 y 8.2.4), y</w:t>
            </w:r>
          </w:p>
          <w:p w14:paraId="09539F94" w14:textId="1303CA90" w:rsidR="00617F2F" w:rsidRPr="00A75D31" w:rsidRDefault="00617F2F" w:rsidP="00464990">
            <w:pPr>
              <w:jc w:val="both"/>
              <w:rPr>
                <w:rFonts w:ascii="Arial" w:hAnsi="Arial" w:cs="Arial"/>
                <w:sz w:val="22"/>
                <w:szCs w:val="22"/>
              </w:rPr>
            </w:pPr>
            <w:r w:rsidRPr="00A75D31">
              <w:rPr>
                <w:rFonts w:ascii="Arial" w:hAnsi="Arial" w:cs="Arial"/>
                <w:sz w:val="22"/>
                <w:szCs w:val="22"/>
              </w:rPr>
              <w:t>d) los proveedores (véase el numeral 7.4).”</w:t>
            </w:r>
          </w:p>
          <w:p w14:paraId="5EE5978B" w14:textId="632EDB2D" w:rsidR="00617F2F" w:rsidRPr="00A75D31" w:rsidRDefault="00617F2F" w:rsidP="00464990">
            <w:pPr>
              <w:jc w:val="both"/>
              <w:rPr>
                <w:rFonts w:ascii="Arial" w:hAnsi="Arial" w:cs="Arial"/>
                <w:sz w:val="22"/>
                <w:szCs w:val="22"/>
              </w:rPr>
            </w:pPr>
          </w:p>
          <w:p w14:paraId="622CE139" w14:textId="77777777" w:rsidR="00D32644" w:rsidRPr="00A75D31" w:rsidRDefault="00D32644" w:rsidP="00464990">
            <w:pPr>
              <w:jc w:val="both"/>
              <w:rPr>
                <w:rFonts w:ascii="Arial" w:hAnsi="Arial" w:cs="Arial"/>
                <w:b/>
                <w:sz w:val="22"/>
                <w:szCs w:val="22"/>
              </w:rPr>
            </w:pPr>
            <w:r w:rsidRPr="00A75D31">
              <w:rPr>
                <w:rFonts w:ascii="Arial" w:hAnsi="Arial" w:cs="Arial"/>
                <w:b/>
                <w:bCs/>
                <w:sz w:val="22"/>
                <w:szCs w:val="22"/>
              </w:rPr>
              <w:t xml:space="preserve">Tipo de hallazgo: </w:t>
            </w:r>
            <w:r w:rsidRPr="00A75D31">
              <w:rPr>
                <w:rFonts w:ascii="Arial" w:hAnsi="Arial" w:cs="Arial"/>
                <w:b/>
                <w:sz w:val="22"/>
                <w:szCs w:val="22"/>
              </w:rPr>
              <w:t>NO CONFORMIDAD</w:t>
            </w:r>
          </w:p>
          <w:p w14:paraId="6EC93FBD" w14:textId="77777777" w:rsidR="00D32644" w:rsidRPr="00A75D31" w:rsidRDefault="00D32644" w:rsidP="00464990">
            <w:pPr>
              <w:jc w:val="both"/>
              <w:rPr>
                <w:rFonts w:ascii="Arial" w:hAnsi="Arial" w:cs="Arial"/>
                <w:b/>
                <w:sz w:val="22"/>
                <w:szCs w:val="22"/>
              </w:rPr>
            </w:pPr>
            <w:r w:rsidRPr="00A75D31">
              <w:rPr>
                <w:rFonts w:ascii="Arial" w:hAnsi="Arial" w:cs="Arial"/>
                <w:b/>
                <w:bCs/>
                <w:sz w:val="22"/>
                <w:szCs w:val="22"/>
              </w:rPr>
              <w:t>Calificación del hallazgo</w:t>
            </w:r>
            <w:r w:rsidRPr="00A75D31">
              <w:rPr>
                <w:rFonts w:ascii="Arial" w:hAnsi="Arial" w:cs="Arial"/>
                <w:b/>
                <w:sz w:val="22"/>
                <w:szCs w:val="22"/>
              </w:rPr>
              <w:t>:  MODERADA</w:t>
            </w:r>
          </w:p>
          <w:p w14:paraId="619E8A26" w14:textId="77777777" w:rsidR="00D32644" w:rsidRPr="00A75D31" w:rsidRDefault="00D32644" w:rsidP="00464990">
            <w:pPr>
              <w:jc w:val="both"/>
              <w:rPr>
                <w:rFonts w:ascii="Arial" w:hAnsi="Arial" w:cs="Arial"/>
                <w:sz w:val="22"/>
                <w:szCs w:val="22"/>
              </w:rPr>
            </w:pPr>
          </w:p>
        </w:tc>
      </w:tr>
      <w:tr w:rsidR="00D32644" w:rsidRPr="00A75D31" w14:paraId="2F6E5AAB" w14:textId="77777777" w:rsidTr="00072909">
        <w:trPr>
          <w:trHeight w:val="2506"/>
        </w:trPr>
        <w:tc>
          <w:tcPr>
            <w:tcW w:w="1080" w:type="dxa"/>
            <w:tcBorders>
              <w:top w:val="single" w:sz="12" w:space="0" w:color="FFFFFF"/>
              <w:left w:val="nil"/>
              <w:bottom w:val="single" w:sz="12" w:space="0" w:color="FFFFFF"/>
              <w:right w:val="single" w:sz="12" w:space="0" w:color="FFFFFF"/>
            </w:tcBorders>
            <w:shd w:val="clear" w:color="auto" w:fill="BDD6EE"/>
            <w:tcMar>
              <w:top w:w="15" w:type="dxa"/>
              <w:left w:w="108" w:type="dxa"/>
              <w:bottom w:w="0" w:type="dxa"/>
              <w:right w:w="108" w:type="dxa"/>
            </w:tcMar>
          </w:tcPr>
          <w:p w14:paraId="2A230950" w14:textId="31002805" w:rsidR="00D32644" w:rsidRPr="00A75D31" w:rsidRDefault="00D530F9" w:rsidP="00D32644">
            <w:pPr>
              <w:rPr>
                <w:rFonts w:ascii="Arial" w:hAnsi="Arial" w:cs="Arial"/>
                <w:sz w:val="22"/>
                <w:szCs w:val="22"/>
              </w:rPr>
            </w:pPr>
            <w:r w:rsidRPr="00A75D31">
              <w:rPr>
                <w:rFonts w:ascii="Arial" w:hAnsi="Arial" w:cs="Arial"/>
                <w:b/>
                <w:bCs/>
                <w:sz w:val="22"/>
                <w:szCs w:val="22"/>
              </w:rPr>
              <w:lastRenderedPageBreak/>
              <w:t>OM2</w:t>
            </w:r>
          </w:p>
          <w:p w14:paraId="6AB071B7" w14:textId="77777777" w:rsidR="00D32644" w:rsidRPr="00A75D31" w:rsidRDefault="00D32644" w:rsidP="00D32644">
            <w:pPr>
              <w:rPr>
                <w:rFonts w:ascii="Arial" w:hAnsi="Arial" w:cs="Arial"/>
                <w:b/>
                <w:bCs/>
                <w:sz w:val="22"/>
                <w:szCs w:val="22"/>
              </w:rPr>
            </w:pPr>
          </w:p>
        </w:tc>
        <w:tc>
          <w:tcPr>
            <w:tcW w:w="2714" w:type="dxa"/>
            <w:tcBorders>
              <w:top w:val="single" w:sz="12" w:space="0" w:color="FFFFFF"/>
              <w:left w:val="single" w:sz="12" w:space="0" w:color="FFFFFF"/>
              <w:bottom w:val="single" w:sz="12" w:space="0" w:color="FFFFFF"/>
              <w:right w:val="single" w:sz="12" w:space="0" w:color="FFFFFF"/>
            </w:tcBorders>
            <w:shd w:val="clear" w:color="auto" w:fill="BDD6EE"/>
            <w:tcMar>
              <w:top w:w="15" w:type="dxa"/>
              <w:left w:w="108" w:type="dxa"/>
              <w:bottom w:w="0" w:type="dxa"/>
              <w:right w:w="108" w:type="dxa"/>
            </w:tcMar>
          </w:tcPr>
          <w:p w14:paraId="0E075B44" w14:textId="502FD41C" w:rsidR="00D32644" w:rsidRPr="00A75D31" w:rsidRDefault="00D32644" w:rsidP="00D32644">
            <w:pPr>
              <w:rPr>
                <w:rFonts w:ascii="Arial" w:hAnsi="Arial" w:cs="Arial"/>
                <w:b/>
                <w:bCs/>
                <w:sz w:val="22"/>
                <w:szCs w:val="22"/>
              </w:rPr>
            </w:pPr>
            <w:r w:rsidRPr="00A75D31">
              <w:rPr>
                <w:rFonts w:ascii="Arial" w:hAnsi="Arial" w:cs="Arial"/>
                <w:b/>
                <w:bCs/>
                <w:sz w:val="22"/>
                <w:szCs w:val="22"/>
              </w:rPr>
              <w:t>SUBPROCESO: Evaluar servicios y realizar tratamiento de no conformes</w:t>
            </w:r>
          </w:p>
        </w:tc>
        <w:tc>
          <w:tcPr>
            <w:tcW w:w="9306" w:type="dxa"/>
            <w:tcBorders>
              <w:top w:val="single" w:sz="12" w:space="0" w:color="FFFFFF"/>
              <w:left w:val="single" w:sz="12" w:space="0" w:color="FFFFFF"/>
              <w:bottom w:val="single" w:sz="12" w:space="0" w:color="FFFFFF"/>
              <w:right w:val="nil"/>
            </w:tcBorders>
            <w:shd w:val="clear" w:color="auto" w:fill="BDD6EE"/>
            <w:tcMar>
              <w:top w:w="15" w:type="dxa"/>
              <w:left w:w="108" w:type="dxa"/>
              <w:bottom w:w="0" w:type="dxa"/>
              <w:right w:w="108" w:type="dxa"/>
            </w:tcMar>
          </w:tcPr>
          <w:p w14:paraId="5EF02081" w14:textId="728B5D4F" w:rsidR="00D32644" w:rsidRPr="00A75D31" w:rsidRDefault="00617F2F" w:rsidP="00464990">
            <w:pPr>
              <w:jc w:val="both"/>
              <w:rPr>
                <w:rFonts w:ascii="Arial" w:hAnsi="Arial" w:cs="Arial"/>
                <w:sz w:val="22"/>
                <w:szCs w:val="22"/>
              </w:rPr>
            </w:pPr>
            <w:r w:rsidRPr="00A75D31">
              <w:rPr>
                <w:rFonts w:ascii="Arial" w:hAnsi="Arial" w:cs="Arial"/>
                <w:sz w:val="22"/>
                <w:szCs w:val="22"/>
              </w:rPr>
              <w:t xml:space="preserve">Al revisar el subproceso de </w:t>
            </w:r>
            <w:r w:rsidRPr="00A75D31">
              <w:rPr>
                <w:rFonts w:ascii="Arial" w:hAnsi="Arial" w:cs="Arial"/>
                <w:b/>
                <w:bCs/>
                <w:sz w:val="22"/>
                <w:szCs w:val="22"/>
              </w:rPr>
              <w:t xml:space="preserve">Evaluar servicios y realizar tratamiento de no </w:t>
            </w:r>
            <w:r w:rsidR="00D530F9" w:rsidRPr="00A75D31">
              <w:rPr>
                <w:rFonts w:ascii="Arial" w:hAnsi="Arial" w:cs="Arial"/>
                <w:b/>
                <w:bCs/>
                <w:sz w:val="22"/>
                <w:szCs w:val="22"/>
              </w:rPr>
              <w:t>conformes</w:t>
            </w:r>
            <w:r w:rsidR="00D530F9" w:rsidRPr="00A75D31">
              <w:rPr>
                <w:rFonts w:ascii="Arial" w:hAnsi="Arial" w:cs="Arial"/>
                <w:sz w:val="22"/>
                <w:szCs w:val="22"/>
              </w:rPr>
              <w:t xml:space="preserve"> se evidenció</w:t>
            </w:r>
            <w:r w:rsidRPr="00A75D31">
              <w:rPr>
                <w:rFonts w:ascii="Arial" w:hAnsi="Arial" w:cs="Arial"/>
                <w:sz w:val="22"/>
                <w:szCs w:val="22"/>
              </w:rPr>
              <w:t xml:space="preserve"> que </w:t>
            </w:r>
            <w:r w:rsidR="00D530F9" w:rsidRPr="00A75D31">
              <w:rPr>
                <w:rFonts w:ascii="Arial" w:hAnsi="Arial" w:cs="Arial"/>
                <w:sz w:val="22"/>
                <w:szCs w:val="22"/>
              </w:rPr>
              <w:t>éste</w:t>
            </w:r>
            <w:r w:rsidRPr="00A75D31">
              <w:rPr>
                <w:rFonts w:ascii="Arial" w:hAnsi="Arial" w:cs="Arial"/>
                <w:sz w:val="22"/>
                <w:szCs w:val="22"/>
              </w:rPr>
              <w:t xml:space="preserve"> no se encuentra articulado </w:t>
            </w:r>
            <w:r w:rsidR="00EE6B6B" w:rsidRPr="00A75D31">
              <w:rPr>
                <w:rFonts w:ascii="Arial" w:hAnsi="Arial" w:cs="Arial"/>
                <w:sz w:val="22"/>
                <w:szCs w:val="22"/>
              </w:rPr>
              <w:t>con la</w:t>
            </w:r>
            <w:r w:rsidRPr="00A75D31">
              <w:rPr>
                <w:rFonts w:ascii="Arial" w:hAnsi="Arial" w:cs="Arial"/>
                <w:sz w:val="22"/>
                <w:szCs w:val="22"/>
              </w:rPr>
              <w:t xml:space="preserve"> evaluación </w:t>
            </w:r>
            <w:r w:rsidR="00D530F9" w:rsidRPr="00A75D31">
              <w:rPr>
                <w:rFonts w:ascii="Arial" w:hAnsi="Arial" w:cs="Arial"/>
                <w:sz w:val="22"/>
                <w:szCs w:val="22"/>
              </w:rPr>
              <w:t>del riesgo; si se realiza esta articulación se podría fortalecer más el subproceso.</w:t>
            </w:r>
          </w:p>
          <w:p w14:paraId="74C592B4" w14:textId="77777777" w:rsidR="00617F2F" w:rsidRPr="00A75D31" w:rsidRDefault="00617F2F" w:rsidP="00464990">
            <w:pPr>
              <w:jc w:val="both"/>
              <w:rPr>
                <w:rFonts w:ascii="Arial" w:hAnsi="Arial" w:cs="Arial"/>
                <w:sz w:val="22"/>
                <w:szCs w:val="22"/>
              </w:rPr>
            </w:pPr>
          </w:p>
          <w:p w14:paraId="3D1BEC99" w14:textId="1BC00317" w:rsidR="00D32644" w:rsidRPr="00A75D31" w:rsidRDefault="00D32644" w:rsidP="00464990">
            <w:pPr>
              <w:jc w:val="both"/>
              <w:rPr>
                <w:rFonts w:ascii="Arial" w:hAnsi="Arial" w:cs="Arial"/>
                <w:sz w:val="22"/>
                <w:szCs w:val="22"/>
              </w:rPr>
            </w:pPr>
            <w:r w:rsidRPr="00A75D31">
              <w:rPr>
                <w:rFonts w:ascii="Arial" w:hAnsi="Arial" w:cs="Arial"/>
                <w:b/>
                <w:bCs/>
                <w:sz w:val="22"/>
                <w:szCs w:val="22"/>
                <w:lang w:val="es-ES"/>
              </w:rPr>
              <w:t>Exposición Potencial:</w:t>
            </w:r>
            <w:r w:rsidRPr="00A75D31">
              <w:rPr>
                <w:rFonts w:ascii="Arial" w:hAnsi="Arial" w:cs="Arial"/>
                <w:sz w:val="22"/>
                <w:szCs w:val="22"/>
                <w:lang w:val="es-ES"/>
              </w:rPr>
              <w:t xml:space="preserve"> </w:t>
            </w:r>
            <w:r w:rsidR="00D530F9" w:rsidRPr="00A75D31">
              <w:rPr>
                <w:rFonts w:ascii="Arial" w:hAnsi="Arial" w:cs="Arial"/>
                <w:sz w:val="22"/>
                <w:szCs w:val="22"/>
                <w:lang w:val="es-ES"/>
              </w:rPr>
              <w:t xml:space="preserve">NA </w:t>
            </w:r>
          </w:p>
          <w:p w14:paraId="7F176F39" w14:textId="77777777" w:rsidR="00617F2F" w:rsidRPr="00A75D31" w:rsidRDefault="00617F2F" w:rsidP="00464990">
            <w:pPr>
              <w:jc w:val="both"/>
              <w:rPr>
                <w:rFonts w:ascii="Arial" w:hAnsi="Arial" w:cs="Arial"/>
                <w:b/>
                <w:bCs/>
                <w:sz w:val="22"/>
                <w:szCs w:val="22"/>
              </w:rPr>
            </w:pPr>
          </w:p>
          <w:p w14:paraId="73508D75" w14:textId="351B9B09" w:rsidR="00D32644" w:rsidRPr="00A75D31" w:rsidRDefault="00D32644" w:rsidP="00464990">
            <w:pPr>
              <w:jc w:val="both"/>
              <w:rPr>
                <w:rFonts w:ascii="Arial" w:hAnsi="Arial" w:cs="Arial"/>
                <w:b/>
                <w:sz w:val="22"/>
                <w:szCs w:val="22"/>
              </w:rPr>
            </w:pPr>
            <w:r w:rsidRPr="00A75D31">
              <w:rPr>
                <w:rFonts w:ascii="Arial" w:hAnsi="Arial" w:cs="Arial"/>
                <w:b/>
                <w:bCs/>
                <w:sz w:val="22"/>
                <w:szCs w:val="22"/>
              </w:rPr>
              <w:t xml:space="preserve">Tipo de hallazgo: </w:t>
            </w:r>
            <w:r w:rsidRPr="00A75D31">
              <w:rPr>
                <w:rFonts w:ascii="Arial" w:hAnsi="Arial" w:cs="Arial"/>
                <w:b/>
                <w:sz w:val="22"/>
                <w:szCs w:val="22"/>
              </w:rPr>
              <w:t>OPORTUNIDAD DE MEJORA</w:t>
            </w:r>
          </w:p>
          <w:p w14:paraId="6E01B1C2" w14:textId="77777777" w:rsidR="00617F2F" w:rsidRPr="00A75D31" w:rsidRDefault="00617F2F" w:rsidP="00464990">
            <w:pPr>
              <w:jc w:val="both"/>
              <w:rPr>
                <w:rFonts w:ascii="Arial" w:hAnsi="Arial" w:cs="Arial"/>
                <w:b/>
                <w:sz w:val="22"/>
                <w:szCs w:val="22"/>
              </w:rPr>
            </w:pPr>
          </w:p>
          <w:p w14:paraId="43F46BB1" w14:textId="77777777" w:rsidR="00D32644" w:rsidRPr="00A75D31" w:rsidRDefault="00D32644" w:rsidP="00464990">
            <w:pPr>
              <w:jc w:val="both"/>
              <w:rPr>
                <w:rFonts w:ascii="Arial" w:hAnsi="Arial" w:cs="Arial"/>
                <w:b/>
                <w:sz w:val="22"/>
                <w:szCs w:val="22"/>
              </w:rPr>
            </w:pPr>
            <w:r w:rsidRPr="00A75D31">
              <w:rPr>
                <w:rFonts w:ascii="Arial" w:hAnsi="Arial" w:cs="Arial"/>
                <w:b/>
                <w:bCs/>
                <w:sz w:val="22"/>
                <w:szCs w:val="22"/>
              </w:rPr>
              <w:t>Calificación del hallazgo</w:t>
            </w:r>
            <w:r w:rsidRPr="00A75D31">
              <w:rPr>
                <w:rFonts w:ascii="Arial" w:hAnsi="Arial" w:cs="Arial"/>
                <w:b/>
                <w:sz w:val="22"/>
                <w:szCs w:val="22"/>
              </w:rPr>
              <w:t xml:space="preserve">:  </w:t>
            </w:r>
            <w:r w:rsidR="00D530F9" w:rsidRPr="00A75D31">
              <w:rPr>
                <w:rFonts w:ascii="Arial" w:hAnsi="Arial" w:cs="Arial"/>
                <w:b/>
                <w:sz w:val="22"/>
                <w:szCs w:val="22"/>
              </w:rPr>
              <w:t>LEVE</w:t>
            </w:r>
          </w:p>
          <w:p w14:paraId="4B44F4C1" w14:textId="1E7D3203" w:rsidR="00072909" w:rsidRPr="00A75D31" w:rsidRDefault="00072909" w:rsidP="00464990">
            <w:pPr>
              <w:jc w:val="both"/>
              <w:rPr>
                <w:rFonts w:ascii="Arial" w:hAnsi="Arial" w:cs="Arial"/>
                <w:sz w:val="22"/>
                <w:szCs w:val="22"/>
              </w:rPr>
            </w:pPr>
          </w:p>
        </w:tc>
      </w:tr>
      <w:tr w:rsidR="00D32644" w:rsidRPr="00A75D31" w14:paraId="12673492" w14:textId="77777777" w:rsidTr="00072909">
        <w:trPr>
          <w:trHeight w:val="410"/>
        </w:trPr>
        <w:tc>
          <w:tcPr>
            <w:tcW w:w="1080" w:type="dxa"/>
            <w:tcBorders>
              <w:top w:val="single" w:sz="12" w:space="0" w:color="FFFFFF"/>
              <w:left w:val="nil"/>
              <w:bottom w:val="single" w:sz="12" w:space="0" w:color="FFFFFF"/>
              <w:right w:val="single" w:sz="12" w:space="0" w:color="FFFFFF"/>
            </w:tcBorders>
            <w:shd w:val="clear" w:color="auto" w:fill="BDD6EE"/>
            <w:tcMar>
              <w:top w:w="15" w:type="dxa"/>
              <w:left w:w="108" w:type="dxa"/>
              <w:bottom w:w="0" w:type="dxa"/>
              <w:right w:w="108" w:type="dxa"/>
            </w:tcMar>
          </w:tcPr>
          <w:p w14:paraId="7162FAE2" w14:textId="0038F161" w:rsidR="00D32644" w:rsidRPr="00A75D31" w:rsidRDefault="00EE6B6B" w:rsidP="00D32644">
            <w:pPr>
              <w:rPr>
                <w:rFonts w:ascii="Arial" w:hAnsi="Arial" w:cs="Arial"/>
                <w:sz w:val="22"/>
                <w:szCs w:val="22"/>
              </w:rPr>
            </w:pPr>
            <w:r w:rsidRPr="00A75D31">
              <w:rPr>
                <w:rFonts w:ascii="Arial" w:hAnsi="Arial" w:cs="Arial"/>
                <w:b/>
                <w:bCs/>
                <w:sz w:val="22"/>
                <w:szCs w:val="22"/>
              </w:rPr>
              <w:t>NC5</w:t>
            </w:r>
          </w:p>
          <w:p w14:paraId="24455C97" w14:textId="77777777" w:rsidR="00D32644" w:rsidRPr="00A75D31" w:rsidRDefault="00D32644" w:rsidP="00D32644">
            <w:pPr>
              <w:rPr>
                <w:rFonts w:ascii="Arial" w:hAnsi="Arial" w:cs="Arial"/>
                <w:b/>
                <w:bCs/>
                <w:sz w:val="22"/>
                <w:szCs w:val="22"/>
              </w:rPr>
            </w:pPr>
          </w:p>
        </w:tc>
        <w:tc>
          <w:tcPr>
            <w:tcW w:w="2714" w:type="dxa"/>
            <w:tcBorders>
              <w:top w:val="single" w:sz="12" w:space="0" w:color="FFFFFF"/>
              <w:left w:val="single" w:sz="12" w:space="0" w:color="FFFFFF"/>
              <w:bottom w:val="single" w:sz="12" w:space="0" w:color="FFFFFF"/>
              <w:right w:val="single" w:sz="12" w:space="0" w:color="FFFFFF"/>
            </w:tcBorders>
            <w:shd w:val="clear" w:color="auto" w:fill="BDD6EE"/>
            <w:tcMar>
              <w:top w:w="15" w:type="dxa"/>
              <w:left w:w="108" w:type="dxa"/>
              <w:bottom w:w="0" w:type="dxa"/>
              <w:right w:w="108" w:type="dxa"/>
            </w:tcMar>
          </w:tcPr>
          <w:p w14:paraId="13FDE400" w14:textId="3507A6E8" w:rsidR="00D32644" w:rsidRPr="00A75D31" w:rsidRDefault="00D32644" w:rsidP="00D32644">
            <w:pPr>
              <w:rPr>
                <w:rFonts w:ascii="Arial" w:hAnsi="Arial" w:cs="Arial"/>
                <w:b/>
                <w:bCs/>
                <w:sz w:val="22"/>
                <w:szCs w:val="22"/>
              </w:rPr>
            </w:pPr>
            <w:r w:rsidRPr="00A75D31">
              <w:rPr>
                <w:rFonts w:ascii="Arial" w:hAnsi="Arial" w:cs="Arial"/>
                <w:b/>
                <w:bCs/>
                <w:sz w:val="22"/>
                <w:szCs w:val="22"/>
              </w:rPr>
              <w:t>SUBPROCESO: Monitorear y gestionar evaluación entes de control externo</w:t>
            </w:r>
          </w:p>
        </w:tc>
        <w:tc>
          <w:tcPr>
            <w:tcW w:w="9306" w:type="dxa"/>
            <w:tcBorders>
              <w:top w:val="single" w:sz="12" w:space="0" w:color="FFFFFF"/>
              <w:left w:val="single" w:sz="12" w:space="0" w:color="FFFFFF"/>
              <w:bottom w:val="single" w:sz="12" w:space="0" w:color="FFFFFF"/>
              <w:right w:val="nil"/>
            </w:tcBorders>
            <w:shd w:val="clear" w:color="auto" w:fill="BDD6EE"/>
            <w:tcMar>
              <w:top w:w="15" w:type="dxa"/>
              <w:left w:w="108" w:type="dxa"/>
              <w:bottom w:w="0" w:type="dxa"/>
              <w:right w:w="108" w:type="dxa"/>
            </w:tcMar>
          </w:tcPr>
          <w:p w14:paraId="793E64FF" w14:textId="6D406708" w:rsidR="00D32644" w:rsidRPr="00A75D31" w:rsidRDefault="00D32644" w:rsidP="00464990">
            <w:pPr>
              <w:jc w:val="both"/>
              <w:rPr>
                <w:rFonts w:ascii="Arial" w:hAnsi="Arial" w:cs="Arial"/>
                <w:sz w:val="22"/>
                <w:szCs w:val="22"/>
              </w:rPr>
            </w:pPr>
            <w:r w:rsidRPr="00A75D31">
              <w:rPr>
                <w:rFonts w:ascii="Arial" w:hAnsi="Arial" w:cs="Arial"/>
                <w:sz w:val="22"/>
                <w:szCs w:val="22"/>
              </w:rPr>
              <w:t>El aspecto legal de la ficha Técnica del Subproceso cita el Decreto 2330 de 2003, referido a la estructura del Ministerio, el cual fue derogado por el Decreto 5012 de 2009.  Adicionalmente, la ficha técnica del Subproceso refiere en la página final unos formatos anexos a la misma que no está incluidos allí.</w:t>
            </w:r>
          </w:p>
          <w:p w14:paraId="5ABD9B6A" w14:textId="77777777" w:rsidR="00D530F9" w:rsidRPr="00A75D31" w:rsidRDefault="00D530F9" w:rsidP="00464990">
            <w:pPr>
              <w:jc w:val="both"/>
              <w:rPr>
                <w:rFonts w:ascii="Arial" w:hAnsi="Arial" w:cs="Arial"/>
                <w:sz w:val="22"/>
                <w:szCs w:val="22"/>
              </w:rPr>
            </w:pPr>
          </w:p>
          <w:p w14:paraId="69B5824C" w14:textId="049E4047" w:rsidR="00D32644" w:rsidRPr="00A75D31" w:rsidRDefault="00D32644" w:rsidP="00464990">
            <w:pPr>
              <w:jc w:val="both"/>
              <w:rPr>
                <w:rFonts w:ascii="Arial" w:hAnsi="Arial" w:cs="Arial"/>
                <w:sz w:val="22"/>
                <w:szCs w:val="22"/>
              </w:rPr>
            </w:pPr>
            <w:r w:rsidRPr="00A75D31">
              <w:rPr>
                <w:rFonts w:ascii="Arial" w:hAnsi="Arial" w:cs="Arial"/>
                <w:b/>
                <w:bCs/>
                <w:sz w:val="22"/>
                <w:szCs w:val="22"/>
              </w:rPr>
              <w:t xml:space="preserve">Exposición Potencial:  </w:t>
            </w:r>
            <w:r w:rsidRPr="00A75D31">
              <w:rPr>
                <w:rFonts w:ascii="Arial" w:hAnsi="Arial" w:cs="Arial"/>
                <w:sz w:val="22"/>
                <w:szCs w:val="22"/>
              </w:rPr>
              <w:t>Incumplimiento del numeral 4.2.3 de la norma NTC GP 1000:2009 –Control de documentos.</w:t>
            </w:r>
          </w:p>
          <w:p w14:paraId="46149386" w14:textId="6605EE04" w:rsidR="00D530F9" w:rsidRPr="00A75D31" w:rsidRDefault="00D530F9" w:rsidP="00464990">
            <w:pPr>
              <w:jc w:val="both"/>
              <w:rPr>
                <w:rFonts w:ascii="Arial" w:hAnsi="Arial" w:cs="Arial"/>
                <w:sz w:val="22"/>
                <w:szCs w:val="22"/>
              </w:rPr>
            </w:pPr>
          </w:p>
          <w:p w14:paraId="111DB6C6" w14:textId="77777777" w:rsidR="00D530F9" w:rsidRPr="00A75D31" w:rsidRDefault="00D530F9" w:rsidP="00464990">
            <w:pPr>
              <w:jc w:val="both"/>
              <w:rPr>
                <w:rFonts w:ascii="Arial" w:hAnsi="Arial" w:cs="Arial"/>
                <w:sz w:val="22"/>
                <w:szCs w:val="22"/>
              </w:rPr>
            </w:pPr>
            <w:r w:rsidRPr="00A75D31">
              <w:rPr>
                <w:rFonts w:ascii="Arial" w:hAnsi="Arial" w:cs="Arial"/>
                <w:sz w:val="22"/>
                <w:szCs w:val="22"/>
              </w:rPr>
              <w:t xml:space="preserve">“4.2.3 </w:t>
            </w:r>
            <w:r w:rsidRPr="00A75D31">
              <w:rPr>
                <w:rFonts w:ascii="Arial" w:hAnsi="Arial" w:cs="Arial"/>
                <w:b/>
                <w:sz w:val="22"/>
                <w:szCs w:val="22"/>
              </w:rPr>
              <w:t>Control de documentos</w:t>
            </w:r>
            <w:r w:rsidRPr="00A75D31">
              <w:rPr>
                <w:rFonts w:ascii="Arial" w:hAnsi="Arial" w:cs="Arial"/>
                <w:sz w:val="22"/>
                <w:szCs w:val="22"/>
              </w:rPr>
              <w:t xml:space="preserve">  </w:t>
            </w:r>
          </w:p>
          <w:p w14:paraId="2472BB74" w14:textId="77777777" w:rsidR="00D530F9" w:rsidRPr="00A75D31" w:rsidRDefault="00D530F9" w:rsidP="00464990">
            <w:pPr>
              <w:jc w:val="both"/>
              <w:rPr>
                <w:rFonts w:ascii="Arial" w:hAnsi="Arial" w:cs="Arial"/>
                <w:sz w:val="22"/>
                <w:szCs w:val="22"/>
              </w:rPr>
            </w:pPr>
          </w:p>
          <w:p w14:paraId="25894349" w14:textId="77777777" w:rsidR="00D530F9" w:rsidRPr="00A75D31" w:rsidRDefault="00D530F9" w:rsidP="00464990">
            <w:pPr>
              <w:jc w:val="both"/>
              <w:rPr>
                <w:rFonts w:ascii="Arial" w:hAnsi="Arial" w:cs="Arial"/>
                <w:sz w:val="22"/>
                <w:szCs w:val="22"/>
              </w:rPr>
            </w:pPr>
            <w:r w:rsidRPr="00A75D31">
              <w:rPr>
                <w:rFonts w:ascii="Arial" w:hAnsi="Arial" w:cs="Arial"/>
                <w:sz w:val="22"/>
                <w:szCs w:val="22"/>
              </w:rPr>
              <w:t>Los documentos requeridos por el Sistema de Gestión de la Calidad deben controlarse. Debe establecerse un procedimiento documentado que defina los controles necesarios para:</w:t>
            </w:r>
          </w:p>
          <w:p w14:paraId="254C45F8" w14:textId="28F534C4" w:rsidR="00D530F9" w:rsidRPr="00A75D31" w:rsidRDefault="00D530F9" w:rsidP="00464990">
            <w:pPr>
              <w:jc w:val="both"/>
              <w:rPr>
                <w:rFonts w:ascii="Arial" w:hAnsi="Arial" w:cs="Arial"/>
                <w:sz w:val="22"/>
                <w:szCs w:val="22"/>
              </w:rPr>
            </w:pPr>
            <w:r w:rsidRPr="00A75D31">
              <w:rPr>
                <w:rFonts w:ascii="Arial" w:hAnsi="Arial" w:cs="Arial"/>
                <w:sz w:val="22"/>
                <w:szCs w:val="22"/>
              </w:rPr>
              <w:t xml:space="preserve"> </w:t>
            </w:r>
          </w:p>
          <w:p w14:paraId="5AD365A5" w14:textId="77777777" w:rsidR="00D530F9" w:rsidRPr="00A75D31" w:rsidRDefault="00D530F9" w:rsidP="00464990">
            <w:pPr>
              <w:jc w:val="both"/>
              <w:rPr>
                <w:rFonts w:ascii="Arial" w:hAnsi="Arial" w:cs="Arial"/>
                <w:sz w:val="22"/>
                <w:szCs w:val="22"/>
              </w:rPr>
            </w:pPr>
            <w:r w:rsidRPr="00A75D31">
              <w:rPr>
                <w:rFonts w:ascii="Arial" w:hAnsi="Arial" w:cs="Arial"/>
                <w:sz w:val="22"/>
                <w:szCs w:val="22"/>
              </w:rPr>
              <w:t xml:space="preserve">b) revisar y actualizar los documentos cuando sea necesario y aprobarlos nuevamente; </w:t>
            </w:r>
          </w:p>
          <w:p w14:paraId="6FAB353C" w14:textId="77777777" w:rsidR="00D530F9" w:rsidRPr="00A75D31" w:rsidRDefault="00D530F9" w:rsidP="00464990">
            <w:pPr>
              <w:jc w:val="both"/>
              <w:rPr>
                <w:rFonts w:ascii="Arial" w:hAnsi="Arial" w:cs="Arial"/>
                <w:b/>
                <w:sz w:val="22"/>
                <w:szCs w:val="22"/>
              </w:rPr>
            </w:pPr>
          </w:p>
          <w:p w14:paraId="73547A98" w14:textId="77777777" w:rsidR="00D32644" w:rsidRPr="00A75D31" w:rsidRDefault="00D32644" w:rsidP="00464990">
            <w:pPr>
              <w:jc w:val="both"/>
              <w:rPr>
                <w:rFonts w:ascii="Arial" w:hAnsi="Arial" w:cs="Arial"/>
                <w:b/>
                <w:sz w:val="22"/>
                <w:szCs w:val="22"/>
              </w:rPr>
            </w:pPr>
            <w:r w:rsidRPr="00A75D31">
              <w:rPr>
                <w:rFonts w:ascii="Arial" w:hAnsi="Arial" w:cs="Arial"/>
                <w:b/>
                <w:bCs/>
                <w:sz w:val="22"/>
                <w:szCs w:val="22"/>
              </w:rPr>
              <w:t xml:space="preserve">Tipo de hallazgo: </w:t>
            </w:r>
            <w:r w:rsidRPr="00A75D31">
              <w:rPr>
                <w:rFonts w:ascii="Arial" w:hAnsi="Arial" w:cs="Arial"/>
                <w:b/>
                <w:sz w:val="22"/>
                <w:szCs w:val="22"/>
              </w:rPr>
              <w:t xml:space="preserve">NO CONFORMIDAD </w:t>
            </w:r>
          </w:p>
          <w:p w14:paraId="0E2090FF" w14:textId="0AF00305" w:rsidR="00D32644" w:rsidRPr="00A75D31" w:rsidRDefault="00D32644" w:rsidP="00464990">
            <w:pPr>
              <w:jc w:val="both"/>
              <w:rPr>
                <w:rFonts w:ascii="Arial" w:hAnsi="Arial" w:cs="Arial"/>
                <w:sz w:val="22"/>
                <w:szCs w:val="22"/>
              </w:rPr>
            </w:pPr>
            <w:r w:rsidRPr="00A75D31">
              <w:rPr>
                <w:rFonts w:ascii="Arial" w:hAnsi="Arial" w:cs="Arial"/>
                <w:b/>
                <w:bCs/>
                <w:sz w:val="22"/>
                <w:szCs w:val="22"/>
              </w:rPr>
              <w:t>Calificación del hallazgo</w:t>
            </w:r>
            <w:r w:rsidRPr="00A75D31">
              <w:rPr>
                <w:rFonts w:ascii="Arial" w:hAnsi="Arial" w:cs="Arial"/>
                <w:b/>
                <w:sz w:val="22"/>
                <w:szCs w:val="22"/>
              </w:rPr>
              <w:t>:  LEVE</w:t>
            </w:r>
          </w:p>
        </w:tc>
      </w:tr>
      <w:tr w:rsidR="00D32644" w:rsidRPr="00A75D31" w14:paraId="533B55C7" w14:textId="77777777" w:rsidTr="00D32644">
        <w:trPr>
          <w:trHeight w:val="3495"/>
        </w:trPr>
        <w:tc>
          <w:tcPr>
            <w:tcW w:w="1080" w:type="dxa"/>
            <w:tcBorders>
              <w:top w:val="single" w:sz="12" w:space="0" w:color="FFFFFF"/>
              <w:left w:val="nil"/>
              <w:bottom w:val="single" w:sz="12" w:space="0" w:color="FFFFFF"/>
              <w:right w:val="single" w:sz="12" w:space="0" w:color="FFFFFF"/>
            </w:tcBorders>
            <w:shd w:val="clear" w:color="auto" w:fill="BDD6EE"/>
            <w:tcMar>
              <w:top w:w="15" w:type="dxa"/>
              <w:left w:w="108" w:type="dxa"/>
              <w:bottom w:w="0" w:type="dxa"/>
              <w:right w:w="108" w:type="dxa"/>
            </w:tcMar>
          </w:tcPr>
          <w:p w14:paraId="1849BC99" w14:textId="26292DF8" w:rsidR="00D32644" w:rsidRPr="00A75D31" w:rsidRDefault="00EE6B6B" w:rsidP="00D32644">
            <w:pPr>
              <w:rPr>
                <w:rFonts w:ascii="Arial" w:hAnsi="Arial" w:cs="Arial"/>
                <w:sz w:val="22"/>
                <w:szCs w:val="22"/>
              </w:rPr>
            </w:pPr>
            <w:r w:rsidRPr="00A75D31">
              <w:rPr>
                <w:rFonts w:ascii="Arial" w:hAnsi="Arial" w:cs="Arial"/>
                <w:b/>
                <w:bCs/>
                <w:sz w:val="22"/>
                <w:szCs w:val="22"/>
              </w:rPr>
              <w:lastRenderedPageBreak/>
              <w:t>NC6</w:t>
            </w:r>
          </w:p>
          <w:p w14:paraId="65B3F570" w14:textId="77777777" w:rsidR="00D32644" w:rsidRPr="00A75D31" w:rsidRDefault="00D32644" w:rsidP="00D32644">
            <w:pPr>
              <w:rPr>
                <w:rFonts w:ascii="Arial" w:hAnsi="Arial" w:cs="Arial"/>
                <w:b/>
                <w:bCs/>
                <w:sz w:val="22"/>
                <w:szCs w:val="22"/>
              </w:rPr>
            </w:pPr>
          </w:p>
        </w:tc>
        <w:tc>
          <w:tcPr>
            <w:tcW w:w="2714" w:type="dxa"/>
            <w:tcBorders>
              <w:top w:val="single" w:sz="12" w:space="0" w:color="FFFFFF"/>
              <w:left w:val="single" w:sz="12" w:space="0" w:color="FFFFFF"/>
              <w:bottom w:val="single" w:sz="12" w:space="0" w:color="FFFFFF"/>
              <w:right w:val="single" w:sz="12" w:space="0" w:color="FFFFFF"/>
            </w:tcBorders>
            <w:shd w:val="clear" w:color="auto" w:fill="BDD6EE"/>
            <w:tcMar>
              <w:top w:w="15" w:type="dxa"/>
              <w:left w:w="108" w:type="dxa"/>
              <w:bottom w:w="0" w:type="dxa"/>
              <w:right w:w="108" w:type="dxa"/>
            </w:tcMar>
          </w:tcPr>
          <w:p w14:paraId="329E319D" w14:textId="77777777" w:rsidR="00D32644" w:rsidRPr="00A75D31" w:rsidRDefault="00D32644" w:rsidP="00D32644">
            <w:pPr>
              <w:rPr>
                <w:rFonts w:ascii="Arial" w:hAnsi="Arial" w:cs="Arial"/>
                <w:sz w:val="22"/>
                <w:szCs w:val="22"/>
              </w:rPr>
            </w:pPr>
            <w:r w:rsidRPr="00A75D31">
              <w:rPr>
                <w:rFonts w:ascii="Arial" w:hAnsi="Arial" w:cs="Arial"/>
                <w:b/>
                <w:bCs/>
                <w:sz w:val="22"/>
                <w:szCs w:val="22"/>
              </w:rPr>
              <w:t>SUBPROCESO: Administrar auditorías internas al SIG </w:t>
            </w:r>
          </w:p>
          <w:p w14:paraId="43DBC52B" w14:textId="77777777" w:rsidR="00D32644" w:rsidRPr="00A75D31" w:rsidRDefault="00D32644" w:rsidP="00D32644">
            <w:pPr>
              <w:rPr>
                <w:rFonts w:ascii="Arial" w:hAnsi="Arial" w:cs="Arial"/>
                <w:b/>
                <w:bCs/>
                <w:sz w:val="22"/>
                <w:szCs w:val="22"/>
              </w:rPr>
            </w:pPr>
          </w:p>
        </w:tc>
        <w:tc>
          <w:tcPr>
            <w:tcW w:w="9306" w:type="dxa"/>
            <w:tcBorders>
              <w:top w:val="single" w:sz="12" w:space="0" w:color="FFFFFF"/>
              <w:left w:val="single" w:sz="12" w:space="0" w:color="FFFFFF"/>
              <w:bottom w:val="single" w:sz="12" w:space="0" w:color="FFFFFF"/>
              <w:right w:val="nil"/>
            </w:tcBorders>
            <w:shd w:val="clear" w:color="auto" w:fill="BDD6EE"/>
            <w:tcMar>
              <w:top w:w="15" w:type="dxa"/>
              <w:left w:w="108" w:type="dxa"/>
              <w:bottom w:w="0" w:type="dxa"/>
              <w:right w:w="108" w:type="dxa"/>
            </w:tcMar>
          </w:tcPr>
          <w:p w14:paraId="506060F0" w14:textId="6DBEE065" w:rsidR="00D32644" w:rsidRPr="00A75D31" w:rsidRDefault="00D32644" w:rsidP="00464990">
            <w:pPr>
              <w:jc w:val="both"/>
              <w:rPr>
                <w:rFonts w:ascii="Arial" w:hAnsi="Arial" w:cs="Arial"/>
                <w:sz w:val="22"/>
                <w:szCs w:val="22"/>
              </w:rPr>
            </w:pPr>
            <w:r w:rsidRPr="00A75D31">
              <w:rPr>
                <w:rFonts w:ascii="Arial" w:hAnsi="Arial" w:cs="Arial"/>
                <w:sz w:val="22"/>
                <w:szCs w:val="22"/>
              </w:rPr>
              <w:t>A pesar de que se tiene el informe de la auditoría realizada en 2016 al macroproceso de Contratación, no se tiene cargado en el SIG, como lo prevé el procedimiento del Subproceso “Administrar Auditorías en el SIG”.</w:t>
            </w:r>
          </w:p>
          <w:p w14:paraId="4EB37329" w14:textId="77777777" w:rsidR="00D530F9" w:rsidRPr="00A75D31" w:rsidRDefault="00D530F9" w:rsidP="00464990">
            <w:pPr>
              <w:jc w:val="both"/>
              <w:rPr>
                <w:rFonts w:ascii="Arial" w:hAnsi="Arial" w:cs="Arial"/>
                <w:sz w:val="22"/>
                <w:szCs w:val="22"/>
              </w:rPr>
            </w:pPr>
          </w:p>
          <w:p w14:paraId="0359BEE7" w14:textId="162F0B85" w:rsidR="00EE6B6B" w:rsidRPr="00A75D31" w:rsidRDefault="00D32644" w:rsidP="00464990">
            <w:pPr>
              <w:jc w:val="both"/>
              <w:rPr>
                <w:rFonts w:ascii="Arial" w:hAnsi="Arial" w:cs="Arial"/>
                <w:sz w:val="22"/>
                <w:szCs w:val="22"/>
              </w:rPr>
            </w:pPr>
            <w:r w:rsidRPr="00A75D31">
              <w:rPr>
                <w:rFonts w:ascii="Arial" w:hAnsi="Arial" w:cs="Arial"/>
                <w:b/>
                <w:bCs/>
                <w:sz w:val="22"/>
                <w:szCs w:val="22"/>
              </w:rPr>
              <w:t>EXPOSICIÓN POTENCIAL:</w:t>
            </w:r>
            <w:r w:rsidRPr="00A75D31">
              <w:rPr>
                <w:rFonts w:ascii="Arial" w:hAnsi="Arial" w:cs="Arial"/>
                <w:b/>
                <w:sz w:val="22"/>
                <w:szCs w:val="22"/>
              </w:rPr>
              <w:t xml:space="preserve"> </w:t>
            </w:r>
            <w:r w:rsidRPr="00A75D31">
              <w:rPr>
                <w:rFonts w:ascii="Arial" w:hAnsi="Arial" w:cs="Arial"/>
                <w:sz w:val="22"/>
                <w:szCs w:val="22"/>
              </w:rPr>
              <w:t>Incumplimiento de los numerales de la norma NTC GP 1000:2009:</w:t>
            </w:r>
          </w:p>
          <w:p w14:paraId="54C2AA96" w14:textId="77777777" w:rsidR="00EE6B6B" w:rsidRPr="00A75D31" w:rsidRDefault="00EE6B6B" w:rsidP="00464990">
            <w:pPr>
              <w:jc w:val="both"/>
              <w:rPr>
                <w:rFonts w:ascii="Arial" w:hAnsi="Arial" w:cs="Arial"/>
                <w:sz w:val="22"/>
                <w:szCs w:val="22"/>
              </w:rPr>
            </w:pPr>
          </w:p>
          <w:p w14:paraId="0AD295C9" w14:textId="79D095D1" w:rsidR="00EE6B6B" w:rsidRPr="00A75D31" w:rsidRDefault="00EE6B6B" w:rsidP="00464990">
            <w:pPr>
              <w:jc w:val="both"/>
              <w:rPr>
                <w:rFonts w:ascii="Arial" w:hAnsi="Arial" w:cs="Arial"/>
                <w:sz w:val="22"/>
                <w:szCs w:val="22"/>
              </w:rPr>
            </w:pPr>
            <w:r w:rsidRPr="00A75D31">
              <w:rPr>
                <w:rFonts w:ascii="Arial" w:hAnsi="Arial" w:cs="Arial"/>
                <w:sz w:val="22"/>
                <w:szCs w:val="22"/>
              </w:rPr>
              <w:t xml:space="preserve">“4.2.4 Control de los registros Los registros son un tipo especial de documento y se establecen para proporcionar evidencia de la conformidad con los requisitos, así como de la operación eficaz, eficiente y efectiva del sistema de gestión de la calidad deben controlarse. </w:t>
            </w:r>
          </w:p>
          <w:p w14:paraId="56164F9B" w14:textId="77777777" w:rsidR="00EE6B6B" w:rsidRPr="00A75D31" w:rsidRDefault="00EE6B6B" w:rsidP="00464990">
            <w:pPr>
              <w:jc w:val="both"/>
              <w:rPr>
                <w:rFonts w:ascii="Arial" w:hAnsi="Arial" w:cs="Arial"/>
                <w:sz w:val="22"/>
                <w:szCs w:val="22"/>
              </w:rPr>
            </w:pPr>
            <w:r w:rsidRPr="00A75D31">
              <w:rPr>
                <w:rFonts w:ascii="Arial" w:hAnsi="Arial" w:cs="Arial"/>
                <w:sz w:val="22"/>
                <w:szCs w:val="22"/>
              </w:rPr>
              <w:t xml:space="preserve">La entidad debe establecer un procedimiento documentado para definir los controles necesarios para la identificación, el almacenamiento, la protección, la recuperación, el tiempo de retención y la disposición de los registros. </w:t>
            </w:r>
          </w:p>
          <w:p w14:paraId="07FB6D33" w14:textId="4B74C878" w:rsidR="00D530F9" w:rsidRPr="00A75D31" w:rsidRDefault="00EE6B6B" w:rsidP="00464990">
            <w:pPr>
              <w:jc w:val="both"/>
              <w:rPr>
                <w:rFonts w:ascii="Arial" w:hAnsi="Arial" w:cs="Arial"/>
                <w:sz w:val="22"/>
                <w:szCs w:val="22"/>
              </w:rPr>
            </w:pPr>
            <w:r w:rsidRPr="00A75D31">
              <w:rPr>
                <w:rFonts w:ascii="Arial" w:hAnsi="Arial" w:cs="Arial"/>
                <w:sz w:val="22"/>
                <w:szCs w:val="22"/>
              </w:rPr>
              <w:t xml:space="preserve">Los registros deben permanecer legibles, fácilmente identificables y recuperables” </w:t>
            </w:r>
          </w:p>
          <w:p w14:paraId="783E99BD" w14:textId="77777777" w:rsidR="00D530F9" w:rsidRPr="00A75D31" w:rsidRDefault="00D530F9" w:rsidP="00464990">
            <w:pPr>
              <w:jc w:val="both"/>
              <w:rPr>
                <w:rFonts w:ascii="Arial" w:hAnsi="Arial" w:cs="Arial"/>
                <w:sz w:val="22"/>
                <w:szCs w:val="22"/>
              </w:rPr>
            </w:pPr>
          </w:p>
          <w:p w14:paraId="29C532D5" w14:textId="77777777" w:rsidR="00D32644" w:rsidRPr="00A75D31" w:rsidRDefault="00D32644" w:rsidP="00464990">
            <w:pPr>
              <w:jc w:val="both"/>
              <w:rPr>
                <w:rFonts w:ascii="Arial" w:hAnsi="Arial" w:cs="Arial"/>
                <w:b/>
                <w:sz w:val="22"/>
                <w:szCs w:val="22"/>
              </w:rPr>
            </w:pPr>
            <w:r w:rsidRPr="00A75D31">
              <w:rPr>
                <w:rFonts w:ascii="Arial" w:hAnsi="Arial" w:cs="Arial"/>
                <w:b/>
                <w:sz w:val="22"/>
                <w:szCs w:val="22"/>
                <w:lang w:val="es-ES"/>
              </w:rPr>
              <w:t>Tipo de hallazgo: NO CONFORMIDAD</w:t>
            </w:r>
          </w:p>
          <w:p w14:paraId="6127E9A5" w14:textId="0D3BE0AF" w:rsidR="00D32644" w:rsidRPr="00A75D31" w:rsidRDefault="00D32644" w:rsidP="00464990">
            <w:pPr>
              <w:jc w:val="both"/>
              <w:rPr>
                <w:rFonts w:ascii="Arial" w:hAnsi="Arial" w:cs="Arial"/>
                <w:sz w:val="22"/>
                <w:szCs w:val="22"/>
              </w:rPr>
            </w:pPr>
            <w:r w:rsidRPr="00A75D31">
              <w:rPr>
                <w:rFonts w:ascii="Arial" w:hAnsi="Arial" w:cs="Arial"/>
                <w:b/>
                <w:bCs/>
                <w:sz w:val="22"/>
                <w:szCs w:val="22"/>
              </w:rPr>
              <w:t>Calificación del hallazgo</w:t>
            </w:r>
            <w:r w:rsidRPr="00A75D31">
              <w:rPr>
                <w:rFonts w:ascii="Arial" w:hAnsi="Arial" w:cs="Arial"/>
                <w:b/>
                <w:sz w:val="22"/>
                <w:szCs w:val="22"/>
              </w:rPr>
              <w:t>:  LEVE</w:t>
            </w:r>
          </w:p>
        </w:tc>
      </w:tr>
      <w:tr w:rsidR="00D32644" w:rsidRPr="00A75D31" w14:paraId="421C0707" w14:textId="77777777" w:rsidTr="00EE6B6B">
        <w:trPr>
          <w:trHeight w:val="552"/>
        </w:trPr>
        <w:tc>
          <w:tcPr>
            <w:tcW w:w="1080" w:type="dxa"/>
            <w:tcBorders>
              <w:top w:val="single" w:sz="12" w:space="0" w:color="FFFFFF"/>
              <w:left w:val="nil"/>
              <w:bottom w:val="single" w:sz="12" w:space="0" w:color="FFFFFF"/>
              <w:right w:val="single" w:sz="12" w:space="0" w:color="FFFFFF"/>
            </w:tcBorders>
            <w:shd w:val="clear" w:color="auto" w:fill="BDD6EE"/>
            <w:tcMar>
              <w:top w:w="15" w:type="dxa"/>
              <w:left w:w="108" w:type="dxa"/>
              <w:bottom w:w="0" w:type="dxa"/>
              <w:right w:w="108" w:type="dxa"/>
            </w:tcMar>
          </w:tcPr>
          <w:p w14:paraId="77BB10A5" w14:textId="385403F1" w:rsidR="00D32644" w:rsidRPr="00A75D31" w:rsidRDefault="00EE6B6B" w:rsidP="00D32644">
            <w:pPr>
              <w:rPr>
                <w:rFonts w:ascii="Arial" w:hAnsi="Arial" w:cs="Arial"/>
                <w:b/>
                <w:bCs/>
                <w:sz w:val="22"/>
                <w:szCs w:val="22"/>
              </w:rPr>
            </w:pPr>
            <w:r w:rsidRPr="00A75D31">
              <w:rPr>
                <w:rFonts w:ascii="Arial" w:hAnsi="Arial" w:cs="Arial"/>
                <w:b/>
                <w:bCs/>
                <w:sz w:val="22"/>
                <w:szCs w:val="22"/>
              </w:rPr>
              <w:t>OB1</w:t>
            </w:r>
          </w:p>
          <w:p w14:paraId="4652450F" w14:textId="77777777" w:rsidR="00D32644" w:rsidRPr="00A75D31" w:rsidRDefault="00D32644" w:rsidP="00D32644">
            <w:pPr>
              <w:rPr>
                <w:rFonts w:ascii="Arial" w:hAnsi="Arial" w:cs="Arial"/>
                <w:b/>
                <w:bCs/>
                <w:sz w:val="22"/>
                <w:szCs w:val="22"/>
              </w:rPr>
            </w:pPr>
          </w:p>
        </w:tc>
        <w:tc>
          <w:tcPr>
            <w:tcW w:w="2714" w:type="dxa"/>
            <w:tcBorders>
              <w:top w:val="single" w:sz="12" w:space="0" w:color="FFFFFF"/>
              <w:left w:val="single" w:sz="12" w:space="0" w:color="FFFFFF"/>
              <w:bottom w:val="single" w:sz="12" w:space="0" w:color="FFFFFF"/>
              <w:right w:val="single" w:sz="12" w:space="0" w:color="FFFFFF"/>
            </w:tcBorders>
            <w:shd w:val="clear" w:color="auto" w:fill="BDD6EE"/>
            <w:tcMar>
              <w:top w:w="15" w:type="dxa"/>
              <w:left w:w="108" w:type="dxa"/>
              <w:bottom w:w="0" w:type="dxa"/>
              <w:right w:w="108" w:type="dxa"/>
            </w:tcMar>
          </w:tcPr>
          <w:p w14:paraId="187BBB9A" w14:textId="77777777" w:rsidR="00D32644" w:rsidRPr="00A75D31" w:rsidRDefault="00D32644" w:rsidP="00D32644">
            <w:pPr>
              <w:rPr>
                <w:rFonts w:ascii="Arial" w:hAnsi="Arial" w:cs="Arial"/>
                <w:sz w:val="22"/>
                <w:szCs w:val="22"/>
              </w:rPr>
            </w:pPr>
            <w:r w:rsidRPr="00A75D31">
              <w:rPr>
                <w:rFonts w:ascii="Arial" w:hAnsi="Arial" w:cs="Arial"/>
                <w:b/>
                <w:bCs/>
                <w:sz w:val="22"/>
                <w:szCs w:val="22"/>
              </w:rPr>
              <w:t>PROCESO: Gestionar planes de mejoramiento</w:t>
            </w:r>
          </w:p>
          <w:p w14:paraId="5D30311B" w14:textId="77777777" w:rsidR="00D32644" w:rsidRPr="00A75D31" w:rsidRDefault="00D32644" w:rsidP="00D32644">
            <w:pPr>
              <w:rPr>
                <w:rFonts w:ascii="Arial" w:hAnsi="Arial" w:cs="Arial"/>
                <w:b/>
                <w:bCs/>
                <w:sz w:val="22"/>
                <w:szCs w:val="22"/>
              </w:rPr>
            </w:pPr>
          </w:p>
        </w:tc>
        <w:tc>
          <w:tcPr>
            <w:tcW w:w="9306" w:type="dxa"/>
            <w:tcBorders>
              <w:top w:val="single" w:sz="12" w:space="0" w:color="FFFFFF"/>
              <w:left w:val="single" w:sz="12" w:space="0" w:color="FFFFFF"/>
              <w:bottom w:val="single" w:sz="12" w:space="0" w:color="FFFFFF"/>
              <w:right w:val="nil"/>
            </w:tcBorders>
            <w:shd w:val="clear" w:color="auto" w:fill="BDD6EE"/>
            <w:tcMar>
              <w:top w:w="15" w:type="dxa"/>
              <w:left w:w="108" w:type="dxa"/>
              <w:bottom w:w="0" w:type="dxa"/>
              <w:right w:w="108" w:type="dxa"/>
            </w:tcMar>
          </w:tcPr>
          <w:p w14:paraId="402E2CAB" w14:textId="22B28D2C" w:rsidR="00D32644" w:rsidRPr="00A75D31" w:rsidRDefault="00D32644" w:rsidP="00464990">
            <w:pPr>
              <w:jc w:val="both"/>
              <w:rPr>
                <w:rFonts w:ascii="Arial" w:hAnsi="Arial" w:cs="Arial"/>
                <w:sz w:val="22"/>
                <w:szCs w:val="22"/>
              </w:rPr>
            </w:pPr>
            <w:bookmarkStart w:id="58" w:name="OLE_LINK1"/>
            <w:r w:rsidRPr="00A75D31">
              <w:rPr>
                <w:rFonts w:ascii="Arial" w:hAnsi="Arial" w:cs="Arial"/>
                <w:sz w:val="22"/>
                <w:szCs w:val="22"/>
              </w:rPr>
              <w:t xml:space="preserve">El Plan de Mejoramiento de la Entidad no está cargado en el SIG, de acuerdo con la parametrización de ese sistema. </w:t>
            </w:r>
          </w:p>
          <w:bookmarkEnd w:id="58"/>
          <w:p w14:paraId="36DE910D" w14:textId="77777777" w:rsidR="00D530F9" w:rsidRPr="00A75D31" w:rsidRDefault="00D530F9" w:rsidP="00464990">
            <w:pPr>
              <w:jc w:val="both"/>
              <w:rPr>
                <w:rFonts w:ascii="Arial" w:hAnsi="Arial" w:cs="Arial"/>
                <w:sz w:val="22"/>
                <w:szCs w:val="22"/>
              </w:rPr>
            </w:pPr>
          </w:p>
          <w:p w14:paraId="46748565" w14:textId="1E29F457" w:rsidR="00D32644" w:rsidRPr="00A75D31" w:rsidRDefault="00D32644" w:rsidP="00464990">
            <w:pPr>
              <w:jc w:val="both"/>
              <w:rPr>
                <w:rFonts w:ascii="Arial" w:hAnsi="Arial" w:cs="Arial"/>
                <w:sz w:val="22"/>
                <w:szCs w:val="22"/>
              </w:rPr>
            </w:pPr>
            <w:r w:rsidRPr="00A75D31">
              <w:rPr>
                <w:rFonts w:ascii="Arial" w:hAnsi="Arial" w:cs="Arial"/>
                <w:b/>
                <w:bCs/>
                <w:sz w:val="22"/>
                <w:szCs w:val="22"/>
              </w:rPr>
              <w:t>EXPOSICIÓN POTENCIAL</w:t>
            </w:r>
            <w:r w:rsidRPr="00A75D31">
              <w:rPr>
                <w:rFonts w:ascii="Arial" w:hAnsi="Arial" w:cs="Arial"/>
                <w:bCs/>
                <w:sz w:val="22"/>
                <w:szCs w:val="22"/>
              </w:rPr>
              <w:t>:</w:t>
            </w:r>
            <w:r w:rsidRPr="00A75D31">
              <w:rPr>
                <w:rFonts w:ascii="Arial" w:hAnsi="Arial" w:cs="Arial"/>
                <w:sz w:val="22"/>
                <w:szCs w:val="22"/>
              </w:rPr>
              <w:t xml:space="preserve"> Incumplimiento del numeral 4.2. de la norma NTC GP 1000:2009 –Gestión documental.</w:t>
            </w:r>
          </w:p>
          <w:p w14:paraId="4A8F6C52" w14:textId="5FAA402F" w:rsidR="00EE6B6B" w:rsidRPr="00A75D31" w:rsidRDefault="00EE6B6B" w:rsidP="00464990">
            <w:pPr>
              <w:jc w:val="both"/>
              <w:rPr>
                <w:rFonts w:ascii="Arial" w:hAnsi="Arial" w:cs="Arial"/>
                <w:sz w:val="22"/>
                <w:szCs w:val="22"/>
                <w:highlight w:val="yellow"/>
              </w:rPr>
            </w:pPr>
          </w:p>
          <w:p w14:paraId="53FE5082" w14:textId="55D2F4F7" w:rsidR="00EE6B6B" w:rsidRPr="00A75D31" w:rsidRDefault="00EE6B6B" w:rsidP="00464990">
            <w:pPr>
              <w:jc w:val="both"/>
              <w:rPr>
                <w:rFonts w:ascii="Arial" w:hAnsi="Arial" w:cs="Arial"/>
                <w:sz w:val="22"/>
                <w:szCs w:val="22"/>
              </w:rPr>
            </w:pPr>
            <w:r w:rsidRPr="00A75D31">
              <w:rPr>
                <w:rFonts w:ascii="Arial" w:hAnsi="Arial" w:cs="Arial"/>
                <w:sz w:val="22"/>
                <w:szCs w:val="22"/>
              </w:rPr>
              <w:t xml:space="preserve">“4.2.4 Control de los registros Los registros son un tipo especial de documento y se establecen para proporcionar evidencia de la conformidad con los requisitos, así como de la operación eficaz, eficiente y efectiva del sistema de gestión de la calidad deben controlarse. </w:t>
            </w:r>
          </w:p>
          <w:p w14:paraId="190C7B21" w14:textId="77777777" w:rsidR="00EE6B6B" w:rsidRPr="00A75D31" w:rsidRDefault="00EE6B6B" w:rsidP="00464990">
            <w:pPr>
              <w:jc w:val="both"/>
              <w:rPr>
                <w:rFonts w:ascii="Arial" w:hAnsi="Arial" w:cs="Arial"/>
                <w:sz w:val="22"/>
                <w:szCs w:val="22"/>
              </w:rPr>
            </w:pPr>
          </w:p>
          <w:p w14:paraId="5E6364C4" w14:textId="5FC7B5ED" w:rsidR="00EE6B6B" w:rsidRPr="00A75D31" w:rsidRDefault="00EE6B6B" w:rsidP="00464990">
            <w:pPr>
              <w:jc w:val="both"/>
              <w:rPr>
                <w:rFonts w:ascii="Arial" w:hAnsi="Arial" w:cs="Arial"/>
                <w:sz w:val="22"/>
                <w:szCs w:val="22"/>
              </w:rPr>
            </w:pPr>
            <w:r w:rsidRPr="00A75D31">
              <w:rPr>
                <w:rFonts w:ascii="Arial" w:hAnsi="Arial" w:cs="Arial"/>
                <w:sz w:val="22"/>
                <w:szCs w:val="22"/>
              </w:rPr>
              <w:t xml:space="preserve">La entidad debe establecer un procedimiento documentado para definir los controles necesarios para la identificación, el almacenamiento, la protección, la recuperación, el tiempo de retención y la disposición de los registros. </w:t>
            </w:r>
          </w:p>
          <w:p w14:paraId="0B9B24C9" w14:textId="77777777" w:rsidR="00EE6B6B" w:rsidRPr="00A75D31" w:rsidRDefault="00EE6B6B" w:rsidP="00464990">
            <w:pPr>
              <w:jc w:val="both"/>
              <w:rPr>
                <w:rFonts w:ascii="Arial" w:hAnsi="Arial" w:cs="Arial"/>
                <w:sz w:val="22"/>
                <w:szCs w:val="22"/>
              </w:rPr>
            </w:pPr>
          </w:p>
          <w:p w14:paraId="261D8F5E" w14:textId="77777777" w:rsidR="00EE6B6B" w:rsidRPr="00A75D31" w:rsidRDefault="00EE6B6B" w:rsidP="00464990">
            <w:pPr>
              <w:jc w:val="both"/>
              <w:rPr>
                <w:rFonts w:ascii="Arial" w:hAnsi="Arial" w:cs="Arial"/>
                <w:sz w:val="22"/>
                <w:szCs w:val="22"/>
              </w:rPr>
            </w:pPr>
            <w:r w:rsidRPr="00A75D31">
              <w:rPr>
                <w:rFonts w:ascii="Arial" w:hAnsi="Arial" w:cs="Arial"/>
                <w:sz w:val="22"/>
                <w:szCs w:val="22"/>
              </w:rPr>
              <w:t xml:space="preserve">Los registros deben permanecer legibles, fácilmente identificables y recuperables” </w:t>
            </w:r>
          </w:p>
          <w:p w14:paraId="6B0A9A8D" w14:textId="608A8B7B" w:rsidR="00EE6B6B" w:rsidRPr="00A75D31" w:rsidRDefault="00EE6B6B" w:rsidP="00464990">
            <w:pPr>
              <w:jc w:val="both"/>
              <w:rPr>
                <w:rFonts w:ascii="Arial" w:hAnsi="Arial" w:cs="Arial"/>
                <w:sz w:val="22"/>
                <w:szCs w:val="22"/>
              </w:rPr>
            </w:pPr>
          </w:p>
          <w:p w14:paraId="7F2E5565" w14:textId="77777777" w:rsidR="00D32644" w:rsidRPr="00A75D31" w:rsidRDefault="00D32644" w:rsidP="00464990">
            <w:pPr>
              <w:jc w:val="both"/>
              <w:rPr>
                <w:rFonts w:ascii="Arial" w:hAnsi="Arial" w:cs="Arial"/>
                <w:b/>
                <w:sz w:val="22"/>
                <w:szCs w:val="22"/>
              </w:rPr>
            </w:pPr>
            <w:r w:rsidRPr="00A75D31">
              <w:rPr>
                <w:rFonts w:ascii="Arial" w:hAnsi="Arial" w:cs="Arial"/>
                <w:b/>
                <w:sz w:val="22"/>
                <w:szCs w:val="22"/>
                <w:lang w:val="es-ES"/>
              </w:rPr>
              <w:t xml:space="preserve">Tipo de hallazgo: </w:t>
            </w:r>
            <w:r w:rsidRPr="00A75D31">
              <w:rPr>
                <w:rFonts w:ascii="Arial" w:hAnsi="Arial" w:cs="Arial"/>
                <w:b/>
                <w:sz w:val="22"/>
                <w:szCs w:val="22"/>
              </w:rPr>
              <w:t>OBSERVACIÓN</w:t>
            </w:r>
          </w:p>
          <w:p w14:paraId="1CD8BECA" w14:textId="3AE1EDEF" w:rsidR="00D32644" w:rsidRPr="00A75D31" w:rsidRDefault="00D32644" w:rsidP="00A75D31">
            <w:pPr>
              <w:jc w:val="both"/>
              <w:rPr>
                <w:rFonts w:ascii="Arial" w:hAnsi="Arial" w:cs="Arial"/>
                <w:sz w:val="22"/>
                <w:szCs w:val="22"/>
              </w:rPr>
            </w:pPr>
            <w:r w:rsidRPr="00A75D31">
              <w:rPr>
                <w:rFonts w:ascii="Arial" w:hAnsi="Arial" w:cs="Arial"/>
                <w:b/>
                <w:bCs/>
                <w:sz w:val="22"/>
                <w:szCs w:val="22"/>
              </w:rPr>
              <w:t>Calificación del hallazgo</w:t>
            </w:r>
            <w:r w:rsidRPr="00A75D31">
              <w:rPr>
                <w:rFonts w:ascii="Arial" w:hAnsi="Arial" w:cs="Arial"/>
                <w:b/>
                <w:sz w:val="22"/>
                <w:szCs w:val="22"/>
              </w:rPr>
              <w:t>:  MODERADA</w:t>
            </w:r>
          </w:p>
        </w:tc>
      </w:tr>
      <w:tr w:rsidR="00D32644" w:rsidRPr="00A75D31" w14:paraId="41A52488" w14:textId="77777777" w:rsidTr="00FB1A6D">
        <w:trPr>
          <w:trHeight w:val="3495"/>
        </w:trPr>
        <w:tc>
          <w:tcPr>
            <w:tcW w:w="1080" w:type="dxa"/>
            <w:tcBorders>
              <w:top w:val="single" w:sz="12" w:space="0" w:color="FFFFFF"/>
              <w:left w:val="nil"/>
              <w:bottom w:val="nil"/>
              <w:right w:val="single" w:sz="12" w:space="0" w:color="FFFFFF"/>
            </w:tcBorders>
            <w:shd w:val="clear" w:color="auto" w:fill="BDD6EE"/>
            <w:tcMar>
              <w:top w:w="15" w:type="dxa"/>
              <w:left w:w="108" w:type="dxa"/>
              <w:bottom w:w="0" w:type="dxa"/>
              <w:right w:w="108" w:type="dxa"/>
            </w:tcMar>
          </w:tcPr>
          <w:p w14:paraId="4C2017B0" w14:textId="39BAF7FD" w:rsidR="00D32644" w:rsidRPr="00A75D31" w:rsidRDefault="00EE6B6B" w:rsidP="00D32644">
            <w:pPr>
              <w:rPr>
                <w:rFonts w:ascii="Arial" w:hAnsi="Arial" w:cs="Arial"/>
                <w:sz w:val="22"/>
                <w:szCs w:val="22"/>
              </w:rPr>
            </w:pPr>
            <w:r w:rsidRPr="00A75D31">
              <w:rPr>
                <w:rFonts w:ascii="Arial" w:hAnsi="Arial" w:cs="Arial"/>
                <w:b/>
                <w:bCs/>
                <w:sz w:val="22"/>
                <w:szCs w:val="22"/>
              </w:rPr>
              <w:lastRenderedPageBreak/>
              <w:t>NC7</w:t>
            </w:r>
          </w:p>
          <w:p w14:paraId="5F6834C4" w14:textId="77777777" w:rsidR="00D32644" w:rsidRPr="00A75D31" w:rsidRDefault="00D32644" w:rsidP="00D32644">
            <w:pPr>
              <w:rPr>
                <w:rFonts w:ascii="Arial" w:hAnsi="Arial" w:cs="Arial"/>
                <w:b/>
                <w:bCs/>
                <w:sz w:val="22"/>
                <w:szCs w:val="22"/>
              </w:rPr>
            </w:pPr>
          </w:p>
        </w:tc>
        <w:tc>
          <w:tcPr>
            <w:tcW w:w="2714" w:type="dxa"/>
            <w:tcBorders>
              <w:top w:val="single" w:sz="12" w:space="0" w:color="FFFFFF"/>
              <w:left w:val="single" w:sz="12" w:space="0" w:color="FFFFFF"/>
              <w:bottom w:val="nil"/>
              <w:right w:val="single" w:sz="12" w:space="0" w:color="FFFFFF"/>
            </w:tcBorders>
            <w:shd w:val="clear" w:color="auto" w:fill="BDD6EE"/>
            <w:tcMar>
              <w:top w:w="15" w:type="dxa"/>
              <w:left w:w="108" w:type="dxa"/>
              <w:bottom w:w="0" w:type="dxa"/>
              <w:right w:w="108" w:type="dxa"/>
            </w:tcMar>
          </w:tcPr>
          <w:p w14:paraId="78BC42FC" w14:textId="77777777" w:rsidR="00D32644" w:rsidRPr="00A75D31" w:rsidRDefault="00D32644" w:rsidP="00D32644">
            <w:pPr>
              <w:rPr>
                <w:rFonts w:ascii="Arial" w:hAnsi="Arial" w:cs="Arial"/>
                <w:sz w:val="22"/>
                <w:szCs w:val="22"/>
              </w:rPr>
            </w:pPr>
            <w:r w:rsidRPr="00A75D31">
              <w:rPr>
                <w:rFonts w:ascii="Arial" w:hAnsi="Arial" w:cs="Arial"/>
                <w:b/>
                <w:bCs/>
                <w:sz w:val="22"/>
                <w:szCs w:val="22"/>
              </w:rPr>
              <w:t>PROCESO: Gestionar planes de mejoramiento</w:t>
            </w:r>
          </w:p>
          <w:p w14:paraId="3BBD274F" w14:textId="77777777" w:rsidR="00D32644" w:rsidRPr="00A75D31" w:rsidRDefault="00D32644" w:rsidP="00D32644">
            <w:pPr>
              <w:rPr>
                <w:rFonts w:ascii="Arial" w:hAnsi="Arial" w:cs="Arial"/>
                <w:b/>
                <w:bCs/>
                <w:sz w:val="22"/>
                <w:szCs w:val="22"/>
              </w:rPr>
            </w:pPr>
          </w:p>
        </w:tc>
        <w:tc>
          <w:tcPr>
            <w:tcW w:w="9306" w:type="dxa"/>
            <w:tcBorders>
              <w:top w:val="single" w:sz="12" w:space="0" w:color="FFFFFF"/>
              <w:left w:val="single" w:sz="12" w:space="0" w:color="FFFFFF"/>
              <w:bottom w:val="nil"/>
              <w:right w:val="nil"/>
            </w:tcBorders>
            <w:shd w:val="clear" w:color="auto" w:fill="BDD6EE"/>
            <w:tcMar>
              <w:top w:w="15" w:type="dxa"/>
              <w:left w:w="108" w:type="dxa"/>
              <w:bottom w:w="0" w:type="dxa"/>
              <w:right w:w="108" w:type="dxa"/>
            </w:tcMar>
          </w:tcPr>
          <w:p w14:paraId="7AADE72D" w14:textId="43D29633" w:rsidR="00D32644" w:rsidRPr="00A75D31" w:rsidRDefault="00D530F9" w:rsidP="00464990">
            <w:pPr>
              <w:jc w:val="both"/>
              <w:rPr>
                <w:rFonts w:ascii="Arial" w:hAnsi="Arial" w:cs="Arial"/>
                <w:sz w:val="22"/>
                <w:szCs w:val="22"/>
              </w:rPr>
            </w:pPr>
            <w:r w:rsidRPr="00A75D31">
              <w:rPr>
                <w:rFonts w:ascii="Arial" w:hAnsi="Arial" w:cs="Arial"/>
                <w:sz w:val="22"/>
                <w:szCs w:val="22"/>
              </w:rPr>
              <w:t>L</w:t>
            </w:r>
            <w:r w:rsidR="00D32644" w:rsidRPr="00A75D31">
              <w:rPr>
                <w:rFonts w:ascii="Arial" w:hAnsi="Arial" w:cs="Arial"/>
                <w:sz w:val="22"/>
                <w:szCs w:val="22"/>
              </w:rPr>
              <w:t>a Subdirección de Contratación aún no ha entregado a la Oficina de Control Interno el Plan de Mejoramiento que resultó de la auditoría realizada en el año 2016, al Macroproceso de Contratación.</w:t>
            </w:r>
          </w:p>
          <w:p w14:paraId="00D8EA17" w14:textId="77777777" w:rsidR="00EE6B6B" w:rsidRPr="00A75D31" w:rsidRDefault="00EE6B6B" w:rsidP="00464990">
            <w:pPr>
              <w:jc w:val="both"/>
              <w:rPr>
                <w:rFonts w:ascii="Arial" w:hAnsi="Arial" w:cs="Arial"/>
                <w:sz w:val="22"/>
                <w:szCs w:val="22"/>
              </w:rPr>
            </w:pPr>
          </w:p>
          <w:p w14:paraId="7C8A9F5B" w14:textId="72313248" w:rsidR="00D32644" w:rsidRPr="00A75D31" w:rsidRDefault="00D32644" w:rsidP="00464990">
            <w:pPr>
              <w:jc w:val="both"/>
              <w:rPr>
                <w:rFonts w:ascii="Arial" w:hAnsi="Arial" w:cs="Arial"/>
                <w:sz w:val="22"/>
                <w:szCs w:val="22"/>
              </w:rPr>
            </w:pPr>
            <w:r w:rsidRPr="00A75D31">
              <w:rPr>
                <w:rFonts w:ascii="Arial" w:hAnsi="Arial" w:cs="Arial"/>
                <w:b/>
                <w:bCs/>
                <w:sz w:val="22"/>
                <w:szCs w:val="22"/>
              </w:rPr>
              <w:t>EXPOSICIÓN POTENCIAL</w:t>
            </w:r>
            <w:r w:rsidRPr="00A75D31">
              <w:rPr>
                <w:rFonts w:ascii="Arial" w:hAnsi="Arial" w:cs="Arial"/>
                <w:bCs/>
                <w:sz w:val="22"/>
                <w:szCs w:val="22"/>
              </w:rPr>
              <w:t>:</w:t>
            </w:r>
            <w:r w:rsidRPr="00A75D31">
              <w:rPr>
                <w:rFonts w:ascii="Arial" w:hAnsi="Arial" w:cs="Arial"/>
                <w:sz w:val="22"/>
                <w:szCs w:val="22"/>
              </w:rPr>
              <w:t xml:space="preserve"> Incumplimiento del numeral 4.2. de la norma NTC GP 1000:2009 –Gestión documental.</w:t>
            </w:r>
          </w:p>
          <w:p w14:paraId="6462F99A" w14:textId="63BE85B6" w:rsidR="00EE6B6B" w:rsidRPr="00A75D31" w:rsidRDefault="00EE6B6B" w:rsidP="00464990">
            <w:pPr>
              <w:jc w:val="both"/>
              <w:rPr>
                <w:rFonts w:ascii="Arial" w:hAnsi="Arial" w:cs="Arial"/>
                <w:sz w:val="22"/>
                <w:szCs w:val="22"/>
              </w:rPr>
            </w:pPr>
          </w:p>
          <w:p w14:paraId="4E88A20F" w14:textId="77777777" w:rsidR="00EE6B6B" w:rsidRPr="00A75D31" w:rsidRDefault="00EE6B6B" w:rsidP="00464990">
            <w:pPr>
              <w:jc w:val="both"/>
              <w:rPr>
                <w:rFonts w:ascii="Arial" w:hAnsi="Arial" w:cs="Arial"/>
                <w:sz w:val="22"/>
                <w:szCs w:val="22"/>
              </w:rPr>
            </w:pPr>
            <w:r w:rsidRPr="00A75D31">
              <w:rPr>
                <w:rFonts w:ascii="Arial" w:hAnsi="Arial" w:cs="Arial"/>
                <w:sz w:val="22"/>
                <w:szCs w:val="22"/>
              </w:rPr>
              <w:t xml:space="preserve">“4.2.4 Control de los registros Los registros son un tipo especial de documento y se establecen para proporcionar evidencia de la conformidad con los requisitos, así como de la operación eficaz, eficiente y efectiva del sistema de gestión de la calidad deben controlarse. </w:t>
            </w:r>
          </w:p>
          <w:p w14:paraId="6ABDFD8D" w14:textId="77777777" w:rsidR="00EE6B6B" w:rsidRPr="00A75D31" w:rsidRDefault="00EE6B6B" w:rsidP="00464990">
            <w:pPr>
              <w:jc w:val="both"/>
              <w:rPr>
                <w:rFonts w:ascii="Arial" w:hAnsi="Arial" w:cs="Arial"/>
                <w:sz w:val="22"/>
                <w:szCs w:val="22"/>
              </w:rPr>
            </w:pPr>
            <w:r w:rsidRPr="00A75D31">
              <w:rPr>
                <w:rFonts w:ascii="Arial" w:hAnsi="Arial" w:cs="Arial"/>
                <w:sz w:val="22"/>
                <w:szCs w:val="22"/>
              </w:rPr>
              <w:t xml:space="preserve">La entidad debe establecer un procedimiento documentado para definir los controles necesarios para la identificación, el almacenamiento, la protección, la recuperación, el tiempo de retención y la disposición de los registros. </w:t>
            </w:r>
          </w:p>
          <w:p w14:paraId="15B4FDD7" w14:textId="77777777" w:rsidR="00EE6B6B" w:rsidRPr="00A75D31" w:rsidRDefault="00EE6B6B" w:rsidP="00464990">
            <w:pPr>
              <w:jc w:val="both"/>
              <w:rPr>
                <w:rFonts w:ascii="Arial" w:hAnsi="Arial" w:cs="Arial"/>
                <w:sz w:val="22"/>
                <w:szCs w:val="22"/>
              </w:rPr>
            </w:pPr>
            <w:r w:rsidRPr="00A75D31">
              <w:rPr>
                <w:rFonts w:ascii="Arial" w:hAnsi="Arial" w:cs="Arial"/>
                <w:sz w:val="22"/>
                <w:szCs w:val="22"/>
              </w:rPr>
              <w:t xml:space="preserve">Los registros deben permanecer legibles, fácilmente identificables y recuperables” </w:t>
            </w:r>
          </w:p>
          <w:p w14:paraId="4E0629A8" w14:textId="44960B75" w:rsidR="00EE6B6B" w:rsidRPr="00A75D31" w:rsidRDefault="00EE6B6B" w:rsidP="00464990">
            <w:pPr>
              <w:jc w:val="both"/>
              <w:rPr>
                <w:rFonts w:ascii="Arial" w:hAnsi="Arial" w:cs="Arial"/>
                <w:sz w:val="22"/>
                <w:szCs w:val="22"/>
              </w:rPr>
            </w:pPr>
          </w:p>
          <w:p w14:paraId="6D10698E" w14:textId="77777777" w:rsidR="00D32644" w:rsidRPr="00A75D31" w:rsidRDefault="00D32644" w:rsidP="00464990">
            <w:pPr>
              <w:jc w:val="both"/>
              <w:rPr>
                <w:rFonts w:ascii="Arial" w:hAnsi="Arial" w:cs="Arial"/>
                <w:b/>
                <w:sz w:val="22"/>
                <w:szCs w:val="22"/>
              </w:rPr>
            </w:pPr>
            <w:r w:rsidRPr="00A75D31">
              <w:rPr>
                <w:rFonts w:ascii="Arial" w:hAnsi="Arial" w:cs="Arial"/>
                <w:b/>
                <w:sz w:val="22"/>
                <w:szCs w:val="22"/>
                <w:lang w:val="es-ES"/>
              </w:rPr>
              <w:t xml:space="preserve">Tipo de hallazgo: </w:t>
            </w:r>
            <w:r w:rsidRPr="00A75D31">
              <w:rPr>
                <w:rFonts w:ascii="Arial" w:hAnsi="Arial" w:cs="Arial"/>
                <w:b/>
                <w:sz w:val="22"/>
                <w:szCs w:val="22"/>
              </w:rPr>
              <w:t>NO CONFORMIDAD</w:t>
            </w:r>
          </w:p>
          <w:p w14:paraId="6299CEF3" w14:textId="29AE6466" w:rsidR="00D32644" w:rsidRPr="00A75D31" w:rsidRDefault="00D32644" w:rsidP="00464990">
            <w:pPr>
              <w:jc w:val="both"/>
              <w:rPr>
                <w:rFonts w:ascii="Arial" w:hAnsi="Arial" w:cs="Arial"/>
                <w:sz w:val="22"/>
                <w:szCs w:val="22"/>
              </w:rPr>
            </w:pPr>
            <w:r w:rsidRPr="00A75D31">
              <w:rPr>
                <w:rFonts w:ascii="Arial" w:hAnsi="Arial" w:cs="Arial"/>
                <w:b/>
                <w:bCs/>
                <w:sz w:val="22"/>
                <w:szCs w:val="22"/>
              </w:rPr>
              <w:t>Calificación del hallazgo</w:t>
            </w:r>
            <w:r w:rsidRPr="00A75D31">
              <w:rPr>
                <w:rFonts w:ascii="Arial" w:hAnsi="Arial" w:cs="Arial"/>
                <w:b/>
                <w:sz w:val="22"/>
                <w:szCs w:val="22"/>
              </w:rPr>
              <w:t>:  MODERADA</w:t>
            </w:r>
          </w:p>
        </w:tc>
      </w:tr>
    </w:tbl>
    <w:p w14:paraId="47DE08E5" w14:textId="77777777" w:rsidR="006866B7" w:rsidRPr="00EE6B6B" w:rsidRDefault="006866B7" w:rsidP="00C569FB">
      <w:pPr>
        <w:rPr>
          <w:rFonts w:ascii="Arial" w:hAnsi="Arial" w:cs="Arial"/>
          <w:color w:val="FF0000"/>
          <w:sz w:val="24"/>
          <w:szCs w:val="24"/>
        </w:rPr>
      </w:pPr>
    </w:p>
    <w:p w14:paraId="44A8DD54" w14:textId="00CF54E1" w:rsidR="004F112C" w:rsidRPr="00072909" w:rsidRDefault="004F112C" w:rsidP="00072909">
      <w:pPr>
        <w:rPr>
          <w:rFonts w:ascii="Arial" w:hAnsi="Arial" w:cs="Arial"/>
          <w:color w:val="FF0000"/>
          <w:sz w:val="24"/>
          <w:szCs w:val="24"/>
        </w:rPr>
      </w:pPr>
      <w:bookmarkStart w:id="59" w:name="_GoBack"/>
      <w:bookmarkEnd w:id="59"/>
    </w:p>
    <w:sectPr w:rsidR="004F112C" w:rsidRPr="00072909" w:rsidSect="00A75D31">
      <w:headerReference w:type="default" r:id="rId8"/>
      <w:footerReference w:type="default" r:id="rId9"/>
      <w:pgSz w:w="15842" w:h="12242" w:orient="landscape" w:code="1"/>
      <w:pgMar w:top="833" w:right="1440" w:bottom="992" w:left="144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C6217" w14:textId="77777777" w:rsidR="006427C6" w:rsidRDefault="006427C6">
      <w:r>
        <w:separator/>
      </w:r>
    </w:p>
  </w:endnote>
  <w:endnote w:type="continuationSeparator" w:id="0">
    <w:p w14:paraId="4AA4B86C" w14:textId="77777777" w:rsidR="006427C6" w:rsidRDefault="0064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kzidenz Grotesk Ligh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F859C" w14:textId="44CE9966" w:rsidR="00E03220" w:rsidRPr="002756BC" w:rsidRDefault="00E03220" w:rsidP="00E111AC">
    <w:pPr>
      <w:pStyle w:val="Piedepgina"/>
      <w:tabs>
        <w:tab w:val="clear" w:pos="4320"/>
        <w:tab w:val="clear" w:pos="8640"/>
        <w:tab w:val="right" w:pos="13183"/>
      </w:tabs>
      <w:ind w:left="1418" w:right="62" w:hanging="1418"/>
      <w:rPr>
        <w:rFonts w:ascii="Arial" w:hAnsi="Arial" w:cs="Arial"/>
        <w:sz w:val="18"/>
        <w:szCs w:val="18"/>
      </w:rPr>
    </w:pPr>
    <w:r w:rsidRPr="008768F3">
      <w:rPr>
        <w:rFonts w:ascii="Arial" w:hAnsi="Arial" w:cs="Arial"/>
      </w:rPr>
      <w:tab/>
    </w:r>
    <w:r w:rsidRPr="008768F3">
      <w:rPr>
        <w:rFonts w:ascii="Arial" w:hAnsi="Arial" w:cs="Arial"/>
      </w:rPr>
      <w:tab/>
    </w:r>
    <w:r w:rsidRPr="002756BC">
      <w:rPr>
        <w:rFonts w:ascii="Arial" w:hAnsi="Arial" w:cs="Arial"/>
        <w:sz w:val="18"/>
        <w:szCs w:val="18"/>
      </w:rPr>
      <w:t xml:space="preserve">Pág. </w:t>
    </w:r>
    <w:r w:rsidRPr="002756BC">
      <w:rPr>
        <w:rStyle w:val="Nmerodepgina"/>
        <w:rFonts w:ascii="Arial" w:hAnsi="Arial" w:cs="Arial"/>
        <w:sz w:val="18"/>
        <w:szCs w:val="18"/>
      </w:rPr>
      <w:fldChar w:fldCharType="begin"/>
    </w:r>
    <w:r w:rsidRPr="002756BC">
      <w:rPr>
        <w:rStyle w:val="Nmerodepgina"/>
        <w:rFonts w:ascii="Arial" w:hAnsi="Arial" w:cs="Arial"/>
        <w:sz w:val="18"/>
        <w:szCs w:val="18"/>
      </w:rPr>
      <w:instrText xml:space="preserve"> PAGE </w:instrText>
    </w:r>
    <w:r w:rsidRPr="002756BC">
      <w:rPr>
        <w:rStyle w:val="Nmerodepgina"/>
        <w:rFonts w:ascii="Arial" w:hAnsi="Arial" w:cs="Arial"/>
        <w:sz w:val="18"/>
        <w:szCs w:val="18"/>
      </w:rPr>
      <w:fldChar w:fldCharType="separate"/>
    </w:r>
    <w:r w:rsidR="00F92D6D">
      <w:rPr>
        <w:rStyle w:val="Nmerodepgina"/>
        <w:rFonts w:ascii="Arial" w:hAnsi="Arial" w:cs="Arial"/>
        <w:noProof/>
        <w:sz w:val="18"/>
        <w:szCs w:val="18"/>
      </w:rPr>
      <w:t>1</w:t>
    </w:r>
    <w:r w:rsidRPr="002756BC">
      <w:rPr>
        <w:rStyle w:val="Nmerodepgina"/>
        <w:rFonts w:ascii="Arial" w:hAnsi="Arial" w:cs="Arial"/>
        <w:sz w:val="18"/>
        <w:szCs w:val="18"/>
      </w:rPr>
      <w:fldChar w:fldCharType="end"/>
    </w:r>
    <w:r w:rsidRPr="002756BC">
      <w:rPr>
        <w:rStyle w:val="Nmerodepgina"/>
        <w:rFonts w:ascii="Arial" w:hAnsi="Arial" w:cs="Arial"/>
        <w:sz w:val="18"/>
        <w:szCs w:val="18"/>
      </w:rPr>
      <w:t xml:space="preserve"> </w:t>
    </w:r>
    <w:r w:rsidRPr="002756BC">
      <w:rPr>
        <w:rFonts w:ascii="Arial" w:hAnsi="Arial" w:cs="Arial"/>
        <w:sz w:val="18"/>
        <w:szCs w:val="18"/>
      </w:rPr>
      <w:t xml:space="preserve">de </w:t>
    </w:r>
    <w:r w:rsidRPr="002756BC">
      <w:rPr>
        <w:rStyle w:val="Nmerodepgina"/>
        <w:rFonts w:ascii="Arial" w:hAnsi="Arial" w:cs="Arial"/>
        <w:sz w:val="18"/>
        <w:szCs w:val="18"/>
      </w:rPr>
      <w:fldChar w:fldCharType="begin"/>
    </w:r>
    <w:r w:rsidRPr="002756BC">
      <w:rPr>
        <w:rStyle w:val="Nmerodepgina"/>
        <w:rFonts w:ascii="Arial" w:hAnsi="Arial" w:cs="Arial"/>
        <w:sz w:val="18"/>
        <w:szCs w:val="18"/>
      </w:rPr>
      <w:instrText xml:space="preserve"> NUMPAGES </w:instrText>
    </w:r>
    <w:r w:rsidRPr="002756BC">
      <w:rPr>
        <w:rStyle w:val="Nmerodepgina"/>
        <w:rFonts w:ascii="Arial" w:hAnsi="Arial" w:cs="Arial"/>
        <w:sz w:val="18"/>
        <w:szCs w:val="18"/>
      </w:rPr>
      <w:fldChar w:fldCharType="separate"/>
    </w:r>
    <w:r w:rsidR="00F92D6D">
      <w:rPr>
        <w:rStyle w:val="Nmerodepgina"/>
        <w:rFonts w:ascii="Arial" w:hAnsi="Arial" w:cs="Arial"/>
        <w:noProof/>
        <w:sz w:val="18"/>
        <w:szCs w:val="18"/>
      </w:rPr>
      <w:t>2</w:t>
    </w:r>
    <w:r w:rsidRPr="002756BC">
      <w:rPr>
        <w:rStyle w:val="Nmerodepgina"/>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29DA5" w14:textId="77777777" w:rsidR="006427C6" w:rsidRDefault="006427C6">
      <w:r>
        <w:separator/>
      </w:r>
    </w:p>
  </w:footnote>
  <w:footnote w:type="continuationSeparator" w:id="0">
    <w:p w14:paraId="0C05CF5D" w14:textId="77777777" w:rsidR="006427C6" w:rsidRDefault="00642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C4BDA" w14:textId="77777777" w:rsidR="00E03220" w:rsidRDefault="00E03220">
    <w:r>
      <w:rPr>
        <w:noProof/>
        <w:lang w:eastAsia="es-CO"/>
      </w:rPr>
      <w:drawing>
        <wp:anchor distT="0" distB="0" distL="114300" distR="114300" simplePos="0" relativeHeight="251659264" behindDoc="0" locked="0" layoutInCell="1" allowOverlap="1" wp14:anchorId="71250334" wp14:editId="33F8D6EE">
          <wp:simplePos x="0" y="0"/>
          <wp:positionH relativeFrom="page">
            <wp:posOffset>6207760</wp:posOffset>
          </wp:positionH>
          <wp:positionV relativeFrom="paragraph">
            <wp:posOffset>-219351</wp:posOffset>
          </wp:positionV>
          <wp:extent cx="2919730" cy="755650"/>
          <wp:effectExtent l="0" t="0" r="0" b="635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CION.png"/>
                  <pic:cNvPicPr/>
                </pic:nvPicPr>
                <pic:blipFill>
                  <a:blip r:embed="rId1">
                    <a:extLst>
                      <a:ext uri="{28A0092B-C50C-407E-A947-70E740481C1C}">
                        <a14:useLocalDpi xmlns:a14="http://schemas.microsoft.com/office/drawing/2010/main" val="0"/>
                      </a:ext>
                    </a:extLst>
                  </a:blip>
                  <a:stretch>
                    <a:fillRect/>
                  </a:stretch>
                </pic:blipFill>
                <pic:spPr>
                  <a:xfrm>
                    <a:off x="0" y="0"/>
                    <a:ext cx="2919730" cy="755650"/>
                  </a:xfrm>
                  <a:prstGeom prst="rect">
                    <a:avLst/>
                  </a:prstGeom>
                </pic:spPr>
              </pic:pic>
            </a:graphicData>
          </a:graphic>
          <wp14:sizeRelH relativeFrom="page">
            <wp14:pctWidth>0</wp14:pctWidth>
          </wp14:sizeRelH>
          <wp14:sizeRelV relativeFrom="page">
            <wp14:pctHeight>0</wp14:pctHeight>
          </wp14:sizeRelV>
        </wp:anchor>
      </w:drawing>
    </w:r>
  </w:p>
  <w:p w14:paraId="23B69535" w14:textId="77777777" w:rsidR="00E03220" w:rsidRDefault="00E03220"/>
  <w:p w14:paraId="2E86CFC5" w14:textId="77777777" w:rsidR="00E03220" w:rsidRDefault="00E03220"/>
  <w:tbl>
    <w:tblPr>
      <w:tblW w:w="12923" w:type="dxa"/>
      <w:tblInd w:w="108" w:type="dxa"/>
      <w:tblLook w:val="01E0" w:firstRow="1" w:lastRow="1" w:firstColumn="1" w:lastColumn="1" w:noHBand="0" w:noVBand="0"/>
    </w:tblPr>
    <w:tblGrid>
      <w:gridCol w:w="12923"/>
    </w:tblGrid>
    <w:tr w:rsidR="00E03220" w:rsidRPr="008D74FD" w14:paraId="4401490C" w14:textId="77777777" w:rsidTr="00D527CD">
      <w:trPr>
        <w:trHeight w:val="269"/>
      </w:trPr>
      <w:tc>
        <w:tcPr>
          <w:tcW w:w="12923" w:type="dxa"/>
        </w:tcPr>
        <w:p w14:paraId="04DD9748" w14:textId="77777777" w:rsidR="00E03220" w:rsidRDefault="00E03220">
          <w:pPr>
            <w:pStyle w:val="Encabezado"/>
          </w:pPr>
        </w:p>
      </w:tc>
    </w:tr>
    <w:tr w:rsidR="00E03220" w:rsidRPr="008D74FD" w14:paraId="6AFAB4CF" w14:textId="77777777" w:rsidTr="00D527CD">
      <w:trPr>
        <w:trHeight w:val="287"/>
      </w:trPr>
      <w:tc>
        <w:tcPr>
          <w:tcW w:w="12923" w:type="dxa"/>
        </w:tcPr>
        <w:p w14:paraId="005C2B6D" w14:textId="77777777" w:rsidR="00E03220" w:rsidRPr="00E4280A" w:rsidRDefault="00E03220">
          <w:pPr>
            <w:pStyle w:val="Encabezado"/>
          </w:pPr>
        </w:p>
      </w:tc>
    </w:tr>
  </w:tbl>
  <w:p w14:paraId="2EF75C97" w14:textId="77777777" w:rsidR="00E03220" w:rsidRPr="00E4280A" w:rsidRDefault="00E03220" w:rsidP="004404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54C1"/>
    <w:multiLevelType w:val="hybridMultilevel"/>
    <w:tmpl w:val="3D42693C"/>
    <w:lvl w:ilvl="0" w:tplc="240A0019">
      <w:start w:val="1"/>
      <w:numFmt w:val="lowerLetter"/>
      <w:lvlText w:val="%1."/>
      <w:lvlJc w:val="left"/>
      <w:pPr>
        <w:ind w:left="212" w:hanging="360"/>
      </w:pPr>
      <w:rPr>
        <w:rFonts w:hint="default"/>
      </w:rPr>
    </w:lvl>
    <w:lvl w:ilvl="1" w:tplc="240A0019" w:tentative="1">
      <w:start w:val="1"/>
      <w:numFmt w:val="lowerLetter"/>
      <w:lvlText w:val="%2."/>
      <w:lvlJc w:val="left"/>
      <w:pPr>
        <w:ind w:left="932" w:hanging="360"/>
      </w:pPr>
    </w:lvl>
    <w:lvl w:ilvl="2" w:tplc="240A001B" w:tentative="1">
      <w:start w:val="1"/>
      <w:numFmt w:val="lowerRoman"/>
      <w:lvlText w:val="%3."/>
      <w:lvlJc w:val="right"/>
      <w:pPr>
        <w:ind w:left="1652" w:hanging="180"/>
      </w:pPr>
    </w:lvl>
    <w:lvl w:ilvl="3" w:tplc="240A000F" w:tentative="1">
      <w:start w:val="1"/>
      <w:numFmt w:val="decimal"/>
      <w:lvlText w:val="%4."/>
      <w:lvlJc w:val="left"/>
      <w:pPr>
        <w:ind w:left="2372" w:hanging="360"/>
      </w:pPr>
    </w:lvl>
    <w:lvl w:ilvl="4" w:tplc="240A0019" w:tentative="1">
      <w:start w:val="1"/>
      <w:numFmt w:val="lowerLetter"/>
      <w:lvlText w:val="%5."/>
      <w:lvlJc w:val="left"/>
      <w:pPr>
        <w:ind w:left="3092" w:hanging="360"/>
      </w:pPr>
    </w:lvl>
    <w:lvl w:ilvl="5" w:tplc="240A001B" w:tentative="1">
      <w:start w:val="1"/>
      <w:numFmt w:val="lowerRoman"/>
      <w:lvlText w:val="%6."/>
      <w:lvlJc w:val="right"/>
      <w:pPr>
        <w:ind w:left="3812" w:hanging="180"/>
      </w:pPr>
    </w:lvl>
    <w:lvl w:ilvl="6" w:tplc="240A000F" w:tentative="1">
      <w:start w:val="1"/>
      <w:numFmt w:val="decimal"/>
      <w:lvlText w:val="%7."/>
      <w:lvlJc w:val="left"/>
      <w:pPr>
        <w:ind w:left="4532" w:hanging="360"/>
      </w:pPr>
    </w:lvl>
    <w:lvl w:ilvl="7" w:tplc="240A0019" w:tentative="1">
      <w:start w:val="1"/>
      <w:numFmt w:val="lowerLetter"/>
      <w:lvlText w:val="%8."/>
      <w:lvlJc w:val="left"/>
      <w:pPr>
        <w:ind w:left="5252" w:hanging="360"/>
      </w:pPr>
    </w:lvl>
    <w:lvl w:ilvl="8" w:tplc="240A001B" w:tentative="1">
      <w:start w:val="1"/>
      <w:numFmt w:val="lowerRoman"/>
      <w:lvlText w:val="%9."/>
      <w:lvlJc w:val="right"/>
      <w:pPr>
        <w:ind w:left="5972" w:hanging="180"/>
      </w:pPr>
    </w:lvl>
  </w:abstractNum>
  <w:abstractNum w:abstractNumId="1" w15:restartNumberingAfterBreak="0">
    <w:nsid w:val="07FA1F43"/>
    <w:multiLevelType w:val="multilevel"/>
    <w:tmpl w:val="E88870D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0024CC"/>
    <w:multiLevelType w:val="hybridMultilevel"/>
    <w:tmpl w:val="E3F0FD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B5089A"/>
    <w:multiLevelType w:val="hybridMultilevel"/>
    <w:tmpl w:val="11182516"/>
    <w:lvl w:ilvl="0" w:tplc="AB6CC780">
      <w:start w:val="1"/>
      <w:numFmt w:val="lowerLetter"/>
      <w:lvlText w:val="%1."/>
      <w:lvlJc w:val="left"/>
      <w:pPr>
        <w:ind w:left="1353" w:hanging="360"/>
      </w:pPr>
      <w:rPr>
        <w:rFont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4" w15:restartNumberingAfterBreak="0">
    <w:nsid w:val="121E3DAB"/>
    <w:multiLevelType w:val="hybridMultilevel"/>
    <w:tmpl w:val="2D4893D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DA2114"/>
    <w:multiLevelType w:val="hybridMultilevel"/>
    <w:tmpl w:val="26502F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2A41E9E"/>
    <w:multiLevelType w:val="hybridMultilevel"/>
    <w:tmpl w:val="82C2E31E"/>
    <w:lvl w:ilvl="0" w:tplc="240A0001">
      <w:start w:val="1"/>
      <w:numFmt w:val="bullet"/>
      <w:lvlText w:val=""/>
      <w:lvlJc w:val="left"/>
      <w:pPr>
        <w:ind w:left="1350" w:hanging="360"/>
      </w:pPr>
      <w:rPr>
        <w:rFonts w:ascii="Symbol" w:hAnsi="Symbol" w:hint="default"/>
      </w:rPr>
    </w:lvl>
    <w:lvl w:ilvl="1" w:tplc="240A0003">
      <w:start w:val="1"/>
      <w:numFmt w:val="bullet"/>
      <w:lvlText w:val="o"/>
      <w:lvlJc w:val="left"/>
      <w:pPr>
        <w:ind w:left="2070" w:hanging="360"/>
      </w:pPr>
      <w:rPr>
        <w:rFonts w:ascii="Courier New" w:hAnsi="Courier New" w:cs="Courier New" w:hint="default"/>
      </w:rPr>
    </w:lvl>
    <w:lvl w:ilvl="2" w:tplc="240A0005">
      <w:start w:val="1"/>
      <w:numFmt w:val="bullet"/>
      <w:lvlText w:val=""/>
      <w:lvlJc w:val="left"/>
      <w:pPr>
        <w:ind w:left="2790" w:hanging="360"/>
      </w:pPr>
      <w:rPr>
        <w:rFonts w:ascii="Wingdings" w:hAnsi="Wingdings" w:hint="default"/>
      </w:rPr>
    </w:lvl>
    <w:lvl w:ilvl="3" w:tplc="240A0001">
      <w:start w:val="1"/>
      <w:numFmt w:val="bullet"/>
      <w:lvlText w:val=""/>
      <w:lvlJc w:val="left"/>
      <w:pPr>
        <w:ind w:left="3510" w:hanging="360"/>
      </w:pPr>
      <w:rPr>
        <w:rFonts w:ascii="Symbol" w:hAnsi="Symbol" w:hint="default"/>
      </w:rPr>
    </w:lvl>
    <w:lvl w:ilvl="4" w:tplc="240A0003">
      <w:start w:val="1"/>
      <w:numFmt w:val="bullet"/>
      <w:lvlText w:val="o"/>
      <w:lvlJc w:val="left"/>
      <w:pPr>
        <w:ind w:left="4230" w:hanging="360"/>
      </w:pPr>
      <w:rPr>
        <w:rFonts w:ascii="Courier New" w:hAnsi="Courier New" w:cs="Courier New" w:hint="default"/>
      </w:rPr>
    </w:lvl>
    <w:lvl w:ilvl="5" w:tplc="240A0005">
      <w:start w:val="1"/>
      <w:numFmt w:val="bullet"/>
      <w:lvlText w:val=""/>
      <w:lvlJc w:val="left"/>
      <w:pPr>
        <w:ind w:left="4950" w:hanging="360"/>
      </w:pPr>
      <w:rPr>
        <w:rFonts w:ascii="Wingdings" w:hAnsi="Wingdings" w:hint="default"/>
      </w:rPr>
    </w:lvl>
    <w:lvl w:ilvl="6" w:tplc="240A0001">
      <w:start w:val="1"/>
      <w:numFmt w:val="bullet"/>
      <w:lvlText w:val=""/>
      <w:lvlJc w:val="left"/>
      <w:pPr>
        <w:ind w:left="5670" w:hanging="360"/>
      </w:pPr>
      <w:rPr>
        <w:rFonts w:ascii="Symbol" w:hAnsi="Symbol" w:hint="default"/>
      </w:rPr>
    </w:lvl>
    <w:lvl w:ilvl="7" w:tplc="240A0003">
      <w:start w:val="1"/>
      <w:numFmt w:val="bullet"/>
      <w:lvlText w:val="o"/>
      <w:lvlJc w:val="left"/>
      <w:pPr>
        <w:ind w:left="6390" w:hanging="360"/>
      </w:pPr>
      <w:rPr>
        <w:rFonts w:ascii="Courier New" w:hAnsi="Courier New" w:cs="Courier New" w:hint="default"/>
      </w:rPr>
    </w:lvl>
    <w:lvl w:ilvl="8" w:tplc="240A0005">
      <w:start w:val="1"/>
      <w:numFmt w:val="bullet"/>
      <w:lvlText w:val=""/>
      <w:lvlJc w:val="left"/>
      <w:pPr>
        <w:ind w:left="7110" w:hanging="360"/>
      </w:pPr>
      <w:rPr>
        <w:rFonts w:ascii="Wingdings" w:hAnsi="Wingdings" w:hint="default"/>
      </w:rPr>
    </w:lvl>
  </w:abstractNum>
  <w:abstractNum w:abstractNumId="7" w15:restartNumberingAfterBreak="0">
    <w:nsid w:val="28DC2F96"/>
    <w:multiLevelType w:val="multilevel"/>
    <w:tmpl w:val="1098F284"/>
    <w:lvl w:ilvl="0">
      <w:start w:val="2"/>
      <w:numFmt w:val="decimal"/>
      <w:lvlText w:val="%1."/>
      <w:lvlJc w:val="left"/>
      <w:pPr>
        <w:ind w:left="720" w:hanging="360"/>
      </w:pPr>
      <w:rPr>
        <w:rFonts w:hint="default"/>
        <w:color w:val="405399"/>
      </w:rPr>
    </w:lvl>
    <w:lvl w:ilvl="1">
      <w:start w:val="1"/>
      <w:numFmt w:val="decimal"/>
      <w:isLgl/>
      <w:lvlText w:val="%1.%2."/>
      <w:lvlJc w:val="left"/>
      <w:pPr>
        <w:ind w:left="720" w:hanging="720"/>
      </w:pPr>
      <w:rPr>
        <w:rFonts w:ascii="Arial" w:hAnsi="Arial" w:cs="Arial" w:hint="default"/>
        <w:color w:val="auto"/>
        <w:sz w:val="22"/>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2C42B9"/>
    <w:multiLevelType w:val="hybridMultilevel"/>
    <w:tmpl w:val="0F4C18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8793F11"/>
    <w:multiLevelType w:val="multilevel"/>
    <w:tmpl w:val="1098F284"/>
    <w:lvl w:ilvl="0">
      <w:start w:val="2"/>
      <w:numFmt w:val="decimal"/>
      <w:lvlText w:val="%1."/>
      <w:lvlJc w:val="left"/>
      <w:pPr>
        <w:ind w:left="720" w:hanging="360"/>
      </w:pPr>
      <w:rPr>
        <w:rFonts w:hint="default"/>
        <w:color w:val="405399"/>
      </w:rPr>
    </w:lvl>
    <w:lvl w:ilvl="1">
      <w:start w:val="1"/>
      <w:numFmt w:val="decimal"/>
      <w:isLgl/>
      <w:lvlText w:val="%1.%2."/>
      <w:lvlJc w:val="left"/>
      <w:pPr>
        <w:ind w:left="720" w:hanging="720"/>
      </w:pPr>
      <w:rPr>
        <w:rFonts w:ascii="Arial" w:hAnsi="Arial" w:cs="Arial" w:hint="default"/>
        <w:color w:val="auto"/>
        <w:sz w:val="22"/>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1312949"/>
    <w:multiLevelType w:val="hybridMultilevel"/>
    <w:tmpl w:val="3D42693C"/>
    <w:lvl w:ilvl="0" w:tplc="240A0019">
      <w:start w:val="1"/>
      <w:numFmt w:val="lowerLetter"/>
      <w:lvlText w:val="%1."/>
      <w:lvlJc w:val="left"/>
      <w:pPr>
        <w:ind w:left="212" w:hanging="360"/>
      </w:pPr>
      <w:rPr>
        <w:rFonts w:hint="default"/>
      </w:rPr>
    </w:lvl>
    <w:lvl w:ilvl="1" w:tplc="240A0019" w:tentative="1">
      <w:start w:val="1"/>
      <w:numFmt w:val="lowerLetter"/>
      <w:lvlText w:val="%2."/>
      <w:lvlJc w:val="left"/>
      <w:pPr>
        <w:ind w:left="932" w:hanging="360"/>
      </w:pPr>
    </w:lvl>
    <w:lvl w:ilvl="2" w:tplc="240A001B" w:tentative="1">
      <w:start w:val="1"/>
      <w:numFmt w:val="lowerRoman"/>
      <w:lvlText w:val="%3."/>
      <w:lvlJc w:val="right"/>
      <w:pPr>
        <w:ind w:left="1652" w:hanging="180"/>
      </w:pPr>
    </w:lvl>
    <w:lvl w:ilvl="3" w:tplc="240A000F" w:tentative="1">
      <w:start w:val="1"/>
      <w:numFmt w:val="decimal"/>
      <w:lvlText w:val="%4."/>
      <w:lvlJc w:val="left"/>
      <w:pPr>
        <w:ind w:left="2372" w:hanging="360"/>
      </w:pPr>
    </w:lvl>
    <w:lvl w:ilvl="4" w:tplc="240A0019" w:tentative="1">
      <w:start w:val="1"/>
      <w:numFmt w:val="lowerLetter"/>
      <w:lvlText w:val="%5."/>
      <w:lvlJc w:val="left"/>
      <w:pPr>
        <w:ind w:left="3092" w:hanging="360"/>
      </w:pPr>
    </w:lvl>
    <w:lvl w:ilvl="5" w:tplc="240A001B" w:tentative="1">
      <w:start w:val="1"/>
      <w:numFmt w:val="lowerRoman"/>
      <w:lvlText w:val="%6."/>
      <w:lvlJc w:val="right"/>
      <w:pPr>
        <w:ind w:left="3812" w:hanging="180"/>
      </w:pPr>
    </w:lvl>
    <w:lvl w:ilvl="6" w:tplc="240A000F" w:tentative="1">
      <w:start w:val="1"/>
      <w:numFmt w:val="decimal"/>
      <w:lvlText w:val="%7."/>
      <w:lvlJc w:val="left"/>
      <w:pPr>
        <w:ind w:left="4532" w:hanging="360"/>
      </w:pPr>
    </w:lvl>
    <w:lvl w:ilvl="7" w:tplc="240A0019" w:tentative="1">
      <w:start w:val="1"/>
      <w:numFmt w:val="lowerLetter"/>
      <w:lvlText w:val="%8."/>
      <w:lvlJc w:val="left"/>
      <w:pPr>
        <w:ind w:left="5252" w:hanging="360"/>
      </w:pPr>
    </w:lvl>
    <w:lvl w:ilvl="8" w:tplc="240A001B" w:tentative="1">
      <w:start w:val="1"/>
      <w:numFmt w:val="lowerRoman"/>
      <w:lvlText w:val="%9."/>
      <w:lvlJc w:val="right"/>
      <w:pPr>
        <w:ind w:left="5972" w:hanging="180"/>
      </w:pPr>
    </w:lvl>
  </w:abstractNum>
  <w:abstractNum w:abstractNumId="11" w15:restartNumberingAfterBreak="0">
    <w:nsid w:val="542C68AE"/>
    <w:multiLevelType w:val="hybridMultilevel"/>
    <w:tmpl w:val="3C6456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8586413"/>
    <w:multiLevelType w:val="hybridMultilevel"/>
    <w:tmpl w:val="016A83F4"/>
    <w:lvl w:ilvl="0" w:tplc="CB60C8AE">
      <w:start w:val="1"/>
      <w:numFmt w:val="decimal"/>
      <w:lvlText w:val="%1."/>
      <w:lvlJc w:val="left"/>
      <w:pPr>
        <w:tabs>
          <w:tab w:val="num" w:pos="720"/>
        </w:tabs>
        <w:ind w:left="720" w:hanging="360"/>
      </w:pPr>
    </w:lvl>
    <w:lvl w:ilvl="1" w:tplc="46160CAA" w:tentative="1">
      <w:start w:val="1"/>
      <w:numFmt w:val="decimal"/>
      <w:lvlText w:val="%2."/>
      <w:lvlJc w:val="left"/>
      <w:pPr>
        <w:tabs>
          <w:tab w:val="num" w:pos="1440"/>
        </w:tabs>
        <w:ind w:left="1440" w:hanging="360"/>
      </w:pPr>
    </w:lvl>
    <w:lvl w:ilvl="2" w:tplc="1AD01B84" w:tentative="1">
      <w:start w:val="1"/>
      <w:numFmt w:val="decimal"/>
      <w:lvlText w:val="%3."/>
      <w:lvlJc w:val="left"/>
      <w:pPr>
        <w:tabs>
          <w:tab w:val="num" w:pos="2160"/>
        </w:tabs>
        <w:ind w:left="2160" w:hanging="360"/>
      </w:pPr>
    </w:lvl>
    <w:lvl w:ilvl="3" w:tplc="DBBC722C" w:tentative="1">
      <w:start w:val="1"/>
      <w:numFmt w:val="decimal"/>
      <w:lvlText w:val="%4."/>
      <w:lvlJc w:val="left"/>
      <w:pPr>
        <w:tabs>
          <w:tab w:val="num" w:pos="2880"/>
        </w:tabs>
        <w:ind w:left="2880" w:hanging="360"/>
      </w:pPr>
    </w:lvl>
    <w:lvl w:ilvl="4" w:tplc="8A3A6DA6" w:tentative="1">
      <w:start w:val="1"/>
      <w:numFmt w:val="decimal"/>
      <w:lvlText w:val="%5."/>
      <w:lvlJc w:val="left"/>
      <w:pPr>
        <w:tabs>
          <w:tab w:val="num" w:pos="3600"/>
        </w:tabs>
        <w:ind w:left="3600" w:hanging="360"/>
      </w:pPr>
    </w:lvl>
    <w:lvl w:ilvl="5" w:tplc="0E5E6812" w:tentative="1">
      <w:start w:val="1"/>
      <w:numFmt w:val="decimal"/>
      <w:lvlText w:val="%6."/>
      <w:lvlJc w:val="left"/>
      <w:pPr>
        <w:tabs>
          <w:tab w:val="num" w:pos="4320"/>
        </w:tabs>
        <w:ind w:left="4320" w:hanging="360"/>
      </w:pPr>
    </w:lvl>
    <w:lvl w:ilvl="6" w:tplc="EAD82194" w:tentative="1">
      <w:start w:val="1"/>
      <w:numFmt w:val="decimal"/>
      <w:lvlText w:val="%7."/>
      <w:lvlJc w:val="left"/>
      <w:pPr>
        <w:tabs>
          <w:tab w:val="num" w:pos="5040"/>
        </w:tabs>
        <w:ind w:left="5040" w:hanging="360"/>
      </w:pPr>
    </w:lvl>
    <w:lvl w:ilvl="7" w:tplc="797850EA" w:tentative="1">
      <w:start w:val="1"/>
      <w:numFmt w:val="decimal"/>
      <w:lvlText w:val="%8."/>
      <w:lvlJc w:val="left"/>
      <w:pPr>
        <w:tabs>
          <w:tab w:val="num" w:pos="5760"/>
        </w:tabs>
        <w:ind w:left="5760" w:hanging="360"/>
      </w:pPr>
    </w:lvl>
    <w:lvl w:ilvl="8" w:tplc="7DC2052C" w:tentative="1">
      <w:start w:val="1"/>
      <w:numFmt w:val="decimal"/>
      <w:lvlText w:val="%9."/>
      <w:lvlJc w:val="left"/>
      <w:pPr>
        <w:tabs>
          <w:tab w:val="num" w:pos="6480"/>
        </w:tabs>
        <w:ind w:left="6480" w:hanging="360"/>
      </w:pPr>
    </w:lvl>
  </w:abstractNum>
  <w:abstractNum w:abstractNumId="13" w15:restartNumberingAfterBreak="0">
    <w:nsid w:val="5B755D6E"/>
    <w:multiLevelType w:val="hybridMultilevel"/>
    <w:tmpl w:val="08F043F8"/>
    <w:lvl w:ilvl="0" w:tplc="B9F688AE">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1E58C6"/>
    <w:multiLevelType w:val="multilevel"/>
    <w:tmpl w:val="CDE8CF24"/>
    <w:lvl w:ilvl="0">
      <w:start w:val="1"/>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75546ECE"/>
    <w:multiLevelType w:val="hybridMultilevel"/>
    <w:tmpl w:val="4A46DA14"/>
    <w:lvl w:ilvl="0" w:tplc="B824CC62">
      <w:start w:val="1"/>
      <w:numFmt w:val="bullet"/>
      <w:lvlText w:val="•"/>
      <w:lvlJc w:val="left"/>
      <w:pPr>
        <w:tabs>
          <w:tab w:val="num" w:pos="720"/>
        </w:tabs>
        <w:ind w:left="720" w:hanging="360"/>
      </w:pPr>
      <w:rPr>
        <w:rFonts w:ascii="Arial" w:hAnsi="Arial" w:hint="default"/>
      </w:rPr>
    </w:lvl>
    <w:lvl w:ilvl="1" w:tplc="6E4CC9A8" w:tentative="1">
      <w:start w:val="1"/>
      <w:numFmt w:val="bullet"/>
      <w:lvlText w:val="•"/>
      <w:lvlJc w:val="left"/>
      <w:pPr>
        <w:tabs>
          <w:tab w:val="num" w:pos="1440"/>
        </w:tabs>
        <w:ind w:left="1440" w:hanging="360"/>
      </w:pPr>
      <w:rPr>
        <w:rFonts w:ascii="Arial" w:hAnsi="Arial" w:hint="default"/>
      </w:rPr>
    </w:lvl>
    <w:lvl w:ilvl="2" w:tplc="E2D459D0" w:tentative="1">
      <w:start w:val="1"/>
      <w:numFmt w:val="bullet"/>
      <w:lvlText w:val="•"/>
      <w:lvlJc w:val="left"/>
      <w:pPr>
        <w:tabs>
          <w:tab w:val="num" w:pos="2160"/>
        </w:tabs>
        <w:ind w:left="2160" w:hanging="360"/>
      </w:pPr>
      <w:rPr>
        <w:rFonts w:ascii="Arial" w:hAnsi="Arial" w:hint="default"/>
      </w:rPr>
    </w:lvl>
    <w:lvl w:ilvl="3" w:tplc="EB4A0C12" w:tentative="1">
      <w:start w:val="1"/>
      <w:numFmt w:val="bullet"/>
      <w:lvlText w:val="•"/>
      <w:lvlJc w:val="left"/>
      <w:pPr>
        <w:tabs>
          <w:tab w:val="num" w:pos="2880"/>
        </w:tabs>
        <w:ind w:left="2880" w:hanging="360"/>
      </w:pPr>
      <w:rPr>
        <w:rFonts w:ascii="Arial" w:hAnsi="Arial" w:hint="default"/>
      </w:rPr>
    </w:lvl>
    <w:lvl w:ilvl="4" w:tplc="4FE8F7AE" w:tentative="1">
      <w:start w:val="1"/>
      <w:numFmt w:val="bullet"/>
      <w:lvlText w:val="•"/>
      <w:lvlJc w:val="left"/>
      <w:pPr>
        <w:tabs>
          <w:tab w:val="num" w:pos="3600"/>
        </w:tabs>
        <w:ind w:left="3600" w:hanging="360"/>
      </w:pPr>
      <w:rPr>
        <w:rFonts w:ascii="Arial" w:hAnsi="Arial" w:hint="default"/>
      </w:rPr>
    </w:lvl>
    <w:lvl w:ilvl="5" w:tplc="7BB2D1F4" w:tentative="1">
      <w:start w:val="1"/>
      <w:numFmt w:val="bullet"/>
      <w:lvlText w:val="•"/>
      <w:lvlJc w:val="left"/>
      <w:pPr>
        <w:tabs>
          <w:tab w:val="num" w:pos="4320"/>
        </w:tabs>
        <w:ind w:left="4320" w:hanging="360"/>
      </w:pPr>
      <w:rPr>
        <w:rFonts w:ascii="Arial" w:hAnsi="Arial" w:hint="default"/>
      </w:rPr>
    </w:lvl>
    <w:lvl w:ilvl="6" w:tplc="25A4892A" w:tentative="1">
      <w:start w:val="1"/>
      <w:numFmt w:val="bullet"/>
      <w:lvlText w:val="•"/>
      <w:lvlJc w:val="left"/>
      <w:pPr>
        <w:tabs>
          <w:tab w:val="num" w:pos="5040"/>
        </w:tabs>
        <w:ind w:left="5040" w:hanging="360"/>
      </w:pPr>
      <w:rPr>
        <w:rFonts w:ascii="Arial" w:hAnsi="Arial" w:hint="default"/>
      </w:rPr>
    </w:lvl>
    <w:lvl w:ilvl="7" w:tplc="8E34EF08" w:tentative="1">
      <w:start w:val="1"/>
      <w:numFmt w:val="bullet"/>
      <w:lvlText w:val="•"/>
      <w:lvlJc w:val="left"/>
      <w:pPr>
        <w:tabs>
          <w:tab w:val="num" w:pos="5760"/>
        </w:tabs>
        <w:ind w:left="5760" w:hanging="360"/>
      </w:pPr>
      <w:rPr>
        <w:rFonts w:ascii="Arial" w:hAnsi="Arial" w:hint="default"/>
      </w:rPr>
    </w:lvl>
    <w:lvl w:ilvl="8" w:tplc="AF6AFA4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7ED1C9B"/>
    <w:multiLevelType w:val="multilevel"/>
    <w:tmpl w:val="4D7C0FCE"/>
    <w:lvl w:ilvl="0">
      <w:start w:val="1"/>
      <w:numFmt w:val="bullet"/>
      <w:pStyle w:val="Listaconvietas"/>
      <w:lvlText w:val="§"/>
      <w:lvlJc w:val="left"/>
      <w:pPr>
        <w:tabs>
          <w:tab w:val="num" w:pos="1719"/>
        </w:tabs>
        <w:ind w:left="1719" w:hanging="595"/>
      </w:pPr>
      <w:rPr>
        <w:rFonts w:ascii="Wingdings" w:hAnsi="Wingdings" w:hint="default"/>
        <w:color w:val="auto"/>
        <w:sz w:val="18"/>
      </w:rPr>
    </w:lvl>
    <w:lvl w:ilvl="1">
      <w:start w:val="1"/>
      <w:numFmt w:val="bullet"/>
      <w:pStyle w:val="Listaconvietas2"/>
      <w:lvlText w:val="§"/>
      <w:lvlJc w:val="left"/>
      <w:pPr>
        <w:tabs>
          <w:tab w:val="num" w:pos="2315"/>
        </w:tabs>
        <w:ind w:left="2315" w:hanging="595"/>
      </w:pPr>
      <w:rPr>
        <w:rFonts w:ascii="Wingdings" w:hAnsi="Wingdings" w:hint="default"/>
        <w:sz w:val="18"/>
      </w:rPr>
    </w:lvl>
    <w:lvl w:ilvl="2">
      <w:start w:val="1"/>
      <w:numFmt w:val="bullet"/>
      <w:pStyle w:val="Listaconvietas3"/>
      <w:lvlText w:val="§"/>
      <w:lvlJc w:val="left"/>
      <w:pPr>
        <w:tabs>
          <w:tab w:val="num" w:pos="2910"/>
        </w:tabs>
        <w:ind w:left="2910" w:hanging="595"/>
      </w:pPr>
      <w:rPr>
        <w:rFonts w:ascii="Wingdings" w:hAnsi="Wingdings" w:hint="default"/>
        <w:sz w:val="18"/>
      </w:rPr>
    </w:lvl>
    <w:lvl w:ilvl="3">
      <w:start w:val="1"/>
      <w:numFmt w:val="bullet"/>
      <w:pStyle w:val="Listaconvietas4"/>
      <w:lvlText w:val="§"/>
      <w:lvlJc w:val="left"/>
      <w:pPr>
        <w:tabs>
          <w:tab w:val="num" w:pos="3505"/>
        </w:tabs>
        <w:ind w:left="3505" w:hanging="595"/>
      </w:pPr>
      <w:rPr>
        <w:rFonts w:ascii="Wingdings" w:hAnsi="Wingdings" w:hint="default"/>
        <w:sz w:val="18"/>
      </w:rPr>
    </w:lvl>
    <w:lvl w:ilvl="4">
      <w:start w:val="1"/>
      <w:numFmt w:val="bullet"/>
      <w:pStyle w:val="Listaconvietas5"/>
      <w:lvlText w:val="§"/>
      <w:lvlJc w:val="left"/>
      <w:pPr>
        <w:tabs>
          <w:tab w:val="num" w:pos="4100"/>
        </w:tabs>
        <w:ind w:left="4100" w:hanging="595"/>
      </w:pPr>
      <w:rPr>
        <w:rFonts w:ascii="Wingdings" w:hAnsi="Wingdings" w:hint="default"/>
        <w:sz w:val="18"/>
      </w:rPr>
    </w:lvl>
    <w:lvl w:ilvl="5">
      <w:start w:val="1"/>
      <w:numFmt w:val="bullet"/>
      <w:lvlText w:val="§"/>
      <w:lvlJc w:val="left"/>
      <w:pPr>
        <w:tabs>
          <w:tab w:val="num" w:pos="4696"/>
        </w:tabs>
        <w:ind w:left="4696" w:hanging="595"/>
      </w:pPr>
      <w:rPr>
        <w:rFonts w:ascii="Wingdings" w:hAnsi="Wingdings" w:hint="default"/>
        <w:sz w:val="18"/>
      </w:rPr>
    </w:lvl>
    <w:lvl w:ilvl="6">
      <w:start w:val="1"/>
      <w:numFmt w:val="bullet"/>
      <w:lvlText w:val="§"/>
      <w:lvlJc w:val="left"/>
      <w:pPr>
        <w:tabs>
          <w:tab w:val="num" w:pos="5291"/>
        </w:tabs>
        <w:ind w:left="5291" w:hanging="595"/>
      </w:pPr>
      <w:rPr>
        <w:rFonts w:ascii="Wingdings" w:hAnsi="Wingdings" w:hint="default"/>
        <w:sz w:val="18"/>
      </w:rPr>
    </w:lvl>
    <w:lvl w:ilvl="7">
      <w:start w:val="1"/>
      <w:numFmt w:val="bullet"/>
      <w:lvlText w:val="§"/>
      <w:lvlJc w:val="left"/>
      <w:pPr>
        <w:tabs>
          <w:tab w:val="num" w:pos="5886"/>
        </w:tabs>
        <w:ind w:left="5886" w:hanging="595"/>
      </w:pPr>
      <w:rPr>
        <w:rFonts w:ascii="Wingdings" w:hAnsi="Wingdings" w:hint="default"/>
        <w:sz w:val="18"/>
      </w:rPr>
    </w:lvl>
    <w:lvl w:ilvl="8">
      <w:start w:val="1"/>
      <w:numFmt w:val="bullet"/>
      <w:lvlText w:val="§"/>
      <w:lvlJc w:val="left"/>
      <w:pPr>
        <w:tabs>
          <w:tab w:val="num" w:pos="5886"/>
        </w:tabs>
        <w:ind w:left="5886" w:hanging="595"/>
      </w:pPr>
      <w:rPr>
        <w:rFonts w:ascii="Wingdings" w:hAnsi="Wingdings" w:hint="default"/>
        <w:sz w:val="18"/>
      </w:rPr>
    </w:lvl>
  </w:abstractNum>
  <w:num w:numId="1">
    <w:abstractNumId w:val="13"/>
  </w:num>
  <w:num w:numId="2">
    <w:abstractNumId w:val="16"/>
  </w:num>
  <w:num w:numId="3">
    <w:abstractNumId w:val="14"/>
  </w:num>
  <w:num w:numId="4">
    <w:abstractNumId w:val="9"/>
  </w:num>
  <w:num w:numId="5">
    <w:abstractNumId w:val="0"/>
  </w:num>
  <w:num w:numId="6">
    <w:abstractNumId w:val="6"/>
  </w:num>
  <w:num w:numId="7">
    <w:abstractNumId w:val="5"/>
  </w:num>
  <w:num w:numId="8">
    <w:abstractNumId w:val="3"/>
  </w:num>
  <w:num w:numId="9">
    <w:abstractNumId w:val="1"/>
  </w:num>
  <w:num w:numId="10">
    <w:abstractNumId w:val="12"/>
  </w:num>
  <w:num w:numId="11">
    <w:abstractNumId w:val="8"/>
  </w:num>
  <w:num w:numId="12">
    <w:abstractNumId w:val="4"/>
  </w:num>
  <w:num w:numId="13">
    <w:abstractNumId w:val="10"/>
  </w:num>
  <w:num w:numId="14">
    <w:abstractNumId w:val="2"/>
  </w:num>
  <w:num w:numId="15">
    <w:abstractNumId w:val="11"/>
  </w:num>
  <w:num w:numId="16">
    <w:abstractNumId w:val="15"/>
  </w:num>
  <w:num w:numId="1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56"/>
    <w:rsid w:val="0000090D"/>
    <w:rsid w:val="00001E22"/>
    <w:rsid w:val="000022E6"/>
    <w:rsid w:val="00006E99"/>
    <w:rsid w:val="000139AA"/>
    <w:rsid w:val="000177E4"/>
    <w:rsid w:val="00021FD5"/>
    <w:rsid w:val="0002389E"/>
    <w:rsid w:val="00024A2E"/>
    <w:rsid w:val="00031257"/>
    <w:rsid w:val="0003216E"/>
    <w:rsid w:val="00033514"/>
    <w:rsid w:val="00034161"/>
    <w:rsid w:val="000353E6"/>
    <w:rsid w:val="00035A5E"/>
    <w:rsid w:val="00041952"/>
    <w:rsid w:val="00045BE2"/>
    <w:rsid w:val="000501C2"/>
    <w:rsid w:val="00052E46"/>
    <w:rsid w:val="000541B3"/>
    <w:rsid w:val="00055527"/>
    <w:rsid w:val="0005624D"/>
    <w:rsid w:val="00056E58"/>
    <w:rsid w:val="00061C34"/>
    <w:rsid w:val="00061DDA"/>
    <w:rsid w:val="000624A4"/>
    <w:rsid w:val="00063556"/>
    <w:rsid w:val="00065B02"/>
    <w:rsid w:val="00066C3B"/>
    <w:rsid w:val="0006704B"/>
    <w:rsid w:val="000677A5"/>
    <w:rsid w:val="00072909"/>
    <w:rsid w:val="00072B7B"/>
    <w:rsid w:val="00073B16"/>
    <w:rsid w:val="00076F0E"/>
    <w:rsid w:val="0007789B"/>
    <w:rsid w:val="000805EE"/>
    <w:rsid w:val="00080B4A"/>
    <w:rsid w:val="00080FA7"/>
    <w:rsid w:val="00081EA1"/>
    <w:rsid w:val="00084333"/>
    <w:rsid w:val="00084DB4"/>
    <w:rsid w:val="00085502"/>
    <w:rsid w:val="00085CCB"/>
    <w:rsid w:val="00086A69"/>
    <w:rsid w:val="00090C3B"/>
    <w:rsid w:val="0009739D"/>
    <w:rsid w:val="000977B0"/>
    <w:rsid w:val="000A094B"/>
    <w:rsid w:val="000A0FCF"/>
    <w:rsid w:val="000A1CB5"/>
    <w:rsid w:val="000A1D7F"/>
    <w:rsid w:val="000A31AB"/>
    <w:rsid w:val="000A5404"/>
    <w:rsid w:val="000B30BC"/>
    <w:rsid w:val="000B418E"/>
    <w:rsid w:val="000B5C06"/>
    <w:rsid w:val="000B6B9B"/>
    <w:rsid w:val="000B7709"/>
    <w:rsid w:val="000C5ACE"/>
    <w:rsid w:val="000C6AAF"/>
    <w:rsid w:val="000D3754"/>
    <w:rsid w:val="000D412D"/>
    <w:rsid w:val="000D48DD"/>
    <w:rsid w:val="000D563B"/>
    <w:rsid w:val="000D72FF"/>
    <w:rsid w:val="000E4CBE"/>
    <w:rsid w:val="000E4F03"/>
    <w:rsid w:val="000E6376"/>
    <w:rsid w:val="000F1F19"/>
    <w:rsid w:val="000F4509"/>
    <w:rsid w:val="000F4E86"/>
    <w:rsid w:val="000F59E7"/>
    <w:rsid w:val="000F6FFB"/>
    <w:rsid w:val="000F728A"/>
    <w:rsid w:val="00100046"/>
    <w:rsid w:val="001008FF"/>
    <w:rsid w:val="00101655"/>
    <w:rsid w:val="00102B49"/>
    <w:rsid w:val="00104D43"/>
    <w:rsid w:val="00105493"/>
    <w:rsid w:val="0010634E"/>
    <w:rsid w:val="00110805"/>
    <w:rsid w:val="00112A80"/>
    <w:rsid w:val="00113369"/>
    <w:rsid w:val="00113FAD"/>
    <w:rsid w:val="00114B22"/>
    <w:rsid w:val="0011683F"/>
    <w:rsid w:val="00120E9D"/>
    <w:rsid w:val="00121E1E"/>
    <w:rsid w:val="00122EF0"/>
    <w:rsid w:val="001237E9"/>
    <w:rsid w:val="00125698"/>
    <w:rsid w:val="00125DB9"/>
    <w:rsid w:val="001273F7"/>
    <w:rsid w:val="0012740E"/>
    <w:rsid w:val="0013214C"/>
    <w:rsid w:val="001333B9"/>
    <w:rsid w:val="0013684E"/>
    <w:rsid w:val="001368D3"/>
    <w:rsid w:val="0014256E"/>
    <w:rsid w:val="00150894"/>
    <w:rsid w:val="00151E75"/>
    <w:rsid w:val="00152397"/>
    <w:rsid w:val="001559D0"/>
    <w:rsid w:val="00156AB2"/>
    <w:rsid w:val="00156BE5"/>
    <w:rsid w:val="001571BE"/>
    <w:rsid w:val="001578EF"/>
    <w:rsid w:val="001602CB"/>
    <w:rsid w:val="0016074A"/>
    <w:rsid w:val="001635CB"/>
    <w:rsid w:val="00164AA8"/>
    <w:rsid w:val="001656BE"/>
    <w:rsid w:val="00166F1D"/>
    <w:rsid w:val="0017112D"/>
    <w:rsid w:val="00172803"/>
    <w:rsid w:val="001763F5"/>
    <w:rsid w:val="001769FA"/>
    <w:rsid w:val="00176A79"/>
    <w:rsid w:val="0018295E"/>
    <w:rsid w:val="00182B50"/>
    <w:rsid w:val="00182D57"/>
    <w:rsid w:val="001859E1"/>
    <w:rsid w:val="001902FA"/>
    <w:rsid w:val="001915C5"/>
    <w:rsid w:val="0019234A"/>
    <w:rsid w:val="00192CB2"/>
    <w:rsid w:val="00192D90"/>
    <w:rsid w:val="001932B0"/>
    <w:rsid w:val="00194392"/>
    <w:rsid w:val="00197CD4"/>
    <w:rsid w:val="001A14B9"/>
    <w:rsid w:val="001A2F85"/>
    <w:rsid w:val="001A47D7"/>
    <w:rsid w:val="001A6E0F"/>
    <w:rsid w:val="001A79F1"/>
    <w:rsid w:val="001A7A42"/>
    <w:rsid w:val="001B12A4"/>
    <w:rsid w:val="001B2772"/>
    <w:rsid w:val="001B282A"/>
    <w:rsid w:val="001B4775"/>
    <w:rsid w:val="001B5095"/>
    <w:rsid w:val="001B5C6A"/>
    <w:rsid w:val="001B5DF8"/>
    <w:rsid w:val="001C0491"/>
    <w:rsid w:val="001C09D7"/>
    <w:rsid w:val="001C2D3D"/>
    <w:rsid w:val="001C4557"/>
    <w:rsid w:val="001C62EA"/>
    <w:rsid w:val="001C7B82"/>
    <w:rsid w:val="001C7BF2"/>
    <w:rsid w:val="001D0CEB"/>
    <w:rsid w:val="001D3AB9"/>
    <w:rsid w:val="001D435A"/>
    <w:rsid w:val="001D7222"/>
    <w:rsid w:val="001E08C5"/>
    <w:rsid w:val="001E10AB"/>
    <w:rsid w:val="001E387A"/>
    <w:rsid w:val="001E5FFD"/>
    <w:rsid w:val="001E6BD6"/>
    <w:rsid w:val="001F2D15"/>
    <w:rsid w:val="001F37AF"/>
    <w:rsid w:val="001F49C5"/>
    <w:rsid w:val="001F5BD5"/>
    <w:rsid w:val="001F64E8"/>
    <w:rsid w:val="0020053D"/>
    <w:rsid w:val="002064AB"/>
    <w:rsid w:val="00207AFE"/>
    <w:rsid w:val="002115F9"/>
    <w:rsid w:val="00211881"/>
    <w:rsid w:val="002151C2"/>
    <w:rsid w:val="00217CF3"/>
    <w:rsid w:val="002203EE"/>
    <w:rsid w:val="002275F5"/>
    <w:rsid w:val="002276D3"/>
    <w:rsid w:val="002314E1"/>
    <w:rsid w:val="00235612"/>
    <w:rsid w:val="00240082"/>
    <w:rsid w:val="00240896"/>
    <w:rsid w:val="00242ED9"/>
    <w:rsid w:val="00243039"/>
    <w:rsid w:val="00244F10"/>
    <w:rsid w:val="00246FCF"/>
    <w:rsid w:val="0024760D"/>
    <w:rsid w:val="002504AF"/>
    <w:rsid w:val="00251178"/>
    <w:rsid w:val="00254D7F"/>
    <w:rsid w:val="00256D91"/>
    <w:rsid w:val="00257313"/>
    <w:rsid w:val="002610CE"/>
    <w:rsid w:val="00271136"/>
    <w:rsid w:val="002746D8"/>
    <w:rsid w:val="00282DCA"/>
    <w:rsid w:val="00283DEB"/>
    <w:rsid w:val="00285462"/>
    <w:rsid w:val="00287CB9"/>
    <w:rsid w:val="00290239"/>
    <w:rsid w:val="0029076C"/>
    <w:rsid w:val="00291034"/>
    <w:rsid w:val="002923D4"/>
    <w:rsid w:val="00292DB0"/>
    <w:rsid w:val="00294B47"/>
    <w:rsid w:val="00297BEB"/>
    <w:rsid w:val="002A3FED"/>
    <w:rsid w:val="002A50A4"/>
    <w:rsid w:val="002A7203"/>
    <w:rsid w:val="002A7D1D"/>
    <w:rsid w:val="002B088E"/>
    <w:rsid w:val="002B2616"/>
    <w:rsid w:val="002B29DB"/>
    <w:rsid w:val="002B2AB4"/>
    <w:rsid w:val="002B3F14"/>
    <w:rsid w:val="002B7890"/>
    <w:rsid w:val="002C121C"/>
    <w:rsid w:val="002C1384"/>
    <w:rsid w:val="002C2239"/>
    <w:rsid w:val="002C34D4"/>
    <w:rsid w:val="002C3614"/>
    <w:rsid w:val="002C3C51"/>
    <w:rsid w:val="002C66BC"/>
    <w:rsid w:val="002D47C8"/>
    <w:rsid w:val="002D524D"/>
    <w:rsid w:val="002E1739"/>
    <w:rsid w:val="002E210F"/>
    <w:rsid w:val="002E34ED"/>
    <w:rsid w:val="002E4DA9"/>
    <w:rsid w:val="002E50FB"/>
    <w:rsid w:val="002E5433"/>
    <w:rsid w:val="002E6420"/>
    <w:rsid w:val="002E7B57"/>
    <w:rsid w:val="002F3BD4"/>
    <w:rsid w:val="002F6C47"/>
    <w:rsid w:val="002F75E9"/>
    <w:rsid w:val="002F7DB0"/>
    <w:rsid w:val="003009D0"/>
    <w:rsid w:val="00302469"/>
    <w:rsid w:val="003037CF"/>
    <w:rsid w:val="00304E3C"/>
    <w:rsid w:val="00304F3C"/>
    <w:rsid w:val="00305016"/>
    <w:rsid w:val="00306453"/>
    <w:rsid w:val="00310221"/>
    <w:rsid w:val="00310C3B"/>
    <w:rsid w:val="00312074"/>
    <w:rsid w:val="003123BE"/>
    <w:rsid w:val="003132C8"/>
    <w:rsid w:val="00316217"/>
    <w:rsid w:val="003214CA"/>
    <w:rsid w:val="00322A47"/>
    <w:rsid w:val="00325D45"/>
    <w:rsid w:val="003260E0"/>
    <w:rsid w:val="00327FC1"/>
    <w:rsid w:val="00333238"/>
    <w:rsid w:val="003339FF"/>
    <w:rsid w:val="00334658"/>
    <w:rsid w:val="00335FB3"/>
    <w:rsid w:val="003376BB"/>
    <w:rsid w:val="003430F4"/>
    <w:rsid w:val="00343D99"/>
    <w:rsid w:val="00346742"/>
    <w:rsid w:val="00347E7A"/>
    <w:rsid w:val="00350EE5"/>
    <w:rsid w:val="00361E0F"/>
    <w:rsid w:val="003649E2"/>
    <w:rsid w:val="003656BB"/>
    <w:rsid w:val="00367145"/>
    <w:rsid w:val="00367743"/>
    <w:rsid w:val="0037175E"/>
    <w:rsid w:val="00371E26"/>
    <w:rsid w:val="00372729"/>
    <w:rsid w:val="003764A5"/>
    <w:rsid w:val="00376D43"/>
    <w:rsid w:val="003809E8"/>
    <w:rsid w:val="00381E61"/>
    <w:rsid w:val="0038289C"/>
    <w:rsid w:val="00383065"/>
    <w:rsid w:val="00383D34"/>
    <w:rsid w:val="003849AB"/>
    <w:rsid w:val="003849F7"/>
    <w:rsid w:val="00385336"/>
    <w:rsid w:val="0038609F"/>
    <w:rsid w:val="00386317"/>
    <w:rsid w:val="003874B4"/>
    <w:rsid w:val="003951E4"/>
    <w:rsid w:val="003A014D"/>
    <w:rsid w:val="003A1D22"/>
    <w:rsid w:val="003A2B9F"/>
    <w:rsid w:val="003A35F5"/>
    <w:rsid w:val="003A5FA4"/>
    <w:rsid w:val="003B0CFA"/>
    <w:rsid w:val="003B1B6A"/>
    <w:rsid w:val="003B20B4"/>
    <w:rsid w:val="003B78BD"/>
    <w:rsid w:val="003C0B3B"/>
    <w:rsid w:val="003C180F"/>
    <w:rsid w:val="003C22FA"/>
    <w:rsid w:val="003C3445"/>
    <w:rsid w:val="003C4825"/>
    <w:rsid w:val="003D00CF"/>
    <w:rsid w:val="003D5089"/>
    <w:rsid w:val="003D53AE"/>
    <w:rsid w:val="003D5D01"/>
    <w:rsid w:val="003E160A"/>
    <w:rsid w:val="003E2FD8"/>
    <w:rsid w:val="003E3188"/>
    <w:rsid w:val="003E3B9E"/>
    <w:rsid w:val="003E5680"/>
    <w:rsid w:val="003E629F"/>
    <w:rsid w:val="003F1890"/>
    <w:rsid w:val="003F21EA"/>
    <w:rsid w:val="003F22C0"/>
    <w:rsid w:val="003F608C"/>
    <w:rsid w:val="003F6257"/>
    <w:rsid w:val="003F6879"/>
    <w:rsid w:val="00401BF7"/>
    <w:rsid w:val="00406F7D"/>
    <w:rsid w:val="00407BBF"/>
    <w:rsid w:val="00407CB8"/>
    <w:rsid w:val="0041511D"/>
    <w:rsid w:val="00415FF6"/>
    <w:rsid w:val="004210EE"/>
    <w:rsid w:val="004229B9"/>
    <w:rsid w:val="00424D09"/>
    <w:rsid w:val="0042500B"/>
    <w:rsid w:val="00427429"/>
    <w:rsid w:val="00427724"/>
    <w:rsid w:val="00430ADC"/>
    <w:rsid w:val="00431003"/>
    <w:rsid w:val="00431174"/>
    <w:rsid w:val="0043426D"/>
    <w:rsid w:val="00440077"/>
    <w:rsid w:val="00440475"/>
    <w:rsid w:val="0044120E"/>
    <w:rsid w:val="0044391A"/>
    <w:rsid w:val="00443E6E"/>
    <w:rsid w:val="00444C00"/>
    <w:rsid w:val="00444DDA"/>
    <w:rsid w:val="0044638D"/>
    <w:rsid w:val="0044675E"/>
    <w:rsid w:val="00446B18"/>
    <w:rsid w:val="00446DFE"/>
    <w:rsid w:val="00450BC7"/>
    <w:rsid w:val="0045129E"/>
    <w:rsid w:val="00452407"/>
    <w:rsid w:val="00453B51"/>
    <w:rsid w:val="00453E05"/>
    <w:rsid w:val="00462713"/>
    <w:rsid w:val="00463A69"/>
    <w:rsid w:val="00464990"/>
    <w:rsid w:val="004653F6"/>
    <w:rsid w:val="004716DD"/>
    <w:rsid w:val="00471ABA"/>
    <w:rsid w:val="00472D6D"/>
    <w:rsid w:val="00472D70"/>
    <w:rsid w:val="00473FBF"/>
    <w:rsid w:val="00473FF9"/>
    <w:rsid w:val="0048007D"/>
    <w:rsid w:val="0048262A"/>
    <w:rsid w:val="004826A4"/>
    <w:rsid w:val="00490F43"/>
    <w:rsid w:val="00496B53"/>
    <w:rsid w:val="004975BC"/>
    <w:rsid w:val="0049789A"/>
    <w:rsid w:val="004A5428"/>
    <w:rsid w:val="004A5A40"/>
    <w:rsid w:val="004A6ADA"/>
    <w:rsid w:val="004B04BD"/>
    <w:rsid w:val="004B07A3"/>
    <w:rsid w:val="004B0FCF"/>
    <w:rsid w:val="004B2315"/>
    <w:rsid w:val="004B5F96"/>
    <w:rsid w:val="004B69D9"/>
    <w:rsid w:val="004C0AEB"/>
    <w:rsid w:val="004C1D44"/>
    <w:rsid w:val="004C251E"/>
    <w:rsid w:val="004C355F"/>
    <w:rsid w:val="004C5025"/>
    <w:rsid w:val="004C555A"/>
    <w:rsid w:val="004C7DE7"/>
    <w:rsid w:val="004D0267"/>
    <w:rsid w:val="004D57C1"/>
    <w:rsid w:val="004D6A9A"/>
    <w:rsid w:val="004D75C6"/>
    <w:rsid w:val="004E0CEB"/>
    <w:rsid w:val="004E1B5B"/>
    <w:rsid w:val="004E5EC2"/>
    <w:rsid w:val="004F112C"/>
    <w:rsid w:val="004F24B2"/>
    <w:rsid w:val="004F3424"/>
    <w:rsid w:val="004F382B"/>
    <w:rsid w:val="004F5AE8"/>
    <w:rsid w:val="004F672F"/>
    <w:rsid w:val="004F74F4"/>
    <w:rsid w:val="004F7DB2"/>
    <w:rsid w:val="00503B75"/>
    <w:rsid w:val="00506009"/>
    <w:rsid w:val="00511426"/>
    <w:rsid w:val="00513CFD"/>
    <w:rsid w:val="00514561"/>
    <w:rsid w:val="005148D1"/>
    <w:rsid w:val="00517FB2"/>
    <w:rsid w:val="00523E34"/>
    <w:rsid w:val="00524E23"/>
    <w:rsid w:val="00527640"/>
    <w:rsid w:val="00527AD9"/>
    <w:rsid w:val="00530F77"/>
    <w:rsid w:val="005316FB"/>
    <w:rsid w:val="00531A46"/>
    <w:rsid w:val="00535731"/>
    <w:rsid w:val="00535F7A"/>
    <w:rsid w:val="00536D29"/>
    <w:rsid w:val="00536DE9"/>
    <w:rsid w:val="00537FC0"/>
    <w:rsid w:val="005403E6"/>
    <w:rsid w:val="00543497"/>
    <w:rsid w:val="00552657"/>
    <w:rsid w:val="00552949"/>
    <w:rsid w:val="00552C13"/>
    <w:rsid w:val="00555CD6"/>
    <w:rsid w:val="00556586"/>
    <w:rsid w:val="005632C0"/>
    <w:rsid w:val="00563C56"/>
    <w:rsid w:val="00563CFB"/>
    <w:rsid w:val="005710B3"/>
    <w:rsid w:val="00571DC1"/>
    <w:rsid w:val="00573420"/>
    <w:rsid w:val="005740A0"/>
    <w:rsid w:val="00574EFD"/>
    <w:rsid w:val="005753CD"/>
    <w:rsid w:val="00576EC0"/>
    <w:rsid w:val="0058153C"/>
    <w:rsid w:val="00582A5E"/>
    <w:rsid w:val="0058403F"/>
    <w:rsid w:val="0058581C"/>
    <w:rsid w:val="00585837"/>
    <w:rsid w:val="005859FC"/>
    <w:rsid w:val="00585F45"/>
    <w:rsid w:val="00586BFB"/>
    <w:rsid w:val="00587042"/>
    <w:rsid w:val="005918EA"/>
    <w:rsid w:val="00593DC4"/>
    <w:rsid w:val="00597A18"/>
    <w:rsid w:val="005A138F"/>
    <w:rsid w:val="005A13CB"/>
    <w:rsid w:val="005A16FA"/>
    <w:rsid w:val="005A182A"/>
    <w:rsid w:val="005B1683"/>
    <w:rsid w:val="005B2B0D"/>
    <w:rsid w:val="005B3CF2"/>
    <w:rsid w:val="005B51EA"/>
    <w:rsid w:val="005B77BC"/>
    <w:rsid w:val="005C0A2A"/>
    <w:rsid w:val="005C25C4"/>
    <w:rsid w:val="005C592A"/>
    <w:rsid w:val="005C73CC"/>
    <w:rsid w:val="005C77E6"/>
    <w:rsid w:val="005D0360"/>
    <w:rsid w:val="005D0ADA"/>
    <w:rsid w:val="005D344C"/>
    <w:rsid w:val="005D369E"/>
    <w:rsid w:val="005D4B5D"/>
    <w:rsid w:val="005D5BB9"/>
    <w:rsid w:val="005D5C7B"/>
    <w:rsid w:val="005D5D08"/>
    <w:rsid w:val="005D7115"/>
    <w:rsid w:val="005D7EE2"/>
    <w:rsid w:val="005E01F3"/>
    <w:rsid w:val="005E0EFA"/>
    <w:rsid w:val="005E2934"/>
    <w:rsid w:val="005E30BB"/>
    <w:rsid w:val="005E4BB3"/>
    <w:rsid w:val="005E69F8"/>
    <w:rsid w:val="005E7888"/>
    <w:rsid w:val="005F485D"/>
    <w:rsid w:val="005F49C3"/>
    <w:rsid w:val="0060003C"/>
    <w:rsid w:val="0060144E"/>
    <w:rsid w:val="006028CF"/>
    <w:rsid w:val="00603BC7"/>
    <w:rsid w:val="00612AE5"/>
    <w:rsid w:val="00614C57"/>
    <w:rsid w:val="006170FC"/>
    <w:rsid w:val="00617937"/>
    <w:rsid w:val="00617C14"/>
    <w:rsid w:val="00617F2F"/>
    <w:rsid w:val="00620302"/>
    <w:rsid w:val="0062073E"/>
    <w:rsid w:val="00622651"/>
    <w:rsid w:val="0062314E"/>
    <w:rsid w:val="00623BF2"/>
    <w:rsid w:val="006263F0"/>
    <w:rsid w:val="0062704E"/>
    <w:rsid w:val="006276F6"/>
    <w:rsid w:val="00632076"/>
    <w:rsid w:val="0063294C"/>
    <w:rsid w:val="00633DC0"/>
    <w:rsid w:val="00634D74"/>
    <w:rsid w:val="00636D44"/>
    <w:rsid w:val="006427C6"/>
    <w:rsid w:val="00651032"/>
    <w:rsid w:val="00651130"/>
    <w:rsid w:val="006551E1"/>
    <w:rsid w:val="00660D5F"/>
    <w:rsid w:val="00661058"/>
    <w:rsid w:val="00665942"/>
    <w:rsid w:val="00665AAD"/>
    <w:rsid w:val="0067019D"/>
    <w:rsid w:val="0067183B"/>
    <w:rsid w:val="0067414E"/>
    <w:rsid w:val="0067757D"/>
    <w:rsid w:val="006804B2"/>
    <w:rsid w:val="0068168B"/>
    <w:rsid w:val="00681701"/>
    <w:rsid w:val="00681813"/>
    <w:rsid w:val="00681A72"/>
    <w:rsid w:val="00681F0E"/>
    <w:rsid w:val="006837C8"/>
    <w:rsid w:val="006866B7"/>
    <w:rsid w:val="006866BB"/>
    <w:rsid w:val="00686B6C"/>
    <w:rsid w:val="00686F1C"/>
    <w:rsid w:val="00687952"/>
    <w:rsid w:val="00690EC8"/>
    <w:rsid w:val="00691FEF"/>
    <w:rsid w:val="00693BC3"/>
    <w:rsid w:val="006943C2"/>
    <w:rsid w:val="00694683"/>
    <w:rsid w:val="0069782A"/>
    <w:rsid w:val="006A0C0C"/>
    <w:rsid w:val="006A1DDB"/>
    <w:rsid w:val="006A2FC5"/>
    <w:rsid w:val="006A30D0"/>
    <w:rsid w:val="006A3FE9"/>
    <w:rsid w:val="006A5260"/>
    <w:rsid w:val="006A5468"/>
    <w:rsid w:val="006A6238"/>
    <w:rsid w:val="006A7C10"/>
    <w:rsid w:val="006B1596"/>
    <w:rsid w:val="006B2776"/>
    <w:rsid w:val="006B318C"/>
    <w:rsid w:val="006B35D7"/>
    <w:rsid w:val="006B3656"/>
    <w:rsid w:val="006B6A21"/>
    <w:rsid w:val="006C3162"/>
    <w:rsid w:val="006C449F"/>
    <w:rsid w:val="006C63FD"/>
    <w:rsid w:val="006C6460"/>
    <w:rsid w:val="006C6966"/>
    <w:rsid w:val="006C6EA9"/>
    <w:rsid w:val="006C7E6F"/>
    <w:rsid w:val="006D608B"/>
    <w:rsid w:val="006D681A"/>
    <w:rsid w:val="006D7A20"/>
    <w:rsid w:val="006E040B"/>
    <w:rsid w:val="006E0FD3"/>
    <w:rsid w:val="006E35FC"/>
    <w:rsid w:val="006E66DF"/>
    <w:rsid w:val="006F1D49"/>
    <w:rsid w:val="006F7DED"/>
    <w:rsid w:val="00703CB3"/>
    <w:rsid w:val="00703D0E"/>
    <w:rsid w:val="007055CB"/>
    <w:rsid w:val="00705C4B"/>
    <w:rsid w:val="00705CD2"/>
    <w:rsid w:val="00710955"/>
    <w:rsid w:val="0071256D"/>
    <w:rsid w:val="007126D7"/>
    <w:rsid w:val="00713C0D"/>
    <w:rsid w:val="007169BF"/>
    <w:rsid w:val="00723A4F"/>
    <w:rsid w:val="00724FF1"/>
    <w:rsid w:val="007265D3"/>
    <w:rsid w:val="00730279"/>
    <w:rsid w:val="007342D0"/>
    <w:rsid w:val="00736CF1"/>
    <w:rsid w:val="007404A9"/>
    <w:rsid w:val="00741FA6"/>
    <w:rsid w:val="00752290"/>
    <w:rsid w:val="0075537F"/>
    <w:rsid w:val="00761454"/>
    <w:rsid w:val="00762A3D"/>
    <w:rsid w:val="00763B17"/>
    <w:rsid w:val="00767D30"/>
    <w:rsid w:val="00771B21"/>
    <w:rsid w:val="00775F58"/>
    <w:rsid w:val="0078271E"/>
    <w:rsid w:val="00785D16"/>
    <w:rsid w:val="007907C7"/>
    <w:rsid w:val="00791489"/>
    <w:rsid w:val="00795006"/>
    <w:rsid w:val="007967BA"/>
    <w:rsid w:val="007973C7"/>
    <w:rsid w:val="007A0D76"/>
    <w:rsid w:val="007A2E2B"/>
    <w:rsid w:val="007A45F6"/>
    <w:rsid w:val="007A694B"/>
    <w:rsid w:val="007A6D3B"/>
    <w:rsid w:val="007B0F34"/>
    <w:rsid w:val="007B2EB2"/>
    <w:rsid w:val="007B5224"/>
    <w:rsid w:val="007B5988"/>
    <w:rsid w:val="007B7C45"/>
    <w:rsid w:val="007C0142"/>
    <w:rsid w:val="007C07F3"/>
    <w:rsid w:val="007C0F3D"/>
    <w:rsid w:val="007C1A38"/>
    <w:rsid w:val="007C1EA2"/>
    <w:rsid w:val="007C209A"/>
    <w:rsid w:val="007C4A36"/>
    <w:rsid w:val="007C5E70"/>
    <w:rsid w:val="007C6087"/>
    <w:rsid w:val="007C691F"/>
    <w:rsid w:val="007D2F76"/>
    <w:rsid w:val="007D3705"/>
    <w:rsid w:val="007D4DD1"/>
    <w:rsid w:val="007D569C"/>
    <w:rsid w:val="007D5F25"/>
    <w:rsid w:val="007D73BF"/>
    <w:rsid w:val="007E0AF4"/>
    <w:rsid w:val="007E18D1"/>
    <w:rsid w:val="007E19E5"/>
    <w:rsid w:val="007E20FB"/>
    <w:rsid w:val="007E3832"/>
    <w:rsid w:val="007E61D2"/>
    <w:rsid w:val="007F76B4"/>
    <w:rsid w:val="00800594"/>
    <w:rsid w:val="00801EB4"/>
    <w:rsid w:val="00802522"/>
    <w:rsid w:val="00803633"/>
    <w:rsid w:val="00804C9B"/>
    <w:rsid w:val="00810F18"/>
    <w:rsid w:val="00811DF1"/>
    <w:rsid w:val="00811E37"/>
    <w:rsid w:val="00812596"/>
    <w:rsid w:val="008165DA"/>
    <w:rsid w:val="00817D03"/>
    <w:rsid w:val="00824F13"/>
    <w:rsid w:val="008302F0"/>
    <w:rsid w:val="00830C90"/>
    <w:rsid w:val="00831DD6"/>
    <w:rsid w:val="008325DB"/>
    <w:rsid w:val="008342A7"/>
    <w:rsid w:val="0083433D"/>
    <w:rsid w:val="008365E1"/>
    <w:rsid w:val="00837A3C"/>
    <w:rsid w:val="00843797"/>
    <w:rsid w:val="008449B6"/>
    <w:rsid w:val="00844C78"/>
    <w:rsid w:val="0084681E"/>
    <w:rsid w:val="00846FAD"/>
    <w:rsid w:val="00847931"/>
    <w:rsid w:val="00852409"/>
    <w:rsid w:val="00855ABE"/>
    <w:rsid w:val="00861E9E"/>
    <w:rsid w:val="00862824"/>
    <w:rsid w:val="00863982"/>
    <w:rsid w:val="00864665"/>
    <w:rsid w:val="00866237"/>
    <w:rsid w:val="00866E25"/>
    <w:rsid w:val="00870754"/>
    <w:rsid w:val="0087181F"/>
    <w:rsid w:val="00872C51"/>
    <w:rsid w:val="00874AB7"/>
    <w:rsid w:val="0088628F"/>
    <w:rsid w:val="008914BB"/>
    <w:rsid w:val="00894125"/>
    <w:rsid w:val="0089470D"/>
    <w:rsid w:val="00895C97"/>
    <w:rsid w:val="00896A20"/>
    <w:rsid w:val="00896FB3"/>
    <w:rsid w:val="00897860"/>
    <w:rsid w:val="008A28CE"/>
    <w:rsid w:val="008A2CF5"/>
    <w:rsid w:val="008A5551"/>
    <w:rsid w:val="008A6F2C"/>
    <w:rsid w:val="008A7073"/>
    <w:rsid w:val="008A7CB2"/>
    <w:rsid w:val="008B0950"/>
    <w:rsid w:val="008B2C3C"/>
    <w:rsid w:val="008B3798"/>
    <w:rsid w:val="008B6E73"/>
    <w:rsid w:val="008B7891"/>
    <w:rsid w:val="008C444D"/>
    <w:rsid w:val="008C5B7F"/>
    <w:rsid w:val="008D1093"/>
    <w:rsid w:val="008D2395"/>
    <w:rsid w:val="008D5018"/>
    <w:rsid w:val="008D5B66"/>
    <w:rsid w:val="008E0928"/>
    <w:rsid w:val="008E210F"/>
    <w:rsid w:val="008E4DA6"/>
    <w:rsid w:val="008F0785"/>
    <w:rsid w:val="008F1DEB"/>
    <w:rsid w:val="008F4AA1"/>
    <w:rsid w:val="008F4FB8"/>
    <w:rsid w:val="008F6AAE"/>
    <w:rsid w:val="008F77C6"/>
    <w:rsid w:val="00900167"/>
    <w:rsid w:val="009009CE"/>
    <w:rsid w:val="0090143A"/>
    <w:rsid w:val="009022D1"/>
    <w:rsid w:val="00906332"/>
    <w:rsid w:val="00907CB1"/>
    <w:rsid w:val="0091054A"/>
    <w:rsid w:val="00913D20"/>
    <w:rsid w:val="00920B03"/>
    <w:rsid w:val="0092117D"/>
    <w:rsid w:val="009229BE"/>
    <w:rsid w:val="009231F4"/>
    <w:rsid w:val="00924B7E"/>
    <w:rsid w:val="0092585D"/>
    <w:rsid w:val="00925B69"/>
    <w:rsid w:val="009276C1"/>
    <w:rsid w:val="00931E49"/>
    <w:rsid w:val="00932FB9"/>
    <w:rsid w:val="0093740D"/>
    <w:rsid w:val="00941823"/>
    <w:rsid w:val="00941E99"/>
    <w:rsid w:val="00945603"/>
    <w:rsid w:val="009463CA"/>
    <w:rsid w:val="00950092"/>
    <w:rsid w:val="00950A49"/>
    <w:rsid w:val="00950CD5"/>
    <w:rsid w:val="009528E3"/>
    <w:rsid w:val="00955329"/>
    <w:rsid w:val="00956FBA"/>
    <w:rsid w:val="009607EC"/>
    <w:rsid w:val="00960BCF"/>
    <w:rsid w:val="00967A85"/>
    <w:rsid w:val="009702D0"/>
    <w:rsid w:val="00972E6E"/>
    <w:rsid w:val="0097450D"/>
    <w:rsid w:val="009746B2"/>
    <w:rsid w:val="0097646C"/>
    <w:rsid w:val="009775D5"/>
    <w:rsid w:val="00977647"/>
    <w:rsid w:val="00982A86"/>
    <w:rsid w:val="009843EF"/>
    <w:rsid w:val="009844DB"/>
    <w:rsid w:val="00986696"/>
    <w:rsid w:val="00994A5E"/>
    <w:rsid w:val="009961D9"/>
    <w:rsid w:val="00996454"/>
    <w:rsid w:val="00996C33"/>
    <w:rsid w:val="009A2205"/>
    <w:rsid w:val="009A22C7"/>
    <w:rsid w:val="009A25B1"/>
    <w:rsid w:val="009A3010"/>
    <w:rsid w:val="009A48EC"/>
    <w:rsid w:val="009A7169"/>
    <w:rsid w:val="009A7203"/>
    <w:rsid w:val="009A7748"/>
    <w:rsid w:val="009A7B79"/>
    <w:rsid w:val="009B0398"/>
    <w:rsid w:val="009B449E"/>
    <w:rsid w:val="009C1182"/>
    <w:rsid w:val="009C1290"/>
    <w:rsid w:val="009C2634"/>
    <w:rsid w:val="009C2CF6"/>
    <w:rsid w:val="009C2D6C"/>
    <w:rsid w:val="009C2E2E"/>
    <w:rsid w:val="009C475B"/>
    <w:rsid w:val="009C6851"/>
    <w:rsid w:val="009D10A5"/>
    <w:rsid w:val="009D4812"/>
    <w:rsid w:val="009D4B47"/>
    <w:rsid w:val="009D4D70"/>
    <w:rsid w:val="009E1EAB"/>
    <w:rsid w:val="009E2E1C"/>
    <w:rsid w:val="009E3CAA"/>
    <w:rsid w:val="009E44B9"/>
    <w:rsid w:val="009E48C2"/>
    <w:rsid w:val="009E4C99"/>
    <w:rsid w:val="009E562E"/>
    <w:rsid w:val="009E6501"/>
    <w:rsid w:val="009F13A8"/>
    <w:rsid w:val="009F2014"/>
    <w:rsid w:val="009F6D62"/>
    <w:rsid w:val="00A0298D"/>
    <w:rsid w:val="00A063AE"/>
    <w:rsid w:val="00A0733B"/>
    <w:rsid w:val="00A077DB"/>
    <w:rsid w:val="00A07CC2"/>
    <w:rsid w:val="00A13D9B"/>
    <w:rsid w:val="00A1417A"/>
    <w:rsid w:val="00A21155"/>
    <w:rsid w:val="00A22321"/>
    <w:rsid w:val="00A23B82"/>
    <w:rsid w:val="00A2539D"/>
    <w:rsid w:val="00A30415"/>
    <w:rsid w:val="00A33B32"/>
    <w:rsid w:val="00A351F7"/>
    <w:rsid w:val="00A37CA7"/>
    <w:rsid w:val="00A402E1"/>
    <w:rsid w:val="00A40844"/>
    <w:rsid w:val="00A411E7"/>
    <w:rsid w:val="00A42771"/>
    <w:rsid w:val="00A43037"/>
    <w:rsid w:val="00A44EE8"/>
    <w:rsid w:val="00A44F0E"/>
    <w:rsid w:val="00A46E69"/>
    <w:rsid w:val="00A50264"/>
    <w:rsid w:val="00A51705"/>
    <w:rsid w:val="00A52737"/>
    <w:rsid w:val="00A55686"/>
    <w:rsid w:val="00A62613"/>
    <w:rsid w:val="00A65DC2"/>
    <w:rsid w:val="00A66D8C"/>
    <w:rsid w:val="00A703C5"/>
    <w:rsid w:val="00A726B8"/>
    <w:rsid w:val="00A72D5B"/>
    <w:rsid w:val="00A75D31"/>
    <w:rsid w:val="00A771DB"/>
    <w:rsid w:val="00A836F7"/>
    <w:rsid w:val="00A83EBC"/>
    <w:rsid w:val="00A84221"/>
    <w:rsid w:val="00A845D4"/>
    <w:rsid w:val="00A85BF1"/>
    <w:rsid w:val="00A87C3E"/>
    <w:rsid w:val="00A90998"/>
    <w:rsid w:val="00A918B7"/>
    <w:rsid w:val="00AA152A"/>
    <w:rsid w:val="00AA529D"/>
    <w:rsid w:val="00AA68A3"/>
    <w:rsid w:val="00AA6BB2"/>
    <w:rsid w:val="00AA7CE1"/>
    <w:rsid w:val="00AB07A7"/>
    <w:rsid w:val="00AB265D"/>
    <w:rsid w:val="00AB2B03"/>
    <w:rsid w:val="00AB4518"/>
    <w:rsid w:val="00AC3FE1"/>
    <w:rsid w:val="00AC4F41"/>
    <w:rsid w:val="00AC6348"/>
    <w:rsid w:val="00AD0B29"/>
    <w:rsid w:val="00AD10CA"/>
    <w:rsid w:val="00AD119A"/>
    <w:rsid w:val="00AD1CEA"/>
    <w:rsid w:val="00AD2790"/>
    <w:rsid w:val="00AD298E"/>
    <w:rsid w:val="00AD4D25"/>
    <w:rsid w:val="00AD65A4"/>
    <w:rsid w:val="00AD6995"/>
    <w:rsid w:val="00AD74D8"/>
    <w:rsid w:val="00AE1F4E"/>
    <w:rsid w:val="00AE20B3"/>
    <w:rsid w:val="00AE2288"/>
    <w:rsid w:val="00AE51B3"/>
    <w:rsid w:val="00AE57D6"/>
    <w:rsid w:val="00AE6416"/>
    <w:rsid w:val="00AF0BDA"/>
    <w:rsid w:val="00AF1359"/>
    <w:rsid w:val="00AF298C"/>
    <w:rsid w:val="00B025D3"/>
    <w:rsid w:val="00B027CD"/>
    <w:rsid w:val="00B05418"/>
    <w:rsid w:val="00B062F5"/>
    <w:rsid w:val="00B14034"/>
    <w:rsid w:val="00B155F9"/>
    <w:rsid w:val="00B207A5"/>
    <w:rsid w:val="00B208F0"/>
    <w:rsid w:val="00B21BAD"/>
    <w:rsid w:val="00B25ADA"/>
    <w:rsid w:val="00B26A10"/>
    <w:rsid w:val="00B33582"/>
    <w:rsid w:val="00B33C06"/>
    <w:rsid w:val="00B4170B"/>
    <w:rsid w:val="00B44BB0"/>
    <w:rsid w:val="00B50BE3"/>
    <w:rsid w:val="00B5257D"/>
    <w:rsid w:val="00B52BA9"/>
    <w:rsid w:val="00B54237"/>
    <w:rsid w:val="00B55E77"/>
    <w:rsid w:val="00B61937"/>
    <w:rsid w:val="00B641F2"/>
    <w:rsid w:val="00B65BB9"/>
    <w:rsid w:val="00B669D7"/>
    <w:rsid w:val="00B724F1"/>
    <w:rsid w:val="00B7739A"/>
    <w:rsid w:val="00B82D28"/>
    <w:rsid w:val="00B82F82"/>
    <w:rsid w:val="00B83E6E"/>
    <w:rsid w:val="00B85522"/>
    <w:rsid w:val="00B90390"/>
    <w:rsid w:val="00B90659"/>
    <w:rsid w:val="00B91D3B"/>
    <w:rsid w:val="00B932B8"/>
    <w:rsid w:val="00B945E6"/>
    <w:rsid w:val="00B94BFE"/>
    <w:rsid w:val="00B9689C"/>
    <w:rsid w:val="00BA504F"/>
    <w:rsid w:val="00BA5774"/>
    <w:rsid w:val="00BA662B"/>
    <w:rsid w:val="00BA742C"/>
    <w:rsid w:val="00BB1BE4"/>
    <w:rsid w:val="00BB2EED"/>
    <w:rsid w:val="00BB42F8"/>
    <w:rsid w:val="00BB490E"/>
    <w:rsid w:val="00BB793B"/>
    <w:rsid w:val="00BC3C4B"/>
    <w:rsid w:val="00BC41BF"/>
    <w:rsid w:val="00BC68D8"/>
    <w:rsid w:val="00BC6C04"/>
    <w:rsid w:val="00BC6E61"/>
    <w:rsid w:val="00BC7EB3"/>
    <w:rsid w:val="00BD21B8"/>
    <w:rsid w:val="00BD2831"/>
    <w:rsid w:val="00BD4D10"/>
    <w:rsid w:val="00BD5E6B"/>
    <w:rsid w:val="00BE14DA"/>
    <w:rsid w:val="00BE46A6"/>
    <w:rsid w:val="00BF070B"/>
    <w:rsid w:val="00BF107E"/>
    <w:rsid w:val="00BF4883"/>
    <w:rsid w:val="00BF627C"/>
    <w:rsid w:val="00BF62B4"/>
    <w:rsid w:val="00BF6C83"/>
    <w:rsid w:val="00BF74E4"/>
    <w:rsid w:val="00BF7A61"/>
    <w:rsid w:val="00BF7C67"/>
    <w:rsid w:val="00BF7F6D"/>
    <w:rsid w:val="00C024FB"/>
    <w:rsid w:val="00C06825"/>
    <w:rsid w:val="00C10A42"/>
    <w:rsid w:val="00C12FA4"/>
    <w:rsid w:val="00C133A4"/>
    <w:rsid w:val="00C15DF4"/>
    <w:rsid w:val="00C1680E"/>
    <w:rsid w:val="00C1682A"/>
    <w:rsid w:val="00C16F73"/>
    <w:rsid w:val="00C205BD"/>
    <w:rsid w:val="00C2736A"/>
    <w:rsid w:val="00C30129"/>
    <w:rsid w:val="00C306BF"/>
    <w:rsid w:val="00C308CE"/>
    <w:rsid w:val="00C31DE4"/>
    <w:rsid w:val="00C32547"/>
    <w:rsid w:val="00C32A1C"/>
    <w:rsid w:val="00C337E9"/>
    <w:rsid w:val="00C33929"/>
    <w:rsid w:val="00C34A0F"/>
    <w:rsid w:val="00C34FCA"/>
    <w:rsid w:val="00C35B05"/>
    <w:rsid w:val="00C421DE"/>
    <w:rsid w:val="00C43770"/>
    <w:rsid w:val="00C462DD"/>
    <w:rsid w:val="00C46EB1"/>
    <w:rsid w:val="00C474C6"/>
    <w:rsid w:val="00C509DD"/>
    <w:rsid w:val="00C51FB0"/>
    <w:rsid w:val="00C524AD"/>
    <w:rsid w:val="00C527F2"/>
    <w:rsid w:val="00C569FB"/>
    <w:rsid w:val="00C60E46"/>
    <w:rsid w:val="00C61C7E"/>
    <w:rsid w:val="00C6413C"/>
    <w:rsid w:val="00C66D05"/>
    <w:rsid w:val="00C67AF2"/>
    <w:rsid w:val="00C763EF"/>
    <w:rsid w:val="00C777A9"/>
    <w:rsid w:val="00C77F7F"/>
    <w:rsid w:val="00C86A10"/>
    <w:rsid w:val="00C8782B"/>
    <w:rsid w:val="00C87C80"/>
    <w:rsid w:val="00C87CCB"/>
    <w:rsid w:val="00C92B4F"/>
    <w:rsid w:val="00C93DF8"/>
    <w:rsid w:val="00C95448"/>
    <w:rsid w:val="00C956FB"/>
    <w:rsid w:val="00C96AE5"/>
    <w:rsid w:val="00C96B13"/>
    <w:rsid w:val="00CA11CD"/>
    <w:rsid w:val="00CA1D4A"/>
    <w:rsid w:val="00CA376F"/>
    <w:rsid w:val="00CA51D7"/>
    <w:rsid w:val="00CA54D4"/>
    <w:rsid w:val="00CA639F"/>
    <w:rsid w:val="00CA6951"/>
    <w:rsid w:val="00CB00D0"/>
    <w:rsid w:val="00CB02C9"/>
    <w:rsid w:val="00CB0AAA"/>
    <w:rsid w:val="00CB2ED5"/>
    <w:rsid w:val="00CB7DF3"/>
    <w:rsid w:val="00CC182E"/>
    <w:rsid w:val="00CC1A1C"/>
    <w:rsid w:val="00CC2C6C"/>
    <w:rsid w:val="00CC6BD8"/>
    <w:rsid w:val="00CC6E22"/>
    <w:rsid w:val="00CD0607"/>
    <w:rsid w:val="00CD1B91"/>
    <w:rsid w:val="00CD2274"/>
    <w:rsid w:val="00CD3090"/>
    <w:rsid w:val="00CD52B4"/>
    <w:rsid w:val="00CD565C"/>
    <w:rsid w:val="00CD5C36"/>
    <w:rsid w:val="00CE0857"/>
    <w:rsid w:val="00CE1319"/>
    <w:rsid w:val="00CE1EA8"/>
    <w:rsid w:val="00CE271D"/>
    <w:rsid w:val="00CE4740"/>
    <w:rsid w:val="00CE4A27"/>
    <w:rsid w:val="00CE6094"/>
    <w:rsid w:val="00CE7118"/>
    <w:rsid w:val="00CF073D"/>
    <w:rsid w:val="00CF1049"/>
    <w:rsid w:val="00CF121B"/>
    <w:rsid w:val="00CF72A0"/>
    <w:rsid w:val="00D00AED"/>
    <w:rsid w:val="00D01D0E"/>
    <w:rsid w:val="00D025EF"/>
    <w:rsid w:val="00D033CF"/>
    <w:rsid w:val="00D03FAB"/>
    <w:rsid w:val="00D04F07"/>
    <w:rsid w:val="00D07DEF"/>
    <w:rsid w:val="00D11F21"/>
    <w:rsid w:val="00D138F1"/>
    <w:rsid w:val="00D13A8B"/>
    <w:rsid w:val="00D14D81"/>
    <w:rsid w:val="00D15B80"/>
    <w:rsid w:val="00D20614"/>
    <w:rsid w:val="00D22806"/>
    <w:rsid w:val="00D2434A"/>
    <w:rsid w:val="00D243BE"/>
    <w:rsid w:val="00D249E7"/>
    <w:rsid w:val="00D24CF0"/>
    <w:rsid w:val="00D25190"/>
    <w:rsid w:val="00D278EB"/>
    <w:rsid w:val="00D30E5D"/>
    <w:rsid w:val="00D321CF"/>
    <w:rsid w:val="00D32644"/>
    <w:rsid w:val="00D3305C"/>
    <w:rsid w:val="00D339E3"/>
    <w:rsid w:val="00D33C36"/>
    <w:rsid w:val="00D372A3"/>
    <w:rsid w:val="00D37E38"/>
    <w:rsid w:val="00D44B79"/>
    <w:rsid w:val="00D462F1"/>
    <w:rsid w:val="00D46D77"/>
    <w:rsid w:val="00D51477"/>
    <w:rsid w:val="00D527CD"/>
    <w:rsid w:val="00D52F4F"/>
    <w:rsid w:val="00D52FC8"/>
    <w:rsid w:val="00D530F9"/>
    <w:rsid w:val="00D54652"/>
    <w:rsid w:val="00D54689"/>
    <w:rsid w:val="00D549EB"/>
    <w:rsid w:val="00D5767A"/>
    <w:rsid w:val="00D61957"/>
    <w:rsid w:val="00D63409"/>
    <w:rsid w:val="00D6393F"/>
    <w:rsid w:val="00D65388"/>
    <w:rsid w:val="00D72043"/>
    <w:rsid w:val="00D72288"/>
    <w:rsid w:val="00D75078"/>
    <w:rsid w:val="00D76E8F"/>
    <w:rsid w:val="00D76E96"/>
    <w:rsid w:val="00D8016E"/>
    <w:rsid w:val="00D8025F"/>
    <w:rsid w:val="00D83189"/>
    <w:rsid w:val="00D8365F"/>
    <w:rsid w:val="00D84544"/>
    <w:rsid w:val="00D85B1F"/>
    <w:rsid w:val="00D87A88"/>
    <w:rsid w:val="00D90543"/>
    <w:rsid w:val="00D906A5"/>
    <w:rsid w:val="00D913F1"/>
    <w:rsid w:val="00D94822"/>
    <w:rsid w:val="00DA10EB"/>
    <w:rsid w:val="00DA127D"/>
    <w:rsid w:val="00DA1BBE"/>
    <w:rsid w:val="00DA3EF9"/>
    <w:rsid w:val="00DA5465"/>
    <w:rsid w:val="00DA67A5"/>
    <w:rsid w:val="00DB2361"/>
    <w:rsid w:val="00DB3309"/>
    <w:rsid w:val="00DB77BF"/>
    <w:rsid w:val="00DC0C83"/>
    <w:rsid w:val="00DC3ED9"/>
    <w:rsid w:val="00DC56FD"/>
    <w:rsid w:val="00DC7BB8"/>
    <w:rsid w:val="00DD055A"/>
    <w:rsid w:val="00DE1622"/>
    <w:rsid w:val="00DE3A28"/>
    <w:rsid w:val="00DF2479"/>
    <w:rsid w:val="00DF5391"/>
    <w:rsid w:val="00E00ACD"/>
    <w:rsid w:val="00E03220"/>
    <w:rsid w:val="00E0587B"/>
    <w:rsid w:val="00E06577"/>
    <w:rsid w:val="00E111AC"/>
    <w:rsid w:val="00E14576"/>
    <w:rsid w:val="00E1457B"/>
    <w:rsid w:val="00E154B9"/>
    <w:rsid w:val="00E1587A"/>
    <w:rsid w:val="00E174D9"/>
    <w:rsid w:val="00E20FA4"/>
    <w:rsid w:val="00E212AD"/>
    <w:rsid w:val="00E221BB"/>
    <w:rsid w:val="00E232F6"/>
    <w:rsid w:val="00E2363D"/>
    <w:rsid w:val="00E32807"/>
    <w:rsid w:val="00E33544"/>
    <w:rsid w:val="00E340BE"/>
    <w:rsid w:val="00E40B39"/>
    <w:rsid w:val="00E42224"/>
    <w:rsid w:val="00E43528"/>
    <w:rsid w:val="00E45097"/>
    <w:rsid w:val="00E45383"/>
    <w:rsid w:val="00E45A7F"/>
    <w:rsid w:val="00E45B09"/>
    <w:rsid w:val="00E47396"/>
    <w:rsid w:val="00E47923"/>
    <w:rsid w:val="00E47938"/>
    <w:rsid w:val="00E5082F"/>
    <w:rsid w:val="00E5193A"/>
    <w:rsid w:val="00E52B12"/>
    <w:rsid w:val="00E56CE0"/>
    <w:rsid w:val="00E57296"/>
    <w:rsid w:val="00E600FD"/>
    <w:rsid w:val="00E60A04"/>
    <w:rsid w:val="00E62421"/>
    <w:rsid w:val="00E6353F"/>
    <w:rsid w:val="00E651D8"/>
    <w:rsid w:val="00E65C3E"/>
    <w:rsid w:val="00E66521"/>
    <w:rsid w:val="00E73090"/>
    <w:rsid w:val="00E76BBE"/>
    <w:rsid w:val="00E77638"/>
    <w:rsid w:val="00E81F9A"/>
    <w:rsid w:val="00E830C7"/>
    <w:rsid w:val="00E836C6"/>
    <w:rsid w:val="00E83F7F"/>
    <w:rsid w:val="00E84EF1"/>
    <w:rsid w:val="00E907B0"/>
    <w:rsid w:val="00E9170C"/>
    <w:rsid w:val="00E91F13"/>
    <w:rsid w:val="00E933DB"/>
    <w:rsid w:val="00E9432A"/>
    <w:rsid w:val="00E959BC"/>
    <w:rsid w:val="00EA1212"/>
    <w:rsid w:val="00EA181E"/>
    <w:rsid w:val="00EA18D1"/>
    <w:rsid w:val="00EA42C1"/>
    <w:rsid w:val="00EA4A22"/>
    <w:rsid w:val="00EB077A"/>
    <w:rsid w:val="00EB151F"/>
    <w:rsid w:val="00EB3120"/>
    <w:rsid w:val="00EB3933"/>
    <w:rsid w:val="00EB6706"/>
    <w:rsid w:val="00EB772B"/>
    <w:rsid w:val="00EC2097"/>
    <w:rsid w:val="00EC2B1D"/>
    <w:rsid w:val="00EC2CDE"/>
    <w:rsid w:val="00EC374D"/>
    <w:rsid w:val="00EC428C"/>
    <w:rsid w:val="00EC626A"/>
    <w:rsid w:val="00EC72D5"/>
    <w:rsid w:val="00ED59C7"/>
    <w:rsid w:val="00ED61F0"/>
    <w:rsid w:val="00ED6B67"/>
    <w:rsid w:val="00EE0360"/>
    <w:rsid w:val="00EE21DD"/>
    <w:rsid w:val="00EE26E6"/>
    <w:rsid w:val="00EE3AD6"/>
    <w:rsid w:val="00EE3AFD"/>
    <w:rsid w:val="00EE6B6B"/>
    <w:rsid w:val="00EF01B2"/>
    <w:rsid w:val="00EF1178"/>
    <w:rsid w:val="00EF2A3A"/>
    <w:rsid w:val="00F01181"/>
    <w:rsid w:val="00F019A0"/>
    <w:rsid w:val="00F03CD2"/>
    <w:rsid w:val="00F04613"/>
    <w:rsid w:val="00F058EF"/>
    <w:rsid w:val="00F05B1B"/>
    <w:rsid w:val="00F06C49"/>
    <w:rsid w:val="00F071BE"/>
    <w:rsid w:val="00F11143"/>
    <w:rsid w:val="00F11703"/>
    <w:rsid w:val="00F11B68"/>
    <w:rsid w:val="00F13863"/>
    <w:rsid w:val="00F13B12"/>
    <w:rsid w:val="00F13B7C"/>
    <w:rsid w:val="00F13CBD"/>
    <w:rsid w:val="00F14EA3"/>
    <w:rsid w:val="00F15B59"/>
    <w:rsid w:val="00F1766F"/>
    <w:rsid w:val="00F2115A"/>
    <w:rsid w:val="00F26B3D"/>
    <w:rsid w:val="00F325F1"/>
    <w:rsid w:val="00F32CCC"/>
    <w:rsid w:val="00F344E6"/>
    <w:rsid w:val="00F37A15"/>
    <w:rsid w:val="00F504D4"/>
    <w:rsid w:val="00F55958"/>
    <w:rsid w:val="00F55CDA"/>
    <w:rsid w:val="00F60B1E"/>
    <w:rsid w:val="00F6221C"/>
    <w:rsid w:val="00F633DC"/>
    <w:rsid w:val="00F63D2A"/>
    <w:rsid w:val="00F6406B"/>
    <w:rsid w:val="00F70370"/>
    <w:rsid w:val="00F70559"/>
    <w:rsid w:val="00F76A9A"/>
    <w:rsid w:val="00F76DF7"/>
    <w:rsid w:val="00F77CB2"/>
    <w:rsid w:val="00F87065"/>
    <w:rsid w:val="00F90109"/>
    <w:rsid w:val="00F9012E"/>
    <w:rsid w:val="00F914C5"/>
    <w:rsid w:val="00F9299F"/>
    <w:rsid w:val="00F92D6D"/>
    <w:rsid w:val="00F92E53"/>
    <w:rsid w:val="00FA0E02"/>
    <w:rsid w:val="00FA1247"/>
    <w:rsid w:val="00FA14EC"/>
    <w:rsid w:val="00FA1FA4"/>
    <w:rsid w:val="00FA263C"/>
    <w:rsid w:val="00FA2C24"/>
    <w:rsid w:val="00FA3C6F"/>
    <w:rsid w:val="00FA7139"/>
    <w:rsid w:val="00FA7593"/>
    <w:rsid w:val="00FA7BA3"/>
    <w:rsid w:val="00FB03EF"/>
    <w:rsid w:val="00FB09FF"/>
    <w:rsid w:val="00FB1A6D"/>
    <w:rsid w:val="00FB325A"/>
    <w:rsid w:val="00FB62F8"/>
    <w:rsid w:val="00FC0C8C"/>
    <w:rsid w:val="00FC2332"/>
    <w:rsid w:val="00FC395B"/>
    <w:rsid w:val="00FC6E40"/>
    <w:rsid w:val="00FC7D88"/>
    <w:rsid w:val="00FD32F0"/>
    <w:rsid w:val="00FD36F7"/>
    <w:rsid w:val="00FD3C4B"/>
    <w:rsid w:val="00FD462E"/>
    <w:rsid w:val="00FE1331"/>
    <w:rsid w:val="00FE1909"/>
    <w:rsid w:val="00FE3F21"/>
    <w:rsid w:val="00FE5737"/>
    <w:rsid w:val="00FE59FC"/>
    <w:rsid w:val="00FE7419"/>
    <w:rsid w:val="00FF0E91"/>
    <w:rsid w:val="00FF14DB"/>
    <w:rsid w:val="00FF1F8C"/>
    <w:rsid w:val="00FF2FDC"/>
    <w:rsid w:val="00FF679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1BE7C0"/>
  <w15:docId w15:val="{A1A7F3F1-569B-4C36-9874-1112480D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556"/>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063556"/>
    <w:pPr>
      <w:keepNext/>
      <w:spacing w:before="240" w:after="60"/>
      <w:outlineLvl w:val="0"/>
    </w:pPr>
    <w:rPr>
      <w:rFonts w:ascii="Arial" w:hAnsi="Arial" w:cs="Arial"/>
      <w:b/>
      <w:bCs/>
      <w:kern w:val="32"/>
      <w:sz w:val="32"/>
      <w:szCs w:val="32"/>
    </w:rPr>
  </w:style>
  <w:style w:type="paragraph" w:styleId="Ttulo2">
    <w:name w:val="heading 2"/>
    <w:basedOn w:val="Ttulo1"/>
    <w:next w:val="Normal"/>
    <w:link w:val="Ttulo2Car"/>
    <w:uiPriority w:val="99"/>
    <w:qFormat/>
    <w:rsid w:val="00063556"/>
    <w:pPr>
      <w:spacing w:before="120" w:line="264" w:lineRule="auto"/>
      <w:outlineLvl w:val="1"/>
    </w:pPr>
    <w:rPr>
      <w:rFonts w:ascii="Akzidenz Grotesk Light" w:hAnsi="Akzidenz Grotesk Light"/>
      <w:bCs w:val="0"/>
      <w:iCs/>
      <w:sz w:val="24"/>
      <w:szCs w:val="28"/>
    </w:rPr>
  </w:style>
  <w:style w:type="paragraph" w:styleId="Ttulo3">
    <w:name w:val="heading 3"/>
    <w:basedOn w:val="Normal"/>
    <w:next w:val="Normal"/>
    <w:link w:val="Ttulo3Car"/>
    <w:uiPriority w:val="99"/>
    <w:qFormat/>
    <w:rsid w:val="00063556"/>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063556"/>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063556"/>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3556"/>
    <w:rPr>
      <w:rFonts w:ascii="Arial" w:eastAsia="Times New Roman" w:hAnsi="Arial" w:cs="Arial"/>
      <w:b/>
      <w:bCs/>
      <w:kern w:val="32"/>
      <w:sz w:val="32"/>
      <w:szCs w:val="32"/>
      <w:lang w:val="en-GB"/>
    </w:rPr>
  </w:style>
  <w:style w:type="character" w:customStyle="1" w:styleId="Ttulo2Car">
    <w:name w:val="Título 2 Car"/>
    <w:basedOn w:val="Fuentedeprrafopredeter"/>
    <w:link w:val="Ttulo2"/>
    <w:uiPriority w:val="99"/>
    <w:rsid w:val="00063556"/>
    <w:rPr>
      <w:rFonts w:ascii="Akzidenz Grotesk Light" w:eastAsia="Times New Roman" w:hAnsi="Akzidenz Grotesk Light" w:cs="Arial"/>
      <w:b/>
      <w:iCs/>
      <w:kern w:val="32"/>
      <w:sz w:val="24"/>
      <w:szCs w:val="28"/>
      <w:lang w:val="en-GB"/>
    </w:rPr>
  </w:style>
  <w:style w:type="character" w:customStyle="1" w:styleId="Ttulo3Car">
    <w:name w:val="Título 3 Car"/>
    <w:basedOn w:val="Fuentedeprrafopredeter"/>
    <w:link w:val="Ttulo3"/>
    <w:uiPriority w:val="99"/>
    <w:rsid w:val="00063556"/>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9"/>
    <w:rsid w:val="00063556"/>
    <w:rPr>
      <w:rFonts w:ascii="Calibri" w:eastAsia="Times New Roman" w:hAnsi="Calibri" w:cs="Times New Roman"/>
      <w:b/>
      <w:bCs/>
      <w:sz w:val="28"/>
      <w:szCs w:val="28"/>
      <w:lang w:val="en-GB"/>
    </w:rPr>
  </w:style>
  <w:style w:type="character" w:customStyle="1" w:styleId="Ttulo5Car">
    <w:name w:val="Título 5 Car"/>
    <w:basedOn w:val="Fuentedeprrafopredeter"/>
    <w:link w:val="Ttulo5"/>
    <w:uiPriority w:val="99"/>
    <w:rsid w:val="00063556"/>
    <w:rPr>
      <w:rFonts w:ascii="Calibri" w:eastAsia="Times New Roman" w:hAnsi="Calibri" w:cs="Times New Roman"/>
      <w:b/>
      <w:bCs/>
      <w:i/>
      <w:iCs/>
      <w:sz w:val="26"/>
      <w:szCs w:val="26"/>
      <w:lang w:val="en-GB"/>
    </w:rPr>
  </w:style>
  <w:style w:type="paragraph" w:styleId="Piedepgina">
    <w:name w:val="footer"/>
    <w:basedOn w:val="Normal"/>
    <w:link w:val="PiedepginaCar"/>
    <w:uiPriority w:val="99"/>
    <w:rsid w:val="00063556"/>
    <w:pPr>
      <w:tabs>
        <w:tab w:val="center" w:pos="4320"/>
        <w:tab w:val="right" w:pos="8640"/>
      </w:tabs>
    </w:pPr>
  </w:style>
  <w:style w:type="character" w:customStyle="1" w:styleId="PiedepginaCar">
    <w:name w:val="Pie de página Car"/>
    <w:basedOn w:val="Fuentedeprrafopredeter"/>
    <w:link w:val="Piedepgina"/>
    <w:uiPriority w:val="99"/>
    <w:rsid w:val="00063556"/>
    <w:rPr>
      <w:rFonts w:ascii="Times New Roman" w:eastAsia="Times New Roman" w:hAnsi="Times New Roman" w:cs="Times New Roman"/>
      <w:sz w:val="20"/>
      <w:szCs w:val="20"/>
      <w:lang w:val="en-GB"/>
    </w:rPr>
  </w:style>
  <w:style w:type="paragraph" w:styleId="Encabezado">
    <w:name w:val="header"/>
    <w:basedOn w:val="Normal"/>
    <w:link w:val="EncabezadoCar"/>
    <w:uiPriority w:val="99"/>
    <w:rsid w:val="00063556"/>
    <w:pPr>
      <w:tabs>
        <w:tab w:val="center" w:pos="4320"/>
        <w:tab w:val="right" w:pos="8640"/>
      </w:tabs>
    </w:pPr>
  </w:style>
  <w:style w:type="character" w:customStyle="1" w:styleId="EncabezadoCar">
    <w:name w:val="Encabezado Car"/>
    <w:basedOn w:val="Fuentedeprrafopredeter"/>
    <w:link w:val="Encabezado"/>
    <w:uiPriority w:val="99"/>
    <w:rsid w:val="00063556"/>
    <w:rPr>
      <w:rFonts w:ascii="Times New Roman" w:eastAsia="Times New Roman" w:hAnsi="Times New Roman" w:cs="Times New Roman"/>
      <w:sz w:val="20"/>
      <w:szCs w:val="20"/>
      <w:lang w:val="en-GB"/>
    </w:rPr>
  </w:style>
  <w:style w:type="paragraph" w:styleId="TDC3">
    <w:name w:val="toc 3"/>
    <w:basedOn w:val="Normal"/>
    <w:next w:val="Normal"/>
    <w:autoRedefine/>
    <w:uiPriority w:val="39"/>
    <w:rsid w:val="00063556"/>
    <w:rPr>
      <w:rFonts w:ascii="Arial" w:hAnsi="Arial"/>
      <w:sz w:val="18"/>
    </w:rPr>
  </w:style>
  <w:style w:type="paragraph" w:styleId="Textonotapie">
    <w:name w:val="footnote text"/>
    <w:basedOn w:val="Normal"/>
    <w:link w:val="TextonotapieCar"/>
    <w:rsid w:val="00063556"/>
  </w:style>
  <w:style w:type="character" w:customStyle="1" w:styleId="TextonotapieCar">
    <w:name w:val="Texto nota pie Car"/>
    <w:basedOn w:val="Fuentedeprrafopredeter"/>
    <w:link w:val="Textonotapie"/>
    <w:rsid w:val="00063556"/>
    <w:rPr>
      <w:rFonts w:ascii="Times New Roman" w:eastAsia="Times New Roman" w:hAnsi="Times New Roman" w:cs="Times New Roman"/>
      <w:sz w:val="20"/>
      <w:szCs w:val="20"/>
      <w:lang w:val="en-GB"/>
    </w:rPr>
  </w:style>
  <w:style w:type="character" w:styleId="Nmerodepgina">
    <w:name w:val="page number"/>
    <w:basedOn w:val="Fuentedeprrafopredeter"/>
    <w:uiPriority w:val="99"/>
    <w:rsid w:val="00063556"/>
    <w:rPr>
      <w:rFonts w:cs="Times New Roman"/>
    </w:rPr>
  </w:style>
  <w:style w:type="paragraph" w:styleId="Textoindependiente2">
    <w:name w:val="Body Text 2"/>
    <w:basedOn w:val="Normal"/>
    <w:link w:val="Textoindependiente2Car"/>
    <w:uiPriority w:val="99"/>
    <w:rsid w:val="00063556"/>
    <w:rPr>
      <w:color w:val="0000FF"/>
    </w:rPr>
  </w:style>
  <w:style w:type="character" w:customStyle="1" w:styleId="Textoindependiente2Car">
    <w:name w:val="Texto independiente 2 Car"/>
    <w:basedOn w:val="Fuentedeprrafopredeter"/>
    <w:link w:val="Textoindependiente2"/>
    <w:uiPriority w:val="99"/>
    <w:rsid w:val="00063556"/>
    <w:rPr>
      <w:rFonts w:ascii="Times New Roman" w:eastAsia="Times New Roman" w:hAnsi="Times New Roman" w:cs="Times New Roman"/>
      <w:color w:val="0000FF"/>
      <w:sz w:val="20"/>
      <w:szCs w:val="20"/>
      <w:lang w:val="en-GB"/>
    </w:rPr>
  </w:style>
  <w:style w:type="paragraph" w:customStyle="1" w:styleId="TablaTexto">
    <w:name w:val="Tabla Texto"/>
    <w:basedOn w:val="Textoindependiente"/>
    <w:autoRedefine/>
    <w:uiPriority w:val="99"/>
    <w:rsid w:val="00063556"/>
    <w:rPr>
      <w:b w:val="0"/>
      <w:i w:val="0"/>
      <w:color w:val="auto"/>
      <w:sz w:val="20"/>
      <w:szCs w:val="24"/>
      <w:lang w:val="es-MX" w:eastAsia="es-ES"/>
    </w:rPr>
  </w:style>
  <w:style w:type="paragraph" w:styleId="Textoindependiente">
    <w:name w:val="Body Text"/>
    <w:basedOn w:val="Normal"/>
    <w:link w:val="TextoindependienteCar"/>
    <w:rsid w:val="00063556"/>
    <w:rPr>
      <w:b/>
      <w:i/>
      <w:color w:val="FF0000"/>
      <w:sz w:val="24"/>
    </w:rPr>
  </w:style>
  <w:style w:type="character" w:customStyle="1" w:styleId="TextoindependienteCar">
    <w:name w:val="Texto independiente Car"/>
    <w:basedOn w:val="Fuentedeprrafopredeter"/>
    <w:link w:val="Textoindependiente"/>
    <w:rsid w:val="00063556"/>
    <w:rPr>
      <w:rFonts w:ascii="Times New Roman" w:eastAsia="Times New Roman" w:hAnsi="Times New Roman" w:cs="Times New Roman"/>
      <w:b/>
      <w:i/>
      <w:color w:val="FF0000"/>
      <w:sz w:val="24"/>
      <w:szCs w:val="20"/>
      <w:lang w:val="en-GB"/>
    </w:rPr>
  </w:style>
  <w:style w:type="character" w:customStyle="1" w:styleId="CharChar">
    <w:name w:val="Char Char"/>
    <w:basedOn w:val="Fuentedeprrafopredeter"/>
    <w:uiPriority w:val="99"/>
    <w:rsid w:val="00063556"/>
    <w:rPr>
      <w:rFonts w:ascii="Akzidenz Grotesk Light" w:hAnsi="Akzidenz Grotesk Light" w:cs="Arial"/>
      <w:b/>
      <w:iCs/>
      <w:kern w:val="32"/>
      <w:sz w:val="28"/>
      <w:szCs w:val="28"/>
      <w:lang w:val="en-US" w:eastAsia="en-US" w:bidi="ar-SA"/>
    </w:rPr>
  </w:style>
  <w:style w:type="paragraph" w:customStyle="1" w:styleId="Bullet">
    <w:name w:val="Bullet"/>
    <w:basedOn w:val="Normal"/>
    <w:uiPriority w:val="99"/>
    <w:rsid w:val="00063556"/>
    <w:pPr>
      <w:numPr>
        <w:numId w:val="1"/>
      </w:numPr>
      <w:tabs>
        <w:tab w:val="left" w:pos="284"/>
      </w:tabs>
      <w:overflowPunct w:val="0"/>
      <w:autoSpaceDE w:val="0"/>
      <w:autoSpaceDN w:val="0"/>
      <w:adjustRightInd w:val="0"/>
      <w:spacing w:after="260"/>
      <w:jc w:val="both"/>
      <w:textAlignment w:val="baseline"/>
    </w:pPr>
    <w:rPr>
      <w:sz w:val="22"/>
    </w:rPr>
  </w:style>
  <w:style w:type="paragraph" w:styleId="Listaconvietas">
    <w:name w:val="List Bullet"/>
    <w:basedOn w:val="Normal"/>
    <w:uiPriority w:val="99"/>
    <w:rsid w:val="00063556"/>
    <w:pPr>
      <w:numPr>
        <w:numId w:val="2"/>
      </w:numPr>
      <w:tabs>
        <w:tab w:val="left" w:pos="567"/>
      </w:tabs>
      <w:spacing w:after="240" w:line="180" w:lineRule="atLeast"/>
    </w:pPr>
    <w:rPr>
      <w:rFonts w:ascii="Arial" w:hAnsi="Arial"/>
      <w:color w:val="000000"/>
      <w:sz w:val="18"/>
    </w:rPr>
  </w:style>
  <w:style w:type="paragraph" w:styleId="Listaconvietas2">
    <w:name w:val="List Bullet 2"/>
    <w:basedOn w:val="Normal"/>
    <w:uiPriority w:val="99"/>
    <w:rsid w:val="00063556"/>
    <w:pPr>
      <w:numPr>
        <w:ilvl w:val="1"/>
        <w:numId w:val="2"/>
      </w:numPr>
      <w:spacing w:after="240" w:line="180" w:lineRule="atLeast"/>
    </w:pPr>
    <w:rPr>
      <w:rFonts w:ascii="Arial" w:hAnsi="Arial"/>
      <w:color w:val="000000"/>
      <w:sz w:val="18"/>
    </w:rPr>
  </w:style>
  <w:style w:type="paragraph" w:styleId="Listaconvietas3">
    <w:name w:val="List Bullet 3"/>
    <w:basedOn w:val="Normal"/>
    <w:uiPriority w:val="99"/>
    <w:rsid w:val="00063556"/>
    <w:pPr>
      <w:numPr>
        <w:ilvl w:val="2"/>
        <w:numId w:val="2"/>
      </w:numPr>
      <w:spacing w:after="240" w:line="180" w:lineRule="atLeast"/>
    </w:pPr>
    <w:rPr>
      <w:rFonts w:ascii="Arial" w:hAnsi="Arial"/>
      <w:color w:val="000000"/>
      <w:sz w:val="18"/>
    </w:rPr>
  </w:style>
  <w:style w:type="paragraph" w:styleId="Listaconvietas4">
    <w:name w:val="List Bullet 4"/>
    <w:basedOn w:val="Normal"/>
    <w:uiPriority w:val="99"/>
    <w:rsid w:val="00063556"/>
    <w:pPr>
      <w:numPr>
        <w:ilvl w:val="3"/>
        <w:numId w:val="2"/>
      </w:numPr>
      <w:spacing w:after="240" w:line="180" w:lineRule="atLeast"/>
    </w:pPr>
    <w:rPr>
      <w:rFonts w:ascii="Arial" w:hAnsi="Arial"/>
      <w:color w:val="000000"/>
      <w:sz w:val="18"/>
    </w:rPr>
  </w:style>
  <w:style w:type="paragraph" w:styleId="Listaconvietas5">
    <w:name w:val="List Bullet 5"/>
    <w:basedOn w:val="Normal"/>
    <w:uiPriority w:val="99"/>
    <w:rsid w:val="00063556"/>
    <w:pPr>
      <w:numPr>
        <w:ilvl w:val="4"/>
        <w:numId w:val="2"/>
      </w:numPr>
      <w:spacing w:after="240" w:line="180" w:lineRule="atLeast"/>
    </w:pPr>
    <w:rPr>
      <w:rFonts w:ascii="Arial" w:hAnsi="Arial"/>
      <w:color w:val="000000"/>
      <w:sz w:val="18"/>
    </w:rPr>
  </w:style>
  <w:style w:type="paragraph" w:styleId="Textodeglobo">
    <w:name w:val="Balloon Text"/>
    <w:basedOn w:val="Normal"/>
    <w:link w:val="TextodegloboCar"/>
    <w:uiPriority w:val="99"/>
    <w:semiHidden/>
    <w:rsid w:val="00063556"/>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556"/>
    <w:rPr>
      <w:rFonts w:ascii="Tahoma" w:eastAsia="Times New Roman" w:hAnsi="Tahoma" w:cs="Tahoma"/>
      <w:sz w:val="16"/>
      <w:szCs w:val="16"/>
      <w:lang w:val="en-GB"/>
    </w:rPr>
  </w:style>
  <w:style w:type="paragraph" w:styleId="Textocomentario">
    <w:name w:val="annotation text"/>
    <w:basedOn w:val="Normal"/>
    <w:link w:val="TextocomentarioCar"/>
    <w:rsid w:val="00063556"/>
  </w:style>
  <w:style w:type="character" w:customStyle="1" w:styleId="TextocomentarioCar">
    <w:name w:val="Texto comentario Car"/>
    <w:basedOn w:val="Fuentedeprrafopredeter"/>
    <w:link w:val="Textocomentario"/>
    <w:rsid w:val="00063556"/>
    <w:rPr>
      <w:rFonts w:ascii="Times New Roman" w:eastAsia="Times New Roman" w:hAnsi="Times New Roman" w:cs="Times New Roman"/>
      <w:sz w:val="20"/>
      <w:szCs w:val="20"/>
      <w:lang w:val="en-GB"/>
    </w:rPr>
  </w:style>
  <w:style w:type="character" w:styleId="Refdecomentario">
    <w:name w:val="annotation reference"/>
    <w:basedOn w:val="Fuentedeprrafopredeter"/>
    <w:rsid w:val="00063556"/>
    <w:rPr>
      <w:rFonts w:cs="Times New Roman"/>
      <w:sz w:val="16"/>
      <w:szCs w:val="16"/>
    </w:rPr>
  </w:style>
  <w:style w:type="paragraph" w:customStyle="1" w:styleId="Default">
    <w:name w:val="Default"/>
    <w:rsid w:val="00063556"/>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Asuntodelcomentario">
    <w:name w:val="annotation subject"/>
    <w:basedOn w:val="Textocomentario"/>
    <w:next w:val="Textocomentario"/>
    <w:link w:val="AsuntodelcomentarioCar"/>
    <w:uiPriority w:val="99"/>
    <w:semiHidden/>
    <w:rsid w:val="00063556"/>
    <w:rPr>
      <w:b/>
      <w:bCs/>
    </w:rPr>
  </w:style>
  <w:style w:type="character" w:customStyle="1" w:styleId="AsuntodelcomentarioCar">
    <w:name w:val="Asunto del comentario Car"/>
    <w:basedOn w:val="TextocomentarioCar"/>
    <w:link w:val="Asuntodelcomentario"/>
    <w:uiPriority w:val="99"/>
    <w:semiHidden/>
    <w:rsid w:val="00063556"/>
    <w:rPr>
      <w:rFonts w:ascii="Times New Roman" w:eastAsia="Times New Roman" w:hAnsi="Times New Roman" w:cs="Times New Roman"/>
      <w:b/>
      <w:bCs/>
      <w:sz w:val="20"/>
      <w:szCs w:val="20"/>
      <w:lang w:val="en-GB"/>
    </w:rPr>
  </w:style>
  <w:style w:type="paragraph" w:styleId="Mapadeldocumento">
    <w:name w:val="Document Map"/>
    <w:basedOn w:val="Normal"/>
    <w:link w:val="MapadeldocumentoCar"/>
    <w:uiPriority w:val="99"/>
    <w:semiHidden/>
    <w:rsid w:val="00063556"/>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063556"/>
    <w:rPr>
      <w:rFonts w:ascii="Tahoma" w:eastAsia="Times New Roman" w:hAnsi="Tahoma" w:cs="Tahoma"/>
      <w:sz w:val="20"/>
      <w:szCs w:val="20"/>
      <w:shd w:val="clear" w:color="auto" w:fill="000080"/>
      <w:lang w:val="en-GB"/>
    </w:rPr>
  </w:style>
  <w:style w:type="paragraph" w:customStyle="1" w:styleId="Destino">
    <w:name w:val="Destino"/>
    <w:basedOn w:val="Normal"/>
    <w:uiPriority w:val="99"/>
    <w:rsid w:val="00063556"/>
    <w:pPr>
      <w:spacing w:before="840"/>
    </w:pPr>
    <w:rPr>
      <w:sz w:val="22"/>
      <w:lang w:val="es-ES" w:eastAsia="es-ES"/>
    </w:rPr>
  </w:style>
  <w:style w:type="paragraph" w:styleId="Fecha">
    <w:name w:val="Date"/>
    <w:basedOn w:val="Normal"/>
    <w:next w:val="Normal"/>
    <w:link w:val="FechaCar"/>
    <w:uiPriority w:val="99"/>
    <w:rsid w:val="00063556"/>
    <w:pPr>
      <w:spacing w:before="960"/>
    </w:pPr>
    <w:rPr>
      <w:sz w:val="22"/>
      <w:lang w:val="es-MX" w:eastAsia="es-ES"/>
    </w:rPr>
  </w:style>
  <w:style w:type="character" w:customStyle="1" w:styleId="FechaCar">
    <w:name w:val="Fecha Car"/>
    <w:basedOn w:val="Fuentedeprrafopredeter"/>
    <w:link w:val="Fecha"/>
    <w:uiPriority w:val="99"/>
    <w:rsid w:val="00063556"/>
    <w:rPr>
      <w:rFonts w:ascii="Times New Roman" w:eastAsia="Times New Roman" w:hAnsi="Times New Roman" w:cs="Times New Roman"/>
      <w:szCs w:val="20"/>
      <w:lang w:val="es-MX" w:eastAsia="es-ES"/>
    </w:rPr>
  </w:style>
  <w:style w:type="paragraph" w:styleId="Saludo">
    <w:name w:val="Salutation"/>
    <w:basedOn w:val="Normal"/>
    <w:next w:val="Normal"/>
    <w:link w:val="SaludoCar"/>
    <w:uiPriority w:val="99"/>
    <w:rsid w:val="00063556"/>
    <w:pPr>
      <w:spacing w:before="360" w:after="240"/>
    </w:pPr>
    <w:rPr>
      <w:sz w:val="22"/>
      <w:lang w:val="es-MX" w:eastAsia="es-ES"/>
    </w:rPr>
  </w:style>
  <w:style w:type="character" w:customStyle="1" w:styleId="SaludoCar">
    <w:name w:val="Saludo Car"/>
    <w:basedOn w:val="Fuentedeprrafopredeter"/>
    <w:link w:val="Saludo"/>
    <w:uiPriority w:val="99"/>
    <w:rsid w:val="00063556"/>
    <w:rPr>
      <w:rFonts w:ascii="Times New Roman" w:eastAsia="Times New Roman" w:hAnsi="Times New Roman" w:cs="Times New Roman"/>
      <w:szCs w:val="20"/>
      <w:lang w:val="es-MX" w:eastAsia="es-ES"/>
    </w:rPr>
  </w:style>
  <w:style w:type="paragraph" w:customStyle="1" w:styleId="Proyecto">
    <w:name w:val="Proyecto"/>
    <w:uiPriority w:val="99"/>
    <w:rsid w:val="00063556"/>
    <w:pPr>
      <w:spacing w:after="0" w:line="240" w:lineRule="auto"/>
      <w:ind w:left="1134"/>
    </w:pPr>
    <w:rPr>
      <w:rFonts w:ascii="Times New Roman" w:eastAsia="Times New Roman" w:hAnsi="Times New Roman" w:cs="Times New Roman"/>
      <w:b/>
      <w:noProof/>
      <w:szCs w:val="20"/>
      <w:lang w:val="es-ES" w:eastAsia="es-ES"/>
    </w:rPr>
  </w:style>
  <w:style w:type="paragraph" w:customStyle="1" w:styleId="Asunto">
    <w:name w:val="Asunto"/>
    <w:basedOn w:val="Textoindependiente"/>
    <w:uiPriority w:val="99"/>
    <w:rsid w:val="00063556"/>
    <w:pPr>
      <w:spacing w:before="360"/>
      <w:ind w:left="1134" w:hanging="1134"/>
      <w:jc w:val="both"/>
    </w:pPr>
    <w:rPr>
      <w:i w:val="0"/>
      <w:color w:val="auto"/>
      <w:sz w:val="22"/>
      <w:lang w:val="es-MX" w:eastAsia="es-ES"/>
    </w:rPr>
  </w:style>
  <w:style w:type="paragraph" w:styleId="Firma">
    <w:name w:val="Signature"/>
    <w:basedOn w:val="Normal"/>
    <w:link w:val="FirmaCar"/>
    <w:uiPriority w:val="99"/>
    <w:rsid w:val="00063556"/>
    <w:rPr>
      <w:sz w:val="22"/>
      <w:lang w:val="es-MX"/>
    </w:rPr>
  </w:style>
  <w:style w:type="character" w:customStyle="1" w:styleId="FirmaCar">
    <w:name w:val="Firma Car"/>
    <w:basedOn w:val="Fuentedeprrafopredeter"/>
    <w:link w:val="Firma"/>
    <w:uiPriority w:val="99"/>
    <w:rsid w:val="00063556"/>
    <w:rPr>
      <w:rFonts w:ascii="Times New Roman" w:eastAsia="Times New Roman" w:hAnsi="Times New Roman" w:cs="Times New Roman"/>
      <w:szCs w:val="20"/>
      <w:lang w:val="es-MX"/>
    </w:rPr>
  </w:style>
  <w:style w:type="table" w:styleId="Tablaconcuadrcula">
    <w:name w:val="Table Grid"/>
    <w:basedOn w:val="Tablanormal"/>
    <w:uiPriority w:val="39"/>
    <w:rsid w:val="00063556"/>
    <w:pPr>
      <w:spacing w:after="0" w:line="240" w:lineRule="atLeast"/>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TextoCentrado">
    <w:name w:val="Tabla Texto Centrado"/>
    <w:basedOn w:val="TablaTexto"/>
    <w:autoRedefine/>
    <w:uiPriority w:val="99"/>
    <w:rsid w:val="00063556"/>
    <w:pPr>
      <w:jc w:val="center"/>
    </w:pPr>
    <w:rPr>
      <w:lang w:val="es-ES_tradnl"/>
    </w:rPr>
  </w:style>
  <w:style w:type="character" w:customStyle="1" w:styleId="Titulonivel2">
    <w:name w:val="Titulo nivel2"/>
    <w:basedOn w:val="Fuentedeprrafopredeter"/>
    <w:uiPriority w:val="99"/>
    <w:rsid w:val="00063556"/>
    <w:rPr>
      <w:rFonts w:ascii="Arial" w:hAnsi="Arial" w:cs="Times New Roman"/>
      <w:b/>
      <w:bCs/>
      <w:color w:val="61798D"/>
      <w:sz w:val="22"/>
    </w:rPr>
  </w:style>
  <w:style w:type="character" w:customStyle="1" w:styleId="Ttulonivel1">
    <w:name w:val="Título nivel1"/>
    <w:basedOn w:val="Fuentedeprrafopredeter"/>
    <w:uiPriority w:val="99"/>
    <w:rsid w:val="00063556"/>
    <w:rPr>
      <w:rFonts w:ascii="Arial" w:hAnsi="Arial" w:cs="Times New Roman"/>
      <w:b/>
      <w:bCs/>
      <w:color w:val="61798D"/>
      <w:sz w:val="28"/>
    </w:rPr>
  </w:style>
  <w:style w:type="paragraph" w:styleId="Prrafodelista">
    <w:name w:val="List Paragraph"/>
    <w:aliases w:val="titulo 3"/>
    <w:basedOn w:val="Normal"/>
    <w:link w:val="PrrafodelistaCar"/>
    <w:uiPriority w:val="34"/>
    <w:qFormat/>
    <w:rsid w:val="00063556"/>
    <w:pPr>
      <w:spacing w:after="200" w:line="276" w:lineRule="auto"/>
      <w:ind w:left="720"/>
      <w:contextualSpacing/>
    </w:pPr>
    <w:rPr>
      <w:rFonts w:ascii="Calibri" w:hAnsi="Calibri"/>
      <w:sz w:val="22"/>
      <w:szCs w:val="22"/>
      <w:lang w:val="es-ES"/>
    </w:rPr>
  </w:style>
  <w:style w:type="paragraph" w:styleId="Textoindependiente3">
    <w:name w:val="Body Text 3"/>
    <w:basedOn w:val="Normal"/>
    <w:link w:val="Textoindependiente3Car"/>
    <w:uiPriority w:val="99"/>
    <w:rsid w:val="00063556"/>
    <w:pPr>
      <w:spacing w:after="120"/>
    </w:pPr>
    <w:rPr>
      <w:sz w:val="16"/>
      <w:szCs w:val="16"/>
      <w:lang w:val="en-US"/>
    </w:rPr>
  </w:style>
  <w:style w:type="character" w:customStyle="1" w:styleId="Textoindependiente3Car">
    <w:name w:val="Texto independiente 3 Car"/>
    <w:basedOn w:val="Fuentedeprrafopredeter"/>
    <w:link w:val="Textoindependiente3"/>
    <w:uiPriority w:val="99"/>
    <w:rsid w:val="00063556"/>
    <w:rPr>
      <w:rFonts w:ascii="Times New Roman" w:eastAsia="Times New Roman" w:hAnsi="Times New Roman" w:cs="Times New Roman"/>
      <w:sz w:val="16"/>
      <w:szCs w:val="16"/>
      <w:lang w:val="en-US"/>
    </w:rPr>
  </w:style>
  <w:style w:type="character" w:styleId="Hipervnculo">
    <w:name w:val="Hyperlink"/>
    <w:basedOn w:val="Fuentedeprrafopredeter"/>
    <w:uiPriority w:val="99"/>
    <w:rsid w:val="00063556"/>
    <w:rPr>
      <w:rFonts w:cs="Times New Roman"/>
      <w:color w:val="0000FF"/>
      <w:u w:val="single"/>
    </w:rPr>
  </w:style>
  <w:style w:type="paragraph" w:styleId="TDC1">
    <w:name w:val="toc 1"/>
    <w:basedOn w:val="Normal"/>
    <w:next w:val="Normal"/>
    <w:autoRedefine/>
    <w:uiPriority w:val="39"/>
    <w:rsid w:val="00063556"/>
    <w:pPr>
      <w:tabs>
        <w:tab w:val="left" w:pos="567"/>
        <w:tab w:val="right" w:leader="dot" w:pos="12952"/>
      </w:tabs>
    </w:pPr>
    <w:rPr>
      <w:rFonts w:ascii="Arial" w:hAnsi="Arial"/>
      <w:b/>
      <w:smallCaps/>
      <w:sz w:val="22"/>
    </w:rPr>
  </w:style>
  <w:style w:type="paragraph" w:styleId="TDC2">
    <w:name w:val="toc 2"/>
    <w:basedOn w:val="Normal"/>
    <w:next w:val="Normal"/>
    <w:autoRedefine/>
    <w:uiPriority w:val="39"/>
    <w:rsid w:val="00063556"/>
    <w:pPr>
      <w:tabs>
        <w:tab w:val="left" w:pos="567"/>
        <w:tab w:val="right" w:leader="dot" w:pos="12952"/>
      </w:tabs>
      <w:ind w:left="567" w:hanging="567"/>
    </w:pPr>
    <w:rPr>
      <w:rFonts w:ascii="Arial" w:hAnsi="Arial"/>
    </w:rPr>
  </w:style>
  <w:style w:type="paragraph" w:styleId="TDC4">
    <w:name w:val="toc 4"/>
    <w:basedOn w:val="Normal"/>
    <w:next w:val="Normal"/>
    <w:autoRedefine/>
    <w:uiPriority w:val="99"/>
    <w:rsid w:val="00063556"/>
    <w:rPr>
      <w:rFonts w:ascii="Arial" w:hAnsi="Arial"/>
      <w:sz w:val="18"/>
    </w:rPr>
  </w:style>
  <w:style w:type="paragraph" w:styleId="TDC5">
    <w:name w:val="toc 5"/>
    <w:basedOn w:val="Normal"/>
    <w:next w:val="Normal"/>
    <w:autoRedefine/>
    <w:uiPriority w:val="99"/>
    <w:rsid w:val="00063556"/>
    <w:pPr>
      <w:tabs>
        <w:tab w:val="right" w:leader="dot" w:pos="12952"/>
      </w:tabs>
    </w:pPr>
    <w:rPr>
      <w:rFonts w:ascii="Arial" w:hAnsi="Arial"/>
      <w:sz w:val="18"/>
    </w:rPr>
  </w:style>
  <w:style w:type="character" w:styleId="Refdenotaalpie">
    <w:name w:val="footnote reference"/>
    <w:basedOn w:val="Fuentedeprrafopredeter"/>
    <w:uiPriority w:val="99"/>
    <w:rsid w:val="00063556"/>
    <w:rPr>
      <w:rFonts w:cs="Times New Roman"/>
      <w:vertAlign w:val="superscript"/>
    </w:rPr>
  </w:style>
  <w:style w:type="paragraph" w:styleId="z-Principiodelformulario">
    <w:name w:val="HTML Top of Form"/>
    <w:basedOn w:val="Normal"/>
    <w:next w:val="Normal"/>
    <w:link w:val="z-PrincipiodelformularioCar"/>
    <w:hidden/>
    <w:uiPriority w:val="99"/>
    <w:semiHidden/>
    <w:rsid w:val="00063556"/>
    <w:pPr>
      <w:pBdr>
        <w:bottom w:val="single" w:sz="6" w:space="1" w:color="auto"/>
      </w:pBdr>
      <w:jc w:val="center"/>
    </w:pPr>
    <w:rPr>
      <w:rFonts w:ascii="Arial"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063556"/>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rsid w:val="00063556"/>
    <w:pPr>
      <w:pBdr>
        <w:top w:val="single" w:sz="6" w:space="1" w:color="auto"/>
      </w:pBdr>
      <w:jc w:val="center"/>
    </w:pPr>
    <w:rPr>
      <w:rFonts w:ascii="Arial" w:hAnsi="Arial" w:cs="Arial"/>
      <w:vanish/>
      <w:sz w:val="16"/>
      <w:szCs w:val="16"/>
      <w:lang w:eastAsia="es-CO"/>
    </w:rPr>
  </w:style>
  <w:style w:type="character" w:customStyle="1" w:styleId="z-FinaldelformularioCar">
    <w:name w:val="z-Final del formulario Car"/>
    <w:basedOn w:val="Fuentedeprrafopredeter"/>
    <w:link w:val="z-Finaldelformulario"/>
    <w:uiPriority w:val="99"/>
    <w:rsid w:val="00063556"/>
    <w:rPr>
      <w:rFonts w:ascii="Arial" w:eastAsia="Times New Roman" w:hAnsi="Arial" w:cs="Arial"/>
      <w:vanish/>
      <w:sz w:val="16"/>
      <w:szCs w:val="16"/>
      <w:lang w:eastAsia="es-CO"/>
    </w:rPr>
  </w:style>
  <w:style w:type="paragraph" w:styleId="NormalWeb">
    <w:name w:val="Normal (Web)"/>
    <w:basedOn w:val="Normal"/>
    <w:uiPriority w:val="99"/>
    <w:rsid w:val="00063556"/>
    <w:pPr>
      <w:spacing w:before="100" w:beforeAutospacing="1" w:after="100" w:afterAutospacing="1"/>
    </w:pPr>
    <w:rPr>
      <w:sz w:val="24"/>
      <w:szCs w:val="24"/>
      <w:lang w:eastAsia="es-CO"/>
    </w:rPr>
  </w:style>
  <w:style w:type="paragraph" w:customStyle="1" w:styleId="porelcual">
    <w:name w:val="por el cual..."/>
    <w:basedOn w:val="Normal"/>
    <w:uiPriority w:val="99"/>
    <w:rsid w:val="00063556"/>
    <w:pPr>
      <w:tabs>
        <w:tab w:val="left" w:pos="2551"/>
      </w:tabs>
      <w:spacing w:line="240" w:lineRule="atLeast"/>
      <w:jc w:val="center"/>
    </w:pPr>
    <w:rPr>
      <w:rFonts w:ascii="Arial" w:hAnsi="Arial"/>
      <w:color w:val="000000"/>
      <w:lang w:val="en-US" w:eastAsia="es-ES"/>
    </w:rPr>
  </w:style>
  <w:style w:type="character" w:styleId="nfasis">
    <w:name w:val="Emphasis"/>
    <w:basedOn w:val="Fuentedeprrafopredeter"/>
    <w:uiPriority w:val="20"/>
    <w:qFormat/>
    <w:rsid w:val="00063556"/>
    <w:rPr>
      <w:rFonts w:cs="Times New Roman"/>
      <w:i/>
      <w:iCs/>
    </w:rPr>
  </w:style>
  <w:style w:type="paragraph" w:styleId="Revisin">
    <w:name w:val="Revision"/>
    <w:hidden/>
    <w:uiPriority w:val="99"/>
    <w:semiHidden/>
    <w:rsid w:val="00063556"/>
    <w:pPr>
      <w:spacing w:after="0" w:line="240" w:lineRule="auto"/>
    </w:pPr>
    <w:rPr>
      <w:rFonts w:ascii="Times New Roman" w:eastAsia="Times New Roman" w:hAnsi="Times New Roman" w:cs="Times New Roman"/>
      <w:sz w:val="20"/>
      <w:szCs w:val="20"/>
      <w:lang w:val="en-GB"/>
    </w:rPr>
  </w:style>
  <w:style w:type="character" w:customStyle="1" w:styleId="PrrafodelistaCar">
    <w:name w:val="Párrafo de lista Car"/>
    <w:aliases w:val="titulo 3 Car"/>
    <w:basedOn w:val="Fuentedeprrafopredeter"/>
    <w:link w:val="Prrafodelista"/>
    <w:uiPriority w:val="34"/>
    <w:locked/>
    <w:rsid w:val="00063556"/>
    <w:rPr>
      <w:rFonts w:ascii="Calibri" w:eastAsia="Times New Roman" w:hAnsi="Calibri" w:cs="Times New Roman"/>
      <w:lang w:val="es-ES"/>
    </w:rPr>
  </w:style>
  <w:style w:type="character" w:styleId="Hipervnculovisitado">
    <w:name w:val="FollowedHyperlink"/>
    <w:basedOn w:val="Fuentedeprrafopredeter"/>
    <w:uiPriority w:val="99"/>
    <w:semiHidden/>
    <w:unhideWhenUsed/>
    <w:rsid w:val="00063556"/>
    <w:rPr>
      <w:color w:val="954F72" w:themeColor="followedHyperlink"/>
      <w:u w:val="single"/>
    </w:rPr>
  </w:style>
  <w:style w:type="paragraph" w:styleId="Sangra2detindependiente">
    <w:name w:val="Body Text Indent 2"/>
    <w:basedOn w:val="Normal"/>
    <w:link w:val="Sangra2detindependienteCar"/>
    <w:uiPriority w:val="99"/>
    <w:semiHidden/>
    <w:unhideWhenUsed/>
    <w:rsid w:val="0006355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63556"/>
    <w:rPr>
      <w:rFonts w:ascii="Times New Roman" w:eastAsia="Times New Roman" w:hAnsi="Times New Roman" w:cs="Times New Roman"/>
      <w:sz w:val="20"/>
      <w:szCs w:val="20"/>
      <w:lang w:val="en-GB"/>
    </w:rPr>
  </w:style>
  <w:style w:type="character" w:customStyle="1" w:styleId="apple-converted-space">
    <w:name w:val="apple-converted-space"/>
    <w:basedOn w:val="Fuentedeprrafopredeter"/>
    <w:rsid w:val="00063556"/>
  </w:style>
  <w:style w:type="character" w:customStyle="1" w:styleId="srch-url">
    <w:name w:val="srch-url"/>
    <w:basedOn w:val="Fuentedeprrafopredeter"/>
    <w:rsid w:val="00063556"/>
  </w:style>
  <w:style w:type="paragraph" w:styleId="Textonotaalfinal">
    <w:name w:val="endnote text"/>
    <w:basedOn w:val="Normal"/>
    <w:link w:val="TextonotaalfinalCar"/>
    <w:uiPriority w:val="99"/>
    <w:semiHidden/>
    <w:unhideWhenUsed/>
    <w:rsid w:val="00063556"/>
  </w:style>
  <w:style w:type="character" w:customStyle="1" w:styleId="TextonotaalfinalCar">
    <w:name w:val="Texto nota al final Car"/>
    <w:basedOn w:val="Fuentedeprrafopredeter"/>
    <w:link w:val="Textonotaalfinal"/>
    <w:uiPriority w:val="99"/>
    <w:semiHidden/>
    <w:rsid w:val="00063556"/>
    <w:rPr>
      <w:rFonts w:ascii="Times New Roman" w:eastAsia="Times New Roman" w:hAnsi="Times New Roman" w:cs="Times New Roman"/>
      <w:sz w:val="20"/>
      <w:szCs w:val="20"/>
      <w:lang w:val="en-GB"/>
    </w:rPr>
  </w:style>
  <w:style w:type="character" w:styleId="Refdenotaalfinal">
    <w:name w:val="endnote reference"/>
    <w:basedOn w:val="Fuentedeprrafopredeter"/>
    <w:uiPriority w:val="99"/>
    <w:semiHidden/>
    <w:unhideWhenUsed/>
    <w:rsid w:val="00063556"/>
    <w:rPr>
      <w:vertAlign w:val="superscript"/>
    </w:rPr>
  </w:style>
  <w:style w:type="paragraph" w:styleId="Descripcin">
    <w:name w:val="caption"/>
    <w:basedOn w:val="Normal"/>
    <w:next w:val="Normal"/>
    <w:uiPriority w:val="35"/>
    <w:unhideWhenUsed/>
    <w:qFormat/>
    <w:rsid w:val="00063556"/>
    <w:pPr>
      <w:spacing w:after="120"/>
    </w:pPr>
    <w:rPr>
      <w:rFonts w:ascii="Calibri" w:hAnsi="Calibri"/>
      <w:b/>
      <w:bCs/>
      <w:smallCaps/>
      <w:color w:val="595959"/>
      <w:spacing w:val="6"/>
      <w:lang w:eastAsia="es-CO"/>
    </w:rPr>
  </w:style>
  <w:style w:type="paragraph" w:styleId="Tabladeilustraciones">
    <w:name w:val="table of figures"/>
    <w:basedOn w:val="Normal"/>
    <w:next w:val="Normal"/>
    <w:uiPriority w:val="99"/>
    <w:unhideWhenUsed/>
    <w:rsid w:val="00063556"/>
  </w:style>
  <w:style w:type="paragraph" w:styleId="Cita">
    <w:name w:val="Quote"/>
    <w:basedOn w:val="Normal"/>
    <w:next w:val="Normal"/>
    <w:link w:val="CitaCar"/>
    <w:uiPriority w:val="29"/>
    <w:qFormat/>
    <w:rsid w:val="000B30BC"/>
    <w:pPr>
      <w:spacing w:before="160" w:after="120" w:line="264" w:lineRule="auto"/>
      <w:ind w:left="720" w:right="720"/>
    </w:pPr>
    <w:rPr>
      <w:rFonts w:ascii="Calibri" w:hAnsi="Calibri"/>
      <w:i/>
      <w:iCs/>
      <w:color w:val="404040"/>
      <w:lang w:eastAsia="es-CO"/>
    </w:rPr>
  </w:style>
  <w:style w:type="character" w:customStyle="1" w:styleId="CitaCar">
    <w:name w:val="Cita Car"/>
    <w:basedOn w:val="Fuentedeprrafopredeter"/>
    <w:link w:val="Cita"/>
    <w:uiPriority w:val="29"/>
    <w:rsid w:val="000B30BC"/>
    <w:rPr>
      <w:rFonts w:ascii="Calibri" w:eastAsia="Times New Roman" w:hAnsi="Calibri" w:cs="Times New Roman"/>
      <w:i/>
      <w:iCs/>
      <w:color w:val="404040"/>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9174">
      <w:bodyDiv w:val="1"/>
      <w:marLeft w:val="0"/>
      <w:marRight w:val="0"/>
      <w:marTop w:val="0"/>
      <w:marBottom w:val="0"/>
      <w:divBdr>
        <w:top w:val="none" w:sz="0" w:space="0" w:color="auto"/>
        <w:left w:val="none" w:sz="0" w:space="0" w:color="auto"/>
        <w:bottom w:val="none" w:sz="0" w:space="0" w:color="auto"/>
        <w:right w:val="none" w:sz="0" w:space="0" w:color="auto"/>
      </w:divBdr>
    </w:div>
    <w:div w:id="23410881">
      <w:bodyDiv w:val="1"/>
      <w:marLeft w:val="0"/>
      <w:marRight w:val="0"/>
      <w:marTop w:val="0"/>
      <w:marBottom w:val="0"/>
      <w:divBdr>
        <w:top w:val="none" w:sz="0" w:space="0" w:color="auto"/>
        <w:left w:val="none" w:sz="0" w:space="0" w:color="auto"/>
        <w:bottom w:val="none" w:sz="0" w:space="0" w:color="auto"/>
        <w:right w:val="none" w:sz="0" w:space="0" w:color="auto"/>
      </w:divBdr>
    </w:div>
    <w:div w:id="23942047">
      <w:bodyDiv w:val="1"/>
      <w:marLeft w:val="0"/>
      <w:marRight w:val="0"/>
      <w:marTop w:val="0"/>
      <w:marBottom w:val="0"/>
      <w:divBdr>
        <w:top w:val="none" w:sz="0" w:space="0" w:color="auto"/>
        <w:left w:val="none" w:sz="0" w:space="0" w:color="auto"/>
        <w:bottom w:val="none" w:sz="0" w:space="0" w:color="auto"/>
        <w:right w:val="none" w:sz="0" w:space="0" w:color="auto"/>
      </w:divBdr>
      <w:divsChild>
        <w:div w:id="483550438">
          <w:marLeft w:val="446"/>
          <w:marRight w:val="0"/>
          <w:marTop w:val="0"/>
          <w:marBottom w:val="0"/>
          <w:divBdr>
            <w:top w:val="none" w:sz="0" w:space="0" w:color="auto"/>
            <w:left w:val="none" w:sz="0" w:space="0" w:color="auto"/>
            <w:bottom w:val="none" w:sz="0" w:space="0" w:color="auto"/>
            <w:right w:val="none" w:sz="0" w:space="0" w:color="auto"/>
          </w:divBdr>
        </w:div>
        <w:div w:id="214973504">
          <w:marLeft w:val="446"/>
          <w:marRight w:val="0"/>
          <w:marTop w:val="0"/>
          <w:marBottom w:val="0"/>
          <w:divBdr>
            <w:top w:val="none" w:sz="0" w:space="0" w:color="auto"/>
            <w:left w:val="none" w:sz="0" w:space="0" w:color="auto"/>
            <w:bottom w:val="none" w:sz="0" w:space="0" w:color="auto"/>
            <w:right w:val="none" w:sz="0" w:space="0" w:color="auto"/>
          </w:divBdr>
        </w:div>
        <w:div w:id="1998529718">
          <w:marLeft w:val="446"/>
          <w:marRight w:val="0"/>
          <w:marTop w:val="0"/>
          <w:marBottom w:val="0"/>
          <w:divBdr>
            <w:top w:val="none" w:sz="0" w:space="0" w:color="auto"/>
            <w:left w:val="none" w:sz="0" w:space="0" w:color="auto"/>
            <w:bottom w:val="none" w:sz="0" w:space="0" w:color="auto"/>
            <w:right w:val="none" w:sz="0" w:space="0" w:color="auto"/>
          </w:divBdr>
        </w:div>
        <w:div w:id="1629893996">
          <w:marLeft w:val="446"/>
          <w:marRight w:val="0"/>
          <w:marTop w:val="0"/>
          <w:marBottom w:val="0"/>
          <w:divBdr>
            <w:top w:val="none" w:sz="0" w:space="0" w:color="auto"/>
            <w:left w:val="none" w:sz="0" w:space="0" w:color="auto"/>
            <w:bottom w:val="none" w:sz="0" w:space="0" w:color="auto"/>
            <w:right w:val="none" w:sz="0" w:space="0" w:color="auto"/>
          </w:divBdr>
        </w:div>
      </w:divsChild>
    </w:div>
    <w:div w:id="60178812">
      <w:bodyDiv w:val="1"/>
      <w:marLeft w:val="0"/>
      <w:marRight w:val="0"/>
      <w:marTop w:val="0"/>
      <w:marBottom w:val="0"/>
      <w:divBdr>
        <w:top w:val="none" w:sz="0" w:space="0" w:color="auto"/>
        <w:left w:val="none" w:sz="0" w:space="0" w:color="auto"/>
        <w:bottom w:val="none" w:sz="0" w:space="0" w:color="auto"/>
        <w:right w:val="none" w:sz="0" w:space="0" w:color="auto"/>
      </w:divBdr>
    </w:div>
    <w:div w:id="61567513">
      <w:bodyDiv w:val="1"/>
      <w:marLeft w:val="0"/>
      <w:marRight w:val="0"/>
      <w:marTop w:val="0"/>
      <w:marBottom w:val="0"/>
      <w:divBdr>
        <w:top w:val="none" w:sz="0" w:space="0" w:color="auto"/>
        <w:left w:val="none" w:sz="0" w:space="0" w:color="auto"/>
        <w:bottom w:val="none" w:sz="0" w:space="0" w:color="auto"/>
        <w:right w:val="none" w:sz="0" w:space="0" w:color="auto"/>
      </w:divBdr>
    </w:div>
    <w:div w:id="72122131">
      <w:bodyDiv w:val="1"/>
      <w:marLeft w:val="0"/>
      <w:marRight w:val="0"/>
      <w:marTop w:val="0"/>
      <w:marBottom w:val="0"/>
      <w:divBdr>
        <w:top w:val="none" w:sz="0" w:space="0" w:color="auto"/>
        <w:left w:val="none" w:sz="0" w:space="0" w:color="auto"/>
        <w:bottom w:val="none" w:sz="0" w:space="0" w:color="auto"/>
        <w:right w:val="none" w:sz="0" w:space="0" w:color="auto"/>
      </w:divBdr>
    </w:div>
    <w:div w:id="82453707">
      <w:bodyDiv w:val="1"/>
      <w:marLeft w:val="0"/>
      <w:marRight w:val="0"/>
      <w:marTop w:val="0"/>
      <w:marBottom w:val="0"/>
      <w:divBdr>
        <w:top w:val="none" w:sz="0" w:space="0" w:color="auto"/>
        <w:left w:val="none" w:sz="0" w:space="0" w:color="auto"/>
        <w:bottom w:val="none" w:sz="0" w:space="0" w:color="auto"/>
        <w:right w:val="none" w:sz="0" w:space="0" w:color="auto"/>
      </w:divBdr>
    </w:div>
    <w:div w:id="98643012">
      <w:bodyDiv w:val="1"/>
      <w:marLeft w:val="0"/>
      <w:marRight w:val="0"/>
      <w:marTop w:val="0"/>
      <w:marBottom w:val="0"/>
      <w:divBdr>
        <w:top w:val="none" w:sz="0" w:space="0" w:color="auto"/>
        <w:left w:val="none" w:sz="0" w:space="0" w:color="auto"/>
        <w:bottom w:val="none" w:sz="0" w:space="0" w:color="auto"/>
        <w:right w:val="none" w:sz="0" w:space="0" w:color="auto"/>
      </w:divBdr>
    </w:div>
    <w:div w:id="112210725">
      <w:bodyDiv w:val="1"/>
      <w:marLeft w:val="0"/>
      <w:marRight w:val="0"/>
      <w:marTop w:val="0"/>
      <w:marBottom w:val="0"/>
      <w:divBdr>
        <w:top w:val="none" w:sz="0" w:space="0" w:color="auto"/>
        <w:left w:val="none" w:sz="0" w:space="0" w:color="auto"/>
        <w:bottom w:val="none" w:sz="0" w:space="0" w:color="auto"/>
        <w:right w:val="none" w:sz="0" w:space="0" w:color="auto"/>
      </w:divBdr>
      <w:divsChild>
        <w:div w:id="1164127978">
          <w:marLeft w:val="907"/>
          <w:marRight w:val="0"/>
          <w:marTop w:val="0"/>
          <w:marBottom w:val="0"/>
          <w:divBdr>
            <w:top w:val="none" w:sz="0" w:space="0" w:color="auto"/>
            <w:left w:val="none" w:sz="0" w:space="0" w:color="auto"/>
            <w:bottom w:val="none" w:sz="0" w:space="0" w:color="auto"/>
            <w:right w:val="none" w:sz="0" w:space="0" w:color="auto"/>
          </w:divBdr>
        </w:div>
        <w:div w:id="752506752">
          <w:marLeft w:val="907"/>
          <w:marRight w:val="0"/>
          <w:marTop w:val="0"/>
          <w:marBottom w:val="0"/>
          <w:divBdr>
            <w:top w:val="none" w:sz="0" w:space="0" w:color="auto"/>
            <w:left w:val="none" w:sz="0" w:space="0" w:color="auto"/>
            <w:bottom w:val="none" w:sz="0" w:space="0" w:color="auto"/>
            <w:right w:val="none" w:sz="0" w:space="0" w:color="auto"/>
          </w:divBdr>
        </w:div>
        <w:div w:id="1610971521">
          <w:marLeft w:val="907"/>
          <w:marRight w:val="0"/>
          <w:marTop w:val="0"/>
          <w:marBottom w:val="0"/>
          <w:divBdr>
            <w:top w:val="none" w:sz="0" w:space="0" w:color="auto"/>
            <w:left w:val="none" w:sz="0" w:space="0" w:color="auto"/>
            <w:bottom w:val="none" w:sz="0" w:space="0" w:color="auto"/>
            <w:right w:val="none" w:sz="0" w:space="0" w:color="auto"/>
          </w:divBdr>
        </w:div>
        <w:div w:id="1845314411">
          <w:marLeft w:val="907"/>
          <w:marRight w:val="0"/>
          <w:marTop w:val="0"/>
          <w:marBottom w:val="0"/>
          <w:divBdr>
            <w:top w:val="none" w:sz="0" w:space="0" w:color="auto"/>
            <w:left w:val="none" w:sz="0" w:space="0" w:color="auto"/>
            <w:bottom w:val="none" w:sz="0" w:space="0" w:color="auto"/>
            <w:right w:val="none" w:sz="0" w:space="0" w:color="auto"/>
          </w:divBdr>
        </w:div>
      </w:divsChild>
    </w:div>
    <w:div w:id="138616992">
      <w:bodyDiv w:val="1"/>
      <w:marLeft w:val="0"/>
      <w:marRight w:val="0"/>
      <w:marTop w:val="0"/>
      <w:marBottom w:val="0"/>
      <w:divBdr>
        <w:top w:val="none" w:sz="0" w:space="0" w:color="auto"/>
        <w:left w:val="none" w:sz="0" w:space="0" w:color="auto"/>
        <w:bottom w:val="none" w:sz="0" w:space="0" w:color="auto"/>
        <w:right w:val="none" w:sz="0" w:space="0" w:color="auto"/>
      </w:divBdr>
    </w:div>
    <w:div w:id="150954085">
      <w:bodyDiv w:val="1"/>
      <w:marLeft w:val="0"/>
      <w:marRight w:val="0"/>
      <w:marTop w:val="0"/>
      <w:marBottom w:val="0"/>
      <w:divBdr>
        <w:top w:val="none" w:sz="0" w:space="0" w:color="auto"/>
        <w:left w:val="none" w:sz="0" w:space="0" w:color="auto"/>
        <w:bottom w:val="none" w:sz="0" w:space="0" w:color="auto"/>
        <w:right w:val="none" w:sz="0" w:space="0" w:color="auto"/>
      </w:divBdr>
    </w:div>
    <w:div w:id="169412758">
      <w:bodyDiv w:val="1"/>
      <w:marLeft w:val="0"/>
      <w:marRight w:val="0"/>
      <w:marTop w:val="0"/>
      <w:marBottom w:val="0"/>
      <w:divBdr>
        <w:top w:val="none" w:sz="0" w:space="0" w:color="auto"/>
        <w:left w:val="none" w:sz="0" w:space="0" w:color="auto"/>
        <w:bottom w:val="none" w:sz="0" w:space="0" w:color="auto"/>
        <w:right w:val="none" w:sz="0" w:space="0" w:color="auto"/>
      </w:divBdr>
    </w:div>
    <w:div w:id="184877404">
      <w:bodyDiv w:val="1"/>
      <w:marLeft w:val="0"/>
      <w:marRight w:val="0"/>
      <w:marTop w:val="0"/>
      <w:marBottom w:val="0"/>
      <w:divBdr>
        <w:top w:val="none" w:sz="0" w:space="0" w:color="auto"/>
        <w:left w:val="none" w:sz="0" w:space="0" w:color="auto"/>
        <w:bottom w:val="none" w:sz="0" w:space="0" w:color="auto"/>
        <w:right w:val="none" w:sz="0" w:space="0" w:color="auto"/>
      </w:divBdr>
    </w:div>
    <w:div w:id="193928000">
      <w:bodyDiv w:val="1"/>
      <w:marLeft w:val="0"/>
      <w:marRight w:val="0"/>
      <w:marTop w:val="0"/>
      <w:marBottom w:val="0"/>
      <w:divBdr>
        <w:top w:val="none" w:sz="0" w:space="0" w:color="auto"/>
        <w:left w:val="none" w:sz="0" w:space="0" w:color="auto"/>
        <w:bottom w:val="none" w:sz="0" w:space="0" w:color="auto"/>
        <w:right w:val="none" w:sz="0" w:space="0" w:color="auto"/>
      </w:divBdr>
    </w:div>
    <w:div w:id="200673116">
      <w:bodyDiv w:val="1"/>
      <w:marLeft w:val="0"/>
      <w:marRight w:val="0"/>
      <w:marTop w:val="0"/>
      <w:marBottom w:val="0"/>
      <w:divBdr>
        <w:top w:val="none" w:sz="0" w:space="0" w:color="auto"/>
        <w:left w:val="none" w:sz="0" w:space="0" w:color="auto"/>
        <w:bottom w:val="none" w:sz="0" w:space="0" w:color="auto"/>
        <w:right w:val="none" w:sz="0" w:space="0" w:color="auto"/>
      </w:divBdr>
    </w:div>
    <w:div w:id="202987344">
      <w:bodyDiv w:val="1"/>
      <w:marLeft w:val="0"/>
      <w:marRight w:val="0"/>
      <w:marTop w:val="0"/>
      <w:marBottom w:val="0"/>
      <w:divBdr>
        <w:top w:val="none" w:sz="0" w:space="0" w:color="auto"/>
        <w:left w:val="none" w:sz="0" w:space="0" w:color="auto"/>
        <w:bottom w:val="none" w:sz="0" w:space="0" w:color="auto"/>
        <w:right w:val="none" w:sz="0" w:space="0" w:color="auto"/>
      </w:divBdr>
      <w:divsChild>
        <w:div w:id="1873347578">
          <w:marLeft w:val="720"/>
          <w:marRight w:val="0"/>
          <w:marTop w:val="115"/>
          <w:marBottom w:val="0"/>
          <w:divBdr>
            <w:top w:val="none" w:sz="0" w:space="0" w:color="auto"/>
            <w:left w:val="none" w:sz="0" w:space="0" w:color="auto"/>
            <w:bottom w:val="none" w:sz="0" w:space="0" w:color="auto"/>
            <w:right w:val="none" w:sz="0" w:space="0" w:color="auto"/>
          </w:divBdr>
        </w:div>
        <w:div w:id="858469593">
          <w:marLeft w:val="720"/>
          <w:marRight w:val="0"/>
          <w:marTop w:val="115"/>
          <w:marBottom w:val="0"/>
          <w:divBdr>
            <w:top w:val="none" w:sz="0" w:space="0" w:color="auto"/>
            <w:left w:val="none" w:sz="0" w:space="0" w:color="auto"/>
            <w:bottom w:val="none" w:sz="0" w:space="0" w:color="auto"/>
            <w:right w:val="none" w:sz="0" w:space="0" w:color="auto"/>
          </w:divBdr>
        </w:div>
      </w:divsChild>
    </w:div>
    <w:div w:id="218593148">
      <w:bodyDiv w:val="1"/>
      <w:marLeft w:val="0"/>
      <w:marRight w:val="0"/>
      <w:marTop w:val="0"/>
      <w:marBottom w:val="0"/>
      <w:divBdr>
        <w:top w:val="none" w:sz="0" w:space="0" w:color="auto"/>
        <w:left w:val="none" w:sz="0" w:space="0" w:color="auto"/>
        <w:bottom w:val="none" w:sz="0" w:space="0" w:color="auto"/>
        <w:right w:val="none" w:sz="0" w:space="0" w:color="auto"/>
      </w:divBdr>
      <w:divsChild>
        <w:div w:id="1836140196">
          <w:marLeft w:val="547"/>
          <w:marRight w:val="0"/>
          <w:marTop w:val="110"/>
          <w:marBottom w:val="0"/>
          <w:divBdr>
            <w:top w:val="none" w:sz="0" w:space="0" w:color="auto"/>
            <w:left w:val="none" w:sz="0" w:space="0" w:color="auto"/>
            <w:bottom w:val="none" w:sz="0" w:space="0" w:color="auto"/>
            <w:right w:val="none" w:sz="0" w:space="0" w:color="auto"/>
          </w:divBdr>
        </w:div>
        <w:div w:id="406223713">
          <w:marLeft w:val="547"/>
          <w:marRight w:val="0"/>
          <w:marTop w:val="110"/>
          <w:marBottom w:val="0"/>
          <w:divBdr>
            <w:top w:val="none" w:sz="0" w:space="0" w:color="auto"/>
            <w:left w:val="none" w:sz="0" w:space="0" w:color="auto"/>
            <w:bottom w:val="none" w:sz="0" w:space="0" w:color="auto"/>
            <w:right w:val="none" w:sz="0" w:space="0" w:color="auto"/>
          </w:divBdr>
        </w:div>
        <w:div w:id="1297023537">
          <w:marLeft w:val="547"/>
          <w:marRight w:val="0"/>
          <w:marTop w:val="110"/>
          <w:marBottom w:val="0"/>
          <w:divBdr>
            <w:top w:val="none" w:sz="0" w:space="0" w:color="auto"/>
            <w:left w:val="none" w:sz="0" w:space="0" w:color="auto"/>
            <w:bottom w:val="none" w:sz="0" w:space="0" w:color="auto"/>
            <w:right w:val="none" w:sz="0" w:space="0" w:color="auto"/>
          </w:divBdr>
        </w:div>
      </w:divsChild>
    </w:div>
    <w:div w:id="233781806">
      <w:bodyDiv w:val="1"/>
      <w:marLeft w:val="0"/>
      <w:marRight w:val="0"/>
      <w:marTop w:val="0"/>
      <w:marBottom w:val="0"/>
      <w:divBdr>
        <w:top w:val="none" w:sz="0" w:space="0" w:color="auto"/>
        <w:left w:val="none" w:sz="0" w:space="0" w:color="auto"/>
        <w:bottom w:val="none" w:sz="0" w:space="0" w:color="auto"/>
        <w:right w:val="none" w:sz="0" w:space="0" w:color="auto"/>
      </w:divBdr>
    </w:div>
    <w:div w:id="250772933">
      <w:bodyDiv w:val="1"/>
      <w:marLeft w:val="0"/>
      <w:marRight w:val="0"/>
      <w:marTop w:val="0"/>
      <w:marBottom w:val="0"/>
      <w:divBdr>
        <w:top w:val="none" w:sz="0" w:space="0" w:color="auto"/>
        <w:left w:val="none" w:sz="0" w:space="0" w:color="auto"/>
        <w:bottom w:val="none" w:sz="0" w:space="0" w:color="auto"/>
        <w:right w:val="none" w:sz="0" w:space="0" w:color="auto"/>
      </w:divBdr>
      <w:divsChild>
        <w:div w:id="1341548525">
          <w:marLeft w:val="547"/>
          <w:marRight w:val="0"/>
          <w:marTop w:val="110"/>
          <w:marBottom w:val="0"/>
          <w:divBdr>
            <w:top w:val="none" w:sz="0" w:space="0" w:color="auto"/>
            <w:left w:val="none" w:sz="0" w:space="0" w:color="auto"/>
            <w:bottom w:val="none" w:sz="0" w:space="0" w:color="auto"/>
            <w:right w:val="none" w:sz="0" w:space="0" w:color="auto"/>
          </w:divBdr>
        </w:div>
      </w:divsChild>
    </w:div>
    <w:div w:id="254557466">
      <w:bodyDiv w:val="1"/>
      <w:marLeft w:val="0"/>
      <w:marRight w:val="0"/>
      <w:marTop w:val="0"/>
      <w:marBottom w:val="0"/>
      <w:divBdr>
        <w:top w:val="none" w:sz="0" w:space="0" w:color="auto"/>
        <w:left w:val="none" w:sz="0" w:space="0" w:color="auto"/>
        <w:bottom w:val="none" w:sz="0" w:space="0" w:color="auto"/>
        <w:right w:val="none" w:sz="0" w:space="0" w:color="auto"/>
      </w:divBdr>
      <w:divsChild>
        <w:div w:id="280648918">
          <w:marLeft w:val="1166"/>
          <w:marRight w:val="0"/>
          <w:marTop w:val="101"/>
          <w:marBottom w:val="0"/>
          <w:divBdr>
            <w:top w:val="none" w:sz="0" w:space="0" w:color="auto"/>
            <w:left w:val="none" w:sz="0" w:space="0" w:color="auto"/>
            <w:bottom w:val="none" w:sz="0" w:space="0" w:color="auto"/>
            <w:right w:val="none" w:sz="0" w:space="0" w:color="auto"/>
          </w:divBdr>
        </w:div>
        <w:div w:id="1991668751">
          <w:marLeft w:val="1166"/>
          <w:marRight w:val="0"/>
          <w:marTop w:val="101"/>
          <w:marBottom w:val="0"/>
          <w:divBdr>
            <w:top w:val="none" w:sz="0" w:space="0" w:color="auto"/>
            <w:left w:val="none" w:sz="0" w:space="0" w:color="auto"/>
            <w:bottom w:val="none" w:sz="0" w:space="0" w:color="auto"/>
            <w:right w:val="none" w:sz="0" w:space="0" w:color="auto"/>
          </w:divBdr>
        </w:div>
      </w:divsChild>
    </w:div>
    <w:div w:id="255481252">
      <w:bodyDiv w:val="1"/>
      <w:marLeft w:val="0"/>
      <w:marRight w:val="0"/>
      <w:marTop w:val="0"/>
      <w:marBottom w:val="0"/>
      <w:divBdr>
        <w:top w:val="none" w:sz="0" w:space="0" w:color="auto"/>
        <w:left w:val="none" w:sz="0" w:space="0" w:color="auto"/>
        <w:bottom w:val="none" w:sz="0" w:space="0" w:color="auto"/>
        <w:right w:val="none" w:sz="0" w:space="0" w:color="auto"/>
      </w:divBdr>
    </w:div>
    <w:div w:id="260187294">
      <w:bodyDiv w:val="1"/>
      <w:marLeft w:val="0"/>
      <w:marRight w:val="0"/>
      <w:marTop w:val="0"/>
      <w:marBottom w:val="0"/>
      <w:divBdr>
        <w:top w:val="none" w:sz="0" w:space="0" w:color="auto"/>
        <w:left w:val="none" w:sz="0" w:space="0" w:color="auto"/>
        <w:bottom w:val="none" w:sz="0" w:space="0" w:color="auto"/>
        <w:right w:val="none" w:sz="0" w:space="0" w:color="auto"/>
      </w:divBdr>
    </w:div>
    <w:div w:id="284432141">
      <w:bodyDiv w:val="1"/>
      <w:marLeft w:val="0"/>
      <w:marRight w:val="0"/>
      <w:marTop w:val="0"/>
      <w:marBottom w:val="0"/>
      <w:divBdr>
        <w:top w:val="none" w:sz="0" w:space="0" w:color="auto"/>
        <w:left w:val="none" w:sz="0" w:space="0" w:color="auto"/>
        <w:bottom w:val="none" w:sz="0" w:space="0" w:color="auto"/>
        <w:right w:val="none" w:sz="0" w:space="0" w:color="auto"/>
      </w:divBdr>
    </w:div>
    <w:div w:id="286934964">
      <w:bodyDiv w:val="1"/>
      <w:marLeft w:val="0"/>
      <w:marRight w:val="0"/>
      <w:marTop w:val="0"/>
      <w:marBottom w:val="0"/>
      <w:divBdr>
        <w:top w:val="none" w:sz="0" w:space="0" w:color="auto"/>
        <w:left w:val="none" w:sz="0" w:space="0" w:color="auto"/>
        <w:bottom w:val="none" w:sz="0" w:space="0" w:color="auto"/>
        <w:right w:val="none" w:sz="0" w:space="0" w:color="auto"/>
      </w:divBdr>
    </w:div>
    <w:div w:id="290748115">
      <w:bodyDiv w:val="1"/>
      <w:marLeft w:val="0"/>
      <w:marRight w:val="0"/>
      <w:marTop w:val="0"/>
      <w:marBottom w:val="0"/>
      <w:divBdr>
        <w:top w:val="none" w:sz="0" w:space="0" w:color="auto"/>
        <w:left w:val="none" w:sz="0" w:space="0" w:color="auto"/>
        <w:bottom w:val="none" w:sz="0" w:space="0" w:color="auto"/>
        <w:right w:val="none" w:sz="0" w:space="0" w:color="auto"/>
      </w:divBdr>
    </w:div>
    <w:div w:id="295336748">
      <w:bodyDiv w:val="1"/>
      <w:marLeft w:val="0"/>
      <w:marRight w:val="0"/>
      <w:marTop w:val="0"/>
      <w:marBottom w:val="0"/>
      <w:divBdr>
        <w:top w:val="none" w:sz="0" w:space="0" w:color="auto"/>
        <w:left w:val="none" w:sz="0" w:space="0" w:color="auto"/>
        <w:bottom w:val="none" w:sz="0" w:space="0" w:color="auto"/>
        <w:right w:val="none" w:sz="0" w:space="0" w:color="auto"/>
      </w:divBdr>
    </w:div>
    <w:div w:id="315455867">
      <w:bodyDiv w:val="1"/>
      <w:marLeft w:val="0"/>
      <w:marRight w:val="0"/>
      <w:marTop w:val="0"/>
      <w:marBottom w:val="0"/>
      <w:divBdr>
        <w:top w:val="none" w:sz="0" w:space="0" w:color="auto"/>
        <w:left w:val="none" w:sz="0" w:space="0" w:color="auto"/>
        <w:bottom w:val="none" w:sz="0" w:space="0" w:color="auto"/>
        <w:right w:val="none" w:sz="0" w:space="0" w:color="auto"/>
      </w:divBdr>
      <w:divsChild>
        <w:div w:id="2003194892">
          <w:marLeft w:val="720"/>
          <w:marRight w:val="0"/>
          <w:marTop w:val="0"/>
          <w:marBottom w:val="202"/>
          <w:divBdr>
            <w:top w:val="none" w:sz="0" w:space="0" w:color="auto"/>
            <w:left w:val="none" w:sz="0" w:space="0" w:color="auto"/>
            <w:bottom w:val="none" w:sz="0" w:space="0" w:color="auto"/>
            <w:right w:val="none" w:sz="0" w:space="0" w:color="auto"/>
          </w:divBdr>
        </w:div>
        <w:div w:id="797455497">
          <w:marLeft w:val="720"/>
          <w:marRight w:val="0"/>
          <w:marTop w:val="0"/>
          <w:marBottom w:val="202"/>
          <w:divBdr>
            <w:top w:val="none" w:sz="0" w:space="0" w:color="auto"/>
            <w:left w:val="none" w:sz="0" w:space="0" w:color="auto"/>
            <w:bottom w:val="none" w:sz="0" w:space="0" w:color="auto"/>
            <w:right w:val="none" w:sz="0" w:space="0" w:color="auto"/>
          </w:divBdr>
        </w:div>
        <w:div w:id="1231117394">
          <w:marLeft w:val="720"/>
          <w:marRight w:val="0"/>
          <w:marTop w:val="0"/>
          <w:marBottom w:val="202"/>
          <w:divBdr>
            <w:top w:val="none" w:sz="0" w:space="0" w:color="auto"/>
            <w:left w:val="none" w:sz="0" w:space="0" w:color="auto"/>
            <w:bottom w:val="none" w:sz="0" w:space="0" w:color="auto"/>
            <w:right w:val="none" w:sz="0" w:space="0" w:color="auto"/>
          </w:divBdr>
        </w:div>
        <w:div w:id="937130710">
          <w:marLeft w:val="720"/>
          <w:marRight w:val="0"/>
          <w:marTop w:val="0"/>
          <w:marBottom w:val="202"/>
          <w:divBdr>
            <w:top w:val="none" w:sz="0" w:space="0" w:color="auto"/>
            <w:left w:val="none" w:sz="0" w:space="0" w:color="auto"/>
            <w:bottom w:val="none" w:sz="0" w:space="0" w:color="auto"/>
            <w:right w:val="none" w:sz="0" w:space="0" w:color="auto"/>
          </w:divBdr>
        </w:div>
        <w:div w:id="2143577145">
          <w:marLeft w:val="720"/>
          <w:marRight w:val="0"/>
          <w:marTop w:val="0"/>
          <w:marBottom w:val="202"/>
          <w:divBdr>
            <w:top w:val="none" w:sz="0" w:space="0" w:color="auto"/>
            <w:left w:val="none" w:sz="0" w:space="0" w:color="auto"/>
            <w:bottom w:val="none" w:sz="0" w:space="0" w:color="auto"/>
            <w:right w:val="none" w:sz="0" w:space="0" w:color="auto"/>
          </w:divBdr>
        </w:div>
      </w:divsChild>
    </w:div>
    <w:div w:id="326981849">
      <w:bodyDiv w:val="1"/>
      <w:marLeft w:val="0"/>
      <w:marRight w:val="0"/>
      <w:marTop w:val="0"/>
      <w:marBottom w:val="0"/>
      <w:divBdr>
        <w:top w:val="none" w:sz="0" w:space="0" w:color="auto"/>
        <w:left w:val="none" w:sz="0" w:space="0" w:color="auto"/>
        <w:bottom w:val="none" w:sz="0" w:space="0" w:color="auto"/>
        <w:right w:val="none" w:sz="0" w:space="0" w:color="auto"/>
      </w:divBdr>
      <w:divsChild>
        <w:div w:id="28800302">
          <w:marLeft w:val="720"/>
          <w:marRight w:val="0"/>
          <w:marTop w:val="0"/>
          <w:marBottom w:val="168"/>
          <w:divBdr>
            <w:top w:val="none" w:sz="0" w:space="0" w:color="auto"/>
            <w:left w:val="none" w:sz="0" w:space="0" w:color="auto"/>
            <w:bottom w:val="none" w:sz="0" w:space="0" w:color="auto"/>
            <w:right w:val="none" w:sz="0" w:space="0" w:color="auto"/>
          </w:divBdr>
        </w:div>
        <w:div w:id="1127354456">
          <w:marLeft w:val="720"/>
          <w:marRight w:val="0"/>
          <w:marTop w:val="0"/>
          <w:marBottom w:val="168"/>
          <w:divBdr>
            <w:top w:val="none" w:sz="0" w:space="0" w:color="auto"/>
            <w:left w:val="none" w:sz="0" w:space="0" w:color="auto"/>
            <w:bottom w:val="none" w:sz="0" w:space="0" w:color="auto"/>
            <w:right w:val="none" w:sz="0" w:space="0" w:color="auto"/>
          </w:divBdr>
        </w:div>
        <w:div w:id="1165588945">
          <w:marLeft w:val="720"/>
          <w:marRight w:val="0"/>
          <w:marTop w:val="0"/>
          <w:marBottom w:val="168"/>
          <w:divBdr>
            <w:top w:val="none" w:sz="0" w:space="0" w:color="auto"/>
            <w:left w:val="none" w:sz="0" w:space="0" w:color="auto"/>
            <w:bottom w:val="none" w:sz="0" w:space="0" w:color="auto"/>
            <w:right w:val="none" w:sz="0" w:space="0" w:color="auto"/>
          </w:divBdr>
        </w:div>
        <w:div w:id="1579948960">
          <w:marLeft w:val="720"/>
          <w:marRight w:val="0"/>
          <w:marTop w:val="0"/>
          <w:marBottom w:val="168"/>
          <w:divBdr>
            <w:top w:val="none" w:sz="0" w:space="0" w:color="auto"/>
            <w:left w:val="none" w:sz="0" w:space="0" w:color="auto"/>
            <w:bottom w:val="none" w:sz="0" w:space="0" w:color="auto"/>
            <w:right w:val="none" w:sz="0" w:space="0" w:color="auto"/>
          </w:divBdr>
        </w:div>
        <w:div w:id="283660012">
          <w:marLeft w:val="720"/>
          <w:marRight w:val="0"/>
          <w:marTop w:val="0"/>
          <w:marBottom w:val="168"/>
          <w:divBdr>
            <w:top w:val="none" w:sz="0" w:space="0" w:color="auto"/>
            <w:left w:val="none" w:sz="0" w:space="0" w:color="auto"/>
            <w:bottom w:val="none" w:sz="0" w:space="0" w:color="auto"/>
            <w:right w:val="none" w:sz="0" w:space="0" w:color="auto"/>
          </w:divBdr>
        </w:div>
        <w:div w:id="1090852511">
          <w:marLeft w:val="720"/>
          <w:marRight w:val="0"/>
          <w:marTop w:val="0"/>
          <w:marBottom w:val="168"/>
          <w:divBdr>
            <w:top w:val="none" w:sz="0" w:space="0" w:color="auto"/>
            <w:left w:val="none" w:sz="0" w:space="0" w:color="auto"/>
            <w:bottom w:val="none" w:sz="0" w:space="0" w:color="auto"/>
            <w:right w:val="none" w:sz="0" w:space="0" w:color="auto"/>
          </w:divBdr>
        </w:div>
        <w:div w:id="1450853936">
          <w:marLeft w:val="720"/>
          <w:marRight w:val="0"/>
          <w:marTop w:val="0"/>
          <w:marBottom w:val="168"/>
          <w:divBdr>
            <w:top w:val="none" w:sz="0" w:space="0" w:color="auto"/>
            <w:left w:val="none" w:sz="0" w:space="0" w:color="auto"/>
            <w:bottom w:val="none" w:sz="0" w:space="0" w:color="auto"/>
            <w:right w:val="none" w:sz="0" w:space="0" w:color="auto"/>
          </w:divBdr>
        </w:div>
        <w:div w:id="959066036">
          <w:marLeft w:val="720"/>
          <w:marRight w:val="0"/>
          <w:marTop w:val="0"/>
          <w:marBottom w:val="168"/>
          <w:divBdr>
            <w:top w:val="none" w:sz="0" w:space="0" w:color="auto"/>
            <w:left w:val="none" w:sz="0" w:space="0" w:color="auto"/>
            <w:bottom w:val="none" w:sz="0" w:space="0" w:color="auto"/>
            <w:right w:val="none" w:sz="0" w:space="0" w:color="auto"/>
          </w:divBdr>
        </w:div>
      </w:divsChild>
    </w:div>
    <w:div w:id="362096648">
      <w:bodyDiv w:val="1"/>
      <w:marLeft w:val="0"/>
      <w:marRight w:val="0"/>
      <w:marTop w:val="0"/>
      <w:marBottom w:val="0"/>
      <w:divBdr>
        <w:top w:val="none" w:sz="0" w:space="0" w:color="auto"/>
        <w:left w:val="none" w:sz="0" w:space="0" w:color="auto"/>
        <w:bottom w:val="none" w:sz="0" w:space="0" w:color="auto"/>
        <w:right w:val="none" w:sz="0" w:space="0" w:color="auto"/>
      </w:divBdr>
    </w:div>
    <w:div w:id="406655296">
      <w:bodyDiv w:val="1"/>
      <w:marLeft w:val="0"/>
      <w:marRight w:val="0"/>
      <w:marTop w:val="0"/>
      <w:marBottom w:val="0"/>
      <w:divBdr>
        <w:top w:val="none" w:sz="0" w:space="0" w:color="auto"/>
        <w:left w:val="none" w:sz="0" w:space="0" w:color="auto"/>
        <w:bottom w:val="none" w:sz="0" w:space="0" w:color="auto"/>
        <w:right w:val="none" w:sz="0" w:space="0" w:color="auto"/>
      </w:divBdr>
    </w:div>
    <w:div w:id="462698961">
      <w:bodyDiv w:val="1"/>
      <w:marLeft w:val="0"/>
      <w:marRight w:val="0"/>
      <w:marTop w:val="0"/>
      <w:marBottom w:val="0"/>
      <w:divBdr>
        <w:top w:val="none" w:sz="0" w:space="0" w:color="auto"/>
        <w:left w:val="none" w:sz="0" w:space="0" w:color="auto"/>
        <w:bottom w:val="none" w:sz="0" w:space="0" w:color="auto"/>
        <w:right w:val="none" w:sz="0" w:space="0" w:color="auto"/>
      </w:divBdr>
    </w:div>
    <w:div w:id="470942234">
      <w:bodyDiv w:val="1"/>
      <w:marLeft w:val="0"/>
      <w:marRight w:val="0"/>
      <w:marTop w:val="0"/>
      <w:marBottom w:val="0"/>
      <w:divBdr>
        <w:top w:val="none" w:sz="0" w:space="0" w:color="auto"/>
        <w:left w:val="none" w:sz="0" w:space="0" w:color="auto"/>
        <w:bottom w:val="none" w:sz="0" w:space="0" w:color="auto"/>
        <w:right w:val="none" w:sz="0" w:space="0" w:color="auto"/>
      </w:divBdr>
    </w:div>
    <w:div w:id="473837943">
      <w:bodyDiv w:val="1"/>
      <w:marLeft w:val="0"/>
      <w:marRight w:val="0"/>
      <w:marTop w:val="0"/>
      <w:marBottom w:val="0"/>
      <w:divBdr>
        <w:top w:val="none" w:sz="0" w:space="0" w:color="auto"/>
        <w:left w:val="none" w:sz="0" w:space="0" w:color="auto"/>
        <w:bottom w:val="none" w:sz="0" w:space="0" w:color="auto"/>
        <w:right w:val="none" w:sz="0" w:space="0" w:color="auto"/>
      </w:divBdr>
    </w:div>
    <w:div w:id="474447699">
      <w:bodyDiv w:val="1"/>
      <w:marLeft w:val="0"/>
      <w:marRight w:val="0"/>
      <w:marTop w:val="0"/>
      <w:marBottom w:val="0"/>
      <w:divBdr>
        <w:top w:val="none" w:sz="0" w:space="0" w:color="auto"/>
        <w:left w:val="none" w:sz="0" w:space="0" w:color="auto"/>
        <w:bottom w:val="none" w:sz="0" w:space="0" w:color="auto"/>
        <w:right w:val="none" w:sz="0" w:space="0" w:color="auto"/>
      </w:divBdr>
    </w:div>
    <w:div w:id="476843941">
      <w:bodyDiv w:val="1"/>
      <w:marLeft w:val="0"/>
      <w:marRight w:val="0"/>
      <w:marTop w:val="0"/>
      <w:marBottom w:val="0"/>
      <w:divBdr>
        <w:top w:val="none" w:sz="0" w:space="0" w:color="auto"/>
        <w:left w:val="none" w:sz="0" w:space="0" w:color="auto"/>
        <w:bottom w:val="none" w:sz="0" w:space="0" w:color="auto"/>
        <w:right w:val="none" w:sz="0" w:space="0" w:color="auto"/>
      </w:divBdr>
    </w:div>
    <w:div w:id="542787850">
      <w:bodyDiv w:val="1"/>
      <w:marLeft w:val="0"/>
      <w:marRight w:val="0"/>
      <w:marTop w:val="0"/>
      <w:marBottom w:val="0"/>
      <w:divBdr>
        <w:top w:val="none" w:sz="0" w:space="0" w:color="auto"/>
        <w:left w:val="none" w:sz="0" w:space="0" w:color="auto"/>
        <w:bottom w:val="none" w:sz="0" w:space="0" w:color="auto"/>
        <w:right w:val="none" w:sz="0" w:space="0" w:color="auto"/>
      </w:divBdr>
    </w:div>
    <w:div w:id="558563524">
      <w:bodyDiv w:val="1"/>
      <w:marLeft w:val="0"/>
      <w:marRight w:val="0"/>
      <w:marTop w:val="0"/>
      <w:marBottom w:val="0"/>
      <w:divBdr>
        <w:top w:val="none" w:sz="0" w:space="0" w:color="auto"/>
        <w:left w:val="none" w:sz="0" w:space="0" w:color="auto"/>
        <w:bottom w:val="none" w:sz="0" w:space="0" w:color="auto"/>
        <w:right w:val="none" w:sz="0" w:space="0" w:color="auto"/>
      </w:divBdr>
    </w:div>
    <w:div w:id="605695313">
      <w:bodyDiv w:val="1"/>
      <w:marLeft w:val="0"/>
      <w:marRight w:val="0"/>
      <w:marTop w:val="0"/>
      <w:marBottom w:val="0"/>
      <w:divBdr>
        <w:top w:val="none" w:sz="0" w:space="0" w:color="auto"/>
        <w:left w:val="none" w:sz="0" w:space="0" w:color="auto"/>
        <w:bottom w:val="none" w:sz="0" w:space="0" w:color="auto"/>
        <w:right w:val="none" w:sz="0" w:space="0" w:color="auto"/>
      </w:divBdr>
    </w:div>
    <w:div w:id="605969422">
      <w:bodyDiv w:val="1"/>
      <w:marLeft w:val="0"/>
      <w:marRight w:val="0"/>
      <w:marTop w:val="0"/>
      <w:marBottom w:val="0"/>
      <w:divBdr>
        <w:top w:val="none" w:sz="0" w:space="0" w:color="auto"/>
        <w:left w:val="none" w:sz="0" w:space="0" w:color="auto"/>
        <w:bottom w:val="none" w:sz="0" w:space="0" w:color="auto"/>
        <w:right w:val="none" w:sz="0" w:space="0" w:color="auto"/>
      </w:divBdr>
    </w:div>
    <w:div w:id="624044086">
      <w:bodyDiv w:val="1"/>
      <w:marLeft w:val="0"/>
      <w:marRight w:val="0"/>
      <w:marTop w:val="0"/>
      <w:marBottom w:val="0"/>
      <w:divBdr>
        <w:top w:val="none" w:sz="0" w:space="0" w:color="auto"/>
        <w:left w:val="none" w:sz="0" w:space="0" w:color="auto"/>
        <w:bottom w:val="none" w:sz="0" w:space="0" w:color="auto"/>
        <w:right w:val="none" w:sz="0" w:space="0" w:color="auto"/>
      </w:divBdr>
    </w:div>
    <w:div w:id="663702697">
      <w:bodyDiv w:val="1"/>
      <w:marLeft w:val="0"/>
      <w:marRight w:val="0"/>
      <w:marTop w:val="0"/>
      <w:marBottom w:val="0"/>
      <w:divBdr>
        <w:top w:val="none" w:sz="0" w:space="0" w:color="auto"/>
        <w:left w:val="none" w:sz="0" w:space="0" w:color="auto"/>
        <w:bottom w:val="none" w:sz="0" w:space="0" w:color="auto"/>
        <w:right w:val="none" w:sz="0" w:space="0" w:color="auto"/>
      </w:divBdr>
      <w:divsChild>
        <w:div w:id="284652863">
          <w:marLeft w:val="547"/>
          <w:marRight w:val="0"/>
          <w:marTop w:val="154"/>
          <w:marBottom w:val="0"/>
          <w:divBdr>
            <w:top w:val="none" w:sz="0" w:space="0" w:color="auto"/>
            <w:left w:val="none" w:sz="0" w:space="0" w:color="auto"/>
            <w:bottom w:val="none" w:sz="0" w:space="0" w:color="auto"/>
            <w:right w:val="none" w:sz="0" w:space="0" w:color="auto"/>
          </w:divBdr>
        </w:div>
      </w:divsChild>
    </w:div>
    <w:div w:id="690649075">
      <w:bodyDiv w:val="1"/>
      <w:marLeft w:val="0"/>
      <w:marRight w:val="0"/>
      <w:marTop w:val="0"/>
      <w:marBottom w:val="0"/>
      <w:divBdr>
        <w:top w:val="none" w:sz="0" w:space="0" w:color="auto"/>
        <w:left w:val="none" w:sz="0" w:space="0" w:color="auto"/>
        <w:bottom w:val="none" w:sz="0" w:space="0" w:color="auto"/>
        <w:right w:val="none" w:sz="0" w:space="0" w:color="auto"/>
      </w:divBdr>
    </w:div>
    <w:div w:id="702168633">
      <w:bodyDiv w:val="1"/>
      <w:marLeft w:val="0"/>
      <w:marRight w:val="0"/>
      <w:marTop w:val="0"/>
      <w:marBottom w:val="0"/>
      <w:divBdr>
        <w:top w:val="none" w:sz="0" w:space="0" w:color="auto"/>
        <w:left w:val="none" w:sz="0" w:space="0" w:color="auto"/>
        <w:bottom w:val="none" w:sz="0" w:space="0" w:color="auto"/>
        <w:right w:val="none" w:sz="0" w:space="0" w:color="auto"/>
      </w:divBdr>
    </w:div>
    <w:div w:id="707024216">
      <w:bodyDiv w:val="1"/>
      <w:marLeft w:val="0"/>
      <w:marRight w:val="0"/>
      <w:marTop w:val="0"/>
      <w:marBottom w:val="0"/>
      <w:divBdr>
        <w:top w:val="none" w:sz="0" w:space="0" w:color="auto"/>
        <w:left w:val="none" w:sz="0" w:space="0" w:color="auto"/>
        <w:bottom w:val="none" w:sz="0" w:space="0" w:color="auto"/>
        <w:right w:val="none" w:sz="0" w:space="0" w:color="auto"/>
      </w:divBdr>
    </w:div>
    <w:div w:id="724793729">
      <w:bodyDiv w:val="1"/>
      <w:marLeft w:val="0"/>
      <w:marRight w:val="0"/>
      <w:marTop w:val="0"/>
      <w:marBottom w:val="0"/>
      <w:divBdr>
        <w:top w:val="none" w:sz="0" w:space="0" w:color="auto"/>
        <w:left w:val="none" w:sz="0" w:space="0" w:color="auto"/>
        <w:bottom w:val="none" w:sz="0" w:space="0" w:color="auto"/>
        <w:right w:val="none" w:sz="0" w:space="0" w:color="auto"/>
      </w:divBdr>
      <w:divsChild>
        <w:div w:id="450440600">
          <w:marLeft w:val="720"/>
          <w:marRight w:val="0"/>
          <w:marTop w:val="0"/>
          <w:marBottom w:val="168"/>
          <w:divBdr>
            <w:top w:val="none" w:sz="0" w:space="0" w:color="auto"/>
            <w:left w:val="none" w:sz="0" w:space="0" w:color="auto"/>
            <w:bottom w:val="none" w:sz="0" w:space="0" w:color="auto"/>
            <w:right w:val="none" w:sz="0" w:space="0" w:color="auto"/>
          </w:divBdr>
        </w:div>
        <w:div w:id="1257442492">
          <w:marLeft w:val="720"/>
          <w:marRight w:val="0"/>
          <w:marTop w:val="0"/>
          <w:marBottom w:val="168"/>
          <w:divBdr>
            <w:top w:val="none" w:sz="0" w:space="0" w:color="auto"/>
            <w:left w:val="none" w:sz="0" w:space="0" w:color="auto"/>
            <w:bottom w:val="none" w:sz="0" w:space="0" w:color="auto"/>
            <w:right w:val="none" w:sz="0" w:space="0" w:color="auto"/>
          </w:divBdr>
        </w:div>
        <w:div w:id="528181407">
          <w:marLeft w:val="720"/>
          <w:marRight w:val="0"/>
          <w:marTop w:val="0"/>
          <w:marBottom w:val="168"/>
          <w:divBdr>
            <w:top w:val="none" w:sz="0" w:space="0" w:color="auto"/>
            <w:left w:val="none" w:sz="0" w:space="0" w:color="auto"/>
            <w:bottom w:val="none" w:sz="0" w:space="0" w:color="auto"/>
            <w:right w:val="none" w:sz="0" w:space="0" w:color="auto"/>
          </w:divBdr>
        </w:div>
        <w:div w:id="1269463811">
          <w:marLeft w:val="720"/>
          <w:marRight w:val="0"/>
          <w:marTop w:val="0"/>
          <w:marBottom w:val="168"/>
          <w:divBdr>
            <w:top w:val="none" w:sz="0" w:space="0" w:color="auto"/>
            <w:left w:val="none" w:sz="0" w:space="0" w:color="auto"/>
            <w:bottom w:val="none" w:sz="0" w:space="0" w:color="auto"/>
            <w:right w:val="none" w:sz="0" w:space="0" w:color="auto"/>
          </w:divBdr>
        </w:div>
        <w:div w:id="1733502827">
          <w:marLeft w:val="720"/>
          <w:marRight w:val="0"/>
          <w:marTop w:val="0"/>
          <w:marBottom w:val="168"/>
          <w:divBdr>
            <w:top w:val="none" w:sz="0" w:space="0" w:color="auto"/>
            <w:left w:val="none" w:sz="0" w:space="0" w:color="auto"/>
            <w:bottom w:val="none" w:sz="0" w:space="0" w:color="auto"/>
            <w:right w:val="none" w:sz="0" w:space="0" w:color="auto"/>
          </w:divBdr>
        </w:div>
        <w:div w:id="1108544110">
          <w:marLeft w:val="720"/>
          <w:marRight w:val="0"/>
          <w:marTop w:val="0"/>
          <w:marBottom w:val="168"/>
          <w:divBdr>
            <w:top w:val="none" w:sz="0" w:space="0" w:color="auto"/>
            <w:left w:val="none" w:sz="0" w:space="0" w:color="auto"/>
            <w:bottom w:val="none" w:sz="0" w:space="0" w:color="auto"/>
            <w:right w:val="none" w:sz="0" w:space="0" w:color="auto"/>
          </w:divBdr>
        </w:div>
        <w:div w:id="25720557">
          <w:marLeft w:val="720"/>
          <w:marRight w:val="0"/>
          <w:marTop w:val="0"/>
          <w:marBottom w:val="168"/>
          <w:divBdr>
            <w:top w:val="none" w:sz="0" w:space="0" w:color="auto"/>
            <w:left w:val="none" w:sz="0" w:space="0" w:color="auto"/>
            <w:bottom w:val="none" w:sz="0" w:space="0" w:color="auto"/>
            <w:right w:val="none" w:sz="0" w:space="0" w:color="auto"/>
          </w:divBdr>
        </w:div>
        <w:div w:id="515273370">
          <w:marLeft w:val="720"/>
          <w:marRight w:val="0"/>
          <w:marTop w:val="0"/>
          <w:marBottom w:val="168"/>
          <w:divBdr>
            <w:top w:val="none" w:sz="0" w:space="0" w:color="auto"/>
            <w:left w:val="none" w:sz="0" w:space="0" w:color="auto"/>
            <w:bottom w:val="none" w:sz="0" w:space="0" w:color="auto"/>
            <w:right w:val="none" w:sz="0" w:space="0" w:color="auto"/>
          </w:divBdr>
        </w:div>
      </w:divsChild>
    </w:div>
    <w:div w:id="766736480">
      <w:bodyDiv w:val="1"/>
      <w:marLeft w:val="0"/>
      <w:marRight w:val="0"/>
      <w:marTop w:val="0"/>
      <w:marBottom w:val="0"/>
      <w:divBdr>
        <w:top w:val="none" w:sz="0" w:space="0" w:color="auto"/>
        <w:left w:val="none" w:sz="0" w:space="0" w:color="auto"/>
        <w:bottom w:val="none" w:sz="0" w:space="0" w:color="auto"/>
        <w:right w:val="none" w:sz="0" w:space="0" w:color="auto"/>
      </w:divBdr>
    </w:div>
    <w:div w:id="773596947">
      <w:bodyDiv w:val="1"/>
      <w:marLeft w:val="0"/>
      <w:marRight w:val="0"/>
      <w:marTop w:val="0"/>
      <w:marBottom w:val="0"/>
      <w:divBdr>
        <w:top w:val="none" w:sz="0" w:space="0" w:color="auto"/>
        <w:left w:val="none" w:sz="0" w:space="0" w:color="auto"/>
        <w:bottom w:val="none" w:sz="0" w:space="0" w:color="auto"/>
        <w:right w:val="none" w:sz="0" w:space="0" w:color="auto"/>
      </w:divBdr>
    </w:div>
    <w:div w:id="795442697">
      <w:bodyDiv w:val="1"/>
      <w:marLeft w:val="0"/>
      <w:marRight w:val="0"/>
      <w:marTop w:val="0"/>
      <w:marBottom w:val="0"/>
      <w:divBdr>
        <w:top w:val="none" w:sz="0" w:space="0" w:color="auto"/>
        <w:left w:val="none" w:sz="0" w:space="0" w:color="auto"/>
        <w:bottom w:val="none" w:sz="0" w:space="0" w:color="auto"/>
        <w:right w:val="none" w:sz="0" w:space="0" w:color="auto"/>
      </w:divBdr>
    </w:div>
    <w:div w:id="823666313">
      <w:bodyDiv w:val="1"/>
      <w:marLeft w:val="0"/>
      <w:marRight w:val="0"/>
      <w:marTop w:val="0"/>
      <w:marBottom w:val="0"/>
      <w:divBdr>
        <w:top w:val="none" w:sz="0" w:space="0" w:color="auto"/>
        <w:left w:val="none" w:sz="0" w:space="0" w:color="auto"/>
        <w:bottom w:val="none" w:sz="0" w:space="0" w:color="auto"/>
        <w:right w:val="none" w:sz="0" w:space="0" w:color="auto"/>
      </w:divBdr>
    </w:div>
    <w:div w:id="833685081">
      <w:bodyDiv w:val="1"/>
      <w:marLeft w:val="0"/>
      <w:marRight w:val="0"/>
      <w:marTop w:val="0"/>
      <w:marBottom w:val="0"/>
      <w:divBdr>
        <w:top w:val="none" w:sz="0" w:space="0" w:color="auto"/>
        <w:left w:val="none" w:sz="0" w:space="0" w:color="auto"/>
        <w:bottom w:val="none" w:sz="0" w:space="0" w:color="auto"/>
        <w:right w:val="none" w:sz="0" w:space="0" w:color="auto"/>
      </w:divBdr>
    </w:div>
    <w:div w:id="839538375">
      <w:bodyDiv w:val="1"/>
      <w:marLeft w:val="0"/>
      <w:marRight w:val="0"/>
      <w:marTop w:val="0"/>
      <w:marBottom w:val="0"/>
      <w:divBdr>
        <w:top w:val="none" w:sz="0" w:space="0" w:color="auto"/>
        <w:left w:val="none" w:sz="0" w:space="0" w:color="auto"/>
        <w:bottom w:val="none" w:sz="0" w:space="0" w:color="auto"/>
        <w:right w:val="none" w:sz="0" w:space="0" w:color="auto"/>
      </w:divBdr>
      <w:divsChild>
        <w:div w:id="1098988035">
          <w:marLeft w:val="0"/>
          <w:marRight w:val="0"/>
          <w:marTop w:val="0"/>
          <w:marBottom w:val="0"/>
          <w:divBdr>
            <w:top w:val="none" w:sz="0" w:space="0" w:color="auto"/>
            <w:left w:val="none" w:sz="0" w:space="0" w:color="auto"/>
            <w:bottom w:val="none" w:sz="0" w:space="0" w:color="auto"/>
            <w:right w:val="none" w:sz="0" w:space="0" w:color="auto"/>
          </w:divBdr>
        </w:div>
      </w:divsChild>
    </w:div>
    <w:div w:id="889458320">
      <w:bodyDiv w:val="1"/>
      <w:marLeft w:val="0"/>
      <w:marRight w:val="0"/>
      <w:marTop w:val="0"/>
      <w:marBottom w:val="0"/>
      <w:divBdr>
        <w:top w:val="none" w:sz="0" w:space="0" w:color="auto"/>
        <w:left w:val="none" w:sz="0" w:space="0" w:color="auto"/>
        <w:bottom w:val="none" w:sz="0" w:space="0" w:color="auto"/>
        <w:right w:val="none" w:sz="0" w:space="0" w:color="auto"/>
      </w:divBdr>
    </w:div>
    <w:div w:id="893202087">
      <w:bodyDiv w:val="1"/>
      <w:marLeft w:val="0"/>
      <w:marRight w:val="0"/>
      <w:marTop w:val="0"/>
      <w:marBottom w:val="0"/>
      <w:divBdr>
        <w:top w:val="none" w:sz="0" w:space="0" w:color="auto"/>
        <w:left w:val="none" w:sz="0" w:space="0" w:color="auto"/>
        <w:bottom w:val="none" w:sz="0" w:space="0" w:color="auto"/>
        <w:right w:val="none" w:sz="0" w:space="0" w:color="auto"/>
      </w:divBdr>
    </w:div>
    <w:div w:id="928660949">
      <w:bodyDiv w:val="1"/>
      <w:marLeft w:val="0"/>
      <w:marRight w:val="0"/>
      <w:marTop w:val="0"/>
      <w:marBottom w:val="0"/>
      <w:divBdr>
        <w:top w:val="none" w:sz="0" w:space="0" w:color="auto"/>
        <w:left w:val="none" w:sz="0" w:space="0" w:color="auto"/>
        <w:bottom w:val="none" w:sz="0" w:space="0" w:color="auto"/>
        <w:right w:val="none" w:sz="0" w:space="0" w:color="auto"/>
      </w:divBdr>
    </w:div>
    <w:div w:id="975261132">
      <w:bodyDiv w:val="1"/>
      <w:marLeft w:val="0"/>
      <w:marRight w:val="0"/>
      <w:marTop w:val="0"/>
      <w:marBottom w:val="0"/>
      <w:divBdr>
        <w:top w:val="none" w:sz="0" w:space="0" w:color="auto"/>
        <w:left w:val="none" w:sz="0" w:space="0" w:color="auto"/>
        <w:bottom w:val="none" w:sz="0" w:space="0" w:color="auto"/>
        <w:right w:val="none" w:sz="0" w:space="0" w:color="auto"/>
      </w:divBdr>
    </w:div>
    <w:div w:id="975645091">
      <w:bodyDiv w:val="1"/>
      <w:marLeft w:val="0"/>
      <w:marRight w:val="0"/>
      <w:marTop w:val="0"/>
      <w:marBottom w:val="0"/>
      <w:divBdr>
        <w:top w:val="none" w:sz="0" w:space="0" w:color="auto"/>
        <w:left w:val="none" w:sz="0" w:space="0" w:color="auto"/>
        <w:bottom w:val="none" w:sz="0" w:space="0" w:color="auto"/>
        <w:right w:val="none" w:sz="0" w:space="0" w:color="auto"/>
      </w:divBdr>
    </w:div>
    <w:div w:id="1015307089">
      <w:bodyDiv w:val="1"/>
      <w:marLeft w:val="0"/>
      <w:marRight w:val="0"/>
      <w:marTop w:val="0"/>
      <w:marBottom w:val="0"/>
      <w:divBdr>
        <w:top w:val="none" w:sz="0" w:space="0" w:color="auto"/>
        <w:left w:val="none" w:sz="0" w:space="0" w:color="auto"/>
        <w:bottom w:val="none" w:sz="0" w:space="0" w:color="auto"/>
        <w:right w:val="none" w:sz="0" w:space="0" w:color="auto"/>
      </w:divBdr>
    </w:div>
    <w:div w:id="1028333371">
      <w:bodyDiv w:val="1"/>
      <w:marLeft w:val="0"/>
      <w:marRight w:val="0"/>
      <w:marTop w:val="0"/>
      <w:marBottom w:val="0"/>
      <w:divBdr>
        <w:top w:val="none" w:sz="0" w:space="0" w:color="auto"/>
        <w:left w:val="none" w:sz="0" w:space="0" w:color="auto"/>
        <w:bottom w:val="none" w:sz="0" w:space="0" w:color="auto"/>
        <w:right w:val="none" w:sz="0" w:space="0" w:color="auto"/>
      </w:divBdr>
    </w:div>
    <w:div w:id="1033841273">
      <w:bodyDiv w:val="1"/>
      <w:marLeft w:val="0"/>
      <w:marRight w:val="0"/>
      <w:marTop w:val="0"/>
      <w:marBottom w:val="0"/>
      <w:divBdr>
        <w:top w:val="none" w:sz="0" w:space="0" w:color="auto"/>
        <w:left w:val="none" w:sz="0" w:space="0" w:color="auto"/>
        <w:bottom w:val="none" w:sz="0" w:space="0" w:color="auto"/>
        <w:right w:val="none" w:sz="0" w:space="0" w:color="auto"/>
      </w:divBdr>
      <w:divsChild>
        <w:div w:id="714238898">
          <w:marLeft w:val="720"/>
          <w:marRight w:val="0"/>
          <w:marTop w:val="0"/>
          <w:marBottom w:val="185"/>
          <w:divBdr>
            <w:top w:val="none" w:sz="0" w:space="0" w:color="auto"/>
            <w:left w:val="none" w:sz="0" w:space="0" w:color="auto"/>
            <w:bottom w:val="none" w:sz="0" w:space="0" w:color="auto"/>
            <w:right w:val="none" w:sz="0" w:space="0" w:color="auto"/>
          </w:divBdr>
        </w:div>
        <w:div w:id="889807039">
          <w:marLeft w:val="720"/>
          <w:marRight w:val="0"/>
          <w:marTop w:val="0"/>
          <w:marBottom w:val="185"/>
          <w:divBdr>
            <w:top w:val="none" w:sz="0" w:space="0" w:color="auto"/>
            <w:left w:val="none" w:sz="0" w:space="0" w:color="auto"/>
            <w:bottom w:val="none" w:sz="0" w:space="0" w:color="auto"/>
            <w:right w:val="none" w:sz="0" w:space="0" w:color="auto"/>
          </w:divBdr>
        </w:div>
        <w:div w:id="846363815">
          <w:marLeft w:val="720"/>
          <w:marRight w:val="0"/>
          <w:marTop w:val="0"/>
          <w:marBottom w:val="185"/>
          <w:divBdr>
            <w:top w:val="none" w:sz="0" w:space="0" w:color="auto"/>
            <w:left w:val="none" w:sz="0" w:space="0" w:color="auto"/>
            <w:bottom w:val="none" w:sz="0" w:space="0" w:color="auto"/>
            <w:right w:val="none" w:sz="0" w:space="0" w:color="auto"/>
          </w:divBdr>
        </w:div>
      </w:divsChild>
    </w:div>
    <w:div w:id="1053314383">
      <w:bodyDiv w:val="1"/>
      <w:marLeft w:val="0"/>
      <w:marRight w:val="0"/>
      <w:marTop w:val="0"/>
      <w:marBottom w:val="0"/>
      <w:divBdr>
        <w:top w:val="none" w:sz="0" w:space="0" w:color="auto"/>
        <w:left w:val="none" w:sz="0" w:space="0" w:color="auto"/>
        <w:bottom w:val="none" w:sz="0" w:space="0" w:color="auto"/>
        <w:right w:val="none" w:sz="0" w:space="0" w:color="auto"/>
      </w:divBdr>
    </w:div>
    <w:div w:id="1056320058">
      <w:bodyDiv w:val="1"/>
      <w:marLeft w:val="0"/>
      <w:marRight w:val="0"/>
      <w:marTop w:val="0"/>
      <w:marBottom w:val="0"/>
      <w:divBdr>
        <w:top w:val="none" w:sz="0" w:space="0" w:color="auto"/>
        <w:left w:val="none" w:sz="0" w:space="0" w:color="auto"/>
        <w:bottom w:val="none" w:sz="0" w:space="0" w:color="auto"/>
        <w:right w:val="none" w:sz="0" w:space="0" w:color="auto"/>
      </w:divBdr>
      <w:divsChild>
        <w:div w:id="702170389">
          <w:marLeft w:val="720"/>
          <w:marRight w:val="0"/>
          <w:marTop w:val="0"/>
          <w:marBottom w:val="202"/>
          <w:divBdr>
            <w:top w:val="none" w:sz="0" w:space="0" w:color="auto"/>
            <w:left w:val="none" w:sz="0" w:space="0" w:color="auto"/>
            <w:bottom w:val="none" w:sz="0" w:space="0" w:color="auto"/>
            <w:right w:val="none" w:sz="0" w:space="0" w:color="auto"/>
          </w:divBdr>
        </w:div>
        <w:div w:id="1688288962">
          <w:marLeft w:val="720"/>
          <w:marRight w:val="0"/>
          <w:marTop w:val="0"/>
          <w:marBottom w:val="202"/>
          <w:divBdr>
            <w:top w:val="none" w:sz="0" w:space="0" w:color="auto"/>
            <w:left w:val="none" w:sz="0" w:space="0" w:color="auto"/>
            <w:bottom w:val="none" w:sz="0" w:space="0" w:color="auto"/>
            <w:right w:val="none" w:sz="0" w:space="0" w:color="auto"/>
          </w:divBdr>
        </w:div>
      </w:divsChild>
    </w:div>
    <w:div w:id="1068764114">
      <w:bodyDiv w:val="1"/>
      <w:marLeft w:val="0"/>
      <w:marRight w:val="0"/>
      <w:marTop w:val="0"/>
      <w:marBottom w:val="0"/>
      <w:divBdr>
        <w:top w:val="none" w:sz="0" w:space="0" w:color="auto"/>
        <w:left w:val="none" w:sz="0" w:space="0" w:color="auto"/>
        <w:bottom w:val="none" w:sz="0" w:space="0" w:color="auto"/>
        <w:right w:val="none" w:sz="0" w:space="0" w:color="auto"/>
      </w:divBdr>
    </w:div>
    <w:div w:id="1075008004">
      <w:bodyDiv w:val="1"/>
      <w:marLeft w:val="0"/>
      <w:marRight w:val="0"/>
      <w:marTop w:val="0"/>
      <w:marBottom w:val="0"/>
      <w:divBdr>
        <w:top w:val="none" w:sz="0" w:space="0" w:color="auto"/>
        <w:left w:val="none" w:sz="0" w:space="0" w:color="auto"/>
        <w:bottom w:val="none" w:sz="0" w:space="0" w:color="auto"/>
        <w:right w:val="none" w:sz="0" w:space="0" w:color="auto"/>
      </w:divBdr>
      <w:divsChild>
        <w:div w:id="42750306">
          <w:marLeft w:val="547"/>
          <w:marRight w:val="0"/>
          <w:marTop w:val="134"/>
          <w:marBottom w:val="0"/>
          <w:divBdr>
            <w:top w:val="none" w:sz="0" w:space="0" w:color="auto"/>
            <w:left w:val="none" w:sz="0" w:space="0" w:color="auto"/>
            <w:bottom w:val="none" w:sz="0" w:space="0" w:color="auto"/>
            <w:right w:val="none" w:sz="0" w:space="0" w:color="auto"/>
          </w:divBdr>
        </w:div>
      </w:divsChild>
    </w:div>
    <w:div w:id="1087001451">
      <w:bodyDiv w:val="1"/>
      <w:marLeft w:val="0"/>
      <w:marRight w:val="0"/>
      <w:marTop w:val="0"/>
      <w:marBottom w:val="0"/>
      <w:divBdr>
        <w:top w:val="none" w:sz="0" w:space="0" w:color="auto"/>
        <w:left w:val="none" w:sz="0" w:space="0" w:color="auto"/>
        <w:bottom w:val="none" w:sz="0" w:space="0" w:color="auto"/>
        <w:right w:val="none" w:sz="0" w:space="0" w:color="auto"/>
      </w:divBdr>
    </w:div>
    <w:div w:id="1108816307">
      <w:bodyDiv w:val="1"/>
      <w:marLeft w:val="0"/>
      <w:marRight w:val="0"/>
      <w:marTop w:val="0"/>
      <w:marBottom w:val="0"/>
      <w:divBdr>
        <w:top w:val="none" w:sz="0" w:space="0" w:color="auto"/>
        <w:left w:val="none" w:sz="0" w:space="0" w:color="auto"/>
        <w:bottom w:val="none" w:sz="0" w:space="0" w:color="auto"/>
        <w:right w:val="none" w:sz="0" w:space="0" w:color="auto"/>
      </w:divBdr>
      <w:divsChild>
        <w:div w:id="1918175255">
          <w:marLeft w:val="0"/>
          <w:marRight w:val="0"/>
          <w:marTop w:val="0"/>
          <w:marBottom w:val="225"/>
          <w:divBdr>
            <w:top w:val="none" w:sz="0" w:space="0" w:color="auto"/>
            <w:left w:val="none" w:sz="0" w:space="0" w:color="auto"/>
            <w:bottom w:val="single" w:sz="12" w:space="0" w:color="048104"/>
            <w:right w:val="none" w:sz="0" w:space="0" w:color="auto"/>
          </w:divBdr>
        </w:div>
      </w:divsChild>
    </w:div>
    <w:div w:id="1118261934">
      <w:bodyDiv w:val="1"/>
      <w:marLeft w:val="0"/>
      <w:marRight w:val="0"/>
      <w:marTop w:val="0"/>
      <w:marBottom w:val="0"/>
      <w:divBdr>
        <w:top w:val="none" w:sz="0" w:space="0" w:color="auto"/>
        <w:left w:val="none" w:sz="0" w:space="0" w:color="auto"/>
        <w:bottom w:val="none" w:sz="0" w:space="0" w:color="auto"/>
        <w:right w:val="none" w:sz="0" w:space="0" w:color="auto"/>
      </w:divBdr>
    </w:div>
    <w:div w:id="1129588782">
      <w:bodyDiv w:val="1"/>
      <w:marLeft w:val="0"/>
      <w:marRight w:val="0"/>
      <w:marTop w:val="0"/>
      <w:marBottom w:val="0"/>
      <w:divBdr>
        <w:top w:val="none" w:sz="0" w:space="0" w:color="auto"/>
        <w:left w:val="none" w:sz="0" w:space="0" w:color="auto"/>
        <w:bottom w:val="none" w:sz="0" w:space="0" w:color="auto"/>
        <w:right w:val="none" w:sz="0" w:space="0" w:color="auto"/>
      </w:divBdr>
    </w:div>
    <w:div w:id="1158419444">
      <w:bodyDiv w:val="1"/>
      <w:marLeft w:val="0"/>
      <w:marRight w:val="0"/>
      <w:marTop w:val="0"/>
      <w:marBottom w:val="0"/>
      <w:divBdr>
        <w:top w:val="none" w:sz="0" w:space="0" w:color="auto"/>
        <w:left w:val="none" w:sz="0" w:space="0" w:color="auto"/>
        <w:bottom w:val="none" w:sz="0" w:space="0" w:color="auto"/>
        <w:right w:val="none" w:sz="0" w:space="0" w:color="auto"/>
      </w:divBdr>
    </w:div>
    <w:div w:id="1162351880">
      <w:bodyDiv w:val="1"/>
      <w:marLeft w:val="0"/>
      <w:marRight w:val="0"/>
      <w:marTop w:val="0"/>
      <w:marBottom w:val="0"/>
      <w:divBdr>
        <w:top w:val="none" w:sz="0" w:space="0" w:color="auto"/>
        <w:left w:val="none" w:sz="0" w:space="0" w:color="auto"/>
        <w:bottom w:val="none" w:sz="0" w:space="0" w:color="auto"/>
        <w:right w:val="none" w:sz="0" w:space="0" w:color="auto"/>
      </w:divBdr>
      <w:divsChild>
        <w:div w:id="1960335207">
          <w:marLeft w:val="547"/>
          <w:marRight w:val="0"/>
          <w:marTop w:val="77"/>
          <w:marBottom w:val="0"/>
          <w:divBdr>
            <w:top w:val="none" w:sz="0" w:space="0" w:color="auto"/>
            <w:left w:val="none" w:sz="0" w:space="0" w:color="auto"/>
            <w:bottom w:val="none" w:sz="0" w:space="0" w:color="auto"/>
            <w:right w:val="none" w:sz="0" w:space="0" w:color="auto"/>
          </w:divBdr>
        </w:div>
        <w:div w:id="789085835">
          <w:marLeft w:val="547"/>
          <w:marRight w:val="0"/>
          <w:marTop w:val="77"/>
          <w:marBottom w:val="0"/>
          <w:divBdr>
            <w:top w:val="none" w:sz="0" w:space="0" w:color="auto"/>
            <w:left w:val="none" w:sz="0" w:space="0" w:color="auto"/>
            <w:bottom w:val="none" w:sz="0" w:space="0" w:color="auto"/>
            <w:right w:val="none" w:sz="0" w:space="0" w:color="auto"/>
          </w:divBdr>
        </w:div>
        <w:div w:id="52700645">
          <w:marLeft w:val="547"/>
          <w:marRight w:val="0"/>
          <w:marTop w:val="77"/>
          <w:marBottom w:val="0"/>
          <w:divBdr>
            <w:top w:val="none" w:sz="0" w:space="0" w:color="auto"/>
            <w:left w:val="none" w:sz="0" w:space="0" w:color="auto"/>
            <w:bottom w:val="none" w:sz="0" w:space="0" w:color="auto"/>
            <w:right w:val="none" w:sz="0" w:space="0" w:color="auto"/>
          </w:divBdr>
        </w:div>
      </w:divsChild>
    </w:div>
    <w:div w:id="1170678018">
      <w:bodyDiv w:val="1"/>
      <w:marLeft w:val="0"/>
      <w:marRight w:val="0"/>
      <w:marTop w:val="0"/>
      <w:marBottom w:val="0"/>
      <w:divBdr>
        <w:top w:val="none" w:sz="0" w:space="0" w:color="auto"/>
        <w:left w:val="none" w:sz="0" w:space="0" w:color="auto"/>
        <w:bottom w:val="none" w:sz="0" w:space="0" w:color="auto"/>
        <w:right w:val="none" w:sz="0" w:space="0" w:color="auto"/>
      </w:divBdr>
    </w:div>
    <w:div w:id="1172648618">
      <w:bodyDiv w:val="1"/>
      <w:marLeft w:val="0"/>
      <w:marRight w:val="0"/>
      <w:marTop w:val="0"/>
      <w:marBottom w:val="0"/>
      <w:divBdr>
        <w:top w:val="none" w:sz="0" w:space="0" w:color="auto"/>
        <w:left w:val="none" w:sz="0" w:space="0" w:color="auto"/>
        <w:bottom w:val="none" w:sz="0" w:space="0" w:color="auto"/>
        <w:right w:val="none" w:sz="0" w:space="0" w:color="auto"/>
      </w:divBdr>
      <w:divsChild>
        <w:div w:id="1528063048">
          <w:marLeft w:val="547"/>
          <w:marRight w:val="0"/>
          <w:marTop w:val="154"/>
          <w:marBottom w:val="0"/>
          <w:divBdr>
            <w:top w:val="none" w:sz="0" w:space="0" w:color="auto"/>
            <w:left w:val="none" w:sz="0" w:space="0" w:color="auto"/>
            <w:bottom w:val="none" w:sz="0" w:space="0" w:color="auto"/>
            <w:right w:val="none" w:sz="0" w:space="0" w:color="auto"/>
          </w:divBdr>
        </w:div>
      </w:divsChild>
    </w:div>
    <w:div w:id="1195732258">
      <w:bodyDiv w:val="1"/>
      <w:marLeft w:val="0"/>
      <w:marRight w:val="0"/>
      <w:marTop w:val="0"/>
      <w:marBottom w:val="0"/>
      <w:divBdr>
        <w:top w:val="none" w:sz="0" w:space="0" w:color="auto"/>
        <w:left w:val="none" w:sz="0" w:space="0" w:color="auto"/>
        <w:bottom w:val="none" w:sz="0" w:space="0" w:color="auto"/>
        <w:right w:val="none" w:sz="0" w:space="0" w:color="auto"/>
      </w:divBdr>
    </w:div>
    <w:div w:id="1204445291">
      <w:bodyDiv w:val="1"/>
      <w:marLeft w:val="0"/>
      <w:marRight w:val="0"/>
      <w:marTop w:val="0"/>
      <w:marBottom w:val="0"/>
      <w:divBdr>
        <w:top w:val="none" w:sz="0" w:space="0" w:color="auto"/>
        <w:left w:val="none" w:sz="0" w:space="0" w:color="auto"/>
        <w:bottom w:val="none" w:sz="0" w:space="0" w:color="auto"/>
        <w:right w:val="none" w:sz="0" w:space="0" w:color="auto"/>
      </w:divBdr>
    </w:div>
    <w:div w:id="1228689368">
      <w:bodyDiv w:val="1"/>
      <w:marLeft w:val="0"/>
      <w:marRight w:val="0"/>
      <w:marTop w:val="0"/>
      <w:marBottom w:val="0"/>
      <w:divBdr>
        <w:top w:val="none" w:sz="0" w:space="0" w:color="auto"/>
        <w:left w:val="none" w:sz="0" w:space="0" w:color="auto"/>
        <w:bottom w:val="none" w:sz="0" w:space="0" w:color="auto"/>
        <w:right w:val="none" w:sz="0" w:space="0" w:color="auto"/>
      </w:divBdr>
    </w:div>
    <w:div w:id="1247693175">
      <w:bodyDiv w:val="1"/>
      <w:marLeft w:val="0"/>
      <w:marRight w:val="0"/>
      <w:marTop w:val="0"/>
      <w:marBottom w:val="0"/>
      <w:divBdr>
        <w:top w:val="none" w:sz="0" w:space="0" w:color="auto"/>
        <w:left w:val="none" w:sz="0" w:space="0" w:color="auto"/>
        <w:bottom w:val="none" w:sz="0" w:space="0" w:color="auto"/>
        <w:right w:val="none" w:sz="0" w:space="0" w:color="auto"/>
      </w:divBdr>
    </w:div>
    <w:div w:id="1250427106">
      <w:bodyDiv w:val="1"/>
      <w:marLeft w:val="0"/>
      <w:marRight w:val="0"/>
      <w:marTop w:val="0"/>
      <w:marBottom w:val="0"/>
      <w:divBdr>
        <w:top w:val="none" w:sz="0" w:space="0" w:color="auto"/>
        <w:left w:val="none" w:sz="0" w:space="0" w:color="auto"/>
        <w:bottom w:val="none" w:sz="0" w:space="0" w:color="auto"/>
        <w:right w:val="none" w:sz="0" w:space="0" w:color="auto"/>
      </w:divBdr>
    </w:div>
    <w:div w:id="1263491002">
      <w:bodyDiv w:val="1"/>
      <w:marLeft w:val="0"/>
      <w:marRight w:val="0"/>
      <w:marTop w:val="0"/>
      <w:marBottom w:val="0"/>
      <w:divBdr>
        <w:top w:val="none" w:sz="0" w:space="0" w:color="auto"/>
        <w:left w:val="none" w:sz="0" w:space="0" w:color="auto"/>
        <w:bottom w:val="none" w:sz="0" w:space="0" w:color="auto"/>
        <w:right w:val="none" w:sz="0" w:space="0" w:color="auto"/>
      </w:divBdr>
    </w:div>
    <w:div w:id="1280721153">
      <w:bodyDiv w:val="1"/>
      <w:marLeft w:val="0"/>
      <w:marRight w:val="0"/>
      <w:marTop w:val="0"/>
      <w:marBottom w:val="0"/>
      <w:divBdr>
        <w:top w:val="none" w:sz="0" w:space="0" w:color="auto"/>
        <w:left w:val="none" w:sz="0" w:space="0" w:color="auto"/>
        <w:bottom w:val="none" w:sz="0" w:space="0" w:color="auto"/>
        <w:right w:val="none" w:sz="0" w:space="0" w:color="auto"/>
      </w:divBdr>
    </w:div>
    <w:div w:id="1289121405">
      <w:bodyDiv w:val="1"/>
      <w:marLeft w:val="0"/>
      <w:marRight w:val="0"/>
      <w:marTop w:val="0"/>
      <w:marBottom w:val="0"/>
      <w:divBdr>
        <w:top w:val="none" w:sz="0" w:space="0" w:color="auto"/>
        <w:left w:val="none" w:sz="0" w:space="0" w:color="auto"/>
        <w:bottom w:val="none" w:sz="0" w:space="0" w:color="auto"/>
        <w:right w:val="none" w:sz="0" w:space="0" w:color="auto"/>
      </w:divBdr>
    </w:div>
    <w:div w:id="1310011207">
      <w:bodyDiv w:val="1"/>
      <w:marLeft w:val="0"/>
      <w:marRight w:val="0"/>
      <w:marTop w:val="0"/>
      <w:marBottom w:val="0"/>
      <w:divBdr>
        <w:top w:val="none" w:sz="0" w:space="0" w:color="auto"/>
        <w:left w:val="none" w:sz="0" w:space="0" w:color="auto"/>
        <w:bottom w:val="none" w:sz="0" w:space="0" w:color="auto"/>
        <w:right w:val="none" w:sz="0" w:space="0" w:color="auto"/>
      </w:divBdr>
    </w:div>
    <w:div w:id="1319072264">
      <w:bodyDiv w:val="1"/>
      <w:marLeft w:val="0"/>
      <w:marRight w:val="0"/>
      <w:marTop w:val="0"/>
      <w:marBottom w:val="0"/>
      <w:divBdr>
        <w:top w:val="none" w:sz="0" w:space="0" w:color="auto"/>
        <w:left w:val="none" w:sz="0" w:space="0" w:color="auto"/>
        <w:bottom w:val="none" w:sz="0" w:space="0" w:color="auto"/>
        <w:right w:val="none" w:sz="0" w:space="0" w:color="auto"/>
      </w:divBdr>
    </w:div>
    <w:div w:id="1361979310">
      <w:bodyDiv w:val="1"/>
      <w:marLeft w:val="0"/>
      <w:marRight w:val="0"/>
      <w:marTop w:val="0"/>
      <w:marBottom w:val="0"/>
      <w:divBdr>
        <w:top w:val="none" w:sz="0" w:space="0" w:color="auto"/>
        <w:left w:val="none" w:sz="0" w:space="0" w:color="auto"/>
        <w:bottom w:val="none" w:sz="0" w:space="0" w:color="auto"/>
        <w:right w:val="none" w:sz="0" w:space="0" w:color="auto"/>
      </w:divBdr>
    </w:div>
    <w:div w:id="1363822441">
      <w:bodyDiv w:val="1"/>
      <w:marLeft w:val="0"/>
      <w:marRight w:val="0"/>
      <w:marTop w:val="0"/>
      <w:marBottom w:val="0"/>
      <w:divBdr>
        <w:top w:val="none" w:sz="0" w:space="0" w:color="auto"/>
        <w:left w:val="none" w:sz="0" w:space="0" w:color="auto"/>
        <w:bottom w:val="none" w:sz="0" w:space="0" w:color="auto"/>
        <w:right w:val="none" w:sz="0" w:space="0" w:color="auto"/>
      </w:divBdr>
    </w:div>
    <w:div w:id="1400248042">
      <w:bodyDiv w:val="1"/>
      <w:marLeft w:val="0"/>
      <w:marRight w:val="0"/>
      <w:marTop w:val="0"/>
      <w:marBottom w:val="0"/>
      <w:divBdr>
        <w:top w:val="none" w:sz="0" w:space="0" w:color="auto"/>
        <w:left w:val="none" w:sz="0" w:space="0" w:color="auto"/>
        <w:bottom w:val="none" w:sz="0" w:space="0" w:color="auto"/>
        <w:right w:val="none" w:sz="0" w:space="0" w:color="auto"/>
      </w:divBdr>
    </w:div>
    <w:div w:id="1406877934">
      <w:bodyDiv w:val="1"/>
      <w:marLeft w:val="0"/>
      <w:marRight w:val="0"/>
      <w:marTop w:val="0"/>
      <w:marBottom w:val="0"/>
      <w:divBdr>
        <w:top w:val="none" w:sz="0" w:space="0" w:color="auto"/>
        <w:left w:val="none" w:sz="0" w:space="0" w:color="auto"/>
        <w:bottom w:val="none" w:sz="0" w:space="0" w:color="auto"/>
        <w:right w:val="none" w:sz="0" w:space="0" w:color="auto"/>
      </w:divBdr>
    </w:div>
    <w:div w:id="1435007979">
      <w:bodyDiv w:val="1"/>
      <w:marLeft w:val="0"/>
      <w:marRight w:val="0"/>
      <w:marTop w:val="0"/>
      <w:marBottom w:val="0"/>
      <w:divBdr>
        <w:top w:val="none" w:sz="0" w:space="0" w:color="auto"/>
        <w:left w:val="none" w:sz="0" w:space="0" w:color="auto"/>
        <w:bottom w:val="none" w:sz="0" w:space="0" w:color="auto"/>
        <w:right w:val="none" w:sz="0" w:space="0" w:color="auto"/>
      </w:divBdr>
      <w:divsChild>
        <w:div w:id="1264998739">
          <w:marLeft w:val="547"/>
          <w:marRight w:val="0"/>
          <w:marTop w:val="154"/>
          <w:marBottom w:val="0"/>
          <w:divBdr>
            <w:top w:val="none" w:sz="0" w:space="0" w:color="auto"/>
            <w:left w:val="none" w:sz="0" w:space="0" w:color="auto"/>
            <w:bottom w:val="none" w:sz="0" w:space="0" w:color="auto"/>
            <w:right w:val="none" w:sz="0" w:space="0" w:color="auto"/>
          </w:divBdr>
        </w:div>
        <w:div w:id="1233929323">
          <w:marLeft w:val="547"/>
          <w:marRight w:val="0"/>
          <w:marTop w:val="154"/>
          <w:marBottom w:val="0"/>
          <w:divBdr>
            <w:top w:val="none" w:sz="0" w:space="0" w:color="auto"/>
            <w:left w:val="none" w:sz="0" w:space="0" w:color="auto"/>
            <w:bottom w:val="none" w:sz="0" w:space="0" w:color="auto"/>
            <w:right w:val="none" w:sz="0" w:space="0" w:color="auto"/>
          </w:divBdr>
        </w:div>
      </w:divsChild>
    </w:div>
    <w:div w:id="1453476746">
      <w:bodyDiv w:val="1"/>
      <w:marLeft w:val="0"/>
      <w:marRight w:val="0"/>
      <w:marTop w:val="0"/>
      <w:marBottom w:val="0"/>
      <w:divBdr>
        <w:top w:val="none" w:sz="0" w:space="0" w:color="auto"/>
        <w:left w:val="none" w:sz="0" w:space="0" w:color="auto"/>
        <w:bottom w:val="none" w:sz="0" w:space="0" w:color="auto"/>
        <w:right w:val="none" w:sz="0" w:space="0" w:color="auto"/>
      </w:divBdr>
    </w:div>
    <w:div w:id="1465272891">
      <w:bodyDiv w:val="1"/>
      <w:marLeft w:val="0"/>
      <w:marRight w:val="0"/>
      <w:marTop w:val="0"/>
      <w:marBottom w:val="0"/>
      <w:divBdr>
        <w:top w:val="none" w:sz="0" w:space="0" w:color="auto"/>
        <w:left w:val="none" w:sz="0" w:space="0" w:color="auto"/>
        <w:bottom w:val="none" w:sz="0" w:space="0" w:color="auto"/>
        <w:right w:val="none" w:sz="0" w:space="0" w:color="auto"/>
      </w:divBdr>
    </w:div>
    <w:div w:id="1470900614">
      <w:bodyDiv w:val="1"/>
      <w:marLeft w:val="0"/>
      <w:marRight w:val="0"/>
      <w:marTop w:val="0"/>
      <w:marBottom w:val="0"/>
      <w:divBdr>
        <w:top w:val="none" w:sz="0" w:space="0" w:color="auto"/>
        <w:left w:val="none" w:sz="0" w:space="0" w:color="auto"/>
        <w:bottom w:val="none" w:sz="0" w:space="0" w:color="auto"/>
        <w:right w:val="none" w:sz="0" w:space="0" w:color="auto"/>
      </w:divBdr>
    </w:div>
    <w:div w:id="1475871800">
      <w:bodyDiv w:val="1"/>
      <w:marLeft w:val="0"/>
      <w:marRight w:val="0"/>
      <w:marTop w:val="0"/>
      <w:marBottom w:val="0"/>
      <w:divBdr>
        <w:top w:val="none" w:sz="0" w:space="0" w:color="auto"/>
        <w:left w:val="none" w:sz="0" w:space="0" w:color="auto"/>
        <w:bottom w:val="none" w:sz="0" w:space="0" w:color="auto"/>
        <w:right w:val="none" w:sz="0" w:space="0" w:color="auto"/>
      </w:divBdr>
    </w:div>
    <w:div w:id="1499156920">
      <w:bodyDiv w:val="1"/>
      <w:marLeft w:val="0"/>
      <w:marRight w:val="0"/>
      <w:marTop w:val="0"/>
      <w:marBottom w:val="0"/>
      <w:divBdr>
        <w:top w:val="none" w:sz="0" w:space="0" w:color="auto"/>
        <w:left w:val="none" w:sz="0" w:space="0" w:color="auto"/>
        <w:bottom w:val="none" w:sz="0" w:space="0" w:color="auto"/>
        <w:right w:val="none" w:sz="0" w:space="0" w:color="auto"/>
      </w:divBdr>
      <w:divsChild>
        <w:div w:id="837623413">
          <w:marLeft w:val="547"/>
          <w:marRight w:val="0"/>
          <w:marTop w:val="101"/>
          <w:marBottom w:val="0"/>
          <w:divBdr>
            <w:top w:val="none" w:sz="0" w:space="0" w:color="auto"/>
            <w:left w:val="none" w:sz="0" w:space="0" w:color="auto"/>
            <w:bottom w:val="none" w:sz="0" w:space="0" w:color="auto"/>
            <w:right w:val="none" w:sz="0" w:space="0" w:color="auto"/>
          </w:divBdr>
        </w:div>
        <w:div w:id="707799916">
          <w:marLeft w:val="547"/>
          <w:marRight w:val="0"/>
          <w:marTop w:val="101"/>
          <w:marBottom w:val="0"/>
          <w:divBdr>
            <w:top w:val="none" w:sz="0" w:space="0" w:color="auto"/>
            <w:left w:val="none" w:sz="0" w:space="0" w:color="auto"/>
            <w:bottom w:val="none" w:sz="0" w:space="0" w:color="auto"/>
            <w:right w:val="none" w:sz="0" w:space="0" w:color="auto"/>
          </w:divBdr>
        </w:div>
      </w:divsChild>
    </w:div>
    <w:div w:id="1501848420">
      <w:bodyDiv w:val="1"/>
      <w:marLeft w:val="0"/>
      <w:marRight w:val="0"/>
      <w:marTop w:val="0"/>
      <w:marBottom w:val="0"/>
      <w:divBdr>
        <w:top w:val="none" w:sz="0" w:space="0" w:color="auto"/>
        <w:left w:val="none" w:sz="0" w:space="0" w:color="auto"/>
        <w:bottom w:val="none" w:sz="0" w:space="0" w:color="auto"/>
        <w:right w:val="none" w:sz="0" w:space="0" w:color="auto"/>
      </w:divBdr>
    </w:div>
    <w:div w:id="1505701634">
      <w:bodyDiv w:val="1"/>
      <w:marLeft w:val="0"/>
      <w:marRight w:val="0"/>
      <w:marTop w:val="0"/>
      <w:marBottom w:val="0"/>
      <w:divBdr>
        <w:top w:val="none" w:sz="0" w:space="0" w:color="auto"/>
        <w:left w:val="none" w:sz="0" w:space="0" w:color="auto"/>
        <w:bottom w:val="none" w:sz="0" w:space="0" w:color="auto"/>
        <w:right w:val="none" w:sz="0" w:space="0" w:color="auto"/>
      </w:divBdr>
      <w:divsChild>
        <w:div w:id="1674339303">
          <w:marLeft w:val="547"/>
          <w:marRight w:val="0"/>
          <w:marTop w:val="0"/>
          <w:marBottom w:val="0"/>
          <w:divBdr>
            <w:top w:val="none" w:sz="0" w:space="0" w:color="auto"/>
            <w:left w:val="none" w:sz="0" w:space="0" w:color="auto"/>
            <w:bottom w:val="none" w:sz="0" w:space="0" w:color="auto"/>
            <w:right w:val="none" w:sz="0" w:space="0" w:color="auto"/>
          </w:divBdr>
        </w:div>
        <w:div w:id="633216237">
          <w:marLeft w:val="547"/>
          <w:marRight w:val="0"/>
          <w:marTop w:val="0"/>
          <w:marBottom w:val="0"/>
          <w:divBdr>
            <w:top w:val="none" w:sz="0" w:space="0" w:color="auto"/>
            <w:left w:val="none" w:sz="0" w:space="0" w:color="auto"/>
            <w:bottom w:val="none" w:sz="0" w:space="0" w:color="auto"/>
            <w:right w:val="none" w:sz="0" w:space="0" w:color="auto"/>
          </w:divBdr>
        </w:div>
        <w:div w:id="1241020305">
          <w:marLeft w:val="547"/>
          <w:marRight w:val="0"/>
          <w:marTop w:val="0"/>
          <w:marBottom w:val="0"/>
          <w:divBdr>
            <w:top w:val="none" w:sz="0" w:space="0" w:color="auto"/>
            <w:left w:val="none" w:sz="0" w:space="0" w:color="auto"/>
            <w:bottom w:val="none" w:sz="0" w:space="0" w:color="auto"/>
            <w:right w:val="none" w:sz="0" w:space="0" w:color="auto"/>
          </w:divBdr>
        </w:div>
        <w:div w:id="1049914985">
          <w:marLeft w:val="547"/>
          <w:marRight w:val="0"/>
          <w:marTop w:val="0"/>
          <w:marBottom w:val="0"/>
          <w:divBdr>
            <w:top w:val="none" w:sz="0" w:space="0" w:color="auto"/>
            <w:left w:val="none" w:sz="0" w:space="0" w:color="auto"/>
            <w:bottom w:val="none" w:sz="0" w:space="0" w:color="auto"/>
            <w:right w:val="none" w:sz="0" w:space="0" w:color="auto"/>
          </w:divBdr>
        </w:div>
      </w:divsChild>
    </w:div>
    <w:div w:id="1542087663">
      <w:bodyDiv w:val="1"/>
      <w:marLeft w:val="0"/>
      <w:marRight w:val="0"/>
      <w:marTop w:val="0"/>
      <w:marBottom w:val="0"/>
      <w:divBdr>
        <w:top w:val="none" w:sz="0" w:space="0" w:color="auto"/>
        <w:left w:val="none" w:sz="0" w:space="0" w:color="auto"/>
        <w:bottom w:val="none" w:sz="0" w:space="0" w:color="auto"/>
        <w:right w:val="none" w:sz="0" w:space="0" w:color="auto"/>
      </w:divBdr>
    </w:div>
    <w:div w:id="1577402749">
      <w:bodyDiv w:val="1"/>
      <w:marLeft w:val="0"/>
      <w:marRight w:val="0"/>
      <w:marTop w:val="0"/>
      <w:marBottom w:val="0"/>
      <w:divBdr>
        <w:top w:val="none" w:sz="0" w:space="0" w:color="auto"/>
        <w:left w:val="none" w:sz="0" w:space="0" w:color="auto"/>
        <w:bottom w:val="none" w:sz="0" w:space="0" w:color="auto"/>
        <w:right w:val="none" w:sz="0" w:space="0" w:color="auto"/>
      </w:divBdr>
    </w:div>
    <w:div w:id="1583756726">
      <w:bodyDiv w:val="1"/>
      <w:marLeft w:val="0"/>
      <w:marRight w:val="0"/>
      <w:marTop w:val="0"/>
      <w:marBottom w:val="0"/>
      <w:divBdr>
        <w:top w:val="none" w:sz="0" w:space="0" w:color="auto"/>
        <w:left w:val="none" w:sz="0" w:space="0" w:color="auto"/>
        <w:bottom w:val="none" w:sz="0" w:space="0" w:color="auto"/>
        <w:right w:val="none" w:sz="0" w:space="0" w:color="auto"/>
      </w:divBdr>
      <w:divsChild>
        <w:div w:id="1430736981">
          <w:marLeft w:val="720"/>
          <w:marRight w:val="0"/>
          <w:marTop w:val="0"/>
          <w:marBottom w:val="202"/>
          <w:divBdr>
            <w:top w:val="none" w:sz="0" w:space="0" w:color="auto"/>
            <w:left w:val="none" w:sz="0" w:space="0" w:color="auto"/>
            <w:bottom w:val="none" w:sz="0" w:space="0" w:color="auto"/>
            <w:right w:val="none" w:sz="0" w:space="0" w:color="auto"/>
          </w:divBdr>
        </w:div>
      </w:divsChild>
    </w:div>
    <w:div w:id="1594051675">
      <w:bodyDiv w:val="1"/>
      <w:marLeft w:val="0"/>
      <w:marRight w:val="0"/>
      <w:marTop w:val="0"/>
      <w:marBottom w:val="0"/>
      <w:divBdr>
        <w:top w:val="none" w:sz="0" w:space="0" w:color="auto"/>
        <w:left w:val="none" w:sz="0" w:space="0" w:color="auto"/>
        <w:bottom w:val="none" w:sz="0" w:space="0" w:color="auto"/>
        <w:right w:val="none" w:sz="0" w:space="0" w:color="auto"/>
      </w:divBdr>
    </w:div>
    <w:div w:id="1597012126">
      <w:bodyDiv w:val="1"/>
      <w:marLeft w:val="0"/>
      <w:marRight w:val="0"/>
      <w:marTop w:val="0"/>
      <w:marBottom w:val="0"/>
      <w:divBdr>
        <w:top w:val="none" w:sz="0" w:space="0" w:color="auto"/>
        <w:left w:val="none" w:sz="0" w:space="0" w:color="auto"/>
        <w:bottom w:val="none" w:sz="0" w:space="0" w:color="auto"/>
        <w:right w:val="none" w:sz="0" w:space="0" w:color="auto"/>
      </w:divBdr>
    </w:div>
    <w:div w:id="1603032703">
      <w:bodyDiv w:val="1"/>
      <w:marLeft w:val="0"/>
      <w:marRight w:val="0"/>
      <w:marTop w:val="0"/>
      <w:marBottom w:val="0"/>
      <w:divBdr>
        <w:top w:val="none" w:sz="0" w:space="0" w:color="auto"/>
        <w:left w:val="none" w:sz="0" w:space="0" w:color="auto"/>
        <w:bottom w:val="none" w:sz="0" w:space="0" w:color="auto"/>
        <w:right w:val="none" w:sz="0" w:space="0" w:color="auto"/>
      </w:divBdr>
    </w:div>
    <w:div w:id="1625581488">
      <w:bodyDiv w:val="1"/>
      <w:marLeft w:val="0"/>
      <w:marRight w:val="0"/>
      <w:marTop w:val="0"/>
      <w:marBottom w:val="0"/>
      <w:divBdr>
        <w:top w:val="none" w:sz="0" w:space="0" w:color="auto"/>
        <w:left w:val="none" w:sz="0" w:space="0" w:color="auto"/>
        <w:bottom w:val="none" w:sz="0" w:space="0" w:color="auto"/>
        <w:right w:val="none" w:sz="0" w:space="0" w:color="auto"/>
      </w:divBdr>
    </w:div>
    <w:div w:id="1634864370">
      <w:bodyDiv w:val="1"/>
      <w:marLeft w:val="0"/>
      <w:marRight w:val="0"/>
      <w:marTop w:val="0"/>
      <w:marBottom w:val="0"/>
      <w:divBdr>
        <w:top w:val="none" w:sz="0" w:space="0" w:color="auto"/>
        <w:left w:val="none" w:sz="0" w:space="0" w:color="auto"/>
        <w:bottom w:val="none" w:sz="0" w:space="0" w:color="auto"/>
        <w:right w:val="none" w:sz="0" w:space="0" w:color="auto"/>
      </w:divBdr>
    </w:div>
    <w:div w:id="1648588061">
      <w:bodyDiv w:val="1"/>
      <w:marLeft w:val="0"/>
      <w:marRight w:val="0"/>
      <w:marTop w:val="0"/>
      <w:marBottom w:val="0"/>
      <w:divBdr>
        <w:top w:val="none" w:sz="0" w:space="0" w:color="auto"/>
        <w:left w:val="none" w:sz="0" w:space="0" w:color="auto"/>
        <w:bottom w:val="none" w:sz="0" w:space="0" w:color="auto"/>
        <w:right w:val="none" w:sz="0" w:space="0" w:color="auto"/>
      </w:divBdr>
    </w:div>
    <w:div w:id="1661158820">
      <w:bodyDiv w:val="1"/>
      <w:marLeft w:val="0"/>
      <w:marRight w:val="0"/>
      <w:marTop w:val="0"/>
      <w:marBottom w:val="0"/>
      <w:divBdr>
        <w:top w:val="none" w:sz="0" w:space="0" w:color="auto"/>
        <w:left w:val="none" w:sz="0" w:space="0" w:color="auto"/>
        <w:bottom w:val="none" w:sz="0" w:space="0" w:color="auto"/>
        <w:right w:val="none" w:sz="0" w:space="0" w:color="auto"/>
      </w:divBdr>
    </w:div>
    <w:div w:id="1667510737">
      <w:bodyDiv w:val="1"/>
      <w:marLeft w:val="0"/>
      <w:marRight w:val="0"/>
      <w:marTop w:val="0"/>
      <w:marBottom w:val="0"/>
      <w:divBdr>
        <w:top w:val="none" w:sz="0" w:space="0" w:color="auto"/>
        <w:left w:val="none" w:sz="0" w:space="0" w:color="auto"/>
        <w:bottom w:val="none" w:sz="0" w:space="0" w:color="auto"/>
        <w:right w:val="none" w:sz="0" w:space="0" w:color="auto"/>
      </w:divBdr>
      <w:divsChild>
        <w:div w:id="1705135063">
          <w:marLeft w:val="0"/>
          <w:marRight w:val="0"/>
          <w:marTop w:val="0"/>
          <w:marBottom w:val="0"/>
          <w:divBdr>
            <w:top w:val="none" w:sz="0" w:space="0" w:color="auto"/>
            <w:left w:val="none" w:sz="0" w:space="0" w:color="auto"/>
            <w:bottom w:val="none" w:sz="0" w:space="0" w:color="auto"/>
            <w:right w:val="none" w:sz="0" w:space="0" w:color="auto"/>
          </w:divBdr>
        </w:div>
      </w:divsChild>
    </w:div>
    <w:div w:id="1681664790">
      <w:bodyDiv w:val="1"/>
      <w:marLeft w:val="0"/>
      <w:marRight w:val="0"/>
      <w:marTop w:val="0"/>
      <w:marBottom w:val="0"/>
      <w:divBdr>
        <w:top w:val="none" w:sz="0" w:space="0" w:color="auto"/>
        <w:left w:val="none" w:sz="0" w:space="0" w:color="auto"/>
        <w:bottom w:val="none" w:sz="0" w:space="0" w:color="auto"/>
        <w:right w:val="none" w:sz="0" w:space="0" w:color="auto"/>
      </w:divBdr>
    </w:div>
    <w:div w:id="1687947794">
      <w:bodyDiv w:val="1"/>
      <w:marLeft w:val="0"/>
      <w:marRight w:val="0"/>
      <w:marTop w:val="0"/>
      <w:marBottom w:val="0"/>
      <w:divBdr>
        <w:top w:val="none" w:sz="0" w:space="0" w:color="auto"/>
        <w:left w:val="none" w:sz="0" w:space="0" w:color="auto"/>
        <w:bottom w:val="none" w:sz="0" w:space="0" w:color="auto"/>
        <w:right w:val="none" w:sz="0" w:space="0" w:color="auto"/>
      </w:divBdr>
    </w:div>
    <w:div w:id="1694914315">
      <w:bodyDiv w:val="1"/>
      <w:marLeft w:val="0"/>
      <w:marRight w:val="0"/>
      <w:marTop w:val="0"/>
      <w:marBottom w:val="0"/>
      <w:divBdr>
        <w:top w:val="none" w:sz="0" w:space="0" w:color="auto"/>
        <w:left w:val="none" w:sz="0" w:space="0" w:color="auto"/>
        <w:bottom w:val="none" w:sz="0" w:space="0" w:color="auto"/>
        <w:right w:val="none" w:sz="0" w:space="0" w:color="auto"/>
      </w:divBdr>
    </w:div>
    <w:div w:id="1709407784">
      <w:bodyDiv w:val="1"/>
      <w:marLeft w:val="0"/>
      <w:marRight w:val="0"/>
      <w:marTop w:val="0"/>
      <w:marBottom w:val="0"/>
      <w:divBdr>
        <w:top w:val="none" w:sz="0" w:space="0" w:color="auto"/>
        <w:left w:val="none" w:sz="0" w:space="0" w:color="auto"/>
        <w:bottom w:val="none" w:sz="0" w:space="0" w:color="auto"/>
        <w:right w:val="none" w:sz="0" w:space="0" w:color="auto"/>
      </w:divBdr>
    </w:div>
    <w:div w:id="1719935192">
      <w:bodyDiv w:val="1"/>
      <w:marLeft w:val="0"/>
      <w:marRight w:val="0"/>
      <w:marTop w:val="0"/>
      <w:marBottom w:val="0"/>
      <w:divBdr>
        <w:top w:val="none" w:sz="0" w:space="0" w:color="auto"/>
        <w:left w:val="none" w:sz="0" w:space="0" w:color="auto"/>
        <w:bottom w:val="none" w:sz="0" w:space="0" w:color="auto"/>
        <w:right w:val="none" w:sz="0" w:space="0" w:color="auto"/>
      </w:divBdr>
    </w:div>
    <w:div w:id="1728340173">
      <w:bodyDiv w:val="1"/>
      <w:marLeft w:val="0"/>
      <w:marRight w:val="0"/>
      <w:marTop w:val="0"/>
      <w:marBottom w:val="0"/>
      <w:divBdr>
        <w:top w:val="none" w:sz="0" w:space="0" w:color="auto"/>
        <w:left w:val="none" w:sz="0" w:space="0" w:color="auto"/>
        <w:bottom w:val="none" w:sz="0" w:space="0" w:color="auto"/>
        <w:right w:val="none" w:sz="0" w:space="0" w:color="auto"/>
      </w:divBdr>
    </w:div>
    <w:div w:id="1739093278">
      <w:bodyDiv w:val="1"/>
      <w:marLeft w:val="0"/>
      <w:marRight w:val="0"/>
      <w:marTop w:val="0"/>
      <w:marBottom w:val="0"/>
      <w:divBdr>
        <w:top w:val="none" w:sz="0" w:space="0" w:color="auto"/>
        <w:left w:val="none" w:sz="0" w:space="0" w:color="auto"/>
        <w:bottom w:val="none" w:sz="0" w:space="0" w:color="auto"/>
        <w:right w:val="none" w:sz="0" w:space="0" w:color="auto"/>
      </w:divBdr>
    </w:div>
    <w:div w:id="1760129280">
      <w:bodyDiv w:val="1"/>
      <w:marLeft w:val="0"/>
      <w:marRight w:val="0"/>
      <w:marTop w:val="0"/>
      <w:marBottom w:val="0"/>
      <w:divBdr>
        <w:top w:val="none" w:sz="0" w:space="0" w:color="auto"/>
        <w:left w:val="none" w:sz="0" w:space="0" w:color="auto"/>
        <w:bottom w:val="none" w:sz="0" w:space="0" w:color="auto"/>
        <w:right w:val="none" w:sz="0" w:space="0" w:color="auto"/>
      </w:divBdr>
    </w:div>
    <w:div w:id="1779984959">
      <w:bodyDiv w:val="1"/>
      <w:marLeft w:val="0"/>
      <w:marRight w:val="0"/>
      <w:marTop w:val="0"/>
      <w:marBottom w:val="0"/>
      <w:divBdr>
        <w:top w:val="none" w:sz="0" w:space="0" w:color="auto"/>
        <w:left w:val="none" w:sz="0" w:space="0" w:color="auto"/>
        <w:bottom w:val="none" w:sz="0" w:space="0" w:color="auto"/>
        <w:right w:val="none" w:sz="0" w:space="0" w:color="auto"/>
      </w:divBdr>
    </w:div>
    <w:div w:id="1795249631">
      <w:bodyDiv w:val="1"/>
      <w:marLeft w:val="0"/>
      <w:marRight w:val="0"/>
      <w:marTop w:val="0"/>
      <w:marBottom w:val="0"/>
      <w:divBdr>
        <w:top w:val="none" w:sz="0" w:space="0" w:color="auto"/>
        <w:left w:val="none" w:sz="0" w:space="0" w:color="auto"/>
        <w:bottom w:val="none" w:sz="0" w:space="0" w:color="auto"/>
        <w:right w:val="none" w:sz="0" w:space="0" w:color="auto"/>
      </w:divBdr>
    </w:div>
    <w:div w:id="1831829309">
      <w:bodyDiv w:val="1"/>
      <w:marLeft w:val="0"/>
      <w:marRight w:val="0"/>
      <w:marTop w:val="0"/>
      <w:marBottom w:val="0"/>
      <w:divBdr>
        <w:top w:val="none" w:sz="0" w:space="0" w:color="auto"/>
        <w:left w:val="none" w:sz="0" w:space="0" w:color="auto"/>
        <w:bottom w:val="none" w:sz="0" w:space="0" w:color="auto"/>
        <w:right w:val="none" w:sz="0" w:space="0" w:color="auto"/>
      </w:divBdr>
      <w:divsChild>
        <w:div w:id="661275880">
          <w:marLeft w:val="720"/>
          <w:marRight w:val="0"/>
          <w:marTop w:val="0"/>
          <w:marBottom w:val="202"/>
          <w:divBdr>
            <w:top w:val="none" w:sz="0" w:space="0" w:color="auto"/>
            <w:left w:val="none" w:sz="0" w:space="0" w:color="auto"/>
            <w:bottom w:val="none" w:sz="0" w:space="0" w:color="auto"/>
            <w:right w:val="none" w:sz="0" w:space="0" w:color="auto"/>
          </w:divBdr>
        </w:div>
        <w:div w:id="1599633291">
          <w:marLeft w:val="720"/>
          <w:marRight w:val="0"/>
          <w:marTop w:val="0"/>
          <w:marBottom w:val="202"/>
          <w:divBdr>
            <w:top w:val="none" w:sz="0" w:space="0" w:color="auto"/>
            <w:left w:val="none" w:sz="0" w:space="0" w:color="auto"/>
            <w:bottom w:val="none" w:sz="0" w:space="0" w:color="auto"/>
            <w:right w:val="none" w:sz="0" w:space="0" w:color="auto"/>
          </w:divBdr>
        </w:div>
        <w:div w:id="1318458008">
          <w:marLeft w:val="720"/>
          <w:marRight w:val="0"/>
          <w:marTop w:val="0"/>
          <w:marBottom w:val="202"/>
          <w:divBdr>
            <w:top w:val="none" w:sz="0" w:space="0" w:color="auto"/>
            <w:left w:val="none" w:sz="0" w:space="0" w:color="auto"/>
            <w:bottom w:val="none" w:sz="0" w:space="0" w:color="auto"/>
            <w:right w:val="none" w:sz="0" w:space="0" w:color="auto"/>
          </w:divBdr>
        </w:div>
      </w:divsChild>
    </w:div>
    <w:div w:id="1863589134">
      <w:bodyDiv w:val="1"/>
      <w:marLeft w:val="0"/>
      <w:marRight w:val="0"/>
      <w:marTop w:val="0"/>
      <w:marBottom w:val="0"/>
      <w:divBdr>
        <w:top w:val="none" w:sz="0" w:space="0" w:color="auto"/>
        <w:left w:val="none" w:sz="0" w:space="0" w:color="auto"/>
        <w:bottom w:val="none" w:sz="0" w:space="0" w:color="auto"/>
        <w:right w:val="none" w:sz="0" w:space="0" w:color="auto"/>
      </w:divBdr>
    </w:div>
    <w:div w:id="1914316606">
      <w:bodyDiv w:val="1"/>
      <w:marLeft w:val="0"/>
      <w:marRight w:val="0"/>
      <w:marTop w:val="0"/>
      <w:marBottom w:val="0"/>
      <w:divBdr>
        <w:top w:val="none" w:sz="0" w:space="0" w:color="auto"/>
        <w:left w:val="none" w:sz="0" w:space="0" w:color="auto"/>
        <w:bottom w:val="none" w:sz="0" w:space="0" w:color="auto"/>
        <w:right w:val="none" w:sz="0" w:space="0" w:color="auto"/>
      </w:divBdr>
    </w:div>
    <w:div w:id="1932162461">
      <w:bodyDiv w:val="1"/>
      <w:marLeft w:val="0"/>
      <w:marRight w:val="0"/>
      <w:marTop w:val="0"/>
      <w:marBottom w:val="0"/>
      <w:divBdr>
        <w:top w:val="none" w:sz="0" w:space="0" w:color="auto"/>
        <w:left w:val="none" w:sz="0" w:space="0" w:color="auto"/>
        <w:bottom w:val="none" w:sz="0" w:space="0" w:color="auto"/>
        <w:right w:val="none" w:sz="0" w:space="0" w:color="auto"/>
      </w:divBdr>
    </w:div>
    <w:div w:id="1936860598">
      <w:bodyDiv w:val="1"/>
      <w:marLeft w:val="0"/>
      <w:marRight w:val="0"/>
      <w:marTop w:val="0"/>
      <w:marBottom w:val="0"/>
      <w:divBdr>
        <w:top w:val="none" w:sz="0" w:space="0" w:color="auto"/>
        <w:left w:val="none" w:sz="0" w:space="0" w:color="auto"/>
        <w:bottom w:val="none" w:sz="0" w:space="0" w:color="auto"/>
        <w:right w:val="none" w:sz="0" w:space="0" w:color="auto"/>
      </w:divBdr>
    </w:div>
    <w:div w:id="1947810201">
      <w:bodyDiv w:val="1"/>
      <w:marLeft w:val="0"/>
      <w:marRight w:val="0"/>
      <w:marTop w:val="0"/>
      <w:marBottom w:val="0"/>
      <w:divBdr>
        <w:top w:val="none" w:sz="0" w:space="0" w:color="auto"/>
        <w:left w:val="none" w:sz="0" w:space="0" w:color="auto"/>
        <w:bottom w:val="none" w:sz="0" w:space="0" w:color="auto"/>
        <w:right w:val="none" w:sz="0" w:space="0" w:color="auto"/>
      </w:divBdr>
    </w:div>
    <w:div w:id="1952932354">
      <w:bodyDiv w:val="1"/>
      <w:marLeft w:val="0"/>
      <w:marRight w:val="0"/>
      <w:marTop w:val="0"/>
      <w:marBottom w:val="0"/>
      <w:divBdr>
        <w:top w:val="none" w:sz="0" w:space="0" w:color="auto"/>
        <w:left w:val="none" w:sz="0" w:space="0" w:color="auto"/>
        <w:bottom w:val="none" w:sz="0" w:space="0" w:color="auto"/>
        <w:right w:val="none" w:sz="0" w:space="0" w:color="auto"/>
      </w:divBdr>
    </w:div>
    <w:div w:id="2009552800">
      <w:bodyDiv w:val="1"/>
      <w:marLeft w:val="0"/>
      <w:marRight w:val="0"/>
      <w:marTop w:val="0"/>
      <w:marBottom w:val="0"/>
      <w:divBdr>
        <w:top w:val="none" w:sz="0" w:space="0" w:color="auto"/>
        <w:left w:val="none" w:sz="0" w:space="0" w:color="auto"/>
        <w:bottom w:val="none" w:sz="0" w:space="0" w:color="auto"/>
        <w:right w:val="none" w:sz="0" w:space="0" w:color="auto"/>
      </w:divBdr>
    </w:div>
    <w:div w:id="2012566305">
      <w:bodyDiv w:val="1"/>
      <w:marLeft w:val="0"/>
      <w:marRight w:val="0"/>
      <w:marTop w:val="0"/>
      <w:marBottom w:val="0"/>
      <w:divBdr>
        <w:top w:val="none" w:sz="0" w:space="0" w:color="auto"/>
        <w:left w:val="none" w:sz="0" w:space="0" w:color="auto"/>
        <w:bottom w:val="none" w:sz="0" w:space="0" w:color="auto"/>
        <w:right w:val="none" w:sz="0" w:space="0" w:color="auto"/>
      </w:divBdr>
    </w:div>
    <w:div w:id="2017153413">
      <w:bodyDiv w:val="1"/>
      <w:marLeft w:val="0"/>
      <w:marRight w:val="0"/>
      <w:marTop w:val="0"/>
      <w:marBottom w:val="0"/>
      <w:divBdr>
        <w:top w:val="none" w:sz="0" w:space="0" w:color="auto"/>
        <w:left w:val="none" w:sz="0" w:space="0" w:color="auto"/>
        <w:bottom w:val="none" w:sz="0" w:space="0" w:color="auto"/>
        <w:right w:val="none" w:sz="0" w:space="0" w:color="auto"/>
      </w:divBdr>
    </w:div>
    <w:div w:id="2056587597">
      <w:bodyDiv w:val="1"/>
      <w:marLeft w:val="0"/>
      <w:marRight w:val="0"/>
      <w:marTop w:val="0"/>
      <w:marBottom w:val="0"/>
      <w:divBdr>
        <w:top w:val="none" w:sz="0" w:space="0" w:color="auto"/>
        <w:left w:val="none" w:sz="0" w:space="0" w:color="auto"/>
        <w:bottom w:val="none" w:sz="0" w:space="0" w:color="auto"/>
        <w:right w:val="none" w:sz="0" w:space="0" w:color="auto"/>
      </w:divBdr>
      <w:divsChild>
        <w:div w:id="1158110301">
          <w:marLeft w:val="0"/>
          <w:marRight w:val="0"/>
          <w:marTop w:val="0"/>
          <w:marBottom w:val="0"/>
          <w:divBdr>
            <w:top w:val="none" w:sz="0" w:space="0" w:color="auto"/>
            <w:left w:val="none" w:sz="0" w:space="0" w:color="auto"/>
            <w:bottom w:val="none" w:sz="0" w:space="0" w:color="auto"/>
            <w:right w:val="none" w:sz="0" w:space="0" w:color="auto"/>
          </w:divBdr>
        </w:div>
      </w:divsChild>
    </w:div>
    <w:div w:id="2107965916">
      <w:bodyDiv w:val="1"/>
      <w:marLeft w:val="0"/>
      <w:marRight w:val="0"/>
      <w:marTop w:val="0"/>
      <w:marBottom w:val="0"/>
      <w:divBdr>
        <w:top w:val="none" w:sz="0" w:space="0" w:color="auto"/>
        <w:left w:val="none" w:sz="0" w:space="0" w:color="auto"/>
        <w:bottom w:val="none" w:sz="0" w:space="0" w:color="auto"/>
        <w:right w:val="none" w:sz="0" w:space="0" w:color="auto"/>
      </w:divBdr>
    </w:div>
    <w:div w:id="2110662590">
      <w:bodyDiv w:val="1"/>
      <w:marLeft w:val="0"/>
      <w:marRight w:val="0"/>
      <w:marTop w:val="0"/>
      <w:marBottom w:val="0"/>
      <w:divBdr>
        <w:top w:val="none" w:sz="0" w:space="0" w:color="auto"/>
        <w:left w:val="none" w:sz="0" w:space="0" w:color="auto"/>
        <w:bottom w:val="none" w:sz="0" w:space="0" w:color="auto"/>
        <w:right w:val="none" w:sz="0" w:space="0" w:color="auto"/>
      </w:divBdr>
    </w:div>
    <w:div w:id="2120252942">
      <w:bodyDiv w:val="1"/>
      <w:marLeft w:val="0"/>
      <w:marRight w:val="0"/>
      <w:marTop w:val="0"/>
      <w:marBottom w:val="0"/>
      <w:divBdr>
        <w:top w:val="none" w:sz="0" w:space="0" w:color="auto"/>
        <w:left w:val="none" w:sz="0" w:space="0" w:color="auto"/>
        <w:bottom w:val="none" w:sz="0" w:space="0" w:color="auto"/>
        <w:right w:val="none" w:sz="0" w:space="0" w:color="auto"/>
      </w:divBdr>
    </w:div>
    <w:div w:id="2137982960">
      <w:bodyDiv w:val="1"/>
      <w:marLeft w:val="0"/>
      <w:marRight w:val="0"/>
      <w:marTop w:val="0"/>
      <w:marBottom w:val="0"/>
      <w:divBdr>
        <w:top w:val="none" w:sz="0" w:space="0" w:color="auto"/>
        <w:left w:val="none" w:sz="0" w:space="0" w:color="auto"/>
        <w:bottom w:val="none" w:sz="0" w:space="0" w:color="auto"/>
        <w:right w:val="none" w:sz="0" w:space="0" w:color="auto"/>
      </w:divBdr>
    </w:div>
    <w:div w:id="2139374084">
      <w:bodyDiv w:val="1"/>
      <w:marLeft w:val="0"/>
      <w:marRight w:val="0"/>
      <w:marTop w:val="0"/>
      <w:marBottom w:val="0"/>
      <w:divBdr>
        <w:top w:val="none" w:sz="0" w:space="0" w:color="auto"/>
        <w:left w:val="none" w:sz="0" w:space="0" w:color="auto"/>
        <w:bottom w:val="none" w:sz="0" w:space="0" w:color="auto"/>
        <w:right w:val="none" w:sz="0" w:space="0" w:color="auto"/>
      </w:divBdr>
    </w:div>
    <w:div w:id="2145806022">
      <w:bodyDiv w:val="1"/>
      <w:marLeft w:val="0"/>
      <w:marRight w:val="0"/>
      <w:marTop w:val="0"/>
      <w:marBottom w:val="0"/>
      <w:divBdr>
        <w:top w:val="none" w:sz="0" w:space="0" w:color="auto"/>
        <w:left w:val="none" w:sz="0" w:space="0" w:color="auto"/>
        <w:bottom w:val="none" w:sz="0" w:space="0" w:color="auto"/>
        <w:right w:val="none" w:sz="0" w:space="0" w:color="auto"/>
      </w:divBdr>
      <w:divsChild>
        <w:div w:id="1569657505">
          <w:marLeft w:val="806"/>
          <w:marRight w:val="0"/>
          <w:marTop w:val="144"/>
          <w:marBottom w:val="0"/>
          <w:divBdr>
            <w:top w:val="none" w:sz="0" w:space="0" w:color="auto"/>
            <w:left w:val="none" w:sz="0" w:space="0" w:color="auto"/>
            <w:bottom w:val="none" w:sz="0" w:space="0" w:color="auto"/>
            <w:right w:val="none" w:sz="0" w:space="0" w:color="auto"/>
          </w:divBdr>
        </w:div>
        <w:div w:id="960721558">
          <w:marLeft w:val="806"/>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DB0EB-BB7D-4F06-A3CB-87132E42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2997</Words>
  <Characters>16488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Bibiana rodriguez Camelo</dc:creator>
  <cp:lastModifiedBy>LILIANA PARRA ROJAS</cp:lastModifiedBy>
  <cp:revision>4</cp:revision>
  <cp:lastPrinted>2017-09-25T20:46:00Z</cp:lastPrinted>
  <dcterms:created xsi:type="dcterms:W3CDTF">2017-09-09T00:48:00Z</dcterms:created>
  <dcterms:modified xsi:type="dcterms:W3CDTF">2017-09-25T21:57:00Z</dcterms:modified>
</cp:coreProperties>
</file>