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09D4" w14:textId="396B8619" w:rsidR="006631C9" w:rsidRDefault="00AC31D4" w:rsidP="00C14FA7">
      <w:pPr>
        <w:pBdr>
          <w:top w:val="nil"/>
          <w:left w:val="nil"/>
          <w:bottom w:val="nil"/>
          <w:right w:val="nil"/>
          <w:between w:val="nil"/>
        </w:pBdr>
        <w:ind w:right="-108"/>
        <w:jc w:val="center"/>
        <w:rPr>
          <w:rFonts w:eastAsia="Arial" w:cs="Arial"/>
          <w:color w:val="000000"/>
        </w:rPr>
      </w:pPr>
      <w:bookmarkStart w:id="0" w:name="_Hlk535504859"/>
      <w:bookmarkStart w:id="1" w:name="_GoBack"/>
      <w:bookmarkEnd w:id="1"/>
      <w:r>
        <w:rPr>
          <w:rFonts w:eastAsia="Arial" w:cs="Arial"/>
          <w:color w:val="000000"/>
        </w:rPr>
        <w:t>«</w:t>
      </w:r>
      <w:r w:rsidR="006631C9">
        <w:rPr>
          <w:rFonts w:eastAsia="Arial" w:cs="Arial"/>
          <w:color w:val="000000"/>
        </w:rPr>
        <w:t xml:space="preserve">Por la cual se </w:t>
      </w:r>
      <w:r w:rsidR="00BD4A85">
        <w:rPr>
          <w:rFonts w:eastAsia="Arial" w:cs="Arial"/>
          <w:color w:val="000000"/>
        </w:rPr>
        <w:t>complementa</w:t>
      </w:r>
      <w:r w:rsidR="000E3AB7">
        <w:rPr>
          <w:rFonts w:eastAsia="Arial" w:cs="Arial"/>
          <w:color w:val="000000"/>
        </w:rPr>
        <w:t xml:space="preserve"> la Resolución </w:t>
      </w:r>
      <w:r w:rsidR="00F7221A">
        <w:rPr>
          <w:rFonts w:eastAsia="Arial" w:cs="Arial"/>
          <w:color w:val="000000"/>
        </w:rPr>
        <w:t>0</w:t>
      </w:r>
      <w:r w:rsidR="000E3AB7">
        <w:rPr>
          <w:rFonts w:eastAsia="Arial" w:cs="Arial"/>
          <w:color w:val="000000"/>
        </w:rPr>
        <w:t>18407 del 29 de noviembre de 2018</w:t>
      </w:r>
      <w:r w:rsidR="0040376F">
        <w:rPr>
          <w:rFonts w:eastAsia="Arial" w:cs="Arial"/>
          <w:color w:val="000000"/>
        </w:rPr>
        <w:t xml:space="preserve"> y se dictan otras disposiciones</w:t>
      </w:r>
      <w:r>
        <w:rPr>
          <w:rFonts w:eastAsia="Arial" w:cs="Arial"/>
          <w:color w:val="000000"/>
        </w:rPr>
        <w:t>»</w:t>
      </w:r>
    </w:p>
    <w:bookmarkEnd w:id="0"/>
    <w:p w14:paraId="5D46B94B" w14:textId="77777777" w:rsidR="006631C9" w:rsidRDefault="006631C9" w:rsidP="00C14FA7">
      <w:pPr>
        <w:ind w:right="-106"/>
        <w:jc w:val="both"/>
      </w:pPr>
    </w:p>
    <w:p w14:paraId="7D3F63AF" w14:textId="14CBCE66" w:rsidR="006631C9" w:rsidRDefault="006631C9" w:rsidP="00C14FA7">
      <w:pPr>
        <w:ind w:right="-106"/>
        <w:jc w:val="both"/>
      </w:pPr>
    </w:p>
    <w:p w14:paraId="69B9E616" w14:textId="77777777" w:rsidR="00EB597B" w:rsidRDefault="00EB597B" w:rsidP="00C14FA7">
      <w:pPr>
        <w:ind w:right="-106"/>
        <w:jc w:val="both"/>
      </w:pPr>
    </w:p>
    <w:p w14:paraId="03E030EE" w14:textId="77777777" w:rsidR="006631C9" w:rsidRDefault="006631C9" w:rsidP="00C14FA7">
      <w:pPr>
        <w:ind w:right="-108"/>
        <w:jc w:val="center"/>
        <w:rPr>
          <w:b/>
        </w:rPr>
      </w:pPr>
      <w:r>
        <w:rPr>
          <w:b/>
        </w:rPr>
        <w:t xml:space="preserve">LA MINISTRA DE EDUCACIÓN NACIONAL </w:t>
      </w:r>
    </w:p>
    <w:p w14:paraId="4AC1D3C8" w14:textId="1BBCBB54" w:rsidR="006631C9" w:rsidRDefault="006631C9" w:rsidP="00C14FA7">
      <w:pPr>
        <w:ind w:right="-108"/>
        <w:jc w:val="both"/>
        <w:rPr>
          <w:b/>
        </w:rPr>
      </w:pPr>
    </w:p>
    <w:p w14:paraId="326B371F" w14:textId="77777777" w:rsidR="00EB597B" w:rsidRDefault="00EB597B" w:rsidP="00C14FA7">
      <w:pPr>
        <w:ind w:right="-108"/>
        <w:jc w:val="both"/>
        <w:rPr>
          <w:b/>
        </w:rPr>
      </w:pPr>
    </w:p>
    <w:p w14:paraId="08E677C7" w14:textId="77777777" w:rsidR="006631C9" w:rsidRDefault="006631C9" w:rsidP="00C14FA7">
      <w:pPr>
        <w:ind w:right="-108"/>
        <w:jc w:val="both"/>
        <w:rPr>
          <w:b/>
        </w:rPr>
      </w:pPr>
    </w:p>
    <w:p w14:paraId="0C8DB1C9" w14:textId="77777777" w:rsidR="006631C9" w:rsidRDefault="006631C9" w:rsidP="00C14FA7">
      <w:pPr>
        <w:jc w:val="center"/>
      </w:pPr>
      <w:r>
        <w:t xml:space="preserve">En ejercicio de </w:t>
      </w:r>
      <w:r w:rsidR="003126DA">
        <w:t>sus</w:t>
      </w:r>
      <w:r>
        <w:t xml:space="preserve"> facultades constitucionales y legales, en especial de las conferidas por el parágrafo del artículo 35 del Decreto Ley 1278 de 2002</w:t>
      </w:r>
      <w:r w:rsidR="00AC31D4">
        <w:t xml:space="preserve"> y el </w:t>
      </w:r>
      <w:r w:rsidR="003C270D">
        <w:t xml:space="preserve">numeral 1 del </w:t>
      </w:r>
      <w:r>
        <w:t>artículo</w:t>
      </w:r>
      <w:r w:rsidR="003C270D">
        <w:t xml:space="preserve"> 2.4.1.4.2.1</w:t>
      </w:r>
      <w:r w:rsidR="00E56032">
        <w:t xml:space="preserve"> del</w:t>
      </w:r>
      <w:r>
        <w:t xml:space="preserve"> Decreto 1075 de 2015, y</w:t>
      </w:r>
    </w:p>
    <w:p w14:paraId="32EA311B" w14:textId="562E5D2D" w:rsidR="006631C9" w:rsidRDefault="006631C9" w:rsidP="00C14FA7">
      <w:pPr>
        <w:jc w:val="both"/>
      </w:pPr>
    </w:p>
    <w:p w14:paraId="4BB97B09" w14:textId="77777777" w:rsidR="00EB597B" w:rsidRDefault="00EB597B" w:rsidP="00C14FA7">
      <w:pPr>
        <w:jc w:val="both"/>
      </w:pPr>
    </w:p>
    <w:p w14:paraId="5D6A9E6A" w14:textId="77777777" w:rsidR="006631C9" w:rsidRDefault="006631C9" w:rsidP="00C14FA7">
      <w:pPr>
        <w:jc w:val="both"/>
      </w:pPr>
    </w:p>
    <w:p w14:paraId="5E4C3EE5" w14:textId="77777777" w:rsidR="006631C9" w:rsidRDefault="006631C9" w:rsidP="00C14FA7">
      <w:pPr>
        <w:jc w:val="center"/>
        <w:rPr>
          <w:b/>
        </w:rPr>
      </w:pPr>
      <w:r>
        <w:rPr>
          <w:b/>
        </w:rPr>
        <w:t>CONSIDERANDO</w:t>
      </w:r>
    </w:p>
    <w:p w14:paraId="2E15B0BB" w14:textId="25B1F37E" w:rsidR="006631C9" w:rsidRDefault="006631C9" w:rsidP="00C14FA7">
      <w:pPr>
        <w:jc w:val="center"/>
        <w:rPr>
          <w:b/>
        </w:rPr>
      </w:pPr>
    </w:p>
    <w:p w14:paraId="36D6FFD7" w14:textId="77777777" w:rsidR="00EB597B" w:rsidRDefault="00EB597B" w:rsidP="00C14FA7">
      <w:pPr>
        <w:jc w:val="center"/>
        <w:rPr>
          <w:b/>
        </w:rPr>
      </w:pPr>
    </w:p>
    <w:p w14:paraId="1129D219" w14:textId="77777777" w:rsidR="006631C9" w:rsidRDefault="006631C9" w:rsidP="00C14FA7">
      <w:pPr>
        <w:jc w:val="both"/>
        <w:rPr>
          <w:b/>
        </w:rPr>
      </w:pPr>
    </w:p>
    <w:p w14:paraId="0C6DCC99" w14:textId="355749AF" w:rsidR="006631C9" w:rsidRDefault="006631C9" w:rsidP="00C14FA7">
      <w:pPr>
        <w:jc w:val="both"/>
      </w:pPr>
      <w:r>
        <w:t xml:space="preserve">Que </w:t>
      </w:r>
      <w:r w:rsidR="009605E8">
        <w:t>en cumplimiento de lo dispuesto en los artículos 35 y 36 del</w:t>
      </w:r>
      <w:r>
        <w:t xml:space="preserve"> Decreto Ley 1278 de 2002</w:t>
      </w:r>
      <w:r w:rsidR="009605E8">
        <w:t xml:space="preserve"> y </w:t>
      </w:r>
      <w:r>
        <w:t xml:space="preserve">el Decreto 1657 de 2016, </w:t>
      </w:r>
      <w:r w:rsidR="009605E8">
        <w:t xml:space="preserve">que </w:t>
      </w:r>
      <w:r>
        <w:t>subroga</w:t>
      </w:r>
      <w:r w:rsidR="009605E8">
        <w:t xml:space="preserve"> en</w:t>
      </w:r>
      <w:r>
        <w:t xml:space="preserve"> el Decreto 1075 de 2015 las secciones 1, 2, 3 y 4 del Capítulo 4, Título 1, Parte 4, Libro 2, </w:t>
      </w:r>
      <w:r w:rsidR="009605E8">
        <w:t xml:space="preserve">el Ministerio de Educación Nacional emitió la Resolución </w:t>
      </w:r>
      <w:r w:rsidR="00F7221A">
        <w:t>0</w:t>
      </w:r>
      <w:r w:rsidR="009605E8">
        <w:t xml:space="preserve">18407 de 2018, por medio de la cual se establecen las reglas y estructura del proceso de </w:t>
      </w:r>
      <w:r w:rsidR="004A1AFF">
        <w:t>evaluación para el ascenso de grado o la reubicación de nivel salarial de los educadores oficiales que se rigen por el Estatuto de Profesionalización Docente</w:t>
      </w:r>
      <w:r>
        <w:t>.</w:t>
      </w:r>
    </w:p>
    <w:p w14:paraId="6B4EAFF1" w14:textId="04A3F47D" w:rsidR="006631C9" w:rsidRDefault="006631C9" w:rsidP="00C14FA7">
      <w:pPr>
        <w:jc w:val="both"/>
      </w:pPr>
    </w:p>
    <w:p w14:paraId="20E70CD2" w14:textId="37A5E80B" w:rsidR="00EB597B" w:rsidRDefault="00EB597B" w:rsidP="00C14FA7">
      <w:pPr>
        <w:jc w:val="both"/>
      </w:pPr>
    </w:p>
    <w:p w14:paraId="5A7465D7" w14:textId="653EA5D2" w:rsidR="00920933" w:rsidRDefault="009605E8" w:rsidP="00C14FA7">
      <w:pPr>
        <w:jc w:val="both"/>
      </w:pPr>
      <w:r>
        <w:t xml:space="preserve">Que </w:t>
      </w:r>
      <w:r w:rsidR="003B45AE">
        <w:t xml:space="preserve">en cumplimiento del artículo 17 de la </w:t>
      </w:r>
      <w:r w:rsidR="00115CCA">
        <w:t xml:space="preserve">Resolución </w:t>
      </w:r>
      <w:r w:rsidR="00F7221A">
        <w:t>0</w:t>
      </w:r>
      <w:r w:rsidR="00115CCA">
        <w:t>18407</w:t>
      </w:r>
      <w:r w:rsidR="002B1A98">
        <w:t xml:space="preserve"> </w:t>
      </w:r>
      <w:r w:rsidR="00920933">
        <w:t>de 2018</w:t>
      </w:r>
      <w:r w:rsidR="00B50ACF">
        <w:t xml:space="preserve"> </w:t>
      </w:r>
      <w:r w:rsidR="002534D5">
        <w:t>la Comisión de Implementación de la evaluación de carácter diagnóstico formativa</w:t>
      </w:r>
      <w:r w:rsidR="00233C4F">
        <w:t>- ECDF</w:t>
      </w:r>
      <w:r w:rsidR="005D3373">
        <w:t xml:space="preserve">, conformada por el Ministerio de Educación Nacional, </w:t>
      </w:r>
      <w:r w:rsidR="00EA428B">
        <w:t xml:space="preserve">el Instituto Colombiano para la Evaluación de la Educación – ICFES- y la Federación </w:t>
      </w:r>
      <w:r w:rsidR="009D6691">
        <w:t xml:space="preserve">Colombiana de </w:t>
      </w:r>
      <w:r w:rsidR="00073205">
        <w:t xml:space="preserve">Trabajadores de la </w:t>
      </w:r>
      <w:r w:rsidR="00D70532">
        <w:t xml:space="preserve">Educación </w:t>
      </w:r>
      <w:r w:rsidR="009D6691">
        <w:t>– FECODE -,</w:t>
      </w:r>
      <w:r w:rsidR="00B50ACF">
        <w:t xml:space="preserve"> se ha reunido periódicamente </w:t>
      </w:r>
      <w:r w:rsidR="00920933">
        <w:t xml:space="preserve">con el objeto de realizar el seguimiento y revisar los procesos para el buen desarrollo de la ECDF. </w:t>
      </w:r>
    </w:p>
    <w:p w14:paraId="2F49ADDD" w14:textId="71C4D618" w:rsidR="003B45AE" w:rsidRDefault="003B45AE" w:rsidP="00C14FA7">
      <w:pPr>
        <w:jc w:val="both"/>
      </w:pPr>
    </w:p>
    <w:p w14:paraId="27565546" w14:textId="77777777" w:rsidR="00B378B6" w:rsidRDefault="00B378B6" w:rsidP="00C14FA7">
      <w:pPr>
        <w:jc w:val="both"/>
      </w:pPr>
    </w:p>
    <w:p w14:paraId="389FB148" w14:textId="1615F9BD" w:rsidR="00746D97" w:rsidRDefault="003B45AE" w:rsidP="00C14FA7">
      <w:pPr>
        <w:jc w:val="both"/>
      </w:pPr>
      <w:r>
        <w:t>Que</w:t>
      </w:r>
      <w:r w:rsidR="00545F5F">
        <w:t>,</w:t>
      </w:r>
      <w:r>
        <w:t xml:space="preserve"> como resultado de las reuniones de la Comisión de Implementación de la evaluación de carácter diagnóstico formativa, se evidenció la </w:t>
      </w:r>
      <w:r w:rsidR="00920933">
        <w:t>pertinencia</w:t>
      </w:r>
      <w:r w:rsidR="00832EEE">
        <w:t xml:space="preserve"> </w:t>
      </w:r>
      <w:r>
        <w:t xml:space="preserve">de implementar medidas </w:t>
      </w:r>
      <w:r w:rsidR="002B1A98">
        <w:t xml:space="preserve">para posibilitar </w:t>
      </w:r>
      <w:r w:rsidR="00033C32">
        <w:t xml:space="preserve">la </w:t>
      </w:r>
      <w:r w:rsidR="00605ED9">
        <w:t xml:space="preserve">actualización o modificación de la información </w:t>
      </w:r>
      <w:r w:rsidR="002B1A98">
        <w:t xml:space="preserve">registrada por los educadores </w:t>
      </w:r>
      <w:r w:rsidR="00605ED9">
        <w:t xml:space="preserve">en el formulario de inscripción dispuesto </w:t>
      </w:r>
      <w:r w:rsidR="00605ED9">
        <w:lastRenderedPageBreak/>
        <w:t xml:space="preserve">por el ICFES, lo cual </w:t>
      </w:r>
      <w:r w:rsidR="00FB18E4">
        <w:t>obedece a una finalidad legítima de acuerdo con la Constitución y la Ley</w:t>
      </w:r>
      <w:r>
        <w:t>.</w:t>
      </w:r>
    </w:p>
    <w:p w14:paraId="6160E142" w14:textId="2B65919C" w:rsidR="006631C9" w:rsidRDefault="006631C9" w:rsidP="00C14FA7">
      <w:pPr>
        <w:jc w:val="both"/>
      </w:pPr>
    </w:p>
    <w:p w14:paraId="728FEA21" w14:textId="77777777" w:rsidR="00EB597B" w:rsidRDefault="00EB597B" w:rsidP="00C14FA7">
      <w:pPr>
        <w:jc w:val="both"/>
      </w:pPr>
    </w:p>
    <w:p w14:paraId="65F4844F" w14:textId="61F42656" w:rsidR="009404D0" w:rsidRDefault="00BB2724" w:rsidP="00C14FA7">
      <w:pPr>
        <w:jc w:val="both"/>
      </w:pPr>
      <w:r>
        <w:t>Que</w:t>
      </w:r>
      <w:r w:rsidR="00DF25BE">
        <w:t xml:space="preserve">, sumado a lo anterior, el 24 de enero de 2019, </w:t>
      </w:r>
      <w:r w:rsidR="00545F5F">
        <w:t xml:space="preserve">FECODE solicitó </w:t>
      </w:r>
      <w:r w:rsidR="00FB18E4">
        <w:t>revisar</w:t>
      </w:r>
      <w:r w:rsidR="00FB18E4" w:rsidRPr="00BB2724">
        <w:t xml:space="preserve"> </w:t>
      </w:r>
      <w:r w:rsidRPr="00BB2724">
        <w:t xml:space="preserve">la situación presentada con un grupo de </w:t>
      </w:r>
      <w:r w:rsidR="00920933">
        <w:t>educadores</w:t>
      </w:r>
      <w:r w:rsidR="00FB18E4" w:rsidRPr="00BB2724">
        <w:t xml:space="preserve"> </w:t>
      </w:r>
      <w:r w:rsidRPr="00BB2724">
        <w:t>que adquirieron su N</w:t>
      </w:r>
      <w:r w:rsidR="00F21DFF">
        <w:t>úmero de Identificación Personal -NIP-</w:t>
      </w:r>
      <w:r w:rsidRPr="00BB2724">
        <w:t xml:space="preserve"> </w:t>
      </w:r>
      <w:r w:rsidR="00134500">
        <w:t>dentro del plazo estipulado</w:t>
      </w:r>
      <w:r w:rsidRPr="00BB2724">
        <w:t xml:space="preserve"> en la </w:t>
      </w:r>
      <w:r w:rsidR="00134500">
        <w:t>R</w:t>
      </w:r>
      <w:r w:rsidRPr="00BB2724">
        <w:t xml:space="preserve">esolución </w:t>
      </w:r>
      <w:r w:rsidR="00F7221A">
        <w:t>0</w:t>
      </w:r>
      <w:r w:rsidRPr="00BB2724">
        <w:t xml:space="preserve">18407 de 2018, </w:t>
      </w:r>
      <w:r w:rsidR="00F7221A">
        <w:t xml:space="preserve">pero que por error involuntario diligenciaron mal </w:t>
      </w:r>
      <w:r w:rsidR="00C6438A">
        <w:t>el número del d</w:t>
      </w:r>
      <w:r w:rsidRPr="00BB2724">
        <w:t>ocumento de identidad</w:t>
      </w:r>
      <w:r w:rsidR="00B313F9">
        <w:t>, en la plataforma dispuesta para tal fin</w:t>
      </w:r>
      <w:r w:rsidR="00E34AD2">
        <w:t xml:space="preserve">. </w:t>
      </w:r>
    </w:p>
    <w:p w14:paraId="7161D113" w14:textId="509EB578" w:rsidR="00755AD0" w:rsidRDefault="00755AD0" w:rsidP="00C14FA7">
      <w:pPr>
        <w:jc w:val="both"/>
      </w:pPr>
    </w:p>
    <w:p w14:paraId="3AA76D5D" w14:textId="6E6F90EC" w:rsidR="00C86AC6" w:rsidRDefault="00C86AC6" w:rsidP="00C14FA7">
      <w:pPr>
        <w:jc w:val="both"/>
      </w:pPr>
      <w:r>
        <w:t xml:space="preserve">Que </w:t>
      </w:r>
      <w:r w:rsidR="00B313F9">
        <w:t xml:space="preserve">conforme lo anterior y </w:t>
      </w:r>
      <w:r>
        <w:t>atendiendo a los principios constitucionales que rigen la función administrativa, consagrados en el artículo 209 de la Constitución Política de Colombia, en especial el referido al principio de economía, y con el fin de agilizar los trámites y procedimientos dispuestos para la evaluación de carácter diagnóstico formativa – ECDF, el Ministerio de Educación Nacional puede implementar mecanismos de autogestión, que, sin afectar el cronograma ni el proceso inicialmente concebido, contribuya al exitoso desarrollo de la evaluación mencionada.</w:t>
      </w:r>
    </w:p>
    <w:p w14:paraId="2376AD26" w14:textId="1ADD5FED" w:rsidR="002D7919" w:rsidRDefault="002D7919" w:rsidP="00C14FA7">
      <w:pPr>
        <w:jc w:val="both"/>
      </w:pPr>
    </w:p>
    <w:p w14:paraId="0DBD5451" w14:textId="12C3422D" w:rsidR="002D7919" w:rsidRDefault="002D7919" w:rsidP="002D7919">
      <w:pPr>
        <w:jc w:val="both"/>
        <w:rPr>
          <w:rFonts w:cs="Arial"/>
        </w:rPr>
      </w:pPr>
      <w:r w:rsidRPr="00D65A48">
        <w:rPr>
          <w:rFonts w:cs="Arial"/>
        </w:rPr>
        <w:t>Que de conformidad a lo establecido en el numeral 8 del artículo 8 del Código de Procedimiento Administrativo y de lo Contencioso Administrativo</w:t>
      </w:r>
      <w:r w:rsidR="00B27A3C" w:rsidRPr="00D65A48">
        <w:rPr>
          <w:rFonts w:cs="Arial"/>
        </w:rPr>
        <w:t xml:space="preserve"> </w:t>
      </w:r>
      <w:r w:rsidRPr="00D65A48">
        <w:rPr>
          <w:rFonts w:cs="Arial"/>
        </w:rPr>
        <w:t xml:space="preserve">y el artículo 3 de la Resolución 07651 de 2017, modificada por la Resolución 11967 de 2017 del Ministerio de Educación Nacional, el proyecto de resolución fue publicado y socializado por tres (3) días calendario, entre el </w:t>
      </w:r>
      <w:r w:rsidR="00321FFD" w:rsidRPr="00D65A48">
        <w:rPr>
          <w:rFonts w:cs="Arial"/>
        </w:rPr>
        <w:t>xx</w:t>
      </w:r>
      <w:r w:rsidRPr="00D65A48">
        <w:rPr>
          <w:rFonts w:cs="Arial"/>
        </w:rPr>
        <w:t xml:space="preserve"> y el </w:t>
      </w:r>
      <w:r w:rsidR="00B27A3C" w:rsidRPr="00D65A48">
        <w:rPr>
          <w:rFonts w:cs="Arial"/>
        </w:rPr>
        <w:t>xx</w:t>
      </w:r>
      <w:r w:rsidRPr="00D65A48">
        <w:rPr>
          <w:rFonts w:cs="Arial"/>
        </w:rPr>
        <w:t xml:space="preserve"> para observaciones de la ciudadanía.</w:t>
      </w:r>
    </w:p>
    <w:p w14:paraId="39B5C7C3" w14:textId="77777777" w:rsidR="002D7919" w:rsidRDefault="002D7919" w:rsidP="00C14FA7">
      <w:pPr>
        <w:jc w:val="both"/>
      </w:pPr>
    </w:p>
    <w:p w14:paraId="21EAF336" w14:textId="77777777" w:rsidR="00EB597B" w:rsidRDefault="00EB597B" w:rsidP="00C14FA7">
      <w:pPr>
        <w:jc w:val="both"/>
      </w:pPr>
    </w:p>
    <w:p w14:paraId="5CAE9377" w14:textId="77777777" w:rsidR="006631C9" w:rsidRDefault="00746D97" w:rsidP="00C14FA7">
      <w:pPr>
        <w:jc w:val="both"/>
      </w:pPr>
      <w:r>
        <w:t>Que e</w:t>
      </w:r>
      <w:r w:rsidR="006631C9">
        <w:t>n mérito de lo expuesto,</w:t>
      </w:r>
    </w:p>
    <w:p w14:paraId="305C2B0D" w14:textId="77777777" w:rsidR="00F11D25" w:rsidRDefault="00F11D25" w:rsidP="00C14FA7">
      <w:pPr>
        <w:jc w:val="both"/>
      </w:pPr>
    </w:p>
    <w:p w14:paraId="5AEC5E00" w14:textId="7121B77D" w:rsidR="00C14FA7" w:rsidRDefault="00C14FA7" w:rsidP="00C14FA7">
      <w:pPr>
        <w:jc w:val="both"/>
      </w:pPr>
    </w:p>
    <w:p w14:paraId="35893531" w14:textId="77777777" w:rsidR="00EB597B" w:rsidRDefault="00EB597B" w:rsidP="00C14FA7">
      <w:pPr>
        <w:jc w:val="both"/>
      </w:pPr>
    </w:p>
    <w:p w14:paraId="38DEFC65" w14:textId="77777777" w:rsidR="006631C9" w:rsidRDefault="006631C9" w:rsidP="00C14FA7">
      <w:pPr>
        <w:ind w:right="-106"/>
        <w:jc w:val="center"/>
        <w:rPr>
          <w:b/>
        </w:rPr>
      </w:pPr>
      <w:r>
        <w:rPr>
          <w:b/>
        </w:rPr>
        <w:t>RESUELVE</w:t>
      </w:r>
    </w:p>
    <w:p w14:paraId="5D8572BA" w14:textId="77777777" w:rsidR="006631C9" w:rsidRDefault="006631C9" w:rsidP="00C14FA7">
      <w:pPr>
        <w:ind w:right="-106"/>
        <w:jc w:val="both"/>
        <w:rPr>
          <w:b/>
        </w:rPr>
      </w:pPr>
    </w:p>
    <w:p w14:paraId="4CCB7B38" w14:textId="77777777" w:rsidR="00EB597B" w:rsidRDefault="00EB597B" w:rsidP="008D3E87">
      <w:pPr>
        <w:tabs>
          <w:tab w:val="left" w:pos="3416"/>
        </w:tabs>
        <w:ind w:right="-106"/>
        <w:jc w:val="both"/>
        <w:rPr>
          <w:b/>
        </w:rPr>
      </w:pPr>
    </w:p>
    <w:p w14:paraId="638F20B6" w14:textId="6BCA5929" w:rsidR="00C14FA7" w:rsidRDefault="008D3E87" w:rsidP="008D3E87">
      <w:pPr>
        <w:tabs>
          <w:tab w:val="left" w:pos="3416"/>
        </w:tabs>
        <w:ind w:right="-106"/>
        <w:jc w:val="both"/>
        <w:rPr>
          <w:b/>
        </w:rPr>
      </w:pPr>
      <w:r>
        <w:rPr>
          <w:b/>
        </w:rPr>
        <w:tab/>
      </w:r>
    </w:p>
    <w:p w14:paraId="27071C71" w14:textId="28780A92" w:rsidR="00ED4477" w:rsidRDefault="006631C9" w:rsidP="00C14FA7">
      <w:pPr>
        <w:jc w:val="both"/>
      </w:pPr>
      <w:r>
        <w:rPr>
          <w:b/>
        </w:rPr>
        <w:t>Artículo 1</w:t>
      </w:r>
      <w:r w:rsidR="00F349F7">
        <w:rPr>
          <w:b/>
        </w:rPr>
        <w:t>.</w:t>
      </w:r>
      <w:r>
        <w:rPr>
          <w:b/>
        </w:rPr>
        <w:t xml:space="preserve"> </w:t>
      </w:r>
      <w:r w:rsidR="002C1AD7">
        <w:t xml:space="preserve">El </w:t>
      </w:r>
      <w:r w:rsidR="00351FF3">
        <w:t>Instituto Colombiano para la Evaluación de la Educación – ICFES-</w:t>
      </w:r>
      <w:r w:rsidR="002C1AD7">
        <w:t xml:space="preserve"> habilitará </w:t>
      </w:r>
      <w:r w:rsidR="0054173E">
        <w:t>la</w:t>
      </w:r>
      <w:r w:rsidR="00FB0C2B">
        <w:t xml:space="preserve"> plataforma</w:t>
      </w:r>
      <w:r w:rsidR="000C6DE9">
        <w:t>,</w:t>
      </w:r>
      <w:r w:rsidR="00FB0C2B">
        <w:t xml:space="preserve"> </w:t>
      </w:r>
      <w:r w:rsidR="00853FBB">
        <w:t xml:space="preserve">durante los días comprendidos </w:t>
      </w:r>
      <w:r w:rsidR="00FB0C2B">
        <w:t xml:space="preserve">entre el </w:t>
      </w:r>
      <w:r w:rsidR="007947E8">
        <w:t xml:space="preserve">13 de febrero </w:t>
      </w:r>
      <w:r w:rsidR="00AB1207">
        <w:t>y el</w:t>
      </w:r>
      <w:r w:rsidR="007947E8">
        <w:t xml:space="preserve"> 26 de febrero</w:t>
      </w:r>
      <w:r w:rsidR="00AB1207">
        <w:t xml:space="preserve"> de 2019</w:t>
      </w:r>
      <w:r w:rsidR="007947E8">
        <w:t>, inclusive</w:t>
      </w:r>
      <w:r w:rsidR="00AB1207">
        <w:t xml:space="preserve">, en </w:t>
      </w:r>
      <w:r w:rsidR="00FA1149">
        <w:t>la</w:t>
      </w:r>
      <w:r w:rsidR="00AB1207">
        <w:t xml:space="preserve"> que los educadores </w:t>
      </w:r>
      <w:r w:rsidR="00001C10">
        <w:t>inscritos</w:t>
      </w:r>
      <w:r w:rsidR="006527A6" w:rsidRPr="006527A6">
        <w:t xml:space="preserve"> </w:t>
      </w:r>
      <w:r w:rsidR="006527A6">
        <w:t xml:space="preserve">en la Evaluación de Carácter Diagnóstico Formativa, de que trata la Resolución </w:t>
      </w:r>
      <w:r w:rsidR="00F7221A">
        <w:t>0</w:t>
      </w:r>
      <w:r w:rsidR="006527A6">
        <w:t xml:space="preserve">18407 de 2018, </w:t>
      </w:r>
      <w:r w:rsidR="00FA1149">
        <w:t xml:space="preserve">puedan modificar la información suministrada </w:t>
      </w:r>
      <w:r w:rsidR="00725E33">
        <w:t>durante la etapa de inscripciones</w:t>
      </w:r>
      <w:r w:rsidR="00ED4477">
        <w:t xml:space="preserve">.  </w:t>
      </w:r>
    </w:p>
    <w:p w14:paraId="279FDFB3" w14:textId="4D8130D0" w:rsidR="00ED4477" w:rsidRDefault="00ED4477" w:rsidP="00C14FA7">
      <w:pPr>
        <w:jc w:val="both"/>
      </w:pPr>
    </w:p>
    <w:p w14:paraId="703A7F5D" w14:textId="77777777" w:rsidR="00EB597B" w:rsidRDefault="00EB597B" w:rsidP="00C14FA7">
      <w:pPr>
        <w:jc w:val="both"/>
      </w:pPr>
    </w:p>
    <w:p w14:paraId="1159880F" w14:textId="78CAE3C3" w:rsidR="006631C9" w:rsidRDefault="00ED4477" w:rsidP="00C14FA7">
      <w:pPr>
        <w:jc w:val="both"/>
      </w:pPr>
      <w:r>
        <w:rPr>
          <w:b/>
        </w:rPr>
        <w:t>Par</w:t>
      </w:r>
      <w:r w:rsidR="00464AD4">
        <w:rPr>
          <w:b/>
        </w:rPr>
        <w:t>á</w:t>
      </w:r>
      <w:r>
        <w:rPr>
          <w:b/>
        </w:rPr>
        <w:t>grafo</w:t>
      </w:r>
      <w:r w:rsidR="0044627A">
        <w:rPr>
          <w:b/>
        </w:rPr>
        <w:t xml:space="preserve"> 1</w:t>
      </w:r>
      <w:r w:rsidR="00464AD4">
        <w:rPr>
          <w:b/>
        </w:rPr>
        <w:t xml:space="preserve">. </w:t>
      </w:r>
      <w:r w:rsidR="00B94BD1">
        <w:t xml:space="preserve">De conformidad con lo </w:t>
      </w:r>
      <w:r w:rsidR="00544042">
        <w:t xml:space="preserve">dispuesto en el </w:t>
      </w:r>
      <w:r w:rsidR="00A34594">
        <w:t xml:space="preserve">numeral 3 del literal b) del </w:t>
      </w:r>
      <w:r w:rsidR="00544042">
        <w:t xml:space="preserve">artículo </w:t>
      </w:r>
      <w:r w:rsidR="00816AB3">
        <w:t>5 de</w:t>
      </w:r>
      <w:r w:rsidR="00F349F7">
        <w:t xml:space="preserve"> la Resolución </w:t>
      </w:r>
      <w:r w:rsidR="00020163">
        <w:t>0</w:t>
      </w:r>
      <w:r w:rsidR="00F349F7">
        <w:t>1</w:t>
      </w:r>
      <w:r w:rsidR="00020163">
        <w:t>8</w:t>
      </w:r>
      <w:r w:rsidR="00F349F7">
        <w:t xml:space="preserve">407 del 2018, </w:t>
      </w:r>
      <w:r w:rsidR="00816AB3">
        <w:t xml:space="preserve">el único </w:t>
      </w:r>
      <w:r w:rsidR="00FB18E4">
        <w:t xml:space="preserve">dato </w:t>
      </w:r>
      <w:r w:rsidR="00816AB3">
        <w:t xml:space="preserve">inmodificable </w:t>
      </w:r>
      <w:r w:rsidR="00E57C5E">
        <w:t xml:space="preserve">será el correo electrónico. </w:t>
      </w:r>
    </w:p>
    <w:p w14:paraId="0E9EF5FB" w14:textId="0F3510E5" w:rsidR="00F96D96" w:rsidRDefault="00F96D96" w:rsidP="00C14FA7">
      <w:pPr>
        <w:jc w:val="both"/>
        <w:rPr>
          <w:b/>
        </w:rPr>
      </w:pPr>
    </w:p>
    <w:p w14:paraId="01D5C948" w14:textId="77777777" w:rsidR="00EB597B" w:rsidRPr="00F96D96" w:rsidRDefault="00EB597B" w:rsidP="00C14FA7">
      <w:pPr>
        <w:jc w:val="both"/>
        <w:rPr>
          <w:b/>
        </w:rPr>
      </w:pPr>
    </w:p>
    <w:p w14:paraId="76E91C76" w14:textId="7C7A021E" w:rsidR="00020163" w:rsidRDefault="00F96D96" w:rsidP="00A165DE">
      <w:pPr>
        <w:jc w:val="both"/>
      </w:pPr>
      <w:r w:rsidRPr="00F96D96">
        <w:rPr>
          <w:b/>
        </w:rPr>
        <w:t>Par</w:t>
      </w:r>
      <w:r>
        <w:rPr>
          <w:b/>
        </w:rPr>
        <w:t>á</w:t>
      </w:r>
      <w:r w:rsidRPr="00F96D96">
        <w:rPr>
          <w:b/>
        </w:rPr>
        <w:t>grafo 2.</w:t>
      </w:r>
      <w:r w:rsidR="00461942">
        <w:t xml:space="preserve"> </w:t>
      </w:r>
      <w:r w:rsidR="001A1AA2">
        <w:t>El educador titular</w:t>
      </w:r>
      <w:r w:rsidR="00461942">
        <w:t xml:space="preserve"> de la información</w:t>
      </w:r>
      <w:r w:rsidR="001A1AA2">
        <w:t xml:space="preserve"> que considere</w:t>
      </w:r>
      <w:r w:rsidR="00461942">
        <w:t xml:space="preserve"> que el documento de identificación debe ser objeto de corrección</w:t>
      </w:r>
      <w:r w:rsidR="00E05F3E">
        <w:t>, debe</w:t>
      </w:r>
      <w:r w:rsidR="001A1AA2">
        <w:t>rá</w:t>
      </w:r>
      <w:r w:rsidR="00E05F3E">
        <w:t xml:space="preserve"> realizar la reclamación</w:t>
      </w:r>
      <w:r w:rsidR="00D552F3">
        <w:t xml:space="preserve"> a</w:t>
      </w:r>
      <w:r w:rsidR="00957CF4">
        <w:t>l proceso de</w:t>
      </w:r>
      <w:r w:rsidR="00D552F3">
        <w:t xml:space="preserve"> inscripción</w:t>
      </w:r>
      <w:r w:rsidR="00E05F3E">
        <w:t xml:space="preserve"> respectiv</w:t>
      </w:r>
      <w:r w:rsidR="00A165DE">
        <w:t>o</w:t>
      </w:r>
      <w:r w:rsidR="004A35EC">
        <w:t>,</w:t>
      </w:r>
      <w:r w:rsidR="00461942">
        <w:t xml:space="preserve"> ya sea por medio físico en la dirección de correspondencia del ICFES, o por medio digital en  el link </w:t>
      </w:r>
      <w:hyperlink r:id="rId8" w:history="1">
        <w:r w:rsidR="00461942" w:rsidRPr="00B9789B">
          <w:rPr>
            <w:rStyle w:val="Hipervnculo"/>
          </w:rPr>
          <w:t>http://atencionciudadano.icfes.gov.co/pqr/radicar.php</w:t>
        </w:r>
      </w:hyperlink>
      <w:r w:rsidR="00461942">
        <w:t>,</w:t>
      </w:r>
      <w:r w:rsidR="00E05F3E">
        <w:t xml:space="preserve"> </w:t>
      </w:r>
      <w:r w:rsidR="001A1AA2">
        <w:t xml:space="preserve">únicamente </w:t>
      </w:r>
      <w:r w:rsidR="00D552F3">
        <w:t xml:space="preserve">dentro del plazo </w:t>
      </w:r>
      <w:r w:rsidR="0033475D">
        <w:lastRenderedPageBreak/>
        <w:t>establecido</w:t>
      </w:r>
      <w:r w:rsidR="00D552F3">
        <w:t xml:space="preserve"> en </w:t>
      </w:r>
      <w:r w:rsidR="0033475D">
        <w:t>el artículo 18 de la</w:t>
      </w:r>
      <w:r w:rsidR="00D552F3">
        <w:t xml:space="preserve"> Resolución </w:t>
      </w:r>
      <w:r w:rsidR="00020163">
        <w:t>0</w:t>
      </w:r>
      <w:r w:rsidR="00D552F3">
        <w:t>18407 de 2018</w:t>
      </w:r>
      <w:r w:rsidR="00020163">
        <w:t xml:space="preserve">, dentro de la actividad </w:t>
      </w:r>
      <w:r w:rsidR="00461942">
        <w:t>“presentación</w:t>
      </w:r>
      <w:r w:rsidR="00020163">
        <w:t xml:space="preserve"> de reclamaciones del proceso de inscripción de aspirantes” comprendido entre el 13 de febrero al 26 de febrero de 2019. </w:t>
      </w:r>
      <w:r w:rsidR="0033475D">
        <w:t xml:space="preserve"> </w:t>
      </w:r>
    </w:p>
    <w:p w14:paraId="0D62186F" w14:textId="01978974" w:rsidR="00020163" w:rsidRDefault="00020163" w:rsidP="00A165DE">
      <w:pPr>
        <w:jc w:val="both"/>
      </w:pPr>
    </w:p>
    <w:p w14:paraId="2D80E6C2" w14:textId="77777777" w:rsidR="00EB597B" w:rsidRDefault="00EB597B" w:rsidP="00A165DE">
      <w:pPr>
        <w:jc w:val="both"/>
      </w:pPr>
    </w:p>
    <w:p w14:paraId="141C5C28" w14:textId="0810F3B5" w:rsidR="00F96D96" w:rsidRDefault="000C1CC9" w:rsidP="00A165DE">
      <w:pPr>
        <w:jc w:val="both"/>
      </w:pPr>
      <w:r>
        <w:t xml:space="preserve">La reclamación que se instaure deberá acompañarse </w:t>
      </w:r>
      <w:r w:rsidR="00BF3214">
        <w:t>de una</w:t>
      </w:r>
      <w:r>
        <w:t xml:space="preserve"> copia legible y ampliada</w:t>
      </w:r>
      <w:r w:rsidR="00596B4D">
        <w:t xml:space="preserve"> </w:t>
      </w:r>
      <w:r>
        <w:t>del documento de identificación</w:t>
      </w:r>
      <w:r w:rsidR="008C243C">
        <w:t xml:space="preserve"> y una </w:t>
      </w:r>
      <w:r w:rsidR="00BF3214">
        <w:t xml:space="preserve">copia del comprobante de pago del </w:t>
      </w:r>
      <w:r w:rsidR="00BF3214" w:rsidRPr="00BB2724">
        <w:t>N</w:t>
      </w:r>
      <w:r w:rsidR="00BF3214">
        <w:t>úmero de Identificación Personal -NIP-</w:t>
      </w:r>
      <w:r w:rsidR="008C243C">
        <w:t>. Adem</w:t>
      </w:r>
      <w:r w:rsidR="000C7FA5">
        <w:t>ás</w:t>
      </w:r>
      <w:r w:rsidR="00511C2D">
        <w:t>,</w:t>
      </w:r>
      <w:r w:rsidR="000C7FA5">
        <w:t xml:space="preserve"> deberá incluir</w:t>
      </w:r>
      <w:r w:rsidR="00905F19">
        <w:t xml:space="preserve"> los nombres y apellidos, el correo</w:t>
      </w:r>
      <w:r w:rsidR="00A165DE">
        <w:t xml:space="preserve"> electrónico y el número telefónico de contacto. </w:t>
      </w:r>
    </w:p>
    <w:p w14:paraId="39B13F03" w14:textId="4521731E" w:rsidR="00A165DE" w:rsidRDefault="00A165DE" w:rsidP="00A165DE">
      <w:pPr>
        <w:jc w:val="both"/>
      </w:pPr>
    </w:p>
    <w:p w14:paraId="2F4A1A02" w14:textId="77777777" w:rsidR="00EB597B" w:rsidRDefault="00EB597B" w:rsidP="00A165DE">
      <w:pPr>
        <w:jc w:val="both"/>
      </w:pPr>
    </w:p>
    <w:p w14:paraId="1081D491" w14:textId="73579F8C" w:rsidR="00A165DE" w:rsidRDefault="004C5CCF" w:rsidP="00A165DE">
      <w:pPr>
        <w:jc w:val="both"/>
      </w:pPr>
      <w:r w:rsidRPr="00F96D96">
        <w:rPr>
          <w:b/>
        </w:rPr>
        <w:t>Par</w:t>
      </w:r>
      <w:r>
        <w:rPr>
          <w:b/>
        </w:rPr>
        <w:t>á</w:t>
      </w:r>
      <w:r w:rsidRPr="00F96D96">
        <w:rPr>
          <w:b/>
        </w:rPr>
        <w:t xml:space="preserve">grafo </w:t>
      </w:r>
      <w:r>
        <w:rPr>
          <w:b/>
        </w:rPr>
        <w:t>3</w:t>
      </w:r>
      <w:r w:rsidRPr="00F96D96">
        <w:rPr>
          <w:b/>
        </w:rPr>
        <w:t>.</w:t>
      </w:r>
      <w:r>
        <w:t xml:space="preserve"> </w:t>
      </w:r>
      <w:r w:rsidR="00A165DE">
        <w:t xml:space="preserve">Si el educador </w:t>
      </w:r>
      <w:r w:rsidR="00FD65E4">
        <w:t>requiere</w:t>
      </w:r>
      <w:r w:rsidR="00A165DE">
        <w:t xml:space="preserve"> </w:t>
      </w:r>
      <w:r w:rsidR="00F45C36">
        <w:t>realizar modificaciones</w:t>
      </w:r>
      <w:r w:rsidR="001B1F7F">
        <w:t xml:space="preserve"> </w:t>
      </w:r>
      <w:r w:rsidR="00C91281">
        <w:t>adicionales al</w:t>
      </w:r>
      <w:r>
        <w:t xml:space="preserve"> número de documento de identificación</w:t>
      </w:r>
      <w:r w:rsidR="00D82489">
        <w:t xml:space="preserve"> </w:t>
      </w:r>
      <w:r w:rsidR="00387B04">
        <w:t xml:space="preserve">registrado, </w:t>
      </w:r>
      <w:r w:rsidR="001B1F7F">
        <w:t>debe realizar</w:t>
      </w:r>
      <w:r w:rsidR="00C91281">
        <w:t>las</w:t>
      </w:r>
      <w:r w:rsidR="001B1F7F">
        <w:t xml:space="preserve"> en </w:t>
      </w:r>
      <w:r w:rsidR="00351FF3">
        <w:t>la plataforma que habilitará el ICFES</w:t>
      </w:r>
      <w:r w:rsidR="00BE7637">
        <w:t xml:space="preserve"> para tal fin</w:t>
      </w:r>
      <w:r w:rsidR="001B1F7F">
        <w:t xml:space="preserve">, de manera previa a la </w:t>
      </w:r>
      <w:r w:rsidR="00C248C7">
        <w:t>presentación de la reclamación de que trata el parágrafo 2 del presente artículo.</w:t>
      </w:r>
    </w:p>
    <w:p w14:paraId="32C5536F" w14:textId="354300F7" w:rsidR="00C14FA7" w:rsidRDefault="00C14FA7" w:rsidP="00C14FA7">
      <w:pPr>
        <w:jc w:val="both"/>
      </w:pPr>
    </w:p>
    <w:p w14:paraId="6688D39A" w14:textId="77777777" w:rsidR="00EB597B" w:rsidRDefault="00EB597B" w:rsidP="00C14FA7">
      <w:pPr>
        <w:jc w:val="both"/>
      </w:pPr>
    </w:p>
    <w:p w14:paraId="4B3B8CE4" w14:textId="6FB04636" w:rsidR="00C45AD3" w:rsidRPr="0039169A" w:rsidRDefault="006631C9" w:rsidP="00C14FA7">
      <w:pPr>
        <w:jc w:val="both"/>
      </w:pPr>
      <w:r>
        <w:rPr>
          <w:b/>
        </w:rPr>
        <w:t xml:space="preserve">Artículo </w:t>
      </w:r>
      <w:r w:rsidR="00C45AD3">
        <w:rPr>
          <w:b/>
        </w:rPr>
        <w:t>2</w:t>
      </w:r>
      <w:r>
        <w:rPr>
          <w:b/>
        </w:rPr>
        <w:t xml:space="preserve">. </w:t>
      </w:r>
      <w:r w:rsidR="00C45AD3">
        <w:t xml:space="preserve">En lo demás, estese a lo dispuesto en la Resolución </w:t>
      </w:r>
      <w:r w:rsidR="00020163">
        <w:t>0</w:t>
      </w:r>
      <w:r w:rsidR="00C45AD3">
        <w:t>18407 de 2018.</w:t>
      </w:r>
    </w:p>
    <w:p w14:paraId="4698D5F4" w14:textId="2A2AACEA" w:rsidR="00C14FA7" w:rsidRDefault="00C14FA7" w:rsidP="00C14FA7">
      <w:pPr>
        <w:jc w:val="both"/>
        <w:rPr>
          <w:rFonts w:cs="Arial"/>
        </w:rPr>
      </w:pPr>
    </w:p>
    <w:p w14:paraId="42384B0C" w14:textId="77777777" w:rsidR="00EB597B" w:rsidRPr="00C45AD3" w:rsidRDefault="00EB597B" w:rsidP="00C14FA7">
      <w:pPr>
        <w:jc w:val="both"/>
        <w:rPr>
          <w:rFonts w:cs="Arial"/>
        </w:rPr>
      </w:pPr>
    </w:p>
    <w:p w14:paraId="7054C449" w14:textId="77777777" w:rsidR="006631C9" w:rsidRDefault="006631C9" w:rsidP="00C14FA7">
      <w:pPr>
        <w:ind w:right="-106"/>
        <w:jc w:val="both"/>
      </w:pPr>
      <w:r>
        <w:rPr>
          <w:b/>
        </w:rPr>
        <w:t xml:space="preserve">Artículo </w:t>
      </w:r>
      <w:r w:rsidR="00C45AD3">
        <w:rPr>
          <w:b/>
        </w:rPr>
        <w:t>3</w:t>
      </w:r>
      <w:r>
        <w:rPr>
          <w:b/>
        </w:rPr>
        <w:t xml:space="preserve">. </w:t>
      </w:r>
      <w:r>
        <w:t xml:space="preserve">La presente Resolución rige a partir de su publicación. </w:t>
      </w:r>
    </w:p>
    <w:p w14:paraId="7EFB0BC4" w14:textId="77777777" w:rsidR="006631C9" w:rsidRDefault="006631C9" w:rsidP="00C14FA7">
      <w:pPr>
        <w:ind w:right="-106"/>
        <w:jc w:val="both"/>
      </w:pPr>
    </w:p>
    <w:p w14:paraId="7FFF6A17" w14:textId="48D48143" w:rsidR="006631C9" w:rsidRDefault="006631C9" w:rsidP="00C14FA7">
      <w:pPr>
        <w:ind w:right="-106"/>
        <w:jc w:val="both"/>
      </w:pPr>
    </w:p>
    <w:p w14:paraId="1B6FCC92" w14:textId="77777777" w:rsidR="00EB597B" w:rsidRDefault="00EB597B" w:rsidP="00C14FA7">
      <w:pPr>
        <w:ind w:right="-106"/>
        <w:jc w:val="both"/>
      </w:pPr>
    </w:p>
    <w:p w14:paraId="0495F95B" w14:textId="77777777" w:rsidR="006631C9" w:rsidRDefault="006631C9" w:rsidP="00C14FA7">
      <w:pPr>
        <w:ind w:right="-106"/>
        <w:jc w:val="center"/>
        <w:rPr>
          <w:b/>
        </w:rPr>
      </w:pPr>
      <w:r>
        <w:rPr>
          <w:b/>
        </w:rPr>
        <w:t>PUBLÍQUESE Y CÚMPLASE</w:t>
      </w:r>
    </w:p>
    <w:p w14:paraId="088BDB6C" w14:textId="2B07BFBA" w:rsidR="006631C9" w:rsidRDefault="006631C9" w:rsidP="00C14FA7">
      <w:pPr>
        <w:ind w:right="-106"/>
        <w:jc w:val="center"/>
        <w:rPr>
          <w:b/>
        </w:rPr>
      </w:pPr>
    </w:p>
    <w:p w14:paraId="63530F5F" w14:textId="77777777" w:rsidR="00EB597B" w:rsidRDefault="00EB597B" w:rsidP="00C14FA7">
      <w:pPr>
        <w:ind w:right="-106"/>
        <w:jc w:val="center"/>
        <w:rPr>
          <w:b/>
        </w:rPr>
      </w:pPr>
    </w:p>
    <w:p w14:paraId="786D7D05" w14:textId="77777777" w:rsidR="006631C9" w:rsidRDefault="006631C9" w:rsidP="00C14FA7">
      <w:pPr>
        <w:ind w:right="-106"/>
        <w:jc w:val="center"/>
        <w:rPr>
          <w:b/>
        </w:rPr>
      </w:pPr>
    </w:p>
    <w:p w14:paraId="1B623143" w14:textId="77777777" w:rsidR="006631C9" w:rsidRDefault="006631C9" w:rsidP="00C14FA7">
      <w:pPr>
        <w:ind w:right="-106"/>
      </w:pPr>
      <w:r>
        <w:t>Dada en Bogotá D.C.,</w:t>
      </w:r>
    </w:p>
    <w:p w14:paraId="2108A857" w14:textId="588275A2" w:rsidR="006631C9" w:rsidRDefault="00EB597B" w:rsidP="00EB597B">
      <w:pPr>
        <w:tabs>
          <w:tab w:val="left" w:pos="6212"/>
        </w:tabs>
        <w:ind w:right="-106"/>
      </w:pPr>
      <w:r>
        <w:tab/>
      </w:r>
    </w:p>
    <w:p w14:paraId="642ED2A4" w14:textId="04819053" w:rsidR="006631C9" w:rsidRDefault="006631C9" w:rsidP="00C14FA7">
      <w:pPr>
        <w:jc w:val="center"/>
      </w:pPr>
    </w:p>
    <w:p w14:paraId="798A6756" w14:textId="77777777" w:rsidR="00EB597B" w:rsidRDefault="00EB597B" w:rsidP="00C14FA7">
      <w:pPr>
        <w:jc w:val="center"/>
      </w:pPr>
    </w:p>
    <w:p w14:paraId="7353D0E4" w14:textId="77777777" w:rsidR="006631C9" w:rsidRDefault="006631C9" w:rsidP="00C14FA7">
      <w:pPr>
        <w:rPr>
          <w:b/>
        </w:rPr>
      </w:pPr>
      <w:bookmarkStart w:id="2" w:name="_30j0zll" w:colFirst="0" w:colLast="0"/>
      <w:bookmarkEnd w:id="2"/>
      <w:r>
        <w:rPr>
          <w:b/>
        </w:rPr>
        <w:t>LA MINISTRA DE EDUCACIÓN NACIONAL,</w:t>
      </w:r>
    </w:p>
    <w:p w14:paraId="7181A992" w14:textId="77777777" w:rsidR="006631C9" w:rsidRDefault="006631C9" w:rsidP="00C14FA7">
      <w:pPr>
        <w:jc w:val="both"/>
      </w:pPr>
    </w:p>
    <w:p w14:paraId="165331DD" w14:textId="77777777" w:rsidR="006631C9" w:rsidRDefault="006631C9" w:rsidP="00C14FA7">
      <w:pPr>
        <w:jc w:val="both"/>
      </w:pPr>
    </w:p>
    <w:p w14:paraId="10ACAD73" w14:textId="4DAB4E5E" w:rsidR="006631C9" w:rsidRDefault="006631C9" w:rsidP="00C14FA7">
      <w:pPr>
        <w:jc w:val="both"/>
      </w:pPr>
    </w:p>
    <w:p w14:paraId="3FEA5D5E" w14:textId="1D0CA43C" w:rsidR="00EB597B" w:rsidRDefault="00EB597B" w:rsidP="00C14FA7">
      <w:pPr>
        <w:jc w:val="both"/>
      </w:pPr>
    </w:p>
    <w:p w14:paraId="09055769" w14:textId="77777777" w:rsidR="00EB597B" w:rsidRDefault="00EB597B" w:rsidP="00C14FA7">
      <w:pPr>
        <w:jc w:val="both"/>
      </w:pPr>
    </w:p>
    <w:p w14:paraId="4B86D72A" w14:textId="77777777" w:rsidR="006631C9" w:rsidRPr="00675E04" w:rsidRDefault="006631C9" w:rsidP="00C14FA7"/>
    <w:p w14:paraId="76643FCD" w14:textId="275AAF64" w:rsidR="00B27A3C" w:rsidRPr="00027FE6" w:rsidRDefault="00F11D25" w:rsidP="00D65A48">
      <w:pPr>
        <w:ind w:right="-426"/>
        <w:jc w:val="right"/>
        <w:rPr>
          <w:rFonts w:cs="Arial"/>
          <w:sz w:val="14"/>
          <w:szCs w:val="14"/>
        </w:rPr>
      </w:pPr>
      <w:r>
        <w:rPr>
          <w:rFonts w:cs="Arial"/>
          <w:b/>
          <w:color w:val="000000"/>
        </w:rPr>
        <w:t>MARÍA VICTORIA ANGULO GONZÁLEZ</w:t>
      </w:r>
    </w:p>
    <w:sectPr w:rsidR="00B27A3C" w:rsidRPr="00027FE6" w:rsidSect="00917E25">
      <w:headerReference w:type="even" r:id="rId9"/>
      <w:headerReference w:type="default" r:id="rId10"/>
      <w:footerReference w:type="even" r:id="rId11"/>
      <w:footerReference w:type="default" r:id="rId12"/>
      <w:headerReference w:type="first" r:id="rId13"/>
      <w:footerReference w:type="first" r:id="rId14"/>
      <w:pgSz w:w="12240" w:h="18720" w:code="14"/>
      <w:pgMar w:top="1417" w:right="1701" w:bottom="1417" w:left="1701" w:header="1485"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F735" w14:textId="77777777" w:rsidR="007C7526" w:rsidRDefault="007C7526">
      <w:r>
        <w:separator/>
      </w:r>
    </w:p>
  </w:endnote>
  <w:endnote w:type="continuationSeparator" w:id="0">
    <w:p w14:paraId="0776E8E1" w14:textId="77777777" w:rsidR="007C7526" w:rsidRDefault="007C7526">
      <w:r>
        <w:continuationSeparator/>
      </w:r>
    </w:p>
  </w:endnote>
  <w:endnote w:type="continuationNotice" w:id="1">
    <w:p w14:paraId="1A646593" w14:textId="77777777" w:rsidR="007C7526" w:rsidRDefault="007C7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C20E" w14:textId="77777777" w:rsidR="00064C1C" w:rsidRDefault="00064C1C">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0598" w14:textId="77777777" w:rsidR="002F68FE" w:rsidRDefault="002F68F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6556" w14:textId="77777777" w:rsidR="002F68FE" w:rsidRDefault="002F68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9D4C" w14:textId="77777777" w:rsidR="007C7526" w:rsidRDefault="007C7526">
      <w:r>
        <w:separator/>
      </w:r>
    </w:p>
  </w:footnote>
  <w:footnote w:type="continuationSeparator" w:id="0">
    <w:p w14:paraId="0453EB4E" w14:textId="77777777" w:rsidR="007C7526" w:rsidRDefault="007C7526">
      <w:r>
        <w:continuationSeparator/>
      </w:r>
    </w:p>
  </w:footnote>
  <w:footnote w:type="continuationNotice" w:id="1">
    <w:p w14:paraId="3F959732" w14:textId="77777777" w:rsidR="007C7526" w:rsidRDefault="007C7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441" w14:textId="77777777" w:rsidR="00064C1C" w:rsidRDefault="00064C1C">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3F34423" w14:textId="77777777" w:rsidR="00064C1C" w:rsidRDefault="00064C1C">
    <w:pPr>
      <w:pStyle w:val="Encabezado"/>
    </w:pPr>
    <w:r>
      <w:rPr>
        <w:noProof/>
        <w:lang w:val="es-CO" w:eastAsia="es-CO"/>
      </w:rPr>
      <mc:AlternateContent>
        <mc:Choice Requires="wps">
          <w:drawing>
            <wp:anchor distT="0" distB="0" distL="114300" distR="114300" simplePos="0" relativeHeight="251658242" behindDoc="0" locked="0" layoutInCell="0" allowOverlap="1" wp14:anchorId="091823E3" wp14:editId="7E258258">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75664B"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14:paraId="5689DCBD" w14:textId="77777777" w:rsidR="00064C1C" w:rsidRDefault="00064C1C">
    <w:pPr>
      <w:jc w:val="center"/>
      <w:rPr>
        <w:b/>
      </w:rPr>
    </w:pPr>
  </w:p>
  <w:p w14:paraId="01E61967" w14:textId="77777777" w:rsidR="00064C1C" w:rsidRDefault="00064C1C">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000663BB" wp14:editId="102CB6DB">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029C51"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69369E" w14:textId="77777777" w:rsidR="00064C1C" w:rsidRDefault="00064C1C">
    <w:pPr>
      <w:jc w:val="center"/>
      <w:rPr>
        <w:sz w:val="22"/>
      </w:rPr>
    </w:pPr>
  </w:p>
  <w:p w14:paraId="26614011" w14:textId="77777777" w:rsidR="00064C1C" w:rsidRDefault="00064C1C">
    <w:pPr>
      <w:jc w:val="center"/>
      <w:rPr>
        <w:snapToGrid w:val="0"/>
        <w:color w:val="000000"/>
        <w:sz w:val="18"/>
      </w:rPr>
    </w:pPr>
  </w:p>
  <w:p w14:paraId="7BE38F88" w14:textId="77777777" w:rsidR="00064C1C" w:rsidRDefault="00064C1C">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C2F7" w14:textId="2846507F" w:rsidR="00064C1C" w:rsidRPr="007912D4" w:rsidRDefault="00064C1C"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B313F9">
      <w:rPr>
        <w:rStyle w:val="Nmerodepgina"/>
        <w:b/>
        <w:noProof/>
        <w:lang w:val="pt-BR"/>
      </w:rPr>
      <w:t>2</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43365C97" w14:textId="77777777" w:rsidR="00064C1C" w:rsidRPr="007912D4" w:rsidRDefault="00064C1C" w:rsidP="0031760B">
    <w:pPr>
      <w:pStyle w:val="Encabezado"/>
      <w:jc w:val="left"/>
      <w:rPr>
        <w:b/>
        <w:lang w:val="es-ES"/>
      </w:rPr>
    </w:pPr>
  </w:p>
  <w:p w14:paraId="178AE50D" w14:textId="77777777" w:rsidR="00064C1C" w:rsidRDefault="00064C1C"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71040" behindDoc="0" locked="0" layoutInCell="0" allowOverlap="1" wp14:anchorId="1E6FB2B3" wp14:editId="3E273492">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2CD372" id="Rectángulo 2" o:spid="_x0000_s1026" style="position:absolute;margin-left:35.95pt;margin-top:52.1pt;width:537.85pt;height:8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Aj9wIAADkGAAAOAAAAZHJzL2Uyb0RvYy54bWysVN1umzAYvZ+0d7B8T4FAEoJKqpSQadJ+&#10;qnXTrh0wYA1sZjsh3bSH2bPsxfbZJDRpb6apiYT8YXN8zvl+rm8ObYP2VComeIL9Kw8jynNRMF4l&#10;+MvnjRNhpDThBWkEpwl+oArfLF+/uu67mE5ELZqCSgQgXMV9l+Ba6y52XZXXtCXqSnSUw2YpZEs0&#10;hLJyC0l6QG8bd+J5M7cXsuikyKlS8HY9bOKlxS9LmuuPZamoRk2CgZu2T2mfW/N0l9ckriTpapYf&#10;aZD/YNESxuHSEWpNNEE7yZ5BtSyXQolSX+WidUVZspxaDaDG956oua9JR60WMEd1o03q5WDzD/s7&#10;iViR4AlGnLSQok9g2p/fvNo1Ak2MQX2nYjh3391JI1F170T+TSEu0prwiq6kFH1NSQG0fHPevfjA&#10;BAo+Rdv+vSgAn+y0sF4dStkaQHABHWxKHsaU0INGObycRYE3W0wxymHP90LPDzybNZfEp+87qfQb&#10;KlpkFgmWwN/ik/07pQ0fEp+OmOu42LCmsYlvOOoTHEQ+YFppomGF2bWBrLZpI9GemNqxP6sOHDg/&#10;1jINFdywNsHReIjExpCMF/YaTVgzrIFKww04tbU58IPooGFp34NuWzc/F94ii7IodMLJLHNCb712&#10;Vps0dGYbfz5dB+s0Xfu/DGs/jGtWFJQb4qca9sN/q5FjNw3VN1bxhUB17sPG/p774F7SsKaDqktJ&#10;q83Um4dB5Mzn08AJg8xzbqNN6qxSfzabZ7fpbfZEUmZtUi+javTcsBI7SNt9XfSoYKZqguli4mMI&#10;YDhM5kMiEWkqmGq5lhhJob8yXduWNFVqMC6ciTzzPzozog9GnJJtojFdR22PVkFxnArBtpDpmqH7&#10;tqJ4gA4CDuZqM29hUQv5A6MeZleC1fcdkRSj5i2HLlz4YWiGnQ3C6XwCgTzf2Z7vEJ4DVII1RsMy&#10;1cOA3HWSVTXc5Fu1XKygc0tmW8p09cAK+JsA5pNVcpylZgCex/bU48Rf/gUAAP//AwBQSwMEFAAG&#10;AAgAAAAhAGKE6tjgAAAADAEAAA8AAABkcnMvZG93bnJldi54bWxMjz1rwzAQhvdC/4O4QpfSyDIm&#10;ThzLoRSyhUCSduimWBfbVDoZS3bcf19larf7eHjvuXI7W8MmHHznSIJYJMCQaqc7aiR8nHevK2A+&#10;KNLKOEIJP+hhWz0+lKrQ7kZHnE6hYTGEfKEktCH0Bee+btEqv3A9Utxd3WBViO3QcD2oWwy3hqdJ&#10;suRWdRQvtKrH9xbr79NoJey/Pl8Oqz3NO3EcDxyntSERpHx+mt82wALO4Q+Gu35Uhyo6XdxI2jMj&#10;IRfrSMZ5kqXA7oDI8iWwS6zyLE2BVyX//0T1CwAA//8DAFBLAQItABQABgAIAAAAIQC2gziS/gAA&#10;AOEBAAATAAAAAAAAAAAAAAAAAAAAAABbQ29udGVudF9UeXBlc10ueG1sUEsBAi0AFAAGAAgAAAAh&#10;ADj9If/WAAAAlAEAAAsAAAAAAAAAAAAAAAAALwEAAF9yZWxzLy5yZWxzUEsBAi0AFAAGAAgAAAAh&#10;AExiECP3AgAAOQYAAA4AAAAAAAAAAAAAAAAALgIAAGRycy9lMm9Eb2MueG1sUEsBAi0AFAAGAAgA&#10;AAAhAGKE6tjgAAAADAEAAA8AAAAAAAAAAAAAAAAAUQUAAGRycy9kb3ducmV2LnhtbFBLBQYAAAAA&#10;BAAEAPMAAABeBgAAAAA=&#10;" o:allowincell="f" filled="f" strokeweight="3pt">
              <w10:wrap anchorx="page" anchory="page"/>
            </v:rect>
          </w:pict>
        </mc:Fallback>
      </mc:AlternateContent>
    </w:r>
  </w:p>
  <w:p w14:paraId="4681CF2E" w14:textId="279CF913" w:rsidR="00064C1C" w:rsidRPr="002534D5" w:rsidRDefault="00064C1C" w:rsidP="002534D5">
    <w:pPr>
      <w:pBdr>
        <w:top w:val="nil"/>
        <w:left w:val="nil"/>
        <w:bottom w:val="nil"/>
        <w:right w:val="nil"/>
        <w:between w:val="nil"/>
      </w:pBdr>
      <w:ind w:left="-142" w:right="-108"/>
      <w:jc w:val="both"/>
      <w:rPr>
        <w:rFonts w:eastAsia="Arial" w:cs="Arial"/>
        <w:color w:val="000000"/>
      </w:rPr>
    </w:pPr>
    <w:r w:rsidRPr="00D87B85">
      <w:rPr>
        <w:rFonts w:eastAsiaTheme="minorHAnsi" w:cs="Arial"/>
        <w:sz w:val="16"/>
        <w:szCs w:val="16"/>
        <w:lang w:val="es-CO" w:eastAsia="en-US"/>
      </w:rPr>
      <w:t xml:space="preserve">Continuación de la Resolución </w:t>
    </w:r>
    <w:proofErr w:type="gramStart"/>
    <w:r w:rsidR="002534D5" w:rsidRPr="002534D5">
      <w:rPr>
        <w:rFonts w:eastAsiaTheme="minorHAnsi" w:cs="Arial"/>
        <w:sz w:val="16"/>
        <w:szCs w:val="16"/>
        <w:lang w:val="es-CO" w:eastAsia="en-US"/>
      </w:rPr>
      <w:t>«</w:t>
    </w:r>
    <w:r w:rsidR="004F7BCA" w:rsidRPr="004F7BCA">
      <w:t xml:space="preserve"> </w:t>
    </w:r>
    <w:r w:rsidR="004F7BCA" w:rsidRPr="004F7BCA">
      <w:rPr>
        <w:rFonts w:eastAsiaTheme="minorHAnsi" w:cs="Arial"/>
        <w:sz w:val="16"/>
        <w:szCs w:val="16"/>
        <w:lang w:val="es-CO" w:eastAsia="en-US"/>
      </w:rPr>
      <w:t>Por</w:t>
    </w:r>
    <w:proofErr w:type="gramEnd"/>
    <w:r w:rsidR="004F7BCA" w:rsidRPr="004F7BCA">
      <w:rPr>
        <w:rFonts w:eastAsiaTheme="minorHAnsi" w:cs="Arial"/>
        <w:sz w:val="16"/>
        <w:szCs w:val="16"/>
        <w:lang w:val="es-CO" w:eastAsia="en-US"/>
      </w:rPr>
      <w:t xml:space="preserve"> la cual se complementa la Resolución 018407 del 29 de noviembre de 2018 y se dictan otras disposiciones</w:t>
    </w:r>
    <w:r w:rsidR="004F7BCA" w:rsidRPr="004F7BCA" w:rsidDel="004F7BCA">
      <w:rPr>
        <w:rFonts w:eastAsiaTheme="minorHAnsi" w:cs="Arial"/>
        <w:sz w:val="16"/>
        <w:szCs w:val="16"/>
        <w:lang w:val="es-CO" w:eastAsia="en-US"/>
      </w:rPr>
      <w:t xml:space="preserve"> </w:t>
    </w:r>
    <w:r w:rsidR="002534D5" w:rsidRPr="002534D5">
      <w:rPr>
        <w:rFonts w:eastAsiaTheme="minorHAnsi" w:cs="Arial"/>
        <w:sz w:val="16"/>
        <w:szCs w:val="16"/>
        <w:lang w:val="es-CO" w:eastAsia="en-US"/>
      </w:rPr>
      <w:t>»</w:t>
    </w:r>
  </w:p>
  <w:p w14:paraId="7CF5FF09" w14:textId="77777777" w:rsidR="00064C1C" w:rsidRPr="006944E0" w:rsidRDefault="00064C1C"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8003" w14:textId="77777777" w:rsidR="00064C1C" w:rsidRDefault="00064C1C"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01188781" wp14:editId="251317C3">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FDAC98"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14:paraId="13C5CC2F" w14:textId="77777777" w:rsidR="00064C1C" w:rsidRDefault="00064C1C"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68835AA5" wp14:editId="12396A3C">
          <wp:simplePos x="0" y="0"/>
          <wp:positionH relativeFrom="column">
            <wp:posOffset>2098675</wp:posOffset>
          </wp:positionH>
          <wp:positionV relativeFrom="paragraph">
            <wp:posOffset>161925</wp:posOffset>
          </wp:positionV>
          <wp:extent cx="1323975" cy="771525"/>
          <wp:effectExtent l="0" t="0" r="0" b="9525"/>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217BE9F2" w14:textId="77777777" w:rsidR="00064C1C" w:rsidRDefault="00064C1C" w:rsidP="006D5003">
    <w:pPr>
      <w:pStyle w:val="Encabezado"/>
      <w:jc w:val="center"/>
      <w:rPr>
        <w:b/>
        <w:sz w:val="24"/>
      </w:rPr>
    </w:pPr>
    <w:r>
      <w:rPr>
        <w:b/>
        <w:sz w:val="24"/>
      </w:rPr>
      <w:t>MINISTERIO DE EDUCACIÓN NACIONAL</w:t>
    </w:r>
  </w:p>
  <w:p w14:paraId="29CAADB3" w14:textId="77777777" w:rsidR="00064C1C" w:rsidRDefault="00064C1C" w:rsidP="0031760B">
    <w:pPr>
      <w:pStyle w:val="Encabezado"/>
      <w:jc w:val="left"/>
      <w:rPr>
        <w:b/>
        <w:sz w:val="24"/>
      </w:rPr>
    </w:pPr>
  </w:p>
  <w:p w14:paraId="5F767C20" w14:textId="77777777" w:rsidR="00064C1C" w:rsidRDefault="00064C1C" w:rsidP="008E5B77">
    <w:pPr>
      <w:tabs>
        <w:tab w:val="left" w:pos="1590"/>
        <w:tab w:val="center" w:pos="4472"/>
      </w:tabs>
      <w:ind w:right="-106"/>
      <w:rPr>
        <w:rFonts w:cs="Arial"/>
        <w:b/>
      </w:rPr>
    </w:pPr>
    <w:r>
      <w:rPr>
        <w:rFonts w:cs="Arial"/>
        <w:b/>
      </w:rPr>
      <w:tab/>
    </w:r>
    <w:r>
      <w:rPr>
        <w:rFonts w:cs="Arial"/>
        <w:b/>
      </w:rPr>
      <w:tab/>
      <w:t>RESOLUCIÓN No.</w:t>
    </w:r>
  </w:p>
  <w:p w14:paraId="5F84B822" w14:textId="77777777" w:rsidR="00064C1C" w:rsidRDefault="00064C1C" w:rsidP="0031760B">
    <w:pPr>
      <w:pStyle w:val="Encabezado"/>
      <w:rPr>
        <w:rFonts w:cs="Arial"/>
        <w:b/>
        <w:sz w:val="24"/>
        <w:szCs w:val="24"/>
        <w:lang w:val="es-ES"/>
      </w:rPr>
    </w:pPr>
  </w:p>
  <w:p w14:paraId="0198C865" w14:textId="5F8C73FF" w:rsidR="00064C1C" w:rsidRDefault="00064C1C" w:rsidP="00D71916">
    <w:pPr>
      <w:pStyle w:val="Encabezado"/>
      <w:rPr>
        <w:rFonts w:cs="Arial"/>
        <w:sz w:val="24"/>
        <w:szCs w:val="24"/>
        <w:lang w:val="es-ES"/>
      </w:rPr>
    </w:pPr>
  </w:p>
  <w:p w14:paraId="2A4ADB4C" w14:textId="77777777" w:rsidR="00EB597B" w:rsidRDefault="00EB597B" w:rsidP="00D71916">
    <w:pPr>
      <w:pStyle w:val="Encabezado"/>
      <w:rPr>
        <w:rFonts w:cs="Arial"/>
        <w:sz w:val="24"/>
        <w:szCs w:val="24"/>
        <w:lang w:val="es-ES"/>
      </w:rPr>
    </w:pPr>
  </w:p>
  <w:p w14:paraId="5D4C8E93" w14:textId="77777777" w:rsidR="00064C1C" w:rsidRDefault="00064C1C" w:rsidP="00D71916">
    <w:pPr>
      <w:pStyle w:val="Encabezado"/>
      <w:rPr>
        <w:rFonts w:cs="Arial"/>
        <w:sz w:val="24"/>
        <w:szCs w:val="24"/>
        <w:lang w:val="es-ES"/>
      </w:rPr>
    </w:pPr>
  </w:p>
  <w:p w14:paraId="5D068CF8" w14:textId="77777777" w:rsidR="00064C1C" w:rsidRPr="00C33A4B" w:rsidRDefault="00064C1C"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712F47"/>
    <w:multiLevelType w:val="multilevel"/>
    <w:tmpl w:val="EB5CC7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9257DD"/>
    <w:multiLevelType w:val="multilevel"/>
    <w:tmpl w:val="22A6B93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75E1F"/>
    <w:multiLevelType w:val="multilevel"/>
    <w:tmpl w:val="240A1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2160E5"/>
    <w:multiLevelType w:val="hybridMultilevel"/>
    <w:tmpl w:val="9378D37E"/>
    <w:lvl w:ilvl="0" w:tplc="82AC8A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BF6757B"/>
    <w:multiLevelType w:val="multilevel"/>
    <w:tmpl w:val="908849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2634CB"/>
    <w:multiLevelType w:val="multilevel"/>
    <w:tmpl w:val="0D583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E373EB"/>
    <w:multiLevelType w:val="multilevel"/>
    <w:tmpl w:val="BC1C1A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AB60BF"/>
    <w:multiLevelType w:val="multilevel"/>
    <w:tmpl w:val="95F08B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855792"/>
    <w:multiLevelType w:val="multilevel"/>
    <w:tmpl w:val="A0627B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BE3BCF"/>
    <w:multiLevelType w:val="multilevel"/>
    <w:tmpl w:val="50F42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0484BBD"/>
    <w:multiLevelType w:val="multilevel"/>
    <w:tmpl w:val="C45A292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5B3FD1"/>
    <w:multiLevelType w:val="multilevel"/>
    <w:tmpl w:val="127A2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49493A"/>
    <w:multiLevelType w:val="multilevel"/>
    <w:tmpl w:val="0BF89A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A45465"/>
    <w:multiLevelType w:val="multilevel"/>
    <w:tmpl w:val="CFF47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71870"/>
    <w:multiLevelType w:val="multilevel"/>
    <w:tmpl w:val="65CCBD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DE11BA"/>
    <w:multiLevelType w:val="multilevel"/>
    <w:tmpl w:val="7E0651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3C7CCD"/>
    <w:multiLevelType w:val="multilevel"/>
    <w:tmpl w:val="12F8F2D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4528A6"/>
    <w:multiLevelType w:val="multilevel"/>
    <w:tmpl w:val="241C9B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AB30358"/>
    <w:multiLevelType w:val="multilevel"/>
    <w:tmpl w:val="EB12D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C5C03"/>
    <w:multiLevelType w:val="multilevel"/>
    <w:tmpl w:val="69EE257E"/>
    <w:lvl w:ilvl="0">
      <w:start w:val="1"/>
      <w:numFmt w:val="decimal"/>
      <w:lvlText w:val="%1."/>
      <w:lvlJc w:val="left"/>
      <w:pPr>
        <w:ind w:left="938" w:hanging="360"/>
      </w:pPr>
      <w:rPr>
        <w:b w:val="0"/>
        <w:i w:val="0"/>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21" w15:restartNumberingAfterBreak="0">
    <w:nsid w:val="7FA24EDE"/>
    <w:multiLevelType w:val="multilevel"/>
    <w:tmpl w:val="9CB07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1"/>
  </w:num>
  <w:num w:numId="3">
    <w:abstractNumId w:val="8"/>
  </w:num>
  <w:num w:numId="4">
    <w:abstractNumId w:val="2"/>
  </w:num>
  <w:num w:numId="5">
    <w:abstractNumId w:val="3"/>
  </w:num>
  <w:num w:numId="6">
    <w:abstractNumId w:val="10"/>
  </w:num>
  <w:num w:numId="7">
    <w:abstractNumId w:val="12"/>
  </w:num>
  <w:num w:numId="8">
    <w:abstractNumId w:val="5"/>
  </w:num>
  <w:num w:numId="9">
    <w:abstractNumId w:val="16"/>
  </w:num>
  <w:num w:numId="10">
    <w:abstractNumId w:val="6"/>
  </w:num>
  <w:num w:numId="11">
    <w:abstractNumId w:val="18"/>
  </w:num>
  <w:num w:numId="12">
    <w:abstractNumId w:val="20"/>
  </w:num>
  <w:num w:numId="13">
    <w:abstractNumId w:val="14"/>
  </w:num>
  <w:num w:numId="14">
    <w:abstractNumId w:val="7"/>
  </w:num>
  <w:num w:numId="15">
    <w:abstractNumId w:val="19"/>
  </w:num>
  <w:num w:numId="16">
    <w:abstractNumId w:val="15"/>
  </w:num>
  <w:num w:numId="17">
    <w:abstractNumId w:val="17"/>
  </w:num>
  <w:num w:numId="18">
    <w:abstractNumId w:val="1"/>
  </w:num>
  <w:num w:numId="19">
    <w:abstractNumId w:val="9"/>
  </w:num>
  <w:num w:numId="20">
    <w:abstractNumId w:val="13"/>
  </w:num>
  <w:num w:numId="21">
    <w:abstractNumId w:val="11"/>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C10"/>
    <w:rsid w:val="000041C0"/>
    <w:rsid w:val="00011579"/>
    <w:rsid w:val="000116EF"/>
    <w:rsid w:val="00014BCD"/>
    <w:rsid w:val="00020163"/>
    <w:rsid w:val="00022133"/>
    <w:rsid w:val="0002559E"/>
    <w:rsid w:val="0002598D"/>
    <w:rsid w:val="00027FE6"/>
    <w:rsid w:val="00030975"/>
    <w:rsid w:val="00033103"/>
    <w:rsid w:val="00033C32"/>
    <w:rsid w:val="00041642"/>
    <w:rsid w:val="000436BC"/>
    <w:rsid w:val="00046FB4"/>
    <w:rsid w:val="000600C6"/>
    <w:rsid w:val="00062B3D"/>
    <w:rsid w:val="000634F6"/>
    <w:rsid w:val="00064C1C"/>
    <w:rsid w:val="00070011"/>
    <w:rsid w:val="00073205"/>
    <w:rsid w:val="00081D61"/>
    <w:rsid w:val="000834EB"/>
    <w:rsid w:val="00091663"/>
    <w:rsid w:val="000A3682"/>
    <w:rsid w:val="000B0539"/>
    <w:rsid w:val="000B238F"/>
    <w:rsid w:val="000B598E"/>
    <w:rsid w:val="000C07D0"/>
    <w:rsid w:val="000C09E1"/>
    <w:rsid w:val="000C1481"/>
    <w:rsid w:val="000C1CC9"/>
    <w:rsid w:val="000C396A"/>
    <w:rsid w:val="000C4BE0"/>
    <w:rsid w:val="000C6DE9"/>
    <w:rsid w:val="000C7FA5"/>
    <w:rsid w:val="000D5807"/>
    <w:rsid w:val="000E2ABB"/>
    <w:rsid w:val="000E3AB7"/>
    <w:rsid w:val="000F4412"/>
    <w:rsid w:val="00105FCB"/>
    <w:rsid w:val="00107ECE"/>
    <w:rsid w:val="00115CCA"/>
    <w:rsid w:val="00122A55"/>
    <w:rsid w:val="00132F9E"/>
    <w:rsid w:val="00134500"/>
    <w:rsid w:val="001477A9"/>
    <w:rsid w:val="00151098"/>
    <w:rsid w:val="00166243"/>
    <w:rsid w:val="00167C0A"/>
    <w:rsid w:val="00173418"/>
    <w:rsid w:val="00182829"/>
    <w:rsid w:val="00183B22"/>
    <w:rsid w:val="00197B7E"/>
    <w:rsid w:val="001A1AA2"/>
    <w:rsid w:val="001B140A"/>
    <w:rsid w:val="001B1F7F"/>
    <w:rsid w:val="001C0B7B"/>
    <w:rsid w:val="001C7F74"/>
    <w:rsid w:val="001D1D5B"/>
    <w:rsid w:val="001F2004"/>
    <w:rsid w:val="001F2417"/>
    <w:rsid w:val="001F2F2F"/>
    <w:rsid w:val="001F5AE2"/>
    <w:rsid w:val="001F6671"/>
    <w:rsid w:val="00200828"/>
    <w:rsid w:val="00202CBD"/>
    <w:rsid w:val="00203349"/>
    <w:rsid w:val="00215A1A"/>
    <w:rsid w:val="0022279E"/>
    <w:rsid w:val="00233C4F"/>
    <w:rsid w:val="002502E7"/>
    <w:rsid w:val="002534D5"/>
    <w:rsid w:val="00255099"/>
    <w:rsid w:val="002613C9"/>
    <w:rsid w:val="002617A0"/>
    <w:rsid w:val="002643ED"/>
    <w:rsid w:val="00274CF1"/>
    <w:rsid w:val="00276D79"/>
    <w:rsid w:val="00277626"/>
    <w:rsid w:val="00291064"/>
    <w:rsid w:val="00293096"/>
    <w:rsid w:val="00294680"/>
    <w:rsid w:val="00296B2D"/>
    <w:rsid w:val="002A68C4"/>
    <w:rsid w:val="002B1A98"/>
    <w:rsid w:val="002B5941"/>
    <w:rsid w:val="002C1AD7"/>
    <w:rsid w:val="002C6654"/>
    <w:rsid w:val="002D08C4"/>
    <w:rsid w:val="002D2C4C"/>
    <w:rsid w:val="002D70E9"/>
    <w:rsid w:val="002D74BB"/>
    <w:rsid w:val="002D7919"/>
    <w:rsid w:val="002F155A"/>
    <w:rsid w:val="002F1838"/>
    <w:rsid w:val="002F30F5"/>
    <w:rsid w:val="002F5115"/>
    <w:rsid w:val="002F68FE"/>
    <w:rsid w:val="003013F4"/>
    <w:rsid w:val="003022A2"/>
    <w:rsid w:val="00302CFF"/>
    <w:rsid w:val="00305F45"/>
    <w:rsid w:val="003126DA"/>
    <w:rsid w:val="003130C9"/>
    <w:rsid w:val="003174EF"/>
    <w:rsid w:val="0031760B"/>
    <w:rsid w:val="00321FFD"/>
    <w:rsid w:val="00327C2D"/>
    <w:rsid w:val="00330BEC"/>
    <w:rsid w:val="0033475D"/>
    <w:rsid w:val="003371DE"/>
    <w:rsid w:val="00341738"/>
    <w:rsid w:val="00342FC5"/>
    <w:rsid w:val="003435E3"/>
    <w:rsid w:val="00351FF3"/>
    <w:rsid w:val="00355512"/>
    <w:rsid w:val="00364B0C"/>
    <w:rsid w:val="00373348"/>
    <w:rsid w:val="003734B3"/>
    <w:rsid w:val="00373BBF"/>
    <w:rsid w:val="00374385"/>
    <w:rsid w:val="003743C3"/>
    <w:rsid w:val="00387B04"/>
    <w:rsid w:val="00387E3B"/>
    <w:rsid w:val="0039169A"/>
    <w:rsid w:val="003A05B5"/>
    <w:rsid w:val="003A1868"/>
    <w:rsid w:val="003B04C9"/>
    <w:rsid w:val="003B3C4C"/>
    <w:rsid w:val="003B45AE"/>
    <w:rsid w:val="003B6462"/>
    <w:rsid w:val="003C194B"/>
    <w:rsid w:val="003C270D"/>
    <w:rsid w:val="003D4F86"/>
    <w:rsid w:val="003E16E2"/>
    <w:rsid w:val="003E4EEE"/>
    <w:rsid w:val="003F141D"/>
    <w:rsid w:val="0040376F"/>
    <w:rsid w:val="00412E17"/>
    <w:rsid w:val="0041745B"/>
    <w:rsid w:val="004277FC"/>
    <w:rsid w:val="00427999"/>
    <w:rsid w:val="00443C58"/>
    <w:rsid w:val="0044627A"/>
    <w:rsid w:val="00447E41"/>
    <w:rsid w:val="004548DD"/>
    <w:rsid w:val="00456B32"/>
    <w:rsid w:val="004578CF"/>
    <w:rsid w:val="00460D78"/>
    <w:rsid w:val="00461942"/>
    <w:rsid w:val="00464AD4"/>
    <w:rsid w:val="0047699F"/>
    <w:rsid w:val="00477940"/>
    <w:rsid w:val="00482606"/>
    <w:rsid w:val="00485E5B"/>
    <w:rsid w:val="0048734B"/>
    <w:rsid w:val="004A0C6C"/>
    <w:rsid w:val="004A1AFF"/>
    <w:rsid w:val="004A35EC"/>
    <w:rsid w:val="004B1BE1"/>
    <w:rsid w:val="004B20AE"/>
    <w:rsid w:val="004C1F8F"/>
    <w:rsid w:val="004C4C70"/>
    <w:rsid w:val="004C5CCF"/>
    <w:rsid w:val="004C75B8"/>
    <w:rsid w:val="004C79C4"/>
    <w:rsid w:val="004D00DB"/>
    <w:rsid w:val="004D0416"/>
    <w:rsid w:val="004D0A9D"/>
    <w:rsid w:val="004E23BE"/>
    <w:rsid w:val="004E3706"/>
    <w:rsid w:val="004F06EE"/>
    <w:rsid w:val="004F0C2C"/>
    <w:rsid w:val="004F2C7F"/>
    <w:rsid w:val="004F7BCA"/>
    <w:rsid w:val="004F7EA0"/>
    <w:rsid w:val="00501F5E"/>
    <w:rsid w:val="00502E42"/>
    <w:rsid w:val="00511C2D"/>
    <w:rsid w:val="00530C40"/>
    <w:rsid w:val="0053178E"/>
    <w:rsid w:val="00532C7C"/>
    <w:rsid w:val="005331DA"/>
    <w:rsid w:val="00540A54"/>
    <w:rsid w:val="0054173E"/>
    <w:rsid w:val="00544042"/>
    <w:rsid w:val="00545F5F"/>
    <w:rsid w:val="00553556"/>
    <w:rsid w:val="00560DA4"/>
    <w:rsid w:val="00567145"/>
    <w:rsid w:val="00582C46"/>
    <w:rsid w:val="00584C80"/>
    <w:rsid w:val="00586BCB"/>
    <w:rsid w:val="005930BF"/>
    <w:rsid w:val="0059604D"/>
    <w:rsid w:val="00596B4D"/>
    <w:rsid w:val="005A08EB"/>
    <w:rsid w:val="005A2D37"/>
    <w:rsid w:val="005A6FF9"/>
    <w:rsid w:val="005A7385"/>
    <w:rsid w:val="005B1456"/>
    <w:rsid w:val="005B2239"/>
    <w:rsid w:val="005B4C65"/>
    <w:rsid w:val="005C0527"/>
    <w:rsid w:val="005C0958"/>
    <w:rsid w:val="005D2AA0"/>
    <w:rsid w:val="005D3373"/>
    <w:rsid w:val="005E6022"/>
    <w:rsid w:val="005E69D9"/>
    <w:rsid w:val="005F0724"/>
    <w:rsid w:val="005F648B"/>
    <w:rsid w:val="005F6A89"/>
    <w:rsid w:val="005F7C36"/>
    <w:rsid w:val="00601E76"/>
    <w:rsid w:val="00604264"/>
    <w:rsid w:val="00605ED9"/>
    <w:rsid w:val="006105C0"/>
    <w:rsid w:val="006152F6"/>
    <w:rsid w:val="00624515"/>
    <w:rsid w:val="0062519D"/>
    <w:rsid w:val="006276D4"/>
    <w:rsid w:val="00637A92"/>
    <w:rsid w:val="00642F55"/>
    <w:rsid w:val="006452EF"/>
    <w:rsid w:val="00650738"/>
    <w:rsid w:val="006527A6"/>
    <w:rsid w:val="00655FD5"/>
    <w:rsid w:val="0066120D"/>
    <w:rsid w:val="006631C9"/>
    <w:rsid w:val="0067218E"/>
    <w:rsid w:val="006837D0"/>
    <w:rsid w:val="006A0B31"/>
    <w:rsid w:val="006A0C22"/>
    <w:rsid w:val="006A78A3"/>
    <w:rsid w:val="006B01DF"/>
    <w:rsid w:val="006B0FCC"/>
    <w:rsid w:val="006B0FDA"/>
    <w:rsid w:val="006B10BB"/>
    <w:rsid w:val="006B61F7"/>
    <w:rsid w:val="006C12B0"/>
    <w:rsid w:val="006C398F"/>
    <w:rsid w:val="006C3B6D"/>
    <w:rsid w:val="006C5C0C"/>
    <w:rsid w:val="006D0325"/>
    <w:rsid w:val="006D230C"/>
    <w:rsid w:val="006D359E"/>
    <w:rsid w:val="006D3EF3"/>
    <w:rsid w:val="006D5003"/>
    <w:rsid w:val="006D7823"/>
    <w:rsid w:val="006D7E29"/>
    <w:rsid w:val="006E3FC1"/>
    <w:rsid w:val="006F6244"/>
    <w:rsid w:val="00706C0E"/>
    <w:rsid w:val="00717413"/>
    <w:rsid w:val="00717AA0"/>
    <w:rsid w:val="007204CB"/>
    <w:rsid w:val="0072240F"/>
    <w:rsid w:val="00723B92"/>
    <w:rsid w:val="00724BE6"/>
    <w:rsid w:val="00725E33"/>
    <w:rsid w:val="00726A52"/>
    <w:rsid w:val="00727B37"/>
    <w:rsid w:val="00732CAE"/>
    <w:rsid w:val="00736FAA"/>
    <w:rsid w:val="007370B0"/>
    <w:rsid w:val="00740055"/>
    <w:rsid w:val="00744636"/>
    <w:rsid w:val="00744BFB"/>
    <w:rsid w:val="00746D97"/>
    <w:rsid w:val="00755AD0"/>
    <w:rsid w:val="007650E9"/>
    <w:rsid w:val="00771FA9"/>
    <w:rsid w:val="00777848"/>
    <w:rsid w:val="00783F9E"/>
    <w:rsid w:val="007912D4"/>
    <w:rsid w:val="00791EEA"/>
    <w:rsid w:val="007947E8"/>
    <w:rsid w:val="007B50C2"/>
    <w:rsid w:val="007B534E"/>
    <w:rsid w:val="007B66E7"/>
    <w:rsid w:val="007C62B2"/>
    <w:rsid w:val="007C7526"/>
    <w:rsid w:val="007C7F20"/>
    <w:rsid w:val="007D2029"/>
    <w:rsid w:val="007D7296"/>
    <w:rsid w:val="007D7E47"/>
    <w:rsid w:val="007E1752"/>
    <w:rsid w:val="007E2746"/>
    <w:rsid w:val="007E31CD"/>
    <w:rsid w:val="007E71D5"/>
    <w:rsid w:val="0080624D"/>
    <w:rsid w:val="00810E9E"/>
    <w:rsid w:val="00812380"/>
    <w:rsid w:val="00816795"/>
    <w:rsid w:val="00816AB3"/>
    <w:rsid w:val="0082083A"/>
    <w:rsid w:val="00822671"/>
    <w:rsid w:val="00822BFB"/>
    <w:rsid w:val="00825F47"/>
    <w:rsid w:val="00830594"/>
    <w:rsid w:val="00832EEE"/>
    <w:rsid w:val="00842CAC"/>
    <w:rsid w:val="00843C8F"/>
    <w:rsid w:val="00846D2A"/>
    <w:rsid w:val="00853FBB"/>
    <w:rsid w:val="00855084"/>
    <w:rsid w:val="00856CA6"/>
    <w:rsid w:val="008636D1"/>
    <w:rsid w:val="008645B0"/>
    <w:rsid w:val="0086677C"/>
    <w:rsid w:val="0087191A"/>
    <w:rsid w:val="00873F25"/>
    <w:rsid w:val="008744E5"/>
    <w:rsid w:val="00880DE4"/>
    <w:rsid w:val="0088235A"/>
    <w:rsid w:val="00887526"/>
    <w:rsid w:val="00890DA6"/>
    <w:rsid w:val="00892C28"/>
    <w:rsid w:val="00894F57"/>
    <w:rsid w:val="008A6223"/>
    <w:rsid w:val="008B173C"/>
    <w:rsid w:val="008B3E92"/>
    <w:rsid w:val="008B75E8"/>
    <w:rsid w:val="008C243C"/>
    <w:rsid w:val="008C3667"/>
    <w:rsid w:val="008D3E87"/>
    <w:rsid w:val="008D5229"/>
    <w:rsid w:val="008D7837"/>
    <w:rsid w:val="008E5B77"/>
    <w:rsid w:val="008E76A4"/>
    <w:rsid w:val="008F5D4E"/>
    <w:rsid w:val="00904B6A"/>
    <w:rsid w:val="00905F19"/>
    <w:rsid w:val="0090723F"/>
    <w:rsid w:val="0091023B"/>
    <w:rsid w:val="009123B2"/>
    <w:rsid w:val="009124EB"/>
    <w:rsid w:val="00917E25"/>
    <w:rsid w:val="00920933"/>
    <w:rsid w:val="009368FC"/>
    <w:rsid w:val="009404D0"/>
    <w:rsid w:val="00942696"/>
    <w:rsid w:val="00951C13"/>
    <w:rsid w:val="00954738"/>
    <w:rsid w:val="0095643A"/>
    <w:rsid w:val="0095785A"/>
    <w:rsid w:val="00957CF4"/>
    <w:rsid w:val="009605E8"/>
    <w:rsid w:val="00962213"/>
    <w:rsid w:val="009702DB"/>
    <w:rsid w:val="00973DA8"/>
    <w:rsid w:val="0097436D"/>
    <w:rsid w:val="0097489B"/>
    <w:rsid w:val="0097553F"/>
    <w:rsid w:val="0098397A"/>
    <w:rsid w:val="00986819"/>
    <w:rsid w:val="009914B3"/>
    <w:rsid w:val="00996A4C"/>
    <w:rsid w:val="009A00F4"/>
    <w:rsid w:val="009A06F4"/>
    <w:rsid w:val="009A0E4E"/>
    <w:rsid w:val="009A21AD"/>
    <w:rsid w:val="009A50C1"/>
    <w:rsid w:val="009A7AE8"/>
    <w:rsid w:val="009B498F"/>
    <w:rsid w:val="009C2389"/>
    <w:rsid w:val="009C681D"/>
    <w:rsid w:val="009D0BCB"/>
    <w:rsid w:val="009D0E6B"/>
    <w:rsid w:val="009D222A"/>
    <w:rsid w:val="009D25AF"/>
    <w:rsid w:val="009D59B1"/>
    <w:rsid w:val="009D6691"/>
    <w:rsid w:val="009E0C13"/>
    <w:rsid w:val="009E39BE"/>
    <w:rsid w:val="009E5DBA"/>
    <w:rsid w:val="009E5FFF"/>
    <w:rsid w:val="009F5BFE"/>
    <w:rsid w:val="00A01B9F"/>
    <w:rsid w:val="00A052C3"/>
    <w:rsid w:val="00A05C1E"/>
    <w:rsid w:val="00A165DE"/>
    <w:rsid w:val="00A34594"/>
    <w:rsid w:val="00A3632B"/>
    <w:rsid w:val="00A44D88"/>
    <w:rsid w:val="00A47831"/>
    <w:rsid w:val="00A51E07"/>
    <w:rsid w:val="00A54222"/>
    <w:rsid w:val="00A6411A"/>
    <w:rsid w:val="00A64F32"/>
    <w:rsid w:val="00A67EC6"/>
    <w:rsid w:val="00A70A6B"/>
    <w:rsid w:val="00A81C18"/>
    <w:rsid w:val="00A81EB5"/>
    <w:rsid w:val="00A845EC"/>
    <w:rsid w:val="00A94F74"/>
    <w:rsid w:val="00A96027"/>
    <w:rsid w:val="00AA3153"/>
    <w:rsid w:val="00AA6A24"/>
    <w:rsid w:val="00AB0228"/>
    <w:rsid w:val="00AB1207"/>
    <w:rsid w:val="00AC31D4"/>
    <w:rsid w:val="00AC6348"/>
    <w:rsid w:val="00AD3745"/>
    <w:rsid w:val="00AD3FB6"/>
    <w:rsid w:val="00AD7307"/>
    <w:rsid w:val="00AE1903"/>
    <w:rsid w:val="00AE310D"/>
    <w:rsid w:val="00AE4AF4"/>
    <w:rsid w:val="00AF39A7"/>
    <w:rsid w:val="00AF6865"/>
    <w:rsid w:val="00B04DE8"/>
    <w:rsid w:val="00B11FDE"/>
    <w:rsid w:val="00B21C1E"/>
    <w:rsid w:val="00B23000"/>
    <w:rsid w:val="00B27A3C"/>
    <w:rsid w:val="00B313F9"/>
    <w:rsid w:val="00B3203F"/>
    <w:rsid w:val="00B378B6"/>
    <w:rsid w:val="00B50ACF"/>
    <w:rsid w:val="00B5120E"/>
    <w:rsid w:val="00B5257D"/>
    <w:rsid w:val="00B5598E"/>
    <w:rsid w:val="00B633AE"/>
    <w:rsid w:val="00B662AF"/>
    <w:rsid w:val="00B70D97"/>
    <w:rsid w:val="00B720AF"/>
    <w:rsid w:val="00B814DF"/>
    <w:rsid w:val="00B816DE"/>
    <w:rsid w:val="00B94BD1"/>
    <w:rsid w:val="00B9661F"/>
    <w:rsid w:val="00B96F7D"/>
    <w:rsid w:val="00BA5017"/>
    <w:rsid w:val="00BA5ABE"/>
    <w:rsid w:val="00BA76CA"/>
    <w:rsid w:val="00BA7762"/>
    <w:rsid w:val="00BB0016"/>
    <w:rsid w:val="00BB2724"/>
    <w:rsid w:val="00BB40AD"/>
    <w:rsid w:val="00BC411B"/>
    <w:rsid w:val="00BC7CE8"/>
    <w:rsid w:val="00BD4A85"/>
    <w:rsid w:val="00BE43B7"/>
    <w:rsid w:val="00BE5562"/>
    <w:rsid w:val="00BE7637"/>
    <w:rsid w:val="00BF3214"/>
    <w:rsid w:val="00C01792"/>
    <w:rsid w:val="00C14FA7"/>
    <w:rsid w:val="00C17B0D"/>
    <w:rsid w:val="00C23AC9"/>
    <w:rsid w:val="00C248C7"/>
    <w:rsid w:val="00C304AB"/>
    <w:rsid w:val="00C34565"/>
    <w:rsid w:val="00C35264"/>
    <w:rsid w:val="00C41CDB"/>
    <w:rsid w:val="00C44643"/>
    <w:rsid w:val="00C45AD3"/>
    <w:rsid w:val="00C52798"/>
    <w:rsid w:val="00C52CBC"/>
    <w:rsid w:val="00C57808"/>
    <w:rsid w:val="00C6020D"/>
    <w:rsid w:val="00C6222C"/>
    <w:rsid w:val="00C6438A"/>
    <w:rsid w:val="00C71F67"/>
    <w:rsid w:val="00C727FF"/>
    <w:rsid w:val="00C74694"/>
    <w:rsid w:val="00C86AC6"/>
    <w:rsid w:val="00C91281"/>
    <w:rsid w:val="00CA5FC2"/>
    <w:rsid w:val="00CB2414"/>
    <w:rsid w:val="00CB7929"/>
    <w:rsid w:val="00CC6ED8"/>
    <w:rsid w:val="00CC7231"/>
    <w:rsid w:val="00CD12C7"/>
    <w:rsid w:val="00CD75F2"/>
    <w:rsid w:val="00CE7E19"/>
    <w:rsid w:val="00CF0458"/>
    <w:rsid w:val="00CF0BE6"/>
    <w:rsid w:val="00CF7BE9"/>
    <w:rsid w:val="00D026C5"/>
    <w:rsid w:val="00D03774"/>
    <w:rsid w:val="00D04F79"/>
    <w:rsid w:val="00D21076"/>
    <w:rsid w:val="00D31DB4"/>
    <w:rsid w:val="00D4028A"/>
    <w:rsid w:val="00D54251"/>
    <w:rsid w:val="00D552F3"/>
    <w:rsid w:val="00D56CAD"/>
    <w:rsid w:val="00D65A48"/>
    <w:rsid w:val="00D6692A"/>
    <w:rsid w:val="00D66CFB"/>
    <w:rsid w:val="00D70532"/>
    <w:rsid w:val="00D70DC7"/>
    <w:rsid w:val="00D71916"/>
    <w:rsid w:val="00D77A71"/>
    <w:rsid w:val="00D8109A"/>
    <w:rsid w:val="00D810E1"/>
    <w:rsid w:val="00D82489"/>
    <w:rsid w:val="00D83651"/>
    <w:rsid w:val="00D85194"/>
    <w:rsid w:val="00D87B85"/>
    <w:rsid w:val="00D91973"/>
    <w:rsid w:val="00DA00C2"/>
    <w:rsid w:val="00DB29E1"/>
    <w:rsid w:val="00DB3B6B"/>
    <w:rsid w:val="00DB3EC0"/>
    <w:rsid w:val="00DB66A5"/>
    <w:rsid w:val="00DC1E3B"/>
    <w:rsid w:val="00DC6224"/>
    <w:rsid w:val="00DE2D34"/>
    <w:rsid w:val="00DE406D"/>
    <w:rsid w:val="00DF25BE"/>
    <w:rsid w:val="00DF3321"/>
    <w:rsid w:val="00E02B18"/>
    <w:rsid w:val="00E05F3E"/>
    <w:rsid w:val="00E120BA"/>
    <w:rsid w:val="00E1564C"/>
    <w:rsid w:val="00E17A0D"/>
    <w:rsid w:val="00E216F1"/>
    <w:rsid w:val="00E21C8C"/>
    <w:rsid w:val="00E23FEB"/>
    <w:rsid w:val="00E2538D"/>
    <w:rsid w:val="00E273E5"/>
    <w:rsid w:val="00E34AD2"/>
    <w:rsid w:val="00E375C1"/>
    <w:rsid w:val="00E377B3"/>
    <w:rsid w:val="00E45AF7"/>
    <w:rsid w:val="00E538E8"/>
    <w:rsid w:val="00E56032"/>
    <w:rsid w:val="00E57C5E"/>
    <w:rsid w:val="00E744CB"/>
    <w:rsid w:val="00E763E7"/>
    <w:rsid w:val="00E779BC"/>
    <w:rsid w:val="00E80B09"/>
    <w:rsid w:val="00E819D9"/>
    <w:rsid w:val="00E9336C"/>
    <w:rsid w:val="00E9755C"/>
    <w:rsid w:val="00EA428B"/>
    <w:rsid w:val="00EA57E1"/>
    <w:rsid w:val="00EB463B"/>
    <w:rsid w:val="00EB597B"/>
    <w:rsid w:val="00EC1327"/>
    <w:rsid w:val="00EC17A7"/>
    <w:rsid w:val="00EC317F"/>
    <w:rsid w:val="00EC62C1"/>
    <w:rsid w:val="00EC6A86"/>
    <w:rsid w:val="00EC7311"/>
    <w:rsid w:val="00EC7DAB"/>
    <w:rsid w:val="00ED28A3"/>
    <w:rsid w:val="00ED37CA"/>
    <w:rsid w:val="00ED4477"/>
    <w:rsid w:val="00EE1C8D"/>
    <w:rsid w:val="00EE27E5"/>
    <w:rsid w:val="00EE7012"/>
    <w:rsid w:val="00EF6078"/>
    <w:rsid w:val="00F0054C"/>
    <w:rsid w:val="00F07144"/>
    <w:rsid w:val="00F1070A"/>
    <w:rsid w:val="00F10CB7"/>
    <w:rsid w:val="00F11D25"/>
    <w:rsid w:val="00F124BB"/>
    <w:rsid w:val="00F13C5F"/>
    <w:rsid w:val="00F21DFF"/>
    <w:rsid w:val="00F21FE9"/>
    <w:rsid w:val="00F251EC"/>
    <w:rsid w:val="00F31502"/>
    <w:rsid w:val="00F3261B"/>
    <w:rsid w:val="00F343F8"/>
    <w:rsid w:val="00F349F7"/>
    <w:rsid w:val="00F37196"/>
    <w:rsid w:val="00F425BE"/>
    <w:rsid w:val="00F437BB"/>
    <w:rsid w:val="00F45C36"/>
    <w:rsid w:val="00F468EB"/>
    <w:rsid w:val="00F5201A"/>
    <w:rsid w:val="00F5397F"/>
    <w:rsid w:val="00F56B8B"/>
    <w:rsid w:val="00F577FE"/>
    <w:rsid w:val="00F61547"/>
    <w:rsid w:val="00F61D7F"/>
    <w:rsid w:val="00F642D8"/>
    <w:rsid w:val="00F7221A"/>
    <w:rsid w:val="00F8113A"/>
    <w:rsid w:val="00F9106F"/>
    <w:rsid w:val="00F93448"/>
    <w:rsid w:val="00F9393E"/>
    <w:rsid w:val="00F96D96"/>
    <w:rsid w:val="00FA0998"/>
    <w:rsid w:val="00FA1004"/>
    <w:rsid w:val="00FA1149"/>
    <w:rsid w:val="00FA25BF"/>
    <w:rsid w:val="00FB0C2B"/>
    <w:rsid w:val="00FB18E4"/>
    <w:rsid w:val="00FB5422"/>
    <w:rsid w:val="00FB616F"/>
    <w:rsid w:val="00FB63BC"/>
    <w:rsid w:val="00FB72ED"/>
    <w:rsid w:val="00FC0410"/>
    <w:rsid w:val="00FC0F96"/>
    <w:rsid w:val="00FC1E39"/>
    <w:rsid w:val="00FC344E"/>
    <w:rsid w:val="00FC7D5A"/>
    <w:rsid w:val="00FD0A45"/>
    <w:rsid w:val="00FD65E4"/>
    <w:rsid w:val="00FE0612"/>
    <w:rsid w:val="00FE07DC"/>
    <w:rsid w:val="00FE30D6"/>
    <w:rsid w:val="00FF211D"/>
    <w:rsid w:val="00FF2B1C"/>
    <w:rsid w:val="00FF5416"/>
    <w:rsid w:val="13BD6519"/>
    <w:rsid w:val="310585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7CAC6"/>
  <w14:defaultImageDpi w14:val="300"/>
  <w15:docId w15:val="{F7765BC8-8503-4C5F-BE56-1FB0297F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commentcontentpara">
    <w:name w:val="commentcontentpara"/>
    <w:basedOn w:val="Normal"/>
    <w:rsid w:val="003130C9"/>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693">
      <w:bodyDiv w:val="1"/>
      <w:marLeft w:val="0"/>
      <w:marRight w:val="0"/>
      <w:marTop w:val="0"/>
      <w:marBottom w:val="0"/>
      <w:divBdr>
        <w:top w:val="none" w:sz="0" w:space="0" w:color="auto"/>
        <w:left w:val="none" w:sz="0" w:space="0" w:color="auto"/>
        <w:bottom w:val="none" w:sz="0" w:space="0" w:color="auto"/>
        <w:right w:val="none" w:sz="0" w:space="0" w:color="auto"/>
      </w:divBdr>
      <w:divsChild>
        <w:div w:id="2079553872">
          <w:marLeft w:val="0"/>
          <w:marRight w:val="0"/>
          <w:marTop w:val="0"/>
          <w:marBottom w:val="0"/>
          <w:divBdr>
            <w:top w:val="none" w:sz="0" w:space="0" w:color="auto"/>
            <w:left w:val="none" w:sz="0" w:space="0" w:color="auto"/>
            <w:bottom w:val="none" w:sz="0" w:space="0" w:color="auto"/>
            <w:right w:val="none" w:sz="0" w:space="0" w:color="auto"/>
          </w:divBdr>
        </w:div>
      </w:divsChild>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22956563">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 w:id="1569994364">
      <w:bodyDiv w:val="1"/>
      <w:marLeft w:val="0"/>
      <w:marRight w:val="0"/>
      <w:marTop w:val="0"/>
      <w:marBottom w:val="0"/>
      <w:divBdr>
        <w:top w:val="none" w:sz="0" w:space="0" w:color="auto"/>
        <w:left w:val="none" w:sz="0" w:space="0" w:color="auto"/>
        <w:bottom w:val="none" w:sz="0" w:space="0" w:color="auto"/>
        <w:right w:val="none" w:sz="0" w:space="0" w:color="auto"/>
      </w:divBdr>
    </w:div>
    <w:div w:id="1606226874">
      <w:bodyDiv w:val="1"/>
      <w:marLeft w:val="0"/>
      <w:marRight w:val="0"/>
      <w:marTop w:val="0"/>
      <w:marBottom w:val="0"/>
      <w:divBdr>
        <w:top w:val="none" w:sz="0" w:space="0" w:color="auto"/>
        <w:left w:val="none" w:sz="0" w:space="0" w:color="auto"/>
        <w:bottom w:val="none" w:sz="0" w:space="0" w:color="auto"/>
        <w:right w:val="none" w:sz="0" w:space="0" w:color="auto"/>
      </w:divBdr>
    </w:div>
    <w:div w:id="187396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ncionciudadano.icfes.gov.co/pqr/radicar.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C690-F605-46AC-AF4C-E6EDEC93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ALEJANDRO MIRANDA</cp:lastModifiedBy>
  <cp:revision>2</cp:revision>
  <cp:lastPrinted>2017-03-29T23:52:00Z</cp:lastPrinted>
  <dcterms:created xsi:type="dcterms:W3CDTF">2019-02-01T13:20:00Z</dcterms:created>
  <dcterms:modified xsi:type="dcterms:W3CDTF">2019-02-01T13:20:00Z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