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6FEB" w:rsidRPr="004175C2" w:rsidRDefault="00586FEB" w:rsidP="004175C2">
      <w:pPr>
        <w:tabs>
          <w:tab w:val="left" w:pos="2390"/>
        </w:tabs>
        <w:spacing w:after="0" w:line="240" w:lineRule="auto"/>
        <w:jc w:val="both"/>
        <w:rPr>
          <w:rFonts w:ascii="Arial" w:hAnsi="Arial" w:cs="Arial"/>
          <w:color w:val="000000" w:themeColor="text1"/>
          <w:sz w:val="24"/>
          <w:szCs w:val="24"/>
        </w:rPr>
      </w:pPr>
      <w:bookmarkStart w:id="0" w:name="_GoBack"/>
      <w:bookmarkEnd w:id="0"/>
      <w:r w:rsidRPr="004175C2">
        <w:rPr>
          <w:rFonts w:ascii="Arial" w:hAnsi="Arial" w:cs="Arial"/>
          <w:color w:val="000000" w:themeColor="text1"/>
          <w:sz w:val="24"/>
          <w:szCs w:val="24"/>
        </w:rPr>
        <w:tab/>
      </w:r>
    </w:p>
    <w:p w:rsidR="00586FEB" w:rsidRPr="004175C2" w:rsidRDefault="00586FEB" w:rsidP="004175C2">
      <w:pPr>
        <w:autoSpaceDE w:val="0"/>
        <w:autoSpaceDN w:val="0"/>
        <w:adjustRightInd w:val="0"/>
        <w:spacing w:after="0" w:line="240" w:lineRule="auto"/>
        <w:jc w:val="center"/>
        <w:rPr>
          <w:rFonts w:ascii="Arial" w:eastAsia="Times New Roman" w:hAnsi="Arial" w:cs="Arial"/>
          <w:b/>
          <w:color w:val="000000" w:themeColor="text1"/>
          <w:sz w:val="24"/>
          <w:szCs w:val="24"/>
          <w:lang w:eastAsia="es-ES"/>
        </w:rPr>
      </w:pPr>
    </w:p>
    <w:p w:rsidR="00586FEB" w:rsidRPr="004175C2" w:rsidRDefault="00586FEB" w:rsidP="004175C2">
      <w:pPr>
        <w:autoSpaceDE w:val="0"/>
        <w:autoSpaceDN w:val="0"/>
        <w:adjustRightInd w:val="0"/>
        <w:spacing w:after="0" w:line="240" w:lineRule="auto"/>
        <w:jc w:val="center"/>
        <w:rPr>
          <w:rFonts w:ascii="Arial" w:eastAsia="Times New Roman" w:hAnsi="Arial" w:cs="Arial"/>
          <w:iCs/>
          <w:color w:val="000000" w:themeColor="text1"/>
          <w:sz w:val="24"/>
          <w:szCs w:val="24"/>
          <w:lang w:eastAsia="es-ES"/>
        </w:rPr>
      </w:pPr>
      <w:r w:rsidRPr="004175C2">
        <w:rPr>
          <w:rFonts w:ascii="Arial" w:eastAsia="Times New Roman" w:hAnsi="Arial" w:cs="Arial"/>
          <w:b/>
          <w:color w:val="000000" w:themeColor="text1"/>
          <w:sz w:val="24"/>
          <w:szCs w:val="24"/>
          <w:lang w:eastAsia="es-ES"/>
        </w:rPr>
        <w:t>MEMORIA JUSTIFICATIVA PROYECTO DE RESOLUCIÓN</w:t>
      </w:r>
    </w:p>
    <w:p w:rsidR="00586FEB" w:rsidRPr="004175C2" w:rsidRDefault="00586FEB" w:rsidP="004175C2">
      <w:pPr>
        <w:autoSpaceDE w:val="0"/>
        <w:autoSpaceDN w:val="0"/>
        <w:adjustRightInd w:val="0"/>
        <w:spacing w:after="0" w:line="240" w:lineRule="auto"/>
        <w:jc w:val="both"/>
        <w:rPr>
          <w:rFonts w:ascii="Arial" w:eastAsia="Times New Roman" w:hAnsi="Arial" w:cs="Arial"/>
          <w:iCs/>
          <w:color w:val="000000" w:themeColor="text1"/>
          <w:sz w:val="24"/>
          <w:szCs w:val="24"/>
          <w:lang w:eastAsia="es-ES"/>
        </w:rPr>
      </w:pPr>
    </w:p>
    <w:p w:rsidR="004B5770" w:rsidRPr="004175C2" w:rsidRDefault="004B5770" w:rsidP="00254A5F">
      <w:pPr>
        <w:spacing w:after="0" w:line="240" w:lineRule="auto"/>
        <w:jc w:val="center"/>
        <w:rPr>
          <w:rFonts w:ascii="Arial" w:eastAsia="Arial" w:hAnsi="Arial" w:cs="Arial"/>
          <w:sz w:val="24"/>
          <w:szCs w:val="24"/>
        </w:rPr>
      </w:pPr>
      <w:r w:rsidRPr="004175C2">
        <w:rPr>
          <w:rFonts w:ascii="Arial" w:eastAsia="Arial" w:hAnsi="Arial" w:cs="Arial"/>
          <w:sz w:val="24"/>
          <w:szCs w:val="24"/>
        </w:rPr>
        <w:t>«Por la cual se crea el Comité Regional Veedor de Salud para el Departamento del Cauca»</w:t>
      </w:r>
    </w:p>
    <w:p w:rsidR="004B5770" w:rsidRPr="004175C2" w:rsidRDefault="004B5770">
      <w:pPr>
        <w:autoSpaceDE w:val="0"/>
        <w:autoSpaceDN w:val="0"/>
        <w:adjustRightInd w:val="0"/>
        <w:spacing w:after="0" w:line="240" w:lineRule="auto"/>
        <w:jc w:val="both"/>
        <w:rPr>
          <w:rFonts w:ascii="Arial" w:hAnsi="Arial" w:cs="Arial"/>
          <w:sz w:val="24"/>
          <w:szCs w:val="24"/>
        </w:rPr>
      </w:pPr>
    </w:p>
    <w:p w:rsidR="004B5770" w:rsidRPr="004175C2" w:rsidRDefault="004B5770">
      <w:pPr>
        <w:autoSpaceDE w:val="0"/>
        <w:autoSpaceDN w:val="0"/>
        <w:adjustRightInd w:val="0"/>
        <w:spacing w:after="0" w:line="240" w:lineRule="auto"/>
        <w:jc w:val="both"/>
        <w:rPr>
          <w:rFonts w:ascii="Arial" w:eastAsia="Times New Roman" w:hAnsi="Arial" w:cs="Arial"/>
          <w:b/>
          <w:color w:val="000000" w:themeColor="text1"/>
          <w:sz w:val="24"/>
          <w:szCs w:val="24"/>
          <w:lang w:eastAsia="es-ES"/>
        </w:rPr>
      </w:pPr>
    </w:p>
    <w:p w:rsidR="004D37C6" w:rsidRPr="004175C2" w:rsidRDefault="004D37C6">
      <w:pPr>
        <w:spacing w:after="0" w:line="240" w:lineRule="auto"/>
        <w:ind w:right="190"/>
        <w:jc w:val="both"/>
        <w:rPr>
          <w:rFonts w:ascii="Arial" w:hAnsi="Arial" w:cs="Arial"/>
          <w:b/>
          <w:sz w:val="24"/>
          <w:szCs w:val="24"/>
        </w:rPr>
      </w:pPr>
      <w:r w:rsidRPr="004175C2">
        <w:rPr>
          <w:rFonts w:ascii="Arial" w:hAnsi="Arial" w:cs="Arial"/>
          <w:b/>
          <w:sz w:val="24"/>
          <w:szCs w:val="24"/>
        </w:rPr>
        <w:t>1. Antecedentes y las razones de oportunidad y conveniencia que justifican su expedición.</w:t>
      </w:r>
    </w:p>
    <w:p w:rsidR="00520A29" w:rsidRPr="004175C2" w:rsidRDefault="00520A29" w:rsidP="00254A5F">
      <w:pPr>
        <w:autoSpaceDE w:val="0"/>
        <w:autoSpaceDN w:val="0"/>
        <w:adjustRightInd w:val="0"/>
        <w:spacing w:after="0" w:line="240" w:lineRule="auto"/>
        <w:jc w:val="both"/>
        <w:rPr>
          <w:rFonts w:ascii="Arial" w:eastAsia="Arial" w:hAnsi="Arial" w:cs="Arial"/>
          <w:sz w:val="24"/>
          <w:szCs w:val="24"/>
        </w:rPr>
      </w:pPr>
      <w:bookmarkStart w:id="1" w:name="189"/>
      <w:bookmarkEnd w:id="1"/>
    </w:p>
    <w:p w:rsidR="004175C2" w:rsidRDefault="004175C2" w:rsidP="00254A5F">
      <w:pPr>
        <w:spacing w:after="0" w:line="240" w:lineRule="auto"/>
        <w:jc w:val="both"/>
        <w:rPr>
          <w:rFonts w:ascii="Arial" w:eastAsia="Arial" w:hAnsi="Arial" w:cs="Arial"/>
          <w:sz w:val="24"/>
          <w:szCs w:val="24"/>
        </w:rPr>
      </w:pPr>
      <w:r w:rsidRPr="00254A5F">
        <w:rPr>
          <w:rFonts w:ascii="Arial" w:eastAsia="Arial" w:hAnsi="Arial" w:cs="Arial"/>
          <w:sz w:val="24"/>
          <w:szCs w:val="24"/>
        </w:rPr>
        <w:t>Que el artículo 55 de la Constitución Política de Colombia establece que, «</w:t>
      </w:r>
      <w:r w:rsidRPr="00254A5F">
        <w:rPr>
          <w:rFonts w:ascii="Arial" w:eastAsia="Arial" w:hAnsi="Arial" w:cs="Arial"/>
          <w:i/>
          <w:sz w:val="24"/>
          <w:szCs w:val="24"/>
          <w:highlight w:val="white"/>
        </w:rPr>
        <w:t>Se garantiza el derecho de negociación colectiva para regular las relaciones laborales, con las excepciones que señale la ley. Es deber del Estado promover la concertación y los demás medios para la solución pacífica de los conflictos colectivos de trabajo</w:t>
      </w:r>
      <w:r w:rsidRPr="00254A5F">
        <w:rPr>
          <w:rFonts w:ascii="Arial" w:eastAsia="Arial" w:hAnsi="Arial" w:cs="Arial"/>
          <w:sz w:val="24"/>
          <w:szCs w:val="24"/>
        </w:rPr>
        <w:t>».</w:t>
      </w:r>
    </w:p>
    <w:p w:rsidR="004175C2" w:rsidRPr="00254A5F" w:rsidRDefault="004175C2" w:rsidP="00254A5F">
      <w:pPr>
        <w:spacing w:after="0" w:line="240" w:lineRule="auto"/>
        <w:jc w:val="both"/>
        <w:rPr>
          <w:rFonts w:ascii="Arial" w:eastAsia="Arial" w:hAnsi="Arial" w:cs="Arial"/>
          <w:i/>
          <w:sz w:val="24"/>
          <w:szCs w:val="24"/>
        </w:rPr>
      </w:pPr>
    </w:p>
    <w:p w:rsidR="004175C2" w:rsidRDefault="004175C2" w:rsidP="00254A5F">
      <w:pPr>
        <w:spacing w:after="0" w:line="240" w:lineRule="auto"/>
        <w:jc w:val="both"/>
        <w:rPr>
          <w:rFonts w:ascii="Arial" w:eastAsia="Arial" w:hAnsi="Arial" w:cs="Arial"/>
          <w:sz w:val="24"/>
          <w:szCs w:val="24"/>
        </w:rPr>
      </w:pPr>
      <w:r w:rsidRPr="00254A5F">
        <w:rPr>
          <w:rFonts w:ascii="Arial" w:eastAsia="Arial" w:hAnsi="Arial" w:cs="Arial"/>
          <w:sz w:val="24"/>
          <w:szCs w:val="24"/>
        </w:rPr>
        <w:t>Que en desarrollo del artículo 55 de la Constitución Política de Colombia, mediante la Ley 524 de 1999 fue aprobado el «</w:t>
      </w:r>
      <w:r w:rsidRPr="00254A5F">
        <w:rPr>
          <w:rFonts w:ascii="Arial" w:eastAsia="Arial" w:hAnsi="Arial" w:cs="Arial"/>
          <w:i/>
          <w:sz w:val="24"/>
          <w:szCs w:val="24"/>
        </w:rPr>
        <w:t>Convenio Número Ciento Cincuenta y Cuatro (154) sobre el Fomento de la Negociación Colectiva</w:t>
      </w:r>
      <w:r w:rsidRPr="00254A5F">
        <w:rPr>
          <w:rFonts w:ascii="Arial" w:eastAsia="Arial" w:hAnsi="Arial" w:cs="Arial"/>
          <w:sz w:val="24"/>
          <w:szCs w:val="24"/>
        </w:rPr>
        <w:t>», adoptado por la Organización del Trabajo –OIT, el cual en el artículo 2 determina la «</w:t>
      </w:r>
      <w:r w:rsidRPr="00254A5F">
        <w:rPr>
          <w:rFonts w:ascii="Arial" w:eastAsia="Arial" w:hAnsi="Arial" w:cs="Arial"/>
          <w:i/>
          <w:sz w:val="24"/>
          <w:szCs w:val="24"/>
        </w:rPr>
        <w:t>negociación colectiva”</w:t>
      </w:r>
      <w:r w:rsidRPr="00254A5F">
        <w:rPr>
          <w:rFonts w:ascii="Arial" w:eastAsia="Arial" w:hAnsi="Arial" w:cs="Arial"/>
          <w:sz w:val="24"/>
          <w:szCs w:val="24"/>
        </w:rPr>
        <w:t xml:space="preserve"> y su artículo 5 ordena específicamente su fomento.</w:t>
      </w:r>
    </w:p>
    <w:p w:rsidR="004175C2" w:rsidRPr="00254A5F" w:rsidRDefault="004175C2" w:rsidP="00254A5F">
      <w:pPr>
        <w:spacing w:after="0" w:line="240" w:lineRule="auto"/>
        <w:jc w:val="both"/>
        <w:rPr>
          <w:rFonts w:ascii="Arial" w:eastAsia="Arial" w:hAnsi="Arial" w:cs="Arial"/>
          <w:sz w:val="24"/>
          <w:szCs w:val="24"/>
        </w:rPr>
      </w:pPr>
    </w:p>
    <w:p w:rsidR="004175C2" w:rsidRDefault="004175C2" w:rsidP="00254A5F">
      <w:pPr>
        <w:spacing w:after="0" w:line="240" w:lineRule="auto"/>
        <w:jc w:val="both"/>
        <w:rPr>
          <w:rFonts w:ascii="Arial" w:hAnsi="Arial" w:cs="Arial"/>
          <w:sz w:val="24"/>
          <w:szCs w:val="24"/>
        </w:rPr>
      </w:pPr>
      <w:r w:rsidRPr="00254A5F">
        <w:rPr>
          <w:rFonts w:ascii="Arial" w:hAnsi="Arial" w:cs="Arial"/>
          <w:sz w:val="24"/>
          <w:szCs w:val="24"/>
        </w:rPr>
        <w:t>Que se evidenció la dificultad de diálogo para el conocimiento de las necesidades regionales frente a las autoridades del nivel nacional, esto es, el Ministerio de Educación, la Superintendencia Nacional de Salud y el Fondo de Prestaciones Sociales del Magisterio –FOMAG.</w:t>
      </w:r>
    </w:p>
    <w:p w:rsidR="004175C2" w:rsidRPr="00254A5F" w:rsidRDefault="004175C2" w:rsidP="00254A5F">
      <w:pPr>
        <w:spacing w:after="0" w:line="240" w:lineRule="auto"/>
        <w:jc w:val="both"/>
        <w:rPr>
          <w:rFonts w:ascii="Arial" w:hAnsi="Arial" w:cs="Arial"/>
          <w:sz w:val="24"/>
          <w:szCs w:val="24"/>
          <w:lang w:val="es-CO"/>
        </w:rPr>
      </w:pPr>
    </w:p>
    <w:p w:rsidR="00520A29" w:rsidRDefault="00506D17" w:rsidP="00254A5F">
      <w:pPr>
        <w:spacing w:after="0" w:line="240" w:lineRule="auto"/>
        <w:jc w:val="both"/>
        <w:rPr>
          <w:rFonts w:ascii="Arial" w:eastAsia="Arial" w:hAnsi="Arial" w:cs="Arial"/>
          <w:sz w:val="24"/>
          <w:szCs w:val="24"/>
        </w:rPr>
      </w:pPr>
      <w:r w:rsidRPr="004175C2">
        <w:rPr>
          <w:rFonts w:ascii="Arial" w:eastAsia="Arial" w:hAnsi="Arial" w:cs="Arial"/>
          <w:sz w:val="24"/>
          <w:szCs w:val="24"/>
        </w:rPr>
        <w:t>P</w:t>
      </w:r>
      <w:r w:rsidR="00520A29" w:rsidRPr="004175C2">
        <w:rPr>
          <w:rFonts w:ascii="Arial" w:eastAsia="Arial" w:hAnsi="Arial" w:cs="Arial"/>
          <w:sz w:val="24"/>
          <w:szCs w:val="24"/>
        </w:rPr>
        <w:t>or lo anterior y en virtud de la negociación colectiva la Ministra de Educación Yaneth Giha Tovar, Alfonso Prada Gil Secretario General de Presidencia y «</w:t>
      </w:r>
      <w:r w:rsidR="00520A29" w:rsidRPr="004175C2">
        <w:rPr>
          <w:rFonts w:ascii="Arial" w:eastAsia="Arial" w:hAnsi="Arial" w:cs="Arial"/>
          <w:i/>
          <w:sz w:val="24"/>
          <w:szCs w:val="24"/>
        </w:rPr>
        <w:t>la mesa de derechos humanos por la defensa por la defensa de la vida y el territorio</w:t>
      </w:r>
      <w:r w:rsidR="00520A29" w:rsidRPr="004175C2">
        <w:rPr>
          <w:rFonts w:ascii="Arial" w:eastAsia="Arial" w:hAnsi="Arial" w:cs="Arial"/>
          <w:sz w:val="24"/>
          <w:szCs w:val="24"/>
        </w:rPr>
        <w:t>» representada por ANUC (Entidad sin ánimo de lucro mediante la cual se agremian los campesinos de Colombia) y ASOINCA (Asociación de Institutores y Trabajadores de la Educación del Cauca), acordaron en el punto número 3 del acta de compromisos del 21 de octubre de 2017, que «</w:t>
      </w:r>
      <w:r w:rsidR="00520A29" w:rsidRPr="004175C2">
        <w:rPr>
          <w:rFonts w:ascii="Arial" w:eastAsia="Arial" w:hAnsi="Arial" w:cs="Arial"/>
          <w:i/>
          <w:sz w:val="24"/>
          <w:szCs w:val="24"/>
        </w:rPr>
        <w:t>Con el fin de posibilitar el mejoramiento de la prestación del servicio médico asistencial para los docentes y beneficiarios del magisterio se crea un COMITÉ REGIONAL VEEDOR conformado por: un delegado por el FOMAG, un delegado por la Supersalud, un delegado por la Fiduprevisora, un delegado por la Gobernación, un delegado por la Alcaldía de Popayán y tres delgados con permiso permanente por ASOINCA…(…)…</w:t>
      </w:r>
      <w:r w:rsidR="00520A29" w:rsidRPr="004175C2">
        <w:rPr>
          <w:rFonts w:ascii="Arial" w:eastAsia="Arial" w:hAnsi="Arial" w:cs="Arial"/>
          <w:sz w:val="24"/>
          <w:szCs w:val="24"/>
        </w:rPr>
        <w:t xml:space="preserve">». </w:t>
      </w:r>
    </w:p>
    <w:p w:rsidR="004175C2" w:rsidRPr="004175C2" w:rsidRDefault="004175C2" w:rsidP="00254A5F">
      <w:pPr>
        <w:spacing w:after="0" w:line="240" w:lineRule="auto"/>
        <w:jc w:val="both"/>
        <w:rPr>
          <w:rFonts w:ascii="Arial" w:eastAsia="Arial" w:hAnsi="Arial" w:cs="Arial"/>
          <w:sz w:val="24"/>
          <w:szCs w:val="24"/>
          <w:lang w:val="es-ES"/>
        </w:rPr>
      </w:pPr>
    </w:p>
    <w:p w:rsidR="00520A29" w:rsidRDefault="00506D17" w:rsidP="00254A5F">
      <w:pPr>
        <w:spacing w:after="0" w:line="240" w:lineRule="auto"/>
        <w:jc w:val="both"/>
        <w:rPr>
          <w:rFonts w:ascii="Arial" w:eastAsia="Arial" w:hAnsi="Arial" w:cs="Arial"/>
          <w:sz w:val="24"/>
          <w:szCs w:val="24"/>
        </w:rPr>
      </w:pPr>
      <w:r w:rsidRPr="004175C2">
        <w:rPr>
          <w:rFonts w:ascii="Arial" w:eastAsia="Arial" w:hAnsi="Arial" w:cs="Arial"/>
          <w:sz w:val="24"/>
          <w:szCs w:val="24"/>
        </w:rPr>
        <w:t>E</w:t>
      </w:r>
      <w:r w:rsidR="00520A29" w:rsidRPr="004175C2">
        <w:rPr>
          <w:rFonts w:ascii="Arial" w:eastAsia="Arial" w:hAnsi="Arial" w:cs="Arial"/>
          <w:sz w:val="24"/>
          <w:szCs w:val="24"/>
        </w:rPr>
        <w:t xml:space="preserve">n cumplimiento de estos acuerdos se procedió a la instalación oficial del Comité Regional Veedor para el programa de salud del magisterio en el departamento del Cauca. Los tres delegados de ASOINCA, así como del Departamento del Cauca y </w:t>
      </w:r>
      <w:r w:rsidR="00520A29" w:rsidRPr="004175C2">
        <w:rPr>
          <w:rFonts w:ascii="Arial" w:eastAsia="Arial" w:hAnsi="Arial" w:cs="Arial"/>
          <w:sz w:val="24"/>
          <w:szCs w:val="24"/>
        </w:rPr>
        <w:lastRenderedPageBreak/>
        <w:t>del municipio de Popayán fueron presentados el 12 de diciembre de 2017, mediante Acta No 002.</w:t>
      </w:r>
    </w:p>
    <w:p w:rsidR="004175C2" w:rsidRPr="004175C2" w:rsidRDefault="004175C2" w:rsidP="00254A5F">
      <w:pPr>
        <w:spacing w:after="0" w:line="240" w:lineRule="auto"/>
        <w:jc w:val="both"/>
        <w:rPr>
          <w:rFonts w:ascii="Arial" w:eastAsia="Arial" w:hAnsi="Arial" w:cs="Arial"/>
          <w:sz w:val="24"/>
          <w:szCs w:val="24"/>
        </w:rPr>
      </w:pPr>
    </w:p>
    <w:p w:rsidR="00520A29" w:rsidRDefault="004175C2" w:rsidP="00254A5F">
      <w:pPr>
        <w:spacing w:after="0" w:line="240" w:lineRule="auto"/>
        <w:jc w:val="both"/>
        <w:rPr>
          <w:rFonts w:ascii="Arial" w:eastAsia="Arial" w:hAnsi="Arial" w:cs="Arial"/>
          <w:sz w:val="24"/>
          <w:szCs w:val="24"/>
        </w:rPr>
      </w:pPr>
      <w:r>
        <w:rPr>
          <w:rFonts w:ascii="Arial" w:eastAsia="Arial" w:hAnsi="Arial" w:cs="Arial"/>
          <w:sz w:val="24"/>
          <w:szCs w:val="24"/>
        </w:rPr>
        <w:t>Que la</w:t>
      </w:r>
      <w:r w:rsidR="00520A29" w:rsidRPr="004175C2">
        <w:rPr>
          <w:rFonts w:ascii="Arial" w:eastAsia="Arial" w:hAnsi="Arial" w:cs="Arial"/>
          <w:sz w:val="24"/>
          <w:szCs w:val="24"/>
        </w:rPr>
        <w:t xml:space="preserve"> creación del comité tiene como finalidad posibilitar el mejoramiento en la prestación del servicio médico asistencial para los docentes y beneficiarios del magisterio en el Departamento del Cuaca, a través de un seguimiento a la prestación del servicio, por parte de las entidades públicas y privadas que componen el presente Comité.</w:t>
      </w:r>
    </w:p>
    <w:p w:rsidR="004175C2" w:rsidRPr="004175C2" w:rsidRDefault="004175C2" w:rsidP="00254A5F">
      <w:pPr>
        <w:spacing w:after="0" w:line="240" w:lineRule="auto"/>
        <w:jc w:val="both"/>
        <w:rPr>
          <w:rFonts w:ascii="Arial" w:eastAsia="Arial" w:hAnsi="Arial" w:cs="Arial"/>
          <w:sz w:val="24"/>
          <w:szCs w:val="24"/>
        </w:rPr>
      </w:pPr>
    </w:p>
    <w:p w:rsidR="004D37C6" w:rsidRPr="004175C2" w:rsidRDefault="004D37C6">
      <w:pPr>
        <w:spacing w:after="0" w:line="240" w:lineRule="auto"/>
        <w:jc w:val="both"/>
        <w:rPr>
          <w:rFonts w:ascii="Arial" w:hAnsi="Arial" w:cs="Arial"/>
          <w:b/>
          <w:sz w:val="24"/>
          <w:szCs w:val="24"/>
        </w:rPr>
      </w:pPr>
      <w:r w:rsidRPr="004175C2">
        <w:rPr>
          <w:rFonts w:ascii="Arial" w:hAnsi="Arial" w:cs="Arial"/>
          <w:b/>
          <w:sz w:val="24"/>
          <w:szCs w:val="24"/>
        </w:rPr>
        <w:t xml:space="preserve">2. Ámbito de aplicación y sujetos destinatarios. </w:t>
      </w:r>
    </w:p>
    <w:p w:rsidR="00586FEB" w:rsidRPr="004175C2" w:rsidRDefault="00586FEB">
      <w:pPr>
        <w:spacing w:after="0" w:line="240" w:lineRule="auto"/>
        <w:jc w:val="both"/>
        <w:rPr>
          <w:rFonts w:ascii="Arial" w:eastAsia="Times New Roman" w:hAnsi="Arial" w:cs="Arial"/>
          <w:b/>
          <w:color w:val="000000" w:themeColor="text1"/>
          <w:sz w:val="24"/>
          <w:szCs w:val="24"/>
          <w:lang w:eastAsia="es-ES"/>
        </w:rPr>
      </w:pPr>
    </w:p>
    <w:p w:rsidR="00586FEB" w:rsidRPr="004175C2" w:rsidRDefault="00721A2F">
      <w:pPr>
        <w:spacing w:after="0" w:line="240" w:lineRule="auto"/>
        <w:jc w:val="both"/>
        <w:rPr>
          <w:rFonts w:ascii="Arial" w:eastAsia="Times New Roman" w:hAnsi="Arial" w:cs="Arial"/>
          <w:color w:val="000000" w:themeColor="text1"/>
          <w:sz w:val="24"/>
          <w:szCs w:val="24"/>
          <w:lang w:eastAsia="es-CO"/>
        </w:rPr>
      </w:pPr>
      <w:r w:rsidRPr="004175C2">
        <w:rPr>
          <w:rFonts w:ascii="Arial" w:hAnsi="Arial" w:cs="Arial"/>
          <w:bCs/>
          <w:sz w:val="24"/>
          <w:szCs w:val="24"/>
        </w:rPr>
        <w:t xml:space="preserve">Las disposiciones contenidas en el presente </w:t>
      </w:r>
      <w:r w:rsidR="00254A5F" w:rsidRPr="004175C2">
        <w:rPr>
          <w:rFonts w:ascii="Arial" w:hAnsi="Arial" w:cs="Arial"/>
          <w:bCs/>
          <w:sz w:val="24"/>
          <w:szCs w:val="24"/>
        </w:rPr>
        <w:t>proyecto</w:t>
      </w:r>
      <w:r w:rsidR="003C4203" w:rsidRPr="004175C2">
        <w:rPr>
          <w:rFonts w:ascii="Arial" w:hAnsi="Arial" w:cs="Arial"/>
          <w:bCs/>
          <w:sz w:val="24"/>
          <w:szCs w:val="24"/>
        </w:rPr>
        <w:t xml:space="preserve"> son aplicables a l</w:t>
      </w:r>
      <w:r w:rsidR="0036789F" w:rsidRPr="004175C2">
        <w:rPr>
          <w:rFonts w:ascii="Arial" w:hAnsi="Arial" w:cs="Arial"/>
          <w:bCs/>
          <w:sz w:val="24"/>
          <w:szCs w:val="24"/>
        </w:rPr>
        <w:t>os integrantes que conforman el Comité Regional Veedor para el programa de salud del Magisterio en el Departamento del Cauca, el cual tiene por finalidad, hacer el</w:t>
      </w:r>
      <w:r w:rsidR="0036789F" w:rsidRPr="004175C2">
        <w:rPr>
          <w:rFonts w:ascii="Arial" w:eastAsia="Arial" w:hAnsi="Arial" w:cs="Arial"/>
          <w:sz w:val="24"/>
          <w:szCs w:val="24"/>
        </w:rPr>
        <w:t xml:space="preserve"> seguimiento a la prestación de los servicios de salud a los docentes del Magisterio y sus beneficiarios, verificando la calidad y oportunidad en la prestación de los mismos.</w:t>
      </w:r>
    </w:p>
    <w:p w:rsidR="00586FEB" w:rsidRPr="004175C2" w:rsidRDefault="00586FEB">
      <w:pPr>
        <w:spacing w:after="0" w:line="240" w:lineRule="auto"/>
        <w:jc w:val="both"/>
        <w:rPr>
          <w:rFonts w:ascii="Arial" w:eastAsia="Times New Roman" w:hAnsi="Arial" w:cs="Arial"/>
          <w:color w:val="000000" w:themeColor="text1"/>
          <w:sz w:val="24"/>
          <w:szCs w:val="24"/>
          <w:lang w:eastAsia="es-CO"/>
        </w:rPr>
      </w:pPr>
    </w:p>
    <w:p w:rsidR="00586FEB" w:rsidRPr="004175C2" w:rsidRDefault="00586FEB">
      <w:pPr>
        <w:spacing w:after="0" w:line="240" w:lineRule="auto"/>
        <w:jc w:val="both"/>
        <w:rPr>
          <w:rFonts w:ascii="Arial" w:eastAsia="Times New Roman" w:hAnsi="Arial" w:cs="Arial"/>
          <w:b/>
          <w:color w:val="000000" w:themeColor="text1"/>
          <w:sz w:val="24"/>
          <w:szCs w:val="24"/>
          <w:lang w:eastAsia="es-CO"/>
        </w:rPr>
      </w:pPr>
      <w:r w:rsidRPr="004175C2">
        <w:rPr>
          <w:rFonts w:ascii="Arial" w:eastAsia="Times New Roman" w:hAnsi="Arial" w:cs="Arial"/>
          <w:b/>
          <w:color w:val="000000" w:themeColor="text1"/>
          <w:sz w:val="24"/>
          <w:szCs w:val="24"/>
          <w:lang w:eastAsia="es-CO"/>
        </w:rPr>
        <w:t>3. V</w:t>
      </w:r>
      <w:r w:rsidR="004D37C6" w:rsidRPr="004175C2">
        <w:rPr>
          <w:rFonts w:ascii="Arial" w:eastAsia="Times New Roman" w:hAnsi="Arial" w:cs="Arial"/>
          <w:b/>
          <w:color w:val="000000" w:themeColor="text1"/>
          <w:sz w:val="24"/>
          <w:szCs w:val="24"/>
          <w:lang w:eastAsia="es-CO"/>
        </w:rPr>
        <w:t>iabilidad</w:t>
      </w:r>
      <w:r w:rsidRPr="004175C2">
        <w:rPr>
          <w:rFonts w:ascii="Arial" w:eastAsia="Times New Roman" w:hAnsi="Arial" w:cs="Arial"/>
          <w:b/>
          <w:color w:val="000000" w:themeColor="text1"/>
          <w:sz w:val="24"/>
          <w:szCs w:val="24"/>
          <w:lang w:eastAsia="es-CO"/>
        </w:rPr>
        <w:t xml:space="preserve"> J</w:t>
      </w:r>
      <w:r w:rsidR="004D37C6" w:rsidRPr="004175C2">
        <w:rPr>
          <w:rFonts w:ascii="Arial" w:eastAsia="Times New Roman" w:hAnsi="Arial" w:cs="Arial"/>
          <w:b/>
          <w:color w:val="000000" w:themeColor="text1"/>
          <w:sz w:val="24"/>
          <w:szCs w:val="24"/>
          <w:lang w:eastAsia="es-CO"/>
        </w:rPr>
        <w:t>urídica</w:t>
      </w:r>
      <w:r w:rsidRPr="004175C2">
        <w:rPr>
          <w:rFonts w:ascii="Arial" w:eastAsia="Times New Roman" w:hAnsi="Arial" w:cs="Arial"/>
          <w:b/>
          <w:color w:val="000000" w:themeColor="text1"/>
          <w:sz w:val="24"/>
          <w:szCs w:val="24"/>
          <w:lang w:eastAsia="es-CO"/>
        </w:rPr>
        <w:t>.</w:t>
      </w:r>
    </w:p>
    <w:p w:rsidR="00586FEB" w:rsidRPr="004175C2" w:rsidRDefault="00586FEB">
      <w:pPr>
        <w:autoSpaceDE w:val="0"/>
        <w:autoSpaceDN w:val="0"/>
        <w:adjustRightInd w:val="0"/>
        <w:spacing w:after="0" w:line="240" w:lineRule="auto"/>
        <w:jc w:val="both"/>
        <w:rPr>
          <w:rFonts w:ascii="Arial" w:eastAsia="Times New Roman" w:hAnsi="Arial" w:cs="Arial"/>
          <w:b/>
          <w:color w:val="000000" w:themeColor="text1"/>
          <w:sz w:val="24"/>
          <w:szCs w:val="24"/>
          <w:lang w:eastAsia="es-ES"/>
        </w:rPr>
      </w:pPr>
    </w:p>
    <w:p w:rsidR="00586FEB" w:rsidRPr="004175C2" w:rsidRDefault="00586FEB">
      <w:pPr>
        <w:spacing w:after="0" w:line="240" w:lineRule="auto"/>
        <w:jc w:val="both"/>
        <w:rPr>
          <w:rFonts w:ascii="Arial" w:eastAsia="Times New Roman" w:hAnsi="Arial" w:cs="Arial"/>
          <w:b/>
          <w:color w:val="000000" w:themeColor="text1"/>
          <w:sz w:val="24"/>
          <w:szCs w:val="24"/>
          <w:lang w:eastAsia="es-ES"/>
        </w:rPr>
      </w:pPr>
      <w:r w:rsidRPr="004175C2">
        <w:rPr>
          <w:rFonts w:ascii="Arial" w:eastAsia="Times New Roman" w:hAnsi="Arial" w:cs="Arial"/>
          <w:b/>
          <w:color w:val="000000" w:themeColor="text1"/>
          <w:sz w:val="24"/>
          <w:szCs w:val="24"/>
          <w:lang w:eastAsia="es-ES"/>
        </w:rPr>
        <w:t>3.1. Análisis expreso y detallado de las normas que otorgan la competencia par</w:t>
      </w:r>
      <w:r w:rsidR="008B548C" w:rsidRPr="004175C2">
        <w:rPr>
          <w:rFonts w:ascii="Arial" w:eastAsia="Times New Roman" w:hAnsi="Arial" w:cs="Arial"/>
          <w:b/>
          <w:color w:val="000000" w:themeColor="text1"/>
          <w:sz w:val="24"/>
          <w:szCs w:val="24"/>
          <w:lang w:eastAsia="es-ES"/>
        </w:rPr>
        <w:t>a la expedición de</w:t>
      </w:r>
      <w:r w:rsidR="00506D17" w:rsidRPr="004175C2">
        <w:rPr>
          <w:rFonts w:ascii="Arial" w:eastAsia="Times New Roman" w:hAnsi="Arial" w:cs="Arial"/>
          <w:b/>
          <w:color w:val="000000" w:themeColor="text1"/>
          <w:sz w:val="24"/>
          <w:szCs w:val="24"/>
          <w:lang w:eastAsia="es-ES"/>
        </w:rPr>
        <w:t xml:space="preserve"> la resolución</w:t>
      </w:r>
      <w:r w:rsidRPr="004175C2">
        <w:rPr>
          <w:rFonts w:ascii="Arial" w:eastAsia="Times New Roman" w:hAnsi="Arial" w:cs="Arial"/>
          <w:b/>
          <w:color w:val="000000" w:themeColor="text1"/>
          <w:sz w:val="24"/>
          <w:szCs w:val="24"/>
          <w:lang w:eastAsia="es-ES"/>
        </w:rPr>
        <w:t>.</w:t>
      </w:r>
    </w:p>
    <w:p w:rsidR="00586FEB" w:rsidRPr="004175C2" w:rsidRDefault="00586FEB">
      <w:pPr>
        <w:spacing w:after="0" w:line="240" w:lineRule="auto"/>
        <w:jc w:val="both"/>
        <w:rPr>
          <w:rFonts w:ascii="Arial" w:eastAsia="Times New Roman" w:hAnsi="Arial" w:cs="Arial"/>
          <w:b/>
          <w:color w:val="000000" w:themeColor="text1"/>
          <w:sz w:val="24"/>
          <w:szCs w:val="24"/>
          <w:lang w:eastAsia="es-ES"/>
        </w:rPr>
      </w:pPr>
    </w:p>
    <w:p w:rsidR="00586FEB" w:rsidRPr="004175C2" w:rsidRDefault="00586FEB">
      <w:pPr>
        <w:autoSpaceDE w:val="0"/>
        <w:autoSpaceDN w:val="0"/>
        <w:adjustRightInd w:val="0"/>
        <w:spacing w:after="0" w:line="240" w:lineRule="auto"/>
        <w:jc w:val="both"/>
        <w:rPr>
          <w:rFonts w:ascii="Arial" w:eastAsia="Times New Roman" w:hAnsi="Arial" w:cs="Arial"/>
          <w:color w:val="000000" w:themeColor="text1"/>
          <w:sz w:val="24"/>
          <w:szCs w:val="24"/>
          <w:lang w:eastAsia="es-CO"/>
        </w:rPr>
      </w:pPr>
      <w:r w:rsidRPr="004175C2">
        <w:rPr>
          <w:rFonts w:ascii="Arial" w:eastAsia="Times New Roman" w:hAnsi="Arial" w:cs="Arial"/>
          <w:color w:val="000000" w:themeColor="text1"/>
          <w:sz w:val="24"/>
          <w:szCs w:val="24"/>
          <w:lang w:eastAsia="es-CO"/>
        </w:rPr>
        <w:t>De acuerdo con lo establecido en el numeral 11 del artículo 189 de la Constitución Política de Colombia, corresponde al Presidente de la República: “</w:t>
      </w:r>
      <w:r w:rsidRPr="004175C2">
        <w:rPr>
          <w:rFonts w:ascii="Arial" w:eastAsia="Times New Roman" w:hAnsi="Arial" w:cs="Arial"/>
          <w:i/>
          <w:color w:val="000000" w:themeColor="text1"/>
          <w:sz w:val="24"/>
          <w:szCs w:val="24"/>
          <w:lang w:eastAsia="es-CO"/>
        </w:rPr>
        <w:t>Ejercer la potestad reglamentaria, mediante la expedición de los decretos, resoluciones y órdenes necesarios para la cumplida ejecución de las leyes”.</w:t>
      </w:r>
    </w:p>
    <w:p w:rsidR="00586FEB" w:rsidRPr="004175C2" w:rsidRDefault="00586FEB">
      <w:pPr>
        <w:autoSpaceDE w:val="0"/>
        <w:autoSpaceDN w:val="0"/>
        <w:adjustRightInd w:val="0"/>
        <w:spacing w:after="0" w:line="240" w:lineRule="auto"/>
        <w:jc w:val="both"/>
        <w:rPr>
          <w:rFonts w:ascii="Arial" w:eastAsia="Times New Roman" w:hAnsi="Arial" w:cs="Arial"/>
          <w:color w:val="000000" w:themeColor="text1"/>
          <w:sz w:val="24"/>
          <w:szCs w:val="24"/>
          <w:lang w:eastAsia="es-CO"/>
        </w:rPr>
      </w:pPr>
    </w:p>
    <w:p w:rsidR="00506D17" w:rsidRPr="004175C2" w:rsidRDefault="00506D17">
      <w:pPr>
        <w:autoSpaceDE w:val="0"/>
        <w:autoSpaceDN w:val="0"/>
        <w:adjustRightInd w:val="0"/>
        <w:spacing w:after="0" w:line="240" w:lineRule="auto"/>
        <w:jc w:val="both"/>
        <w:rPr>
          <w:rFonts w:ascii="Arial" w:eastAsia="Times New Roman" w:hAnsi="Arial" w:cs="Arial"/>
          <w:color w:val="000000" w:themeColor="text1"/>
          <w:sz w:val="24"/>
          <w:szCs w:val="24"/>
          <w:lang w:eastAsia="es-CO"/>
        </w:rPr>
      </w:pPr>
      <w:r w:rsidRPr="004175C2">
        <w:rPr>
          <w:rFonts w:ascii="Arial" w:eastAsia="Times New Roman" w:hAnsi="Arial" w:cs="Arial"/>
          <w:color w:val="000000" w:themeColor="text1"/>
          <w:sz w:val="24"/>
          <w:szCs w:val="24"/>
          <w:lang w:eastAsia="es-CO"/>
        </w:rPr>
        <w:t xml:space="preserve">Teniendo en cuenta que este proyecto de </w:t>
      </w:r>
      <w:r w:rsidR="00C604B1" w:rsidRPr="004175C2">
        <w:rPr>
          <w:rFonts w:ascii="Arial" w:eastAsia="Times New Roman" w:hAnsi="Arial" w:cs="Arial"/>
          <w:color w:val="000000" w:themeColor="text1"/>
          <w:sz w:val="24"/>
          <w:szCs w:val="24"/>
          <w:lang w:eastAsia="es-CO"/>
        </w:rPr>
        <w:t>r</w:t>
      </w:r>
      <w:r w:rsidRPr="004175C2">
        <w:rPr>
          <w:rFonts w:ascii="Arial" w:eastAsia="Times New Roman" w:hAnsi="Arial" w:cs="Arial"/>
          <w:color w:val="000000" w:themeColor="text1"/>
          <w:sz w:val="24"/>
          <w:szCs w:val="24"/>
          <w:lang w:eastAsia="es-CO"/>
        </w:rPr>
        <w:t xml:space="preserve">esolución procede la negociación colectiva adelantada por el Gobierno Nacional, representado por la Ministra de Educación y el Secretario General de la Presidencia de la República, el artículo 55 de la Constitución Política, que garantiza el derecho a la negociación colectiva y su promoción por parte del Estado, y la Ley 524 de 1999, que aprobó el Convenio 154 de la OIT sobre el fomento a la negociación colectiva, son normas que entregan competencia para la expedición de la </w:t>
      </w:r>
      <w:r w:rsidR="00C604B1" w:rsidRPr="004175C2">
        <w:rPr>
          <w:rFonts w:ascii="Arial" w:eastAsia="Times New Roman" w:hAnsi="Arial" w:cs="Arial"/>
          <w:color w:val="000000" w:themeColor="text1"/>
          <w:sz w:val="24"/>
          <w:szCs w:val="24"/>
          <w:lang w:eastAsia="es-CO"/>
        </w:rPr>
        <w:t xml:space="preserve">resolución </w:t>
      </w:r>
      <w:r w:rsidRPr="004175C2">
        <w:rPr>
          <w:rFonts w:ascii="Arial" w:eastAsia="Times New Roman" w:hAnsi="Arial" w:cs="Arial"/>
          <w:color w:val="000000" w:themeColor="text1"/>
          <w:sz w:val="24"/>
          <w:szCs w:val="24"/>
          <w:lang w:eastAsia="es-CO"/>
        </w:rPr>
        <w:t>que se proyecta.</w:t>
      </w:r>
    </w:p>
    <w:p w:rsidR="00506D17" w:rsidRPr="004175C2" w:rsidRDefault="00506D17">
      <w:pPr>
        <w:autoSpaceDE w:val="0"/>
        <w:autoSpaceDN w:val="0"/>
        <w:adjustRightInd w:val="0"/>
        <w:spacing w:after="0" w:line="240" w:lineRule="auto"/>
        <w:jc w:val="both"/>
        <w:rPr>
          <w:rFonts w:ascii="Arial" w:eastAsia="Times New Roman" w:hAnsi="Arial" w:cs="Arial"/>
          <w:color w:val="000000" w:themeColor="text1"/>
          <w:sz w:val="24"/>
          <w:szCs w:val="24"/>
          <w:lang w:eastAsia="es-CO"/>
        </w:rPr>
      </w:pPr>
    </w:p>
    <w:p w:rsidR="00506D17" w:rsidRPr="004175C2" w:rsidRDefault="00C604B1">
      <w:pPr>
        <w:autoSpaceDE w:val="0"/>
        <w:autoSpaceDN w:val="0"/>
        <w:adjustRightInd w:val="0"/>
        <w:spacing w:after="0" w:line="240" w:lineRule="auto"/>
        <w:jc w:val="both"/>
        <w:rPr>
          <w:rFonts w:ascii="Arial" w:eastAsia="Times New Roman" w:hAnsi="Arial" w:cs="Arial"/>
          <w:color w:val="000000" w:themeColor="text1"/>
          <w:sz w:val="24"/>
          <w:szCs w:val="24"/>
          <w:lang w:eastAsia="es-CO"/>
        </w:rPr>
      </w:pPr>
      <w:r w:rsidRPr="004175C2">
        <w:rPr>
          <w:rFonts w:ascii="Arial" w:eastAsia="Times New Roman" w:hAnsi="Arial" w:cs="Arial"/>
          <w:color w:val="000000" w:themeColor="text1"/>
          <w:sz w:val="24"/>
          <w:szCs w:val="24"/>
          <w:lang w:eastAsia="es-CO"/>
        </w:rPr>
        <w:t>El presente proyecto de resolución también desarrolla los artículos 2.4.4.2.3.3.1. y 2.4.4.2.3.3.3. del Decreto 1075 de 2015, Único Reglamentario del Sector Educación.</w:t>
      </w:r>
    </w:p>
    <w:p w:rsidR="00506D17" w:rsidRPr="00254A5F" w:rsidRDefault="00506D17">
      <w:pPr>
        <w:autoSpaceDE w:val="0"/>
        <w:autoSpaceDN w:val="0"/>
        <w:adjustRightInd w:val="0"/>
        <w:spacing w:after="0" w:line="240" w:lineRule="auto"/>
        <w:jc w:val="both"/>
        <w:rPr>
          <w:rFonts w:ascii="Arial" w:eastAsia="Times New Roman" w:hAnsi="Arial" w:cs="Arial"/>
          <w:color w:val="000000" w:themeColor="text1"/>
          <w:sz w:val="24"/>
          <w:szCs w:val="24"/>
          <w:lang w:eastAsia="es-CO"/>
        </w:rPr>
      </w:pPr>
    </w:p>
    <w:p w:rsidR="00586FEB" w:rsidRPr="004175C2" w:rsidRDefault="00586FEB">
      <w:pPr>
        <w:autoSpaceDE w:val="0"/>
        <w:autoSpaceDN w:val="0"/>
        <w:adjustRightInd w:val="0"/>
        <w:spacing w:after="0" w:line="240" w:lineRule="auto"/>
        <w:jc w:val="both"/>
        <w:rPr>
          <w:rFonts w:ascii="Arial" w:eastAsia="Times New Roman" w:hAnsi="Arial" w:cs="Arial"/>
          <w:b/>
          <w:color w:val="000000" w:themeColor="text1"/>
          <w:sz w:val="24"/>
          <w:szCs w:val="24"/>
          <w:lang w:eastAsia="es-CO"/>
        </w:rPr>
      </w:pPr>
      <w:r w:rsidRPr="004175C2">
        <w:rPr>
          <w:rFonts w:ascii="Arial" w:eastAsia="Times New Roman" w:hAnsi="Arial" w:cs="Arial"/>
          <w:b/>
          <w:color w:val="000000" w:themeColor="text1"/>
          <w:sz w:val="24"/>
          <w:szCs w:val="24"/>
          <w:lang w:eastAsia="es-CO"/>
        </w:rPr>
        <w:t xml:space="preserve">3.2. La vigencia de la Ley o norma reglamentada o desarrollada. </w:t>
      </w:r>
    </w:p>
    <w:p w:rsidR="00586FEB" w:rsidRPr="004175C2" w:rsidRDefault="00586FEB">
      <w:pPr>
        <w:autoSpaceDE w:val="0"/>
        <w:autoSpaceDN w:val="0"/>
        <w:adjustRightInd w:val="0"/>
        <w:spacing w:after="0" w:line="240" w:lineRule="auto"/>
        <w:jc w:val="both"/>
        <w:rPr>
          <w:rFonts w:ascii="Arial" w:eastAsia="Times New Roman" w:hAnsi="Arial" w:cs="Arial"/>
          <w:b/>
          <w:color w:val="000000" w:themeColor="text1"/>
          <w:sz w:val="24"/>
          <w:szCs w:val="24"/>
          <w:lang w:eastAsia="es-CO"/>
        </w:rPr>
      </w:pPr>
    </w:p>
    <w:p w:rsidR="00721A2F" w:rsidRDefault="00721A2F" w:rsidP="00254A5F">
      <w:pPr>
        <w:spacing w:after="0" w:line="240" w:lineRule="auto"/>
        <w:jc w:val="both"/>
        <w:rPr>
          <w:rFonts w:ascii="Arial" w:hAnsi="Arial" w:cs="Arial"/>
          <w:sz w:val="24"/>
          <w:szCs w:val="24"/>
        </w:rPr>
      </w:pPr>
      <w:r w:rsidRPr="004175C2">
        <w:rPr>
          <w:rFonts w:ascii="Arial" w:eastAsia="Times New Roman" w:hAnsi="Arial" w:cs="Arial"/>
          <w:color w:val="000000" w:themeColor="text1"/>
          <w:sz w:val="24"/>
          <w:szCs w:val="24"/>
          <w:lang w:eastAsia="es-CO"/>
        </w:rPr>
        <w:t xml:space="preserve">Es importante tener en cuenta que la disposición analizada está vigente, en la medida en que </w:t>
      </w:r>
      <w:r w:rsidR="0036789F" w:rsidRPr="004175C2">
        <w:rPr>
          <w:rFonts w:ascii="Arial" w:eastAsia="Arial" w:hAnsi="Arial" w:cs="Arial"/>
          <w:sz w:val="24"/>
          <w:szCs w:val="24"/>
        </w:rPr>
        <w:t xml:space="preserve">Decreto 1075 de 2015 – Único Reglamentario del Sector Educación, consagra que en cada entidad territorial certificada existirá un Comité Regional, </w:t>
      </w:r>
      <w:r w:rsidR="0036789F" w:rsidRPr="004175C2">
        <w:rPr>
          <w:rFonts w:ascii="Arial" w:eastAsia="Arial" w:hAnsi="Arial" w:cs="Arial"/>
          <w:sz w:val="24"/>
          <w:szCs w:val="24"/>
        </w:rPr>
        <w:lastRenderedPageBreak/>
        <w:t>teniendo como funciones las establecidas en el artículo 2.4.4.2.3.3.3 del referido Decreto 1075 de 2015, entre las que es importante referir la de «</w:t>
      </w:r>
      <w:r w:rsidR="0036789F" w:rsidRPr="004175C2">
        <w:rPr>
          <w:rFonts w:ascii="Arial" w:hAnsi="Arial" w:cs="Arial"/>
          <w:i/>
          <w:sz w:val="24"/>
          <w:szCs w:val="24"/>
        </w:rPr>
        <w:t>Recibir y analizar las quejas que presenten los docentes por deficiencias e irregularidades en la prestación de los servicios médico-asistenciales e informarlo a la sociedad fiduciaria administradora de los recursos del Fondo Nacional de Prestaciones Sociales del Magisterio</w:t>
      </w:r>
      <w:r w:rsidR="0036789F" w:rsidRPr="004175C2">
        <w:rPr>
          <w:rFonts w:ascii="Arial" w:hAnsi="Arial" w:cs="Arial"/>
          <w:sz w:val="24"/>
          <w:szCs w:val="24"/>
        </w:rPr>
        <w:t>».</w:t>
      </w:r>
    </w:p>
    <w:p w:rsidR="004175C2" w:rsidRPr="004175C2" w:rsidRDefault="004175C2" w:rsidP="00254A5F">
      <w:pPr>
        <w:spacing w:after="0" w:line="240" w:lineRule="auto"/>
        <w:jc w:val="both"/>
        <w:rPr>
          <w:rFonts w:ascii="Arial" w:eastAsia="Arial" w:hAnsi="Arial" w:cs="Arial"/>
          <w:sz w:val="24"/>
          <w:szCs w:val="24"/>
          <w:lang w:val="es-ES"/>
        </w:rPr>
      </w:pPr>
    </w:p>
    <w:p w:rsidR="00586FEB" w:rsidRPr="004175C2" w:rsidRDefault="00586FEB">
      <w:pPr>
        <w:autoSpaceDE w:val="0"/>
        <w:autoSpaceDN w:val="0"/>
        <w:adjustRightInd w:val="0"/>
        <w:spacing w:after="0" w:line="240" w:lineRule="auto"/>
        <w:jc w:val="both"/>
        <w:rPr>
          <w:rFonts w:ascii="Arial" w:eastAsia="Times New Roman" w:hAnsi="Arial" w:cs="Arial"/>
          <w:b/>
          <w:color w:val="000000" w:themeColor="text1"/>
          <w:sz w:val="24"/>
          <w:szCs w:val="24"/>
          <w:lang w:eastAsia="es-CO"/>
        </w:rPr>
      </w:pPr>
      <w:r w:rsidRPr="004175C2">
        <w:rPr>
          <w:rFonts w:ascii="Arial" w:eastAsia="Times New Roman" w:hAnsi="Arial" w:cs="Arial"/>
          <w:b/>
          <w:color w:val="000000" w:themeColor="text1"/>
          <w:sz w:val="24"/>
          <w:szCs w:val="24"/>
          <w:lang w:eastAsia="es-CO"/>
        </w:rPr>
        <w:t xml:space="preserve">3.3. Las disposiciones derogadas, subrogadas, modificadas, adicionadas o sustituidas. </w:t>
      </w:r>
    </w:p>
    <w:p w:rsidR="00586FEB" w:rsidRPr="004175C2" w:rsidRDefault="00586FEB">
      <w:pPr>
        <w:autoSpaceDE w:val="0"/>
        <w:autoSpaceDN w:val="0"/>
        <w:adjustRightInd w:val="0"/>
        <w:spacing w:after="0" w:line="240" w:lineRule="auto"/>
        <w:jc w:val="both"/>
        <w:rPr>
          <w:rFonts w:ascii="Arial" w:eastAsia="Times New Roman" w:hAnsi="Arial" w:cs="Arial"/>
          <w:color w:val="000000" w:themeColor="text1"/>
          <w:sz w:val="24"/>
          <w:szCs w:val="24"/>
          <w:lang w:eastAsia="es-CO"/>
        </w:rPr>
      </w:pPr>
    </w:p>
    <w:p w:rsidR="00586FEB" w:rsidRPr="004175C2" w:rsidRDefault="00586FEB">
      <w:pPr>
        <w:autoSpaceDE w:val="0"/>
        <w:autoSpaceDN w:val="0"/>
        <w:adjustRightInd w:val="0"/>
        <w:spacing w:after="0" w:line="240" w:lineRule="auto"/>
        <w:jc w:val="both"/>
        <w:rPr>
          <w:rFonts w:ascii="Arial" w:eastAsia="Times New Roman" w:hAnsi="Arial" w:cs="Arial"/>
          <w:color w:val="000000" w:themeColor="text1"/>
          <w:sz w:val="24"/>
          <w:szCs w:val="24"/>
          <w:lang w:eastAsia="es-CO"/>
        </w:rPr>
      </w:pPr>
      <w:r w:rsidRPr="004175C2">
        <w:rPr>
          <w:rFonts w:ascii="Arial" w:eastAsia="Times New Roman" w:hAnsi="Arial" w:cs="Arial"/>
          <w:color w:val="000000" w:themeColor="text1"/>
          <w:sz w:val="24"/>
          <w:szCs w:val="24"/>
          <w:lang w:eastAsia="es-CO"/>
        </w:rPr>
        <w:t xml:space="preserve">Con la presente </w:t>
      </w:r>
      <w:r w:rsidR="00686E19" w:rsidRPr="004175C2">
        <w:rPr>
          <w:rFonts w:ascii="Arial" w:eastAsia="Times New Roman" w:hAnsi="Arial" w:cs="Arial"/>
          <w:color w:val="000000" w:themeColor="text1"/>
          <w:sz w:val="24"/>
          <w:szCs w:val="24"/>
          <w:lang w:eastAsia="es-CO"/>
        </w:rPr>
        <w:t>reglamentación no se deroga ninguna disposición.</w:t>
      </w:r>
    </w:p>
    <w:p w:rsidR="00586FEB" w:rsidRPr="004175C2" w:rsidRDefault="00586FEB">
      <w:pPr>
        <w:autoSpaceDE w:val="0"/>
        <w:autoSpaceDN w:val="0"/>
        <w:adjustRightInd w:val="0"/>
        <w:spacing w:after="0" w:line="240" w:lineRule="auto"/>
        <w:jc w:val="both"/>
        <w:rPr>
          <w:rFonts w:ascii="Arial" w:eastAsia="Times New Roman" w:hAnsi="Arial" w:cs="Arial"/>
          <w:color w:val="000000" w:themeColor="text1"/>
          <w:sz w:val="24"/>
          <w:szCs w:val="24"/>
          <w:lang w:eastAsia="es-CO"/>
        </w:rPr>
      </w:pPr>
    </w:p>
    <w:p w:rsidR="00586FEB" w:rsidRPr="004175C2" w:rsidRDefault="00586FEB">
      <w:pPr>
        <w:autoSpaceDE w:val="0"/>
        <w:autoSpaceDN w:val="0"/>
        <w:adjustRightInd w:val="0"/>
        <w:spacing w:after="0" w:line="240" w:lineRule="auto"/>
        <w:jc w:val="both"/>
        <w:rPr>
          <w:rFonts w:ascii="Arial" w:eastAsia="Times New Roman" w:hAnsi="Arial" w:cs="Arial"/>
          <w:b/>
          <w:color w:val="000000" w:themeColor="text1"/>
          <w:sz w:val="24"/>
          <w:szCs w:val="24"/>
          <w:lang w:eastAsia="es-CO"/>
        </w:rPr>
      </w:pPr>
      <w:r w:rsidRPr="004175C2">
        <w:rPr>
          <w:rFonts w:ascii="Arial" w:eastAsia="Times New Roman" w:hAnsi="Arial" w:cs="Arial"/>
          <w:b/>
          <w:color w:val="000000" w:themeColor="text1"/>
          <w:sz w:val="24"/>
          <w:szCs w:val="24"/>
          <w:lang w:eastAsia="es-CO"/>
        </w:rPr>
        <w:t>4. I</w:t>
      </w:r>
      <w:r w:rsidR="004D37C6" w:rsidRPr="004175C2">
        <w:rPr>
          <w:rFonts w:ascii="Arial" w:eastAsia="Times New Roman" w:hAnsi="Arial" w:cs="Arial"/>
          <w:b/>
          <w:color w:val="000000" w:themeColor="text1"/>
          <w:sz w:val="24"/>
          <w:szCs w:val="24"/>
          <w:lang w:eastAsia="es-CO"/>
        </w:rPr>
        <w:t>mpacto económico.</w:t>
      </w:r>
    </w:p>
    <w:p w:rsidR="00586FEB" w:rsidRPr="004175C2" w:rsidRDefault="00586FEB">
      <w:pPr>
        <w:autoSpaceDE w:val="0"/>
        <w:autoSpaceDN w:val="0"/>
        <w:adjustRightInd w:val="0"/>
        <w:spacing w:after="0" w:line="240" w:lineRule="auto"/>
        <w:jc w:val="both"/>
        <w:rPr>
          <w:rFonts w:ascii="Arial" w:eastAsia="Times New Roman" w:hAnsi="Arial" w:cs="Arial"/>
          <w:color w:val="000000" w:themeColor="text1"/>
          <w:sz w:val="24"/>
          <w:szCs w:val="24"/>
          <w:lang w:eastAsia="es-CO"/>
        </w:rPr>
      </w:pPr>
    </w:p>
    <w:p w:rsidR="00586FEB" w:rsidRPr="004175C2" w:rsidRDefault="00586FEB">
      <w:pPr>
        <w:autoSpaceDE w:val="0"/>
        <w:autoSpaceDN w:val="0"/>
        <w:adjustRightInd w:val="0"/>
        <w:spacing w:after="0" w:line="240" w:lineRule="auto"/>
        <w:jc w:val="both"/>
        <w:rPr>
          <w:rFonts w:ascii="Arial" w:eastAsia="Times New Roman" w:hAnsi="Arial" w:cs="Arial"/>
          <w:color w:val="000000" w:themeColor="text1"/>
          <w:sz w:val="24"/>
          <w:szCs w:val="24"/>
          <w:lang w:eastAsia="es-CO"/>
        </w:rPr>
      </w:pPr>
      <w:r w:rsidRPr="004175C2">
        <w:rPr>
          <w:rFonts w:ascii="Arial" w:eastAsia="Times New Roman" w:hAnsi="Arial" w:cs="Arial"/>
          <w:color w:val="000000" w:themeColor="text1"/>
          <w:sz w:val="24"/>
          <w:szCs w:val="24"/>
          <w:lang w:eastAsia="es-CO"/>
        </w:rPr>
        <w:t>La implementación del presente proyecto normativo no genera impacto económico alguno.</w:t>
      </w:r>
    </w:p>
    <w:p w:rsidR="00586FEB" w:rsidRPr="004175C2" w:rsidRDefault="00586FEB">
      <w:pPr>
        <w:autoSpaceDE w:val="0"/>
        <w:autoSpaceDN w:val="0"/>
        <w:adjustRightInd w:val="0"/>
        <w:spacing w:after="0" w:line="240" w:lineRule="auto"/>
        <w:jc w:val="both"/>
        <w:rPr>
          <w:rFonts w:ascii="Arial" w:eastAsia="Times New Roman" w:hAnsi="Arial" w:cs="Arial"/>
          <w:color w:val="000000" w:themeColor="text1"/>
          <w:sz w:val="24"/>
          <w:szCs w:val="24"/>
          <w:lang w:eastAsia="es-CO"/>
        </w:rPr>
      </w:pPr>
    </w:p>
    <w:p w:rsidR="00586FEB" w:rsidRPr="004175C2" w:rsidRDefault="00586FEB">
      <w:pPr>
        <w:autoSpaceDE w:val="0"/>
        <w:autoSpaceDN w:val="0"/>
        <w:adjustRightInd w:val="0"/>
        <w:spacing w:after="0" w:line="240" w:lineRule="auto"/>
        <w:jc w:val="both"/>
        <w:rPr>
          <w:rFonts w:ascii="Arial" w:eastAsia="Times New Roman" w:hAnsi="Arial" w:cs="Arial"/>
          <w:b/>
          <w:color w:val="000000" w:themeColor="text1"/>
          <w:sz w:val="24"/>
          <w:szCs w:val="24"/>
          <w:lang w:eastAsia="es-CO"/>
        </w:rPr>
      </w:pPr>
      <w:r w:rsidRPr="004175C2">
        <w:rPr>
          <w:rFonts w:ascii="Arial" w:eastAsia="Times New Roman" w:hAnsi="Arial" w:cs="Arial"/>
          <w:b/>
          <w:color w:val="000000" w:themeColor="text1"/>
          <w:sz w:val="24"/>
          <w:szCs w:val="24"/>
          <w:lang w:eastAsia="es-CO"/>
        </w:rPr>
        <w:t>5. D</w:t>
      </w:r>
      <w:r w:rsidR="004D37C6" w:rsidRPr="004175C2">
        <w:rPr>
          <w:rFonts w:ascii="Arial" w:eastAsia="Times New Roman" w:hAnsi="Arial" w:cs="Arial"/>
          <w:b/>
          <w:color w:val="000000" w:themeColor="text1"/>
          <w:sz w:val="24"/>
          <w:szCs w:val="24"/>
          <w:lang w:eastAsia="es-CO"/>
        </w:rPr>
        <w:t>isponibilidad presupuestal.</w:t>
      </w:r>
    </w:p>
    <w:p w:rsidR="00586FEB" w:rsidRPr="004175C2" w:rsidRDefault="00586FEB">
      <w:pPr>
        <w:autoSpaceDE w:val="0"/>
        <w:autoSpaceDN w:val="0"/>
        <w:adjustRightInd w:val="0"/>
        <w:spacing w:after="0" w:line="240" w:lineRule="auto"/>
        <w:jc w:val="both"/>
        <w:rPr>
          <w:rFonts w:ascii="Arial" w:eastAsia="Times New Roman" w:hAnsi="Arial" w:cs="Arial"/>
          <w:color w:val="000000" w:themeColor="text1"/>
          <w:sz w:val="24"/>
          <w:szCs w:val="24"/>
          <w:lang w:eastAsia="es-CO"/>
        </w:rPr>
      </w:pPr>
    </w:p>
    <w:p w:rsidR="00586FEB" w:rsidRPr="004175C2" w:rsidRDefault="00586FEB">
      <w:pPr>
        <w:autoSpaceDE w:val="0"/>
        <w:autoSpaceDN w:val="0"/>
        <w:adjustRightInd w:val="0"/>
        <w:spacing w:after="0" w:line="240" w:lineRule="auto"/>
        <w:jc w:val="both"/>
        <w:rPr>
          <w:rFonts w:ascii="Arial" w:eastAsia="Times New Roman" w:hAnsi="Arial" w:cs="Arial"/>
          <w:color w:val="000000" w:themeColor="text1"/>
          <w:sz w:val="24"/>
          <w:szCs w:val="24"/>
          <w:lang w:eastAsia="es-CO"/>
        </w:rPr>
      </w:pPr>
      <w:r w:rsidRPr="004175C2">
        <w:rPr>
          <w:rFonts w:ascii="Arial" w:eastAsia="Times New Roman" w:hAnsi="Arial" w:cs="Arial"/>
          <w:color w:val="000000" w:themeColor="text1"/>
          <w:sz w:val="24"/>
          <w:szCs w:val="24"/>
          <w:lang w:eastAsia="es-CO"/>
        </w:rPr>
        <w:t>El proyecto no afecta el Presupuesto General de la Nación.</w:t>
      </w:r>
    </w:p>
    <w:p w:rsidR="00586FEB" w:rsidRPr="004175C2" w:rsidRDefault="00586FEB">
      <w:pPr>
        <w:autoSpaceDE w:val="0"/>
        <w:autoSpaceDN w:val="0"/>
        <w:adjustRightInd w:val="0"/>
        <w:spacing w:after="0" w:line="240" w:lineRule="auto"/>
        <w:jc w:val="both"/>
        <w:rPr>
          <w:rFonts w:ascii="Arial" w:eastAsia="Times New Roman" w:hAnsi="Arial" w:cs="Arial"/>
          <w:color w:val="000000" w:themeColor="text1"/>
          <w:sz w:val="24"/>
          <w:szCs w:val="24"/>
          <w:lang w:eastAsia="es-CO"/>
        </w:rPr>
      </w:pPr>
    </w:p>
    <w:p w:rsidR="00586FEB" w:rsidRPr="004175C2" w:rsidRDefault="00586FEB">
      <w:pPr>
        <w:autoSpaceDE w:val="0"/>
        <w:autoSpaceDN w:val="0"/>
        <w:adjustRightInd w:val="0"/>
        <w:spacing w:after="0" w:line="240" w:lineRule="auto"/>
        <w:jc w:val="both"/>
        <w:rPr>
          <w:rFonts w:ascii="Arial" w:eastAsia="Times New Roman" w:hAnsi="Arial" w:cs="Arial"/>
          <w:b/>
          <w:color w:val="000000" w:themeColor="text1"/>
          <w:sz w:val="24"/>
          <w:szCs w:val="24"/>
          <w:lang w:eastAsia="es-CO"/>
        </w:rPr>
      </w:pPr>
      <w:r w:rsidRPr="004175C2">
        <w:rPr>
          <w:rFonts w:ascii="Arial" w:eastAsia="Times New Roman" w:hAnsi="Arial" w:cs="Arial"/>
          <w:b/>
          <w:color w:val="000000" w:themeColor="text1"/>
          <w:sz w:val="24"/>
          <w:szCs w:val="24"/>
          <w:lang w:eastAsia="es-CO"/>
        </w:rPr>
        <w:t>6. I</w:t>
      </w:r>
      <w:r w:rsidR="004D37C6" w:rsidRPr="004175C2">
        <w:rPr>
          <w:rFonts w:ascii="Arial" w:eastAsia="Times New Roman" w:hAnsi="Arial" w:cs="Arial"/>
          <w:b/>
          <w:color w:val="000000" w:themeColor="text1"/>
          <w:sz w:val="24"/>
          <w:szCs w:val="24"/>
          <w:lang w:eastAsia="es-CO"/>
        </w:rPr>
        <w:t>mpacto ambiental o sobre el patrimonio cultural de la nación.</w:t>
      </w:r>
    </w:p>
    <w:p w:rsidR="00586FEB" w:rsidRPr="004175C2" w:rsidRDefault="00586FEB">
      <w:pPr>
        <w:autoSpaceDE w:val="0"/>
        <w:autoSpaceDN w:val="0"/>
        <w:adjustRightInd w:val="0"/>
        <w:spacing w:after="0" w:line="240" w:lineRule="auto"/>
        <w:jc w:val="both"/>
        <w:rPr>
          <w:rFonts w:ascii="Arial" w:eastAsia="Times New Roman" w:hAnsi="Arial" w:cs="Arial"/>
          <w:color w:val="000000" w:themeColor="text1"/>
          <w:sz w:val="24"/>
          <w:szCs w:val="24"/>
          <w:lang w:eastAsia="es-CO"/>
        </w:rPr>
      </w:pPr>
    </w:p>
    <w:p w:rsidR="00586FEB" w:rsidRPr="004175C2" w:rsidRDefault="00586FEB">
      <w:pPr>
        <w:autoSpaceDE w:val="0"/>
        <w:autoSpaceDN w:val="0"/>
        <w:adjustRightInd w:val="0"/>
        <w:spacing w:after="0" w:line="240" w:lineRule="auto"/>
        <w:jc w:val="both"/>
        <w:rPr>
          <w:rFonts w:ascii="Arial" w:eastAsia="Times New Roman" w:hAnsi="Arial" w:cs="Arial"/>
          <w:color w:val="000000" w:themeColor="text1"/>
          <w:sz w:val="24"/>
          <w:szCs w:val="24"/>
          <w:lang w:eastAsia="es-CO"/>
        </w:rPr>
      </w:pPr>
      <w:r w:rsidRPr="004175C2">
        <w:rPr>
          <w:rFonts w:ascii="Arial" w:eastAsia="Times New Roman" w:hAnsi="Arial" w:cs="Arial"/>
          <w:color w:val="000000" w:themeColor="text1"/>
          <w:sz w:val="24"/>
          <w:szCs w:val="24"/>
          <w:lang w:eastAsia="es-CO"/>
        </w:rPr>
        <w:t>No genera impacto ambiental o sobre el patrimonio cultural de la Nación.</w:t>
      </w:r>
      <w:r w:rsidRPr="004175C2" w:rsidDel="008D7572">
        <w:rPr>
          <w:rFonts w:ascii="Arial" w:eastAsia="Times New Roman" w:hAnsi="Arial" w:cs="Arial"/>
          <w:color w:val="000000" w:themeColor="text1"/>
          <w:sz w:val="24"/>
          <w:szCs w:val="24"/>
          <w:lang w:eastAsia="es-CO"/>
        </w:rPr>
        <w:t xml:space="preserve"> </w:t>
      </w:r>
    </w:p>
    <w:p w:rsidR="00586FEB" w:rsidRPr="004175C2" w:rsidRDefault="00586FEB">
      <w:pPr>
        <w:autoSpaceDE w:val="0"/>
        <w:autoSpaceDN w:val="0"/>
        <w:adjustRightInd w:val="0"/>
        <w:spacing w:after="0" w:line="240" w:lineRule="auto"/>
        <w:jc w:val="both"/>
        <w:rPr>
          <w:rFonts w:ascii="Arial" w:eastAsia="Times New Roman" w:hAnsi="Arial" w:cs="Arial"/>
          <w:color w:val="000000" w:themeColor="text1"/>
          <w:sz w:val="24"/>
          <w:szCs w:val="24"/>
          <w:lang w:eastAsia="es-CO"/>
        </w:rPr>
      </w:pPr>
    </w:p>
    <w:p w:rsidR="00586FEB" w:rsidRPr="004175C2" w:rsidRDefault="00586FEB">
      <w:pPr>
        <w:autoSpaceDE w:val="0"/>
        <w:autoSpaceDN w:val="0"/>
        <w:adjustRightInd w:val="0"/>
        <w:spacing w:after="0" w:line="240" w:lineRule="auto"/>
        <w:jc w:val="both"/>
        <w:rPr>
          <w:rFonts w:ascii="Arial" w:eastAsia="Times New Roman" w:hAnsi="Arial" w:cs="Arial"/>
          <w:b/>
          <w:color w:val="000000" w:themeColor="text1"/>
          <w:sz w:val="24"/>
          <w:szCs w:val="24"/>
          <w:lang w:eastAsia="es-CO"/>
        </w:rPr>
      </w:pPr>
      <w:r w:rsidRPr="004175C2">
        <w:rPr>
          <w:rFonts w:ascii="Arial" w:eastAsia="Times New Roman" w:hAnsi="Arial" w:cs="Arial"/>
          <w:b/>
          <w:color w:val="000000" w:themeColor="text1"/>
          <w:sz w:val="24"/>
          <w:szCs w:val="24"/>
          <w:lang w:eastAsia="es-CO"/>
        </w:rPr>
        <w:t xml:space="preserve">7. </w:t>
      </w:r>
      <w:r w:rsidR="004D37C6" w:rsidRPr="004175C2">
        <w:rPr>
          <w:rFonts w:ascii="Arial" w:eastAsia="Times New Roman" w:hAnsi="Arial" w:cs="Arial"/>
          <w:b/>
          <w:color w:val="000000" w:themeColor="text1"/>
          <w:sz w:val="24"/>
          <w:szCs w:val="24"/>
          <w:lang w:eastAsia="es-CO"/>
        </w:rPr>
        <w:t>Consulta previa y publicidad</w:t>
      </w:r>
      <w:r w:rsidRPr="004175C2">
        <w:rPr>
          <w:rFonts w:ascii="Arial" w:eastAsia="Times New Roman" w:hAnsi="Arial" w:cs="Arial"/>
          <w:b/>
          <w:color w:val="000000" w:themeColor="text1"/>
          <w:sz w:val="24"/>
          <w:szCs w:val="24"/>
          <w:lang w:eastAsia="es-CO"/>
        </w:rPr>
        <w:t>.</w:t>
      </w:r>
    </w:p>
    <w:p w:rsidR="00586FEB" w:rsidRPr="004175C2" w:rsidRDefault="00586FEB">
      <w:pPr>
        <w:autoSpaceDE w:val="0"/>
        <w:autoSpaceDN w:val="0"/>
        <w:adjustRightInd w:val="0"/>
        <w:spacing w:after="0" w:line="240" w:lineRule="auto"/>
        <w:jc w:val="both"/>
        <w:rPr>
          <w:rFonts w:ascii="Arial" w:eastAsia="Times New Roman" w:hAnsi="Arial" w:cs="Arial"/>
          <w:color w:val="000000" w:themeColor="text1"/>
          <w:sz w:val="24"/>
          <w:szCs w:val="24"/>
          <w:lang w:eastAsia="es-CO"/>
        </w:rPr>
      </w:pPr>
    </w:p>
    <w:p w:rsidR="004D37C6" w:rsidRPr="00254A5F" w:rsidRDefault="004D37C6">
      <w:pPr>
        <w:autoSpaceDE w:val="0"/>
        <w:autoSpaceDN w:val="0"/>
        <w:adjustRightInd w:val="0"/>
        <w:spacing w:after="0" w:line="240" w:lineRule="auto"/>
        <w:jc w:val="both"/>
        <w:rPr>
          <w:rFonts w:ascii="Arial" w:eastAsia="Times New Roman" w:hAnsi="Arial" w:cs="Arial"/>
          <w:b/>
          <w:color w:val="000000" w:themeColor="text1"/>
          <w:sz w:val="24"/>
          <w:szCs w:val="24"/>
          <w:lang w:eastAsia="es-CO"/>
        </w:rPr>
      </w:pPr>
      <w:r w:rsidRPr="00254A5F">
        <w:rPr>
          <w:rFonts w:ascii="Arial" w:eastAsia="Times New Roman" w:hAnsi="Arial" w:cs="Arial"/>
          <w:b/>
          <w:color w:val="000000" w:themeColor="text1"/>
          <w:sz w:val="24"/>
          <w:szCs w:val="24"/>
          <w:lang w:eastAsia="es-CO"/>
        </w:rPr>
        <w:t xml:space="preserve">a. </w:t>
      </w:r>
      <w:r w:rsidR="00586FEB" w:rsidRPr="00254A5F">
        <w:rPr>
          <w:rFonts w:ascii="Arial" w:eastAsia="Times New Roman" w:hAnsi="Arial" w:cs="Arial"/>
          <w:b/>
          <w:color w:val="000000" w:themeColor="text1"/>
          <w:sz w:val="24"/>
          <w:szCs w:val="24"/>
          <w:lang w:eastAsia="es-CO"/>
        </w:rPr>
        <w:t xml:space="preserve">Consulta previa: </w:t>
      </w:r>
    </w:p>
    <w:p w:rsidR="004D37C6" w:rsidRPr="00254A5F" w:rsidRDefault="004D37C6">
      <w:pPr>
        <w:autoSpaceDE w:val="0"/>
        <w:autoSpaceDN w:val="0"/>
        <w:adjustRightInd w:val="0"/>
        <w:spacing w:after="0" w:line="240" w:lineRule="auto"/>
        <w:jc w:val="both"/>
        <w:rPr>
          <w:rFonts w:ascii="Arial" w:eastAsia="Times New Roman" w:hAnsi="Arial" w:cs="Arial"/>
          <w:color w:val="000000" w:themeColor="text1"/>
          <w:sz w:val="24"/>
          <w:szCs w:val="24"/>
          <w:lang w:eastAsia="es-CO"/>
        </w:rPr>
      </w:pPr>
    </w:p>
    <w:p w:rsidR="00586FEB" w:rsidRPr="00254A5F" w:rsidRDefault="00586FEB">
      <w:pPr>
        <w:autoSpaceDE w:val="0"/>
        <w:autoSpaceDN w:val="0"/>
        <w:adjustRightInd w:val="0"/>
        <w:spacing w:after="0" w:line="240" w:lineRule="auto"/>
        <w:jc w:val="both"/>
        <w:rPr>
          <w:rFonts w:ascii="Arial" w:eastAsia="Times New Roman" w:hAnsi="Arial" w:cs="Arial"/>
          <w:color w:val="000000" w:themeColor="text1"/>
          <w:sz w:val="24"/>
          <w:szCs w:val="24"/>
          <w:lang w:eastAsia="es-CO"/>
        </w:rPr>
      </w:pPr>
      <w:r w:rsidRPr="00254A5F">
        <w:rPr>
          <w:rFonts w:ascii="Arial" w:eastAsia="Times New Roman" w:hAnsi="Arial" w:cs="Arial"/>
          <w:color w:val="000000" w:themeColor="text1"/>
          <w:sz w:val="24"/>
          <w:szCs w:val="24"/>
          <w:lang w:eastAsia="es-CO"/>
        </w:rPr>
        <w:t>No aplica</w:t>
      </w:r>
    </w:p>
    <w:p w:rsidR="00586FEB" w:rsidRPr="00254A5F" w:rsidRDefault="00586FEB">
      <w:pPr>
        <w:autoSpaceDE w:val="0"/>
        <w:autoSpaceDN w:val="0"/>
        <w:adjustRightInd w:val="0"/>
        <w:spacing w:after="0" w:line="240" w:lineRule="auto"/>
        <w:jc w:val="both"/>
        <w:rPr>
          <w:rFonts w:ascii="Arial" w:eastAsia="Times New Roman" w:hAnsi="Arial" w:cs="Arial"/>
          <w:b/>
          <w:color w:val="000000" w:themeColor="text1"/>
          <w:sz w:val="24"/>
          <w:szCs w:val="24"/>
          <w:lang w:eastAsia="es-CO"/>
        </w:rPr>
      </w:pPr>
    </w:p>
    <w:p w:rsidR="004D37C6" w:rsidRPr="00254A5F" w:rsidRDefault="00586FEB">
      <w:pPr>
        <w:autoSpaceDE w:val="0"/>
        <w:autoSpaceDN w:val="0"/>
        <w:adjustRightInd w:val="0"/>
        <w:spacing w:after="0" w:line="240" w:lineRule="auto"/>
        <w:jc w:val="both"/>
        <w:rPr>
          <w:rFonts w:ascii="Arial" w:eastAsia="Times New Roman" w:hAnsi="Arial" w:cs="Arial"/>
          <w:b/>
          <w:color w:val="000000" w:themeColor="text1"/>
          <w:sz w:val="24"/>
          <w:szCs w:val="24"/>
          <w:lang w:eastAsia="es-CO"/>
        </w:rPr>
      </w:pPr>
      <w:r w:rsidRPr="00254A5F">
        <w:rPr>
          <w:rFonts w:ascii="Arial" w:eastAsia="Times New Roman" w:hAnsi="Arial" w:cs="Arial"/>
          <w:b/>
          <w:color w:val="000000" w:themeColor="text1"/>
          <w:sz w:val="24"/>
          <w:szCs w:val="24"/>
          <w:lang w:eastAsia="es-CO"/>
        </w:rPr>
        <w:t xml:space="preserve">b. Publicidad: </w:t>
      </w:r>
    </w:p>
    <w:p w:rsidR="004D37C6" w:rsidRPr="004175C2" w:rsidRDefault="004D37C6">
      <w:pPr>
        <w:autoSpaceDE w:val="0"/>
        <w:autoSpaceDN w:val="0"/>
        <w:adjustRightInd w:val="0"/>
        <w:spacing w:after="0" w:line="240" w:lineRule="auto"/>
        <w:jc w:val="both"/>
        <w:rPr>
          <w:rFonts w:ascii="Arial" w:eastAsia="Times New Roman" w:hAnsi="Arial" w:cs="Arial"/>
          <w:color w:val="000000" w:themeColor="text1"/>
          <w:sz w:val="24"/>
          <w:szCs w:val="24"/>
          <w:lang w:eastAsia="es-CO"/>
        </w:rPr>
      </w:pPr>
    </w:p>
    <w:p w:rsidR="003F30AD" w:rsidRPr="004175C2" w:rsidRDefault="003F30AD">
      <w:pPr>
        <w:autoSpaceDE w:val="0"/>
        <w:autoSpaceDN w:val="0"/>
        <w:adjustRightInd w:val="0"/>
        <w:spacing w:after="0" w:line="240" w:lineRule="auto"/>
        <w:jc w:val="both"/>
        <w:rPr>
          <w:rFonts w:ascii="Arial" w:eastAsia="Times New Roman" w:hAnsi="Arial" w:cs="Arial"/>
          <w:color w:val="000000" w:themeColor="text1"/>
          <w:sz w:val="24"/>
          <w:szCs w:val="24"/>
          <w:lang w:eastAsia="es-CO"/>
        </w:rPr>
      </w:pPr>
      <w:r w:rsidRPr="004175C2">
        <w:rPr>
          <w:rFonts w:ascii="Arial" w:eastAsia="Times New Roman" w:hAnsi="Arial" w:cs="Arial"/>
          <w:color w:val="000000" w:themeColor="text1"/>
          <w:sz w:val="24"/>
          <w:szCs w:val="24"/>
          <w:lang w:eastAsia="es-CO"/>
        </w:rPr>
        <w:t>De conformidad con lo establecido en el numeral 8 del artículo 8 del Código de Procedimiento Administrativo y de lo Contencioso Administrativo; el artículo  2.1.2.1.14 del Decreto 1081 de 2015, sustituido por el artículo 1 del Decreto 270 de 2017; y el artículo 3 de la Resolución 7651 de 2017, modificado por el artículo 1 de la Resolución 11967 de 2017, expedidas por este Ministerio; el proyecto de la presente Resolución fue publicado en la página web del Ministerio de Educación Nacional, en el link «normatividad» «proyectos normativos para observaciones ciudadanas», durante 15 días calendario antes de su suscripción, desde el 19 de febrero de 2018 hasta el 05 de marzo de 2018, para conocimiento y observaciones ciudadanas.</w:t>
      </w:r>
    </w:p>
    <w:p w:rsidR="003F30AD" w:rsidRPr="004175C2" w:rsidRDefault="003F30AD">
      <w:pPr>
        <w:autoSpaceDE w:val="0"/>
        <w:autoSpaceDN w:val="0"/>
        <w:adjustRightInd w:val="0"/>
        <w:spacing w:after="0" w:line="240" w:lineRule="auto"/>
        <w:jc w:val="both"/>
        <w:rPr>
          <w:rFonts w:ascii="Arial" w:eastAsia="Times New Roman" w:hAnsi="Arial" w:cs="Arial"/>
          <w:color w:val="000000" w:themeColor="text1"/>
          <w:sz w:val="24"/>
          <w:szCs w:val="24"/>
          <w:lang w:eastAsia="es-CO"/>
        </w:rPr>
      </w:pPr>
    </w:p>
    <w:p w:rsidR="00586FEB" w:rsidRPr="004175C2" w:rsidRDefault="004D37C6">
      <w:pPr>
        <w:autoSpaceDE w:val="0"/>
        <w:autoSpaceDN w:val="0"/>
        <w:adjustRightInd w:val="0"/>
        <w:spacing w:after="0" w:line="240" w:lineRule="auto"/>
        <w:jc w:val="both"/>
        <w:rPr>
          <w:rFonts w:ascii="Arial" w:eastAsia="Times New Roman" w:hAnsi="Arial" w:cs="Arial"/>
          <w:color w:val="000000" w:themeColor="text1"/>
          <w:sz w:val="24"/>
          <w:szCs w:val="24"/>
          <w:lang w:eastAsia="es-CO"/>
        </w:rPr>
      </w:pPr>
      <w:r w:rsidRPr="00254A5F">
        <w:rPr>
          <w:rFonts w:ascii="Arial" w:eastAsia="Times New Roman" w:hAnsi="Arial" w:cs="Arial"/>
          <w:color w:val="000000" w:themeColor="text1"/>
          <w:sz w:val="24"/>
          <w:szCs w:val="24"/>
          <w:lang w:eastAsia="es-CO"/>
        </w:rPr>
        <w:t>Durante el tiempo de publicación</w:t>
      </w:r>
      <w:r w:rsidR="003F30AD" w:rsidRPr="004175C2">
        <w:rPr>
          <w:rFonts w:ascii="Arial" w:eastAsia="Times New Roman" w:hAnsi="Arial" w:cs="Arial"/>
          <w:color w:val="000000" w:themeColor="text1"/>
          <w:sz w:val="24"/>
          <w:szCs w:val="24"/>
          <w:lang w:eastAsia="es-CO"/>
        </w:rPr>
        <w:t xml:space="preserve"> no</w:t>
      </w:r>
      <w:r w:rsidRPr="004175C2">
        <w:rPr>
          <w:rFonts w:ascii="Arial" w:eastAsia="Times New Roman" w:hAnsi="Arial" w:cs="Arial"/>
          <w:color w:val="000000" w:themeColor="text1"/>
          <w:sz w:val="24"/>
          <w:szCs w:val="24"/>
          <w:lang w:eastAsia="es-CO"/>
        </w:rPr>
        <w:t xml:space="preserve"> se recibieron</w:t>
      </w:r>
      <w:r w:rsidR="003F30AD" w:rsidRPr="004175C2">
        <w:rPr>
          <w:rFonts w:ascii="Arial" w:eastAsia="Times New Roman" w:hAnsi="Arial" w:cs="Arial"/>
          <w:color w:val="000000" w:themeColor="text1"/>
          <w:sz w:val="24"/>
          <w:szCs w:val="24"/>
          <w:lang w:eastAsia="es-CO"/>
        </w:rPr>
        <w:t xml:space="preserve"> observaciones </w:t>
      </w:r>
      <w:r w:rsidRPr="004175C2">
        <w:rPr>
          <w:rFonts w:ascii="Arial" w:eastAsia="Times New Roman" w:hAnsi="Arial" w:cs="Arial"/>
          <w:color w:val="000000" w:themeColor="text1"/>
          <w:sz w:val="24"/>
          <w:szCs w:val="24"/>
          <w:lang w:eastAsia="es-CO"/>
        </w:rPr>
        <w:t xml:space="preserve">por parte de la ciudadanía. </w:t>
      </w:r>
    </w:p>
    <w:p w:rsidR="00586FEB" w:rsidRPr="004175C2" w:rsidRDefault="00586FEB">
      <w:pPr>
        <w:autoSpaceDE w:val="0"/>
        <w:autoSpaceDN w:val="0"/>
        <w:adjustRightInd w:val="0"/>
        <w:spacing w:after="0" w:line="240" w:lineRule="auto"/>
        <w:jc w:val="both"/>
        <w:rPr>
          <w:rFonts w:ascii="Arial" w:eastAsia="Times New Roman" w:hAnsi="Arial" w:cs="Arial"/>
          <w:color w:val="000000" w:themeColor="text1"/>
          <w:sz w:val="24"/>
          <w:szCs w:val="24"/>
          <w:lang w:eastAsia="es-CO"/>
        </w:rPr>
      </w:pPr>
    </w:p>
    <w:p w:rsidR="00586FEB" w:rsidRPr="004175C2" w:rsidRDefault="00586FEB">
      <w:pPr>
        <w:autoSpaceDE w:val="0"/>
        <w:autoSpaceDN w:val="0"/>
        <w:adjustRightInd w:val="0"/>
        <w:spacing w:after="0" w:line="240" w:lineRule="auto"/>
        <w:jc w:val="both"/>
        <w:rPr>
          <w:rFonts w:ascii="Arial" w:eastAsia="Times New Roman" w:hAnsi="Arial" w:cs="Arial"/>
          <w:color w:val="000000" w:themeColor="text1"/>
          <w:sz w:val="24"/>
          <w:szCs w:val="24"/>
          <w:lang w:eastAsia="es-CO"/>
        </w:rPr>
      </w:pPr>
    </w:p>
    <w:p w:rsidR="00586FEB" w:rsidRPr="004175C2" w:rsidRDefault="00586FEB">
      <w:pPr>
        <w:autoSpaceDE w:val="0"/>
        <w:autoSpaceDN w:val="0"/>
        <w:adjustRightInd w:val="0"/>
        <w:spacing w:after="0" w:line="240" w:lineRule="auto"/>
        <w:jc w:val="both"/>
        <w:rPr>
          <w:rFonts w:ascii="Arial" w:eastAsia="Times New Roman" w:hAnsi="Arial" w:cs="Arial"/>
          <w:color w:val="000000" w:themeColor="text1"/>
          <w:sz w:val="24"/>
          <w:szCs w:val="24"/>
          <w:lang w:eastAsia="es-CO"/>
        </w:rPr>
      </w:pPr>
      <w:r w:rsidRPr="004175C2">
        <w:rPr>
          <w:rFonts w:ascii="Arial" w:eastAsia="Times New Roman" w:hAnsi="Arial" w:cs="Arial"/>
          <w:color w:val="000000" w:themeColor="text1"/>
          <w:sz w:val="24"/>
          <w:szCs w:val="24"/>
          <w:lang w:eastAsia="es-CO"/>
        </w:rPr>
        <w:t>Visto Bueno</w:t>
      </w:r>
      <w:r w:rsidR="003B7664" w:rsidRPr="004175C2">
        <w:rPr>
          <w:rFonts w:ascii="Arial" w:eastAsia="Times New Roman" w:hAnsi="Arial" w:cs="Arial"/>
          <w:color w:val="000000" w:themeColor="text1"/>
          <w:sz w:val="24"/>
          <w:szCs w:val="24"/>
          <w:lang w:eastAsia="es-CO"/>
        </w:rPr>
        <w:t xml:space="preserve"> Viabilidad Técnica</w:t>
      </w:r>
    </w:p>
    <w:p w:rsidR="00586FEB" w:rsidRPr="004175C2" w:rsidRDefault="00586FEB">
      <w:pPr>
        <w:autoSpaceDE w:val="0"/>
        <w:autoSpaceDN w:val="0"/>
        <w:adjustRightInd w:val="0"/>
        <w:spacing w:after="0" w:line="240" w:lineRule="auto"/>
        <w:jc w:val="both"/>
        <w:rPr>
          <w:rFonts w:ascii="Arial" w:eastAsia="Times New Roman" w:hAnsi="Arial" w:cs="Arial"/>
          <w:color w:val="000000" w:themeColor="text1"/>
          <w:sz w:val="24"/>
          <w:szCs w:val="24"/>
          <w:lang w:eastAsia="es-CO"/>
        </w:rPr>
      </w:pPr>
    </w:p>
    <w:p w:rsidR="00586FEB" w:rsidRPr="004175C2" w:rsidRDefault="00586FEB">
      <w:pPr>
        <w:autoSpaceDE w:val="0"/>
        <w:autoSpaceDN w:val="0"/>
        <w:adjustRightInd w:val="0"/>
        <w:spacing w:after="0" w:line="240" w:lineRule="auto"/>
        <w:jc w:val="both"/>
        <w:rPr>
          <w:rFonts w:ascii="Arial" w:eastAsia="Times New Roman" w:hAnsi="Arial" w:cs="Arial"/>
          <w:color w:val="000000" w:themeColor="text1"/>
          <w:sz w:val="24"/>
          <w:szCs w:val="24"/>
          <w:lang w:eastAsia="es-CO"/>
        </w:rPr>
      </w:pPr>
    </w:p>
    <w:p w:rsidR="00586FEB" w:rsidRPr="004175C2" w:rsidRDefault="00586FEB">
      <w:pPr>
        <w:autoSpaceDE w:val="0"/>
        <w:autoSpaceDN w:val="0"/>
        <w:adjustRightInd w:val="0"/>
        <w:spacing w:after="0" w:line="240" w:lineRule="auto"/>
        <w:jc w:val="both"/>
        <w:rPr>
          <w:rFonts w:ascii="Arial" w:eastAsia="Times New Roman" w:hAnsi="Arial" w:cs="Arial"/>
          <w:color w:val="000000" w:themeColor="text1"/>
          <w:sz w:val="24"/>
          <w:szCs w:val="24"/>
          <w:lang w:eastAsia="es-CO"/>
        </w:rPr>
      </w:pPr>
    </w:p>
    <w:p w:rsidR="00586FEB" w:rsidRPr="004175C2" w:rsidRDefault="00586FEB">
      <w:pPr>
        <w:autoSpaceDE w:val="0"/>
        <w:autoSpaceDN w:val="0"/>
        <w:adjustRightInd w:val="0"/>
        <w:spacing w:after="0" w:line="240" w:lineRule="auto"/>
        <w:jc w:val="both"/>
        <w:rPr>
          <w:rFonts w:ascii="Arial" w:eastAsia="Times New Roman" w:hAnsi="Arial" w:cs="Arial"/>
          <w:color w:val="000000" w:themeColor="text1"/>
          <w:sz w:val="24"/>
          <w:szCs w:val="24"/>
          <w:lang w:eastAsia="es-CO"/>
        </w:rPr>
      </w:pPr>
    </w:p>
    <w:p w:rsidR="00586FEB" w:rsidRPr="004175C2" w:rsidRDefault="00586FEB">
      <w:pPr>
        <w:autoSpaceDE w:val="0"/>
        <w:autoSpaceDN w:val="0"/>
        <w:adjustRightInd w:val="0"/>
        <w:spacing w:after="0" w:line="240" w:lineRule="auto"/>
        <w:jc w:val="both"/>
        <w:rPr>
          <w:rFonts w:ascii="Arial" w:eastAsia="Times New Roman" w:hAnsi="Arial" w:cs="Arial"/>
          <w:color w:val="000000" w:themeColor="text1"/>
          <w:sz w:val="24"/>
          <w:szCs w:val="24"/>
          <w:lang w:eastAsia="es-CO"/>
        </w:rPr>
      </w:pPr>
    </w:p>
    <w:p w:rsidR="00586FEB" w:rsidRPr="004175C2" w:rsidRDefault="00586FEB">
      <w:pPr>
        <w:autoSpaceDE w:val="0"/>
        <w:autoSpaceDN w:val="0"/>
        <w:adjustRightInd w:val="0"/>
        <w:spacing w:after="0" w:line="240" w:lineRule="auto"/>
        <w:jc w:val="both"/>
        <w:rPr>
          <w:rFonts w:ascii="Arial" w:eastAsia="Times New Roman" w:hAnsi="Arial" w:cs="Arial"/>
          <w:color w:val="000000" w:themeColor="text1"/>
          <w:sz w:val="24"/>
          <w:szCs w:val="24"/>
          <w:lang w:eastAsia="es-CO"/>
        </w:rPr>
      </w:pPr>
    </w:p>
    <w:p w:rsidR="008B548C" w:rsidRPr="004175C2" w:rsidRDefault="003B7664">
      <w:pPr>
        <w:autoSpaceDE w:val="0"/>
        <w:autoSpaceDN w:val="0"/>
        <w:adjustRightInd w:val="0"/>
        <w:spacing w:after="0" w:line="240" w:lineRule="auto"/>
        <w:jc w:val="both"/>
        <w:rPr>
          <w:rFonts w:ascii="Arial" w:eastAsia="Times New Roman" w:hAnsi="Arial" w:cs="Arial"/>
          <w:b/>
          <w:sz w:val="24"/>
          <w:szCs w:val="24"/>
          <w:lang w:val="es-ES" w:eastAsia="es-ES"/>
        </w:rPr>
      </w:pPr>
      <w:r w:rsidRPr="004175C2">
        <w:rPr>
          <w:rFonts w:ascii="Arial" w:eastAsia="Times New Roman" w:hAnsi="Arial" w:cs="Arial"/>
          <w:b/>
          <w:sz w:val="24"/>
          <w:szCs w:val="24"/>
          <w:lang w:val="es-ES" w:eastAsia="es-ES"/>
        </w:rPr>
        <w:t>CLAUDIA ALEJANDRA GÉLVEZ RAMÍREZ</w:t>
      </w:r>
    </w:p>
    <w:p w:rsidR="00586FEB" w:rsidRPr="004175C2" w:rsidRDefault="0096603A">
      <w:pPr>
        <w:autoSpaceDE w:val="0"/>
        <w:autoSpaceDN w:val="0"/>
        <w:adjustRightInd w:val="0"/>
        <w:spacing w:after="0" w:line="240" w:lineRule="auto"/>
        <w:jc w:val="both"/>
        <w:rPr>
          <w:rFonts w:ascii="Arial" w:eastAsia="Times New Roman" w:hAnsi="Arial" w:cs="Arial"/>
          <w:sz w:val="24"/>
          <w:szCs w:val="24"/>
          <w:lang w:val="es-ES" w:eastAsia="es-ES"/>
        </w:rPr>
      </w:pPr>
      <w:r w:rsidRPr="004175C2">
        <w:rPr>
          <w:rFonts w:ascii="Arial" w:eastAsia="Times New Roman" w:hAnsi="Arial" w:cs="Arial"/>
          <w:sz w:val="24"/>
          <w:szCs w:val="24"/>
          <w:lang w:val="es-ES" w:eastAsia="es-ES"/>
        </w:rPr>
        <w:t xml:space="preserve">Directora de Fortalecimiento a la Gestión Territorial </w:t>
      </w:r>
    </w:p>
    <w:p w:rsidR="00586FEB" w:rsidRPr="004175C2" w:rsidRDefault="00586FEB">
      <w:pPr>
        <w:autoSpaceDE w:val="0"/>
        <w:autoSpaceDN w:val="0"/>
        <w:adjustRightInd w:val="0"/>
        <w:spacing w:after="0" w:line="240" w:lineRule="auto"/>
        <w:jc w:val="both"/>
        <w:rPr>
          <w:rFonts w:ascii="Arial" w:eastAsia="Times New Roman" w:hAnsi="Arial" w:cs="Arial"/>
          <w:sz w:val="24"/>
          <w:szCs w:val="24"/>
          <w:lang w:val="es-ES" w:eastAsia="es-ES"/>
        </w:rPr>
      </w:pPr>
    </w:p>
    <w:p w:rsidR="00586FEB" w:rsidRPr="004175C2" w:rsidRDefault="00586FEB">
      <w:pPr>
        <w:autoSpaceDE w:val="0"/>
        <w:autoSpaceDN w:val="0"/>
        <w:adjustRightInd w:val="0"/>
        <w:spacing w:after="0" w:line="240" w:lineRule="auto"/>
        <w:jc w:val="both"/>
        <w:rPr>
          <w:rFonts w:ascii="Arial" w:eastAsia="Times New Roman" w:hAnsi="Arial" w:cs="Arial"/>
          <w:sz w:val="24"/>
          <w:szCs w:val="24"/>
          <w:lang w:val="es-ES" w:eastAsia="es-ES"/>
        </w:rPr>
      </w:pPr>
    </w:p>
    <w:p w:rsidR="00586FEB" w:rsidRPr="004175C2" w:rsidRDefault="00586FEB">
      <w:pPr>
        <w:autoSpaceDE w:val="0"/>
        <w:autoSpaceDN w:val="0"/>
        <w:adjustRightInd w:val="0"/>
        <w:spacing w:after="0" w:line="240" w:lineRule="auto"/>
        <w:jc w:val="both"/>
        <w:rPr>
          <w:rFonts w:ascii="Arial" w:eastAsia="Times New Roman" w:hAnsi="Arial" w:cs="Arial"/>
          <w:sz w:val="24"/>
          <w:szCs w:val="24"/>
          <w:lang w:val="es-ES" w:eastAsia="es-ES"/>
        </w:rPr>
      </w:pPr>
    </w:p>
    <w:p w:rsidR="00586FEB" w:rsidRPr="004175C2" w:rsidRDefault="00586FEB">
      <w:pPr>
        <w:autoSpaceDE w:val="0"/>
        <w:autoSpaceDN w:val="0"/>
        <w:adjustRightInd w:val="0"/>
        <w:spacing w:after="0" w:line="240" w:lineRule="auto"/>
        <w:jc w:val="both"/>
        <w:rPr>
          <w:rFonts w:ascii="Arial" w:eastAsia="Times New Roman" w:hAnsi="Arial" w:cs="Arial"/>
          <w:color w:val="000000" w:themeColor="text1"/>
          <w:sz w:val="24"/>
          <w:szCs w:val="24"/>
          <w:lang w:eastAsia="es-ES"/>
        </w:rPr>
      </w:pPr>
      <w:r w:rsidRPr="004175C2">
        <w:rPr>
          <w:rFonts w:ascii="Arial" w:eastAsia="Times New Roman" w:hAnsi="Arial" w:cs="Arial"/>
          <w:sz w:val="24"/>
          <w:szCs w:val="24"/>
          <w:lang w:val="es-ES"/>
        </w:rPr>
        <w:t>Visto Bueno</w:t>
      </w:r>
      <w:r w:rsidRPr="004175C2">
        <w:rPr>
          <w:rFonts w:ascii="Arial" w:eastAsia="Times New Roman" w:hAnsi="Arial" w:cs="Arial"/>
          <w:color w:val="000000" w:themeColor="text1"/>
          <w:sz w:val="24"/>
          <w:szCs w:val="24"/>
          <w:lang w:eastAsia="es-ES"/>
        </w:rPr>
        <w:t xml:space="preserve"> Viabilidad Jurídica.  </w:t>
      </w:r>
    </w:p>
    <w:p w:rsidR="00586FEB" w:rsidRPr="004175C2" w:rsidRDefault="00586FEB">
      <w:pPr>
        <w:autoSpaceDE w:val="0"/>
        <w:autoSpaceDN w:val="0"/>
        <w:adjustRightInd w:val="0"/>
        <w:spacing w:after="0" w:line="240" w:lineRule="auto"/>
        <w:jc w:val="both"/>
        <w:rPr>
          <w:rFonts w:ascii="Arial" w:eastAsia="Times New Roman" w:hAnsi="Arial" w:cs="Arial"/>
          <w:color w:val="000000" w:themeColor="text1"/>
          <w:sz w:val="24"/>
          <w:szCs w:val="24"/>
          <w:lang w:eastAsia="es-ES"/>
        </w:rPr>
      </w:pPr>
    </w:p>
    <w:p w:rsidR="00586FEB" w:rsidRPr="004175C2" w:rsidRDefault="00586FEB">
      <w:pPr>
        <w:autoSpaceDE w:val="0"/>
        <w:autoSpaceDN w:val="0"/>
        <w:adjustRightInd w:val="0"/>
        <w:spacing w:after="0" w:line="240" w:lineRule="auto"/>
        <w:jc w:val="both"/>
        <w:rPr>
          <w:rFonts w:ascii="Arial" w:eastAsia="Times New Roman" w:hAnsi="Arial" w:cs="Arial"/>
          <w:color w:val="000000" w:themeColor="text1"/>
          <w:sz w:val="24"/>
          <w:szCs w:val="24"/>
          <w:lang w:eastAsia="es-ES"/>
        </w:rPr>
      </w:pPr>
    </w:p>
    <w:p w:rsidR="00586FEB" w:rsidRPr="004175C2" w:rsidRDefault="00586FEB">
      <w:pPr>
        <w:autoSpaceDE w:val="0"/>
        <w:autoSpaceDN w:val="0"/>
        <w:adjustRightInd w:val="0"/>
        <w:spacing w:after="0" w:line="240" w:lineRule="auto"/>
        <w:jc w:val="both"/>
        <w:rPr>
          <w:rFonts w:ascii="Arial" w:eastAsia="Times New Roman" w:hAnsi="Arial" w:cs="Arial"/>
          <w:color w:val="000000" w:themeColor="text1"/>
          <w:sz w:val="24"/>
          <w:szCs w:val="24"/>
          <w:lang w:eastAsia="es-ES"/>
        </w:rPr>
      </w:pPr>
    </w:p>
    <w:p w:rsidR="00586FEB" w:rsidRPr="004175C2" w:rsidRDefault="00586FEB">
      <w:pPr>
        <w:autoSpaceDE w:val="0"/>
        <w:autoSpaceDN w:val="0"/>
        <w:adjustRightInd w:val="0"/>
        <w:spacing w:after="0" w:line="240" w:lineRule="auto"/>
        <w:jc w:val="both"/>
        <w:rPr>
          <w:rFonts w:ascii="Arial" w:eastAsia="Times New Roman" w:hAnsi="Arial" w:cs="Arial"/>
          <w:color w:val="000000" w:themeColor="text1"/>
          <w:sz w:val="24"/>
          <w:szCs w:val="24"/>
          <w:lang w:eastAsia="es-ES"/>
        </w:rPr>
      </w:pPr>
    </w:p>
    <w:p w:rsidR="00586FEB" w:rsidRPr="004175C2" w:rsidRDefault="00586FEB">
      <w:pPr>
        <w:autoSpaceDE w:val="0"/>
        <w:autoSpaceDN w:val="0"/>
        <w:adjustRightInd w:val="0"/>
        <w:spacing w:after="0" w:line="240" w:lineRule="auto"/>
        <w:jc w:val="both"/>
        <w:rPr>
          <w:rFonts w:ascii="Arial" w:eastAsia="Times New Roman" w:hAnsi="Arial" w:cs="Arial"/>
          <w:color w:val="000000" w:themeColor="text1"/>
          <w:sz w:val="24"/>
          <w:szCs w:val="24"/>
          <w:lang w:eastAsia="es-ES"/>
        </w:rPr>
      </w:pPr>
    </w:p>
    <w:p w:rsidR="00586FEB" w:rsidRPr="00254A5F" w:rsidRDefault="003B7664">
      <w:pPr>
        <w:autoSpaceDE w:val="0"/>
        <w:autoSpaceDN w:val="0"/>
        <w:adjustRightInd w:val="0"/>
        <w:spacing w:after="0" w:line="240" w:lineRule="auto"/>
        <w:jc w:val="both"/>
        <w:rPr>
          <w:rFonts w:ascii="Arial" w:eastAsia="Times New Roman" w:hAnsi="Arial" w:cs="Arial"/>
          <w:b/>
          <w:color w:val="000000" w:themeColor="text1"/>
          <w:sz w:val="24"/>
          <w:szCs w:val="24"/>
          <w:lang w:eastAsia="es-ES"/>
        </w:rPr>
      </w:pPr>
      <w:r w:rsidRPr="004175C2">
        <w:rPr>
          <w:rFonts w:ascii="Arial" w:eastAsia="Times New Roman" w:hAnsi="Arial" w:cs="Arial"/>
          <w:b/>
          <w:color w:val="000000" w:themeColor="text1"/>
          <w:sz w:val="24"/>
          <w:szCs w:val="24"/>
          <w:lang w:eastAsia="es-ES"/>
        </w:rPr>
        <w:t>MARTHA LUCÍA TRUJILLO CALDERÓN</w:t>
      </w:r>
    </w:p>
    <w:p w:rsidR="00586FEB" w:rsidRPr="004175C2" w:rsidRDefault="00586FEB">
      <w:pPr>
        <w:autoSpaceDE w:val="0"/>
        <w:autoSpaceDN w:val="0"/>
        <w:adjustRightInd w:val="0"/>
        <w:spacing w:after="0" w:line="240" w:lineRule="auto"/>
        <w:jc w:val="both"/>
        <w:rPr>
          <w:rFonts w:ascii="Arial" w:eastAsia="Times New Roman" w:hAnsi="Arial" w:cs="Arial"/>
          <w:color w:val="000000" w:themeColor="text1"/>
          <w:sz w:val="24"/>
          <w:szCs w:val="24"/>
          <w:lang w:eastAsia="es-ES"/>
        </w:rPr>
      </w:pPr>
      <w:r w:rsidRPr="004175C2">
        <w:rPr>
          <w:rFonts w:ascii="Arial" w:eastAsia="Times New Roman" w:hAnsi="Arial" w:cs="Arial"/>
          <w:color w:val="000000" w:themeColor="text1"/>
          <w:sz w:val="24"/>
          <w:szCs w:val="24"/>
          <w:lang w:eastAsia="es-ES"/>
        </w:rPr>
        <w:t xml:space="preserve">Jefe Oficina Asesora Jurídica  </w:t>
      </w:r>
    </w:p>
    <w:p w:rsidR="00586FEB" w:rsidRPr="004175C2" w:rsidRDefault="00586FEB">
      <w:pPr>
        <w:pStyle w:val="Sinespaciado"/>
        <w:rPr>
          <w:rFonts w:ascii="Arial" w:hAnsi="Arial" w:cs="Arial"/>
          <w:color w:val="000000" w:themeColor="text1"/>
          <w:sz w:val="24"/>
          <w:szCs w:val="24"/>
        </w:rPr>
      </w:pPr>
      <w:r w:rsidRPr="004175C2">
        <w:rPr>
          <w:rFonts w:ascii="Arial" w:eastAsia="Times New Roman" w:hAnsi="Arial" w:cs="Arial"/>
          <w:sz w:val="24"/>
          <w:szCs w:val="24"/>
          <w:lang w:val="es-ES"/>
        </w:rPr>
        <w:t>Ministerio de Educación Nacional</w:t>
      </w:r>
    </w:p>
    <w:p w:rsidR="00BE0BB2" w:rsidRPr="00254A5F" w:rsidRDefault="00B40144" w:rsidP="00254A5F">
      <w:pPr>
        <w:spacing w:after="0" w:line="240" w:lineRule="auto"/>
        <w:rPr>
          <w:rFonts w:ascii="Arial" w:hAnsi="Arial" w:cs="Arial"/>
          <w:sz w:val="24"/>
          <w:szCs w:val="24"/>
        </w:rPr>
      </w:pPr>
    </w:p>
    <w:p w:rsidR="00117D2C" w:rsidRPr="00254A5F" w:rsidRDefault="00117D2C" w:rsidP="00254A5F">
      <w:pPr>
        <w:spacing w:after="0" w:line="240" w:lineRule="auto"/>
        <w:rPr>
          <w:rFonts w:ascii="Arial" w:hAnsi="Arial" w:cs="Arial"/>
          <w:sz w:val="24"/>
          <w:szCs w:val="24"/>
        </w:rPr>
      </w:pPr>
    </w:p>
    <w:p w:rsidR="00117D2C" w:rsidRPr="00254A5F" w:rsidRDefault="00117D2C" w:rsidP="00254A5F">
      <w:pPr>
        <w:spacing w:after="0" w:line="240" w:lineRule="auto"/>
        <w:rPr>
          <w:rFonts w:ascii="Arial" w:hAnsi="Arial" w:cs="Arial"/>
          <w:sz w:val="24"/>
          <w:szCs w:val="24"/>
        </w:rPr>
      </w:pPr>
    </w:p>
    <w:p w:rsidR="00117D2C" w:rsidRPr="00254A5F" w:rsidRDefault="00117D2C" w:rsidP="00254A5F">
      <w:pPr>
        <w:spacing w:after="0" w:line="240" w:lineRule="auto"/>
        <w:rPr>
          <w:rFonts w:ascii="Arial" w:hAnsi="Arial" w:cs="Arial"/>
          <w:sz w:val="18"/>
          <w:szCs w:val="18"/>
        </w:rPr>
      </w:pPr>
    </w:p>
    <w:p w:rsidR="003B7664" w:rsidRPr="00254A5F" w:rsidRDefault="00117D2C" w:rsidP="00254A5F">
      <w:pPr>
        <w:spacing w:after="0" w:line="240" w:lineRule="auto"/>
        <w:jc w:val="both"/>
        <w:rPr>
          <w:rFonts w:ascii="Arial" w:hAnsi="Arial" w:cs="Arial"/>
          <w:sz w:val="18"/>
          <w:szCs w:val="18"/>
        </w:rPr>
      </w:pPr>
      <w:r w:rsidRPr="00254A5F">
        <w:rPr>
          <w:rFonts w:ascii="Arial" w:hAnsi="Arial" w:cs="Arial"/>
          <w:sz w:val="18"/>
          <w:szCs w:val="18"/>
        </w:rPr>
        <w:t>Aprobó:</w:t>
      </w:r>
      <w:r w:rsidRPr="00254A5F">
        <w:rPr>
          <w:rFonts w:ascii="Arial" w:hAnsi="Arial" w:cs="Arial"/>
          <w:sz w:val="18"/>
          <w:szCs w:val="18"/>
        </w:rPr>
        <w:tab/>
        <w:t>Claudia Alejandra Gélvez Ramírez – Directora de Fortalecimiento a la Gestión Territorial</w:t>
      </w:r>
    </w:p>
    <w:p w:rsidR="00117D2C" w:rsidRPr="00254A5F" w:rsidRDefault="00117D2C" w:rsidP="00254A5F">
      <w:pPr>
        <w:spacing w:after="0" w:line="240" w:lineRule="auto"/>
        <w:jc w:val="both"/>
        <w:rPr>
          <w:rFonts w:ascii="Arial" w:hAnsi="Arial" w:cs="Arial"/>
          <w:sz w:val="18"/>
          <w:szCs w:val="18"/>
        </w:rPr>
      </w:pPr>
      <w:r w:rsidRPr="00254A5F">
        <w:rPr>
          <w:rFonts w:ascii="Arial" w:hAnsi="Arial" w:cs="Arial"/>
          <w:sz w:val="18"/>
          <w:szCs w:val="18"/>
        </w:rPr>
        <w:tab/>
        <w:t>Martha Lucía Trujillo Calderón – Jefe Oficina Asesora Jurídica</w:t>
      </w:r>
    </w:p>
    <w:p w:rsidR="003B7664" w:rsidRPr="00254A5F" w:rsidRDefault="00117D2C" w:rsidP="00254A5F">
      <w:pPr>
        <w:spacing w:after="0" w:line="240" w:lineRule="auto"/>
        <w:jc w:val="both"/>
        <w:rPr>
          <w:rFonts w:ascii="Arial" w:hAnsi="Arial" w:cs="Arial"/>
          <w:sz w:val="18"/>
          <w:szCs w:val="18"/>
        </w:rPr>
      </w:pPr>
      <w:r w:rsidRPr="00254A5F">
        <w:rPr>
          <w:rFonts w:ascii="Arial" w:hAnsi="Arial" w:cs="Arial"/>
          <w:sz w:val="18"/>
          <w:szCs w:val="18"/>
        </w:rPr>
        <w:t>Revisó:</w:t>
      </w:r>
      <w:r w:rsidRPr="00254A5F">
        <w:rPr>
          <w:rFonts w:ascii="Arial" w:hAnsi="Arial" w:cs="Arial"/>
          <w:sz w:val="18"/>
          <w:szCs w:val="18"/>
        </w:rPr>
        <w:tab/>
        <w:t>Eliana González Barrera – Coordinadora Grupo Normatividad Oficina Asesora Jurídica</w:t>
      </w:r>
    </w:p>
    <w:p w:rsidR="00117D2C" w:rsidRPr="00254A5F" w:rsidRDefault="00117D2C" w:rsidP="00254A5F">
      <w:pPr>
        <w:spacing w:after="0" w:line="240" w:lineRule="auto"/>
        <w:jc w:val="both"/>
        <w:rPr>
          <w:rFonts w:ascii="Arial" w:hAnsi="Arial" w:cs="Arial"/>
          <w:sz w:val="18"/>
          <w:szCs w:val="18"/>
        </w:rPr>
      </w:pPr>
      <w:r w:rsidRPr="00254A5F">
        <w:rPr>
          <w:rFonts w:ascii="Arial" w:hAnsi="Arial" w:cs="Arial"/>
          <w:sz w:val="18"/>
          <w:szCs w:val="18"/>
        </w:rPr>
        <w:tab/>
        <w:t>César Efrén Baquero Rozo – Abogado Grupo Normatividad Oficina Asesora Jurídica</w:t>
      </w:r>
    </w:p>
    <w:p w:rsidR="003B7664" w:rsidRPr="00254A5F" w:rsidRDefault="00117D2C" w:rsidP="00254A5F">
      <w:pPr>
        <w:spacing w:after="0" w:line="240" w:lineRule="auto"/>
        <w:jc w:val="both"/>
        <w:rPr>
          <w:rFonts w:ascii="Arial" w:hAnsi="Arial" w:cs="Arial"/>
          <w:sz w:val="18"/>
          <w:szCs w:val="18"/>
        </w:rPr>
      </w:pPr>
      <w:r w:rsidRPr="00254A5F">
        <w:rPr>
          <w:rFonts w:ascii="Arial" w:hAnsi="Arial" w:cs="Arial"/>
          <w:sz w:val="18"/>
          <w:szCs w:val="18"/>
        </w:rPr>
        <w:t>Proyectó</w:t>
      </w:r>
      <w:r w:rsidR="004175C2">
        <w:rPr>
          <w:rFonts w:ascii="Arial" w:hAnsi="Arial" w:cs="Arial"/>
          <w:sz w:val="18"/>
          <w:szCs w:val="18"/>
        </w:rPr>
        <w:t xml:space="preserve">: </w:t>
      </w:r>
      <w:r w:rsidRPr="00254A5F">
        <w:rPr>
          <w:rFonts w:ascii="Arial" w:hAnsi="Arial" w:cs="Arial"/>
          <w:sz w:val="18"/>
          <w:szCs w:val="18"/>
        </w:rPr>
        <w:t>Hernán Francisco Tovar Mosquera - Abogado Dirección de Fortalecimiento a la Gestión Territorial</w:t>
      </w:r>
    </w:p>
    <w:sectPr w:rsidR="003B7664" w:rsidRPr="00254A5F" w:rsidSect="008C40CE">
      <w:headerReference w:type="default" r:id="rId7"/>
      <w:footerReference w:type="default" r:id="rId8"/>
      <w:pgSz w:w="12240" w:h="15840"/>
      <w:pgMar w:top="1701" w:right="1701" w:bottom="1701" w:left="1701" w:header="709" w:footer="3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0144" w:rsidRDefault="00B40144">
      <w:pPr>
        <w:spacing w:after="0" w:line="240" w:lineRule="auto"/>
      </w:pPr>
      <w:r>
        <w:separator/>
      </w:r>
    </w:p>
  </w:endnote>
  <w:endnote w:type="continuationSeparator" w:id="0">
    <w:p w:rsidR="00B40144" w:rsidRDefault="00B40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00"/>
    <w:family w:val="auto"/>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B68" w:rsidRPr="00BA3D52" w:rsidRDefault="004A4EEF" w:rsidP="00287448">
    <w:pPr>
      <w:spacing w:after="0" w:line="240" w:lineRule="auto"/>
      <w:jc w:val="center"/>
      <w:rPr>
        <w:rFonts w:ascii="Helvetica" w:eastAsia="Times New Roman" w:hAnsi="Helvetica" w:cs="Arial"/>
        <w:b/>
        <w:bCs/>
        <w:color w:val="333333"/>
        <w:sz w:val="16"/>
        <w:szCs w:val="19"/>
        <w:shd w:val="clear" w:color="auto" w:fill="FFFFFF"/>
        <w:lang w:eastAsia="es-ES"/>
      </w:rPr>
    </w:pPr>
    <w:r w:rsidRPr="00BA3D52">
      <w:rPr>
        <w:rFonts w:ascii="Helvetica" w:eastAsia="Times New Roman" w:hAnsi="Helvetica" w:cs="Arial"/>
        <w:b/>
        <w:bCs/>
        <w:color w:val="333333"/>
        <w:sz w:val="16"/>
        <w:szCs w:val="19"/>
        <w:shd w:val="clear" w:color="auto" w:fill="FFFFFF"/>
        <w:lang w:eastAsia="es-ES"/>
      </w:rPr>
      <w:t>Calle 43 No. 57 - 14 Centro Administrativo Nacional, CAN, Bogotá, D.C.</w:t>
    </w:r>
  </w:p>
  <w:p w:rsidR="00AE2B68" w:rsidRPr="00BA3D52" w:rsidRDefault="004A4EEF" w:rsidP="00287448">
    <w:pPr>
      <w:spacing w:after="0" w:line="240" w:lineRule="auto"/>
      <w:jc w:val="center"/>
      <w:rPr>
        <w:rFonts w:ascii="Helvetica" w:eastAsia="Times New Roman" w:hAnsi="Helvetica" w:cs="Arial"/>
        <w:b/>
        <w:bCs/>
        <w:color w:val="333333"/>
        <w:sz w:val="16"/>
        <w:szCs w:val="19"/>
        <w:shd w:val="clear" w:color="auto" w:fill="FFFFFF"/>
        <w:lang w:eastAsia="es-ES"/>
      </w:rPr>
    </w:pPr>
    <w:r w:rsidRPr="00BA3D52">
      <w:rPr>
        <w:rFonts w:ascii="Helvetica" w:eastAsia="Times New Roman" w:hAnsi="Helvetica" w:cs="Arial"/>
        <w:b/>
        <w:bCs/>
        <w:color w:val="333333"/>
        <w:sz w:val="16"/>
        <w:szCs w:val="19"/>
        <w:shd w:val="clear" w:color="auto" w:fill="FFFFFF"/>
        <w:lang w:eastAsia="es-ES"/>
      </w:rPr>
      <w:t>PBX: +57 (1) 222 2800 -  Fax 222 4953</w:t>
    </w:r>
  </w:p>
  <w:p w:rsidR="00AE2B68" w:rsidRPr="00BA3D52" w:rsidRDefault="004A4EEF" w:rsidP="00287448">
    <w:pPr>
      <w:spacing w:after="0" w:line="240" w:lineRule="auto"/>
      <w:jc w:val="center"/>
      <w:rPr>
        <w:rFonts w:ascii="Helvetica" w:eastAsia="Times New Roman" w:hAnsi="Helvetica" w:cs="Times New Roman"/>
        <w:sz w:val="18"/>
        <w:szCs w:val="20"/>
        <w:lang w:eastAsia="es-ES"/>
      </w:rPr>
    </w:pPr>
    <w:r w:rsidRPr="00BA3D52">
      <w:rPr>
        <w:rFonts w:ascii="Helvetica" w:eastAsia="Times New Roman" w:hAnsi="Helvetica" w:cs="Arial"/>
        <w:b/>
        <w:bCs/>
        <w:color w:val="333333"/>
        <w:sz w:val="16"/>
        <w:szCs w:val="19"/>
        <w:shd w:val="clear" w:color="auto" w:fill="FFFFFF"/>
        <w:lang w:eastAsia="es-ES"/>
      </w:rPr>
      <w:t>www.mineducacion.gov.co - atencio</w:t>
    </w:r>
    <w:r>
      <w:rPr>
        <w:rFonts w:ascii="Helvetica" w:eastAsia="Times New Roman" w:hAnsi="Helvetica" w:cs="Arial"/>
        <w:b/>
        <w:bCs/>
        <w:color w:val="333333"/>
        <w:sz w:val="16"/>
        <w:szCs w:val="19"/>
        <w:shd w:val="clear" w:color="auto" w:fill="FFFFFF"/>
        <w:lang w:eastAsia="es-ES"/>
      </w:rPr>
      <w:t>nalciudadano@mineducacion.gov.co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0144" w:rsidRDefault="00B40144">
      <w:pPr>
        <w:spacing w:after="0" w:line="240" w:lineRule="auto"/>
      </w:pPr>
      <w:r>
        <w:separator/>
      </w:r>
    </w:p>
  </w:footnote>
  <w:footnote w:type="continuationSeparator" w:id="0">
    <w:p w:rsidR="00B40144" w:rsidRDefault="00B401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B68" w:rsidRDefault="004A4EEF" w:rsidP="0077490D">
    <w:pPr>
      <w:pStyle w:val="Encabezado"/>
      <w:jc w:val="right"/>
    </w:pPr>
    <w:r>
      <w:rPr>
        <w:noProof/>
        <w:lang w:val="es-CO" w:eastAsia="es-CO"/>
      </w:rPr>
      <w:drawing>
        <wp:anchor distT="0" distB="0" distL="114300" distR="114300" simplePos="0" relativeHeight="251659264" behindDoc="0" locked="0" layoutInCell="1" allowOverlap="1" wp14:anchorId="4CD2D80A" wp14:editId="4FB6C482">
          <wp:simplePos x="0" y="0"/>
          <wp:positionH relativeFrom="column">
            <wp:posOffset>2677160</wp:posOffset>
          </wp:positionH>
          <wp:positionV relativeFrom="paragraph">
            <wp:posOffset>-363855</wp:posOffset>
          </wp:positionV>
          <wp:extent cx="2919730" cy="755650"/>
          <wp:effectExtent l="0" t="0" r="0" b="635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CION.png"/>
                  <pic:cNvPicPr/>
                </pic:nvPicPr>
                <pic:blipFill>
                  <a:blip r:embed="rId1">
                    <a:extLst>
                      <a:ext uri="{28A0092B-C50C-407E-A947-70E740481C1C}">
                        <a14:useLocalDpi xmlns:a14="http://schemas.microsoft.com/office/drawing/2010/main" val="0"/>
                      </a:ext>
                    </a:extLst>
                  </a:blip>
                  <a:stretch>
                    <a:fillRect/>
                  </a:stretch>
                </pic:blipFill>
                <pic:spPr>
                  <a:xfrm>
                    <a:off x="0" y="0"/>
                    <a:ext cx="2919730" cy="7556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D4F96"/>
    <w:multiLevelType w:val="hybridMultilevel"/>
    <w:tmpl w:val="00120B9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FEB"/>
    <w:rsid w:val="00024ED7"/>
    <w:rsid w:val="00067846"/>
    <w:rsid w:val="000F128C"/>
    <w:rsid w:val="00117D2C"/>
    <w:rsid w:val="001E1513"/>
    <w:rsid w:val="002470BA"/>
    <w:rsid w:val="0024779E"/>
    <w:rsid w:val="00254A5F"/>
    <w:rsid w:val="00297170"/>
    <w:rsid w:val="0036789F"/>
    <w:rsid w:val="003B7664"/>
    <w:rsid w:val="003C4203"/>
    <w:rsid w:val="003F30AD"/>
    <w:rsid w:val="004175C2"/>
    <w:rsid w:val="0047446C"/>
    <w:rsid w:val="004A30D7"/>
    <w:rsid w:val="004A4EEF"/>
    <w:rsid w:val="004B5770"/>
    <w:rsid w:val="004B6C85"/>
    <w:rsid w:val="004D37C6"/>
    <w:rsid w:val="00506D17"/>
    <w:rsid w:val="00511F7C"/>
    <w:rsid w:val="00520A29"/>
    <w:rsid w:val="00586FEB"/>
    <w:rsid w:val="00686E19"/>
    <w:rsid w:val="006D4A0F"/>
    <w:rsid w:val="00721A2F"/>
    <w:rsid w:val="00761520"/>
    <w:rsid w:val="00795631"/>
    <w:rsid w:val="007B540B"/>
    <w:rsid w:val="00862B10"/>
    <w:rsid w:val="008B548C"/>
    <w:rsid w:val="00936EE6"/>
    <w:rsid w:val="0096603A"/>
    <w:rsid w:val="00985EB6"/>
    <w:rsid w:val="00AC7C13"/>
    <w:rsid w:val="00B10B25"/>
    <w:rsid w:val="00B40144"/>
    <w:rsid w:val="00C604B1"/>
    <w:rsid w:val="00C83399"/>
    <w:rsid w:val="00D03B14"/>
    <w:rsid w:val="00D3395A"/>
    <w:rsid w:val="00D424CF"/>
    <w:rsid w:val="00EA67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D48CE3-3158-42F1-BC7C-137DE67E2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6FEB"/>
    <w:pPr>
      <w:spacing w:after="200" w:line="276" w:lineRule="auto"/>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6F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86FEB"/>
    <w:rPr>
      <w:lang w:val="es-ES_tradnl"/>
    </w:rPr>
  </w:style>
  <w:style w:type="paragraph" w:styleId="Sinespaciado">
    <w:name w:val="No Spacing"/>
    <w:link w:val="SinespaciadoCar"/>
    <w:qFormat/>
    <w:rsid w:val="00586FEB"/>
    <w:pPr>
      <w:spacing w:after="0" w:line="240" w:lineRule="auto"/>
    </w:pPr>
    <w:rPr>
      <w:rFonts w:ascii="PMingLiU" w:eastAsiaTheme="minorEastAsia" w:hAnsi="PMingLiU"/>
      <w:lang w:val="es-ES_tradnl" w:eastAsia="es-ES"/>
    </w:rPr>
  </w:style>
  <w:style w:type="character" w:customStyle="1" w:styleId="SinespaciadoCar">
    <w:name w:val="Sin espaciado Car"/>
    <w:basedOn w:val="Fuentedeprrafopredeter"/>
    <w:link w:val="Sinespaciado"/>
    <w:rsid w:val="00586FEB"/>
    <w:rPr>
      <w:rFonts w:ascii="PMingLiU" w:eastAsiaTheme="minorEastAsia" w:hAnsi="PMingLiU"/>
      <w:lang w:val="es-ES_tradnl" w:eastAsia="es-ES"/>
    </w:rPr>
  </w:style>
  <w:style w:type="paragraph" w:styleId="NormalWeb">
    <w:name w:val="Normal (Web)"/>
    <w:basedOn w:val="Normal"/>
    <w:uiPriority w:val="99"/>
    <w:rsid w:val="00586FEB"/>
    <w:pPr>
      <w:spacing w:before="100" w:beforeAutospacing="1" w:after="100" w:afterAutospacing="1" w:line="240" w:lineRule="auto"/>
    </w:pPr>
    <w:rPr>
      <w:rFonts w:ascii="Arial Unicode MS" w:eastAsia="Arial Unicode MS" w:hAnsi="Arial Unicode MS" w:cs="Times New Roman"/>
      <w:sz w:val="24"/>
      <w:szCs w:val="24"/>
      <w:lang w:val="es-ES" w:eastAsia="es-ES"/>
    </w:rPr>
  </w:style>
  <w:style w:type="character" w:styleId="Refdecomentario">
    <w:name w:val="annotation reference"/>
    <w:basedOn w:val="Fuentedeprrafopredeter"/>
    <w:unhideWhenUsed/>
    <w:rsid w:val="00862B10"/>
    <w:rPr>
      <w:sz w:val="16"/>
      <w:szCs w:val="16"/>
    </w:rPr>
  </w:style>
  <w:style w:type="paragraph" w:styleId="Textocomentario">
    <w:name w:val="annotation text"/>
    <w:basedOn w:val="Normal"/>
    <w:link w:val="TextocomentarioCar"/>
    <w:unhideWhenUsed/>
    <w:rsid w:val="00862B10"/>
    <w:pPr>
      <w:spacing w:line="240" w:lineRule="auto"/>
    </w:pPr>
    <w:rPr>
      <w:sz w:val="20"/>
      <w:szCs w:val="20"/>
    </w:rPr>
  </w:style>
  <w:style w:type="character" w:customStyle="1" w:styleId="TextocomentarioCar">
    <w:name w:val="Texto comentario Car"/>
    <w:basedOn w:val="Fuentedeprrafopredeter"/>
    <w:link w:val="Textocomentario"/>
    <w:rsid w:val="00862B10"/>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862B10"/>
    <w:rPr>
      <w:b/>
      <w:bCs/>
    </w:rPr>
  </w:style>
  <w:style w:type="character" w:customStyle="1" w:styleId="AsuntodelcomentarioCar">
    <w:name w:val="Asunto del comentario Car"/>
    <w:basedOn w:val="TextocomentarioCar"/>
    <w:link w:val="Asuntodelcomentario"/>
    <w:uiPriority w:val="99"/>
    <w:semiHidden/>
    <w:rsid w:val="00862B10"/>
    <w:rPr>
      <w:b/>
      <w:bCs/>
      <w:sz w:val="20"/>
      <w:szCs w:val="20"/>
      <w:lang w:val="es-ES_tradnl"/>
    </w:rPr>
  </w:style>
  <w:style w:type="paragraph" w:styleId="Textodeglobo">
    <w:name w:val="Balloon Text"/>
    <w:basedOn w:val="Normal"/>
    <w:link w:val="TextodegloboCar"/>
    <w:uiPriority w:val="99"/>
    <w:semiHidden/>
    <w:unhideWhenUsed/>
    <w:rsid w:val="00862B1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2B10"/>
    <w:rPr>
      <w:rFonts w:ascii="Segoe UI" w:hAnsi="Segoe UI" w:cs="Segoe UI"/>
      <w:sz w:val="18"/>
      <w:szCs w:val="18"/>
      <w:lang w:val="es-ES_tradnl"/>
    </w:rPr>
  </w:style>
  <w:style w:type="paragraph" w:styleId="Prrafodelista">
    <w:name w:val="List Paragraph"/>
    <w:basedOn w:val="Normal"/>
    <w:uiPriority w:val="34"/>
    <w:qFormat/>
    <w:rsid w:val="006D4A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17324">
      <w:bodyDiv w:val="1"/>
      <w:marLeft w:val="0"/>
      <w:marRight w:val="0"/>
      <w:marTop w:val="0"/>
      <w:marBottom w:val="0"/>
      <w:divBdr>
        <w:top w:val="none" w:sz="0" w:space="0" w:color="auto"/>
        <w:left w:val="none" w:sz="0" w:space="0" w:color="auto"/>
        <w:bottom w:val="none" w:sz="0" w:space="0" w:color="auto"/>
        <w:right w:val="none" w:sz="0" w:space="0" w:color="auto"/>
      </w:divBdr>
      <w:divsChild>
        <w:div w:id="88622862">
          <w:marLeft w:val="0"/>
          <w:marRight w:val="0"/>
          <w:marTop w:val="0"/>
          <w:marBottom w:val="0"/>
          <w:divBdr>
            <w:top w:val="none" w:sz="0" w:space="0" w:color="auto"/>
            <w:left w:val="none" w:sz="0" w:space="0" w:color="auto"/>
            <w:bottom w:val="none" w:sz="0" w:space="0" w:color="auto"/>
            <w:right w:val="none" w:sz="0" w:space="0" w:color="auto"/>
          </w:divBdr>
        </w:div>
      </w:divsChild>
    </w:div>
    <w:div w:id="590747188">
      <w:bodyDiv w:val="1"/>
      <w:marLeft w:val="0"/>
      <w:marRight w:val="0"/>
      <w:marTop w:val="0"/>
      <w:marBottom w:val="0"/>
      <w:divBdr>
        <w:top w:val="none" w:sz="0" w:space="0" w:color="auto"/>
        <w:left w:val="none" w:sz="0" w:space="0" w:color="auto"/>
        <w:bottom w:val="none" w:sz="0" w:space="0" w:color="auto"/>
        <w:right w:val="none" w:sz="0" w:space="0" w:color="auto"/>
      </w:divBdr>
    </w:div>
    <w:div w:id="668098670">
      <w:bodyDiv w:val="1"/>
      <w:marLeft w:val="0"/>
      <w:marRight w:val="0"/>
      <w:marTop w:val="0"/>
      <w:marBottom w:val="0"/>
      <w:divBdr>
        <w:top w:val="none" w:sz="0" w:space="0" w:color="auto"/>
        <w:left w:val="none" w:sz="0" w:space="0" w:color="auto"/>
        <w:bottom w:val="none" w:sz="0" w:space="0" w:color="auto"/>
        <w:right w:val="none" w:sz="0" w:space="0" w:color="auto"/>
      </w:divBdr>
    </w:div>
    <w:div w:id="1224680326">
      <w:bodyDiv w:val="1"/>
      <w:marLeft w:val="0"/>
      <w:marRight w:val="0"/>
      <w:marTop w:val="0"/>
      <w:marBottom w:val="0"/>
      <w:divBdr>
        <w:top w:val="none" w:sz="0" w:space="0" w:color="auto"/>
        <w:left w:val="none" w:sz="0" w:space="0" w:color="auto"/>
        <w:bottom w:val="none" w:sz="0" w:space="0" w:color="auto"/>
        <w:right w:val="none" w:sz="0" w:space="0" w:color="auto"/>
      </w:divBdr>
    </w:div>
    <w:div w:id="195166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1120</Words>
  <Characters>6165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Hernan Francisco Tovar Mosquera</cp:lastModifiedBy>
  <cp:revision>2</cp:revision>
  <cp:lastPrinted>2018-04-23T18:51:00Z</cp:lastPrinted>
  <dcterms:created xsi:type="dcterms:W3CDTF">2018-05-07T20:44:00Z</dcterms:created>
  <dcterms:modified xsi:type="dcterms:W3CDTF">2018-05-07T20:44:00Z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IdNivel">
    <vt:lpwstr>NIVEL-1</vt:lpwstr>
  </property>
  <property fmtid="{D5CDD505-2E9C-101B-9397-08002B2CF9AE}" pid="4" name="IdTipoDoc">
    <vt:lpwstr>TIPODOC-1</vt:lpwstr>
  </property>
  <property fmtid="{D5CDD505-2E9C-101B-9397-08002B2CF9AE}" pid="5" name="IdDocTMS">
    <vt:lpwstr>DOCTMS-1</vt:lpwstr>
  </property>
  <property fmtid="{D5CDD505-2E9C-101B-9397-08002B2CF9AE}" pid="6" name="PublicarPDF">
    <vt:lpwstr>1</vt:lpwstr>
  </property>
</Properties>
</file>