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2BC" w:rsidRPr="006122BC" w:rsidRDefault="006122BC" w:rsidP="006122BC">
      <w:pPr>
        <w:autoSpaceDE w:val="0"/>
        <w:autoSpaceDN w:val="0"/>
        <w:adjustRightInd w:val="0"/>
        <w:jc w:val="center"/>
        <w:rPr>
          <w:rFonts w:eastAsiaTheme="minorHAnsi" w:cs="Arial"/>
          <w:i/>
          <w:lang w:val="es-CO" w:eastAsia="en-US"/>
        </w:rPr>
      </w:pPr>
      <w:r w:rsidRPr="006122BC">
        <w:rPr>
          <w:rFonts w:eastAsiaTheme="minorHAnsi" w:cs="Arial"/>
          <w:i/>
          <w:lang w:val="es-CO" w:eastAsia="en-US"/>
        </w:rPr>
        <w:t>«Por la cual se fija el cronograma para la realización del proceso ordinario de traslados de docentes y directivos docentes estatales con derechos de carrera que laboran en instituciones educativas de las entidades territoriales certificadas en educación»</w:t>
      </w:r>
    </w:p>
    <w:p w:rsidR="006122BC" w:rsidRPr="006375F1" w:rsidRDefault="006122BC" w:rsidP="006122BC">
      <w:pPr>
        <w:autoSpaceDE w:val="0"/>
        <w:autoSpaceDN w:val="0"/>
        <w:adjustRightInd w:val="0"/>
        <w:jc w:val="center"/>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p>
    <w:p w:rsidR="006122BC" w:rsidRDefault="006122BC" w:rsidP="006122BC">
      <w:pPr>
        <w:autoSpaceDE w:val="0"/>
        <w:autoSpaceDN w:val="0"/>
        <w:adjustRightInd w:val="0"/>
        <w:jc w:val="center"/>
        <w:rPr>
          <w:rFonts w:eastAsiaTheme="minorHAnsi" w:cs="Arial"/>
          <w:lang w:val="es-CO" w:eastAsia="en-US"/>
        </w:rPr>
      </w:pPr>
      <w:r w:rsidRPr="006375F1">
        <w:rPr>
          <w:rFonts w:eastAsiaTheme="minorHAnsi" w:cs="Arial"/>
          <w:b/>
          <w:lang w:val="es-CO" w:eastAsia="en-US"/>
        </w:rPr>
        <w:t>LA MINISTRA DE EDUCACIÓN NACIONAL</w:t>
      </w:r>
      <w:r w:rsidRPr="006375F1">
        <w:rPr>
          <w:rFonts w:eastAsiaTheme="minorHAnsi" w:cs="Arial"/>
          <w:lang w:val="es-CO" w:eastAsia="en-US"/>
        </w:rPr>
        <w:t>,</w:t>
      </w:r>
    </w:p>
    <w:p w:rsidR="006122BC" w:rsidRPr="006375F1" w:rsidRDefault="006122BC" w:rsidP="006122BC">
      <w:pPr>
        <w:autoSpaceDE w:val="0"/>
        <w:autoSpaceDN w:val="0"/>
        <w:adjustRightInd w:val="0"/>
        <w:jc w:val="center"/>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6375F1">
        <w:rPr>
          <w:rFonts w:eastAsiaTheme="minorHAnsi" w:cs="Arial"/>
          <w:lang w:val="es-CO" w:eastAsia="en-US"/>
        </w:rPr>
        <w:t xml:space="preserve">En ejercicio de </w:t>
      </w:r>
      <w:r>
        <w:rPr>
          <w:rFonts w:eastAsiaTheme="minorHAnsi" w:cs="Arial"/>
          <w:lang w:val="es-CO" w:eastAsia="en-US"/>
        </w:rPr>
        <w:t xml:space="preserve">las </w:t>
      </w:r>
      <w:r w:rsidRPr="006375F1">
        <w:rPr>
          <w:rFonts w:eastAsiaTheme="minorHAnsi" w:cs="Arial"/>
          <w:lang w:val="es-CO" w:eastAsia="en-US"/>
        </w:rPr>
        <w:t>facultades</w:t>
      </w:r>
      <w:r>
        <w:rPr>
          <w:rFonts w:eastAsiaTheme="minorHAnsi" w:cs="Arial"/>
          <w:lang w:val="es-CO" w:eastAsia="en-US"/>
        </w:rPr>
        <w:t xml:space="preserve"> constitucionales y</w:t>
      </w:r>
      <w:r w:rsidRPr="006375F1">
        <w:rPr>
          <w:rFonts w:eastAsiaTheme="minorHAnsi" w:cs="Arial"/>
          <w:lang w:val="es-CO" w:eastAsia="en-US"/>
        </w:rPr>
        <w:t xml:space="preserve"> legales, en </w:t>
      </w:r>
      <w:r>
        <w:rPr>
          <w:rFonts w:eastAsiaTheme="minorHAnsi" w:cs="Arial"/>
          <w:lang w:val="es-CO" w:eastAsia="en-US"/>
        </w:rPr>
        <w:t>especial de</w:t>
      </w:r>
      <w:r w:rsidRPr="006375F1">
        <w:rPr>
          <w:rFonts w:eastAsiaTheme="minorHAnsi" w:cs="Arial"/>
          <w:lang w:val="es-CO" w:eastAsia="en-US"/>
        </w:rPr>
        <w:t xml:space="preserve"> las conferidas </w:t>
      </w:r>
      <w:r>
        <w:rPr>
          <w:rFonts w:eastAsiaTheme="minorHAnsi" w:cs="Arial"/>
          <w:lang w:val="es-CO" w:eastAsia="en-US"/>
        </w:rPr>
        <w:t xml:space="preserve">en </w:t>
      </w:r>
      <w:r w:rsidRPr="006375F1">
        <w:rPr>
          <w:rFonts w:eastAsiaTheme="minorHAnsi" w:cs="Arial"/>
          <w:lang w:val="es-CO" w:eastAsia="en-US"/>
        </w:rPr>
        <w:t>el artículo 2.4.5.1.2,</w:t>
      </w:r>
      <w:r>
        <w:rPr>
          <w:rFonts w:eastAsiaTheme="minorHAnsi" w:cs="Arial"/>
          <w:lang w:val="es-CO" w:eastAsia="en-US"/>
        </w:rPr>
        <w:t xml:space="preserve"> </w:t>
      </w:r>
      <w:r w:rsidRPr="006375F1">
        <w:rPr>
          <w:rFonts w:eastAsiaTheme="minorHAnsi" w:cs="Arial"/>
          <w:lang w:val="es-CO" w:eastAsia="en-US"/>
        </w:rPr>
        <w:t>numeral 1° del Decre</w:t>
      </w:r>
      <w:r w:rsidR="00EB176C">
        <w:rPr>
          <w:rFonts w:eastAsiaTheme="minorHAnsi" w:cs="Arial"/>
          <w:lang w:val="es-CO" w:eastAsia="en-US"/>
        </w:rPr>
        <w:t>to 1075 de 2015</w:t>
      </w:r>
      <w:r>
        <w:rPr>
          <w:rFonts w:eastAsiaTheme="minorHAnsi" w:cs="Arial"/>
          <w:lang w:val="es-CO" w:eastAsia="en-US"/>
        </w:rPr>
        <w:t xml:space="preserve"> y</w:t>
      </w:r>
      <w:r w:rsidR="00EB176C">
        <w:rPr>
          <w:rFonts w:eastAsiaTheme="minorHAnsi" w:cs="Arial"/>
          <w:lang w:val="es-CO" w:eastAsia="en-US"/>
        </w:rPr>
        <w:t>;</w:t>
      </w:r>
    </w:p>
    <w:p w:rsidR="006122BC"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autoSpaceDE w:val="0"/>
        <w:autoSpaceDN w:val="0"/>
        <w:adjustRightInd w:val="0"/>
        <w:jc w:val="center"/>
        <w:rPr>
          <w:rFonts w:eastAsiaTheme="minorHAnsi" w:cs="Arial"/>
          <w:lang w:val="es-CO" w:eastAsia="en-US"/>
        </w:rPr>
      </w:pPr>
      <w:r w:rsidRPr="006375F1">
        <w:rPr>
          <w:rFonts w:eastAsiaTheme="minorHAnsi" w:cs="Arial"/>
          <w:b/>
          <w:lang w:val="es-CO" w:eastAsia="en-US"/>
        </w:rPr>
        <w:t>CONSIDERANDO</w:t>
      </w:r>
    </w:p>
    <w:p w:rsidR="006122BC" w:rsidRPr="006375F1" w:rsidRDefault="006122BC" w:rsidP="006122BC">
      <w:pPr>
        <w:autoSpaceDE w:val="0"/>
        <w:autoSpaceDN w:val="0"/>
        <w:adjustRightInd w:val="0"/>
        <w:jc w:val="both"/>
        <w:rPr>
          <w:rFonts w:eastAsiaTheme="minorHAnsi" w:cs="Arial"/>
          <w:lang w:eastAsia="en-US"/>
        </w:rPr>
      </w:pPr>
    </w:p>
    <w:p w:rsidR="006122BC" w:rsidRPr="006375F1" w:rsidRDefault="006122BC" w:rsidP="006122BC">
      <w:pPr>
        <w:autoSpaceDE w:val="0"/>
        <w:autoSpaceDN w:val="0"/>
        <w:adjustRightInd w:val="0"/>
        <w:jc w:val="both"/>
        <w:rPr>
          <w:rFonts w:eastAsiaTheme="minorHAnsi" w:cs="Arial"/>
          <w:lang w:val="es-CO" w:eastAsia="en-US"/>
        </w:rPr>
      </w:pPr>
      <w:r w:rsidRPr="006375F1">
        <w:rPr>
          <w:rFonts w:eastAsiaTheme="minorHAnsi" w:cs="Arial"/>
          <w:lang w:val="es-CO" w:eastAsia="en-US"/>
        </w:rPr>
        <w:t xml:space="preserve">Que el artículo 22 de la Ley 715 de 2001 regula los traslados de los educadores estatales, estableciendo los requisitos </w:t>
      </w:r>
      <w:r>
        <w:rPr>
          <w:rFonts w:eastAsiaTheme="minorHAnsi" w:cs="Arial"/>
          <w:lang w:val="es-CO" w:eastAsia="en-US"/>
        </w:rPr>
        <w:t xml:space="preserve">especiales </w:t>
      </w:r>
      <w:r w:rsidRPr="006375F1">
        <w:rPr>
          <w:rFonts w:eastAsiaTheme="minorHAnsi" w:cs="Arial"/>
          <w:lang w:val="es-CO" w:eastAsia="en-US"/>
        </w:rPr>
        <w:t xml:space="preserve">que deben cumplirse para que estos resulten procedentes, ya sea </w:t>
      </w:r>
      <w:r>
        <w:rPr>
          <w:rFonts w:eastAsiaTheme="minorHAnsi" w:cs="Arial"/>
          <w:lang w:val="es-CO" w:eastAsia="en-US"/>
        </w:rPr>
        <w:t xml:space="preserve">que el traslado se efectúe dentro de </w:t>
      </w:r>
      <w:r w:rsidRPr="006375F1">
        <w:rPr>
          <w:rFonts w:eastAsiaTheme="minorHAnsi" w:cs="Arial"/>
          <w:lang w:val="es-CO" w:eastAsia="en-US"/>
        </w:rPr>
        <w:t>la misma entidad territorial certificada en educación</w:t>
      </w:r>
      <w:r>
        <w:rPr>
          <w:rFonts w:eastAsiaTheme="minorHAnsi" w:cs="Arial"/>
          <w:lang w:val="es-CO" w:eastAsia="en-US"/>
        </w:rPr>
        <w:t xml:space="preserve"> o entre diferentes entidades</w:t>
      </w:r>
      <w:r w:rsidRPr="006375F1">
        <w:rPr>
          <w:rFonts w:eastAsiaTheme="minorHAnsi" w:cs="Arial"/>
          <w:lang w:val="es-CO" w:eastAsia="en-US"/>
        </w:rPr>
        <w:t>.</w:t>
      </w:r>
    </w:p>
    <w:p w:rsidR="006122BC" w:rsidRPr="006375F1"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6375F1">
        <w:rPr>
          <w:rFonts w:eastAsiaTheme="minorHAnsi" w:cs="Arial"/>
          <w:lang w:val="es-CO" w:eastAsia="en-US"/>
        </w:rPr>
        <w:t>Que el proceso ordinario de traslado de docentes y directivos docentes se encuentra reglamentado por el Decreto 1075 de 2015,</w:t>
      </w:r>
      <w:r>
        <w:rPr>
          <w:rFonts w:eastAsiaTheme="minorHAnsi" w:cs="Arial"/>
          <w:lang w:val="es-CO" w:eastAsia="en-US"/>
        </w:rPr>
        <w:t xml:space="preserve"> Único Reglamentario del Sector Educación,</w:t>
      </w:r>
      <w:r w:rsidRPr="006375F1">
        <w:rPr>
          <w:rFonts w:eastAsiaTheme="minorHAnsi" w:cs="Arial"/>
          <w:lang w:val="es-CO" w:eastAsia="en-US"/>
        </w:rPr>
        <w:t xml:space="preserve"> en el Libro 2, Parte 4, Titulo 5, Capitulo 1 y en ese sentido, el artículo 2.4.5.1.2, numeral 1</w:t>
      </w:r>
      <w:r>
        <w:rPr>
          <w:rFonts w:eastAsiaTheme="minorHAnsi" w:cs="Arial"/>
          <w:lang w:val="es-CO" w:eastAsia="en-US"/>
        </w:rPr>
        <w:t xml:space="preserve"> señala consagra que </w:t>
      </w:r>
      <w:r w:rsidRPr="006375F1">
        <w:rPr>
          <w:rFonts w:eastAsiaTheme="minorHAnsi" w:cs="Arial"/>
          <w:lang w:val="es-CO" w:eastAsia="en-US"/>
        </w:rPr>
        <w:t>el Ministerio de Educación Nacional fijar</w:t>
      </w:r>
      <w:r>
        <w:rPr>
          <w:rFonts w:eastAsiaTheme="minorHAnsi" w:cs="Arial"/>
          <w:lang w:val="es-CO" w:eastAsia="en-US"/>
        </w:rPr>
        <w:t>á</w:t>
      </w:r>
      <w:r w:rsidRPr="006375F1">
        <w:rPr>
          <w:rFonts w:eastAsiaTheme="minorHAnsi" w:cs="Arial"/>
          <w:lang w:val="es-CO" w:eastAsia="en-US"/>
        </w:rPr>
        <w:t xml:space="preserve"> cada año, antes de la iniciación de la semana de receso estudiantil del mes de octubre, el cronograma para que las entidades territoriales certificadas procedan a realizar los traslados ordinarios de sus educadores cuando las necesidades del servicio educativo así lo demanden.</w:t>
      </w:r>
    </w:p>
    <w:p w:rsidR="006122BC" w:rsidRPr="006375F1"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6375F1">
        <w:rPr>
          <w:rFonts w:eastAsiaTheme="minorHAnsi" w:cs="Arial"/>
          <w:lang w:val="es-CO" w:eastAsia="en-US"/>
        </w:rPr>
        <w:t xml:space="preserve">Que el mismo artículo 2.4.5.1.2 </w:t>
      </w:r>
      <w:r>
        <w:rPr>
          <w:rFonts w:eastAsiaTheme="minorHAnsi" w:cs="Arial"/>
          <w:lang w:val="es-CO" w:eastAsia="en-US"/>
        </w:rPr>
        <w:t>señala la forma como debe desarrollarse</w:t>
      </w:r>
      <w:r w:rsidRPr="006375F1">
        <w:rPr>
          <w:rFonts w:eastAsiaTheme="minorHAnsi" w:cs="Arial"/>
          <w:lang w:val="es-CO" w:eastAsia="en-US"/>
        </w:rPr>
        <w:t xml:space="preserve"> el proceso ordinario de traslado</w:t>
      </w:r>
      <w:r>
        <w:rPr>
          <w:rFonts w:eastAsiaTheme="minorHAnsi" w:cs="Arial"/>
          <w:lang w:val="es-CO" w:eastAsia="en-US"/>
        </w:rPr>
        <w:t>s por parte de l</w:t>
      </w:r>
      <w:r w:rsidRPr="00307834">
        <w:rPr>
          <w:rFonts w:eastAsiaTheme="minorHAnsi" w:cs="Arial"/>
          <w:lang w:val="es-CO" w:eastAsia="en-US"/>
        </w:rPr>
        <w:t>as entidades territoriales certificadas en educación,</w:t>
      </w:r>
      <w:r>
        <w:rPr>
          <w:rFonts w:eastAsiaTheme="minorHAnsi" w:cs="Arial"/>
          <w:lang w:val="es-CO" w:eastAsia="en-US"/>
        </w:rPr>
        <w:t xml:space="preserve"> disponiendo para ello que cada una de estas deberá, entre otras</w:t>
      </w:r>
      <w:r w:rsidRPr="006375F1">
        <w:rPr>
          <w:rFonts w:eastAsiaTheme="minorHAnsi" w:cs="Arial"/>
          <w:lang w:val="es-CO" w:eastAsia="en-US"/>
        </w:rPr>
        <w:t>: i) hacer el reporte anual de las vacantes definitivas que existan en sus establecimientos educativos</w:t>
      </w:r>
      <w:r>
        <w:rPr>
          <w:rFonts w:eastAsiaTheme="minorHAnsi" w:cs="Arial"/>
          <w:lang w:val="es-CO" w:eastAsia="en-US"/>
        </w:rPr>
        <w:t>;</w:t>
      </w:r>
      <w:r w:rsidRPr="006375F1">
        <w:rPr>
          <w:rFonts w:eastAsiaTheme="minorHAnsi" w:cs="Arial"/>
          <w:lang w:val="es-CO" w:eastAsia="en-US"/>
        </w:rPr>
        <w:t xml:space="preserve"> ii) convocar a los educadores de su jurisdicción que deseen participar en el proceso</w:t>
      </w:r>
      <w:r>
        <w:rPr>
          <w:rFonts w:eastAsiaTheme="minorHAnsi" w:cs="Arial"/>
          <w:lang w:val="es-CO" w:eastAsia="en-US"/>
        </w:rPr>
        <w:t xml:space="preserve"> de traslado;</w:t>
      </w:r>
      <w:r w:rsidRPr="006375F1">
        <w:rPr>
          <w:rFonts w:eastAsiaTheme="minorHAnsi" w:cs="Arial"/>
          <w:lang w:val="es-CO" w:eastAsia="en-US"/>
        </w:rPr>
        <w:t xml:space="preserve"> iii) informar en dicha convocatoria los establecimientos educativos que presenten cargos disponibles y los requisitos para que los traslados resulten procedentes y iv) expedir los correspondientes actos administrativos a favor de los educadores que resulten beneficiados con el traslado.</w:t>
      </w:r>
    </w:p>
    <w:p w:rsidR="006122BC" w:rsidRPr="006375F1"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6375F1">
        <w:rPr>
          <w:rFonts w:eastAsiaTheme="minorHAnsi" w:cs="Arial"/>
          <w:lang w:val="es-CO" w:eastAsia="en-US"/>
        </w:rPr>
        <w:t xml:space="preserve">Que el </w:t>
      </w:r>
      <w:r w:rsidRPr="00CC6042">
        <w:rPr>
          <w:rFonts w:eastAsiaTheme="minorHAnsi" w:cs="Arial"/>
          <w:lang w:val="es-CO" w:eastAsia="en-US"/>
        </w:rPr>
        <w:t>Libro 2</w:t>
      </w:r>
      <w:r>
        <w:rPr>
          <w:rFonts w:eastAsiaTheme="minorHAnsi" w:cs="Arial"/>
          <w:lang w:val="es-CO" w:eastAsia="en-US"/>
        </w:rPr>
        <w:t xml:space="preserve">, </w:t>
      </w:r>
      <w:r w:rsidRPr="00CC6042">
        <w:rPr>
          <w:rFonts w:eastAsiaTheme="minorHAnsi" w:cs="Arial"/>
          <w:lang w:val="es-CO" w:eastAsia="en-US"/>
        </w:rPr>
        <w:t>Parte 4</w:t>
      </w:r>
      <w:r>
        <w:rPr>
          <w:rFonts w:eastAsiaTheme="minorHAnsi" w:cs="Arial"/>
          <w:lang w:val="es-CO" w:eastAsia="en-US"/>
        </w:rPr>
        <w:t xml:space="preserve">, </w:t>
      </w:r>
      <w:r w:rsidRPr="00CC6042">
        <w:rPr>
          <w:rFonts w:eastAsiaTheme="minorHAnsi" w:cs="Arial"/>
          <w:lang w:val="es-CO" w:eastAsia="en-US"/>
        </w:rPr>
        <w:t>Título 1</w:t>
      </w:r>
      <w:r>
        <w:rPr>
          <w:rFonts w:eastAsiaTheme="minorHAnsi" w:cs="Arial"/>
          <w:lang w:val="es-CO" w:eastAsia="en-US"/>
        </w:rPr>
        <w:t xml:space="preserve">, </w:t>
      </w:r>
      <w:r w:rsidRPr="006375F1">
        <w:rPr>
          <w:rFonts w:eastAsiaTheme="minorHAnsi" w:cs="Arial"/>
          <w:lang w:val="es-CO" w:eastAsia="en-US"/>
        </w:rPr>
        <w:t>Capítulo 1del Decreto 1075 de 2015</w:t>
      </w:r>
      <w:r w:rsidRPr="0026610C">
        <w:rPr>
          <w:rFonts w:eastAsiaTheme="minorHAnsi" w:cs="Arial"/>
          <w:sz w:val="21"/>
          <w:szCs w:val="21"/>
          <w:lang w:val="es-CO" w:eastAsia="en-US"/>
        </w:rPr>
        <w:t>,</w:t>
      </w:r>
      <w:r w:rsidRPr="006375F1">
        <w:rPr>
          <w:rFonts w:eastAsiaTheme="minorHAnsi" w:cs="Arial"/>
          <w:lang w:val="es-CO" w:eastAsia="en-US"/>
        </w:rPr>
        <w:t xml:space="preserve"> modificado por el Decreto 915 de 2016, reglamenta</w:t>
      </w:r>
      <w:r w:rsidRPr="0026610C">
        <w:rPr>
          <w:rFonts w:eastAsiaTheme="minorHAnsi" w:cs="Arial"/>
          <w:sz w:val="21"/>
          <w:szCs w:val="21"/>
          <w:lang w:val="es-CO" w:eastAsia="en-US"/>
        </w:rPr>
        <w:t xml:space="preserve"> </w:t>
      </w:r>
      <w:r w:rsidRPr="006375F1">
        <w:rPr>
          <w:rFonts w:eastAsiaTheme="minorHAnsi" w:cs="Arial"/>
          <w:lang w:val="es-CO" w:eastAsia="en-US"/>
        </w:rPr>
        <w:t>el concurso público de méritos para el ingreso al sistema de carrera administrativa especial docente, en ese sentido, de conformidad con los artículos 2.4.1.1.4 y 2.4.1.1.5 los gobernadores y alcaldes de cada entidad territorial certificada en educación, deben certificar los cargos que se encuentren en vacancia definitiva a la Comisión Nacional del Servicio Civil (CNSC), para que esta a su vez, los incluya dentro de la convocatoria a concurso, la cual es de obligatorio cumplimiento para todas las personas, entidades e instituciones que participen en el mismo.</w:t>
      </w:r>
    </w:p>
    <w:p w:rsidR="006122BC" w:rsidRPr="006375F1"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eastAsia="en-US"/>
        </w:rPr>
      </w:pPr>
      <w:r w:rsidRPr="006375F1">
        <w:rPr>
          <w:rFonts w:eastAsiaTheme="minorHAnsi" w:cs="Arial"/>
          <w:lang w:val="es-CO" w:eastAsia="en-US"/>
        </w:rPr>
        <w:lastRenderedPageBreak/>
        <w:t>Que la CNSC constató que existían un número de vacantes definitivas por cargo en las entidades territoriales certificadas en educación que justificaron la convocatoria de un nuevo concurso de méritos a través de los Acuerdos No. 339 a 425 de 2016</w:t>
      </w:r>
      <w:r>
        <w:rPr>
          <w:rFonts w:eastAsiaTheme="minorHAnsi" w:cs="Arial"/>
          <w:lang w:val="es-CO" w:eastAsia="en-US"/>
        </w:rPr>
        <w:t>.</w:t>
      </w:r>
    </w:p>
    <w:p w:rsidR="006122BC" w:rsidRPr="006375F1"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6375F1">
        <w:rPr>
          <w:rFonts w:eastAsiaTheme="minorHAnsi" w:cs="Arial"/>
          <w:lang w:val="es-CO" w:eastAsia="en-US"/>
        </w:rPr>
        <w:t>Que con el fin de proteger l</w:t>
      </w:r>
      <w:r>
        <w:rPr>
          <w:rFonts w:eastAsiaTheme="minorHAnsi" w:cs="Arial"/>
          <w:lang w:val="es-CO" w:eastAsia="en-US"/>
        </w:rPr>
        <w:t>a</w:t>
      </w:r>
      <w:r w:rsidRPr="006375F1">
        <w:rPr>
          <w:rFonts w:eastAsiaTheme="minorHAnsi" w:cs="Arial"/>
          <w:lang w:val="es-CO" w:eastAsia="en-US"/>
        </w:rPr>
        <w:t xml:space="preserve">s expectativas legítimas de las personas que se inscribieron y los derechos de quienes superen el concurso público de méritos para el ingreso al sistema especial de carrera docente, en consonancia con los pronunciamientos de  la CNSC, el proceso de traslados ordinarios, ya sea con educadores oficiales de la misma entidad territorial o con educadores oficiales de otras entidades mediante la figura del convenio interadministrativo, </w:t>
      </w:r>
      <w:r>
        <w:rPr>
          <w:rFonts w:eastAsiaTheme="minorHAnsi" w:cs="Arial"/>
          <w:lang w:val="es-CO" w:eastAsia="en-US"/>
        </w:rPr>
        <w:t>en ningún caso podrá</w:t>
      </w:r>
      <w:r w:rsidRPr="006375F1">
        <w:rPr>
          <w:rFonts w:eastAsiaTheme="minorHAnsi" w:cs="Arial"/>
          <w:lang w:val="es-CO" w:eastAsia="en-US"/>
        </w:rPr>
        <w:t xml:space="preserve"> disminuir el número de vacantes definitivas de cada uno de los cargos que hacen parte de los empleos a proveer en cada uno de los </w:t>
      </w:r>
      <w:r>
        <w:rPr>
          <w:rFonts w:eastAsiaTheme="minorHAnsi" w:cs="Arial"/>
          <w:lang w:val="es-CO" w:eastAsia="en-US"/>
        </w:rPr>
        <w:t>a</w:t>
      </w:r>
      <w:r w:rsidRPr="006375F1">
        <w:rPr>
          <w:rFonts w:eastAsiaTheme="minorHAnsi" w:cs="Arial"/>
          <w:lang w:val="es-CO" w:eastAsia="en-US"/>
        </w:rPr>
        <w:t xml:space="preserve">cuerdos de la convocatoria del concurso docente referido en el considerando anterior, </w:t>
      </w:r>
      <w:r>
        <w:rPr>
          <w:rFonts w:eastAsiaTheme="minorHAnsi" w:cs="Arial"/>
          <w:lang w:val="es-CO" w:eastAsia="en-US"/>
        </w:rPr>
        <w:t>y</w:t>
      </w:r>
      <w:r w:rsidRPr="006375F1">
        <w:rPr>
          <w:rFonts w:eastAsiaTheme="minorHAnsi" w:cs="Arial"/>
          <w:lang w:val="es-CO" w:eastAsia="en-US"/>
        </w:rPr>
        <w:t xml:space="preserve"> tampoco </w:t>
      </w:r>
      <w:r>
        <w:rPr>
          <w:rFonts w:eastAsiaTheme="minorHAnsi" w:cs="Arial"/>
          <w:lang w:val="es-CO" w:eastAsia="en-US"/>
        </w:rPr>
        <w:t xml:space="preserve">podrá </w:t>
      </w:r>
      <w:r w:rsidRPr="006375F1">
        <w:rPr>
          <w:rFonts w:eastAsiaTheme="minorHAnsi" w:cs="Arial"/>
          <w:lang w:val="es-CO" w:eastAsia="en-US"/>
        </w:rPr>
        <w:t>afectar</w:t>
      </w:r>
      <w:r>
        <w:rPr>
          <w:rFonts w:eastAsiaTheme="minorHAnsi" w:cs="Arial"/>
          <w:lang w:val="es-CO" w:eastAsia="en-US"/>
        </w:rPr>
        <w:t>se</w:t>
      </w:r>
      <w:r w:rsidRPr="006375F1">
        <w:rPr>
          <w:rFonts w:eastAsiaTheme="minorHAnsi" w:cs="Arial"/>
          <w:lang w:val="es-CO" w:eastAsia="en-US"/>
        </w:rPr>
        <w:t xml:space="preserve"> aquellas vacantes definitivas sobre las cuales existan listas de elegibles vigentes. </w:t>
      </w:r>
    </w:p>
    <w:p w:rsidR="006122BC" w:rsidRPr="006375F1"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6375F1">
        <w:rPr>
          <w:rFonts w:eastAsiaTheme="minorHAnsi" w:cs="Arial"/>
          <w:lang w:val="es-CO" w:eastAsia="en-US"/>
        </w:rPr>
        <w:t>Que el artículo 1º del Decreto-</w:t>
      </w:r>
      <w:r>
        <w:rPr>
          <w:rFonts w:eastAsiaTheme="minorHAnsi" w:cs="Arial"/>
          <w:lang w:val="es-CO" w:eastAsia="en-US"/>
        </w:rPr>
        <w:t>L</w:t>
      </w:r>
      <w:r w:rsidRPr="006375F1">
        <w:rPr>
          <w:rFonts w:eastAsiaTheme="minorHAnsi" w:cs="Arial"/>
          <w:lang w:val="es-CO" w:eastAsia="en-US"/>
        </w:rPr>
        <w:t>ey No. 882 de 2017 dispone que la provisión de vacancias definitivas de las plantas docentes y directivos docentes de las zonas afectadas por el conflicto priorizadas para la implementación de Programas de Desarrollo con Enfoque Territorial (PDET) se hará mediante concurso especial de méritos convocado por la CNSC</w:t>
      </w:r>
      <w:r>
        <w:rPr>
          <w:rFonts w:eastAsiaTheme="minorHAnsi" w:cs="Arial"/>
          <w:lang w:val="es-CO" w:eastAsia="en-US"/>
        </w:rPr>
        <w:t>.</w:t>
      </w:r>
    </w:p>
    <w:p w:rsidR="006122BC" w:rsidRPr="006375F1"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6375F1">
        <w:rPr>
          <w:rFonts w:eastAsiaTheme="minorHAnsi" w:cs="Arial"/>
          <w:lang w:val="es-CO" w:eastAsia="en-US"/>
        </w:rPr>
        <w:t xml:space="preserve">Que con el fin de poder cumplir el concurso especial de que trata el considerando anterior, las vacantes definitivas de instituciones educativas oficiales, ubicadas en los 170 municipios focalizados en el artículo 3 del Decreto del Decreto Ley 893 de 2017, no podrán ser ofertadas para el proceso ordinario de traslados de que trata la presente </w:t>
      </w:r>
      <w:r>
        <w:rPr>
          <w:rFonts w:eastAsiaTheme="minorHAnsi" w:cs="Arial"/>
          <w:lang w:val="es-CO" w:eastAsia="en-US"/>
        </w:rPr>
        <w:t>r</w:t>
      </w:r>
      <w:r w:rsidRPr="006375F1">
        <w:rPr>
          <w:rFonts w:eastAsiaTheme="minorHAnsi" w:cs="Arial"/>
          <w:lang w:val="es-CO" w:eastAsia="en-US"/>
        </w:rPr>
        <w:t>esolución, hasta tanto no se defina la reglamentación definitiva del concurso especial y se desarrolle el mismo por parte de la CNSC.</w:t>
      </w:r>
    </w:p>
    <w:p w:rsidR="006122BC" w:rsidRPr="006375F1" w:rsidRDefault="006122BC" w:rsidP="006122BC">
      <w:pPr>
        <w:autoSpaceDE w:val="0"/>
        <w:autoSpaceDN w:val="0"/>
        <w:adjustRightInd w:val="0"/>
        <w:jc w:val="both"/>
        <w:rPr>
          <w:rFonts w:eastAsiaTheme="minorHAnsi" w:cs="Arial"/>
          <w:lang w:val="es-CO" w:eastAsia="en-US"/>
        </w:rPr>
      </w:pPr>
    </w:p>
    <w:p w:rsidR="006122BC" w:rsidRDefault="006122BC" w:rsidP="006122BC">
      <w:pPr>
        <w:autoSpaceDE w:val="0"/>
        <w:autoSpaceDN w:val="0"/>
        <w:adjustRightInd w:val="0"/>
        <w:jc w:val="both"/>
        <w:rPr>
          <w:rFonts w:eastAsiaTheme="minorHAnsi" w:cs="Arial"/>
          <w:lang w:val="es-CO" w:eastAsia="en-US"/>
        </w:rPr>
      </w:pPr>
      <w:r w:rsidRPr="006375F1">
        <w:rPr>
          <w:rFonts w:eastAsiaTheme="minorHAnsi" w:cs="Arial"/>
          <w:lang w:val="es-CO" w:eastAsia="en-US"/>
        </w:rPr>
        <w:t>Que</w:t>
      </w:r>
      <w:r>
        <w:rPr>
          <w:rFonts w:eastAsiaTheme="minorHAnsi" w:cs="Arial"/>
          <w:lang w:val="es-CO" w:eastAsia="en-US"/>
        </w:rPr>
        <w:t xml:space="preserve"> en cumplimiento de las disposiciones anteriores, </w:t>
      </w:r>
      <w:r w:rsidRPr="006375F1">
        <w:rPr>
          <w:rFonts w:eastAsiaTheme="minorHAnsi" w:cs="Arial"/>
          <w:lang w:val="es-CO" w:eastAsia="en-US"/>
        </w:rPr>
        <w:t>el Ministerio de Educación Nacional procede a expedir el cronograma del proceso ordinario de traslados de docentes y directivos docentes estatales con derechos de carrera que laboran en instituciones educativas de las entidades territoriales certificadas en educación, teniendo en cuenta las particularidades señaladas en esta parte considerativa.</w:t>
      </w:r>
    </w:p>
    <w:p w:rsidR="006122BC" w:rsidRDefault="006122BC" w:rsidP="006122BC">
      <w:pPr>
        <w:autoSpaceDE w:val="0"/>
        <w:autoSpaceDN w:val="0"/>
        <w:adjustRightInd w:val="0"/>
        <w:jc w:val="both"/>
        <w:rPr>
          <w:rFonts w:eastAsiaTheme="minorHAnsi" w:cs="Arial"/>
          <w:lang w:val="es-CO" w:eastAsia="en-US"/>
        </w:rPr>
      </w:pPr>
    </w:p>
    <w:p w:rsidR="006122BC" w:rsidRDefault="006122BC" w:rsidP="006122BC">
      <w:pPr>
        <w:autoSpaceDE w:val="0"/>
        <w:autoSpaceDN w:val="0"/>
        <w:adjustRightInd w:val="0"/>
        <w:jc w:val="both"/>
        <w:rPr>
          <w:rFonts w:eastAsiaTheme="minorHAnsi" w:cs="Arial"/>
          <w:lang w:val="es-CO" w:eastAsia="en-US"/>
        </w:rPr>
      </w:pPr>
      <w:r>
        <w:rPr>
          <w:rFonts w:eastAsiaTheme="minorHAnsi" w:cs="Arial"/>
          <w:lang w:val="es-CO" w:eastAsia="en-US"/>
        </w:rPr>
        <w:t>En mérito de lo expuesto,</w:t>
      </w:r>
    </w:p>
    <w:p w:rsidR="006122BC" w:rsidRPr="006375F1"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autoSpaceDE w:val="0"/>
        <w:autoSpaceDN w:val="0"/>
        <w:adjustRightInd w:val="0"/>
        <w:jc w:val="center"/>
        <w:rPr>
          <w:rFonts w:eastAsiaTheme="minorHAnsi" w:cs="Arial"/>
          <w:b/>
          <w:lang w:val="es-CO" w:eastAsia="en-US"/>
        </w:rPr>
      </w:pPr>
      <w:r w:rsidRPr="006375F1">
        <w:rPr>
          <w:rFonts w:eastAsiaTheme="minorHAnsi" w:cs="Arial"/>
          <w:b/>
          <w:lang w:val="es-CO" w:eastAsia="en-US"/>
        </w:rPr>
        <w:t>RESUELVE:</w:t>
      </w:r>
    </w:p>
    <w:p w:rsidR="006122BC" w:rsidRPr="006375F1" w:rsidRDefault="006122BC" w:rsidP="006122BC">
      <w:pPr>
        <w:autoSpaceDE w:val="0"/>
        <w:autoSpaceDN w:val="0"/>
        <w:adjustRightInd w:val="0"/>
        <w:jc w:val="both"/>
        <w:rPr>
          <w:rFonts w:eastAsiaTheme="minorHAnsi" w:cs="Arial"/>
          <w:lang w:val="es-CO" w:eastAsia="en-US"/>
        </w:rPr>
      </w:pPr>
    </w:p>
    <w:p w:rsidR="006122BC" w:rsidRDefault="006122BC" w:rsidP="006122BC">
      <w:pPr>
        <w:autoSpaceDE w:val="0"/>
        <w:autoSpaceDN w:val="0"/>
        <w:adjustRightInd w:val="0"/>
        <w:jc w:val="both"/>
        <w:rPr>
          <w:rFonts w:eastAsiaTheme="minorHAnsi" w:cs="Arial"/>
          <w:lang w:val="es-CO" w:eastAsia="en-US"/>
        </w:rPr>
      </w:pPr>
      <w:r w:rsidRPr="006375F1">
        <w:rPr>
          <w:rFonts w:eastAsiaTheme="minorHAnsi" w:cs="Arial"/>
          <w:b/>
          <w:lang w:val="es-CO" w:eastAsia="en-US"/>
        </w:rPr>
        <w:t xml:space="preserve">Artículo 1°. </w:t>
      </w:r>
      <w:r>
        <w:rPr>
          <w:rFonts w:eastAsiaTheme="minorHAnsi" w:cs="Arial"/>
          <w:b/>
          <w:i/>
          <w:iCs/>
          <w:lang w:val="es-CO" w:eastAsia="en-US"/>
        </w:rPr>
        <w:t>C</w:t>
      </w:r>
      <w:r w:rsidRPr="006375F1">
        <w:rPr>
          <w:rFonts w:eastAsiaTheme="minorHAnsi" w:cs="Arial"/>
          <w:b/>
          <w:i/>
          <w:iCs/>
          <w:lang w:val="es-CO" w:eastAsia="en-US"/>
        </w:rPr>
        <w:t>ronograma.</w:t>
      </w:r>
      <w:r w:rsidRPr="006375F1">
        <w:rPr>
          <w:rFonts w:eastAsiaTheme="minorHAnsi" w:cs="Arial"/>
          <w:i/>
          <w:iCs/>
          <w:lang w:val="es-CO" w:eastAsia="en-US"/>
        </w:rPr>
        <w:t xml:space="preserve"> </w:t>
      </w:r>
      <w:r w:rsidRPr="00DE7826">
        <w:rPr>
          <w:rFonts w:eastAsiaTheme="minorHAnsi" w:cs="Arial"/>
          <w:lang w:eastAsia="en-US"/>
        </w:rPr>
        <w:t xml:space="preserve">Fíjese el siguiente </w:t>
      </w:r>
      <w:r w:rsidRPr="006375F1">
        <w:rPr>
          <w:rFonts w:eastAsiaTheme="minorHAnsi" w:cs="Arial"/>
          <w:lang w:val="es-CO" w:eastAsia="en-US"/>
        </w:rPr>
        <w:t>cronograma de actividades para el proceso ordinario de traslados de docentes y directivos docentes al servicio del Estado</w:t>
      </w:r>
      <w:r>
        <w:rPr>
          <w:rFonts w:eastAsiaTheme="minorHAnsi" w:cs="Arial"/>
          <w:lang w:val="es-CO" w:eastAsia="en-US"/>
        </w:rPr>
        <w:t xml:space="preserve"> que tengan derechos de carrera, el cual</w:t>
      </w:r>
      <w:r w:rsidRPr="006375F1">
        <w:rPr>
          <w:rFonts w:eastAsiaTheme="minorHAnsi" w:cs="Arial"/>
          <w:lang w:val="es-CO" w:eastAsia="en-US"/>
        </w:rPr>
        <w:t xml:space="preserve"> debe ser adelantado por las entidades territoriales certificadas en educación durante lo que resta del presente año 2017</w:t>
      </w:r>
      <w:r>
        <w:rPr>
          <w:rFonts w:eastAsiaTheme="minorHAnsi" w:cs="Arial"/>
          <w:lang w:val="es-CO" w:eastAsia="en-US"/>
        </w:rPr>
        <w:t>,</w:t>
      </w:r>
      <w:r w:rsidRPr="006375F1">
        <w:rPr>
          <w:rFonts w:eastAsiaTheme="minorHAnsi" w:cs="Arial"/>
          <w:lang w:val="es-CO" w:eastAsia="en-US"/>
        </w:rPr>
        <w:t xml:space="preserve"> y concluir antes de iniciar las semanas lectivas del año académico 2018:</w:t>
      </w:r>
    </w:p>
    <w:p w:rsidR="006122BC" w:rsidRPr="006375F1" w:rsidRDefault="006122BC" w:rsidP="006122BC">
      <w:pPr>
        <w:autoSpaceDE w:val="0"/>
        <w:autoSpaceDN w:val="0"/>
        <w:adjustRightInd w:val="0"/>
        <w:jc w:val="both"/>
        <w:rPr>
          <w:rFonts w:eastAsiaTheme="minorHAnsi" w:cs="Arial"/>
          <w:lang w:val="es-CO" w:eastAsia="en-US"/>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65"/>
        <w:gridCol w:w="3340"/>
      </w:tblGrid>
      <w:tr w:rsidR="006122BC" w:rsidRPr="00877212" w:rsidTr="00EB176C">
        <w:trPr>
          <w:trHeight w:val="278"/>
          <w:tblHeader/>
        </w:trPr>
        <w:tc>
          <w:tcPr>
            <w:tcW w:w="6065" w:type="dxa"/>
            <w:shd w:val="clear" w:color="auto" w:fill="auto"/>
            <w:noWrap/>
            <w:vAlign w:val="bottom"/>
            <w:hideMark/>
          </w:tcPr>
          <w:p w:rsidR="006122BC" w:rsidRPr="00877212" w:rsidRDefault="006122BC" w:rsidP="00CC6042">
            <w:pPr>
              <w:jc w:val="center"/>
              <w:rPr>
                <w:rFonts w:cs="Arial"/>
                <w:b/>
                <w:bCs/>
                <w:color w:val="000000"/>
                <w:sz w:val="20"/>
                <w:szCs w:val="20"/>
                <w:lang w:val="es-CO" w:eastAsia="es-CO"/>
              </w:rPr>
            </w:pPr>
            <w:r w:rsidRPr="00877212">
              <w:rPr>
                <w:rFonts w:cs="Arial"/>
                <w:b/>
                <w:bCs/>
                <w:color w:val="000000"/>
                <w:sz w:val="20"/>
                <w:szCs w:val="20"/>
                <w:lang w:val="es-CO" w:eastAsia="es-CO"/>
              </w:rPr>
              <w:t>ACTIVIDAD</w:t>
            </w:r>
          </w:p>
        </w:tc>
        <w:tc>
          <w:tcPr>
            <w:tcW w:w="3340" w:type="dxa"/>
            <w:shd w:val="clear" w:color="auto" w:fill="auto"/>
            <w:noWrap/>
            <w:vAlign w:val="bottom"/>
            <w:hideMark/>
          </w:tcPr>
          <w:p w:rsidR="006122BC" w:rsidRPr="00877212" w:rsidRDefault="006122BC" w:rsidP="00CC6042">
            <w:pPr>
              <w:jc w:val="center"/>
              <w:rPr>
                <w:rFonts w:cs="Arial"/>
                <w:b/>
                <w:bCs/>
                <w:color w:val="000000"/>
                <w:sz w:val="20"/>
                <w:szCs w:val="20"/>
                <w:lang w:val="es-CO" w:eastAsia="es-CO"/>
              </w:rPr>
            </w:pPr>
            <w:r w:rsidRPr="00877212">
              <w:rPr>
                <w:rFonts w:cs="Arial"/>
                <w:b/>
                <w:bCs/>
                <w:color w:val="000000"/>
                <w:sz w:val="20"/>
                <w:szCs w:val="20"/>
                <w:lang w:val="es-CO" w:eastAsia="es-CO"/>
              </w:rPr>
              <w:t>FECHA</w:t>
            </w:r>
          </w:p>
        </w:tc>
      </w:tr>
      <w:tr w:rsidR="006122BC" w:rsidRPr="00877212" w:rsidTr="006122BC">
        <w:trPr>
          <w:trHeight w:val="707"/>
        </w:trPr>
        <w:tc>
          <w:tcPr>
            <w:tcW w:w="6065" w:type="dxa"/>
            <w:shd w:val="clear" w:color="auto" w:fill="auto"/>
            <w:hideMark/>
          </w:tcPr>
          <w:p w:rsidR="006122BC" w:rsidRPr="00877212" w:rsidRDefault="006122BC" w:rsidP="00CC6042">
            <w:pPr>
              <w:jc w:val="both"/>
              <w:rPr>
                <w:rFonts w:cs="Arial"/>
                <w:color w:val="000000"/>
                <w:sz w:val="20"/>
                <w:szCs w:val="20"/>
                <w:lang w:val="es-CO" w:eastAsia="es-CO"/>
              </w:rPr>
            </w:pPr>
            <w:r w:rsidRPr="00877212">
              <w:rPr>
                <w:rFonts w:cs="Arial"/>
                <w:color w:val="000000"/>
                <w:sz w:val="20"/>
                <w:szCs w:val="20"/>
                <w:lang w:val="es-CO" w:eastAsia="es-CO"/>
              </w:rPr>
              <w:t>Revisión y consolidación de las vacantes definitivas detallando la información pertinente: localización, institución, sede, cargo directivo docente o docente según nivel, ciclo o área de conocimiento.</w:t>
            </w:r>
          </w:p>
        </w:tc>
        <w:tc>
          <w:tcPr>
            <w:tcW w:w="3340" w:type="dxa"/>
            <w:shd w:val="clear" w:color="auto" w:fill="auto"/>
            <w:noWrap/>
            <w:hideMark/>
          </w:tcPr>
          <w:p w:rsidR="006122BC" w:rsidRPr="007709D4" w:rsidRDefault="00490FEF" w:rsidP="00CC6042">
            <w:pPr>
              <w:jc w:val="both"/>
              <w:rPr>
                <w:rFonts w:cs="Arial"/>
                <w:color w:val="000000"/>
                <w:sz w:val="20"/>
                <w:szCs w:val="20"/>
                <w:lang w:val="es-CO" w:eastAsia="es-CO"/>
              </w:rPr>
            </w:pPr>
            <w:r>
              <w:rPr>
                <w:rFonts w:cs="Arial"/>
                <w:color w:val="000000"/>
                <w:sz w:val="20"/>
                <w:szCs w:val="20"/>
                <w:lang w:val="es-CO" w:eastAsia="es-CO"/>
              </w:rPr>
              <w:t>Hasta el 7</w:t>
            </w:r>
            <w:r w:rsidR="006122BC" w:rsidRPr="007709D4">
              <w:rPr>
                <w:rFonts w:cs="Arial"/>
                <w:color w:val="000000"/>
                <w:sz w:val="20"/>
                <w:szCs w:val="20"/>
                <w:lang w:val="es-CO" w:eastAsia="es-CO"/>
              </w:rPr>
              <w:t xml:space="preserve"> octubre de 2017</w:t>
            </w:r>
          </w:p>
        </w:tc>
      </w:tr>
      <w:tr w:rsidR="006122BC" w:rsidRPr="00877212" w:rsidTr="006122BC">
        <w:trPr>
          <w:trHeight w:val="438"/>
        </w:trPr>
        <w:tc>
          <w:tcPr>
            <w:tcW w:w="6065" w:type="dxa"/>
            <w:shd w:val="clear" w:color="auto" w:fill="auto"/>
            <w:hideMark/>
          </w:tcPr>
          <w:p w:rsidR="006122BC" w:rsidRPr="00877212" w:rsidRDefault="006122BC" w:rsidP="00CC6042">
            <w:pPr>
              <w:jc w:val="both"/>
              <w:rPr>
                <w:rFonts w:cs="Arial"/>
                <w:color w:val="000000"/>
                <w:sz w:val="20"/>
                <w:szCs w:val="20"/>
                <w:lang w:val="es-CO" w:eastAsia="es-CO"/>
              </w:rPr>
            </w:pPr>
            <w:r w:rsidRPr="00877212">
              <w:rPr>
                <w:rFonts w:cs="Arial"/>
                <w:color w:val="000000"/>
                <w:sz w:val="20"/>
                <w:szCs w:val="20"/>
                <w:lang w:val="es-CO" w:eastAsia="es-CO"/>
              </w:rPr>
              <w:t>Expedición del acto administrativo de convocatoria del proceso ordinario de traslados por parte de la entidad territorial certificada.</w:t>
            </w:r>
          </w:p>
        </w:tc>
        <w:tc>
          <w:tcPr>
            <w:tcW w:w="3340" w:type="dxa"/>
            <w:shd w:val="clear" w:color="auto" w:fill="auto"/>
            <w:noWrap/>
            <w:hideMark/>
          </w:tcPr>
          <w:p w:rsidR="006122BC" w:rsidRPr="007709D4" w:rsidRDefault="006122BC" w:rsidP="00CC6042">
            <w:pPr>
              <w:jc w:val="both"/>
              <w:rPr>
                <w:rFonts w:cs="Arial"/>
                <w:color w:val="000000"/>
                <w:sz w:val="20"/>
                <w:szCs w:val="20"/>
                <w:lang w:val="es-CO" w:eastAsia="es-CO"/>
              </w:rPr>
            </w:pPr>
            <w:r w:rsidRPr="007709D4">
              <w:rPr>
                <w:rFonts w:cs="Arial"/>
                <w:color w:val="000000"/>
                <w:sz w:val="20"/>
                <w:szCs w:val="20"/>
                <w:lang w:val="es-CO" w:eastAsia="es-CO"/>
              </w:rPr>
              <w:t xml:space="preserve">Hasta el </w:t>
            </w:r>
            <w:r w:rsidR="00490FEF">
              <w:rPr>
                <w:rFonts w:cs="Arial"/>
                <w:color w:val="000000"/>
                <w:sz w:val="20"/>
                <w:szCs w:val="20"/>
                <w:lang w:val="es-CO" w:eastAsia="es-CO"/>
              </w:rPr>
              <w:t>17</w:t>
            </w:r>
            <w:r w:rsidRPr="007709D4">
              <w:rPr>
                <w:rFonts w:cs="Arial"/>
                <w:color w:val="000000"/>
                <w:sz w:val="20"/>
                <w:szCs w:val="20"/>
                <w:lang w:val="es-CO" w:eastAsia="es-CO"/>
              </w:rPr>
              <w:t xml:space="preserve"> de octubre de 2017</w:t>
            </w:r>
          </w:p>
        </w:tc>
      </w:tr>
      <w:tr w:rsidR="006122BC" w:rsidRPr="00877212" w:rsidTr="006122BC">
        <w:trPr>
          <w:trHeight w:val="438"/>
        </w:trPr>
        <w:tc>
          <w:tcPr>
            <w:tcW w:w="6065" w:type="dxa"/>
            <w:shd w:val="clear" w:color="auto" w:fill="auto"/>
            <w:hideMark/>
          </w:tcPr>
          <w:p w:rsidR="006122BC" w:rsidRPr="007709D4" w:rsidRDefault="006122BC" w:rsidP="00CC6042">
            <w:pPr>
              <w:jc w:val="both"/>
              <w:rPr>
                <w:rFonts w:cs="Arial"/>
                <w:color w:val="000000"/>
                <w:sz w:val="20"/>
                <w:szCs w:val="20"/>
                <w:lang w:val="es-CO" w:eastAsia="es-CO"/>
              </w:rPr>
            </w:pPr>
            <w:r w:rsidRPr="00877212">
              <w:rPr>
                <w:rFonts w:cs="Arial"/>
                <w:color w:val="000000"/>
                <w:sz w:val="20"/>
                <w:szCs w:val="20"/>
                <w:lang w:val="es-CO" w:eastAsia="es-CO"/>
              </w:rPr>
              <w:t>Publicación y envío al Ministerio de Educación Nacional del acto administrativo de convocatoria del proceso ordinario de traslados.</w:t>
            </w:r>
          </w:p>
        </w:tc>
        <w:tc>
          <w:tcPr>
            <w:tcW w:w="3340" w:type="dxa"/>
            <w:shd w:val="clear" w:color="auto" w:fill="auto"/>
            <w:noWrap/>
            <w:hideMark/>
          </w:tcPr>
          <w:p w:rsidR="006122BC" w:rsidRPr="00877212" w:rsidRDefault="006122BC" w:rsidP="00CC6042">
            <w:pPr>
              <w:jc w:val="both"/>
              <w:rPr>
                <w:rFonts w:cs="Arial"/>
                <w:color w:val="000000"/>
                <w:sz w:val="20"/>
                <w:szCs w:val="20"/>
                <w:lang w:val="es-CO" w:eastAsia="es-CO"/>
              </w:rPr>
            </w:pPr>
            <w:r w:rsidRPr="00877212">
              <w:rPr>
                <w:rFonts w:cs="Arial"/>
                <w:color w:val="000000"/>
                <w:sz w:val="20"/>
                <w:szCs w:val="20"/>
                <w:lang w:val="es-CO" w:eastAsia="es-CO"/>
              </w:rPr>
              <w:t>Hasta el 1</w:t>
            </w:r>
            <w:r w:rsidR="00490FEF">
              <w:rPr>
                <w:rFonts w:cs="Arial"/>
                <w:color w:val="000000"/>
                <w:sz w:val="20"/>
                <w:szCs w:val="20"/>
                <w:lang w:val="es-CO" w:eastAsia="es-CO"/>
              </w:rPr>
              <w:t>8</w:t>
            </w:r>
            <w:r w:rsidRPr="00877212">
              <w:rPr>
                <w:rFonts w:cs="Arial"/>
                <w:color w:val="000000"/>
                <w:sz w:val="20"/>
                <w:szCs w:val="20"/>
                <w:lang w:val="es-CO" w:eastAsia="es-CO"/>
              </w:rPr>
              <w:t xml:space="preserve"> de octubre de 2017</w:t>
            </w:r>
          </w:p>
        </w:tc>
      </w:tr>
      <w:tr w:rsidR="006122BC" w:rsidRPr="00877212" w:rsidTr="006122BC">
        <w:trPr>
          <w:trHeight w:val="438"/>
        </w:trPr>
        <w:tc>
          <w:tcPr>
            <w:tcW w:w="6065" w:type="dxa"/>
            <w:shd w:val="clear" w:color="auto" w:fill="auto"/>
            <w:noWrap/>
            <w:hideMark/>
          </w:tcPr>
          <w:p w:rsidR="006122BC" w:rsidRPr="00877212" w:rsidRDefault="006122BC" w:rsidP="00CC6042">
            <w:pPr>
              <w:jc w:val="both"/>
              <w:rPr>
                <w:rFonts w:cs="Arial"/>
                <w:color w:val="000000"/>
                <w:sz w:val="20"/>
                <w:szCs w:val="20"/>
                <w:lang w:val="es-CO" w:eastAsia="es-CO"/>
              </w:rPr>
            </w:pPr>
            <w:r w:rsidRPr="00877212">
              <w:rPr>
                <w:rFonts w:cs="Arial"/>
                <w:color w:val="000000"/>
                <w:sz w:val="20"/>
                <w:szCs w:val="20"/>
                <w:lang w:val="es-CO" w:eastAsia="es-CO"/>
              </w:rPr>
              <w:t>Difusión de la convocatoria del proceso ordinario de traslados.</w:t>
            </w:r>
          </w:p>
        </w:tc>
        <w:tc>
          <w:tcPr>
            <w:tcW w:w="3340" w:type="dxa"/>
            <w:shd w:val="clear" w:color="auto" w:fill="auto"/>
            <w:noWrap/>
            <w:hideMark/>
          </w:tcPr>
          <w:p w:rsidR="006122BC" w:rsidRPr="00800E74" w:rsidRDefault="006122BC" w:rsidP="00CC6042">
            <w:pPr>
              <w:jc w:val="both"/>
              <w:rPr>
                <w:rFonts w:cs="Arial"/>
                <w:color w:val="000000"/>
                <w:sz w:val="20"/>
                <w:szCs w:val="20"/>
                <w:lang w:val="es-CO" w:eastAsia="es-CO"/>
              </w:rPr>
            </w:pPr>
            <w:r>
              <w:rPr>
                <w:rFonts w:cs="Arial"/>
                <w:color w:val="000000"/>
                <w:sz w:val="20"/>
                <w:szCs w:val="20"/>
                <w:lang w:val="es-CO" w:eastAsia="es-CO"/>
              </w:rPr>
              <w:t xml:space="preserve">Desde el </w:t>
            </w:r>
            <w:r w:rsidRPr="00800E74">
              <w:rPr>
                <w:rFonts w:cs="Arial"/>
                <w:color w:val="000000"/>
                <w:sz w:val="20"/>
                <w:szCs w:val="20"/>
                <w:lang w:val="es-CO" w:eastAsia="es-CO"/>
              </w:rPr>
              <w:t>1</w:t>
            </w:r>
            <w:r w:rsidR="00490FEF">
              <w:rPr>
                <w:rFonts w:cs="Arial"/>
                <w:color w:val="000000"/>
                <w:sz w:val="20"/>
                <w:szCs w:val="20"/>
                <w:lang w:val="es-CO" w:eastAsia="es-CO"/>
              </w:rPr>
              <w:t>9 de octubre al 9</w:t>
            </w:r>
            <w:r w:rsidRPr="00800E74">
              <w:rPr>
                <w:rFonts w:cs="Arial"/>
                <w:color w:val="000000"/>
                <w:sz w:val="20"/>
                <w:szCs w:val="20"/>
                <w:lang w:val="es-CO" w:eastAsia="es-CO"/>
              </w:rPr>
              <w:t xml:space="preserve"> de noviembre de 2017</w:t>
            </w:r>
          </w:p>
        </w:tc>
      </w:tr>
      <w:tr w:rsidR="006122BC" w:rsidRPr="00877212" w:rsidTr="006122BC">
        <w:trPr>
          <w:trHeight w:val="438"/>
        </w:trPr>
        <w:tc>
          <w:tcPr>
            <w:tcW w:w="6065" w:type="dxa"/>
            <w:shd w:val="clear" w:color="auto" w:fill="auto"/>
            <w:hideMark/>
          </w:tcPr>
          <w:p w:rsidR="006122BC" w:rsidRPr="00800E74" w:rsidRDefault="006122BC" w:rsidP="00CC6042">
            <w:pPr>
              <w:jc w:val="both"/>
              <w:rPr>
                <w:rFonts w:cs="Arial"/>
                <w:color w:val="000000"/>
                <w:sz w:val="20"/>
                <w:szCs w:val="20"/>
                <w:lang w:val="es-CO" w:eastAsia="es-CO"/>
              </w:rPr>
            </w:pPr>
            <w:r w:rsidRPr="00877212">
              <w:rPr>
                <w:rFonts w:cs="Arial"/>
                <w:color w:val="000000"/>
                <w:sz w:val="20"/>
                <w:szCs w:val="20"/>
                <w:lang w:val="es-CO" w:eastAsia="es-CO"/>
              </w:rPr>
              <w:lastRenderedPageBreak/>
              <w:t>Inscripción de los docentes y directivos docentes al proceso ordinario de traslados.</w:t>
            </w:r>
          </w:p>
        </w:tc>
        <w:tc>
          <w:tcPr>
            <w:tcW w:w="3340" w:type="dxa"/>
            <w:shd w:val="clear" w:color="auto" w:fill="auto"/>
            <w:noWrap/>
            <w:hideMark/>
          </w:tcPr>
          <w:p w:rsidR="006122BC" w:rsidRPr="00800E74" w:rsidRDefault="006122BC" w:rsidP="00CC6042">
            <w:pPr>
              <w:jc w:val="both"/>
              <w:rPr>
                <w:rFonts w:cs="Arial"/>
                <w:color w:val="000000"/>
                <w:sz w:val="20"/>
                <w:szCs w:val="20"/>
                <w:lang w:val="es-CO" w:eastAsia="es-CO"/>
              </w:rPr>
            </w:pPr>
            <w:r>
              <w:rPr>
                <w:rFonts w:cs="Arial"/>
                <w:color w:val="000000"/>
                <w:sz w:val="20"/>
                <w:szCs w:val="20"/>
                <w:lang w:val="es-CO" w:eastAsia="es-CO"/>
              </w:rPr>
              <w:t xml:space="preserve">Del </w:t>
            </w:r>
            <w:r w:rsidR="00490FEF">
              <w:rPr>
                <w:rFonts w:cs="Arial"/>
                <w:color w:val="000000"/>
                <w:sz w:val="20"/>
                <w:szCs w:val="20"/>
                <w:lang w:val="es-CO" w:eastAsia="es-CO"/>
              </w:rPr>
              <w:t>10</w:t>
            </w:r>
            <w:r w:rsidRPr="00800E74">
              <w:rPr>
                <w:rFonts w:cs="Arial"/>
                <w:color w:val="000000"/>
                <w:sz w:val="20"/>
                <w:szCs w:val="20"/>
                <w:lang w:val="es-CO" w:eastAsia="es-CO"/>
              </w:rPr>
              <w:t xml:space="preserve"> al 2</w:t>
            </w:r>
            <w:r w:rsidR="00490FEF">
              <w:rPr>
                <w:rFonts w:cs="Arial"/>
                <w:color w:val="000000"/>
                <w:sz w:val="20"/>
                <w:szCs w:val="20"/>
                <w:lang w:val="es-CO" w:eastAsia="es-CO"/>
              </w:rPr>
              <w:t>3</w:t>
            </w:r>
            <w:bookmarkStart w:id="0" w:name="_GoBack"/>
            <w:bookmarkEnd w:id="0"/>
            <w:r w:rsidRPr="00800E74">
              <w:rPr>
                <w:rFonts w:cs="Arial"/>
                <w:color w:val="000000"/>
                <w:sz w:val="20"/>
                <w:szCs w:val="20"/>
                <w:lang w:val="es-CO" w:eastAsia="es-CO"/>
              </w:rPr>
              <w:t xml:space="preserve"> de noviembre de 2017</w:t>
            </w:r>
          </w:p>
        </w:tc>
      </w:tr>
      <w:tr w:rsidR="006122BC" w:rsidRPr="00877212" w:rsidTr="006122BC">
        <w:trPr>
          <w:trHeight w:val="438"/>
        </w:trPr>
        <w:tc>
          <w:tcPr>
            <w:tcW w:w="6065" w:type="dxa"/>
            <w:shd w:val="clear" w:color="auto" w:fill="auto"/>
            <w:hideMark/>
          </w:tcPr>
          <w:p w:rsidR="006122BC" w:rsidRPr="00800E74" w:rsidRDefault="006122BC" w:rsidP="00CC6042">
            <w:pPr>
              <w:jc w:val="both"/>
              <w:rPr>
                <w:rFonts w:cs="Arial"/>
                <w:color w:val="000000"/>
                <w:sz w:val="20"/>
                <w:szCs w:val="20"/>
                <w:lang w:val="es-CO" w:eastAsia="es-CO"/>
              </w:rPr>
            </w:pPr>
            <w:r w:rsidRPr="00877212">
              <w:rPr>
                <w:rFonts w:cs="Arial"/>
                <w:color w:val="000000"/>
                <w:sz w:val="20"/>
                <w:szCs w:val="20"/>
                <w:lang w:val="es-CO" w:eastAsia="es-CO"/>
              </w:rPr>
              <w:t>Publicación de lista de docentes y directivos docentes seleccionados para traslado.</w:t>
            </w:r>
          </w:p>
        </w:tc>
        <w:tc>
          <w:tcPr>
            <w:tcW w:w="3340" w:type="dxa"/>
            <w:shd w:val="clear" w:color="auto" w:fill="auto"/>
            <w:noWrap/>
            <w:hideMark/>
          </w:tcPr>
          <w:p w:rsidR="006122BC" w:rsidRPr="00800E74" w:rsidRDefault="006122BC" w:rsidP="00CC6042">
            <w:pPr>
              <w:jc w:val="both"/>
              <w:rPr>
                <w:rFonts w:cs="Arial"/>
                <w:color w:val="000000"/>
                <w:sz w:val="20"/>
                <w:szCs w:val="20"/>
                <w:lang w:val="es-CO" w:eastAsia="es-CO"/>
              </w:rPr>
            </w:pPr>
            <w:r>
              <w:rPr>
                <w:rFonts w:cs="Arial"/>
                <w:color w:val="000000"/>
                <w:sz w:val="20"/>
                <w:szCs w:val="20"/>
                <w:lang w:val="es-CO" w:eastAsia="es-CO"/>
              </w:rPr>
              <w:t xml:space="preserve">Del </w:t>
            </w:r>
            <w:r w:rsidRPr="00800E74">
              <w:rPr>
                <w:rFonts w:cs="Arial"/>
                <w:color w:val="000000"/>
                <w:sz w:val="20"/>
                <w:szCs w:val="20"/>
                <w:lang w:val="es-CO" w:eastAsia="es-CO"/>
              </w:rPr>
              <w:t>1 al 11 de diciembre de 2017</w:t>
            </w:r>
          </w:p>
        </w:tc>
      </w:tr>
      <w:tr w:rsidR="006122BC" w:rsidRPr="00877212" w:rsidTr="006122BC">
        <w:trPr>
          <w:trHeight w:val="985"/>
        </w:trPr>
        <w:tc>
          <w:tcPr>
            <w:tcW w:w="6065" w:type="dxa"/>
            <w:shd w:val="clear" w:color="auto" w:fill="auto"/>
            <w:hideMark/>
          </w:tcPr>
          <w:p w:rsidR="006122BC" w:rsidRPr="007709D4" w:rsidRDefault="006122BC" w:rsidP="00CC6042">
            <w:pPr>
              <w:jc w:val="both"/>
              <w:rPr>
                <w:rFonts w:cs="Arial"/>
                <w:color w:val="000000"/>
                <w:sz w:val="20"/>
                <w:szCs w:val="20"/>
                <w:lang w:val="es-CO" w:eastAsia="es-CO"/>
              </w:rPr>
            </w:pPr>
            <w:r w:rsidRPr="00877212">
              <w:rPr>
                <w:rFonts w:cs="Arial"/>
                <w:color w:val="000000"/>
                <w:sz w:val="20"/>
                <w:szCs w:val="20"/>
                <w:lang w:val="es-CO" w:eastAsia="es-CO"/>
              </w:rPr>
              <w:t>Expedición de los actos administrativos de traslado y comunicación al respectivo educador, cuando son al interior de la misma entidad territorial.</w:t>
            </w:r>
          </w:p>
          <w:p w:rsidR="006122BC" w:rsidRPr="00877212" w:rsidRDefault="006122BC" w:rsidP="00CC6042">
            <w:pPr>
              <w:jc w:val="both"/>
              <w:rPr>
                <w:rFonts w:cs="Arial"/>
                <w:color w:val="000000"/>
                <w:sz w:val="20"/>
                <w:szCs w:val="20"/>
                <w:lang w:val="es-CO" w:eastAsia="es-CO"/>
              </w:rPr>
            </w:pPr>
            <w:r w:rsidRPr="00877212">
              <w:rPr>
                <w:rFonts w:cs="Arial"/>
                <w:color w:val="000000"/>
                <w:sz w:val="20"/>
                <w:szCs w:val="20"/>
                <w:lang w:val="es-CO" w:eastAsia="es-CO"/>
              </w:rPr>
              <w:br/>
              <w:t>Comunicación del traslado al educador que sea de otra entidad territorial para efectos de que solicite el inicio del trámite de convenio interadministrativo en su entidad de origen.</w:t>
            </w:r>
          </w:p>
        </w:tc>
        <w:tc>
          <w:tcPr>
            <w:tcW w:w="3340" w:type="dxa"/>
            <w:shd w:val="clear" w:color="auto" w:fill="auto"/>
            <w:noWrap/>
            <w:hideMark/>
          </w:tcPr>
          <w:p w:rsidR="006122BC" w:rsidRPr="00800E74" w:rsidRDefault="006122BC" w:rsidP="00CC6042">
            <w:pPr>
              <w:jc w:val="both"/>
              <w:rPr>
                <w:rFonts w:cs="Arial"/>
                <w:color w:val="000000"/>
                <w:sz w:val="20"/>
                <w:szCs w:val="20"/>
                <w:lang w:val="es-CO" w:eastAsia="es-CO"/>
              </w:rPr>
            </w:pPr>
            <w:r>
              <w:rPr>
                <w:rFonts w:cs="Arial"/>
                <w:color w:val="000000"/>
                <w:sz w:val="20"/>
                <w:szCs w:val="20"/>
                <w:lang w:val="es-CO" w:eastAsia="es-CO"/>
              </w:rPr>
              <w:t xml:space="preserve">Del </w:t>
            </w:r>
            <w:r w:rsidRPr="00800E74">
              <w:rPr>
                <w:rFonts w:cs="Arial"/>
                <w:color w:val="000000"/>
                <w:sz w:val="20"/>
                <w:szCs w:val="20"/>
                <w:lang w:val="es-CO" w:eastAsia="es-CO"/>
              </w:rPr>
              <w:t>12 al 26 de diciembre de 2017</w:t>
            </w:r>
          </w:p>
        </w:tc>
      </w:tr>
      <w:tr w:rsidR="006122BC" w:rsidRPr="00877212" w:rsidTr="006122BC">
        <w:trPr>
          <w:trHeight w:val="448"/>
        </w:trPr>
        <w:tc>
          <w:tcPr>
            <w:tcW w:w="6065" w:type="dxa"/>
            <w:shd w:val="clear" w:color="auto" w:fill="auto"/>
            <w:hideMark/>
          </w:tcPr>
          <w:p w:rsidR="006122BC" w:rsidRPr="007709D4" w:rsidRDefault="006122BC" w:rsidP="00CC6042">
            <w:pPr>
              <w:jc w:val="both"/>
              <w:rPr>
                <w:rFonts w:cs="Arial"/>
                <w:color w:val="000000"/>
                <w:sz w:val="20"/>
                <w:szCs w:val="20"/>
                <w:lang w:val="es-CO" w:eastAsia="es-CO"/>
              </w:rPr>
            </w:pPr>
            <w:r w:rsidRPr="00877212">
              <w:rPr>
                <w:rFonts w:cs="Arial"/>
                <w:color w:val="000000"/>
                <w:sz w:val="20"/>
                <w:szCs w:val="20"/>
                <w:lang w:val="es-CO" w:eastAsia="es-CO"/>
              </w:rPr>
              <w:t>Comunicación del traslado a los rectores y directores rurales de los establecimientos educativos donde se hayan de producir los cambios.</w:t>
            </w:r>
          </w:p>
        </w:tc>
        <w:tc>
          <w:tcPr>
            <w:tcW w:w="3340" w:type="dxa"/>
            <w:shd w:val="clear" w:color="auto" w:fill="auto"/>
            <w:noWrap/>
            <w:hideMark/>
          </w:tcPr>
          <w:p w:rsidR="006122BC" w:rsidRPr="00877212" w:rsidRDefault="006122BC" w:rsidP="00CC6042">
            <w:pPr>
              <w:jc w:val="both"/>
              <w:rPr>
                <w:rFonts w:cs="Arial"/>
                <w:color w:val="000000"/>
                <w:sz w:val="20"/>
                <w:szCs w:val="20"/>
                <w:lang w:val="es-CO" w:eastAsia="es-CO"/>
              </w:rPr>
            </w:pPr>
            <w:r w:rsidRPr="007709D4">
              <w:rPr>
                <w:rFonts w:cs="Arial"/>
                <w:color w:val="000000"/>
                <w:sz w:val="20"/>
                <w:szCs w:val="20"/>
                <w:lang w:val="es-CO" w:eastAsia="es-CO"/>
              </w:rPr>
              <w:t>Hasta el 29 de diciembre de 2017</w:t>
            </w:r>
          </w:p>
        </w:tc>
      </w:tr>
    </w:tbl>
    <w:p w:rsidR="006122BC" w:rsidRPr="006375F1" w:rsidRDefault="006122BC" w:rsidP="006122BC">
      <w:pPr>
        <w:jc w:val="both"/>
        <w:rPr>
          <w:rFonts w:eastAsiaTheme="minorHAnsi" w:cs="Arial"/>
          <w:lang w:val="es-CO" w:eastAsia="en-US"/>
        </w:rPr>
      </w:pPr>
    </w:p>
    <w:p w:rsidR="006122BC" w:rsidRPr="006375F1" w:rsidRDefault="006122BC" w:rsidP="006122BC">
      <w:pPr>
        <w:jc w:val="both"/>
        <w:rPr>
          <w:rFonts w:eastAsiaTheme="minorHAnsi" w:cs="Arial"/>
          <w:lang w:val="es-CO" w:eastAsia="en-US"/>
        </w:rPr>
      </w:pPr>
      <w:r w:rsidRPr="006375F1">
        <w:rPr>
          <w:rFonts w:eastAsiaTheme="minorHAnsi" w:cs="Arial"/>
          <w:b/>
          <w:lang w:val="es-CO" w:eastAsia="en-US"/>
        </w:rPr>
        <w:t>Parágrafo 1</w:t>
      </w:r>
      <w:r w:rsidR="00EB176C">
        <w:rPr>
          <w:rFonts w:eastAsiaTheme="minorHAnsi" w:cs="Arial"/>
          <w:b/>
          <w:lang w:val="es-CO" w:eastAsia="en-US"/>
        </w:rPr>
        <w:t>º</w:t>
      </w:r>
      <w:r w:rsidRPr="006375F1">
        <w:rPr>
          <w:rFonts w:eastAsiaTheme="minorHAnsi" w:cs="Arial"/>
          <w:lang w:val="es-CO" w:eastAsia="en-US"/>
        </w:rPr>
        <w:t xml:space="preserve">. </w:t>
      </w:r>
      <w:r>
        <w:rPr>
          <w:rFonts w:eastAsiaTheme="minorHAnsi" w:cs="Arial"/>
          <w:lang w:val="es-CO" w:eastAsia="en-US"/>
        </w:rPr>
        <w:t>Para</w:t>
      </w:r>
      <w:r w:rsidRPr="006375F1">
        <w:rPr>
          <w:rFonts w:eastAsiaTheme="minorHAnsi" w:cs="Arial"/>
          <w:lang w:val="es-CO" w:eastAsia="en-US"/>
        </w:rPr>
        <w:t xml:space="preserve"> </w:t>
      </w:r>
      <w:r>
        <w:rPr>
          <w:rFonts w:eastAsiaTheme="minorHAnsi" w:cs="Arial"/>
          <w:lang w:val="es-CO" w:eastAsia="en-US"/>
        </w:rPr>
        <w:t>efectos de la</w:t>
      </w:r>
      <w:r w:rsidRPr="006375F1">
        <w:rPr>
          <w:rFonts w:eastAsiaTheme="minorHAnsi" w:cs="Arial"/>
          <w:lang w:val="es-CO" w:eastAsia="en-US"/>
        </w:rPr>
        <w:t xml:space="preserve"> consolidación de vacantes definitivas de docentes y directivos docentes</w:t>
      </w:r>
      <w:r>
        <w:rPr>
          <w:rFonts w:eastAsiaTheme="minorHAnsi" w:cs="Arial"/>
          <w:lang w:val="es-CO" w:eastAsia="en-US"/>
        </w:rPr>
        <w:t xml:space="preserve">, </w:t>
      </w:r>
      <w:r w:rsidRPr="006375F1">
        <w:rPr>
          <w:rFonts w:eastAsiaTheme="minorHAnsi" w:cs="Arial"/>
          <w:lang w:val="es-CO" w:eastAsia="en-US"/>
        </w:rPr>
        <w:t xml:space="preserve">no se </w:t>
      </w:r>
      <w:r>
        <w:rPr>
          <w:rFonts w:eastAsiaTheme="minorHAnsi" w:cs="Arial"/>
          <w:lang w:val="es-CO" w:eastAsia="en-US"/>
        </w:rPr>
        <w:t>podrán</w:t>
      </w:r>
      <w:r w:rsidRPr="006375F1">
        <w:rPr>
          <w:rFonts w:eastAsiaTheme="minorHAnsi" w:cs="Arial"/>
          <w:lang w:val="es-CO" w:eastAsia="en-US"/>
        </w:rPr>
        <w:t xml:space="preserve"> incluir las que exist</w:t>
      </w:r>
      <w:r>
        <w:rPr>
          <w:rFonts w:eastAsiaTheme="minorHAnsi" w:cs="Arial"/>
          <w:lang w:val="es-CO" w:eastAsia="en-US"/>
        </w:rPr>
        <w:t>e</w:t>
      </w:r>
      <w:r w:rsidRPr="006375F1">
        <w:rPr>
          <w:rFonts w:eastAsiaTheme="minorHAnsi" w:cs="Arial"/>
          <w:lang w:val="es-CO" w:eastAsia="en-US"/>
        </w:rPr>
        <w:t xml:space="preserve">n actualmente en </w:t>
      </w:r>
      <w:r>
        <w:rPr>
          <w:rFonts w:eastAsiaTheme="minorHAnsi" w:cs="Arial"/>
          <w:lang w:val="es-CO" w:eastAsia="en-US"/>
        </w:rPr>
        <w:t xml:space="preserve">los </w:t>
      </w:r>
      <w:r w:rsidRPr="006375F1">
        <w:rPr>
          <w:rFonts w:eastAsiaTheme="minorHAnsi" w:cs="Arial"/>
          <w:lang w:val="es-CO" w:eastAsia="en-US"/>
        </w:rPr>
        <w:t>establecimientos educativos oficiales ubicad</w:t>
      </w:r>
      <w:r>
        <w:rPr>
          <w:rFonts w:eastAsiaTheme="minorHAnsi" w:cs="Arial"/>
          <w:lang w:val="es-CO" w:eastAsia="en-US"/>
        </w:rPr>
        <w:t>o</w:t>
      </w:r>
      <w:r w:rsidRPr="006375F1">
        <w:rPr>
          <w:rFonts w:eastAsiaTheme="minorHAnsi" w:cs="Arial"/>
          <w:lang w:val="es-CO" w:eastAsia="en-US"/>
        </w:rPr>
        <w:t>s en los 170 municipios focalizados por el Decreto Ley 893 de 2017.</w:t>
      </w:r>
    </w:p>
    <w:p w:rsidR="006122BC" w:rsidRPr="006375F1" w:rsidRDefault="006122BC" w:rsidP="006122BC">
      <w:pPr>
        <w:jc w:val="both"/>
        <w:rPr>
          <w:rFonts w:eastAsiaTheme="minorHAnsi" w:cs="Arial"/>
          <w:lang w:val="es-CO" w:eastAsia="en-US"/>
        </w:rPr>
      </w:pPr>
      <w:r w:rsidRPr="006375F1">
        <w:rPr>
          <w:rFonts w:eastAsiaTheme="minorHAnsi" w:cs="Arial"/>
          <w:lang w:val="es-CO" w:eastAsia="en-US"/>
        </w:rPr>
        <w:t xml:space="preserve"> </w:t>
      </w:r>
    </w:p>
    <w:p w:rsidR="006122BC" w:rsidRPr="006375F1" w:rsidRDefault="006122BC" w:rsidP="006122BC">
      <w:pPr>
        <w:autoSpaceDE w:val="0"/>
        <w:autoSpaceDN w:val="0"/>
        <w:adjustRightInd w:val="0"/>
        <w:jc w:val="both"/>
        <w:rPr>
          <w:rFonts w:eastAsiaTheme="minorHAnsi" w:cs="Arial"/>
          <w:lang w:val="es-CO" w:eastAsia="en-US"/>
        </w:rPr>
      </w:pPr>
      <w:r w:rsidRPr="006375F1">
        <w:rPr>
          <w:rFonts w:eastAsiaTheme="minorHAnsi" w:cs="Arial"/>
          <w:b/>
          <w:lang w:val="es-CO" w:eastAsia="en-US"/>
        </w:rPr>
        <w:t>Parágrafo 2</w:t>
      </w:r>
      <w:r w:rsidR="00EB176C">
        <w:rPr>
          <w:rFonts w:eastAsiaTheme="minorHAnsi" w:cs="Arial"/>
          <w:b/>
          <w:lang w:val="es-CO" w:eastAsia="en-US"/>
        </w:rPr>
        <w:t>º</w:t>
      </w:r>
      <w:r w:rsidRPr="006375F1">
        <w:rPr>
          <w:rFonts w:eastAsiaTheme="minorHAnsi" w:cs="Arial"/>
          <w:b/>
          <w:lang w:val="es-CO" w:eastAsia="en-US"/>
        </w:rPr>
        <w:t xml:space="preserve">. </w:t>
      </w:r>
      <w:r w:rsidRPr="006375F1">
        <w:rPr>
          <w:rFonts w:eastAsiaTheme="minorHAnsi" w:cs="Arial"/>
          <w:lang w:val="es-CO" w:eastAsia="en-US"/>
        </w:rPr>
        <w:t>En las entidades territoriales certificadas en educación, los jefes de las Oficinas de Gestión de Personal Docente o quien haga sus veces, dispondrán de los instrumentos, medios y apoyos necesarios y suficientes para cumplir el cronograma, garantizando los principios de trasparencia, oportunidad e igualdad que demanda este proceso</w:t>
      </w:r>
      <w:r>
        <w:rPr>
          <w:rFonts w:eastAsiaTheme="minorHAnsi" w:cs="Arial"/>
          <w:lang w:val="es-CO" w:eastAsia="en-US"/>
        </w:rPr>
        <w:t xml:space="preserve">, </w:t>
      </w:r>
      <w:r w:rsidRPr="006375F1">
        <w:rPr>
          <w:rFonts w:eastAsiaTheme="minorHAnsi" w:cs="Arial"/>
          <w:lang w:val="es-CO" w:eastAsia="en-US"/>
        </w:rPr>
        <w:t>y sin afectar la normal prestación del servicio educativo al iniciar el año académico 2018.</w:t>
      </w:r>
    </w:p>
    <w:p w:rsidR="006122BC" w:rsidRPr="006375F1" w:rsidRDefault="006122BC" w:rsidP="006122BC">
      <w:pPr>
        <w:autoSpaceDE w:val="0"/>
        <w:autoSpaceDN w:val="0"/>
        <w:adjustRightInd w:val="0"/>
        <w:jc w:val="both"/>
        <w:rPr>
          <w:rFonts w:eastAsiaTheme="minorHAnsi" w:cs="Arial"/>
          <w:b/>
          <w:bCs/>
          <w:i/>
          <w:iCs/>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EB176C">
        <w:rPr>
          <w:rFonts w:eastAsiaTheme="minorHAnsi" w:cs="Arial"/>
          <w:b/>
          <w:bCs/>
          <w:iCs/>
          <w:lang w:val="es-CO" w:eastAsia="en-US"/>
        </w:rPr>
        <w:t>Artículo 2</w:t>
      </w:r>
      <w:r w:rsidR="00EB176C">
        <w:rPr>
          <w:rFonts w:eastAsiaTheme="minorHAnsi" w:cs="Arial"/>
          <w:b/>
          <w:bCs/>
          <w:iCs/>
          <w:lang w:val="es-CO" w:eastAsia="en-US"/>
        </w:rPr>
        <w:t>º</w:t>
      </w:r>
      <w:r w:rsidRPr="00EB176C">
        <w:rPr>
          <w:rFonts w:eastAsiaTheme="minorHAnsi" w:cs="Arial"/>
          <w:b/>
          <w:bCs/>
          <w:iCs/>
          <w:lang w:val="es-CO" w:eastAsia="en-US"/>
        </w:rPr>
        <w:t>.</w:t>
      </w:r>
      <w:r w:rsidRPr="006375F1">
        <w:rPr>
          <w:rFonts w:eastAsiaTheme="minorHAnsi" w:cs="Arial"/>
          <w:b/>
          <w:bCs/>
          <w:i/>
          <w:iCs/>
          <w:lang w:val="es-CO" w:eastAsia="en-US"/>
        </w:rPr>
        <w:t xml:space="preserve"> Contenido del acto administrativo de convocatoria</w:t>
      </w:r>
      <w:r w:rsidRPr="006375F1">
        <w:rPr>
          <w:rFonts w:eastAsiaTheme="minorHAnsi" w:cs="Arial"/>
          <w:lang w:val="es-CO" w:eastAsia="en-US"/>
        </w:rPr>
        <w:t xml:space="preserve">. El acto administrativo de convocatoria del proceso ordinario de </w:t>
      </w:r>
      <w:r w:rsidR="00EB176C" w:rsidRPr="006375F1">
        <w:rPr>
          <w:rFonts w:eastAsiaTheme="minorHAnsi" w:cs="Arial"/>
          <w:lang w:val="es-CO" w:eastAsia="en-US"/>
        </w:rPr>
        <w:t>traslados</w:t>
      </w:r>
      <w:r>
        <w:rPr>
          <w:rFonts w:eastAsiaTheme="minorHAnsi" w:cs="Arial"/>
          <w:lang w:val="es-CO" w:eastAsia="en-US"/>
        </w:rPr>
        <w:t xml:space="preserve"> en general</w:t>
      </w:r>
      <w:r w:rsidRPr="006375F1">
        <w:rPr>
          <w:rFonts w:eastAsiaTheme="minorHAnsi" w:cs="Arial"/>
          <w:lang w:val="es-CO" w:eastAsia="en-US"/>
        </w:rPr>
        <w:t xml:space="preserve"> deberá contener la información que ordena el numeral 3° del artículo 2.4.5.1.2 del Decreto 1075 de 2015, y en particular lo siguiente:</w:t>
      </w:r>
    </w:p>
    <w:p w:rsidR="006122BC" w:rsidRPr="006375F1"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pStyle w:val="Prrafodelista"/>
        <w:numPr>
          <w:ilvl w:val="0"/>
          <w:numId w:val="25"/>
        </w:numPr>
        <w:autoSpaceDE w:val="0"/>
        <w:autoSpaceDN w:val="0"/>
        <w:adjustRightInd w:val="0"/>
        <w:ind w:left="714" w:hanging="357"/>
        <w:jc w:val="both"/>
        <w:rPr>
          <w:rFonts w:eastAsiaTheme="minorHAnsi" w:cs="Arial"/>
          <w:lang w:val="es-CO" w:eastAsia="en-US"/>
        </w:rPr>
      </w:pPr>
      <w:r w:rsidRPr="006375F1">
        <w:rPr>
          <w:rFonts w:eastAsiaTheme="minorHAnsi" w:cs="Arial"/>
          <w:lang w:val="es-CO" w:eastAsia="en-US"/>
        </w:rPr>
        <w:t>Las listas de vacantes definitivas que se ofertarán para la realización de los traslados ordinarios.</w:t>
      </w:r>
    </w:p>
    <w:p w:rsidR="006122BC" w:rsidRPr="006375F1" w:rsidRDefault="006122BC" w:rsidP="006122BC">
      <w:pPr>
        <w:pStyle w:val="Prrafodelista"/>
        <w:autoSpaceDE w:val="0"/>
        <w:autoSpaceDN w:val="0"/>
        <w:adjustRightInd w:val="0"/>
        <w:ind w:left="714"/>
        <w:jc w:val="both"/>
        <w:rPr>
          <w:rFonts w:eastAsiaTheme="minorHAnsi" w:cs="Arial"/>
          <w:lang w:val="es-CO" w:eastAsia="en-US"/>
        </w:rPr>
      </w:pPr>
    </w:p>
    <w:p w:rsidR="006122BC" w:rsidRPr="006375F1" w:rsidRDefault="006122BC" w:rsidP="006122BC">
      <w:pPr>
        <w:pStyle w:val="Prrafodelista"/>
        <w:numPr>
          <w:ilvl w:val="0"/>
          <w:numId w:val="25"/>
        </w:numPr>
        <w:autoSpaceDE w:val="0"/>
        <w:autoSpaceDN w:val="0"/>
        <w:adjustRightInd w:val="0"/>
        <w:ind w:left="714" w:hanging="357"/>
        <w:jc w:val="both"/>
        <w:rPr>
          <w:rFonts w:eastAsiaTheme="minorHAnsi" w:cs="Arial"/>
          <w:lang w:val="es-CO" w:eastAsia="en-US"/>
        </w:rPr>
      </w:pPr>
      <w:r w:rsidRPr="006375F1">
        <w:rPr>
          <w:rFonts w:eastAsiaTheme="minorHAnsi" w:cs="Arial"/>
          <w:lang w:val="es-CO" w:eastAsia="en-US"/>
        </w:rPr>
        <w:t>Requisitos, oportunidad y procedimiento para la inscripción en el proceso de traslados, incluyendo imperativamente los criterios establecidos en el artículo 2.4.5.1.3 del Decreto 1075 de 2015.</w:t>
      </w:r>
    </w:p>
    <w:p w:rsidR="006122BC" w:rsidRPr="006375F1" w:rsidRDefault="006122BC" w:rsidP="006122BC">
      <w:pPr>
        <w:pStyle w:val="Prrafodelista"/>
        <w:rPr>
          <w:rFonts w:eastAsiaTheme="minorHAnsi" w:cs="Arial"/>
          <w:lang w:val="es-CO" w:eastAsia="en-US"/>
        </w:rPr>
      </w:pPr>
    </w:p>
    <w:p w:rsidR="006122BC" w:rsidRPr="006375F1" w:rsidRDefault="006122BC" w:rsidP="006122BC">
      <w:pPr>
        <w:pStyle w:val="Prrafodelista"/>
        <w:numPr>
          <w:ilvl w:val="0"/>
          <w:numId w:val="25"/>
        </w:numPr>
        <w:autoSpaceDE w:val="0"/>
        <w:autoSpaceDN w:val="0"/>
        <w:adjustRightInd w:val="0"/>
        <w:ind w:left="714" w:hanging="357"/>
        <w:jc w:val="both"/>
        <w:rPr>
          <w:rFonts w:eastAsiaTheme="minorHAnsi" w:cs="Arial"/>
          <w:lang w:val="es-CO" w:eastAsia="en-US"/>
        </w:rPr>
      </w:pPr>
      <w:r w:rsidRPr="006375F1">
        <w:rPr>
          <w:rFonts w:eastAsiaTheme="minorHAnsi" w:cs="Arial"/>
          <w:lang w:val="es-CO" w:eastAsia="en-US"/>
        </w:rPr>
        <w:t>Información sobre los criterios de priorización que serán aplicados para conceder los traslados, incluyendo imperativamente los establecidos en el Artículo 2.4.5.1.4 del Decreto 1075 de 2015.</w:t>
      </w:r>
    </w:p>
    <w:p w:rsidR="006122BC" w:rsidRPr="006375F1" w:rsidRDefault="006122BC" w:rsidP="006122BC">
      <w:pPr>
        <w:pStyle w:val="Prrafodelista"/>
        <w:rPr>
          <w:rFonts w:eastAsiaTheme="minorHAnsi" w:cs="Arial"/>
          <w:lang w:val="es-CO" w:eastAsia="en-US"/>
        </w:rPr>
      </w:pPr>
    </w:p>
    <w:p w:rsidR="006122BC" w:rsidRPr="006375F1" w:rsidRDefault="006122BC" w:rsidP="006122BC">
      <w:pPr>
        <w:pStyle w:val="Prrafodelista"/>
        <w:numPr>
          <w:ilvl w:val="0"/>
          <w:numId w:val="25"/>
        </w:numPr>
        <w:autoSpaceDE w:val="0"/>
        <w:autoSpaceDN w:val="0"/>
        <w:adjustRightInd w:val="0"/>
        <w:ind w:left="714" w:hanging="357"/>
        <w:jc w:val="both"/>
        <w:rPr>
          <w:rFonts w:eastAsiaTheme="minorHAnsi" w:cs="Arial"/>
          <w:lang w:val="es-CO" w:eastAsia="en-US"/>
        </w:rPr>
      </w:pPr>
      <w:r w:rsidRPr="006375F1">
        <w:rPr>
          <w:rFonts w:eastAsiaTheme="minorHAnsi" w:cs="Arial"/>
          <w:lang w:val="es-CO" w:eastAsia="en-US"/>
        </w:rPr>
        <w:t>Fechas para la verificación del cumplimiento de los requisitos y de expedición de los actos administrativos de traslado.</w:t>
      </w:r>
    </w:p>
    <w:p w:rsidR="006122BC" w:rsidRPr="006375F1"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EB176C">
        <w:rPr>
          <w:rFonts w:eastAsiaTheme="minorHAnsi" w:cs="Arial"/>
          <w:b/>
          <w:bCs/>
          <w:iCs/>
          <w:lang w:val="es-CO" w:eastAsia="en-US"/>
        </w:rPr>
        <w:t>Artículo</w:t>
      </w:r>
      <w:r w:rsidR="00EB176C">
        <w:rPr>
          <w:rFonts w:eastAsiaTheme="minorHAnsi" w:cs="Arial"/>
          <w:b/>
          <w:bCs/>
          <w:iCs/>
          <w:lang w:val="es-CO" w:eastAsia="en-US"/>
        </w:rPr>
        <w:t xml:space="preserve"> </w:t>
      </w:r>
      <w:r w:rsidRPr="00EB176C">
        <w:rPr>
          <w:rFonts w:eastAsiaTheme="minorHAnsi" w:cs="Arial"/>
          <w:b/>
          <w:bCs/>
          <w:iCs/>
          <w:lang w:val="es-CO" w:eastAsia="en-US"/>
        </w:rPr>
        <w:t>3</w:t>
      </w:r>
      <w:r w:rsidR="00EB176C">
        <w:rPr>
          <w:rFonts w:eastAsiaTheme="minorHAnsi" w:cs="Arial"/>
          <w:b/>
          <w:bCs/>
          <w:iCs/>
          <w:lang w:val="es-CO" w:eastAsia="en-US"/>
        </w:rPr>
        <w:t>º</w:t>
      </w:r>
      <w:r w:rsidRPr="00EB176C">
        <w:rPr>
          <w:rFonts w:eastAsiaTheme="minorHAnsi" w:cs="Arial"/>
          <w:b/>
          <w:bCs/>
          <w:iCs/>
          <w:lang w:val="es-CO" w:eastAsia="en-US"/>
        </w:rPr>
        <w:t>.</w:t>
      </w:r>
      <w:r w:rsidRPr="006375F1">
        <w:rPr>
          <w:rFonts w:eastAsiaTheme="minorHAnsi" w:cs="Arial"/>
          <w:b/>
          <w:bCs/>
          <w:i/>
          <w:iCs/>
          <w:lang w:val="es-CO" w:eastAsia="en-US"/>
        </w:rPr>
        <w:t xml:space="preserve"> Consideraciones especiales del presente proceso de traslados ordinarios. </w:t>
      </w:r>
      <w:r w:rsidRPr="006375F1">
        <w:rPr>
          <w:rFonts w:eastAsiaTheme="minorHAnsi" w:cs="Arial"/>
          <w:lang w:val="es-CO" w:eastAsia="en-US"/>
        </w:rPr>
        <w:t>Las entidades territoriales certificadas en educación deben atender y cumplir dos (2) consideraciones especiales durante el presente proceso ordinario de traslados:</w:t>
      </w:r>
    </w:p>
    <w:p w:rsidR="006122BC" w:rsidRPr="006375F1" w:rsidRDefault="006122BC" w:rsidP="006122BC">
      <w:pPr>
        <w:autoSpaceDE w:val="0"/>
        <w:autoSpaceDN w:val="0"/>
        <w:adjustRightInd w:val="0"/>
        <w:jc w:val="both"/>
        <w:rPr>
          <w:rFonts w:eastAsiaTheme="minorHAnsi" w:cs="Arial"/>
          <w:b/>
          <w:bCs/>
          <w:i/>
          <w:iCs/>
          <w:lang w:val="es-CO" w:eastAsia="en-US"/>
        </w:rPr>
      </w:pPr>
    </w:p>
    <w:p w:rsidR="006122BC" w:rsidRPr="00B941B3" w:rsidRDefault="006122BC" w:rsidP="006122BC">
      <w:pPr>
        <w:pStyle w:val="Prrafodelista"/>
        <w:numPr>
          <w:ilvl w:val="0"/>
          <w:numId w:val="26"/>
        </w:numPr>
        <w:autoSpaceDE w:val="0"/>
        <w:autoSpaceDN w:val="0"/>
        <w:adjustRightInd w:val="0"/>
        <w:jc w:val="both"/>
        <w:rPr>
          <w:rFonts w:eastAsiaTheme="minorHAnsi" w:cs="Arial"/>
          <w:b/>
          <w:bCs/>
          <w:i/>
          <w:iCs/>
          <w:lang w:val="es-CO" w:eastAsia="en-US"/>
        </w:rPr>
      </w:pPr>
      <w:r w:rsidRPr="00B941B3">
        <w:rPr>
          <w:rFonts w:eastAsiaTheme="minorHAnsi" w:cs="Arial"/>
          <w:lang w:val="es-CO" w:eastAsia="en-US"/>
        </w:rPr>
        <w:t xml:space="preserve">Que al proveerse las vacantes definitivas mediante la figura de traslado, ya sea interno a la entidad o externo con educadores de otras entidades territoriales, se garantice mantener como mínimo el número de vacantes definitivas de cada uno de los cargos que hacen parte de los empleos de directivos docentes y docentes que fueron objeto de la oferta en las Convocatorias No. 339 a 425 de 2016, las cuales iniciaron su etapa de inscripción el 16 de agosto de 2016. </w:t>
      </w:r>
    </w:p>
    <w:p w:rsidR="006122BC" w:rsidRPr="00B941B3" w:rsidRDefault="006122BC" w:rsidP="006122BC">
      <w:pPr>
        <w:pStyle w:val="Prrafodelista"/>
        <w:autoSpaceDE w:val="0"/>
        <w:autoSpaceDN w:val="0"/>
        <w:adjustRightInd w:val="0"/>
        <w:jc w:val="both"/>
        <w:rPr>
          <w:rFonts w:eastAsiaTheme="minorHAnsi" w:cs="Arial"/>
          <w:b/>
          <w:bCs/>
          <w:i/>
          <w:iCs/>
          <w:lang w:val="es-CO" w:eastAsia="en-US"/>
        </w:rPr>
      </w:pPr>
    </w:p>
    <w:p w:rsidR="006122BC" w:rsidRPr="006375F1" w:rsidRDefault="006122BC" w:rsidP="006122BC">
      <w:pPr>
        <w:pStyle w:val="Prrafodelista"/>
        <w:numPr>
          <w:ilvl w:val="0"/>
          <w:numId w:val="26"/>
        </w:numPr>
        <w:autoSpaceDE w:val="0"/>
        <w:autoSpaceDN w:val="0"/>
        <w:adjustRightInd w:val="0"/>
        <w:jc w:val="both"/>
        <w:rPr>
          <w:rFonts w:eastAsiaTheme="minorHAnsi" w:cs="Arial"/>
          <w:lang w:val="es-CO" w:eastAsia="en-US"/>
        </w:rPr>
      </w:pPr>
      <w:r w:rsidRPr="006375F1">
        <w:rPr>
          <w:rFonts w:eastAsiaTheme="minorHAnsi" w:cs="Arial"/>
          <w:lang w:val="es-CO" w:eastAsia="en-US"/>
        </w:rPr>
        <w:t>Que en virtud de lo dispuesto por el Decreto-</w:t>
      </w:r>
      <w:r>
        <w:rPr>
          <w:rFonts w:eastAsiaTheme="minorHAnsi" w:cs="Arial"/>
          <w:lang w:val="es-CO" w:eastAsia="en-US"/>
        </w:rPr>
        <w:t>L</w:t>
      </w:r>
      <w:r w:rsidRPr="006375F1">
        <w:rPr>
          <w:rFonts w:eastAsiaTheme="minorHAnsi" w:cs="Arial"/>
          <w:lang w:val="es-CO" w:eastAsia="en-US"/>
        </w:rPr>
        <w:t>ey No. 893 de 2017, en concordancia con el Decreto-</w:t>
      </w:r>
      <w:r>
        <w:rPr>
          <w:rFonts w:eastAsiaTheme="minorHAnsi" w:cs="Arial"/>
          <w:lang w:val="es-CO" w:eastAsia="en-US"/>
        </w:rPr>
        <w:t>L</w:t>
      </w:r>
      <w:r w:rsidRPr="006375F1">
        <w:rPr>
          <w:rFonts w:eastAsiaTheme="minorHAnsi" w:cs="Arial"/>
          <w:lang w:val="es-CO" w:eastAsia="en-US"/>
        </w:rPr>
        <w:t xml:space="preserve">ey No. 882 de 2017, </w:t>
      </w:r>
      <w:r>
        <w:rPr>
          <w:rFonts w:eastAsiaTheme="minorHAnsi" w:cs="Arial"/>
          <w:lang w:val="es-CO" w:eastAsia="en-US"/>
        </w:rPr>
        <w:t>en ningún caso se provea</w:t>
      </w:r>
      <w:r w:rsidRPr="006375F1">
        <w:rPr>
          <w:rFonts w:eastAsiaTheme="minorHAnsi" w:cs="Arial"/>
          <w:lang w:val="es-CO" w:eastAsia="en-US"/>
        </w:rPr>
        <w:t xml:space="preserve"> ninguna de las vacantes definitivas de los establecimientos educativos estatales ubicados en los 170 municipios de las zonas priorizadas para la implementación de los Programas de Desarrollo con Enfoque Territorial (PDET).</w:t>
      </w:r>
    </w:p>
    <w:p w:rsidR="006122BC" w:rsidRPr="006375F1" w:rsidRDefault="006122BC" w:rsidP="006122BC">
      <w:pPr>
        <w:autoSpaceDE w:val="0"/>
        <w:autoSpaceDN w:val="0"/>
        <w:adjustRightInd w:val="0"/>
        <w:jc w:val="both"/>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EB176C">
        <w:rPr>
          <w:rFonts w:eastAsiaTheme="minorHAnsi" w:cs="Arial"/>
          <w:b/>
          <w:bCs/>
          <w:iCs/>
          <w:lang w:val="es-CO" w:eastAsia="en-US"/>
        </w:rPr>
        <w:t>Artículo 4</w:t>
      </w:r>
      <w:r w:rsidR="00EB176C">
        <w:rPr>
          <w:rFonts w:eastAsiaTheme="minorHAnsi" w:cs="Arial"/>
          <w:b/>
          <w:bCs/>
          <w:iCs/>
          <w:lang w:val="es-CO" w:eastAsia="en-US"/>
        </w:rPr>
        <w:t>º</w:t>
      </w:r>
      <w:r w:rsidRPr="006375F1">
        <w:rPr>
          <w:rFonts w:eastAsiaTheme="minorHAnsi" w:cs="Arial"/>
          <w:b/>
          <w:bCs/>
          <w:i/>
          <w:iCs/>
          <w:lang w:val="es-CO" w:eastAsia="en-US"/>
        </w:rPr>
        <w:t xml:space="preserve">. Constancia de presentación. </w:t>
      </w:r>
      <w:r w:rsidRPr="006375F1">
        <w:rPr>
          <w:rFonts w:eastAsiaTheme="minorHAnsi" w:cs="Arial"/>
          <w:lang w:val="es-CO" w:eastAsia="en-US"/>
        </w:rPr>
        <w:t>El rector o director rural del establecimiento estatal que sea receptor del educador objeto del traslado, deberá expedir la correspondiente constancia de presentación de dicho servidor y remitirla a la secretaría de educación de la respectiva entidad territorial certificada dentro de los (5) cinco primeros días hábiles siguientes al inicio del calendario académico del año 2018.</w:t>
      </w:r>
    </w:p>
    <w:p w:rsidR="006122BC" w:rsidRPr="006375F1" w:rsidRDefault="006122BC" w:rsidP="006122BC">
      <w:pPr>
        <w:jc w:val="both"/>
        <w:rPr>
          <w:rFonts w:eastAsiaTheme="minorHAnsi" w:cs="Arial"/>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6375F1">
        <w:rPr>
          <w:rFonts w:eastAsiaTheme="minorHAnsi" w:cs="Arial"/>
          <w:lang w:val="es-CO" w:eastAsia="en-US"/>
        </w:rPr>
        <w:t>Dicha constancia deberá contener, por lo menos, el nombre completo del educador, documento de identidad, fecha de presentación y las observaciones que el rector o director rural considere pertinentes.</w:t>
      </w:r>
    </w:p>
    <w:p w:rsidR="006122BC" w:rsidRPr="006375F1" w:rsidRDefault="006122BC" w:rsidP="006122BC">
      <w:pPr>
        <w:autoSpaceDE w:val="0"/>
        <w:autoSpaceDN w:val="0"/>
        <w:adjustRightInd w:val="0"/>
        <w:jc w:val="both"/>
        <w:rPr>
          <w:rFonts w:eastAsiaTheme="minorHAnsi" w:cs="Arial"/>
          <w:b/>
          <w:bCs/>
          <w:lang w:val="es-CO" w:eastAsia="en-US"/>
        </w:rPr>
      </w:pPr>
    </w:p>
    <w:p w:rsidR="006122BC" w:rsidRPr="006375F1" w:rsidRDefault="006122BC" w:rsidP="006122BC">
      <w:pPr>
        <w:autoSpaceDE w:val="0"/>
        <w:autoSpaceDN w:val="0"/>
        <w:adjustRightInd w:val="0"/>
        <w:jc w:val="both"/>
        <w:rPr>
          <w:rFonts w:eastAsiaTheme="minorHAnsi" w:cs="Arial"/>
          <w:lang w:val="es-CO" w:eastAsia="en-US"/>
        </w:rPr>
      </w:pPr>
      <w:r w:rsidRPr="006375F1">
        <w:rPr>
          <w:rFonts w:eastAsiaTheme="minorHAnsi" w:cs="Arial"/>
          <w:b/>
          <w:bCs/>
          <w:lang w:val="es-CO" w:eastAsia="en-US"/>
        </w:rPr>
        <w:t>Artículo 5</w:t>
      </w:r>
      <w:r w:rsidR="00EB176C">
        <w:rPr>
          <w:rFonts w:eastAsiaTheme="minorHAnsi" w:cs="Arial"/>
          <w:b/>
          <w:bCs/>
          <w:lang w:val="es-CO" w:eastAsia="en-US"/>
        </w:rPr>
        <w:t>º</w:t>
      </w:r>
      <w:r w:rsidRPr="006375F1">
        <w:rPr>
          <w:rFonts w:eastAsiaTheme="minorHAnsi" w:cs="Arial"/>
          <w:b/>
          <w:bCs/>
          <w:lang w:val="es-CO" w:eastAsia="en-US"/>
        </w:rPr>
        <w:t xml:space="preserve">. </w:t>
      </w:r>
      <w:r w:rsidRPr="006375F1">
        <w:rPr>
          <w:rFonts w:eastAsiaTheme="minorHAnsi" w:cs="Arial"/>
          <w:b/>
          <w:bCs/>
          <w:i/>
          <w:iCs/>
          <w:lang w:val="es-CO" w:eastAsia="en-US"/>
        </w:rPr>
        <w:t>Vigencia.</w:t>
      </w:r>
      <w:r w:rsidRPr="006375F1">
        <w:rPr>
          <w:rFonts w:eastAsiaTheme="minorHAnsi" w:cs="Arial"/>
          <w:b/>
          <w:bCs/>
          <w:lang w:val="es-CO" w:eastAsia="en-US"/>
        </w:rPr>
        <w:t xml:space="preserve"> </w:t>
      </w:r>
      <w:r w:rsidRPr="006375F1">
        <w:rPr>
          <w:rFonts w:eastAsiaTheme="minorHAnsi" w:cs="Arial"/>
          <w:lang w:val="es-CO" w:eastAsia="en-US"/>
        </w:rPr>
        <w:t>La presente resolución rige a partir de la fecha de su publicación.</w:t>
      </w:r>
    </w:p>
    <w:p w:rsidR="006122BC" w:rsidRPr="006375F1" w:rsidRDefault="006122BC" w:rsidP="006122BC">
      <w:pPr>
        <w:jc w:val="both"/>
        <w:rPr>
          <w:rFonts w:eastAsiaTheme="minorHAnsi" w:cs="Arial"/>
          <w:lang w:val="es-CO" w:eastAsia="en-US"/>
        </w:rPr>
      </w:pPr>
    </w:p>
    <w:p w:rsidR="006122BC" w:rsidRPr="006375F1" w:rsidRDefault="006122BC" w:rsidP="006122BC">
      <w:pPr>
        <w:jc w:val="both"/>
        <w:rPr>
          <w:rFonts w:eastAsiaTheme="minorHAnsi" w:cs="Arial"/>
          <w:lang w:val="es-CO" w:eastAsia="en-US"/>
        </w:rPr>
      </w:pPr>
    </w:p>
    <w:p w:rsidR="006122BC" w:rsidRPr="006375F1" w:rsidRDefault="006122BC" w:rsidP="006122BC">
      <w:pPr>
        <w:jc w:val="center"/>
        <w:rPr>
          <w:rFonts w:eastAsiaTheme="minorHAnsi" w:cs="Arial"/>
          <w:b/>
          <w:lang w:val="es-CO" w:eastAsia="en-US"/>
        </w:rPr>
      </w:pPr>
      <w:r w:rsidRPr="006375F1">
        <w:rPr>
          <w:rFonts w:eastAsiaTheme="minorHAnsi" w:cs="Arial"/>
          <w:b/>
          <w:lang w:val="es-CO" w:eastAsia="en-US"/>
        </w:rPr>
        <w:t>PUBLÍQUESE Y CÚMPLASE.</w:t>
      </w:r>
    </w:p>
    <w:p w:rsidR="006122BC" w:rsidRPr="006375F1" w:rsidRDefault="006122BC" w:rsidP="006122BC">
      <w:pPr>
        <w:jc w:val="both"/>
        <w:rPr>
          <w:rFonts w:eastAsiaTheme="minorHAnsi" w:cs="Arial"/>
          <w:lang w:val="es-CO" w:eastAsia="en-US"/>
        </w:rPr>
      </w:pPr>
    </w:p>
    <w:p w:rsidR="006122BC" w:rsidRPr="006375F1" w:rsidRDefault="006122BC" w:rsidP="006122BC">
      <w:pPr>
        <w:jc w:val="both"/>
        <w:rPr>
          <w:rFonts w:eastAsiaTheme="minorHAnsi" w:cs="Arial"/>
          <w:lang w:val="es-CO" w:eastAsia="en-US"/>
        </w:rPr>
      </w:pPr>
    </w:p>
    <w:p w:rsidR="006122BC" w:rsidRDefault="006122BC" w:rsidP="006122BC">
      <w:pPr>
        <w:autoSpaceDE w:val="0"/>
        <w:autoSpaceDN w:val="0"/>
        <w:adjustRightInd w:val="0"/>
        <w:rPr>
          <w:rFonts w:eastAsiaTheme="minorHAnsi" w:cs="Arial"/>
          <w:b/>
          <w:bCs/>
          <w:lang w:val="es-CO" w:eastAsia="en-US"/>
        </w:rPr>
      </w:pPr>
      <w:r w:rsidRPr="006375F1">
        <w:rPr>
          <w:rFonts w:eastAsiaTheme="minorHAnsi" w:cs="Arial"/>
          <w:b/>
          <w:bCs/>
          <w:lang w:val="es-CO" w:eastAsia="en-US"/>
        </w:rPr>
        <w:t>LA MINISTRA DE EDUCACIÓN NACIONAL</w:t>
      </w:r>
    </w:p>
    <w:p w:rsidR="006122BC" w:rsidRDefault="006122BC" w:rsidP="006122BC">
      <w:pPr>
        <w:autoSpaceDE w:val="0"/>
        <w:autoSpaceDN w:val="0"/>
        <w:adjustRightInd w:val="0"/>
        <w:rPr>
          <w:rFonts w:eastAsiaTheme="minorHAnsi" w:cs="Arial"/>
          <w:b/>
          <w:bCs/>
          <w:lang w:val="es-CO" w:eastAsia="en-US"/>
        </w:rPr>
      </w:pPr>
    </w:p>
    <w:p w:rsidR="006122BC" w:rsidRDefault="006122BC" w:rsidP="006122BC">
      <w:pPr>
        <w:jc w:val="right"/>
        <w:rPr>
          <w:rFonts w:cs="Arial"/>
          <w:b/>
        </w:rPr>
      </w:pPr>
    </w:p>
    <w:p w:rsidR="006122BC" w:rsidRDefault="006122BC" w:rsidP="006122BC">
      <w:pPr>
        <w:jc w:val="right"/>
        <w:rPr>
          <w:rFonts w:cs="Arial"/>
          <w:b/>
        </w:rPr>
      </w:pPr>
    </w:p>
    <w:p w:rsidR="00EB176C" w:rsidRDefault="00EB176C" w:rsidP="006122BC">
      <w:pPr>
        <w:jc w:val="right"/>
        <w:rPr>
          <w:rFonts w:cs="Arial"/>
          <w:b/>
        </w:rPr>
      </w:pPr>
    </w:p>
    <w:p w:rsidR="006122BC" w:rsidRPr="00E24826" w:rsidRDefault="006122BC" w:rsidP="006122BC">
      <w:pPr>
        <w:jc w:val="right"/>
        <w:rPr>
          <w:rFonts w:cs="Arial"/>
          <w:b/>
        </w:rPr>
      </w:pPr>
      <w:r w:rsidRPr="00E24826">
        <w:rPr>
          <w:rFonts w:cs="Arial"/>
          <w:b/>
        </w:rPr>
        <w:t>YANETH GIHA TOVAR</w:t>
      </w:r>
    </w:p>
    <w:p w:rsidR="006122BC" w:rsidRDefault="006122BC" w:rsidP="006122BC">
      <w:pPr>
        <w:jc w:val="right"/>
        <w:rPr>
          <w:rFonts w:cs="Arial"/>
          <w:b/>
        </w:rPr>
      </w:pPr>
    </w:p>
    <w:p w:rsidR="006122BC" w:rsidRDefault="006122BC" w:rsidP="006122BC">
      <w:pPr>
        <w:jc w:val="right"/>
        <w:rPr>
          <w:rFonts w:cs="Arial"/>
          <w:b/>
        </w:rPr>
      </w:pPr>
    </w:p>
    <w:p w:rsidR="006122BC" w:rsidRPr="006375F1" w:rsidRDefault="006122BC" w:rsidP="006122BC">
      <w:pPr>
        <w:rPr>
          <w:sz w:val="14"/>
          <w:szCs w:val="14"/>
        </w:rPr>
      </w:pPr>
      <w:r w:rsidRPr="00E24826">
        <w:rPr>
          <w:rFonts w:eastAsia="Calibri" w:cs="Arial"/>
          <w:sz w:val="14"/>
          <w:szCs w:val="14"/>
          <w:lang w:val="es-CO" w:eastAsia="es-CO"/>
        </w:rPr>
        <w:t>Aprobó:</w:t>
      </w:r>
      <w:r w:rsidRPr="00E24826">
        <w:rPr>
          <w:rFonts w:eastAsia="Calibri" w:cs="Arial"/>
          <w:sz w:val="14"/>
          <w:szCs w:val="14"/>
          <w:lang w:val="es-CO" w:eastAsia="es-CO"/>
        </w:rPr>
        <w:tab/>
      </w:r>
      <w:r>
        <w:rPr>
          <w:rFonts w:eastAsia="Calibri" w:cs="Arial"/>
          <w:sz w:val="14"/>
          <w:szCs w:val="14"/>
          <w:lang w:val="es-CO" w:eastAsia="es-CO"/>
        </w:rPr>
        <w:t xml:space="preserve">Maria Gloria Caicedo Sanchez </w:t>
      </w:r>
      <w:r w:rsidRPr="00E24826">
        <w:rPr>
          <w:rFonts w:eastAsia="Calibri" w:cs="Arial"/>
          <w:sz w:val="14"/>
          <w:szCs w:val="14"/>
          <w:lang w:val="es-CO" w:eastAsia="es-CO"/>
        </w:rPr>
        <w:t xml:space="preserve">– </w:t>
      </w:r>
      <w:r w:rsidRPr="007709D4">
        <w:rPr>
          <w:sz w:val="14"/>
          <w:szCs w:val="14"/>
        </w:rPr>
        <w:t>Subdirector</w:t>
      </w:r>
      <w:r>
        <w:rPr>
          <w:sz w:val="14"/>
          <w:szCs w:val="14"/>
        </w:rPr>
        <w:t>a de</w:t>
      </w:r>
      <w:r w:rsidRPr="006375F1">
        <w:rPr>
          <w:sz w:val="14"/>
          <w:szCs w:val="14"/>
        </w:rPr>
        <w:t xml:space="preserve"> Recursos Humanos del Sector</w:t>
      </w:r>
    </w:p>
    <w:p w:rsidR="006122BC" w:rsidRPr="006375F1" w:rsidRDefault="006122BC" w:rsidP="006122BC">
      <w:pPr>
        <w:autoSpaceDE w:val="0"/>
        <w:autoSpaceDN w:val="0"/>
        <w:adjustRightInd w:val="0"/>
        <w:rPr>
          <w:rFonts w:eastAsia="Calibri" w:cs="Arial"/>
          <w:sz w:val="14"/>
          <w:szCs w:val="14"/>
          <w:lang w:eastAsia="es-CO"/>
        </w:rPr>
      </w:pPr>
      <w:r>
        <w:rPr>
          <w:rFonts w:eastAsia="Calibri" w:cs="Arial"/>
          <w:sz w:val="14"/>
          <w:szCs w:val="14"/>
          <w:lang w:eastAsia="es-CO"/>
        </w:rPr>
        <w:t xml:space="preserve">                  Martha Lucia Trujillo Calderón – Jefe Oficina Asesora Jurídica </w:t>
      </w:r>
    </w:p>
    <w:p w:rsidR="006122BC" w:rsidRDefault="006122BC" w:rsidP="006122BC">
      <w:pPr>
        <w:autoSpaceDE w:val="0"/>
        <w:autoSpaceDN w:val="0"/>
        <w:adjustRightInd w:val="0"/>
        <w:rPr>
          <w:rFonts w:eastAsia="Calibri" w:cs="Arial"/>
          <w:sz w:val="14"/>
          <w:szCs w:val="14"/>
          <w:lang w:val="es-CO" w:eastAsia="es-CO"/>
        </w:rPr>
      </w:pPr>
      <w:r w:rsidRPr="00E24826">
        <w:rPr>
          <w:rFonts w:eastAsia="Calibri" w:cs="Arial"/>
          <w:sz w:val="14"/>
          <w:szCs w:val="14"/>
          <w:lang w:val="es-CO" w:eastAsia="es-CO"/>
        </w:rPr>
        <w:t>Revisó:</w:t>
      </w:r>
      <w:r w:rsidRPr="00E24826">
        <w:rPr>
          <w:rFonts w:eastAsia="Calibri" w:cs="Arial"/>
          <w:sz w:val="14"/>
          <w:szCs w:val="14"/>
          <w:lang w:val="es-CO" w:eastAsia="es-CO"/>
        </w:rPr>
        <w:tab/>
      </w:r>
      <w:r>
        <w:rPr>
          <w:rFonts w:eastAsia="Calibri" w:cs="Arial"/>
          <w:sz w:val="14"/>
          <w:szCs w:val="14"/>
          <w:lang w:val="es-CO" w:eastAsia="es-CO"/>
        </w:rPr>
        <w:t>Eliana González Barrera</w:t>
      </w:r>
      <w:r w:rsidRPr="00E24826">
        <w:rPr>
          <w:rFonts w:eastAsia="Calibri" w:cs="Arial"/>
          <w:sz w:val="14"/>
          <w:szCs w:val="14"/>
          <w:lang w:val="es-CO" w:eastAsia="es-CO"/>
        </w:rPr>
        <w:t xml:space="preserve"> – </w:t>
      </w:r>
      <w:r>
        <w:rPr>
          <w:rFonts w:eastAsia="Calibri" w:cs="Arial"/>
          <w:sz w:val="14"/>
          <w:szCs w:val="14"/>
          <w:lang w:val="es-CO" w:eastAsia="es-CO"/>
        </w:rPr>
        <w:t>Profesional Oficina Asesora Jurídica</w:t>
      </w:r>
    </w:p>
    <w:p w:rsidR="006122BC" w:rsidRPr="00B941B3" w:rsidRDefault="006122BC" w:rsidP="006122BC">
      <w:pPr>
        <w:autoSpaceDE w:val="0"/>
        <w:autoSpaceDN w:val="0"/>
        <w:adjustRightInd w:val="0"/>
        <w:rPr>
          <w:rFonts w:cs="Arial"/>
          <w:b/>
        </w:rPr>
      </w:pPr>
      <w:r>
        <w:rPr>
          <w:rFonts w:eastAsia="Calibri" w:cs="Arial"/>
          <w:sz w:val="14"/>
          <w:szCs w:val="14"/>
          <w:lang w:val="es-CO" w:eastAsia="es-CO"/>
        </w:rPr>
        <w:t>Elaboró:    Renan Calderón Morales</w:t>
      </w:r>
      <w:r w:rsidRPr="00E24826">
        <w:rPr>
          <w:rFonts w:eastAsia="Calibri" w:cs="Arial"/>
          <w:sz w:val="14"/>
          <w:szCs w:val="14"/>
          <w:lang w:val="es-CO" w:eastAsia="es-CO"/>
        </w:rPr>
        <w:t xml:space="preserve">– </w:t>
      </w:r>
      <w:r>
        <w:rPr>
          <w:rFonts w:eastAsia="Calibri" w:cs="Arial"/>
          <w:sz w:val="14"/>
          <w:szCs w:val="14"/>
          <w:lang w:val="es-CO" w:eastAsia="es-CO"/>
        </w:rPr>
        <w:t xml:space="preserve">Asesor </w:t>
      </w:r>
      <w:r w:rsidRPr="007709D4">
        <w:rPr>
          <w:sz w:val="14"/>
          <w:szCs w:val="14"/>
        </w:rPr>
        <w:t>Subdirec</w:t>
      </w:r>
      <w:r>
        <w:rPr>
          <w:sz w:val="14"/>
          <w:szCs w:val="14"/>
        </w:rPr>
        <w:t>ción de</w:t>
      </w:r>
      <w:r w:rsidRPr="006375F1">
        <w:rPr>
          <w:sz w:val="14"/>
          <w:szCs w:val="14"/>
        </w:rPr>
        <w:t xml:space="preserve"> Recursos Humanos del Sector</w:t>
      </w:r>
      <w:r w:rsidDel="002A030E">
        <w:rPr>
          <w:rFonts w:eastAsia="Calibri" w:cs="Arial"/>
          <w:sz w:val="14"/>
          <w:szCs w:val="14"/>
          <w:lang w:val="es-CO" w:eastAsia="es-CO"/>
        </w:rPr>
        <w:t xml:space="preserve"> </w:t>
      </w:r>
    </w:p>
    <w:p w:rsidR="00D1670D" w:rsidRPr="001F6C39" w:rsidRDefault="00D1670D" w:rsidP="004C77AC">
      <w:pPr>
        <w:ind w:right="364"/>
        <w:jc w:val="both"/>
        <w:rPr>
          <w:rFonts w:cs="Arial"/>
          <w:sz w:val="16"/>
          <w:szCs w:val="16"/>
        </w:rPr>
      </w:pPr>
    </w:p>
    <w:sectPr w:rsidR="00D1670D" w:rsidRPr="001F6C39" w:rsidSect="00EB176C">
      <w:headerReference w:type="even" r:id="rId8"/>
      <w:headerReference w:type="default" r:id="rId9"/>
      <w:footerReference w:type="even" r:id="rId10"/>
      <w:headerReference w:type="first" r:id="rId11"/>
      <w:pgSz w:w="12240" w:h="18720" w:code="14"/>
      <w:pgMar w:top="1701" w:right="1134" w:bottom="1701" w:left="1701" w:header="720" w:footer="567"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1B6" w:rsidRDefault="004661B6">
      <w:r>
        <w:separator/>
      </w:r>
    </w:p>
  </w:endnote>
  <w:endnote w:type="continuationSeparator" w:id="0">
    <w:p w:rsidR="004661B6" w:rsidRDefault="0046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B7B" w:rsidRDefault="001C0B7B">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1B6" w:rsidRDefault="004661B6">
      <w:r>
        <w:separator/>
      </w:r>
    </w:p>
  </w:footnote>
  <w:footnote w:type="continuationSeparator" w:id="0">
    <w:p w:rsidR="004661B6" w:rsidRDefault="00466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B7B" w:rsidRDefault="001C0B7B">
    <w:pPr>
      <w:pStyle w:val="Encabezado"/>
      <w:tabs>
        <w:tab w:val="clear" w:pos="4320"/>
        <w:tab w:val="clear" w:pos="8640"/>
        <w:tab w:val="center" w:pos="5220"/>
      </w:tabs>
      <w:spacing w:before="272"/>
      <w:rPr>
        <w:b/>
      </w:rPr>
    </w:pPr>
    <w:r>
      <w:rPr>
        <w:b/>
        <w:lang w:val="pt-BR"/>
      </w:rPr>
      <w:t xml:space="preserve">DECRETO NUMERO _________________   de 2002    </w:t>
    </w:r>
    <w:r w:rsidRPr="00D154E0">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rsidR="001C0B7B" w:rsidRDefault="001C0B7B">
    <w:pPr>
      <w:pStyle w:val="Encabezado"/>
    </w:pPr>
    <w:r>
      <w:rPr>
        <w:noProof/>
        <w:lang w:val="es-CO" w:eastAsia="es-CO"/>
      </w:rPr>
      <mc:AlternateContent>
        <mc:Choice Requires="wps">
          <w:drawing>
            <wp:anchor distT="0" distB="0" distL="114300" distR="114300" simplePos="0" relativeHeight="251661312" behindDoc="0" locked="0" layoutInCell="0" allowOverlap="1" wp14:anchorId="419B118A" wp14:editId="74FCBA10">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75DEE07A"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rsidR="001C0B7B" w:rsidRDefault="001C0B7B">
    <w:pPr>
      <w:jc w:val="center"/>
      <w:rPr>
        <w:b/>
      </w:rPr>
    </w:pPr>
  </w:p>
  <w:p w:rsidR="001C0B7B" w:rsidRDefault="001C0B7B">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1E7AFD56" wp14:editId="6F559A17">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51F2561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1C0B7B" w:rsidRDefault="001C0B7B">
    <w:pPr>
      <w:jc w:val="center"/>
      <w:rPr>
        <w:sz w:val="22"/>
      </w:rPr>
    </w:pPr>
  </w:p>
  <w:p w:rsidR="001C0B7B" w:rsidRDefault="001C0B7B">
    <w:pPr>
      <w:jc w:val="center"/>
      <w:rPr>
        <w:snapToGrid w:val="0"/>
        <w:color w:val="000000"/>
        <w:sz w:val="18"/>
      </w:rPr>
    </w:pPr>
  </w:p>
  <w:p w:rsidR="001C0B7B" w:rsidRDefault="001C0B7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B7B" w:rsidRDefault="001C0B7B">
    <w:pPr>
      <w:pStyle w:val="Encabezado"/>
      <w:jc w:val="center"/>
      <w:rPr>
        <w:b/>
      </w:rPr>
    </w:pPr>
    <w:r>
      <w:rPr>
        <w:b/>
        <w:lang w:val="pt-BR"/>
      </w:rPr>
      <w:t xml:space="preserve">RESOLUCIÓN NÚMERO  </w:t>
    </w:r>
    <w:r>
      <w:rPr>
        <w:b/>
        <w:sz w:val="22"/>
        <w:lang w:val="pt-BR"/>
      </w:rPr>
      <w:t xml:space="preserve">                </w:t>
    </w:r>
    <w:r w:rsidR="001C5872">
      <w:rPr>
        <w:b/>
        <w:lang w:val="pt-BR"/>
      </w:rPr>
      <w:t>de 2017</w:t>
    </w:r>
    <w:r>
      <w:rPr>
        <w:b/>
        <w:lang w:val="pt-BR"/>
      </w:rPr>
      <w:t xml:space="preserve"> </w:t>
    </w: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490FEF">
      <w:rPr>
        <w:rStyle w:val="Nmerodepgina"/>
        <w:b/>
        <w:noProof/>
        <w:lang w:val="pt-BR"/>
      </w:rPr>
      <w:t>3</w:t>
    </w:r>
    <w:r>
      <w:rPr>
        <w:rStyle w:val="Nmerodepgina"/>
        <w:b/>
      </w:rPr>
      <w:fldChar w:fldCharType="end"/>
    </w:r>
  </w:p>
  <w:p w:rsidR="001C0B7B" w:rsidRDefault="001C0B7B" w:rsidP="006D5003">
    <w:pPr>
      <w:jc w:val="both"/>
      <w:rPr>
        <w:b/>
      </w:rPr>
    </w:pPr>
    <w:r>
      <w:rPr>
        <w:rFonts w:ascii="Times New Roman" w:hAnsi="Times New Roman"/>
        <w:noProof/>
        <w:lang w:val="es-CO" w:eastAsia="es-CO"/>
      </w:rPr>
      <mc:AlternateContent>
        <mc:Choice Requires="wps">
          <w:drawing>
            <wp:anchor distT="0" distB="0" distL="114300" distR="114300" simplePos="0" relativeHeight="251662336" behindDoc="0" locked="0" layoutInCell="0" allowOverlap="1" wp14:anchorId="420559FE" wp14:editId="625A4601">
              <wp:simplePos x="0" y="0"/>
              <wp:positionH relativeFrom="page">
                <wp:posOffset>456565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190C0D2B" id="Rectángulo 2" o:spid="_x0000_s1026" style="position:absolute;margin-left:35.95pt;margin-top:52.1pt;width:537.85pt;height:8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" o:allowincell="f" filled="f" strokeweight="3pt">
              <w10:wrap anchorx="page" anchory="page"/>
            </v:rect>
          </w:pict>
        </mc:Fallback>
      </mc:AlternateContent>
    </w:r>
  </w:p>
  <w:p w:rsidR="001F6C39" w:rsidRPr="006122BC" w:rsidRDefault="006122BC" w:rsidP="006122BC">
    <w:pPr>
      <w:autoSpaceDE w:val="0"/>
      <w:autoSpaceDN w:val="0"/>
      <w:adjustRightInd w:val="0"/>
      <w:jc w:val="both"/>
      <w:rPr>
        <w:rFonts w:eastAsiaTheme="minorHAnsi" w:cs="Arial"/>
        <w:sz w:val="16"/>
        <w:szCs w:val="16"/>
        <w:lang w:val="es-CO" w:eastAsia="en-US"/>
      </w:rPr>
    </w:pPr>
    <w:r w:rsidRPr="006122BC">
      <w:rPr>
        <w:rFonts w:eastAsiaTheme="minorHAnsi" w:cs="Arial"/>
        <w:sz w:val="16"/>
        <w:szCs w:val="16"/>
        <w:lang w:val="es-CO" w:eastAsia="en-US"/>
      </w:rPr>
      <w:t>«Por la cual se fija el cronograma para la realización del proceso ordinario de traslados de docentes y directivos docentes estatales con derechos de carrera que laboran en instituciones educativas de las entidades territoriales certificadas en educación»</w:t>
    </w:r>
  </w:p>
  <w:p w:rsidR="001C0B7B" w:rsidRPr="006944E0" w:rsidRDefault="001C0B7B" w:rsidP="009E5487">
    <w:pPr>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B7B" w:rsidRDefault="004C77AC" w:rsidP="006D5003">
    <w:pPr>
      <w:pStyle w:val="Encabezado"/>
      <w:rPr>
        <w:b/>
        <w:sz w:val="24"/>
      </w:rPr>
    </w:pPr>
    <w:r>
      <w:rPr>
        <w:noProof/>
        <w:sz w:val="28"/>
        <w:lang w:val="es-CO" w:eastAsia="es-CO"/>
      </w:rPr>
      <w:drawing>
        <wp:anchor distT="0" distB="0" distL="114300" distR="114300" simplePos="0" relativeHeight="251658240" behindDoc="0" locked="0" layoutInCell="1" allowOverlap="1" wp14:anchorId="5392F1D2" wp14:editId="17E16E5C">
          <wp:simplePos x="0" y="0"/>
          <wp:positionH relativeFrom="column">
            <wp:posOffset>1977390</wp:posOffset>
          </wp:positionH>
          <wp:positionV relativeFrom="paragraph">
            <wp:posOffset>266700</wp:posOffset>
          </wp:positionV>
          <wp:extent cx="1685925" cy="1005205"/>
          <wp:effectExtent l="0" t="0" r="0" b="4445"/>
          <wp:wrapTopAndBottom/>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005205"/>
                  </a:xfrm>
                  <a:prstGeom prst="rect">
                    <a:avLst/>
                  </a:prstGeom>
                  <a:noFill/>
                </pic:spPr>
              </pic:pic>
            </a:graphicData>
          </a:graphic>
          <wp14:sizeRelH relativeFrom="page">
            <wp14:pctWidth>0</wp14:pctWidth>
          </wp14:sizeRelH>
          <wp14:sizeRelV relativeFrom="page">
            <wp14:pctHeight>0</wp14:pctHeight>
          </wp14:sizeRelV>
        </wp:anchor>
      </w:drawing>
    </w:r>
    <w:r w:rsidR="001C0B7B">
      <w:rPr>
        <w:noProof/>
        <w:sz w:val="28"/>
        <w:lang w:val="es-CO" w:eastAsia="es-CO"/>
      </w:rPr>
      <mc:AlternateContent>
        <mc:Choice Requires="wps">
          <w:drawing>
            <wp:anchor distT="0" distB="0" distL="114300" distR="114300" simplePos="0" relativeHeight="251659264" behindDoc="0" locked="0" layoutInCell="0" allowOverlap="1" wp14:anchorId="3C3C814F" wp14:editId="6803A445">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1E59F5E7" id="Rectángulo 1" o:spid="_x0000_s1026" style="position:absolute;margin-left:36.6pt;margin-top:57.3pt;width:537.85pt;height:8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" o:allowincell="f" filled="f" strokeweight="3pt">
              <w10:wrap anchorx="page" anchory="page"/>
            </v:rect>
          </w:pict>
        </mc:Fallback>
      </mc:AlternateContent>
    </w:r>
  </w:p>
  <w:p w:rsidR="001C0B7B" w:rsidRDefault="001C0B7B" w:rsidP="001B7C32">
    <w:pPr>
      <w:pStyle w:val="Encabezado"/>
      <w:jc w:val="center"/>
      <w:rPr>
        <w:b/>
        <w:sz w:val="24"/>
      </w:rPr>
    </w:pPr>
    <w:r>
      <w:rPr>
        <w:b/>
        <w:sz w:val="24"/>
      </w:rPr>
      <w:t>MINISTERIO DE EDUCACIÓN NACIONAL</w:t>
    </w:r>
  </w:p>
  <w:p w:rsidR="004C77AC" w:rsidRDefault="004C77AC" w:rsidP="006D5003">
    <w:pPr>
      <w:pStyle w:val="Encabezado"/>
      <w:jc w:val="center"/>
      <w:rPr>
        <w:b/>
        <w:sz w:val="24"/>
      </w:rPr>
    </w:pPr>
  </w:p>
  <w:p w:rsidR="008E5B77" w:rsidRDefault="008E5B77" w:rsidP="001B7C32">
    <w:pPr>
      <w:tabs>
        <w:tab w:val="left" w:pos="1590"/>
        <w:tab w:val="center" w:pos="4472"/>
      </w:tabs>
      <w:ind w:right="-106"/>
      <w:jc w:val="center"/>
      <w:rPr>
        <w:rFonts w:cs="Arial"/>
        <w:b/>
      </w:rPr>
    </w:pPr>
    <w:r>
      <w:rPr>
        <w:rFonts w:cs="Arial"/>
        <w:b/>
      </w:rPr>
      <w:t>RESOLUCIÓN No.</w:t>
    </w:r>
  </w:p>
  <w:p w:rsidR="008E5B77" w:rsidRDefault="008E5B77" w:rsidP="001B7C32">
    <w:pPr>
      <w:ind w:right="-106"/>
      <w:jc w:val="center"/>
      <w:rPr>
        <w:rFonts w:cs="Arial"/>
      </w:rPr>
    </w:pPr>
    <w:r>
      <w:rPr>
        <w:rFonts w:cs="Arial"/>
      </w:rPr>
      <w:t>(                                        )</w:t>
    </w:r>
  </w:p>
  <w:p w:rsidR="001F6C39" w:rsidRDefault="001F6C39" w:rsidP="001B7C32">
    <w:pPr>
      <w:ind w:right="-106"/>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1F654C"/>
    <w:multiLevelType w:val="hybridMultilevel"/>
    <w:tmpl w:val="1C8C7AF6"/>
    <w:lvl w:ilvl="0" w:tplc="8E3E4B6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 w15:restartNumberingAfterBreak="0">
    <w:nsid w:val="08C400B4"/>
    <w:multiLevelType w:val="hybridMultilevel"/>
    <w:tmpl w:val="17100148"/>
    <w:lvl w:ilvl="0" w:tplc="C2B88F9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3B5C65"/>
    <w:multiLevelType w:val="hybridMultilevel"/>
    <w:tmpl w:val="638ECC84"/>
    <w:lvl w:ilvl="0" w:tplc="FAFADE80">
      <w:start w:val="1"/>
      <w:numFmt w:val="decimal"/>
      <w:lvlText w:val="%1."/>
      <w:lvlJc w:val="left"/>
      <w:pPr>
        <w:ind w:left="72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2A2C90"/>
    <w:multiLevelType w:val="hybridMultilevel"/>
    <w:tmpl w:val="DB04B1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EF4D85"/>
    <w:multiLevelType w:val="hybridMultilevel"/>
    <w:tmpl w:val="09F20DB0"/>
    <w:lvl w:ilvl="0" w:tplc="6802901E">
      <w:start w:val="1"/>
      <w:numFmt w:val="decimal"/>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5B14E8"/>
    <w:multiLevelType w:val="hybridMultilevel"/>
    <w:tmpl w:val="C0D4FC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6E90EA3"/>
    <w:multiLevelType w:val="hybridMultilevel"/>
    <w:tmpl w:val="C6728FD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7B9449E"/>
    <w:multiLevelType w:val="hybridMultilevel"/>
    <w:tmpl w:val="24B490F8"/>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9" w15:restartNumberingAfterBreak="0">
    <w:nsid w:val="1A1D0A7F"/>
    <w:multiLevelType w:val="hybridMultilevel"/>
    <w:tmpl w:val="B838C31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1A351A9B"/>
    <w:multiLevelType w:val="hybridMultilevel"/>
    <w:tmpl w:val="708C42EA"/>
    <w:lvl w:ilvl="0" w:tplc="5A1C556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AF14CBD"/>
    <w:multiLevelType w:val="hybridMultilevel"/>
    <w:tmpl w:val="3E0EF4B0"/>
    <w:lvl w:ilvl="0" w:tplc="8C9E2A5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3D3CAF"/>
    <w:multiLevelType w:val="hybridMultilevel"/>
    <w:tmpl w:val="3C0E3D42"/>
    <w:lvl w:ilvl="0" w:tplc="8E000E3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C0419A"/>
    <w:multiLevelType w:val="hybridMultilevel"/>
    <w:tmpl w:val="D3562C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DF7D86"/>
    <w:multiLevelType w:val="hybridMultilevel"/>
    <w:tmpl w:val="16E84A7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3366D9"/>
    <w:multiLevelType w:val="hybridMultilevel"/>
    <w:tmpl w:val="E00251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C47E05"/>
    <w:multiLevelType w:val="hybridMultilevel"/>
    <w:tmpl w:val="4A4E2222"/>
    <w:lvl w:ilvl="0" w:tplc="BCBAA52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79B3F4E"/>
    <w:multiLevelType w:val="hybridMultilevel"/>
    <w:tmpl w:val="C4907636"/>
    <w:lvl w:ilvl="0" w:tplc="50289B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5766064"/>
    <w:multiLevelType w:val="hybridMultilevel"/>
    <w:tmpl w:val="028029FE"/>
    <w:lvl w:ilvl="0" w:tplc="5434C3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5781180"/>
    <w:multiLevelType w:val="hybridMultilevel"/>
    <w:tmpl w:val="E0D005DE"/>
    <w:lvl w:ilvl="0" w:tplc="8B78E98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F534958"/>
    <w:multiLevelType w:val="hybridMultilevel"/>
    <w:tmpl w:val="F69C5C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975A20"/>
    <w:multiLevelType w:val="hybridMultilevel"/>
    <w:tmpl w:val="9C4EC24C"/>
    <w:lvl w:ilvl="0" w:tplc="6F3CE56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931797"/>
    <w:multiLevelType w:val="hybridMultilevel"/>
    <w:tmpl w:val="DF6CD89A"/>
    <w:lvl w:ilvl="0" w:tplc="60B0954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66202D3F"/>
    <w:multiLevelType w:val="hybridMultilevel"/>
    <w:tmpl w:val="DF66E8DA"/>
    <w:lvl w:ilvl="0" w:tplc="70388362">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F50140A"/>
    <w:multiLevelType w:val="hybridMultilevel"/>
    <w:tmpl w:val="BDC26D6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739F5CE2"/>
    <w:multiLevelType w:val="hybridMultilevel"/>
    <w:tmpl w:val="26D4E9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2"/>
  </w:num>
  <w:num w:numId="4">
    <w:abstractNumId w:val="8"/>
  </w:num>
  <w:num w:numId="5">
    <w:abstractNumId w:val="25"/>
  </w:num>
  <w:num w:numId="6">
    <w:abstractNumId w:val="6"/>
  </w:num>
  <w:num w:numId="7">
    <w:abstractNumId w:val="10"/>
  </w:num>
  <w:num w:numId="8">
    <w:abstractNumId w:val="7"/>
  </w:num>
  <w:num w:numId="9">
    <w:abstractNumId w:val="19"/>
  </w:num>
  <w:num w:numId="10">
    <w:abstractNumId w:val="11"/>
  </w:num>
  <w:num w:numId="11">
    <w:abstractNumId w:val="12"/>
  </w:num>
  <w:num w:numId="12">
    <w:abstractNumId w:val="23"/>
  </w:num>
  <w:num w:numId="13">
    <w:abstractNumId w:val="21"/>
  </w:num>
  <w:num w:numId="14">
    <w:abstractNumId w:val="2"/>
  </w:num>
  <w:num w:numId="15">
    <w:abstractNumId w:val="24"/>
  </w:num>
  <w:num w:numId="16">
    <w:abstractNumId w:val="20"/>
  </w:num>
  <w:num w:numId="17">
    <w:abstractNumId w:val="17"/>
  </w:num>
  <w:num w:numId="18">
    <w:abstractNumId w:val="16"/>
  </w:num>
  <w:num w:numId="19">
    <w:abstractNumId w:val="13"/>
  </w:num>
  <w:num w:numId="20">
    <w:abstractNumId w:val="18"/>
  </w:num>
  <w:num w:numId="21">
    <w:abstractNumId w:val="9"/>
  </w:num>
  <w:num w:numId="22">
    <w:abstractNumId w:val="1"/>
  </w:num>
  <w:num w:numId="23">
    <w:abstractNumId w:val="14"/>
  </w:num>
  <w:num w:numId="24">
    <w:abstractNumId w:val="4"/>
  </w:num>
  <w:num w:numId="25">
    <w:abstractNumId w:val="15"/>
  </w:num>
  <w:num w:numId="2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04"/>
    <w:rsid w:val="000006AA"/>
    <w:rsid w:val="000041C0"/>
    <w:rsid w:val="0001032A"/>
    <w:rsid w:val="00011579"/>
    <w:rsid w:val="000116EF"/>
    <w:rsid w:val="000209E0"/>
    <w:rsid w:val="00025587"/>
    <w:rsid w:val="0002559E"/>
    <w:rsid w:val="0002598D"/>
    <w:rsid w:val="0003041E"/>
    <w:rsid w:val="00033103"/>
    <w:rsid w:val="0003670C"/>
    <w:rsid w:val="00036EAF"/>
    <w:rsid w:val="000436BC"/>
    <w:rsid w:val="00046FB4"/>
    <w:rsid w:val="00050BB9"/>
    <w:rsid w:val="00056C85"/>
    <w:rsid w:val="000600C6"/>
    <w:rsid w:val="0006064E"/>
    <w:rsid w:val="00062B3D"/>
    <w:rsid w:val="000633EF"/>
    <w:rsid w:val="000634F6"/>
    <w:rsid w:val="00067652"/>
    <w:rsid w:val="00073C9C"/>
    <w:rsid w:val="00081D61"/>
    <w:rsid w:val="00081EE4"/>
    <w:rsid w:val="00083452"/>
    <w:rsid w:val="000834CF"/>
    <w:rsid w:val="00086B7B"/>
    <w:rsid w:val="00091663"/>
    <w:rsid w:val="000A2247"/>
    <w:rsid w:val="000A3682"/>
    <w:rsid w:val="000A7A57"/>
    <w:rsid w:val="000B0539"/>
    <w:rsid w:val="000B1DCB"/>
    <w:rsid w:val="000B238F"/>
    <w:rsid w:val="000B598E"/>
    <w:rsid w:val="000B7A98"/>
    <w:rsid w:val="000C07D0"/>
    <w:rsid w:val="000C09E1"/>
    <w:rsid w:val="000C1481"/>
    <w:rsid w:val="000C36E4"/>
    <w:rsid w:val="000C396A"/>
    <w:rsid w:val="000C3BB9"/>
    <w:rsid w:val="000C4BE0"/>
    <w:rsid w:val="000C7EA1"/>
    <w:rsid w:val="000D7D5D"/>
    <w:rsid w:val="000E0F3D"/>
    <w:rsid w:val="000E2ABB"/>
    <w:rsid w:val="000E66B5"/>
    <w:rsid w:val="000E7E49"/>
    <w:rsid w:val="000F2463"/>
    <w:rsid w:val="000F4412"/>
    <w:rsid w:val="000F703A"/>
    <w:rsid w:val="00101A10"/>
    <w:rsid w:val="00105FCB"/>
    <w:rsid w:val="00107ECE"/>
    <w:rsid w:val="00110DB3"/>
    <w:rsid w:val="00122A55"/>
    <w:rsid w:val="0013001A"/>
    <w:rsid w:val="00130FE7"/>
    <w:rsid w:val="00132F9E"/>
    <w:rsid w:val="0013646A"/>
    <w:rsid w:val="00140693"/>
    <w:rsid w:val="0014192A"/>
    <w:rsid w:val="001477A9"/>
    <w:rsid w:val="00151098"/>
    <w:rsid w:val="0015604A"/>
    <w:rsid w:val="00166243"/>
    <w:rsid w:val="00167C0A"/>
    <w:rsid w:val="00173418"/>
    <w:rsid w:val="00182829"/>
    <w:rsid w:val="00183B22"/>
    <w:rsid w:val="00187BB0"/>
    <w:rsid w:val="001962B4"/>
    <w:rsid w:val="00197B7E"/>
    <w:rsid w:val="001A5AA4"/>
    <w:rsid w:val="001A7689"/>
    <w:rsid w:val="001B140A"/>
    <w:rsid w:val="001B3A3E"/>
    <w:rsid w:val="001B7C32"/>
    <w:rsid w:val="001C0B7B"/>
    <w:rsid w:val="001C0B7C"/>
    <w:rsid w:val="001C5872"/>
    <w:rsid w:val="001C7F74"/>
    <w:rsid w:val="001D14AA"/>
    <w:rsid w:val="001D1D5B"/>
    <w:rsid w:val="001D58C4"/>
    <w:rsid w:val="001E356C"/>
    <w:rsid w:val="001F2004"/>
    <w:rsid w:val="001F2417"/>
    <w:rsid w:val="001F2F2F"/>
    <w:rsid w:val="001F36FE"/>
    <w:rsid w:val="001F6671"/>
    <w:rsid w:val="001F6C39"/>
    <w:rsid w:val="002014EB"/>
    <w:rsid w:val="00203333"/>
    <w:rsid w:val="00203349"/>
    <w:rsid w:val="002162C3"/>
    <w:rsid w:val="0022279E"/>
    <w:rsid w:val="002306F7"/>
    <w:rsid w:val="002326A0"/>
    <w:rsid w:val="00232AFD"/>
    <w:rsid w:val="00241E83"/>
    <w:rsid w:val="00243A79"/>
    <w:rsid w:val="002502E7"/>
    <w:rsid w:val="00251D37"/>
    <w:rsid w:val="00255099"/>
    <w:rsid w:val="00255A54"/>
    <w:rsid w:val="002613C9"/>
    <w:rsid w:val="002617A0"/>
    <w:rsid w:val="00262FF5"/>
    <w:rsid w:val="00263D23"/>
    <w:rsid w:val="00266008"/>
    <w:rsid w:val="00266B32"/>
    <w:rsid w:val="00273A13"/>
    <w:rsid w:val="00273E31"/>
    <w:rsid w:val="00274CF1"/>
    <w:rsid w:val="00276143"/>
    <w:rsid w:val="00276D79"/>
    <w:rsid w:val="00277626"/>
    <w:rsid w:val="0028471E"/>
    <w:rsid w:val="00293096"/>
    <w:rsid w:val="00294680"/>
    <w:rsid w:val="00296B2D"/>
    <w:rsid w:val="002A133A"/>
    <w:rsid w:val="002A1940"/>
    <w:rsid w:val="002A5483"/>
    <w:rsid w:val="002B15EE"/>
    <w:rsid w:val="002C6654"/>
    <w:rsid w:val="002C7CC3"/>
    <w:rsid w:val="002D08C4"/>
    <w:rsid w:val="002D2C4C"/>
    <w:rsid w:val="002D50D9"/>
    <w:rsid w:val="002D64FD"/>
    <w:rsid w:val="002D70E9"/>
    <w:rsid w:val="002D74BB"/>
    <w:rsid w:val="002E01AF"/>
    <w:rsid w:val="002F0103"/>
    <w:rsid w:val="002F1838"/>
    <w:rsid w:val="002F30F5"/>
    <w:rsid w:val="002F5115"/>
    <w:rsid w:val="003022A2"/>
    <w:rsid w:val="003041DB"/>
    <w:rsid w:val="00305108"/>
    <w:rsid w:val="003110EC"/>
    <w:rsid w:val="003174EF"/>
    <w:rsid w:val="003258E0"/>
    <w:rsid w:val="00330BEC"/>
    <w:rsid w:val="0033184D"/>
    <w:rsid w:val="003332A2"/>
    <w:rsid w:val="003371DE"/>
    <w:rsid w:val="00341295"/>
    <w:rsid w:val="00341738"/>
    <w:rsid w:val="00342929"/>
    <w:rsid w:val="003435E3"/>
    <w:rsid w:val="00355512"/>
    <w:rsid w:val="00362071"/>
    <w:rsid w:val="00363CF2"/>
    <w:rsid w:val="00364B0C"/>
    <w:rsid w:val="00373348"/>
    <w:rsid w:val="003734B3"/>
    <w:rsid w:val="00373BBF"/>
    <w:rsid w:val="00374385"/>
    <w:rsid w:val="003743C3"/>
    <w:rsid w:val="00382819"/>
    <w:rsid w:val="00387E3B"/>
    <w:rsid w:val="003A1868"/>
    <w:rsid w:val="003B04C9"/>
    <w:rsid w:val="003D212B"/>
    <w:rsid w:val="003D4F86"/>
    <w:rsid w:val="003E16E2"/>
    <w:rsid w:val="003E4EEE"/>
    <w:rsid w:val="003F141D"/>
    <w:rsid w:val="003F3E7D"/>
    <w:rsid w:val="00403F52"/>
    <w:rsid w:val="00410968"/>
    <w:rsid w:val="00416AC5"/>
    <w:rsid w:val="0041745B"/>
    <w:rsid w:val="00422D1E"/>
    <w:rsid w:val="004277FC"/>
    <w:rsid w:val="00427999"/>
    <w:rsid w:val="00443C58"/>
    <w:rsid w:val="00443F3A"/>
    <w:rsid w:val="0045656D"/>
    <w:rsid w:val="00456B32"/>
    <w:rsid w:val="004578CF"/>
    <w:rsid w:val="00460A84"/>
    <w:rsid w:val="0046364B"/>
    <w:rsid w:val="0046532A"/>
    <w:rsid w:val="004654A4"/>
    <w:rsid w:val="004661B6"/>
    <w:rsid w:val="0047699F"/>
    <w:rsid w:val="00477940"/>
    <w:rsid w:val="00482606"/>
    <w:rsid w:val="00485E5B"/>
    <w:rsid w:val="00486552"/>
    <w:rsid w:val="00490FEF"/>
    <w:rsid w:val="004939A9"/>
    <w:rsid w:val="00495CE9"/>
    <w:rsid w:val="004974A5"/>
    <w:rsid w:val="004A3D4B"/>
    <w:rsid w:val="004A7F53"/>
    <w:rsid w:val="004B20AE"/>
    <w:rsid w:val="004B488D"/>
    <w:rsid w:val="004C0787"/>
    <w:rsid w:val="004C1F8F"/>
    <w:rsid w:val="004C4C70"/>
    <w:rsid w:val="004C75B8"/>
    <w:rsid w:val="004C77AC"/>
    <w:rsid w:val="004C79C4"/>
    <w:rsid w:val="004D00DB"/>
    <w:rsid w:val="004D080B"/>
    <w:rsid w:val="004D09F5"/>
    <w:rsid w:val="004D21CB"/>
    <w:rsid w:val="004D2A03"/>
    <w:rsid w:val="004D4F0E"/>
    <w:rsid w:val="004D6C06"/>
    <w:rsid w:val="004D6D0E"/>
    <w:rsid w:val="004E1166"/>
    <w:rsid w:val="004E1888"/>
    <w:rsid w:val="004E27A2"/>
    <w:rsid w:val="004F06EE"/>
    <w:rsid w:val="004F0C2C"/>
    <w:rsid w:val="004F2C7F"/>
    <w:rsid w:val="004F5E19"/>
    <w:rsid w:val="004F7107"/>
    <w:rsid w:val="004F7466"/>
    <w:rsid w:val="00501F5E"/>
    <w:rsid w:val="00502E42"/>
    <w:rsid w:val="005045C2"/>
    <w:rsid w:val="00506CF8"/>
    <w:rsid w:val="005101D5"/>
    <w:rsid w:val="00524002"/>
    <w:rsid w:val="00530C40"/>
    <w:rsid w:val="0053178E"/>
    <w:rsid w:val="00532C7C"/>
    <w:rsid w:val="005356CF"/>
    <w:rsid w:val="00537CA8"/>
    <w:rsid w:val="00551B58"/>
    <w:rsid w:val="00553556"/>
    <w:rsid w:val="0055365E"/>
    <w:rsid w:val="00557FF5"/>
    <w:rsid w:val="00560DA4"/>
    <w:rsid w:val="00567145"/>
    <w:rsid w:val="005704CA"/>
    <w:rsid w:val="00582802"/>
    <w:rsid w:val="00582C46"/>
    <w:rsid w:val="00584C80"/>
    <w:rsid w:val="00586BCB"/>
    <w:rsid w:val="0059604D"/>
    <w:rsid w:val="005A1041"/>
    <w:rsid w:val="005A14DA"/>
    <w:rsid w:val="005A1D39"/>
    <w:rsid w:val="005A6D6A"/>
    <w:rsid w:val="005A6FF9"/>
    <w:rsid w:val="005A7385"/>
    <w:rsid w:val="005B1456"/>
    <w:rsid w:val="005C0958"/>
    <w:rsid w:val="005D27DF"/>
    <w:rsid w:val="005D2AA0"/>
    <w:rsid w:val="005D4712"/>
    <w:rsid w:val="005E6022"/>
    <w:rsid w:val="005E69D9"/>
    <w:rsid w:val="005F0724"/>
    <w:rsid w:val="005F1FA2"/>
    <w:rsid w:val="005F2EBB"/>
    <w:rsid w:val="005F648B"/>
    <w:rsid w:val="005F6A89"/>
    <w:rsid w:val="00601A63"/>
    <w:rsid w:val="00601E76"/>
    <w:rsid w:val="00602739"/>
    <w:rsid w:val="006122BC"/>
    <w:rsid w:val="00612925"/>
    <w:rsid w:val="00614377"/>
    <w:rsid w:val="006152F6"/>
    <w:rsid w:val="00624515"/>
    <w:rsid w:val="0062519D"/>
    <w:rsid w:val="006276D4"/>
    <w:rsid w:val="00635861"/>
    <w:rsid w:val="006376E3"/>
    <w:rsid w:val="00637A92"/>
    <w:rsid w:val="0064021D"/>
    <w:rsid w:val="00642F55"/>
    <w:rsid w:val="006452EF"/>
    <w:rsid w:val="00646275"/>
    <w:rsid w:val="0064667E"/>
    <w:rsid w:val="00650100"/>
    <w:rsid w:val="006556D2"/>
    <w:rsid w:val="00655FD5"/>
    <w:rsid w:val="0066120D"/>
    <w:rsid w:val="006677FD"/>
    <w:rsid w:val="0067218E"/>
    <w:rsid w:val="00677DF4"/>
    <w:rsid w:val="006837D0"/>
    <w:rsid w:val="00686C41"/>
    <w:rsid w:val="00692371"/>
    <w:rsid w:val="006A0B31"/>
    <w:rsid w:val="006A0C22"/>
    <w:rsid w:val="006A4808"/>
    <w:rsid w:val="006B0FCC"/>
    <w:rsid w:val="006B24E0"/>
    <w:rsid w:val="006B61F7"/>
    <w:rsid w:val="006B7D99"/>
    <w:rsid w:val="006C12B0"/>
    <w:rsid w:val="006C398F"/>
    <w:rsid w:val="006C4B54"/>
    <w:rsid w:val="006C5C0C"/>
    <w:rsid w:val="006C6EBB"/>
    <w:rsid w:val="006D3EF3"/>
    <w:rsid w:val="006D5003"/>
    <w:rsid w:val="006D7823"/>
    <w:rsid w:val="006E016B"/>
    <w:rsid w:val="006E4449"/>
    <w:rsid w:val="006F6244"/>
    <w:rsid w:val="006F7CF5"/>
    <w:rsid w:val="00706C0E"/>
    <w:rsid w:val="00717413"/>
    <w:rsid w:val="00717AA0"/>
    <w:rsid w:val="007204CB"/>
    <w:rsid w:val="007223A4"/>
    <w:rsid w:val="0072240F"/>
    <w:rsid w:val="00723B92"/>
    <w:rsid w:val="007268EB"/>
    <w:rsid w:val="00726A52"/>
    <w:rsid w:val="00727B37"/>
    <w:rsid w:val="00732CAE"/>
    <w:rsid w:val="0073456C"/>
    <w:rsid w:val="00736FAA"/>
    <w:rsid w:val="007370B0"/>
    <w:rsid w:val="00744636"/>
    <w:rsid w:val="00744BFB"/>
    <w:rsid w:val="007650E9"/>
    <w:rsid w:val="00771FA9"/>
    <w:rsid w:val="00780454"/>
    <w:rsid w:val="00791EEA"/>
    <w:rsid w:val="007B13F1"/>
    <w:rsid w:val="007B50C2"/>
    <w:rsid w:val="007B515F"/>
    <w:rsid w:val="007B66E7"/>
    <w:rsid w:val="007B751C"/>
    <w:rsid w:val="007C0EE9"/>
    <w:rsid w:val="007C5CA0"/>
    <w:rsid w:val="007C62B2"/>
    <w:rsid w:val="007C7F20"/>
    <w:rsid w:val="007D2029"/>
    <w:rsid w:val="007D7296"/>
    <w:rsid w:val="007D7E47"/>
    <w:rsid w:val="007E0A82"/>
    <w:rsid w:val="007E1752"/>
    <w:rsid w:val="007E2DFE"/>
    <w:rsid w:val="007E31CD"/>
    <w:rsid w:val="007E71D5"/>
    <w:rsid w:val="007E74AE"/>
    <w:rsid w:val="007F2512"/>
    <w:rsid w:val="007F2D75"/>
    <w:rsid w:val="007F32A7"/>
    <w:rsid w:val="00810E9E"/>
    <w:rsid w:val="00816795"/>
    <w:rsid w:val="0082083A"/>
    <w:rsid w:val="00822671"/>
    <w:rsid w:val="00822BFB"/>
    <w:rsid w:val="008236E8"/>
    <w:rsid w:val="00825F47"/>
    <w:rsid w:val="00826587"/>
    <w:rsid w:val="00830594"/>
    <w:rsid w:val="00835530"/>
    <w:rsid w:val="0083563C"/>
    <w:rsid w:val="00843C8F"/>
    <w:rsid w:val="00851E95"/>
    <w:rsid w:val="00853C3C"/>
    <w:rsid w:val="00854709"/>
    <w:rsid w:val="00855084"/>
    <w:rsid w:val="00861138"/>
    <w:rsid w:val="008636D1"/>
    <w:rsid w:val="008645B0"/>
    <w:rsid w:val="008724EF"/>
    <w:rsid w:val="00873F25"/>
    <w:rsid w:val="008744E5"/>
    <w:rsid w:val="0088235A"/>
    <w:rsid w:val="0088654A"/>
    <w:rsid w:val="00887526"/>
    <w:rsid w:val="00890DA6"/>
    <w:rsid w:val="00892C28"/>
    <w:rsid w:val="0089301B"/>
    <w:rsid w:val="00894F57"/>
    <w:rsid w:val="008A411E"/>
    <w:rsid w:val="008A42DC"/>
    <w:rsid w:val="008A6223"/>
    <w:rsid w:val="008B173C"/>
    <w:rsid w:val="008B31BA"/>
    <w:rsid w:val="008B3E92"/>
    <w:rsid w:val="008B75E8"/>
    <w:rsid w:val="008C3667"/>
    <w:rsid w:val="008C7E73"/>
    <w:rsid w:val="008D4D38"/>
    <w:rsid w:val="008D7837"/>
    <w:rsid w:val="008E5B77"/>
    <w:rsid w:val="008F0419"/>
    <w:rsid w:val="008F5D4E"/>
    <w:rsid w:val="0090723F"/>
    <w:rsid w:val="0091023B"/>
    <w:rsid w:val="009123B2"/>
    <w:rsid w:val="009124EB"/>
    <w:rsid w:val="00915299"/>
    <w:rsid w:val="00932AA7"/>
    <w:rsid w:val="00942696"/>
    <w:rsid w:val="009450A7"/>
    <w:rsid w:val="00951C13"/>
    <w:rsid w:val="00954738"/>
    <w:rsid w:val="0095643A"/>
    <w:rsid w:val="0095785A"/>
    <w:rsid w:val="00962213"/>
    <w:rsid w:val="00964B40"/>
    <w:rsid w:val="009702DB"/>
    <w:rsid w:val="00973DA8"/>
    <w:rsid w:val="0097489B"/>
    <w:rsid w:val="0097553F"/>
    <w:rsid w:val="00986819"/>
    <w:rsid w:val="00993061"/>
    <w:rsid w:val="009A00F4"/>
    <w:rsid w:val="009A06F4"/>
    <w:rsid w:val="009A0E4E"/>
    <w:rsid w:val="009A21AD"/>
    <w:rsid w:val="009A3480"/>
    <w:rsid w:val="009A3F6C"/>
    <w:rsid w:val="009A4D84"/>
    <w:rsid w:val="009A7970"/>
    <w:rsid w:val="009A7AE8"/>
    <w:rsid w:val="009B498F"/>
    <w:rsid w:val="009B7FEA"/>
    <w:rsid w:val="009C2389"/>
    <w:rsid w:val="009C681D"/>
    <w:rsid w:val="009D0BCB"/>
    <w:rsid w:val="009D0E6B"/>
    <w:rsid w:val="009D222A"/>
    <w:rsid w:val="009D25AF"/>
    <w:rsid w:val="009D59B1"/>
    <w:rsid w:val="009D7C95"/>
    <w:rsid w:val="009E0C13"/>
    <w:rsid w:val="009E1554"/>
    <w:rsid w:val="009E39BE"/>
    <w:rsid w:val="009E5487"/>
    <w:rsid w:val="009E5DBA"/>
    <w:rsid w:val="009E7AE3"/>
    <w:rsid w:val="009E7C19"/>
    <w:rsid w:val="009E7D16"/>
    <w:rsid w:val="009F2FDE"/>
    <w:rsid w:val="009F4790"/>
    <w:rsid w:val="009F5BFE"/>
    <w:rsid w:val="00A01B9F"/>
    <w:rsid w:val="00A036DE"/>
    <w:rsid w:val="00A052C3"/>
    <w:rsid w:val="00A05C1E"/>
    <w:rsid w:val="00A06F0D"/>
    <w:rsid w:val="00A150F0"/>
    <w:rsid w:val="00A17B7A"/>
    <w:rsid w:val="00A21DAE"/>
    <w:rsid w:val="00A30A4A"/>
    <w:rsid w:val="00A3303F"/>
    <w:rsid w:val="00A34B83"/>
    <w:rsid w:val="00A3632B"/>
    <w:rsid w:val="00A373C4"/>
    <w:rsid w:val="00A44515"/>
    <w:rsid w:val="00A51E07"/>
    <w:rsid w:val="00A54222"/>
    <w:rsid w:val="00A61105"/>
    <w:rsid w:val="00A6411A"/>
    <w:rsid w:val="00A64F32"/>
    <w:rsid w:val="00A65F1A"/>
    <w:rsid w:val="00A66848"/>
    <w:rsid w:val="00A67EC6"/>
    <w:rsid w:val="00A70923"/>
    <w:rsid w:val="00A732B8"/>
    <w:rsid w:val="00A82DDA"/>
    <w:rsid w:val="00A84375"/>
    <w:rsid w:val="00A845EC"/>
    <w:rsid w:val="00A87D80"/>
    <w:rsid w:val="00A92470"/>
    <w:rsid w:val="00A94F74"/>
    <w:rsid w:val="00A95CEB"/>
    <w:rsid w:val="00A96027"/>
    <w:rsid w:val="00AA0697"/>
    <w:rsid w:val="00AA6A24"/>
    <w:rsid w:val="00AB0228"/>
    <w:rsid w:val="00AB2761"/>
    <w:rsid w:val="00AC102E"/>
    <w:rsid w:val="00AC6348"/>
    <w:rsid w:val="00AD3745"/>
    <w:rsid w:val="00AD3FB6"/>
    <w:rsid w:val="00AD7307"/>
    <w:rsid w:val="00AE0AC3"/>
    <w:rsid w:val="00AE14B8"/>
    <w:rsid w:val="00AE1903"/>
    <w:rsid w:val="00AE310D"/>
    <w:rsid w:val="00AE4AF4"/>
    <w:rsid w:val="00AE52C1"/>
    <w:rsid w:val="00AE56D2"/>
    <w:rsid w:val="00AF0DB9"/>
    <w:rsid w:val="00AF3EF4"/>
    <w:rsid w:val="00AF6865"/>
    <w:rsid w:val="00AF79FE"/>
    <w:rsid w:val="00AF7FAC"/>
    <w:rsid w:val="00B04DE8"/>
    <w:rsid w:val="00B11FDE"/>
    <w:rsid w:val="00B21C1E"/>
    <w:rsid w:val="00B309EC"/>
    <w:rsid w:val="00B3203F"/>
    <w:rsid w:val="00B36F0F"/>
    <w:rsid w:val="00B42B33"/>
    <w:rsid w:val="00B5120E"/>
    <w:rsid w:val="00B51E7E"/>
    <w:rsid w:val="00B52306"/>
    <w:rsid w:val="00B5257D"/>
    <w:rsid w:val="00B5304F"/>
    <w:rsid w:val="00B5590A"/>
    <w:rsid w:val="00B662AF"/>
    <w:rsid w:val="00B66605"/>
    <w:rsid w:val="00B66FD6"/>
    <w:rsid w:val="00B70D97"/>
    <w:rsid w:val="00B720AF"/>
    <w:rsid w:val="00B816DE"/>
    <w:rsid w:val="00B8439C"/>
    <w:rsid w:val="00B92C79"/>
    <w:rsid w:val="00B9661F"/>
    <w:rsid w:val="00B9689B"/>
    <w:rsid w:val="00B96F7D"/>
    <w:rsid w:val="00BA25C7"/>
    <w:rsid w:val="00BA5017"/>
    <w:rsid w:val="00BA6E96"/>
    <w:rsid w:val="00BA76CA"/>
    <w:rsid w:val="00BA7762"/>
    <w:rsid w:val="00BB0016"/>
    <w:rsid w:val="00BB40AD"/>
    <w:rsid w:val="00BB73EF"/>
    <w:rsid w:val="00BC02F5"/>
    <w:rsid w:val="00BC411B"/>
    <w:rsid w:val="00BC7CE8"/>
    <w:rsid w:val="00BD51EE"/>
    <w:rsid w:val="00BE27D6"/>
    <w:rsid w:val="00BE5562"/>
    <w:rsid w:val="00BE7E58"/>
    <w:rsid w:val="00BF2680"/>
    <w:rsid w:val="00C01792"/>
    <w:rsid w:val="00C04EDF"/>
    <w:rsid w:val="00C17B0D"/>
    <w:rsid w:val="00C23AC9"/>
    <w:rsid w:val="00C304AB"/>
    <w:rsid w:val="00C34565"/>
    <w:rsid w:val="00C35264"/>
    <w:rsid w:val="00C35BD6"/>
    <w:rsid w:val="00C378EB"/>
    <w:rsid w:val="00C40648"/>
    <w:rsid w:val="00C43858"/>
    <w:rsid w:val="00C44643"/>
    <w:rsid w:val="00C44A5E"/>
    <w:rsid w:val="00C46ABE"/>
    <w:rsid w:val="00C52798"/>
    <w:rsid w:val="00C52CBC"/>
    <w:rsid w:val="00C57808"/>
    <w:rsid w:val="00C6020D"/>
    <w:rsid w:val="00C71FCB"/>
    <w:rsid w:val="00C73808"/>
    <w:rsid w:val="00C74694"/>
    <w:rsid w:val="00C8536A"/>
    <w:rsid w:val="00C9398B"/>
    <w:rsid w:val="00CA02DC"/>
    <w:rsid w:val="00CB2414"/>
    <w:rsid w:val="00CB2AA0"/>
    <w:rsid w:val="00CB6377"/>
    <w:rsid w:val="00CC0CD4"/>
    <w:rsid w:val="00CC1C3B"/>
    <w:rsid w:val="00CC4852"/>
    <w:rsid w:val="00CC6ED8"/>
    <w:rsid w:val="00CC7231"/>
    <w:rsid w:val="00CD0B74"/>
    <w:rsid w:val="00CD6DEF"/>
    <w:rsid w:val="00CD75F2"/>
    <w:rsid w:val="00CE7E19"/>
    <w:rsid w:val="00CF0458"/>
    <w:rsid w:val="00CF0BE6"/>
    <w:rsid w:val="00CF2969"/>
    <w:rsid w:val="00CF7BE9"/>
    <w:rsid w:val="00D03774"/>
    <w:rsid w:val="00D04F79"/>
    <w:rsid w:val="00D12621"/>
    <w:rsid w:val="00D132ED"/>
    <w:rsid w:val="00D154E0"/>
    <w:rsid w:val="00D1670D"/>
    <w:rsid w:val="00D17DA9"/>
    <w:rsid w:val="00D20A6A"/>
    <w:rsid w:val="00D21076"/>
    <w:rsid w:val="00D24E8B"/>
    <w:rsid w:val="00D250D4"/>
    <w:rsid w:val="00D26B5D"/>
    <w:rsid w:val="00D27C9D"/>
    <w:rsid w:val="00D30821"/>
    <w:rsid w:val="00D332C8"/>
    <w:rsid w:val="00D345EA"/>
    <w:rsid w:val="00D37B88"/>
    <w:rsid w:val="00D4028A"/>
    <w:rsid w:val="00D4095A"/>
    <w:rsid w:val="00D40DBD"/>
    <w:rsid w:val="00D54251"/>
    <w:rsid w:val="00D54C7B"/>
    <w:rsid w:val="00D62515"/>
    <w:rsid w:val="00D705F4"/>
    <w:rsid w:val="00D70FAC"/>
    <w:rsid w:val="00D77A71"/>
    <w:rsid w:val="00D801C6"/>
    <w:rsid w:val="00D8109A"/>
    <w:rsid w:val="00D810E1"/>
    <w:rsid w:val="00D819BB"/>
    <w:rsid w:val="00D827B5"/>
    <w:rsid w:val="00D85194"/>
    <w:rsid w:val="00D87B85"/>
    <w:rsid w:val="00D91973"/>
    <w:rsid w:val="00D9305E"/>
    <w:rsid w:val="00DA00C2"/>
    <w:rsid w:val="00DB29E1"/>
    <w:rsid w:val="00DB3B6B"/>
    <w:rsid w:val="00DB3EC0"/>
    <w:rsid w:val="00DB66A5"/>
    <w:rsid w:val="00DC6224"/>
    <w:rsid w:val="00DD137C"/>
    <w:rsid w:val="00DD1793"/>
    <w:rsid w:val="00DE2C5B"/>
    <w:rsid w:val="00DE406D"/>
    <w:rsid w:val="00DE42FD"/>
    <w:rsid w:val="00DE5B33"/>
    <w:rsid w:val="00DF3321"/>
    <w:rsid w:val="00DF4BA5"/>
    <w:rsid w:val="00E02B18"/>
    <w:rsid w:val="00E10DDA"/>
    <w:rsid w:val="00E10F51"/>
    <w:rsid w:val="00E120BA"/>
    <w:rsid w:val="00E12EDB"/>
    <w:rsid w:val="00E1564C"/>
    <w:rsid w:val="00E17A0D"/>
    <w:rsid w:val="00E216F1"/>
    <w:rsid w:val="00E21C8C"/>
    <w:rsid w:val="00E2538D"/>
    <w:rsid w:val="00E32552"/>
    <w:rsid w:val="00E34CC7"/>
    <w:rsid w:val="00E377B3"/>
    <w:rsid w:val="00E431B6"/>
    <w:rsid w:val="00E43B8E"/>
    <w:rsid w:val="00E45AF7"/>
    <w:rsid w:val="00E515E5"/>
    <w:rsid w:val="00E61AFD"/>
    <w:rsid w:val="00E63208"/>
    <w:rsid w:val="00E6442A"/>
    <w:rsid w:val="00E656DD"/>
    <w:rsid w:val="00E744CB"/>
    <w:rsid w:val="00E763E7"/>
    <w:rsid w:val="00E76831"/>
    <w:rsid w:val="00E80B09"/>
    <w:rsid w:val="00E81E66"/>
    <w:rsid w:val="00E9336C"/>
    <w:rsid w:val="00E9755C"/>
    <w:rsid w:val="00EA47EE"/>
    <w:rsid w:val="00EA57E1"/>
    <w:rsid w:val="00EB176C"/>
    <w:rsid w:val="00EB463B"/>
    <w:rsid w:val="00EC0BFD"/>
    <w:rsid w:val="00EC1327"/>
    <w:rsid w:val="00EC1A19"/>
    <w:rsid w:val="00EC317F"/>
    <w:rsid w:val="00EC5700"/>
    <w:rsid w:val="00EC62C1"/>
    <w:rsid w:val="00EC7311"/>
    <w:rsid w:val="00EC7DAB"/>
    <w:rsid w:val="00ED0734"/>
    <w:rsid w:val="00ED28A3"/>
    <w:rsid w:val="00ED37CA"/>
    <w:rsid w:val="00EE1C8D"/>
    <w:rsid w:val="00EE27E5"/>
    <w:rsid w:val="00EE6DBA"/>
    <w:rsid w:val="00EF4343"/>
    <w:rsid w:val="00EF6078"/>
    <w:rsid w:val="00F05704"/>
    <w:rsid w:val="00F05B1A"/>
    <w:rsid w:val="00F07144"/>
    <w:rsid w:val="00F1070A"/>
    <w:rsid w:val="00F124BB"/>
    <w:rsid w:val="00F164F8"/>
    <w:rsid w:val="00F17118"/>
    <w:rsid w:val="00F251EC"/>
    <w:rsid w:val="00F31502"/>
    <w:rsid w:val="00F3224F"/>
    <w:rsid w:val="00F3261B"/>
    <w:rsid w:val="00F343F8"/>
    <w:rsid w:val="00F37196"/>
    <w:rsid w:val="00F437BB"/>
    <w:rsid w:val="00F44572"/>
    <w:rsid w:val="00F468EB"/>
    <w:rsid w:val="00F50161"/>
    <w:rsid w:val="00F5201A"/>
    <w:rsid w:val="00F5397F"/>
    <w:rsid w:val="00F53ED1"/>
    <w:rsid w:val="00F56B8B"/>
    <w:rsid w:val="00F577FE"/>
    <w:rsid w:val="00F601E3"/>
    <w:rsid w:val="00F61547"/>
    <w:rsid w:val="00F61D7F"/>
    <w:rsid w:val="00F642D8"/>
    <w:rsid w:val="00F8113A"/>
    <w:rsid w:val="00F857C3"/>
    <w:rsid w:val="00F9106F"/>
    <w:rsid w:val="00F93448"/>
    <w:rsid w:val="00F96AAC"/>
    <w:rsid w:val="00FA06A6"/>
    <w:rsid w:val="00FA0998"/>
    <w:rsid w:val="00FA1004"/>
    <w:rsid w:val="00FA47C5"/>
    <w:rsid w:val="00FB5422"/>
    <w:rsid w:val="00FB616F"/>
    <w:rsid w:val="00FB72ED"/>
    <w:rsid w:val="00FC4335"/>
    <w:rsid w:val="00FC7D5A"/>
    <w:rsid w:val="00FD0A45"/>
    <w:rsid w:val="00FD2FD7"/>
    <w:rsid w:val="00FD57E5"/>
    <w:rsid w:val="00FE07DC"/>
    <w:rsid w:val="00FE30D6"/>
    <w:rsid w:val="00FE7CBF"/>
    <w:rsid w:val="00FF211D"/>
    <w:rsid w:val="00FF2B1C"/>
    <w:rsid w:val="00FF5416"/>
    <w:rsid w:val="00FF7BE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9FE23"/>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paragraph" w:styleId="Ttulo8">
    <w:name w:val="heading 8"/>
    <w:basedOn w:val="Normal"/>
    <w:next w:val="Normal"/>
    <w:link w:val="Ttulo8Car"/>
    <w:uiPriority w:val="9"/>
    <w:semiHidden/>
    <w:unhideWhenUsed/>
    <w:qFormat/>
    <w:rsid w:val="0013001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uiPriority w:val="99"/>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1F2004"/>
    <w:rPr>
      <w:sz w:val="18"/>
      <w:szCs w:val="18"/>
    </w:rPr>
  </w:style>
  <w:style w:type="paragraph" w:styleId="Textocomentario">
    <w:name w:val="annotation text"/>
    <w:basedOn w:val="Normal"/>
    <w:link w:val="TextocomentarioCar"/>
    <w:uiPriority w:val="99"/>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uiPriority w:val="99"/>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72"/>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iPriority w:val="99"/>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uiPriority w:val="99"/>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iPriority w:val="99"/>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character" w:customStyle="1" w:styleId="grame">
    <w:name w:val="grame"/>
    <w:basedOn w:val="Fuentedeprrafopredeter"/>
    <w:rsid w:val="00F96AAC"/>
  </w:style>
  <w:style w:type="character" w:customStyle="1" w:styleId="Ttulo8Car">
    <w:name w:val="Título 8 Car"/>
    <w:basedOn w:val="Fuentedeprrafopredeter"/>
    <w:link w:val="Ttulo8"/>
    <w:uiPriority w:val="9"/>
    <w:semiHidden/>
    <w:rsid w:val="0013001A"/>
    <w:rPr>
      <w:rFonts w:asciiTheme="majorHAnsi" w:eastAsiaTheme="majorEastAsia" w:hAnsiTheme="majorHAnsi" w:cstheme="majorBidi"/>
      <w:color w:val="272727" w:themeColor="text1" w:themeTint="D8"/>
      <w:sz w:val="21"/>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861">
      <w:bodyDiv w:val="1"/>
      <w:marLeft w:val="0"/>
      <w:marRight w:val="0"/>
      <w:marTop w:val="0"/>
      <w:marBottom w:val="0"/>
      <w:divBdr>
        <w:top w:val="none" w:sz="0" w:space="0" w:color="auto"/>
        <w:left w:val="none" w:sz="0" w:space="0" w:color="auto"/>
        <w:bottom w:val="none" w:sz="0" w:space="0" w:color="auto"/>
        <w:right w:val="none" w:sz="0" w:space="0" w:color="auto"/>
      </w:divBdr>
    </w:div>
    <w:div w:id="105273968">
      <w:bodyDiv w:val="1"/>
      <w:marLeft w:val="0"/>
      <w:marRight w:val="0"/>
      <w:marTop w:val="0"/>
      <w:marBottom w:val="0"/>
      <w:divBdr>
        <w:top w:val="none" w:sz="0" w:space="0" w:color="auto"/>
        <w:left w:val="none" w:sz="0" w:space="0" w:color="auto"/>
        <w:bottom w:val="none" w:sz="0" w:space="0" w:color="auto"/>
        <w:right w:val="none" w:sz="0" w:space="0" w:color="auto"/>
      </w:divBdr>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906184022">
      <w:bodyDiv w:val="1"/>
      <w:marLeft w:val="0"/>
      <w:marRight w:val="0"/>
      <w:marTop w:val="0"/>
      <w:marBottom w:val="0"/>
      <w:divBdr>
        <w:top w:val="none" w:sz="0" w:space="0" w:color="auto"/>
        <w:left w:val="none" w:sz="0" w:space="0" w:color="auto"/>
        <w:bottom w:val="none" w:sz="0" w:space="0" w:color="auto"/>
        <w:right w:val="none" w:sz="0" w:space="0" w:color="auto"/>
      </w:divBdr>
    </w:div>
    <w:div w:id="951860495">
      <w:bodyDiv w:val="1"/>
      <w:marLeft w:val="0"/>
      <w:marRight w:val="0"/>
      <w:marTop w:val="0"/>
      <w:marBottom w:val="0"/>
      <w:divBdr>
        <w:top w:val="none" w:sz="0" w:space="0" w:color="auto"/>
        <w:left w:val="none" w:sz="0" w:space="0" w:color="auto"/>
        <w:bottom w:val="none" w:sz="0" w:space="0" w:color="auto"/>
        <w:right w:val="none" w:sz="0" w:space="0" w:color="auto"/>
      </w:divBdr>
    </w:div>
    <w:div w:id="1027945342">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 w:id="1708145589">
      <w:bodyDiv w:val="1"/>
      <w:marLeft w:val="0"/>
      <w:marRight w:val="0"/>
      <w:marTop w:val="0"/>
      <w:marBottom w:val="0"/>
      <w:divBdr>
        <w:top w:val="none" w:sz="0" w:space="0" w:color="auto"/>
        <w:left w:val="none" w:sz="0" w:space="0" w:color="auto"/>
        <w:bottom w:val="none" w:sz="0" w:space="0" w:color="auto"/>
        <w:right w:val="none" w:sz="0" w:space="0" w:color="auto"/>
      </w:divBdr>
    </w:div>
    <w:div w:id="1855340180">
      <w:bodyDiv w:val="1"/>
      <w:marLeft w:val="0"/>
      <w:marRight w:val="0"/>
      <w:marTop w:val="0"/>
      <w:marBottom w:val="0"/>
      <w:divBdr>
        <w:top w:val="none" w:sz="0" w:space="0" w:color="auto"/>
        <w:left w:val="none" w:sz="0" w:space="0" w:color="auto"/>
        <w:bottom w:val="none" w:sz="0" w:space="0" w:color="auto"/>
        <w:right w:val="none" w:sz="0" w:space="0" w:color="auto"/>
      </w:divBdr>
    </w:div>
    <w:div w:id="2080250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ADF93-A004-4E43-89AB-AA581130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9165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Alfonso Viasus Pineda</dc:creator>
  <cp:lastModifiedBy>Dayan Eliana Gonzalez</cp:lastModifiedBy>
  <cp:revision>2</cp:revision>
  <cp:lastPrinted>2017-09-19T22:16:00Z</cp:lastPrinted>
  <dcterms:created xsi:type="dcterms:W3CDTF">2017-09-20T21:32:00Z</dcterms:created>
  <dcterms:modified xsi:type="dcterms:W3CDTF">2017-09-20T21:32:00Z</dcterms:modified>
  <cp:version>1</cp:version>
</cp:coreProperties>
</file>