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42608" w:rsidRPr="007723D3" w:rsidRDefault="00342608" w:rsidP="00342608">
      <w:pPr>
        <w:rPr>
          <w:rFonts w:cs="Arial"/>
          <w:sz w:val="32"/>
          <w:szCs w:val="32"/>
        </w:rPr>
      </w:pPr>
      <w:r w:rsidRPr="007723D3">
        <w:rPr>
          <w:rFonts w:cs="Arial"/>
          <w:noProof/>
          <w:sz w:val="32"/>
          <w:szCs w:val="32"/>
          <w:lang w:eastAsia="es-CO"/>
        </w:rPr>
        <mc:AlternateContent>
          <mc:Choice Requires="wps">
            <w:drawing>
              <wp:anchor distT="0" distB="0" distL="114300" distR="114300" simplePos="0" relativeHeight="251666432" behindDoc="0" locked="0" layoutInCell="1" allowOverlap="1" wp14:anchorId="45BD84EC" wp14:editId="12A11A6B">
                <wp:simplePos x="0" y="0"/>
                <wp:positionH relativeFrom="column">
                  <wp:posOffset>2015491</wp:posOffset>
                </wp:positionH>
                <wp:positionV relativeFrom="paragraph">
                  <wp:posOffset>-213995</wp:posOffset>
                </wp:positionV>
                <wp:extent cx="3829050" cy="333375"/>
                <wp:effectExtent l="76200" t="57150" r="76200" b="1047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33375"/>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rsidR="00DF6F60" w:rsidRPr="00342608" w:rsidRDefault="00DF6F60" w:rsidP="00342608">
                            <w:pPr>
                              <w:jc w:val="right"/>
                              <w:rPr>
                                <w:b/>
                                <w:sz w:val="24"/>
                              </w:rPr>
                            </w:pPr>
                            <w:r w:rsidRPr="00342608">
                              <w:rPr>
                                <w:b/>
                                <w:sz w:val="24"/>
                              </w:rPr>
                              <w:t>Educación para el Trabajo y Desarrollo Humano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58.7pt;margin-top:-16.85pt;width:301.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" fillcolor="#c0504d [3205]" strokecolor="white [3201]" strokeweight="3pt">
                <v:shadow on="t" color="black" opacity="24903f" origin=",.5" offset="0,.55556mm"/>
                <v:textbox>
                  <w:txbxContent>
                    <w:p w:rsidR="00DF6F60" w:rsidRPr="00342608" w:rsidRDefault="00DF6F60" w:rsidP="00342608">
                      <w:pPr>
                        <w:jc w:val="right"/>
                        <w:rPr>
                          <w:b/>
                          <w:sz w:val="24"/>
                        </w:rPr>
                      </w:pPr>
                      <w:r w:rsidRPr="00342608">
                        <w:rPr>
                          <w:b/>
                          <w:sz w:val="24"/>
                        </w:rPr>
                        <w:t>Educación para el Trabajo y Desarrollo Humano</w:t>
                      </w:r>
                    </w:p>
                  </w:txbxContent>
                </v:textbox>
              </v:shape>
            </w:pict>
          </mc:Fallback>
        </mc:AlternateContent>
      </w:r>
    </w:p>
    <w:p w:rsidR="00342608" w:rsidRPr="007723D3" w:rsidRDefault="00342608" w:rsidP="00342608">
      <w:pPr>
        <w:rPr>
          <w:rFonts w:cs="Arial"/>
        </w:rPr>
      </w:pPr>
      <w:r w:rsidRPr="007723D3">
        <w:rPr>
          <w:rFonts w:cs="Arial"/>
          <w:noProof/>
          <w:sz w:val="32"/>
          <w:szCs w:val="32"/>
          <w:lang w:eastAsia="es-CO"/>
        </w:rPr>
        <mc:AlternateContent>
          <mc:Choice Requires="wpg">
            <w:drawing>
              <wp:anchor distT="0" distB="0" distL="114300" distR="114300" simplePos="0" relativeHeight="251669504" behindDoc="0" locked="0" layoutInCell="1" allowOverlap="1" wp14:anchorId="497F35B1" wp14:editId="303B9155">
                <wp:simplePos x="0" y="0"/>
                <wp:positionH relativeFrom="column">
                  <wp:posOffset>24765</wp:posOffset>
                </wp:positionH>
                <wp:positionV relativeFrom="paragraph">
                  <wp:posOffset>459740</wp:posOffset>
                </wp:positionV>
                <wp:extent cx="5867400" cy="1343025"/>
                <wp:effectExtent l="0" t="0" r="0" b="9525"/>
                <wp:wrapSquare wrapText="bothSides"/>
                <wp:docPr id="4" name="4 Grupo"/>
                <wp:cNvGraphicFramePr/>
                <a:graphic xmlns:a="http://schemas.openxmlformats.org/drawingml/2006/main">
                  <a:graphicData uri="http://schemas.microsoft.com/office/word/2010/wordprocessingGroup">
                    <wpg:wgp>
                      <wpg:cNvGrpSpPr/>
                      <wpg:grpSpPr>
                        <a:xfrm>
                          <a:off x="0" y="0"/>
                          <a:ext cx="5867400" cy="1343025"/>
                          <a:chOff x="0" y="0"/>
                          <a:chExt cx="5867400" cy="1343025"/>
                        </a:xfrm>
                      </wpg:grpSpPr>
                      <pic:pic xmlns:pic="http://schemas.openxmlformats.org/drawingml/2006/picture">
                        <pic:nvPicPr>
                          <pic:cNvPr id="32" name="Imagen 32" descr="http://www.blocument.com/wp-content/uploads/2010/11/f2338_100622_19502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343025"/>
                          </a:xfrm>
                          <a:prstGeom prst="rect">
                            <a:avLst/>
                          </a:prstGeom>
                          <a:noFill/>
                          <a:ln>
                            <a:noFill/>
                          </a:ln>
                        </pic:spPr>
                      </pic:pic>
                      <pic:pic xmlns:pic="http://schemas.openxmlformats.org/drawingml/2006/picture">
                        <pic:nvPicPr>
                          <pic:cNvPr id="25" name="2 Imagen"/>
                          <pic:cNvPicPr>
                            <a:picLocks noChangeAspect="1"/>
                          </pic:cNvPicPr>
                        </pic:nvPicPr>
                        <pic:blipFill rotWithShape="1">
                          <a:blip r:embed="rId10" cstate="print">
                            <a:extLst>
                              <a:ext uri="{28A0092B-C50C-407E-A947-70E740481C1C}">
                                <a14:useLocalDpi xmlns:a14="http://schemas.microsoft.com/office/drawing/2010/main" val="0"/>
                              </a:ext>
                            </a:extLst>
                          </a:blip>
                          <a:srcRect r="34399"/>
                          <a:stretch/>
                        </pic:blipFill>
                        <pic:spPr>
                          <a:xfrm>
                            <a:off x="1905000" y="9525"/>
                            <a:ext cx="3962400" cy="1333500"/>
                          </a:xfrm>
                          <a:prstGeom prst="rect">
                            <a:avLst/>
                          </a:prstGeom>
                        </pic:spPr>
                      </pic:pic>
                    </wpg:wgp>
                  </a:graphicData>
                </a:graphic>
              </wp:anchor>
            </w:drawing>
          </mc:Choice>
          <mc:Fallback>
            <w:pict>
              <v:group id="4 Grupo" o:spid="_x0000_s1026" style="position:absolute;margin-left:1.95pt;margin-top:36.2pt;width:462pt;height:105.75pt;z-index:251669504" coordsize="58674,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27" type="#_x0000_t75" alt="http://www.blocument.com/wp-content/uploads/2010/11/f2338_100622_195023.jpg" style="position:absolute;width:18288;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RxzDAAAA2wAAAA8AAABkcnMvZG93bnJldi54bWxEj81qwzAQhO+FvoPYQm6N3KSY4EYOJTTg&#10;S6GOQ86LtbVFrZWx5J++fVUI5DjMzDfM/rDYTkw0eONYwcs6AUFcO224UXCpTs87ED4ga+wck4Jf&#10;8nDIHx/2mGk3c0nTOTQiQthnqKANoc+k9HVLFv3a9cTR+3aDxRDl0Eg94BzhtpObJEmlRcNxocWe&#10;ji3VP+fRKqi/Pow5ftrraMZTSDgtXFm9KrV6Wt7fQARawj18axdawXYD/1/iD5D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NHHMMAAADbAAAADwAAAAAAAAAAAAAAAACf&#10;AgAAZHJzL2Rvd25yZXYueG1sUEsFBgAAAAAEAAQA9wAAAI8DAAAAAA==&#10;">
                  <v:imagedata r:id="rId11" o:title="f2338_100622_195023"/>
                  <v:path arrowok="t"/>
                </v:shape>
                <v:shape id="2 Imagen" o:spid="_x0000_s1028" type="#_x0000_t75" style="position:absolute;left:19050;top:95;width:39624;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j8WjFAAAA2wAAAA8AAABkcnMvZG93bnJldi54bWxEj91qwkAUhO8LvsNyBG+KbqooJXUjIoiC&#10;haKW4OUhe/JDs2fT7GqSt+8WCr0cZuYbZr3pTS0e1LrKsoKXWQSCOLO64kLB53U/fQXhPLLG2jIp&#10;GMjBJhk9rTHWtuMzPS6+EAHCLkYFpfdNLKXLSjLoZrYhDl5uW4M+yLaQusUuwE0t51G0kgYrDgsl&#10;NrQrKfu63I2C2+mQpnTU38vh3Q314jn9yDuj1GTcb99AeOr9f/ivfdQK5kv4/RJ+gE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o/FoxQAAANsAAAAPAAAAAAAAAAAAAAAA&#10;AJ8CAABkcnMvZG93bnJldi54bWxQSwUGAAAAAAQABAD3AAAAkQMAAAAA&#10;">
                  <v:imagedata r:id="rId12" o:title="" cropright="22544f"/>
                  <v:path arrowok="t"/>
                </v:shape>
                <w10:wrap type="square"/>
              </v:group>
            </w:pict>
          </mc:Fallback>
        </mc:AlternateContent>
      </w:r>
      <w:r w:rsidRPr="007723D3">
        <w:rPr>
          <w:rFonts w:cs="Arial"/>
          <w:noProof/>
          <w:sz w:val="32"/>
          <w:szCs w:val="32"/>
          <w:lang w:eastAsia="es-CO"/>
        </w:rPr>
        <mc:AlternateContent>
          <mc:Choice Requires="wps">
            <w:drawing>
              <wp:anchor distT="0" distB="0" distL="114300" distR="114300" simplePos="0" relativeHeight="251670528" behindDoc="0" locked="0" layoutInCell="1" allowOverlap="1" wp14:anchorId="78432F09" wp14:editId="44705F36">
                <wp:simplePos x="0" y="0"/>
                <wp:positionH relativeFrom="column">
                  <wp:posOffset>15240</wp:posOffset>
                </wp:positionH>
                <wp:positionV relativeFrom="paragraph">
                  <wp:posOffset>107315</wp:posOffset>
                </wp:positionV>
                <wp:extent cx="5829300" cy="0"/>
                <wp:effectExtent l="38100" t="38100" r="57150" b="95250"/>
                <wp:wrapNone/>
                <wp:docPr id="1" name="1 Conector recto"/>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1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pt,8.45pt" to="460.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" strokecolor="#c0504d [3205]" strokeweight="2pt">
                <v:shadow on="t" color="black" opacity="24903f" origin=",.5" offset="0,.55556mm"/>
              </v:line>
            </w:pict>
          </mc:Fallback>
        </mc:AlternateContent>
      </w:r>
    </w:p>
    <w:p w:rsidR="00342608" w:rsidRPr="007723D3" w:rsidRDefault="00342608" w:rsidP="00342608">
      <w:pPr>
        <w:rPr>
          <w:rFonts w:cs="Arial"/>
        </w:rPr>
      </w:pPr>
      <w:r w:rsidRPr="007723D3">
        <w:rPr>
          <w:rFonts w:cs="Arial"/>
          <w:noProof/>
          <w:sz w:val="32"/>
          <w:szCs w:val="32"/>
          <w:lang w:eastAsia="es-CO"/>
        </w:rPr>
        <mc:AlternateContent>
          <mc:Choice Requires="wps">
            <w:drawing>
              <wp:anchor distT="0" distB="0" distL="114300" distR="114300" simplePos="0" relativeHeight="251671552" behindDoc="0" locked="0" layoutInCell="1" allowOverlap="1" wp14:anchorId="537878A6" wp14:editId="4FB9688C">
                <wp:simplePos x="0" y="0"/>
                <wp:positionH relativeFrom="column">
                  <wp:posOffset>24765</wp:posOffset>
                </wp:positionH>
                <wp:positionV relativeFrom="paragraph">
                  <wp:posOffset>3165475</wp:posOffset>
                </wp:positionV>
                <wp:extent cx="5829300" cy="0"/>
                <wp:effectExtent l="38100" t="38100" r="57150" b="95250"/>
                <wp:wrapNone/>
                <wp:docPr id="5" name="5 Conector recto"/>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5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5pt,249.25pt" to="460.9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" strokecolor="#c0504d [3205]" strokeweight="2pt">
                <v:shadow on="t" color="black" opacity="24903f" origin=",.5" offset="0,.55556mm"/>
              </v:line>
            </w:pict>
          </mc:Fallback>
        </mc:AlternateContent>
      </w:r>
      <w:r w:rsidRPr="007723D3">
        <w:rPr>
          <w:rFonts w:cs="Arial"/>
          <w:noProof/>
          <w:lang w:eastAsia="es-CO"/>
        </w:rPr>
        <w:drawing>
          <wp:inline distT="0" distB="0" distL="0" distR="0" wp14:anchorId="16ECA073" wp14:editId="0ED40A3C">
            <wp:extent cx="5905500" cy="1371600"/>
            <wp:effectExtent l="0" t="0" r="3810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42608" w:rsidRPr="007723D3" w:rsidRDefault="00342608" w:rsidP="00DF6F60">
      <w:pPr>
        <w:pStyle w:val="Sinespaciado"/>
        <w:jc w:val="center"/>
        <w:rPr>
          <w:rFonts w:ascii="Arial" w:hAnsi="Arial" w:cs="Arial"/>
          <w:sz w:val="32"/>
          <w:szCs w:val="32"/>
          <w:lang w:val="en-US"/>
        </w:rPr>
      </w:pPr>
    </w:p>
    <w:tbl>
      <w:tblPr>
        <w:tblpPr w:leftFromText="187" w:rightFromText="187" w:vertAnchor="page" w:horzAnchor="margin" w:tblpY="8026"/>
        <w:tblOverlap w:val="never"/>
        <w:tblW w:w="0" w:type="auto"/>
        <w:tblLook w:val="04A0" w:firstRow="1" w:lastRow="0" w:firstColumn="1" w:lastColumn="0" w:noHBand="0" w:noVBand="1"/>
      </w:tblPr>
      <w:tblGrid>
        <w:gridCol w:w="9054"/>
      </w:tblGrid>
      <w:tr w:rsidR="00342608" w:rsidRPr="007723D3" w:rsidTr="00DF6F60">
        <w:tc>
          <w:tcPr>
            <w:tcW w:w="9054" w:type="dxa"/>
          </w:tcPr>
          <w:p w:rsidR="00342608" w:rsidRPr="007723D3" w:rsidRDefault="00342608" w:rsidP="00DF6F60">
            <w:pPr>
              <w:pStyle w:val="Sinespaciado"/>
              <w:jc w:val="center"/>
              <w:rPr>
                <w:rFonts w:ascii="Arial" w:hAnsi="Arial" w:cs="Arial"/>
                <w:sz w:val="28"/>
                <w:szCs w:val="32"/>
                <w:lang w:val="en-US"/>
              </w:rPr>
            </w:pPr>
            <w:r w:rsidRPr="007723D3">
              <w:rPr>
                <w:rFonts w:ascii="Arial" w:hAnsi="Arial" w:cs="Arial"/>
                <w:sz w:val="28"/>
                <w:szCs w:val="32"/>
                <w:lang w:val="en-US"/>
              </w:rPr>
              <w:t>Entrega parcial</w:t>
            </w:r>
            <w:r w:rsidRPr="007723D3">
              <w:rPr>
                <w:rStyle w:val="Refdenotaalpie"/>
                <w:rFonts w:ascii="Arial" w:hAnsi="Arial" w:cs="Arial"/>
                <w:sz w:val="28"/>
                <w:szCs w:val="32"/>
              </w:rPr>
              <w:footnoteReference w:id="1"/>
            </w:r>
            <w:r w:rsidRPr="007723D3">
              <w:rPr>
                <w:rFonts w:ascii="Arial" w:hAnsi="Arial" w:cs="Arial"/>
                <w:sz w:val="28"/>
                <w:szCs w:val="32"/>
                <w:lang w:val="en-US"/>
              </w:rPr>
              <w:t xml:space="preserve"> </w:t>
            </w:r>
          </w:p>
          <w:p w:rsidR="00342608" w:rsidRPr="007723D3" w:rsidRDefault="00342608" w:rsidP="00DF6F60">
            <w:pPr>
              <w:pStyle w:val="Sinespaciado"/>
              <w:jc w:val="center"/>
              <w:rPr>
                <w:rFonts w:ascii="Arial" w:hAnsi="Arial" w:cs="Arial"/>
                <w:sz w:val="28"/>
                <w:szCs w:val="32"/>
                <w:lang w:val="en-US"/>
              </w:rPr>
            </w:pPr>
          </w:p>
          <w:p w:rsidR="00342608" w:rsidRPr="007723D3" w:rsidRDefault="00342608" w:rsidP="00DF6F60">
            <w:pPr>
              <w:pStyle w:val="Sinespaciado"/>
              <w:jc w:val="center"/>
              <w:rPr>
                <w:rFonts w:ascii="Arial" w:hAnsi="Arial" w:cs="Arial"/>
                <w:color w:val="943634" w:themeColor="accent2" w:themeShade="BF"/>
                <w:sz w:val="28"/>
                <w:szCs w:val="32"/>
                <w:lang w:val="en-US"/>
              </w:rPr>
            </w:pPr>
            <w:r w:rsidRPr="007723D3">
              <w:rPr>
                <w:rFonts w:ascii="Arial" w:hAnsi="Arial" w:cs="Arial"/>
                <w:b/>
                <w:color w:val="943634" w:themeColor="accent2" w:themeShade="BF"/>
                <w:sz w:val="36"/>
                <w:szCs w:val="32"/>
                <w:lang w:val="en-US"/>
              </w:rPr>
              <w:t xml:space="preserve">OECD – Colombia </w:t>
            </w:r>
          </w:p>
          <w:p w:rsidR="00342608" w:rsidRPr="007723D3" w:rsidRDefault="00342608" w:rsidP="00DF6F60">
            <w:pPr>
              <w:pStyle w:val="Sinespaciado"/>
              <w:jc w:val="center"/>
              <w:rPr>
                <w:rFonts w:ascii="Arial" w:hAnsi="Arial" w:cs="Arial"/>
                <w:b/>
                <w:color w:val="943634" w:themeColor="accent2" w:themeShade="BF"/>
                <w:sz w:val="36"/>
                <w:szCs w:val="32"/>
                <w:lang w:val="en-US"/>
              </w:rPr>
            </w:pPr>
            <w:r w:rsidRPr="007723D3">
              <w:rPr>
                <w:rFonts w:ascii="Arial" w:hAnsi="Arial" w:cs="Arial"/>
                <w:b/>
                <w:color w:val="943634" w:themeColor="accent2" w:themeShade="BF"/>
                <w:sz w:val="36"/>
                <w:szCs w:val="32"/>
                <w:lang w:val="en-US"/>
              </w:rPr>
              <w:t>GUIDELINES FOR THE COUNTRY BACKGROUND REPORT</w:t>
            </w:r>
          </w:p>
          <w:p w:rsidR="00342608" w:rsidRPr="007723D3" w:rsidRDefault="00342608" w:rsidP="00DF6F60">
            <w:pPr>
              <w:pStyle w:val="Sinespaciado"/>
              <w:jc w:val="center"/>
              <w:rPr>
                <w:rFonts w:ascii="Arial" w:hAnsi="Arial" w:cs="Arial"/>
                <w:sz w:val="28"/>
                <w:szCs w:val="32"/>
                <w:lang w:val="en-US"/>
              </w:rPr>
            </w:pPr>
          </w:p>
          <w:p w:rsidR="00342608" w:rsidRPr="007723D3" w:rsidRDefault="00342608" w:rsidP="00DF6F60">
            <w:pPr>
              <w:pStyle w:val="Sinespaciado"/>
              <w:jc w:val="center"/>
              <w:rPr>
                <w:rFonts w:ascii="Arial" w:hAnsi="Arial" w:cs="Arial"/>
                <w:sz w:val="28"/>
                <w:szCs w:val="32"/>
                <w:lang w:val="es-CO"/>
              </w:rPr>
            </w:pPr>
            <w:r w:rsidRPr="007723D3">
              <w:rPr>
                <w:rFonts w:ascii="Arial" w:hAnsi="Arial" w:cs="Arial"/>
                <w:sz w:val="28"/>
                <w:szCs w:val="32"/>
                <w:lang w:val="es-CO"/>
              </w:rPr>
              <w:t>Formación para el Trabajo y el Desarrollo Humano</w:t>
            </w:r>
          </w:p>
          <w:p w:rsidR="00342608" w:rsidRPr="007723D3" w:rsidRDefault="00342608" w:rsidP="00DF6F60">
            <w:pPr>
              <w:pStyle w:val="Sinespaciado"/>
              <w:jc w:val="center"/>
              <w:rPr>
                <w:rFonts w:ascii="Arial" w:hAnsi="Arial" w:cs="Arial"/>
                <w:sz w:val="28"/>
                <w:szCs w:val="32"/>
                <w:lang w:val="es-CO"/>
              </w:rPr>
            </w:pPr>
            <w:r w:rsidRPr="007723D3">
              <w:rPr>
                <w:rFonts w:ascii="Arial" w:hAnsi="Arial" w:cs="Arial"/>
                <w:sz w:val="28"/>
                <w:szCs w:val="32"/>
                <w:lang w:val="es-CO"/>
              </w:rPr>
              <w:t>Viceministerio de Educación Superior</w:t>
            </w:r>
          </w:p>
          <w:p w:rsidR="00342608" w:rsidRPr="007723D3" w:rsidRDefault="00342608" w:rsidP="00DF6F60">
            <w:pPr>
              <w:pStyle w:val="Sinespaciado"/>
              <w:jc w:val="center"/>
              <w:rPr>
                <w:rFonts w:ascii="Arial" w:hAnsi="Arial" w:cs="Arial"/>
                <w:sz w:val="28"/>
                <w:szCs w:val="32"/>
                <w:lang w:val="es-CO"/>
              </w:rPr>
            </w:pPr>
          </w:p>
          <w:p w:rsidR="00342608" w:rsidRPr="007723D3" w:rsidRDefault="00342608" w:rsidP="00DF6F60">
            <w:pPr>
              <w:pStyle w:val="Sinespaciado"/>
              <w:jc w:val="center"/>
              <w:rPr>
                <w:rFonts w:ascii="Arial" w:hAnsi="Arial" w:cs="Arial"/>
                <w:szCs w:val="32"/>
              </w:rPr>
            </w:pPr>
            <w:r w:rsidRPr="007723D3">
              <w:rPr>
                <w:rFonts w:ascii="Arial" w:hAnsi="Arial" w:cs="Arial"/>
                <w:szCs w:val="32"/>
              </w:rPr>
              <w:t>15 de Mayo de 2014</w:t>
            </w:r>
          </w:p>
          <w:p w:rsidR="00342608" w:rsidRPr="007723D3" w:rsidRDefault="00342608" w:rsidP="00DF6F60">
            <w:pPr>
              <w:pStyle w:val="Sinespaciado"/>
              <w:rPr>
                <w:rFonts w:ascii="Arial" w:hAnsi="Arial" w:cs="Arial"/>
                <w:sz w:val="32"/>
                <w:szCs w:val="32"/>
              </w:rPr>
            </w:pPr>
          </w:p>
        </w:tc>
      </w:tr>
    </w:tbl>
    <w:p w:rsidR="00342608" w:rsidRPr="007723D3" w:rsidRDefault="00342608" w:rsidP="00DF6F60">
      <w:pPr>
        <w:pStyle w:val="Sinespaciado"/>
        <w:jc w:val="center"/>
        <w:rPr>
          <w:rFonts w:ascii="Arial" w:hAnsi="Arial" w:cs="Arial"/>
          <w:sz w:val="32"/>
          <w:szCs w:val="32"/>
          <w:lang w:val="es-CO"/>
        </w:rPr>
      </w:pPr>
    </w:p>
    <w:p w:rsidR="00342608" w:rsidRPr="007723D3" w:rsidRDefault="008D6230" w:rsidP="00DF6F60">
      <w:pPr>
        <w:pStyle w:val="Sinespaciado"/>
        <w:jc w:val="center"/>
        <w:rPr>
          <w:rFonts w:ascii="Arial" w:hAnsi="Arial" w:cs="Arial"/>
          <w:sz w:val="32"/>
          <w:szCs w:val="32"/>
          <w:lang w:val="es-CO"/>
        </w:rPr>
      </w:pPr>
      <w:r w:rsidRPr="007723D3">
        <w:rPr>
          <w:rFonts w:ascii="Arial" w:hAnsi="Arial" w:cs="Arial"/>
          <w:b/>
          <w:bCs/>
          <w:noProof/>
          <w:color w:val="1F1A17"/>
          <w:sz w:val="18"/>
          <w:szCs w:val="18"/>
          <w:lang w:val="es-CO" w:eastAsia="es-CO"/>
        </w:rPr>
        <w:drawing>
          <wp:anchor distT="0" distB="0" distL="114300" distR="114300" simplePos="0" relativeHeight="251668480" behindDoc="0" locked="0" layoutInCell="1" allowOverlap="1" wp14:anchorId="71588E08" wp14:editId="6D4DABE2">
            <wp:simplePos x="0" y="0"/>
            <wp:positionH relativeFrom="margin">
              <wp:posOffset>1096645</wp:posOffset>
            </wp:positionH>
            <wp:positionV relativeFrom="paragraph">
              <wp:posOffset>27940</wp:posOffset>
            </wp:positionV>
            <wp:extent cx="3676650" cy="605155"/>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6650" cy="605155"/>
                    </a:xfrm>
                    <a:prstGeom prst="rect">
                      <a:avLst/>
                    </a:prstGeom>
                    <a:noFill/>
                    <a:ln>
                      <a:noFill/>
                    </a:ln>
                  </pic:spPr>
                </pic:pic>
              </a:graphicData>
            </a:graphic>
          </wp:anchor>
        </w:drawing>
      </w:r>
    </w:p>
    <w:p w:rsidR="00342608" w:rsidRPr="007723D3" w:rsidRDefault="00342608" w:rsidP="00DF6F60">
      <w:pPr>
        <w:pStyle w:val="Sinespaciado"/>
        <w:jc w:val="center"/>
        <w:rPr>
          <w:rFonts w:ascii="Arial" w:hAnsi="Arial" w:cs="Arial"/>
          <w:sz w:val="32"/>
          <w:szCs w:val="32"/>
          <w:lang w:val="es-CO"/>
        </w:rPr>
      </w:pPr>
    </w:p>
    <w:p w:rsidR="00342608" w:rsidRPr="007723D3" w:rsidRDefault="00342608" w:rsidP="00342608">
      <w:pPr>
        <w:pStyle w:val="Sinespaciado"/>
        <w:rPr>
          <w:rFonts w:ascii="Arial" w:hAnsi="Arial" w:cs="Arial"/>
          <w:sz w:val="32"/>
          <w:szCs w:val="32"/>
          <w:lang w:val="es-CO"/>
        </w:rPr>
        <w:sectPr w:rsidR="00342608" w:rsidRPr="007723D3" w:rsidSect="00342608">
          <w:pgSz w:w="12240" w:h="15840"/>
          <w:pgMar w:top="1417" w:right="1325"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sdt>
      <w:sdtPr>
        <w:rPr>
          <w:lang w:val="es-ES"/>
        </w:rPr>
        <w:id w:val="-1210485021"/>
        <w:docPartObj>
          <w:docPartGallery w:val="Table of Contents"/>
          <w:docPartUnique/>
        </w:docPartObj>
      </w:sdtPr>
      <w:sdtEndPr>
        <w:rPr>
          <w:b/>
          <w:bCs/>
        </w:rPr>
      </w:sdtEndPr>
      <w:sdtContent>
        <w:p w:rsidR="00DF6F60" w:rsidRPr="00DF6F60" w:rsidRDefault="00DF6F60" w:rsidP="00DF6F60">
          <w:pPr>
            <w:jc w:val="center"/>
            <w:rPr>
              <w:b/>
              <w:color w:val="943634" w:themeColor="accent2" w:themeShade="BF"/>
              <w:sz w:val="28"/>
              <w:szCs w:val="28"/>
            </w:rPr>
          </w:pPr>
          <w:r w:rsidRPr="00DF6F60">
            <w:rPr>
              <w:b/>
              <w:color w:val="943634" w:themeColor="accent2" w:themeShade="BF"/>
              <w:sz w:val="28"/>
              <w:szCs w:val="28"/>
            </w:rPr>
            <w:t>Contenido</w:t>
          </w:r>
        </w:p>
        <w:p w:rsidR="00DF6F60" w:rsidRDefault="00DF6F60">
          <w:pPr>
            <w:pStyle w:val="TDC1"/>
            <w:tabs>
              <w:tab w:val="right" w:leader="dot" w:pos="9204"/>
            </w:tabs>
            <w:rPr>
              <w:rFonts w:asciiTheme="minorHAnsi" w:eastAsiaTheme="minorEastAsia" w:hAnsiTheme="minorHAnsi"/>
              <w:noProof/>
              <w:lang w:eastAsia="es-CO"/>
            </w:rPr>
          </w:pPr>
          <w:r>
            <w:fldChar w:fldCharType="begin"/>
          </w:r>
          <w:r>
            <w:instrText xml:space="preserve"> TOC \o "1-3" \h \z \u </w:instrText>
          </w:r>
          <w:r>
            <w:fldChar w:fldCharType="separate"/>
          </w:r>
          <w:hyperlink w:anchor="_Toc391457973" w:history="1">
            <w:r w:rsidRPr="00717891">
              <w:rPr>
                <w:rStyle w:val="Hipervnculo"/>
                <w:rFonts w:cs="Arial"/>
                <w:noProof/>
              </w:rPr>
              <w:t>Contexto de la Educación para el Trabajo y el Desarrollo Humano</w:t>
            </w:r>
            <w:r>
              <w:rPr>
                <w:noProof/>
                <w:webHidden/>
              </w:rPr>
              <w:tab/>
            </w:r>
            <w:r>
              <w:rPr>
                <w:noProof/>
                <w:webHidden/>
              </w:rPr>
              <w:fldChar w:fldCharType="begin"/>
            </w:r>
            <w:r>
              <w:rPr>
                <w:noProof/>
                <w:webHidden/>
              </w:rPr>
              <w:instrText xml:space="preserve"> PAGEREF _Toc391457973 \h </w:instrText>
            </w:r>
            <w:r>
              <w:rPr>
                <w:noProof/>
                <w:webHidden/>
              </w:rPr>
            </w:r>
            <w:r>
              <w:rPr>
                <w:noProof/>
                <w:webHidden/>
              </w:rPr>
              <w:fldChar w:fldCharType="separate"/>
            </w:r>
            <w:r>
              <w:rPr>
                <w:noProof/>
                <w:webHidden/>
              </w:rPr>
              <w:t>2</w:t>
            </w:r>
            <w:r>
              <w:rPr>
                <w:noProof/>
                <w:webHidden/>
              </w:rPr>
              <w:fldChar w:fldCharType="end"/>
            </w:r>
          </w:hyperlink>
        </w:p>
        <w:p w:rsidR="00DF6F60" w:rsidRDefault="00B11D10">
          <w:pPr>
            <w:pStyle w:val="TDC1"/>
            <w:tabs>
              <w:tab w:val="right" w:leader="dot" w:pos="9204"/>
            </w:tabs>
            <w:rPr>
              <w:rFonts w:asciiTheme="minorHAnsi" w:eastAsiaTheme="minorEastAsia" w:hAnsiTheme="minorHAnsi"/>
              <w:noProof/>
              <w:lang w:eastAsia="es-CO"/>
            </w:rPr>
          </w:pPr>
          <w:hyperlink w:anchor="_Toc391457974" w:history="1">
            <w:r w:rsidR="00DF6F60" w:rsidRPr="00717891">
              <w:rPr>
                <w:rStyle w:val="Hipervnculo"/>
                <w:noProof/>
              </w:rPr>
              <w:t>Caracterización de la educación para el trabajo en Colombia</w:t>
            </w:r>
            <w:r w:rsidR="00DF6F60">
              <w:rPr>
                <w:noProof/>
                <w:webHidden/>
              </w:rPr>
              <w:tab/>
            </w:r>
            <w:r w:rsidR="00DF6F60">
              <w:rPr>
                <w:noProof/>
                <w:webHidden/>
              </w:rPr>
              <w:fldChar w:fldCharType="begin"/>
            </w:r>
            <w:r w:rsidR="00DF6F60">
              <w:rPr>
                <w:noProof/>
                <w:webHidden/>
              </w:rPr>
              <w:instrText xml:space="preserve"> PAGEREF _Toc391457974 \h </w:instrText>
            </w:r>
            <w:r w:rsidR="00DF6F60">
              <w:rPr>
                <w:noProof/>
                <w:webHidden/>
              </w:rPr>
            </w:r>
            <w:r w:rsidR="00DF6F60">
              <w:rPr>
                <w:noProof/>
                <w:webHidden/>
              </w:rPr>
              <w:fldChar w:fldCharType="separate"/>
            </w:r>
            <w:r w:rsidR="00DF6F60">
              <w:rPr>
                <w:noProof/>
                <w:webHidden/>
              </w:rPr>
              <w:t>5</w:t>
            </w:r>
            <w:r w:rsidR="00DF6F60">
              <w:rPr>
                <w:noProof/>
                <w:webHidden/>
              </w:rPr>
              <w:fldChar w:fldCharType="end"/>
            </w:r>
          </w:hyperlink>
        </w:p>
        <w:p w:rsidR="00DF6F60" w:rsidRDefault="00B11D10">
          <w:pPr>
            <w:pStyle w:val="TDC2"/>
            <w:tabs>
              <w:tab w:val="right" w:leader="dot" w:pos="9204"/>
            </w:tabs>
            <w:rPr>
              <w:rFonts w:asciiTheme="minorHAnsi" w:eastAsiaTheme="minorEastAsia" w:hAnsiTheme="minorHAnsi"/>
              <w:noProof/>
              <w:lang w:eastAsia="es-CO"/>
            </w:rPr>
          </w:pPr>
          <w:hyperlink w:anchor="_Toc391457975" w:history="1">
            <w:r w:rsidR="00DF6F60" w:rsidRPr="00717891">
              <w:rPr>
                <w:rStyle w:val="Hipervnculo"/>
                <w:noProof/>
              </w:rPr>
              <w:t>Comportamiento de la Educación para el Trabajo</w:t>
            </w:r>
            <w:r w:rsidR="00DF6F60">
              <w:rPr>
                <w:noProof/>
                <w:webHidden/>
              </w:rPr>
              <w:tab/>
            </w:r>
            <w:r w:rsidR="00DF6F60">
              <w:rPr>
                <w:noProof/>
                <w:webHidden/>
              </w:rPr>
              <w:fldChar w:fldCharType="begin"/>
            </w:r>
            <w:r w:rsidR="00DF6F60">
              <w:rPr>
                <w:noProof/>
                <w:webHidden/>
              </w:rPr>
              <w:instrText xml:space="preserve"> PAGEREF _Toc391457975 \h </w:instrText>
            </w:r>
            <w:r w:rsidR="00DF6F60">
              <w:rPr>
                <w:noProof/>
                <w:webHidden/>
              </w:rPr>
            </w:r>
            <w:r w:rsidR="00DF6F60">
              <w:rPr>
                <w:noProof/>
                <w:webHidden/>
              </w:rPr>
              <w:fldChar w:fldCharType="separate"/>
            </w:r>
            <w:r w:rsidR="00DF6F60">
              <w:rPr>
                <w:noProof/>
                <w:webHidden/>
              </w:rPr>
              <w:t>5</w:t>
            </w:r>
            <w:r w:rsidR="00DF6F60">
              <w:rPr>
                <w:noProof/>
                <w:webHidden/>
              </w:rPr>
              <w:fldChar w:fldCharType="end"/>
            </w:r>
          </w:hyperlink>
        </w:p>
        <w:p w:rsidR="00DF6F60" w:rsidRDefault="00B11D10">
          <w:pPr>
            <w:pStyle w:val="TDC3"/>
            <w:tabs>
              <w:tab w:val="right" w:leader="dot" w:pos="9204"/>
            </w:tabs>
            <w:rPr>
              <w:rFonts w:asciiTheme="minorHAnsi" w:eastAsiaTheme="minorEastAsia" w:hAnsiTheme="minorHAnsi"/>
              <w:noProof/>
              <w:lang w:eastAsia="es-CO"/>
            </w:rPr>
          </w:pPr>
          <w:hyperlink w:anchor="_Toc391457976" w:history="1">
            <w:r w:rsidR="00DF6F60" w:rsidRPr="00717891">
              <w:rPr>
                <w:rStyle w:val="Hipervnculo"/>
                <w:noProof/>
              </w:rPr>
              <w:t>Instituciones</w:t>
            </w:r>
            <w:r w:rsidR="00DF6F60">
              <w:rPr>
                <w:noProof/>
                <w:webHidden/>
              </w:rPr>
              <w:tab/>
            </w:r>
            <w:r w:rsidR="00DF6F60">
              <w:rPr>
                <w:noProof/>
                <w:webHidden/>
              </w:rPr>
              <w:fldChar w:fldCharType="begin"/>
            </w:r>
            <w:r w:rsidR="00DF6F60">
              <w:rPr>
                <w:noProof/>
                <w:webHidden/>
              </w:rPr>
              <w:instrText xml:space="preserve"> PAGEREF _Toc391457976 \h </w:instrText>
            </w:r>
            <w:r w:rsidR="00DF6F60">
              <w:rPr>
                <w:noProof/>
                <w:webHidden/>
              </w:rPr>
            </w:r>
            <w:r w:rsidR="00DF6F60">
              <w:rPr>
                <w:noProof/>
                <w:webHidden/>
              </w:rPr>
              <w:fldChar w:fldCharType="separate"/>
            </w:r>
            <w:r w:rsidR="00DF6F60">
              <w:rPr>
                <w:noProof/>
                <w:webHidden/>
              </w:rPr>
              <w:t>7</w:t>
            </w:r>
            <w:r w:rsidR="00DF6F60">
              <w:rPr>
                <w:noProof/>
                <w:webHidden/>
              </w:rPr>
              <w:fldChar w:fldCharType="end"/>
            </w:r>
          </w:hyperlink>
        </w:p>
        <w:p w:rsidR="00DF6F60" w:rsidRDefault="00B11D10">
          <w:pPr>
            <w:pStyle w:val="TDC3"/>
            <w:tabs>
              <w:tab w:val="right" w:leader="dot" w:pos="9204"/>
            </w:tabs>
            <w:rPr>
              <w:rFonts w:asciiTheme="minorHAnsi" w:eastAsiaTheme="minorEastAsia" w:hAnsiTheme="minorHAnsi"/>
              <w:noProof/>
              <w:lang w:eastAsia="es-CO"/>
            </w:rPr>
          </w:pPr>
          <w:hyperlink w:anchor="_Toc391457977" w:history="1">
            <w:r w:rsidR="00DF6F60" w:rsidRPr="00717891">
              <w:rPr>
                <w:rStyle w:val="Hipervnculo"/>
                <w:noProof/>
                <w:lang w:val="es-ES"/>
              </w:rPr>
              <w:t>Matricula</w:t>
            </w:r>
            <w:r w:rsidR="00DF6F60">
              <w:rPr>
                <w:noProof/>
                <w:webHidden/>
              </w:rPr>
              <w:tab/>
            </w:r>
            <w:r w:rsidR="00DF6F60">
              <w:rPr>
                <w:noProof/>
                <w:webHidden/>
              </w:rPr>
              <w:fldChar w:fldCharType="begin"/>
            </w:r>
            <w:r w:rsidR="00DF6F60">
              <w:rPr>
                <w:noProof/>
                <w:webHidden/>
              </w:rPr>
              <w:instrText xml:space="preserve"> PAGEREF _Toc391457977 \h </w:instrText>
            </w:r>
            <w:r w:rsidR="00DF6F60">
              <w:rPr>
                <w:noProof/>
                <w:webHidden/>
              </w:rPr>
            </w:r>
            <w:r w:rsidR="00DF6F60">
              <w:rPr>
                <w:noProof/>
                <w:webHidden/>
              </w:rPr>
              <w:fldChar w:fldCharType="separate"/>
            </w:r>
            <w:r w:rsidR="00DF6F60">
              <w:rPr>
                <w:noProof/>
                <w:webHidden/>
              </w:rPr>
              <w:t>9</w:t>
            </w:r>
            <w:r w:rsidR="00DF6F60">
              <w:rPr>
                <w:noProof/>
                <w:webHidden/>
              </w:rPr>
              <w:fldChar w:fldCharType="end"/>
            </w:r>
          </w:hyperlink>
        </w:p>
        <w:p w:rsidR="00DF6F60" w:rsidRDefault="00B11D10">
          <w:pPr>
            <w:pStyle w:val="TDC3"/>
            <w:tabs>
              <w:tab w:val="right" w:leader="dot" w:pos="9204"/>
            </w:tabs>
            <w:rPr>
              <w:rFonts w:asciiTheme="minorHAnsi" w:eastAsiaTheme="minorEastAsia" w:hAnsiTheme="minorHAnsi"/>
              <w:noProof/>
              <w:lang w:eastAsia="es-CO"/>
            </w:rPr>
          </w:pPr>
          <w:hyperlink w:anchor="_Toc391457978" w:history="1">
            <w:r w:rsidR="00DF6F60" w:rsidRPr="00717891">
              <w:rPr>
                <w:rStyle w:val="Hipervnculo"/>
                <w:noProof/>
              </w:rPr>
              <w:t>Egresados</w:t>
            </w:r>
            <w:r w:rsidR="00DF6F60">
              <w:rPr>
                <w:noProof/>
                <w:webHidden/>
              </w:rPr>
              <w:tab/>
            </w:r>
            <w:r w:rsidR="00DF6F60">
              <w:rPr>
                <w:noProof/>
                <w:webHidden/>
              </w:rPr>
              <w:fldChar w:fldCharType="begin"/>
            </w:r>
            <w:r w:rsidR="00DF6F60">
              <w:rPr>
                <w:noProof/>
                <w:webHidden/>
              </w:rPr>
              <w:instrText xml:space="preserve"> PAGEREF _Toc391457978 \h </w:instrText>
            </w:r>
            <w:r w:rsidR="00DF6F60">
              <w:rPr>
                <w:noProof/>
                <w:webHidden/>
              </w:rPr>
            </w:r>
            <w:r w:rsidR="00DF6F60">
              <w:rPr>
                <w:noProof/>
                <w:webHidden/>
              </w:rPr>
              <w:fldChar w:fldCharType="separate"/>
            </w:r>
            <w:r w:rsidR="00DF6F60">
              <w:rPr>
                <w:noProof/>
                <w:webHidden/>
              </w:rPr>
              <w:t>11</w:t>
            </w:r>
            <w:r w:rsidR="00DF6F60">
              <w:rPr>
                <w:noProof/>
                <w:webHidden/>
              </w:rPr>
              <w:fldChar w:fldCharType="end"/>
            </w:r>
          </w:hyperlink>
        </w:p>
        <w:p w:rsidR="00DF6F60" w:rsidRDefault="00B11D10">
          <w:pPr>
            <w:pStyle w:val="TDC3"/>
            <w:tabs>
              <w:tab w:val="right" w:leader="dot" w:pos="9204"/>
            </w:tabs>
            <w:rPr>
              <w:rFonts w:asciiTheme="minorHAnsi" w:eastAsiaTheme="minorEastAsia" w:hAnsiTheme="minorHAnsi"/>
              <w:noProof/>
              <w:lang w:eastAsia="es-CO"/>
            </w:rPr>
          </w:pPr>
          <w:hyperlink w:anchor="_Toc391457979" w:history="1">
            <w:r w:rsidR="00DF6F60" w:rsidRPr="00717891">
              <w:rPr>
                <w:rStyle w:val="Hipervnculo"/>
                <w:noProof/>
              </w:rPr>
              <w:t>Programas de Formación por Regiones</w:t>
            </w:r>
            <w:r w:rsidR="00DF6F60">
              <w:rPr>
                <w:noProof/>
                <w:webHidden/>
              </w:rPr>
              <w:tab/>
            </w:r>
            <w:r w:rsidR="00DF6F60">
              <w:rPr>
                <w:noProof/>
                <w:webHidden/>
              </w:rPr>
              <w:fldChar w:fldCharType="begin"/>
            </w:r>
            <w:r w:rsidR="00DF6F60">
              <w:rPr>
                <w:noProof/>
                <w:webHidden/>
              </w:rPr>
              <w:instrText xml:space="preserve"> PAGEREF _Toc391457979 \h </w:instrText>
            </w:r>
            <w:r w:rsidR="00DF6F60">
              <w:rPr>
                <w:noProof/>
                <w:webHidden/>
              </w:rPr>
            </w:r>
            <w:r w:rsidR="00DF6F60">
              <w:rPr>
                <w:noProof/>
                <w:webHidden/>
              </w:rPr>
              <w:fldChar w:fldCharType="separate"/>
            </w:r>
            <w:r w:rsidR="00DF6F60">
              <w:rPr>
                <w:noProof/>
                <w:webHidden/>
              </w:rPr>
              <w:t>13</w:t>
            </w:r>
            <w:r w:rsidR="00DF6F60">
              <w:rPr>
                <w:noProof/>
                <w:webHidden/>
              </w:rPr>
              <w:fldChar w:fldCharType="end"/>
            </w:r>
          </w:hyperlink>
        </w:p>
        <w:p w:rsidR="00DF6F60" w:rsidRDefault="00B11D10">
          <w:pPr>
            <w:pStyle w:val="TDC3"/>
            <w:tabs>
              <w:tab w:val="right" w:leader="dot" w:pos="9204"/>
            </w:tabs>
            <w:rPr>
              <w:rFonts w:asciiTheme="minorHAnsi" w:eastAsiaTheme="minorEastAsia" w:hAnsiTheme="minorHAnsi"/>
              <w:noProof/>
              <w:lang w:eastAsia="es-CO"/>
            </w:rPr>
          </w:pPr>
          <w:hyperlink w:anchor="_Toc391457980" w:history="1">
            <w:r w:rsidR="00DF6F60" w:rsidRPr="00717891">
              <w:rPr>
                <w:rStyle w:val="Hipervnculo"/>
                <w:noProof/>
                <w:lang w:val="es-MX" w:eastAsia="es-MX"/>
              </w:rPr>
              <w:t>Oferta de programas por áreas de desempeño</w:t>
            </w:r>
            <w:r w:rsidR="00DF6F60">
              <w:rPr>
                <w:noProof/>
                <w:webHidden/>
              </w:rPr>
              <w:tab/>
            </w:r>
            <w:r w:rsidR="00DF6F60">
              <w:rPr>
                <w:noProof/>
                <w:webHidden/>
              </w:rPr>
              <w:fldChar w:fldCharType="begin"/>
            </w:r>
            <w:r w:rsidR="00DF6F60">
              <w:rPr>
                <w:noProof/>
                <w:webHidden/>
              </w:rPr>
              <w:instrText xml:space="preserve"> PAGEREF _Toc391457980 \h </w:instrText>
            </w:r>
            <w:r w:rsidR="00DF6F60">
              <w:rPr>
                <w:noProof/>
                <w:webHidden/>
              </w:rPr>
            </w:r>
            <w:r w:rsidR="00DF6F60">
              <w:rPr>
                <w:noProof/>
                <w:webHidden/>
              </w:rPr>
              <w:fldChar w:fldCharType="separate"/>
            </w:r>
            <w:r w:rsidR="00DF6F60">
              <w:rPr>
                <w:noProof/>
                <w:webHidden/>
              </w:rPr>
              <w:t>14</w:t>
            </w:r>
            <w:r w:rsidR="00DF6F60">
              <w:rPr>
                <w:noProof/>
                <w:webHidden/>
              </w:rPr>
              <w:fldChar w:fldCharType="end"/>
            </w:r>
          </w:hyperlink>
        </w:p>
        <w:p w:rsidR="00DF6F60" w:rsidRDefault="00B11D10">
          <w:pPr>
            <w:pStyle w:val="TDC2"/>
            <w:tabs>
              <w:tab w:val="right" w:leader="dot" w:pos="9204"/>
            </w:tabs>
            <w:rPr>
              <w:rFonts w:asciiTheme="minorHAnsi" w:eastAsiaTheme="minorEastAsia" w:hAnsiTheme="minorHAnsi"/>
              <w:noProof/>
              <w:lang w:eastAsia="es-CO"/>
            </w:rPr>
          </w:pPr>
          <w:hyperlink w:anchor="_Toc391457981" w:history="1">
            <w:r w:rsidR="00DF6F60" w:rsidRPr="00717891">
              <w:rPr>
                <w:rStyle w:val="Hipervnculo"/>
                <w:noProof/>
                <w:lang w:val="es-ES"/>
              </w:rPr>
              <w:t>Análisis QUALIFICAR</w:t>
            </w:r>
            <w:r w:rsidR="00DF6F60">
              <w:rPr>
                <w:noProof/>
                <w:webHidden/>
              </w:rPr>
              <w:tab/>
            </w:r>
            <w:r w:rsidR="00DF6F60">
              <w:rPr>
                <w:noProof/>
                <w:webHidden/>
              </w:rPr>
              <w:fldChar w:fldCharType="begin"/>
            </w:r>
            <w:r w:rsidR="00DF6F60">
              <w:rPr>
                <w:noProof/>
                <w:webHidden/>
              </w:rPr>
              <w:instrText xml:space="preserve"> PAGEREF _Toc391457981 \h </w:instrText>
            </w:r>
            <w:r w:rsidR="00DF6F60">
              <w:rPr>
                <w:noProof/>
                <w:webHidden/>
              </w:rPr>
            </w:r>
            <w:r w:rsidR="00DF6F60">
              <w:rPr>
                <w:noProof/>
                <w:webHidden/>
              </w:rPr>
              <w:fldChar w:fldCharType="separate"/>
            </w:r>
            <w:r w:rsidR="00DF6F60">
              <w:rPr>
                <w:noProof/>
                <w:webHidden/>
              </w:rPr>
              <w:t>15</w:t>
            </w:r>
            <w:r w:rsidR="00DF6F60">
              <w:rPr>
                <w:noProof/>
                <w:webHidden/>
              </w:rPr>
              <w:fldChar w:fldCharType="end"/>
            </w:r>
          </w:hyperlink>
        </w:p>
        <w:p w:rsidR="00DF6F60" w:rsidRDefault="00B11D10">
          <w:pPr>
            <w:pStyle w:val="TDC2"/>
            <w:tabs>
              <w:tab w:val="right" w:leader="dot" w:pos="9204"/>
            </w:tabs>
            <w:rPr>
              <w:rFonts w:asciiTheme="minorHAnsi" w:eastAsiaTheme="minorEastAsia" w:hAnsiTheme="minorHAnsi"/>
              <w:noProof/>
              <w:lang w:eastAsia="es-CO"/>
            </w:rPr>
          </w:pPr>
          <w:hyperlink w:anchor="_Toc391457982" w:history="1">
            <w:r w:rsidR="00DF6F60" w:rsidRPr="00717891">
              <w:rPr>
                <w:rStyle w:val="Hipervnculo"/>
                <w:noProof/>
                <w:lang w:val="es-ES"/>
              </w:rPr>
              <w:t>A manera de conclusión</w:t>
            </w:r>
            <w:r w:rsidR="00DF6F60">
              <w:rPr>
                <w:noProof/>
                <w:webHidden/>
              </w:rPr>
              <w:tab/>
            </w:r>
            <w:r w:rsidR="00DF6F60">
              <w:rPr>
                <w:noProof/>
                <w:webHidden/>
              </w:rPr>
              <w:fldChar w:fldCharType="begin"/>
            </w:r>
            <w:r w:rsidR="00DF6F60">
              <w:rPr>
                <w:noProof/>
                <w:webHidden/>
              </w:rPr>
              <w:instrText xml:space="preserve"> PAGEREF _Toc391457982 \h </w:instrText>
            </w:r>
            <w:r w:rsidR="00DF6F60">
              <w:rPr>
                <w:noProof/>
                <w:webHidden/>
              </w:rPr>
            </w:r>
            <w:r w:rsidR="00DF6F60">
              <w:rPr>
                <w:noProof/>
                <w:webHidden/>
              </w:rPr>
              <w:fldChar w:fldCharType="separate"/>
            </w:r>
            <w:r w:rsidR="00DF6F60">
              <w:rPr>
                <w:noProof/>
                <w:webHidden/>
              </w:rPr>
              <w:t>16</w:t>
            </w:r>
            <w:r w:rsidR="00DF6F60">
              <w:rPr>
                <w:noProof/>
                <w:webHidden/>
              </w:rPr>
              <w:fldChar w:fldCharType="end"/>
            </w:r>
          </w:hyperlink>
        </w:p>
        <w:p w:rsidR="00DF6F60" w:rsidRDefault="00B11D10">
          <w:pPr>
            <w:pStyle w:val="TDC1"/>
            <w:tabs>
              <w:tab w:val="right" w:leader="dot" w:pos="9204"/>
            </w:tabs>
            <w:rPr>
              <w:rFonts w:asciiTheme="minorHAnsi" w:eastAsiaTheme="minorEastAsia" w:hAnsiTheme="minorHAnsi"/>
              <w:noProof/>
              <w:lang w:eastAsia="es-CO"/>
            </w:rPr>
          </w:pPr>
          <w:hyperlink w:anchor="_Toc391457983" w:history="1">
            <w:r w:rsidR="00DF6F60" w:rsidRPr="00717891">
              <w:rPr>
                <w:rStyle w:val="Hipervnculo"/>
                <w:noProof/>
                <w:lang w:val="es-ES"/>
              </w:rPr>
              <w:t>Índice de tablas</w:t>
            </w:r>
            <w:r w:rsidR="00DF6F60">
              <w:rPr>
                <w:noProof/>
                <w:webHidden/>
              </w:rPr>
              <w:tab/>
            </w:r>
            <w:r w:rsidR="00DF6F60">
              <w:rPr>
                <w:noProof/>
                <w:webHidden/>
              </w:rPr>
              <w:fldChar w:fldCharType="begin"/>
            </w:r>
            <w:r w:rsidR="00DF6F60">
              <w:rPr>
                <w:noProof/>
                <w:webHidden/>
              </w:rPr>
              <w:instrText xml:space="preserve"> PAGEREF _Toc391457983 \h </w:instrText>
            </w:r>
            <w:r w:rsidR="00DF6F60">
              <w:rPr>
                <w:noProof/>
                <w:webHidden/>
              </w:rPr>
            </w:r>
            <w:r w:rsidR="00DF6F60">
              <w:rPr>
                <w:noProof/>
                <w:webHidden/>
              </w:rPr>
              <w:fldChar w:fldCharType="separate"/>
            </w:r>
            <w:r w:rsidR="00DF6F60">
              <w:rPr>
                <w:noProof/>
                <w:webHidden/>
              </w:rPr>
              <w:t>18</w:t>
            </w:r>
            <w:r w:rsidR="00DF6F60">
              <w:rPr>
                <w:noProof/>
                <w:webHidden/>
              </w:rPr>
              <w:fldChar w:fldCharType="end"/>
            </w:r>
          </w:hyperlink>
        </w:p>
        <w:p w:rsidR="00DF6F60" w:rsidRDefault="00B11D10">
          <w:pPr>
            <w:pStyle w:val="TDC1"/>
            <w:tabs>
              <w:tab w:val="right" w:leader="dot" w:pos="9204"/>
            </w:tabs>
            <w:rPr>
              <w:rFonts w:asciiTheme="minorHAnsi" w:eastAsiaTheme="minorEastAsia" w:hAnsiTheme="minorHAnsi"/>
              <w:noProof/>
              <w:lang w:eastAsia="es-CO"/>
            </w:rPr>
          </w:pPr>
          <w:hyperlink w:anchor="_Toc391457984" w:history="1">
            <w:r w:rsidR="00DF6F60" w:rsidRPr="00717891">
              <w:rPr>
                <w:rStyle w:val="Hipervnculo"/>
                <w:noProof/>
                <w:lang w:val="es-ES"/>
              </w:rPr>
              <w:t>Índice de Gráficos</w:t>
            </w:r>
            <w:r w:rsidR="00DF6F60">
              <w:rPr>
                <w:noProof/>
                <w:webHidden/>
              </w:rPr>
              <w:tab/>
            </w:r>
            <w:r w:rsidR="00DF6F60">
              <w:rPr>
                <w:noProof/>
                <w:webHidden/>
              </w:rPr>
              <w:fldChar w:fldCharType="begin"/>
            </w:r>
            <w:r w:rsidR="00DF6F60">
              <w:rPr>
                <w:noProof/>
                <w:webHidden/>
              </w:rPr>
              <w:instrText xml:space="preserve"> PAGEREF _Toc391457984 \h </w:instrText>
            </w:r>
            <w:r w:rsidR="00DF6F60">
              <w:rPr>
                <w:noProof/>
                <w:webHidden/>
              </w:rPr>
            </w:r>
            <w:r w:rsidR="00DF6F60">
              <w:rPr>
                <w:noProof/>
                <w:webHidden/>
              </w:rPr>
              <w:fldChar w:fldCharType="separate"/>
            </w:r>
            <w:r w:rsidR="00DF6F60">
              <w:rPr>
                <w:noProof/>
                <w:webHidden/>
              </w:rPr>
              <w:t>18</w:t>
            </w:r>
            <w:r w:rsidR="00DF6F60">
              <w:rPr>
                <w:noProof/>
                <w:webHidden/>
              </w:rPr>
              <w:fldChar w:fldCharType="end"/>
            </w:r>
          </w:hyperlink>
        </w:p>
        <w:p w:rsidR="00DF6F60" w:rsidRDefault="00DF6F60" w:rsidP="00DF6F60">
          <w:r>
            <w:rPr>
              <w:b/>
              <w:bCs/>
              <w:lang w:val="es-ES"/>
            </w:rPr>
            <w:fldChar w:fldCharType="end"/>
          </w:r>
        </w:p>
      </w:sdtContent>
    </w:sdt>
    <w:p w:rsidR="00DF6F60" w:rsidRDefault="00DF6F60">
      <w:pPr>
        <w:spacing w:after="0" w:line="240" w:lineRule="auto"/>
        <w:jc w:val="left"/>
        <w:rPr>
          <w:rFonts w:eastAsiaTheme="majorEastAsia" w:cs="Arial"/>
          <w:b/>
          <w:bCs/>
          <w:color w:val="943634" w:themeColor="accent2" w:themeShade="BF"/>
          <w:sz w:val="28"/>
          <w:szCs w:val="28"/>
        </w:rPr>
      </w:pPr>
      <w:r>
        <w:rPr>
          <w:rFonts w:eastAsiaTheme="majorEastAsia" w:cs="Arial"/>
          <w:b/>
          <w:bCs/>
          <w:color w:val="943634" w:themeColor="accent2" w:themeShade="BF"/>
          <w:sz w:val="28"/>
          <w:szCs w:val="28"/>
        </w:rPr>
        <w:br w:type="page"/>
      </w:r>
    </w:p>
    <w:p w:rsidR="00DF6F60" w:rsidRDefault="00DF6F60">
      <w:pPr>
        <w:spacing w:after="0" w:line="240" w:lineRule="auto"/>
        <w:jc w:val="left"/>
        <w:rPr>
          <w:rFonts w:eastAsiaTheme="majorEastAsia" w:cs="Arial"/>
          <w:b/>
          <w:bCs/>
          <w:color w:val="943634" w:themeColor="accent2" w:themeShade="BF"/>
          <w:sz w:val="28"/>
          <w:szCs w:val="28"/>
        </w:rPr>
      </w:pPr>
    </w:p>
    <w:p w:rsidR="00DF6F60" w:rsidRPr="007723D3" w:rsidRDefault="007723D3" w:rsidP="007723D3">
      <w:pPr>
        <w:pStyle w:val="Ttulo1"/>
        <w:rPr>
          <w:rFonts w:cs="Arial"/>
        </w:rPr>
      </w:pPr>
      <w:bookmarkStart w:id="1" w:name="_Toc391457973"/>
      <w:r w:rsidRPr="007723D3">
        <w:rPr>
          <w:rFonts w:cs="Arial"/>
        </w:rPr>
        <w:t xml:space="preserve">Contexto de la </w:t>
      </w:r>
      <w:r w:rsidR="00660424" w:rsidRPr="007723D3">
        <w:rPr>
          <w:rFonts w:cs="Arial"/>
        </w:rPr>
        <w:t xml:space="preserve">Educación </w:t>
      </w:r>
      <w:r w:rsidRPr="007723D3">
        <w:rPr>
          <w:rFonts w:cs="Arial"/>
        </w:rPr>
        <w:t xml:space="preserve">para el </w:t>
      </w:r>
      <w:r w:rsidR="00660424" w:rsidRPr="007723D3">
        <w:rPr>
          <w:rFonts w:cs="Arial"/>
        </w:rPr>
        <w:t xml:space="preserve">Trabajo </w:t>
      </w:r>
      <w:r w:rsidRPr="007723D3">
        <w:rPr>
          <w:rFonts w:cs="Arial"/>
        </w:rPr>
        <w:t xml:space="preserve">y el </w:t>
      </w:r>
      <w:r w:rsidR="00660424" w:rsidRPr="007723D3">
        <w:rPr>
          <w:rFonts w:cs="Arial"/>
        </w:rPr>
        <w:t>Desarrollo Humano</w:t>
      </w:r>
      <w:bookmarkEnd w:id="1"/>
    </w:p>
    <w:p w:rsidR="007723D3" w:rsidRPr="007723D3" w:rsidRDefault="007723D3" w:rsidP="007723D3">
      <w:pPr>
        <w:rPr>
          <w:rFonts w:cs="Arial"/>
        </w:rPr>
      </w:pPr>
      <w:r w:rsidRPr="007723D3">
        <w:rPr>
          <w:rFonts w:cs="Arial"/>
        </w:rPr>
        <w:t>La educación para el trabajo y el desarrollo humano es una oferta educativa que en los últimos años ha sido objeto de atención por el papel que puede jugar en el proceso de transformación productiva.</w:t>
      </w:r>
    </w:p>
    <w:p w:rsidR="007723D3" w:rsidRPr="007723D3" w:rsidRDefault="007723D3" w:rsidP="007723D3">
      <w:pPr>
        <w:rPr>
          <w:rFonts w:cs="Arial"/>
        </w:rPr>
      </w:pPr>
      <w:r w:rsidRPr="007723D3">
        <w:rPr>
          <w:rFonts w:cs="Arial"/>
        </w:rPr>
        <w:t>Si bien existe una normativa, que ha buscado posicionar esta oferta educativa e incluir criterios de calidad, el aseguramiento en general ha estado presente en la política pública educativa en la última década aun cuando funciona como sistemas independientes para los distintos niveles de la oferta educativa.</w:t>
      </w:r>
    </w:p>
    <w:p w:rsidR="007723D3" w:rsidRDefault="007723D3" w:rsidP="004D3628">
      <w:pPr>
        <w:rPr>
          <w:rFonts w:cs="Arial"/>
        </w:rPr>
      </w:pPr>
      <w:r w:rsidRPr="007723D3">
        <w:rPr>
          <w:rFonts w:cs="Arial"/>
        </w:rPr>
        <w:t xml:space="preserve">El Conpes 2945 de 1997 planteó la necesidad de conformar un </w:t>
      </w:r>
      <w:r w:rsidRPr="00660424">
        <w:rPr>
          <w:rFonts w:cs="Arial"/>
          <w:b/>
          <w:i/>
        </w:rPr>
        <w:t>Sistema Nacional de Formación para el Trabajo</w:t>
      </w:r>
      <w:r w:rsidR="00A41121">
        <w:rPr>
          <w:rFonts w:cs="Arial"/>
          <w:b/>
          <w:i/>
        </w:rPr>
        <w:t>-SNFT</w:t>
      </w:r>
      <w:r w:rsidRPr="007723D3">
        <w:rPr>
          <w:rFonts w:cs="Arial"/>
        </w:rPr>
        <w:t>, liderado por el SENA que, entre otros componentes, incluyó la acreditación de entidades y programas y el reconocimiento del cumplim</w:t>
      </w:r>
      <w:r w:rsidR="004D3628">
        <w:rPr>
          <w:rFonts w:cs="Arial"/>
        </w:rPr>
        <w:t>iento de estándares de calidad.</w:t>
      </w:r>
    </w:p>
    <w:p w:rsidR="008D6230" w:rsidRPr="007723D3" w:rsidRDefault="004D3628" w:rsidP="008D6230">
      <w:pPr>
        <w:rPr>
          <w:rFonts w:cs="Arial"/>
        </w:rPr>
      </w:pPr>
      <w:r>
        <w:rPr>
          <w:rFonts w:cs="Arial"/>
        </w:rPr>
        <w:t>E</w:t>
      </w:r>
      <w:r w:rsidR="008D6230" w:rsidRPr="007723D3">
        <w:rPr>
          <w:rFonts w:cs="Arial"/>
        </w:rPr>
        <w:t>n el año 2006</w:t>
      </w:r>
      <w:r w:rsidR="008D6230">
        <w:rPr>
          <w:rFonts w:cs="Arial"/>
        </w:rPr>
        <w:t xml:space="preserve"> </w:t>
      </w:r>
      <w:r w:rsidR="008D6230" w:rsidRPr="007723D3">
        <w:rPr>
          <w:rFonts w:cs="Arial"/>
        </w:rPr>
        <w:t xml:space="preserve">la </w:t>
      </w:r>
      <w:r w:rsidR="008D6230" w:rsidRPr="008D6230">
        <w:rPr>
          <w:rFonts w:cs="Arial"/>
          <w:b/>
          <w:i/>
        </w:rPr>
        <w:t>educación no formal</w:t>
      </w:r>
      <w:r w:rsidR="008D6230" w:rsidRPr="007723D3">
        <w:rPr>
          <w:rFonts w:cs="Arial"/>
        </w:rPr>
        <w:t>,  adoptó una nueva denominación por medio de la Ley 1064</w:t>
      </w:r>
      <w:r>
        <w:rPr>
          <w:rFonts w:cs="Arial"/>
        </w:rPr>
        <w:t>;</w:t>
      </w:r>
      <w:r w:rsidR="008D6230" w:rsidRPr="007723D3">
        <w:rPr>
          <w:rFonts w:cs="Arial"/>
        </w:rPr>
        <w:t xml:space="preserve"> </w:t>
      </w:r>
      <w:r w:rsidR="008D6230" w:rsidRPr="008D6230">
        <w:rPr>
          <w:rFonts w:cs="Arial"/>
          <w:b/>
          <w:i/>
        </w:rPr>
        <w:t>Educación para el Trabajo y el Desarrollo Humano</w:t>
      </w:r>
      <w:r>
        <w:rPr>
          <w:rFonts w:cs="Arial"/>
        </w:rPr>
        <w:t>.</w:t>
      </w:r>
      <w:r w:rsidR="008D6230" w:rsidRPr="007723D3">
        <w:rPr>
          <w:rFonts w:cs="Arial"/>
        </w:rPr>
        <w:t xml:space="preserve"> </w:t>
      </w:r>
      <w:r>
        <w:rPr>
          <w:rFonts w:cs="Arial"/>
        </w:rPr>
        <w:t>E</w:t>
      </w:r>
      <w:r w:rsidR="008D6230" w:rsidRPr="007723D3">
        <w:rPr>
          <w:rFonts w:cs="Arial"/>
        </w:rPr>
        <w:t xml:space="preserve">sta nueva denominación, trajo consigo su reconocimiento por parte del Estado y su inclusión en el Sistema Nacional de Formación para el Trabajo; también se integró en el reconocimiento de los ciclos propedéuticos y en la asignación de recursos provenientes de proyectos y programas especiales (ICETEX). Por otra parte, y a partir de la Ley, esta oferta puede otorgar certificados de aptitud ocupacional. </w:t>
      </w:r>
    </w:p>
    <w:p w:rsidR="008D6230" w:rsidRPr="007723D3" w:rsidRDefault="008D6230" w:rsidP="008D6230">
      <w:pPr>
        <w:rPr>
          <w:rFonts w:cs="Arial"/>
        </w:rPr>
      </w:pPr>
      <w:r w:rsidRPr="007723D3">
        <w:rPr>
          <w:rFonts w:cs="Arial"/>
        </w:rPr>
        <w:t>El sistema educativo colombiano establece además de los niveles educativos, las modalidades de atención educativa a poblaciones, entendida como las personas con limitaciones o capacidades excepcionales, la educación para adultos, la educación para grupos étnicos, la educación campesina y rural, y la educación para la rehabilitación social (MEN, 1994, p. 22).</w:t>
      </w:r>
    </w:p>
    <w:p w:rsidR="008D6230" w:rsidRDefault="008D6230" w:rsidP="008D6230">
      <w:pPr>
        <w:rPr>
          <w:rFonts w:cs="Arial"/>
        </w:rPr>
      </w:pPr>
      <w:r w:rsidRPr="007723D3">
        <w:rPr>
          <w:rFonts w:cs="Arial"/>
        </w:rPr>
        <w:t>En este panorama organizativo, se ubica la Formación para el trabajo como un nivel que poder ser subsiguiente al final de la educación básica secundaria, o bien a la educación media académica o técnica.</w:t>
      </w:r>
    </w:p>
    <w:p w:rsidR="004D3628" w:rsidRDefault="004D3628" w:rsidP="004D3628">
      <w:pPr>
        <w:rPr>
          <w:rFonts w:cs="Arial"/>
        </w:rPr>
      </w:pPr>
      <w:r>
        <w:rPr>
          <w:rFonts w:cs="Arial"/>
        </w:rPr>
        <w:t xml:space="preserve">El </w:t>
      </w:r>
      <w:r w:rsidRPr="007723D3">
        <w:rPr>
          <w:rFonts w:cs="Arial"/>
        </w:rPr>
        <w:t>Sena adelantó procesos de reconocimiento de esta oferta hasta cuando, en 2004, el documento Conpes 81 indicó al Ministerio de  la Protección Social (hoy Ministerio de Trabajo) en conjunto con el Ministerio de Educación Nacional</w:t>
      </w:r>
      <w:r w:rsidR="00CE53E7">
        <w:rPr>
          <w:rFonts w:cs="Arial"/>
        </w:rPr>
        <w:t xml:space="preserve"> –MEN-</w:t>
      </w:r>
      <w:r w:rsidRPr="007723D3">
        <w:rPr>
          <w:rFonts w:cs="Arial"/>
        </w:rPr>
        <w:t xml:space="preserve"> la consolidación de un componente de acreditación de las entidades de formación</w:t>
      </w:r>
      <w:r>
        <w:rPr>
          <w:rFonts w:cs="Arial"/>
        </w:rPr>
        <w:t xml:space="preserve"> para el trabajo, como parte de este Sistema</w:t>
      </w:r>
      <w:r w:rsidRPr="007723D3">
        <w:rPr>
          <w:rFonts w:cs="Arial"/>
        </w:rPr>
        <w:t>.</w:t>
      </w:r>
    </w:p>
    <w:p w:rsidR="004D3628" w:rsidRDefault="004D3628" w:rsidP="004D3628">
      <w:pPr>
        <w:rPr>
          <w:rFonts w:cs="Arial"/>
        </w:rPr>
      </w:pPr>
      <w:r>
        <w:rPr>
          <w:rFonts w:cs="Arial"/>
        </w:rPr>
        <w:lastRenderedPageBreak/>
        <w:t>Dicho</w:t>
      </w:r>
      <w:r w:rsidRPr="007723D3">
        <w:rPr>
          <w:rFonts w:cs="Arial"/>
        </w:rPr>
        <w:t xml:space="preserve"> componente tenía como propósito dar “reconocimiento de la calidad de los oferentes de formación para el trabajo y de los programas de cada uno de ellos, en términos de: estructuras curriculares, metodologías de enseñanza, aprendizaje y evaluación; medios y recursos tecnológicos y didácticos; capacidad instalada; perfil de los docentes y modelo de gestión educativa definidos en el marco del SNFT”</w:t>
      </w:r>
      <w:r w:rsidR="00780C64" w:rsidRPr="00780C64">
        <w:rPr>
          <w:rFonts w:cs="Arial"/>
          <w:color w:val="000000" w:themeColor="text1"/>
        </w:rPr>
        <w:t xml:space="preserve"> </w:t>
      </w:r>
      <w:r w:rsidR="00780C64" w:rsidRPr="0065237D">
        <w:rPr>
          <w:rStyle w:val="Refdenotaalpie"/>
          <w:rFonts w:cs="Arial"/>
          <w:color w:val="000000" w:themeColor="text1"/>
        </w:rPr>
        <w:footnoteReference w:id="2"/>
      </w:r>
      <w:r w:rsidRPr="007723D3">
        <w:rPr>
          <w:rFonts w:cs="Arial"/>
        </w:rPr>
        <w:t>. Se indicaron como principios para constituirlo los de la transparencia, confiabilidad y participación del sector productivo.</w:t>
      </w:r>
    </w:p>
    <w:p w:rsidR="007723D3" w:rsidRPr="007723D3" w:rsidRDefault="007723D3" w:rsidP="007723D3">
      <w:pPr>
        <w:rPr>
          <w:rFonts w:cs="Arial"/>
        </w:rPr>
      </w:pPr>
      <w:r w:rsidRPr="007723D3">
        <w:rPr>
          <w:rFonts w:cs="Arial"/>
        </w:rPr>
        <w:t>Esta orientación de política dio lugar al Decreto 2020 de 2006 mediante el cual se organizó el Sistema de Calidad de la Formación para el Trabajo definido como “el conjunto de mecanismos de promoción y aseguramiento de la calidad, orientados a certificar que la oferta de formación para el trabajo cuenta con los medios y la capacidad para ejecutar procesos formativos que respondan a los requerimientos del sector productivo y reúnen las condiciones p</w:t>
      </w:r>
      <w:r>
        <w:rPr>
          <w:rFonts w:cs="Arial"/>
        </w:rPr>
        <w:t>ara producir buenos resultados</w:t>
      </w:r>
      <w:r w:rsidR="00A12D9F">
        <w:rPr>
          <w:rFonts w:cs="Arial"/>
        </w:rPr>
        <w:t>”</w:t>
      </w:r>
      <w:r w:rsidR="00780C64" w:rsidRPr="0065237D">
        <w:rPr>
          <w:rStyle w:val="Refdenotaalpie"/>
          <w:rFonts w:eastAsia="Calibri" w:cs="Arial"/>
          <w:color w:val="000000" w:themeColor="text1"/>
        </w:rPr>
        <w:footnoteReference w:id="3"/>
      </w:r>
      <w:r w:rsidRPr="007723D3">
        <w:rPr>
          <w:rFonts w:cs="Arial"/>
        </w:rPr>
        <w:t>.</w:t>
      </w:r>
    </w:p>
    <w:p w:rsidR="007723D3" w:rsidRPr="007723D3" w:rsidRDefault="007723D3" w:rsidP="007723D3">
      <w:pPr>
        <w:rPr>
          <w:rFonts w:cs="Arial"/>
        </w:rPr>
      </w:pPr>
      <w:r w:rsidRPr="007723D3">
        <w:rPr>
          <w:rFonts w:cs="Arial"/>
        </w:rPr>
        <w:t xml:space="preserve">En virtud de la conformación de este sistema de calidad, el </w:t>
      </w:r>
      <w:r w:rsidR="00CE53E7">
        <w:rPr>
          <w:rFonts w:cs="Arial"/>
        </w:rPr>
        <w:t>MEN</w:t>
      </w:r>
      <w:r w:rsidRPr="007723D3">
        <w:rPr>
          <w:rFonts w:cs="Arial"/>
        </w:rPr>
        <w:t xml:space="preserve"> fue reconocido como Unidad Sectorial de Normalización lo que le permitió convocar procesos de consulta pública para la construcción de las normas técnicas de calidad, que se relacionaron en el segundo apartado de este documento, con el fin de que organismos de tercera parte acreditados según la normatividad vigente, pudieran evaluar con fines de certificar la calidad.</w:t>
      </w:r>
    </w:p>
    <w:p w:rsidR="00660424" w:rsidRDefault="007723D3" w:rsidP="007723D3">
      <w:pPr>
        <w:rPr>
          <w:rFonts w:cs="Arial"/>
        </w:rPr>
      </w:pPr>
      <w:r w:rsidRPr="007723D3">
        <w:rPr>
          <w:rFonts w:cs="Arial"/>
        </w:rPr>
        <w:t>La certificación de calidad fue definida con la característica de voluntaria, asociada a una serie de estímulos que, en consideración de las asociaciones de instituciones del sector, no se han hecho efectivos, de ahí el bajo número de certificados otorgados.</w:t>
      </w:r>
    </w:p>
    <w:p w:rsidR="007723D3" w:rsidRPr="007723D3" w:rsidRDefault="007723D3" w:rsidP="007723D3">
      <w:pPr>
        <w:rPr>
          <w:rFonts w:cs="Arial"/>
        </w:rPr>
      </w:pPr>
      <w:r w:rsidRPr="007723D3">
        <w:rPr>
          <w:rFonts w:cs="Arial"/>
        </w:rPr>
        <w:t xml:space="preserve">El sistema de calidad propuesto por el Decreto 2020 de 2006 dio respuesta a un interés de las instituciones de educación para el trabajo y el desarrollo humano de más alta calidad de contar con un mecanismo para su reconocimiento. </w:t>
      </w:r>
    </w:p>
    <w:p w:rsidR="007723D3" w:rsidRPr="007723D3" w:rsidRDefault="007723D3" w:rsidP="007723D3">
      <w:pPr>
        <w:rPr>
          <w:rFonts w:cs="Arial"/>
        </w:rPr>
      </w:pPr>
      <w:r w:rsidRPr="007723D3">
        <w:rPr>
          <w:rFonts w:cs="Arial"/>
        </w:rPr>
        <w:t xml:space="preserve">Sin embargo, el proceso de reconocimiento de instituciones y de programas siguió siendo desarrollado por las secretarías de educación, en ese momento mediante el Decreto 3616 de 2005, modificado por el Decreto 3870 de 2006 que fijó las condiciones de calidad para el registro de programas, luego por el Decreto 2888 de 2007 y por el Decreto 4904 de 2009 que rige en la actualidad. </w:t>
      </w:r>
    </w:p>
    <w:p w:rsidR="007723D3" w:rsidRPr="007723D3" w:rsidRDefault="007723D3" w:rsidP="007723D3">
      <w:pPr>
        <w:rPr>
          <w:rFonts w:cs="Arial"/>
        </w:rPr>
      </w:pPr>
      <w:r w:rsidRPr="007723D3">
        <w:rPr>
          <w:rFonts w:cs="Arial"/>
        </w:rPr>
        <w:t xml:space="preserve">La proliferación y alta heterogeneidad de la oferta de educación para el trabajo y el desarrollo humano son factores que ponen énfasis en la necesidad de contar con un sistema de aseguramiento, que integre los ámbitos del otorgamiento de licencias de funcionamiento a instituciones y la aprobación de programas, a cargo de las secretarías de educación, con los procesos voluntarios que conducen al reconocimiento público de la calidad a través de certificaciones otorgados por organismos de tercera parte. </w:t>
      </w:r>
    </w:p>
    <w:p w:rsidR="007723D3" w:rsidRPr="007723D3" w:rsidRDefault="007723D3" w:rsidP="007723D3">
      <w:pPr>
        <w:rPr>
          <w:rFonts w:cs="Arial"/>
        </w:rPr>
      </w:pPr>
      <w:r w:rsidRPr="007723D3">
        <w:rPr>
          <w:rFonts w:cs="Arial"/>
        </w:rPr>
        <w:lastRenderedPageBreak/>
        <w:t>Así mismo, la tendencia creciente de articulación entre los distintos niveles del sistema educativo también sugiere que es importante estructurar de manera coordinada los diferentes ámbitos de aseguramiento de la calidad de la educación.</w:t>
      </w:r>
    </w:p>
    <w:p w:rsidR="007723D3" w:rsidRPr="007723D3" w:rsidRDefault="007723D3" w:rsidP="007723D3">
      <w:pPr>
        <w:rPr>
          <w:rFonts w:cs="Arial"/>
        </w:rPr>
      </w:pPr>
      <w:r w:rsidRPr="007723D3">
        <w:rPr>
          <w:rFonts w:cs="Arial"/>
        </w:rPr>
        <w:t xml:space="preserve">En tal sentido, el Conpes 3674 de 2010 señaló dentro de las acciones centrales de la política para el fortalecimiento del Sistema de Formación del Talento Humano–SFCH en Colombia fomentar: </w:t>
      </w:r>
    </w:p>
    <w:p w:rsidR="007723D3" w:rsidRPr="007723D3" w:rsidRDefault="007723D3" w:rsidP="007723D3">
      <w:pPr>
        <w:pStyle w:val="Prrafodelista"/>
        <w:numPr>
          <w:ilvl w:val="0"/>
          <w:numId w:val="1"/>
        </w:numPr>
        <w:rPr>
          <w:rFonts w:cs="Arial"/>
        </w:rPr>
      </w:pPr>
      <w:r w:rsidRPr="007723D3">
        <w:rPr>
          <w:rFonts w:cs="Arial"/>
        </w:rPr>
        <w:t xml:space="preserve">Una mayor movilidad entre los diferentes niveles y modalidades educativas la mayor pertinencia de la formación y la articulación del Sistema de Formación de Capital Humano con el sector productivo </w:t>
      </w:r>
    </w:p>
    <w:p w:rsidR="007723D3" w:rsidRPr="007723D3" w:rsidRDefault="007723D3" w:rsidP="007723D3">
      <w:pPr>
        <w:pStyle w:val="Prrafodelista"/>
        <w:numPr>
          <w:ilvl w:val="0"/>
          <w:numId w:val="1"/>
        </w:numPr>
        <w:rPr>
          <w:rFonts w:cs="Arial"/>
        </w:rPr>
      </w:pPr>
      <w:r w:rsidRPr="007723D3">
        <w:rPr>
          <w:rFonts w:cs="Arial"/>
        </w:rPr>
        <w:t xml:space="preserve">El fortalecimiento de los procesos de aseguramiento de la calidad de oferta de formación </w:t>
      </w:r>
    </w:p>
    <w:p w:rsidR="007723D3" w:rsidRDefault="007723D3" w:rsidP="007723D3">
      <w:pPr>
        <w:pStyle w:val="Prrafodelista"/>
        <w:numPr>
          <w:ilvl w:val="0"/>
          <w:numId w:val="1"/>
        </w:numPr>
        <w:rPr>
          <w:rFonts w:cs="Arial"/>
        </w:rPr>
      </w:pPr>
      <w:r w:rsidRPr="007723D3">
        <w:rPr>
          <w:rFonts w:cs="Arial"/>
        </w:rPr>
        <w:t>La determinación de las bases para una política de aprendi</w:t>
      </w:r>
      <w:r w:rsidR="00504484">
        <w:rPr>
          <w:rFonts w:cs="Arial"/>
        </w:rPr>
        <w:t>zaje permanente en la población.</w:t>
      </w:r>
    </w:p>
    <w:p w:rsidR="00504484" w:rsidRDefault="00504484">
      <w:pPr>
        <w:spacing w:after="0" w:line="240" w:lineRule="auto"/>
        <w:rPr>
          <w:rFonts w:cs="Arial"/>
        </w:rPr>
      </w:pPr>
      <w:r>
        <w:rPr>
          <w:rFonts w:cs="Arial"/>
        </w:rPr>
        <w:br w:type="page"/>
      </w:r>
    </w:p>
    <w:p w:rsidR="00504484" w:rsidRDefault="00504484" w:rsidP="00504484">
      <w:pPr>
        <w:pStyle w:val="Ttulo1"/>
      </w:pPr>
      <w:bookmarkStart w:id="2" w:name="_Toc391457974"/>
      <w:r w:rsidRPr="00504484">
        <w:lastRenderedPageBreak/>
        <w:t>Caracterización de la educación para el trabajo en Colombia</w:t>
      </w:r>
      <w:bookmarkEnd w:id="2"/>
    </w:p>
    <w:p w:rsidR="00504484" w:rsidRPr="00504484" w:rsidRDefault="00504484" w:rsidP="00504484">
      <w:pPr>
        <w:rPr>
          <w:rFonts w:cs="Arial"/>
        </w:rPr>
      </w:pPr>
      <w:r w:rsidRPr="00504484">
        <w:rPr>
          <w:rFonts w:cs="Arial"/>
        </w:rPr>
        <w:t>En el país no se ha desarrollado hasta el momento un proceso de caracterización ni de evaluación del impacto de la educación para el trabajo y el desarrollo humano, lo que representa un vacío que impide dirigir y medir el alcance de las distintas acciones de política que puedan emprenderse para el mejoramiento de la calidad y pertinencia.</w:t>
      </w:r>
    </w:p>
    <w:p w:rsidR="004E0862" w:rsidRDefault="00504484" w:rsidP="00504484">
      <w:pPr>
        <w:rPr>
          <w:rFonts w:cs="Arial"/>
        </w:rPr>
      </w:pPr>
      <w:r w:rsidRPr="00504484">
        <w:rPr>
          <w:rFonts w:cs="Arial"/>
        </w:rPr>
        <w:t>Con base en los datos generados por las fuentes de información oficiales: SIET (Sistema de Información de Educación para el Trabajo</w:t>
      </w:r>
      <w:r>
        <w:rPr>
          <w:rFonts w:cs="Arial"/>
        </w:rPr>
        <w:t xml:space="preserve"> y el Desarrollo Humano</w:t>
      </w:r>
      <w:r w:rsidRPr="00504484">
        <w:rPr>
          <w:rFonts w:cs="Arial"/>
        </w:rPr>
        <w:t>) y</w:t>
      </w:r>
      <w:r>
        <w:rPr>
          <w:rFonts w:cs="Arial"/>
        </w:rPr>
        <w:t xml:space="preserve"> el</w:t>
      </w:r>
      <w:r w:rsidRPr="00504484">
        <w:rPr>
          <w:rFonts w:cs="Arial"/>
        </w:rPr>
        <w:t xml:space="preserve"> DANE (Departamento Administrativo Nacional de Estadística), se presenta a continuación un panorama estadístico del estado actual de la Educación para el trabajo en Colombia.  </w:t>
      </w:r>
    </w:p>
    <w:p w:rsidR="004E0862" w:rsidRDefault="004E0862" w:rsidP="004E0862">
      <w:pPr>
        <w:rPr>
          <w:lang w:val="es-ES"/>
        </w:rPr>
      </w:pPr>
      <w:r>
        <w:rPr>
          <w:lang w:val="es-ES"/>
        </w:rPr>
        <w:t>El proceso de registro de Instituciones de Formación para el Trabajo y Desarrollo Humano –IETDH- y Programas de Formación en el Sistema SIET es realizado directamente por las Secretarías de Educación Certificadas luego de realizar las respectivas evaluaciones y aprobaciones. Después de esto las IETDH son las encargadas de subir su información de matrícula, certificados y costos.</w:t>
      </w:r>
    </w:p>
    <w:p w:rsidR="00504484" w:rsidRDefault="00504484" w:rsidP="00504484">
      <w:pPr>
        <w:rPr>
          <w:rFonts w:cs="Arial"/>
        </w:rPr>
      </w:pPr>
      <w:r w:rsidRPr="00504484">
        <w:rPr>
          <w:rFonts w:cs="Arial"/>
        </w:rPr>
        <w:t>Desde el MEN para garantizar veracidad en esta información actualmente se encuentra en trámite ante la oficina jurídica el proyecto de resolución mediante la cual se ordena a las IETDH  migrar la información completa al sistema SIET y se establecen unas fechas obligatorias para subir dicha información.</w:t>
      </w:r>
    </w:p>
    <w:p w:rsidR="00504484" w:rsidRPr="00504484" w:rsidRDefault="00504484" w:rsidP="00504484">
      <w:pPr>
        <w:pStyle w:val="Ttulo2"/>
      </w:pPr>
      <w:bookmarkStart w:id="3" w:name="_Toc391457975"/>
      <w:r w:rsidRPr="00504484">
        <w:t xml:space="preserve">Comportamiento de </w:t>
      </w:r>
      <w:r w:rsidR="00F13BBE">
        <w:t>la</w:t>
      </w:r>
      <w:r w:rsidRPr="00504484">
        <w:t xml:space="preserve"> Educación para el Trabajo</w:t>
      </w:r>
      <w:bookmarkEnd w:id="3"/>
    </w:p>
    <w:p w:rsidR="00504484" w:rsidRDefault="00504484" w:rsidP="00504484">
      <w:pPr>
        <w:rPr>
          <w:rFonts w:cs="Arial"/>
        </w:rPr>
      </w:pPr>
      <w:r w:rsidRPr="00504484">
        <w:rPr>
          <w:rFonts w:cs="Arial"/>
        </w:rPr>
        <w:t>Según cifras del SIET, a diciembre de 2013 existen  3.320 instituciones de educación para el trabajo que ofertan 16.497 programas.</w:t>
      </w:r>
    </w:p>
    <w:tbl>
      <w:tblPr>
        <w:tblStyle w:val="Listamedia2-nfasis2"/>
        <w:tblW w:w="4978" w:type="dxa"/>
        <w:jc w:val="center"/>
        <w:tblLook w:val="04A0" w:firstRow="1" w:lastRow="0" w:firstColumn="1" w:lastColumn="0" w:noHBand="0" w:noVBand="1"/>
      </w:tblPr>
      <w:tblGrid>
        <w:gridCol w:w="1470"/>
        <w:gridCol w:w="784"/>
        <w:gridCol w:w="908"/>
        <w:gridCol w:w="908"/>
        <w:gridCol w:w="908"/>
      </w:tblGrid>
      <w:tr w:rsidR="004D1B6D" w:rsidTr="004D1B6D">
        <w:trPr>
          <w:cnfStyle w:val="100000000000" w:firstRow="1" w:lastRow="0" w:firstColumn="0" w:lastColumn="0" w:oddVBand="0" w:evenVBand="0" w:oddHBand="0" w:evenHBand="0" w:firstRowFirstColumn="0" w:firstRowLastColumn="0" w:lastRowFirstColumn="0" w:lastRowLastColumn="0"/>
          <w:trHeight w:val="86"/>
          <w:jc w:val="center"/>
        </w:trPr>
        <w:tc>
          <w:tcPr>
            <w:cnfStyle w:val="001000000100" w:firstRow="0" w:lastRow="0" w:firstColumn="1" w:lastColumn="0" w:oddVBand="0" w:evenVBand="0" w:oddHBand="0" w:evenHBand="0" w:firstRowFirstColumn="1" w:firstRowLastColumn="0" w:lastRowFirstColumn="0" w:lastRowLastColumn="0"/>
            <w:tcW w:w="0" w:type="auto"/>
          </w:tcPr>
          <w:p w:rsidR="004D1B6D" w:rsidRDefault="004D1B6D" w:rsidP="004D1B6D">
            <w:pPr>
              <w:spacing w:after="0"/>
              <w:rPr>
                <w:rFonts w:cs="Arial"/>
              </w:rPr>
            </w:pPr>
          </w:p>
        </w:tc>
        <w:tc>
          <w:tcPr>
            <w:tcW w:w="0" w:type="auto"/>
          </w:tcPr>
          <w:p w:rsidR="004D1B6D" w:rsidRDefault="004D1B6D" w:rsidP="004D1B6D">
            <w:pPr>
              <w:spacing w:after="0"/>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2010</w:t>
            </w:r>
          </w:p>
        </w:tc>
        <w:tc>
          <w:tcPr>
            <w:tcW w:w="0" w:type="auto"/>
          </w:tcPr>
          <w:p w:rsidR="004D1B6D" w:rsidRDefault="004D1B6D" w:rsidP="004D1B6D">
            <w:pPr>
              <w:spacing w:after="0"/>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2011</w:t>
            </w:r>
          </w:p>
        </w:tc>
        <w:tc>
          <w:tcPr>
            <w:tcW w:w="0" w:type="auto"/>
          </w:tcPr>
          <w:p w:rsidR="004D1B6D" w:rsidRDefault="004D1B6D" w:rsidP="004D1B6D">
            <w:pPr>
              <w:spacing w:after="0"/>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2012</w:t>
            </w:r>
          </w:p>
        </w:tc>
        <w:tc>
          <w:tcPr>
            <w:tcW w:w="0" w:type="auto"/>
          </w:tcPr>
          <w:p w:rsidR="004D1B6D" w:rsidRDefault="004D1B6D" w:rsidP="004D1B6D">
            <w:pPr>
              <w:spacing w:after="0"/>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2013</w:t>
            </w:r>
          </w:p>
        </w:tc>
      </w:tr>
      <w:tr w:rsidR="004D1B6D" w:rsidTr="004D1B6D">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0" w:type="auto"/>
          </w:tcPr>
          <w:p w:rsidR="004D1B6D" w:rsidRDefault="004D1B6D" w:rsidP="004D1B6D">
            <w:pPr>
              <w:spacing w:after="0"/>
              <w:rPr>
                <w:rFonts w:cs="Arial"/>
              </w:rPr>
            </w:pPr>
            <w:r>
              <w:rPr>
                <w:rFonts w:cs="Arial"/>
              </w:rPr>
              <w:t>Instituciones</w:t>
            </w:r>
          </w:p>
        </w:tc>
        <w:tc>
          <w:tcPr>
            <w:tcW w:w="0" w:type="auto"/>
          </w:tcPr>
          <w:p w:rsidR="004D1B6D" w:rsidRDefault="004D1B6D" w:rsidP="004D1B6D">
            <w:pPr>
              <w:spacing w:after="0"/>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2.585</w:t>
            </w:r>
          </w:p>
        </w:tc>
        <w:tc>
          <w:tcPr>
            <w:tcW w:w="0" w:type="auto"/>
          </w:tcPr>
          <w:p w:rsidR="004D1B6D" w:rsidRDefault="004D1B6D" w:rsidP="004D1B6D">
            <w:pPr>
              <w:spacing w:after="0"/>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2.509</w:t>
            </w:r>
          </w:p>
        </w:tc>
        <w:tc>
          <w:tcPr>
            <w:tcW w:w="0" w:type="auto"/>
          </w:tcPr>
          <w:p w:rsidR="004D1B6D" w:rsidRDefault="004D1B6D" w:rsidP="004D1B6D">
            <w:pPr>
              <w:spacing w:after="0"/>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2.614</w:t>
            </w:r>
          </w:p>
        </w:tc>
        <w:tc>
          <w:tcPr>
            <w:tcW w:w="0" w:type="auto"/>
          </w:tcPr>
          <w:p w:rsidR="004D1B6D" w:rsidRDefault="004D1B6D" w:rsidP="004D1B6D">
            <w:pPr>
              <w:spacing w:after="0"/>
              <w:jc w:val="right"/>
              <w:cnfStyle w:val="000000100000" w:firstRow="0" w:lastRow="0" w:firstColumn="0" w:lastColumn="0" w:oddVBand="0" w:evenVBand="0" w:oddHBand="1" w:evenHBand="0" w:firstRowFirstColumn="0" w:firstRowLastColumn="0" w:lastRowFirstColumn="0" w:lastRowLastColumn="0"/>
              <w:rPr>
                <w:rFonts w:cs="Arial"/>
              </w:rPr>
            </w:pPr>
            <w:r>
              <w:rPr>
                <w:rFonts w:cs="Arial"/>
              </w:rPr>
              <w:t>3.320</w:t>
            </w:r>
          </w:p>
        </w:tc>
      </w:tr>
      <w:tr w:rsidR="004D1B6D" w:rsidTr="004D1B6D">
        <w:trPr>
          <w:trHeight w:val="297"/>
          <w:jc w:val="center"/>
        </w:trPr>
        <w:tc>
          <w:tcPr>
            <w:cnfStyle w:val="001000000000" w:firstRow="0" w:lastRow="0" w:firstColumn="1" w:lastColumn="0" w:oddVBand="0" w:evenVBand="0" w:oddHBand="0" w:evenHBand="0" w:firstRowFirstColumn="0" w:firstRowLastColumn="0" w:lastRowFirstColumn="0" w:lastRowLastColumn="0"/>
            <w:tcW w:w="0" w:type="auto"/>
          </w:tcPr>
          <w:p w:rsidR="004D1B6D" w:rsidRDefault="004D1B6D" w:rsidP="004D1B6D">
            <w:pPr>
              <w:spacing w:after="0"/>
              <w:rPr>
                <w:rFonts w:cs="Arial"/>
              </w:rPr>
            </w:pPr>
            <w:r>
              <w:rPr>
                <w:rFonts w:cs="Arial"/>
              </w:rPr>
              <w:t>Programas</w:t>
            </w:r>
          </w:p>
        </w:tc>
        <w:tc>
          <w:tcPr>
            <w:tcW w:w="0" w:type="auto"/>
          </w:tcPr>
          <w:p w:rsidR="004D1B6D" w:rsidRDefault="004D1B6D" w:rsidP="004D1B6D">
            <w:pPr>
              <w:spacing w:after="0"/>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7.801</w:t>
            </w:r>
          </w:p>
        </w:tc>
        <w:tc>
          <w:tcPr>
            <w:tcW w:w="0" w:type="auto"/>
          </w:tcPr>
          <w:p w:rsidR="004D1B6D" w:rsidRDefault="004D1B6D" w:rsidP="004D1B6D">
            <w:pPr>
              <w:spacing w:after="0"/>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12.172</w:t>
            </w:r>
          </w:p>
        </w:tc>
        <w:tc>
          <w:tcPr>
            <w:tcW w:w="0" w:type="auto"/>
          </w:tcPr>
          <w:p w:rsidR="004D1B6D" w:rsidRDefault="004D1B6D" w:rsidP="004D1B6D">
            <w:pPr>
              <w:spacing w:after="0"/>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12.724</w:t>
            </w:r>
          </w:p>
        </w:tc>
        <w:tc>
          <w:tcPr>
            <w:tcW w:w="0" w:type="auto"/>
          </w:tcPr>
          <w:p w:rsidR="004D1B6D" w:rsidRDefault="004D1B6D" w:rsidP="004D1B6D">
            <w:pPr>
              <w:spacing w:after="0"/>
              <w:jc w:val="right"/>
              <w:cnfStyle w:val="000000000000" w:firstRow="0" w:lastRow="0" w:firstColumn="0" w:lastColumn="0" w:oddVBand="0" w:evenVBand="0" w:oddHBand="0" w:evenHBand="0" w:firstRowFirstColumn="0" w:firstRowLastColumn="0" w:lastRowFirstColumn="0" w:lastRowLastColumn="0"/>
              <w:rPr>
                <w:rFonts w:cs="Arial"/>
              </w:rPr>
            </w:pPr>
            <w:r>
              <w:rPr>
                <w:rFonts w:cs="Arial"/>
              </w:rPr>
              <w:t>16.497</w:t>
            </w:r>
          </w:p>
        </w:tc>
      </w:tr>
    </w:tbl>
    <w:p w:rsidR="00504484" w:rsidRDefault="004D1B6D" w:rsidP="003F0F65">
      <w:pPr>
        <w:spacing w:before="120" w:after="360"/>
        <w:jc w:val="center"/>
        <w:rPr>
          <w:sz w:val="16"/>
        </w:rPr>
      </w:pPr>
      <w:bookmarkStart w:id="4" w:name="_Toc391457835"/>
      <w:bookmarkStart w:id="5" w:name="_Toc391457883"/>
      <w:bookmarkStart w:id="6" w:name="_Toc391457987"/>
      <w:r w:rsidRPr="00DF6F60">
        <w:rPr>
          <w:sz w:val="16"/>
        </w:rPr>
        <w:t xml:space="preserve">Tabla </w:t>
      </w:r>
      <w:r w:rsidRPr="00DF6F60">
        <w:rPr>
          <w:sz w:val="16"/>
        </w:rPr>
        <w:fldChar w:fldCharType="begin"/>
      </w:r>
      <w:r w:rsidRPr="00DF6F60">
        <w:rPr>
          <w:sz w:val="16"/>
        </w:rPr>
        <w:instrText xml:space="preserve"> SEQ Tabla \* ARABIC </w:instrText>
      </w:r>
      <w:r w:rsidRPr="00DF6F60">
        <w:rPr>
          <w:sz w:val="16"/>
        </w:rPr>
        <w:fldChar w:fldCharType="separate"/>
      </w:r>
      <w:r w:rsidR="00DF6F60" w:rsidRPr="00DF6F60">
        <w:rPr>
          <w:noProof/>
          <w:sz w:val="16"/>
        </w:rPr>
        <w:t>1</w:t>
      </w:r>
      <w:r w:rsidRPr="00DF6F60">
        <w:rPr>
          <w:sz w:val="16"/>
        </w:rPr>
        <w:fldChar w:fldCharType="end"/>
      </w:r>
      <w:r w:rsidRPr="00DF6F60">
        <w:rPr>
          <w:sz w:val="16"/>
        </w:rPr>
        <w:t xml:space="preserve"> -</w:t>
      </w:r>
      <w:r w:rsidRPr="004D1B6D">
        <w:rPr>
          <w:sz w:val="16"/>
        </w:rPr>
        <w:t xml:space="preserve"> Evolución del número de instituciones y programas 2010-2013.</w:t>
      </w:r>
      <w:bookmarkEnd w:id="4"/>
      <w:bookmarkEnd w:id="5"/>
      <w:bookmarkEnd w:id="6"/>
    </w:p>
    <w:p w:rsidR="004D1B6D" w:rsidRDefault="004D1B6D" w:rsidP="004D1B6D">
      <w:pPr>
        <w:rPr>
          <w:lang w:val="es-ES"/>
        </w:rPr>
      </w:pPr>
      <w:r w:rsidRPr="004D1B6D">
        <w:rPr>
          <w:lang w:val="es-ES"/>
        </w:rPr>
        <w:t>La evolución de número de instituciones y sus programas  es bastante marcada en los últimos tres años. La fuente oficial de datos del SIET inició con la consolidación de información pertinente al año 2010 y muestra cómo desde ese año y hasta el 2013 se han incrementado el número de instituciones en cerca del 30% y el número de programas en un 110%. Esto implica que en los últimos tres años se han creado 735 nuevas instituciones y se han aprobado 8.696 nuevos programas de formación.</w:t>
      </w:r>
    </w:p>
    <w:p w:rsidR="004D1B6D" w:rsidRDefault="0017397A" w:rsidP="004E0862">
      <w:pPr>
        <w:jc w:val="center"/>
        <w:rPr>
          <w:lang w:val="es-ES"/>
        </w:rPr>
      </w:pPr>
      <w:r>
        <w:rPr>
          <w:noProof/>
          <w:lang w:eastAsia="es-CO"/>
        </w:rPr>
        <w:lastRenderedPageBreak/>
        <w:drawing>
          <wp:inline distT="0" distB="0" distL="0" distR="0" wp14:anchorId="5ED5CD20">
            <wp:extent cx="5002009" cy="27051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12611" cy="2710834"/>
                    </a:xfrm>
                    <a:prstGeom prst="rect">
                      <a:avLst/>
                    </a:prstGeom>
                    <a:noFill/>
                    <a:ln>
                      <a:noFill/>
                    </a:ln>
                  </pic:spPr>
                </pic:pic>
              </a:graphicData>
            </a:graphic>
          </wp:inline>
        </w:drawing>
      </w:r>
    </w:p>
    <w:p w:rsidR="0017397A" w:rsidRDefault="0017397A" w:rsidP="003F0F65">
      <w:pPr>
        <w:spacing w:before="120" w:after="360"/>
        <w:jc w:val="center"/>
        <w:rPr>
          <w:sz w:val="16"/>
        </w:rPr>
      </w:pPr>
      <w:bookmarkStart w:id="7" w:name="_Toc391457821"/>
      <w:bookmarkStart w:id="8" w:name="_Toc391457991"/>
      <w:r w:rsidRPr="00DF6F60">
        <w:rPr>
          <w:sz w:val="16"/>
        </w:rPr>
        <w:t xml:space="preserve">Gráfico </w:t>
      </w:r>
      <w:r w:rsidRPr="00DF6F60">
        <w:rPr>
          <w:sz w:val="16"/>
        </w:rPr>
        <w:fldChar w:fldCharType="begin"/>
      </w:r>
      <w:r w:rsidRPr="00DF6F60">
        <w:rPr>
          <w:sz w:val="16"/>
        </w:rPr>
        <w:instrText xml:space="preserve"> SEQ Gráfico \* ARABIC </w:instrText>
      </w:r>
      <w:r w:rsidRPr="00DF6F60">
        <w:rPr>
          <w:sz w:val="16"/>
        </w:rPr>
        <w:fldChar w:fldCharType="separate"/>
      </w:r>
      <w:r w:rsidR="00DF6F60" w:rsidRPr="00DF6F60">
        <w:rPr>
          <w:noProof/>
          <w:sz w:val="16"/>
        </w:rPr>
        <w:t>1</w:t>
      </w:r>
      <w:r w:rsidRPr="00DF6F60">
        <w:rPr>
          <w:sz w:val="16"/>
        </w:rPr>
        <w:fldChar w:fldCharType="end"/>
      </w:r>
      <w:r w:rsidRPr="00DF6F60">
        <w:rPr>
          <w:sz w:val="16"/>
        </w:rPr>
        <w:t xml:space="preserve"> -</w:t>
      </w:r>
      <w:r w:rsidRPr="0017397A">
        <w:rPr>
          <w:sz w:val="16"/>
        </w:rPr>
        <w:t xml:space="preserve"> Evolución del número de instituciones y programas 2010-2013</w:t>
      </w:r>
      <w:r>
        <w:rPr>
          <w:sz w:val="16"/>
        </w:rPr>
        <w:t xml:space="preserve"> – Fuente SIET-MEN</w:t>
      </w:r>
      <w:bookmarkEnd w:id="7"/>
      <w:bookmarkEnd w:id="8"/>
    </w:p>
    <w:p w:rsidR="00AD365A" w:rsidRPr="00AD365A" w:rsidRDefault="00AD365A" w:rsidP="00AD365A">
      <w:pPr>
        <w:rPr>
          <w:lang w:val="es-ES"/>
        </w:rPr>
      </w:pPr>
      <w:r w:rsidRPr="00AD365A">
        <w:rPr>
          <w:lang w:val="es-ES"/>
        </w:rPr>
        <w:t xml:space="preserve">Para tener una visión global y regional, la información se presenta a continuación de manera general  y por regiones, la organización de estas últimas obedece a las regiones geográficas colombianas. Las regiones sobre las cuales se obtuvo al información son: Región eje cafetero; Región Orinoquía - Amazonía; Región Santander; Región Centro; Región Caribe y Región </w:t>
      </w:r>
      <w:r w:rsidR="005E18AD" w:rsidRPr="00AD365A">
        <w:rPr>
          <w:lang w:val="es-ES"/>
        </w:rPr>
        <w:t>Pacífico</w:t>
      </w:r>
      <w:r w:rsidR="005E18AD">
        <w:rPr>
          <w:lang w:val="es-ES"/>
        </w:rPr>
        <w:t xml:space="preserve"> (incluye Nariño, Valle del Cauca y Cauca)</w:t>
      </w:r>
      <w:r w:rsidRPr="00AD365A">
        <w:rPr>
          <w:lang w:val="es-ES"/>
        </w:rPr>
        <w:t>.</w:t>
      </w:r>
    </w:p>
    <w:tbl>
      <w:tblPr>
        <w:tblW w:w="9060" w:type="dxa"/>
        <w:tblInd w:w="55" w:type="dxa"/>
        <w:tblCellMar>
          <w:left w:w="70" w:type="dxa"/>
          <w:right w:w="70" w:type="dxa"/>
        </w:tblCellMar>
        <w:tblLook w:val="04A0" w:firstRow="1" w:lastRow="0" w:firstColumn="1" w:lastColumn="0" w:noHBand="0" w:noVBand="1"/>
      </w:tblPr>
      <w:tblGrid>
        <w:gridCol w:w="2141"/>
        <w:gridCol w:w="832"/>
        <w:gridCol w:w="757"/>
        <w:gridCol w:w="1023"/>
        <w:gridCol w:w="757"/>
        <w:gridCol w:w="1225"/>
        <w:gridCol w:w="635"/>
        <w:gridCol w:w="1248"/>
        <w:gridCol w:w="635"/>
      </w:tblGrid>
      <w:tr w:rsidR="003451B8" w:rsidRPr="003451B8" w:rsidTr="003451B8">
        <w:trPr>
          <w:trHeight w:val="945"/>
        </w:trPr>
        <w:tc>
          <w:tcPr>
            <w:tcW w:w="2141" w:type="dxa"/>
            <w:tcBorders>
              <w:top w:val="nil"/>
              <w:left w:val="nil"/>
              <w:bottom w:val="nil"/>
              <w:right w:val="nil"/>
            </w:tcBorders>
            <w:shd w:val="clear" w:color="C0504D" w:fill="C0504D"/>
            <w:noWrap/>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Región</w:t>
            </w:r>
          </w:p>
        </w:tc>
        <w:tc>
          <w:tcPr>
            <w:tcW w:w="780"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IEDTDH</w:t>
            </w:r>
          </w:p>
        </w:tc>
        <w:tc>
          <w:tcPr>
            <w:tcW w:w="757"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w:t>
            </w:r>
          </w:p>
        </w:tc>
        <w:tc>
          <w:tcPr>
            <w:tcW w:w="999"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Matricula 2013</w:t>
            </w:r>
          </w:p>
        </w:tc>
        <w:tc>
          <w:tcPr>
            <w:tcW w:w="757"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w:t>
            </w:r>
          </w:p>
        </w:tc>
        <w:tc>
          <w:tcPr>
            <w:tcW w:w="1220"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Certificados 2013</w:t>
            </w:r>
          </w:p>
        </w:tc>
        <w:tc>
          <w:tcPr>
            <w:tcW w:w="579"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w:t>
            </w:r>
          </w:p>
        </w:tc>
        <w:tc>
          <w:tcPr>
            <w:tcW w:w="1248"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IEDTH certificadas calidad 2013</w:t>
            </w:r>
          </w:p>
        </w:tc>
        <w:tc>
          <w:tcPr>
            <w:tcW w:w="579" w:type="dxa"/>
            <w:tcBorders>
              <w:top w:val="nil"/>
              <w:left w:val="single" w:sz="4" w:space="0" w:color="FFFFFF"/>
              <w:bottom w:val="nil"/>
              <w:right w:val="nil"/>
            </w:tcBorders>
            <w:shd w:val="clear" w:color="C0504D" w:fill="C0504D"/>
            <w:vAlign w:val="center"/>
            <w:hideMark/>
          </w:tcPr>
          <w:p w:rsidR="003451B8" w:rsidRPr="003451B8" w:rsidRDefault="003451B8" w:rsidP="003451B8">
            <w:pPr>
              <w:spacing w:after="0" w:line="240" w:lineRule="auto"/>
              <w:jc w:val="center"/>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w:t>
            </w:r>
          </w:p>
        </w:tc>
      </w:tr>
      <w:tr w:rsidR="003451B8" w:rsidRPr="003451B8" w:rsidTr="003451B8">
        <w:trPr>
          <w:trHeight w:val="315"/>
        </w:trPr>
        <w:tc>
          <w:tcPr>
            <w:tcW w:w="2141" w:type="dxa"/>
            <w:tcBorders>
              <w:top w:val="single" w:sz="12" w:space="0" w:color="FFFFFF"/>
              <w:left w:val="nil"/>
              <w:bottom w:val="nil"/>
              <w:right w:val="nil"/>
            </w:tcBorders>
            <w:shd w:val="clear" w:color="E6B8B7" w:fill="E6B8B7"/>
            <w:noWrap/>
            <w:vAlign w:val="bottom"/>
            <w:hideMark/>
          </w:tcPr>
          <w:p w:rsidR="003451B8" w:rsidRPr="003451B8" w:rsidRDefault="003451B8" w:rsidP="003451B8">
            <w:pPr>
              <w:spacing w:after="0" w:line="240" w:lineRule="auto"/>
              <w:jc w:val="lef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Amazonia-Orinoquia</w:t>
            </w:r>
          </w:p>
        </w:tc>
        <w:tc>
          <w:tcPr>
            <w:tcW w:w="780"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273</w:t>
            </w:r>
          </w:p>
        </w:tc>
        <w:tc>
          <w:tcPr>
            <w:tcW w:w="757"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8%</w:t>
            </w:r>
          </w:p>
        </w:tc>
        <w:tc>
          <w:tcPr>
            <w:tcW w:w="999"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25.901</w:t>
            </w:r>
          </w:p>
        </w:tc>
        <w:tc>
          <w:tcPr>
            <w:tcW w:w="757"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6%</w:t>
            </w:r>
          </w:p>
        </w:tc>
        <w:tc>
          <w:tcPr>
            <w:tcW w:w="1220"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9.423</w:t>
            </w:r>
          </w:p>
        </w:tc>
        <w:tc>
          <w:tcPr>
            <w:tcW w:w="579"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7%</w:t>
            </w:r>
          </w:p>
        </w:tc>
        <w:tc>
          <w:tcPr>
            <w:tcW w:w="1248"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w:t>
            </w:r>
          </w:p>
        </w:tc>
        <w:tc>
          <w:tcPr>
            <w:tcW w:w="579" w:type="dxa"/>
            <w:tcBorders>
              <w:top w:val="single" w:sz="12"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w:t>
            </w:r>
          </w:p>
        </w:tc>
      </w:tr>
      <w:tr w:rsidR="003451B8" w:rsidRPr="003451B8" w:rsidTr="003451B8">
        <w:trPr>
          <w:trHeight w:val="300"/>
        </w:trPr>
        <w:tc>
          <w:tcPr>
            <w:tcW w:w="2141" w:type="dxa"/>
            <w:tcBorders>
              <w:top w:val="single" w:sz="4" w:space="0" w:color="FFFFFF"/>
              <w:left w:val="nil"/>
              <w:bottom w:val="nil"/>
              <w:right w:val="nil"/>
            </w:tcBorders>
            <w:shd w:val="clear" w:color="F2DCDB" w:fill="F2DCDB"/>
            <w:noWrap/>
            <w:vAlign w:val="bottom"/>
            <w:hideMark/>
          </w:tcPr>
          <w:p w:rsidR="003451B8" w:rsidRPr="003451B8" w:rsidRDefault="003451B8" w:rsidP="003451B8">
            <w:pPr>
              <w:spacing w:after="0" w:line="240" w:lineRule="auto"/>
              <w:jc w:val="lef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Caribe</w:t>
            </w:r>
          </w:p>
        </w:tc>
        <w:tc>
          <w:tcPr>
            <w:tcW w:w="780"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610</w:t>
            </w:r>
          </w:p>
        </w:tc>
        <w:tc>
          <w:tcPr>
            <w:tcW w:w="757"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18%</w:t>
            </w:r>
          </w:p>
        </w:tc>
        <w:tc>
          <w:tcPr>
            <w:tcW w:w="99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94.061</w:t>
            </w:r>
          </w:p>
        </w:tc>
        <w:tc>
          <w:tcPr>
            <w:tcW w:w="757"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21%</w:t>
            </w:r>
          </w:p>
        </w:tc>
        <w:tc>
          <w:tcPr>
            <w:tcW w:w="1220"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19.742</w:t>
            </w:r>
          </w:p>
        </w:tc>
        <w:tc>
          <w:tcPr>
            <w:tcW w:w="57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14%</w:t>
            </w:r>
          </w:p>
        </w:tc>
        <w:tc>
          <w:tcPr>
            <w:tcW w:w="1248"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41</w:t>
            </w:r>
          </w:p>
        </w:tc>
        <w:tc>
          <w:tcPr>
            <w:tcW w:w="57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23%</w:t>
            </w:r>
          </w:p>
        </w:tc>
      </w:tr>
      <w:tr w:rsidR="003451B8" w:rsidRPr="003451B8" w:rsidTr="003451B8">
        <w:trPr>
          <w:trHeight w:val="300"/>
        </w:trPr>
        <w:tc>
          <w:tcPr>
            <w:tcW w:w="2141" w:type="dxa"/>
            <w:tcBorders>
              <w:top w:val="single" w:sz="4" w:space="0" w:color="FFFFFF"/>
              <w:left w:val="nil"/>
              <w:bottom w:val="nil"/>
              <w:right w:val="nil"/>
            </w:tcBorders>
            <w:shd w:val="clear" w:color="E6B8B7" w:fill="E6B8B7"/>
            <w:noWrap/>
            <w:vAlign w:val="bottom"/>
            <w:hideMark/>
          </w:tcPr>
          <w:p w:rsidR="003451B8" w:rsidRPr="003451B8" w:rsidRDefault="003451B8" w:rsidP="003451B8">
            <w:pPr>
              <w:spacing w:after="0" w:line="240" w:lineRule="auto"/>
              <w:jc w:val="lef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Centro</w:t>
            </w:r>
          </w:p>
        </w:tc>
        <w:tc>
          <w:tcPr>
            <w:tcW w:w="780"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906</w:t>
            </w:r>
          </w:p>
        </w:tc>
        <w:tc>
          <w:tcPr>
            <w:tcW w:w="757"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27%</w:t>
            </w:r>
          </w:p>
        </w:tc>
        <w:tc>
          <w:tcPr>
            <w:tcW w:w="999"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92.120</w:t>
            </w:r>
          </w:p>
        </w:tc>
        <w:tc>
          <w:tcPr>
            <w:tcW w:w="757"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20%</w:t>
            </w:r>
          </w:p>
        </w:tc>
        <w:tc>
          <w:tcPr>
            <w:tcW w:w="1220"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25.783</w:t>
            </w:r>
          </w:p>
        </w:tc>
        <w:tc>
          <w:tcPr>
            <w:tcW w:w="579"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19%</w:t>
            </w:r>
          </w:p>
        </w:tc>
        <w:tc>
          <w:tcPr>
            <w:tcW w:w="1248"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45</w:t>
            </w:r>
          </w:p>
        </w:tc>
        <w:tc>
          <w:tcPr>
            <w:tcW w:w="579"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25%</w:t>
            </w:r>
          </w:p>
        </w:tc>
      </w:tr>
      <w:tr w:rsidR="003451B8" w:rsidRPr="003451B8" w:rsidTr="003451B8">
        <w:trPr>
          <w:trHeight w:val="300"/>
        </w:trPr>
        <w:tc>
          <w:tcPr>
            <w:tcW w:w="2141" w:type="dxa"/>
            <w:tcBorders>
              <w:top w:val="single" w:sz="4" w:space="0" w:color="FFFFFF"/>
              <w:left w:val="nil"/>
              <w:bottom w:val="nil"/>
              <w:right w:val="nil"/>
            </w:tcBorders>
            <w:shd w:val="clear" w:color="F2DCDB" w:fill="F2DCDB"/>
            <w:noWrap/>
            <w:vAlign w:val="bottom"/>
            <w:hideMark/>
          </w:tcPr>
          <w:p w:rsidR="003451B8" w:rsidRPr="003451B8" w:rsidRDefault="00AD365A" w:rsidP="003451B8">
            <w:pPr>
              <w:spacing w:after="0" w:line="240" w:lineRule="auto"/>
              <w:jc w:val="lef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Eje cafetero</w:t>
            </w:r>
          </w:p>
        </w:tc>
        <w:tc>
          <w:tcPr>
            <w:tcW w:w="780"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663</w:t>
            </w:r>
          </w:p>
        </w:tc>
        <w:tc>
          <w:tcPr>
            <w:tcW w:w="757"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20%</w:t>
            </w:r>
          </w:p>
        </w:tc>
        <w:tc>
          <w:tcPr>
            <w:tcW w:w="99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137.649</w:t>
            </w:r>
          </w:p>
        </w:tc>
        <w:tc>
          <w:tcPr>
            <w:tcW w:w="757"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30%</w:t>
            </w:r>
          </w:p>
        </w:tc>
        <w:tc>
          <w:tcPr>
            <w:tcW w:w="1220"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46.150</w:t>
            </w:r>
          </w:p>
        </w:tc>
        <w:tc>
          <w:tcPr>
            <w:tcW w:w="57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33%</w:t>
            </w:r>
          </w:p>
        </w:tc>
        <w:tc>
          <w:tcPr>
            <w:tcW w:w="1248"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58</w:t>
            </w:r>
          </w:p>
        </w:tc>
        <w:tc>
          <w:tcPr>
            <w:tcW w:w="57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32%</w:t>
            </w:r>
          </w:p>
        </w:tc>
      </w:tr>
      <w:tr w:rsidR="003451B8" w:rsidRPr="003451B8" w:rsidTr="003451B8">
        <w:trPr>
          <w:trHeight w:val="300"/>
        </w:trPr>
        <w:tc>
          <w:tcPr>
            <w:tcW w:w="2141" w:type="dxa"/>
            <w:tcBorders>
              <w:top w:val="single" w:sz="4" w:space="0" w:color="FFFFFF"/>
              <w:left w:val="nil"/>
              <w:bottom w:val="nil"/>
              <w:right w:val="nil"/>
            </w:tcBorders>
            <w:shd w:val="clear" w:color="E6B8B7" w:fill="E6B8B7"/>
            <w:noWrap/>
            <w:vAlign w:val="bottom"/>
            <w:hideMark/>
          </w:tcPr>
          <w:p w:rsidR="003451B8" w:rsidRPr="003451B8" w:rsidRDefault="003451B8" w:rsidP="003451B8">
            <w:pPr>
              <w:spacing w:after="0" w:line="240" w:lineRule="auto"/>
              <w:jc w:val="lef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Pacífico</w:t>
            </w:r>
          </w:p>
        </w:tc>
        <w:tc>
          <w:tcPr>
            <w:tcW w:w="780"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626</w:t>
            </w:r>
          </w:p>
        </w:tc>
        <w:tc>
          <w:tcPr>
            <w:tcW w:w="757"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19%</w:t>
            </w:r>
          </w:p>
        </w:tc>
        <w:tc>
          <w:tcPr>
            <w:tcW w:w="999"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72.011</w:t>
            </w:r>
          </w:p>
        </w:tc>
        <w:tc>
          <w:tcPr>
            <w:tcW w:w="757"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16%</w:t>
            </w:r>
          </w:p>
        </w:tc>
        <w:tc>
          <w:tcPr>
            <w:tcW w:w="1220"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25.274</w:t>
            </w:r>
          </w:p>
        </w:tc>
        <w:tc>
          <w:tcPr>
            <w:tcW w:w="579"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18%</w:t>
            </w:r>
          </w:p>
        </w:tc>
        <w:tc>
          <w:tcPr>
            <w:tcW w:w="1248"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23</w:t>
            </w:r>
          </w:p>
        </w:tc>
        <w:tc>
          <w:tcPr>
            <w:tcW w:w="579" w:type="dxa"/>
            <w:tcBorders>
              <w:top w:val="single" w:sz="4" w:space="0" w:color="FFFFFF"/>
              <w:left w:val="single" w:sz="4" w:space="0" w:color="FFFFFF"/>
              <w:bottom w:val="nil"/>
              <w:right w:val="nil"/>
            </w:tcBorders>
            <w:shd w:val="clear" w:color="E6B8B7" w:fill="E6B8B7"/>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13%</w:t>
            </w:r>
          </w:p>
        </w:tc>
      </w:tr>
      <w:tr w:rsidR="003451B8" w:rsidRPr="003451B8" w:rsidTr="003451B8">
        <w:trPr>
          <w:trHeight w:val="315"/>
        </w:trPr>
        <w:tc>
          <w:tcPr>
            <w:tcW w:w="2141" w:type="dxa"/>
            <w:tcBorders>
              <w:top w:val="single" w:sz="4" w:space="0" w:color="FFFFFF"/>
              <w:left w:val="nil"/>
              <w:bottom w:val="nil"/>
              <w:right w:val="nil"/>
            </w:tcBorders>
            <w:shd w:val="clear" w:color="F2DCDB" w:fill="F2DCDB"/>
            <w:noWrap/>
            <w:vAlign w:val="bottom"/>
            <w:hideMark/>
          </w:tcPr>
          <w:p w:rsidR="003451B8" w:rsidRPr="003451B8" w:rsidRDefault="003451B8" w:rsidP="003451B8">
            <w:pPr>
              <w:spacing w:after="0" w:line="240" w:lineRule="auto"/>
              <w:jc w:val="lef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Santander</w:t>
            </w:r>
          </w:p>
        </w:tc>
        <w:tc>
          <w:tcPr>
            <w:tcW w:w="780"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242</w:t>
            </w:r>
          </w:p>
        </w:tc>
        <w:tc>
          <w:tcPr>
            <w:tcW w:w="757"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7%</w:t>
            </w:r>
          </w:p>
        </w:tc>
        <w:tc>
          <w:tcPr>
            <w:tcW w:w="99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31.361</w:t>
            </w:r>
          </w:p>
        </w:tc>
        <w:tc>
          <w:tcPr>
            <w:tcW w:w="757"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7%</w:t>
            </w:r>
          </w:p>
        </w:tc>
        <w:tc>
          <w:tcPr>
            <w:tcW w:w="1220"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11.643</w:t>
            </w:r>
          </w:p>
        </w:tc>
        <w:tc>
          <w:tcPr>
            <w:tcW w:w="57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8%</w:t>
            </w:r>
          </w:p>
        </w:tc>
        <w:tc>
          <w:tcPr>
            <w:tcW w:w="1248"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12</w:t>
            </w:r>
          </w:p>
        </w:tc>
        <w:tc>
          <w:tcPr>
            <w:tcW w:w="579" w:type="dxa"/>
            <w:tcBorders>
              <w:top w:val="single" w:sz="4" w:space="0" w:color="FFFFFF"/>
              <w:left w:val="single" w:sz="4" w:space="0" w:color="FFFFFF"/>
              <w:bottom w:val="nil"/>
              <w:right w:val="nil"/>
            </w:tcBorders>
            <w:shd w:val="clear" w:color="F2DCDB" w:fill="F2DCDB"/>
            <w:noWrap/>
            <w:vAlign w:val="bottom"/>
            <w:hideMark/>
          </w:tcPr>
          <w:p w:rsidR="003451B8" w:rsidRPr="003451B8" w:rsidRDefault="003451B8" w:rsidP="003451B8">
            <w:pPr>
              <w:spacing w:after="0" w:line="240" w:lineRule="auto"/>
              <w:jc w:val="right"/>
              <w:rPr>
                <w:rFonts w:ascii="Calibri" w:eastAsia="Times New Roman" w:hAnsi="Calibri" w:cs="Times New Roman"/>
                <w:color w:val="000000"/>
                <w:lang w:eastAsia="es-CO"/>
              </w:rPr>
            </w:pPr>
            <w:r w:rsidRPr="003451B8">
              <w:rPr>
                <w:rFonts w:ascii="Calibri" w:eastAsia="Times New Roman" w:hAnsi="Calibri" w:cs="Times New Roman"/>
                <w:color w:val="000000"/>
                <w:lang w:eastAsia="es-CO"/>
              </w:rPr>
              <w:t>7%</w:t>
            </w:r>
          </w:p>
        </w:tc>
      </w:tr>
      <w:tr w:rsidR="003451B8" w:rsidRPr="003451B8" w:rsidTr="003451B8">
        <w:trPr>
          <w:trHeight w:val="315"/>
        </w:trPr>
        <w:tc>
          <w:tcPr>
            <w:tcW w:w="2141" w:type="dxa"/>
            <w:tcBorders>
              <w:top w:val="single" w:sz="12" w:space="0" w:color="FFFFFF"/>
              <w:left w:val="nil"/>
              <w:bottom w:val="nil"/>
              <w:right w:val="nil"/>
            </w:tcBorders>
            <w:shd w:val="clear" w:color="C0504D" w:fill="C0504D"/>
            <w:noWrap/>
            <w:vAlign w:val="bottom"/>
            <w:hideMark/>
          </w:tcPr>
          <w:p w:rsidR="003451B8" w:rsidRPr="003451B8" w:rsidRDefault="003451B8" w:rsidP="003451B8">
            <w:pPr>
              <w:spacing w:after="0" w:line="240" w:lineRule="auto"/>
              <w:jc w:val="lef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Total</w:t>
            </w:r>
          </w:p>
        </w:tc>
        <w:tc>
          <w:tcPr>
            <w:tcW w:w="780"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3.320</w:t>
            </w:r>
          </w:p>
        </w:tc>
        <w:tc>
          <w:tcPr>
            <w:tcW w:w="757"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100%</w:t>
            </w:r>
          </w:p>
        </w:tc>
        <w:tc>
          <w:tcPr>
            <w:tcW w:w="999"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453.103</w:t>
            </w:r>
          </w:p>
        </w:tc>
        <w:tc>
          <w:tcPr>
            <w:tcW w:w="757"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100%</w:t>
            </w:r>
          </w:p>
        </w:tc>
        <w:tc>
          <w:tcPr>
            <w:tcW w:w="1220"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138.015</w:t>
            </w:r>
          </w:p>
        </w:tc>
        <w:tc>
          <w:tcPr>
            <w:tcW w:w="579"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100%</w:t>
            </w:r>
          </w:p>
        </w:tc>
        <w:tc>
          <w:tcPr>
            <w:tcW w:w="1248"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180</w:t>
            </w:r>
          </w:p>
        </w:tc>
        <w:tc>
          <w:tcPr>
            <w:tcW w:w="579" w:type="dxa"/>
            <w:tcBorders>
              <w:top w:val="single" w:sz="12" w:space="0" w:color="FFFFFF"/>
              <w:left w:val="single" w:sz="4" w:space="0" w:color="FFFFFF"/>
              <w:bottom w:val="nil"/>
              <w:right w:val="nil"/>
            </w:tcBorders>
            <w:shd w:val="clear" w:color="C0504D" w:fill="C0504D"/>
            <w:noWrap/>
            <w:vAlign w:val="bottom"/>
            <w:hideMark/>
          </w:tcPr>
          <w:p w:rsidR="003451B8" w:rsidRPr="003451B8" w:rsidRDefault="003451B8" w:rsidP="003451B8">
            <w:pPr>
              <w:spacing w:after="0" w:line="240" w:lineRule="auto"/>
              <w:jc w:val="right"/>
              <w:rPr>
                <w:rFonts w:ascii="Calibri" w:eastAsia="Times New Roman" w:hAnsi="Calibri" w:cs="Times New Roman"/>
                <w:b/>
                <w:bCs/>
                <w:color w:val="FFFFFF"/>
                <w:lang w:eastAsia="es-CO"/>
              </w:rPr>
            </w:pPr>
            <w:r w:rsidRPr="003451B8">
              <w:rPr>
                <w:rFonts w:ascii="Calibri" w:eastAsia="Times New Roman" w:hAnsi="Calibri" w:cs="Times New Roman"/>
                <w:b/>
                <w:bCs/>
                <w:color w:val="FFFFFF"/>
                <w:lang w:eastAsia="es-CO"/>
              </w:rPr>
              <w:t>100%</w:t>
            </w:r>
          </w:p>
        </w:tc>
      </w:tr>
    </w:tbl>
    <w:p w:rsidR="0017397A" w:rsidRDefault="00AD365A" w:rsidP="00AD365A">
      <w:pPr>
        <w:spacing w:before="120" w:after="240"/>
        <w:jc w:val="center"/>
        <w:rPr>
          <w:sz w:val="16"/>
        </w:rPr>
      </w:pPr>
      <w:bookmarkStart w:id="9" w:name="_Toc391457836"/>
      <w:bookmarkStart w:id="10" w:name="_Toc391457884"/>
      <w:bookmarkStart w:id="11" w:name="_Toc391457988"/>
      <w:r w:rsidRPr="00DF6F60">
        <w:rPr>
          <w:sz w:val="16"/>
        </w:rPr>
        <w:t xml:space="preserve">Tabla </w:t>
      </w:r>
      <w:r w:rsidRPr="00DF6F60">
        <w:rPr>
          <w:sz w:val="16"/>
        </w:rPr>
        <w:fldChar w:fldCharType="begin"/>
      </w:r>
      <w:r w:rsidRPr="00DF6F60">
        <w:rPr>
          <w:sz w:val="16"/>
        </w:rPr>
        <w:instrText xml:space="preserve"> SEQ Tabla \* ARABIC </w:instrText>
      </w:r>
      <w:r w:rsidRPr="00DF6F60">
        <w:rPr>
          <w:sz w:val="16"/>
        </w:rPr>
        <w:fldChar w:fldCharType="separate"/>
      </w:r>
      <w:r w:rsidR="00DF6F60" w:rsidRPr="00DF6F60">
        <w:rPr>
          <w:noProof/>
          <w:sz w:val="16"/>
        </w:rPr>
        <w:t>2</w:t>
      </w:r>
      <w:r w:rsidRPr="00DF6F60">
        <w:rPr>
          <w:sz w:val="16"/>
        </w:rPr>
        <w:fldChar w:fldCharType="end"/>
      </w:r>
      <w:r w:rsidRPr="00DF6F60">
        <w:rPr>
          <w:sz w:val="16"/>
        </w:rPr>
        <w:t xml:space="preserve"> -</w:t>
      </w:r>
      <w:r w:rsidRPr="00AD365A">
        <w:rPr>
          <w:sz w:val="16"/>
        </w:rPr>
        <w:t xml:space="preserve"> Comportamiento de IETDH por Región - Fuente SIET-MEN</w:t>
      </w:r>
      <w:bookmarkEnd w:id="9"/>
      <w:bookmarkEnd w:id="10"/>
      <w:bookmarkEnd w:id="11"/>
    </w:p>
    <w:p w:rsidR="00F13BBE" w:rsidRDefault="00F13BBE" w:rsidP="00F13BBE">
      <w:pPr>
        <w:pStyle w:val="Ttulo3"/>
      </w:pPr>
      <w:bookmarkStart w:id="12" w:name="_Toc391457976"/>
      <w:r>
        <w:lastRenderedPageBreak/>
        <w:t>Instituciones</w:t>
      </w:r>
      <w:bookmarkEnd w:id="12"/>
    </w:p>
    <w:p w:rsidR="003F0F65" w:rsidRDefault="003F0F65" w:rsidP="00AD365A">
      <w:pPr>
        <w:spacing w:before="120" w:after="240"/>
        <w:jc w:val="center"/>
        <w:rPr>
          <w:sz w:val="16"/>
        </w:rPr>
      </w:pPr>
      <w:r>
        <w:rPr>
          <w:noProof/>
          <w:sz w:val="16"/>
          <w:lang w:eastAsia="es-CO"/>
        </w:rPr>
        <w:drawing>
          <wp:inline distT="0" distB="0" distL="0" distR="0" wp14:anchorId="4BD9096C">
            <wp:extent cx="4467225" cy="2644516"/>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71196" cy="2646867"/>
                    </a:xfrm>
                    <a:prstGeom prst="rect">
                      <a:avLst/>
                    </a:prstGeom>
                    <a:noFill/>
                  </pic:spPr>
                </pic:pic>
              </a:graphicData>
            </a:graphic>
          </wp:inline>
        </w:drawing>
      </w:r>
    </w:p>
    <w:p w:rsidR="003F0F65" w:rsidRDefault="003F0F65" w:rsidP="003F0F65">
      <w:pPr>
        <w:spacing w:before="120" w:after="360"/>
        <w:jc w:val="center"/>
        <w:rPr>
          <w:sz w:val="16"/>
        </w:rPr>
      </w:pPr>
      <w:bookmarkStart w:id="13" w:name="_Toc391457822"/>
      <w:bookmarkStart w:id="14" w:name="_Toc391457992"/>
      <w:r w:rsidRPr="00DF6F60">
        <w:rPr>
          <w:sz w:val="16"/>
        </w:rPr>
        <w:t xml:space="preserve">Gráfico </w:t>
      </w:r>
      <w:r w:rsidRPr="00DF6F60">
        <w:rPr>
          <w:sz w:val="16"/>
        </w:rPr>
        <w:fldChar w:fldCharType="begin"/>
      </w:r>
      <w:r w:rsidRPr="00DF6F60">
        <w:rPr>
          <w:sz w:val="16"/>
        </w:rPr>
        <w:instrText xml:space="preserve"> SEQ Gráfico \* ARABIC </w:instrText>
      </w:r>
      <w:r w:rsidRPr="00DF6F60">
        <w:rPr>
          <w:sz w:val="16"/>
        </w:rPr>
        <w:fldChar w:fldCharType="separate"/>
      </w:r>
      <w:r w:rsidR="00DF6F60" w:rsidRPr="00DF6F60">
        <w:rPr>
          <w:noProof/>
          <w:sz w:val="16"/>
        </w:rPr>
        <w:t>2</w:t>
      </w:r>
      <w:r w:rsidRPr="00DF6F60">
        <w:rPr>
          <w:sz w:val="16"/>
        </w:rPr>
        <w:fldChar w:fldCharType="end"/>
      </w:r>
      <w:r w:rsidRPr="00DF6F60">
        <w:rPr>
          <w:sz w:val="16"/>
        </w:rPr>
        <w:t xml:space="preserve"> - Participación</w:t>
      </w:r>
      <w:r w:rsidRPr="003F0F65">
        <w:rPr>
          <w:sz w:val="16"/>
        </w:rPr>
        <w:t xml:space="preserve"> </w:t>
      </w:r>
      <w:r w:rsidR="000D3805">
        <w:rPr>
          <w:sz w:val="16"/>
        </w:rPr>
        <w:t>IE</w:t>
      </w:r>
      <w:r w:rsidR="00E8761C">
        <w:rPr>
          <w:sz w:val="16"/>
        </w:rPr>
        <w:t>TDH</w:t>
      </w:r>
      <w:r w:rsidRPr="003F0F65">
        <w:rPr>
          <w:sz w:val="16"/>
        </w:rPr>
        <w:t xml:space="preserve"> por región en el total nacional</w:t>
      </w:r>
      <w:r w:rsidR="004E0862">
        <w:rPr>
          <w:sz w:val="16"/>
        </w:rPr>
        <w:t xml:space="preserve"> 2013</w:t>
      </w:r>
      <w:r w:rsidRPr="003F0F65">
        <w:rPr>
          <w:sz w:val="16"/>
        </w:rPr>
        <w:t xml:space="preserve"> - </w:t>
      </w:r>
      <w:r w:rsidRPr="00AD365A">
        <w:rPr>
          <w:sz w:val="16"/>
        </w:rPr>
        <w:t>Fuente SIET-MEN</w:t>
      </w:r>
      <w:bookmarkEnd w:id="13"/>
      <w:bookmarkEnd w:id="14"/>
    </w:p>
    <w:p w:rsidR="001A268B" w:rsidRPr="001A268B" w:rsidRDefault="001A268B" w:rsidP="001A268B">
      <w:pPr>
        <w:rPr>
          <w:lang w:val="es-ES"/>
        </w:rPr>
      </w:pPr>
      <w:r w:rsidRPr="001A268B">
        <w:rPr>
          <w:lang w:val="es-ES"/>
        </w:rPr>
        <w:t>En re</w:t>
      </w:r>
      <w:r w:rsidR="000D3805">
        <w:rPr>
          <w:lang w:val="es-ES"/>
        </w:rPr>
        <w:t>lación con el número total de IE</w:t>
      </w:r>
      <w:r w:rsidRPr="001A268B">
        <w:rPr>
          <w:lang w:val="es-ES"/>
        </w:rPr>
        <w:t>TDH como se  anotó anteriormente la Región Centro es donde se concentra el mayor número de instituciones: 906, seguida por la Región Eje cafetero con 663, la región pacífico con 626 y la región caribe con 610. Las re</w:t>
      </w:r>
      <w:r w:rsidR="000D3805">
        <w:rPr>
          <w:lang w:val="es-ES"/>
        </w:rPr>
        <w:t>giones con un número menor de IE</w:t>
      </w:r>
      <w:r w:rsidRPr="001A268B">
        <w:rPr>
          <w:lang w:val="es-ES"/>
        </w:rPr>
        <w:t>TDH son Santander, con 242, y la región Amazonía-Orinoquia con 273.</w:t>
      </w:r>
    </w:p>
    <w:p w:rsidR="005E18AD" w:rsidRDefault="003F0F65" w:rsidP="003F0F65">
      <w:pPr>
        <w:rPr>
          <w:lang w:val="es-ES"/>
        </w:rPr>
      </w:pPr>
      <w:r w:rsidRPr="003F0F65">
        <w:rPr>
          <w:lang w:val="es-ES"/>
        </w:rPr>
        <w:t>En Colombia</w:t>
      </w:r>
      <w:r w:rsidR="005E18AD">
        <w:rPr>
          <w:lang w:val="es-ES"/>
        </w:rPr>
        <w:t xml:space="preserve"> teniendo en cuenta el número de IETDH </w:t>
      </w:r>
      <w:r w:rsidRPr="003F0F65">
        <w:rPr>
          <w:lang w:val="es-ES"/>
        </w:rPr>
        <w:t xml:space="preserve">a diciembre de 2013, el 27% se </w:t>
      </w:r>
      <w:r w:rsidR="005E18AD">
        <w:rPr>
          <w:lang w:val="es-ES"/>
        </w:rPr>
        <w:t>reportan</w:t>
      </w:r>
      <w:r w:rsidRPr="003F0F65">
        <w:rPr>
          <w:lang w:val="es-ES"/>
        </w:rPr>
        <w:t xml:space="preserve"> en </w:t>
      </w:r>
      <w:r w:rsidR="005E18AD">
        <w:rPr>
          <w:lang w:val="es-ES"/>
        </w:rPr>
        <w:t xml:space="preserve">la </w:t>
      </w:r>
      <w:r w:rsidRPr="003F0F65">
        <w:rPr>
          <w:lang w:val="es-ES"/>
        </w:rPr>
        <w:t>Región Centro, seguida del eje cafetero con el 20%</w:t>
      </w:r>
      <w:r w:rsidR="005E18AD">
        <w:rPr>
          <w:lang w:val="es-ES"/>
        </w:rPr>
        <w:t xml:space="preserve"> y los Santanderes aportan un 7%</w:t>
      </w:r>
      <w:r w:rsidRPr="003F0F65">
        <w:rPr>
          <w:lang w:val="es-ES"/>
        </w:rPr>
        <w:t xml:space="preserve"> lo cual indica que  </w:t>
      </w:r>
      <w:r w:rsidR="005E18AD">
        <w:rPr>
          <w:lang w:val="es-ES"/>
        </w:rPr>
        <w:t>cerca de</w:t>
      </w:r>
      <w:r w:rsidR="005E18AD" w:rsidRPr="003F0F65">
        <w:rPr>
          <w:lang w:val="es-ES"/>
        </w:rPr>
        <w:t>l</w:t>
      </w:r>
      <w:r w:rsidRPr="003F0F65">
        <w:rPr>
          <w:lang w:val="es-ES"/>
        </w:rPr>
        <w:t xml:space="preserve"> 60% de las instituciones están ubicadas en la región Andina, donde la actividad social y económica está más  concentrada y desarrollada.</w:t>
      </w:r>
    </w:p>
    <w:p w:rsidR="00DB0457" w:rsidRDefault="00DB0457" w:rsidP="00DB0457">
      <w:pPr>
        <w:jc w:val="center"/>
        <w:rPr>
          <w:lang w:val="es-ES"/>
        </w:rPr>
      </w:pPr>
      <w:r>
        <w:rPr>
          <w:noProof/>
          <w:lang w:eastAsia="es-CO"/>
        </w:rPr>
        <w:drawing>
          <wp:inline distT="0" distB="0" distL="0" distR="0" wp14:anchorId="779F6119">
            <wp:extent cx="3895725" cy="230883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2586" cy="2312900"/>
                    </a:xfrm>
                    <a:prstGeom prst="rect">
                      <a:avLst/>
                    </a:prstGeom>
                    <a:noFill/>
                  </pic:spPr>
                </pic:pic>
              </a:graphicData>
            </a:graphic>
          </wp:inline>
        </w:drawing>
      </w:r>
    </w:p>
    <w:p w:rsidR="00E8761C" w:rsidRPr="00E8761C" w:rsidRDefault="00E8761C" w:rsidP="00E8761C">
      <w:pPr>
        <w:spacing w:before="120" w:after="360"/>
        <w:jc w:val="center"/>
        <w:rPr>
          <w:sz w:val="16"/>
        </w:rPr>
      </w:pPr>
      <w:bookmarkStart w:id="15" w:name="_Toc391457823"/>
      <w:bookmarkStart w:id="16" w:name="_Toc391457993"/>
      <w:r w:rsidRPr="00E8761C">
        <w:rPr>
          <w:sz w:val="16"/>
        </w:rPr>
        <w:t xml:space="preserve">Gráfico </w:t>
      </w:r>
      <w:r w:rsidRPr="00E8761C">
        <w:rPr>
          <w:sz w:val="16"/>
        </w:rPr>
        <w:fldChar w:fldCharType="begin"/>
      </w:r>
      <w:r w:rsidRPr="00E8761C">
        <w:rPr>
          <w:sz w:val="16"/>
        </w:rPr>
        <w:instrText xml:space="preserve"> SEQ Gráfico \* ARABIC </w:instrText>
      </w:r>
      <w:r w:rsidRPr="00E8761C">
        <w:rPr>
          <w:sz w:val="16"/>
        </w:rPr>
        <w:fldChar w:fldCharType="separate"/>
      </w:r>
      <w:r w:rsidR="00DF6F60">
        <w:rPr>
          <w:noProof/>
          <w:sz w:val="16"/>
        </w:rPr>
        <w:t>3</w:t>
      </w:r>
      <w:r w:rsidRPr="00E8761C">
        <w:rPr>
          <w:sz w:val="16"/>
        </w:rPr>
        <w:fldChar w:fldCharType="end"/>
      </w:r>
      <w:r w:rsidRPr="00E8761C">
        <w:rPr>
          <w:sz w:val="16"/>
        </w:rPr>
        <w:t xml:space="preserve"> – Participación</w:t>
      </w:r>
      <w:r w:rsidR="000D3805">
        <w:rPr>
          <w:sz w:val="16"/>
        </w:rPr>
        <w:t xml:space="preserve"> IE</w:t>
      </w:r>
      <w:r w:rsidRPr="00E8761C">
        <w:rPr>
          <w:sz w:val="16"/>
        </w:rPr>
        <w:t>TDH certificadas de Calidad por región – Fuente SIET-MEN</w:t>
      </w:r>
      <w:bookmarkEnd w:id="15"/>
      <w:bookmarkEnd w:id="16"/>
      <w:r w:rsidRPr="00E8761C">
        <w:rPr>
          <w:sz w:val="16"/>
        </w:rPr>
        <w:t xml:space="preserve"> </w:t>
      </w:r>
    </w:p>
    <w:p w:rsidR="0073159D" w:rsidRDefault="00CE53E7" w:rsidP="0073159D">
      <w:r w:rsidRPr="003F0F65">
        <w:rPr>
          <w:lang w:val="es-ES"/>
        </w:rPr>
        <w:lastRenderedPageBreak/>
        <w:t>En relación con la certificación</w:t>
      </w:r>
      <w:r>
        <w:rPr>
          <w:lang w:val="es-ES"/>
        </w:rPr>
        <w:t xml:space="preserve"> de Calidad</w:t>
      </w:r>
      <w:r w:rsidR="009D0579">
        <w:rPr>
          <w:rStyle w:val="Refdenotaalpie"/>
          <w:lang w:val="es-ES"/>
        </w:rPr>
        <w:footnoteReference w:id="4"/>
      </w:r>
      <w:r w:rsidRPr="003F0F65">
        <w:rPr>
          <w:lang w:val="es-ES"/>
        </w:rPr>
        <w:t xml:space="preserve"> instituciona</w:t>
      </w:r>
      <w:r w:rsidR="009D0579">
        <w:rPr>
          <w:lang w:val="es-ES"/>
        </w:rPr>
        <w:t>l</w:t>
      </w:r>
      <w:r w:rsidR="00F13BBE">
        <w:rPr>
          <w:lang w:val="es-ES"/>
        </w:rPr>
        <w:t xml:space="preserve"> (NTC 5555)</w:t>
      </w:r>
      <w:r w:rsidRPr="003F0F65">
        <w:rPr>
          <w:lang w:val="es-ES"/>
        </w:rPr>
        <w:t xml:space="preserve">, se registra </w:t>
      </w:r>
      <w:r w:rsidR="00F13BBE">
        <w:rPr>
          <w:lang w:val="es-ES"/>
        </w:rPr>
        <w:t xml:space="preserve">que un </w:t>
      </w:r>
      <w:r w:rsidRPr="003F0F65">
        <w:rPr>
          <w:lang w:val="es-ES"/>
        </w:rPr>
        <w:t>5</w:t>
      </w:r>
      <w:r w:rsidR="000D3805">
        <w:rPr>
          <w:lang w:val="es-ES"/>
        </w:rPr>
        <w:t>.42</w:t>
      </w:r>
      <w:r w:rsidRPr="003F0F65">
        <w:rPr>
          <w:lang w:val="es-ES"/>
        </w:rPr>
        <w:t>% del total de instituciones</w:t>
      </w:r>
      <w:r w:rsidR="00F13BBE">
        <w:rPr>
          <w:lang w:val="es-ES"/>
        </w:rPr>
        <w:t xml:space="preserve"> cuenta con esta</w:t>
      </w:r>
      <w:r w:rsidRPr="003F0F65">
        <w:rPr>
          <w:lang w:val="es-ES"/>
        </w:rPr>
        <w:t>,</w:t>
      </w:r>
      <w:r w:rsidR="00F13BBE">
        <w:rPr>
          <w:lang w:val="es-ES"/>
        </w:rPr>
        <w:t xml:space="preserve"> siendo</w:t>
      </w:r>
      <w:r w:rsidRPr="003F0F65">
        <w:rPr>
          <w:lang w:val="es-ES"/>
        </w:rPr>
        <w:t xml:space="preserve"> las regiones con mayor participación en su orden Eje cafetero</w:t>
      </w:r>
      <w:r w:rsidR="00F13BBE">
        <w:rPr>
          <w:lang w:val="es-ES"/>
        </w:rPr>
        <w:t xml:space="preserve"> 32%</w:t>
      </w:r>
      <w:r w:rsidRPr="003F0F65">
        <w:rPr>
          <w:lang w:val="es-ES"/>
        </w:rPr>
        <w:t>, Centro</w:t>
      </w:r>
      <w:r w:rsidR="00F13BBE">
        <w:rPr>
          <w:lang w:val="es-ES"/>
        </w:rPr>
        <w:t xml:space="preserve"> 25%</w:t>
      </w:r>
      <w:r w:rsidRPr="003F0F65">
        <w:rPr>
          <w:lang w:val="es-ES"/>
        </w:rPr>
        <w:t xml:space="preserve"> y Caribe</w:t>
      </w:r>
      <w:r w:rsidR="00F13BBE">
        <w:rPr>
          <w:lang w:val="es-ES"/>
        </w:rPr>
        <w:t xml:space="preserve"> 23%</w:t>
      </w:r>
      <w:r w:rsidR="0073159D">
        <w:rPr>
          <w:lang w:val="es-ES"/>
        </w:rPr>
        <w:t xml:space="preserve">, </w:t>
      </w:r>
      <w:r w:rsidR="0073159D">
        <w:t>La regiones con menor número de instituciones certificadas son la Pacifico con 13 y la Amazonia- Orinoquia con 1, los índices de certificación son 4%  para la primera  y la última no alcanza al 1%.</w:t>
      </w:r>
    </w:p>
    <w:p w:rsidR="0073159D" w:rsidRDefault="0073159D" w:rsidP="00DB0457">
      <w:r>
        <w:rPr>
          <w:lang w:val="es-ES"/>
        </w:rPr>
        <w:t xml:space="preserve">Comparativamente </w:t>
      </w:r>
      <w:r w:rsidR="00DB0457">
        <w:t xml:space="preserve">las mejores participaciones la tiene las regiones Eje Cafetero y Caribe con el </w:t>
      </w:r>
      <w:r w:rsidR="000D3805">
        <w:t>8.75%</w:t>
      </w:r>
      <w:r w:rsidR="00DB0457">
        <w:t xml:space="preserve"> y </w:t>
      </w:r>
      <w:r w:rsidR="000D3805">
        <w:t>6.</w:t>
      </w:r>
      <w:r w:rsidR="00DB0457">
        <w:t>7</w:t>
      </w:r>
      <w:r w:rsidR="000D3805">
        <w:t>2</w:t>
      </w:r>
      <w:r w:rsidR="00DB0457">
        <w:t>%  de</w:t>
      </w:r>
      <w:r>
        <w:t xml:space="preserve"> sus</w:t>
      </w:r>
      <w:r w:rsidR="00DB0457">
        <w:t xml:space="preserve"> IETDH certificadas, presentando 4 y 2 puntos respectivamente por encima del promedio nacional. </w:t>
      </w:r>
    </w:p>
    <w:p w:rsidR="000D3805" w:rsidRDefault="000D3805" w:rsidP="000D3805">
      <w:pPr>
        <w:jc w:val="center"/>
      </w:pPr>
      <w:r>
        <w:rPr>
          <w:noProof/>
          <w:lang w:eastAsia="es-CO"/>
        </w:rPr>
        <w:drawing>
          <wp:inline distT="0" distB="0" distL="0" distR="0" wp14:anchorId="50F00F02" wp14:editId="247CAF39">
            <wp:extent cx="4151671" cy="249906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8685" cy="2503286"/>
                    </a:xfrm>
                    <a:prstGeom prst="rect">
                      <a:avLst/>
                    </a:prstGeom>
                    <a:noFill/>
                  </pic:spPr>
                </pic:pic>
              </a:graphicData>
            </a:graphic>
          </wp:inline>
        </w:drawing>
      </w:r>
    </w:p>
    <w:p w:rsidR="000D3805" w:rsidRPr="000D3805" w:rsidRDefault="000D3805" w:rsidP="000D3805">
      <w:pPr>
        <w:spacing w:before="120" w:after="360"/>
        <w:jc w:val="center"/>
        <w:rPr>
          <w:sz w:val="16"/>
        </w:rPr>
      </w:pPr>
      <w:bookmarkStart w:id="17" w:name="_Toc391457824"/>
      <w:bookmarkStart w:id="18" w:name="_Toc391457994"/>
      <w:r w:rsidRPr="000D3805">
        <w:rPr>
          <w:sz w:val="16"/>
        </w:rPr>
        <w:t xml:space="preserve">Gráfico </w:t>
      </w:r>
      <w:r w:rsidRPr="000D3805">
        <w:rPr>
          <w:sz w:val="16"/>
        </w:rPr>
        <w:fldChar w:fldCharType="begin"/>
      </w:r>
      <w:r w:rsidRPr="000D3805">
        <w:rPr>
          <w:sz w:val="16"/>
        </w:rPr>
        <w:instrText xml:space="preserve"> SEQ Gráfico \* ARABIC </w:instrText>
      </w:r>
      <w:r w:rsidRPr="000D3805">
        <w:rPr>
          <w:sz w:val="16"/>
        </w:rPr>
        <w:fldChar w:fldCharType="separate"/>
      </w:r>
      <w:r w:rsidR="00DF6F60">
        <w:rPr>
          <w:noProof/>
          <w:sz w:val="16"/>
        </w:rPr>
        <w:t>4</w:t>
      </w:r>
      <w:r w:rsidRPr="000D3805">
        <w:rPr>
          <w:sz w:val="16"/>
        </w:rPr>
        <w:fldChar w:fldCharType="end"/>
      </w:r>
      <w:r w:rsidRPr="000D3805">
        <w:rPr>
          <w:sz w:val="16"/>
        </w:rPr>
        <w:t xml:space="preserve"> - % IETDH certificadas según el total de cada  región 2013</w:t>
      </w:r>
      <w:bookmarkEnd w:id="17"/>
      <w:bookmarkEnd w:id="18"/>
    </w:p>
    <w:p w:rsidR="00DB0457" w:rsidRPr="00DB0457" w:rsidRDefault="00DB0457" w:rsidP="00DB0457">
      <w:r>
        <w:t>Se puede concluir que el número total y por región de instituciones certificadas es muy bajo, en el plan estratégico del MEN se tiene previsto que para el periodo 2010- 2014, se certifiquen por lo menos 500 instituciones , lo que equivaldría  usado como base el año 2013 al 15% del total de Instituciones registradas en el SIET.</w:t>
      </w:r>
    </w:p>
    <w:p w:rsidR="00CE53E7" w:rsidRDefault="006D7CBE" w:rsidP="006D7CBE">
      <w:pPr>
        <w:pStyle w:val="Ttulo3"/>
        <w:rPr>
          <w:lang w:val="es-ES"/>
        </w:rPr>
      </w:pPr>
      <w:bookmarkStart w:id="19" w:name="_Toc391457977"/>
      <w:r>
        <w:rPr>
          <w:lang w:val="es-ES"/>
        </w:rPr>
        <w:lastRenderedPageBreak/>
        <w:t>Matricula</w:t>
      </w:r>
      <w:bookmarkEnd w:id="19"/>
    </w:p>
    <w:p w:rsidR="00E37C6B" w:rsidRDefault="00E37C6B" w:rsidP="00E37C6B">
      <w:pPr>
        <w:jc w:val="center"/>
        <w:rPr>
          <w:lang w:val="es-ES"/>
        </w:rPr>
      </w:pPr>
      <w:r>
        <w:rPr>
          <w:noProof/>
          <w:lang w:eastAsia="es-CO"/>
        </w:rPr>
        <w:drawing>
          <wp:inline distT="0" distB="0" distL="0" distR="0" wp14:anchorId="637B0ED9">
            <wp:extent cx="4238625" cy="2509189"/>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42393" cy="2511419"/>
                    </a:xfrm>
                    <a:prstGeom prst="rect">
                      <a:avLst/>
                    </a:prstGeom>
                    <a:noFill/>
                  </pic:spPr>
                </pic:pic>
              </a:graphicData>
            </a:graphic>
          </wp:inline>
        </w:drawing>
      </w:r>
    </w:p>
    <w:p w:rsidR="00E37C6B" w:rsidRPr="004E0862" w:rsidRDefault="00E37C6B" w:rsidP="004E0862">
      <w:pPr>
        <w:spacing w:before="120" w:after="360"/>
        <w:jc w:val="center"/>
        <w:rPr>
          <w:sz w:val="16"/>
        </w:rPr>
      </w:pPr>
      <w:bookmarkStart w:id="20" w:name="_Toc391457825"/>
      <w:bookmarkStart w:id="21" w:name="_Toc391457995"/>
      <w:r w:rsidRPr="004E0862">
        <w:rPr>
          <w:sz w:val="16"/>
        </w:rPr>
        <w:t xml:space="preserve">Gráfico </w:t>
      </w:r>
      <w:r w:rsidRPr="004E0862">
        <w:rPr>
          <w:sz w:val="16"/>
        </w:rPr>
        <w:fldChar w:fldCharType="begin"/>
      </w:r>
      <w:r w:rsidRPr="004E0862">
        <w:rPr>
          <w:sz w:val="16"/>
        </w:rPr>
        <w:instrText xml:space="preserve"> SEQ Gráfico \* ARABIC </w:instrText>
      </w:r>
      <w:r w:rsidRPr="004E0862">
        <w:rPr>
          <w:sz w:val="16"/>
        </w:rPr>
        <w:fldChar w:fldCharType="separate"/>
      </w:r>
      <w:r w:rsidR="00DF6F60">
        <w:rPr>
          <w:noProof/>
          <w:sz w:val="16"/>
        </w:rPr>
        <w:t>5</w:t>
      </w:r>
      <w:r w:rsidRPr="004E0862">
        <w:rPr>
          <w:sz w:val="16"/>
        </w:rPr>
        <w:fldChar w:fldCharType="end"/>
      </w:r>
      <w:r w:rsidRPr="004E0862">
        <w:rPr>
          <w:sz w:val="16"/>
        </w:rPr>
        <w:t xml:space="preserve"> </w:t>
      </w:r>
      <w:r w:rsidR="004E0862" w:rsidRPr="004E0862">
        <w:rPr>
          <w:sz w:val="16"/>
        </w:rPr>
        <w:t>–</w:t>
      </w:r>
      <w:r w:rsidRPr="004E0862">
        <w:rPr>
          <w:sz w:val="16"/>
        </w:rPr>
        <w:t xml:space="preserve"> </w:t>
      </w:r>
      <w:r w:rsidR="004E0862" w:rsidRPr="004E0862">
        <w:rPr>
          <w:sz w:val="16"/>
        </w:rPr>
        <w:t xml:space="preserve">Participación de matrícula por región en el total nacional 2013 - </w:t>
      </w:r>
      <w:r w:rsidR="004E0862" w:rsidRPr="00AD365A">
        <w:rPr>
          <w:sz w:val="16"/>
        </w:rPr>
        <w:t>Fuente SIET-MEN</w:t>
      </w:r>
      <w:bookmarkEnd w:id="20"/>
      <w:bookmarkEnd w:id="21"/>
    </w:p>
    <w:p w:rsidR="00E37C6B" w:rsidRPr="003F0F65" w:rsidRDefault="00E37C6B" w:rsidP="00E37C6B">
      <w:pPr>
        <w:rPr>
          <w:lang w:val="es-ES"/>
        </w:rPr>
      </w:pPr>
      <w:r w:rsidRPr="003F0F65">
        <w:rPr>
          <w:lang w:val="es-ES"/>
        </w:rPr>
        <w:t xml:space="preserve">En el 2013 la matrícula </w:t>
      </w:r>
      <w:r w:rsidR="004E0862">
        <w:rPr>
          <w:lang w:val="es-ES"/>
        </w:rPr>
        <w:t>es</w:t>
      </w:r>
      <w:r w:rsidRPr="003F0F65">
        <w:rPr>
          <w:lang w:val="es-ES"/>
        </w:rPr>
        <w:t xml:space="preserve"> más significativa en la región </w:t>
      </w:r>
      <w:r>
        <w:rPr>
          <w:lang w:val="es-ES"/>
        </w:rPr>
        <w:t>del eje cafetero</w:t>
      </w:r>
      <w:r w:rsidRPr="003F0F65">
        <w:rPr>
          <w:lang w:val="es-ES"/>
        </w:rPr>
        <w:t xml:space="preserve"> con una participación del </w:t>
      </w:r>
      <w:r>
        <w:rPr>
          <w:lang w:val="es-ES"/>
        </w:rPr>
        <w:t>30</w:t>
      </w:r>
      <w:r w:rsidRPr="003F0F65">
        <w:rPr>
          <w:lang w:val="es-ES"/>
        </w:rPr>
        <w:t xml:space="preserve">%, es decir </w:t>
      </w:r>
      <w:r w:rsidR="004E0862" w:rsidRPr="004E0862">
        <w:rPr>
          <w:lang w:val="es-ES"/>
        </w:rPr>
        <w:t>137.649</w:t>
      </w:r>
      <w:r w:rsidRPr="003F0F65">
        <w:rPr>
          <w:lang w:val="es-ES"/>
        </w:rPr>
        <w:t xml:space="preserve"> personas acceden a esta oferta de formación, le siguen las regiones </w:t>
      </w:r>
      <w:r w:rsidR="004E0862">
        <w:rPr>
          <w:lang w:val="es-ES"/>
        </w:rPr>
        <w:t>Caribe y</w:t>
      </w:r>
      <w:r w:rsidRPr="003F0F65">
        <w:rPr>
          <w:lang w:val="es-ES"/>
        </w:rPr>
        <w:t xml:space="preserve"> Centro</w:t>
      </w:r>
      <w:r w:rsidR="004E0862">
        <w:rPr>
          <w:lang w:val="es-ES"/>
        </w:rPr>
        <w:t xml:space="preserve"> con un 21% y 20% respectivamente</w:t>
      </w:r>
      <w:r w:rsidRPr="003F0F65">
        <w:rPr>
          <w:lang w:val="es-ES"/>
        </w:rPr>
        <w:t xml:space="preserve">. </w:t>
      </w:r>
    </w:p>
    <w:p w:rsidR="001A268B" w:rsidRPr="001A268B" w:rsidRDefault="00445414" w:rsidP="001A268B">
      <w:pPr>
        <w:rPr>
          <w:lang w:val="es-ES"/>
        </w:rPr>
      </w:pPr>
      <w:r w:rsidRPr="001A268B">
        <w:rPr>
          <w:lang w:val="es-ES"/>
        </w:rPr>
        <w:t>Le</w:t>
      </w:r>
      <w:r w:rsidR="001A268B" w:rsidRPr="001A268B">
        <w:rPr>
          <w:lang w:val="es-ES"/>
        </w:rPr>
        <w:t xml:space="preserve"> siguen la región Centro con un total de </w:t>
      </w:r>
      <w:r>
        <w:rPr>
          <w:lang w:val="es-ES"/>
        </w:rPr>
        <w:t>92.120</w:t>
      </w:r>
      <w:r w:rsidR="001A268B" w:rsidRPr="001A268B">
        <w:rPr>
          <w:lang w:val="es-ES"/>
        </w:rPr>
        <w:t xml:space="preserve"> y la región Pacífico con  </w:t>
      </w:r>
      <w:r>
        <w:rPr>
          <w:lang w:val="es-ES"/>
        </w:rPr>
        <w:t>72.011</w:t>
      </w:r>
      <w:r w:rsidR="001A268B" w:rsidRPr="001A268B">
        <w:rPr>
          <w:lang w:val="es-ES"/>
        </w:rPr>
        <w:t>, agrupando el 3</w:t>
      </w:r>
      <w:r>
        <w:rPr>
          <w:lang w:val="es-ES"/>
        </w:rPr>
        <w:t>6</w:t>
      </w:r>
      <w:r w:rsidR="001A268B" w:rsidRPr="001A268B">
        <w:rPr>
          <w:lang w:val="es-ES"/>
        </w:rPr>
        <w:t xml:space="preserve">%, finalmente la región Santander y Amazonia-Orinoquia con el </w:t>
      </w:r>
      <w:r>
        <w:rPr>
          <w:lang w:val="es-ES"/>
        </w:rPr>
        <w:t>6% y</w:t>
      </w:r>
      <w:r w:rsidR="001A268B" w:rsidRPr="001A268B">
        <w:rPr>
          <w:lang w:val="es-ES"/>
        </w:rPr>
        <w:t xml:space="preserve"> </w:t>
      </w:r>
      <w:r>
        <w:rPr>
          <w:lang w:val="es-ES"/>
        </w:rPr>
        <w:t>7</w:t>
      </w:r>
      <w:r w:rsidR="001A268B" w:rsidRPr="001A268B">
        <w:rPr>
          <w:lang w:val="es-ES"/>
        </w:rPr>
        <w:t xml:space="preserve">% </w:t>
      </w:r>
      <w:r w:rsidRPr="001A268B">
        <w:rPr>
          <w:lang w:val="es-ES"/>
        </w:rPr>
        <w:t xml:space="preserve">respectivamente. </w:t>
      </w:r>
    </w:p>
    <w:p w:rsidR="00063C99" w:rsidRDefault="00063C99" w:rsidP="003F0F65">
      <w:pPr>
        <w:rPr>
          <w:lang w:val="es-ES"/>
        </w:rPr>
      </w:pPr>
      <w:r>
        <w:rPr>
          <w:lang w:val="es-ES"/>
        </w:rPr>
        <w:t xml:space="preserve">La matrícula total a nivel nacional </w:t>
      </w:r>
      <w:r w:rsidR="00B83572">
        <w:rPr>
          <w:lang w:val="es-ES"/>
        </w:rPr>
        <w:t>por regiones en los años que se lleva realizando el registro por parte de las IETDH en el SIET:</w:t>
      </w:r>
    </w:p>
    <w:tbl>
      <w:tblPr>
        <w:tblW w:w="9338" w:type="dxa"/>
        <w:tblInd w:w="55" w:type="dxa"/>
        <w:tblCellMar>
          <w:left w:w="70" w:type="dxa"/>
          <w:right w:w="70" w:type="dxa"/>
        </w:tblCellMar>
        <w:tblLook w:val="04A0" w:firstRow="1" w:lastRow="0" w:firstColumn="1" w:lastColumn="0" w:noHBand="0" w:noVBand="1"/>
      </w:tblPr>
      <w:tblGrid>
        <w:gridCol w:w="2720"/>
        <w:gridCol w:w="1220"/>
        <w:gridCol w:w="1220"/>
        <w:gridCol w:w="1220"/>
        <w:gridCol w:w="1220"/>
        <w:gridCol w:w="1738"/>
      </w:tblGrid>
      <w:tr w:rsidR="00B83572" w:rsidRPr="00B83572" w:rsidTr="001A268B">
        <w:trPr>
          <w:trHeight w:val="315"/>
          <w:tblHeader/>
        </w:trPr>
        <w:tc>
          <w:tcPr>
            <w:tcW w:w="2720" w:type="dxa"/>
            <w:tcBorders>
              <w:top w:val="nil"/>
              <w:left w:val="nil"/>
              <w:bottom w:val="nil"/>
              <w:right w:val="nil"/>
            </w:tcBorders>
            <w:shd w:val="clear" w:color="C0504D" w:fill="C0504D"/>
            <w:noWrap/>
            <w:vAlign w:val="bottom"/>
            <w:hideMark/>
          </w:tcPr>
          <w:p w:rsidR="00B83572" w:rsidRPr="00B83572" w:rsidRDefault="00B83572" w:rsidP="00B83572">
            <w:pPr>
              <w:spacing w:after="0" w:line="240" w:lineRule="auto"/>
              <w:jc w:val="left"/>
              <w:rPr>
                <w:rFonts w:ascii="Calibri" w:eastAsia="Times New Roman" w:hAnsi="Calibri" w:cs="Times New Roman"/>
                <w:b/>
                <w:bCs/>
                <w:color w:val="FFFFFF"/>
                <w:lang w:eastAsia="es-CO"/>
              </w:rPr>
            </w:pPr>
            <w:r w:rsidRPr="00B83572">
              <w:rPr>
                <w:rFonts w:ascii="Calibri" w:eastAsia="Times New Roman" w:hAnsi="Calibri" w:cs="Times New Roman"/>
                <w:b/>
                <w:bCs/>
                <w:color w:val="FFFFFF"/>
                <w:lang w:eastAsia="es-CO"/>
              </w:rPr>
              <w:t>Año</w:t>
            </w:r>
          </w:p>
        </w:tc>
        <w:tc>
          <w:tcPr>
            <w:tcW w:w="1220" w:type="dxa"/>
            <w:tcBorders>
              <w:top w:val="nil"/>
              <w:left w:val="single" w:sz="4" w:space="0" w:color="FFFFFF"/>
              <w:bottom w:val="nil"/>
              <w:right w:val="nil"/>
            </w:tcBorders>
            <w:shd w:val="clear" w:color="C0504D" w:fill="C0504D"/>
            <w:noWrap/>
            <w:vAlign w:val="bottom"/>
            <w:hideMark/>
          </w:tcPr>
          <w:p w:rsidR="00B83572" w:rsidRPr="00B83572" w:rsidRDefault="00B83572" w:rsidP="00B83572">
            <w:pPr>
              <w:spacing w:after="0" w:line="240" w:lineRule="auto"/>
              <w:jc w:val="center"/>
              <w:rPr>
                <w:rFonts w:ascii="Calibri" w:eastAsia="Times New Roman" w:hAnsi="Calibri" w:cs="Times New Roman"/>
                <w:b/>
                <w:bCs/>
                <w:color w:val="FFFFFF"/>
                <w:lang w:eastAsia="es-CO"/>
              </w:rPr>
            </w:pPr>
            <w:r w:rsidRPr="00B83572">
              <w:rPr>
                <w:rFonts w:ascii="Calibri" w:eastAsia="Times New Roman" w:hAnsi="Calibri" w:cs="Times New Roman"/>
                <w:b/>
                <w:bCs/>
                <w:color w:val="FFFFFF"/>
                <w:lang w:eastAsia="es-CO"/>
              </w:rPr>
              <w:t>2010</w:t>
            </w:r>
          </w:p>
        </w:tc>
        <w:tc>
          <w:tcPr>
            <w:tcW w:w="1220" w:type="dxa"/>
            <w:tcBorders>
              <w:top w:val="nil"/>
              <w:left w:val="single" w:sz="4" w:space="0" w:color="FFFFFF"/>
              <w:bottom w:val="nil"/>
              <w:right w:val="nil"/>
            </w:tcBorders>
            <w:shd w:val="clear" w:color="C0504D" w:fill="C0504D"/>
            <w:noWrap/>
            <w:vAlign w:val="bottom"/>
            <w:hideMark/>
          </w:tcPr>
          <w:p w:rsidR="00B83572" w:rsidRPr="00B83572" w:rsidRDefault="00B83572" w:rsidP="00B83572">
            <w:pPr>
              <w:spacing w:after="0" w:line="240" w:lineRule="auto"/>
              <w:jc w:val="center"/>
              <w:rPr>
                <w:rFonts w:ascii="Calibri" w:eastAsia="Times New Roman" w:hAnsi="Calibri" w:cs="Times New Roman"/>
                <w:b/>
                <w:bCs/>
                <w:color w:val="FFFFFF"/>
                <w:lang w:eastAsia="es-CO"/>
              </w:rPr>
            </w:pPr>
            <w:r w:rsidRPr="00B83572">
              <w:rPr>
                <w:rFonts w:ascii="Calibri" w:eastAsia="Times New Roman" w:hAnsi="Calibri" w:cs="Times New Roman"/>
                <w:b/>
                <w:bCs/>
                <w:color w:val="FFFFFF"/>
                <w:lang w:eastAsia="es-CO"/>
              </w:rPr>
              <w:t>2011</w:t>
            </w:r>
          </w:p>
        </w:tc>
        <w:tc>
          <w:tcPr>
            <w:tcW w:w="1220" w:type="dxa"/>
            <w:tcBorders>
              <w:top w:val="nil"/>
              <w:left w:val="single" w:sz="4" w:space="0" w:color="FFFFFF"/>
              <w:bottom w:val="nil"/>
              <w:right w:val="nil"/>
            </w:tcBorders>
            <w:shd w:val="clear" w:color="C0504D" w:fill="C0504D"/>
            <w:noWrap/>
            <w:vAlign w:val="bottom"/>
            <w:hideMark/>
          </w:tcPr>
          <w:p w:rsidR="00B83572" w:rsidRPr="00B83572" w:rsidRDefault="00B83572" w:rsidP="00B83572">
            <w:pPr>
              <w:spacing w:after="0" w:line="240" w:lineRule="auto"/>
              <w:jc w:val="center"/>
              <w:rPr>
                <w:rFonts w:ascii="Calibri" w:eastAsia="Times New Roman" w:hAnsi="Calibri" w:cs="Times New Roman"/>
                <w:b/>
                <w:bCs/>
                <w:color w:val="FFFFFF"/>
                <w:lang w:eastAsia="es-CO"/>
              </w:rPr>
            </w:pPr>
            <w:r w:rsidRPr="00B83572">
              <w:rPr>
                <w:rFonts w:ascii="Calibri" w:eastAsia="Times New Roman" w:hAnsi="Calibri" w:cs="Times New Roman"/>
                <w:b/>
                <w:bCs/>
                <w:color w:val="FFFFFF"/>
                <w:lang w:eastAsia="es-CO"/>
              </w:rPr>
              <w:t>2012</w:t>
            </w:r>
          </w:p>
        </w:tc>
        <w:tc>
          <w:tcPr>
            <w:tcW w:w="1220" w:type="dxa"/>
            <w:tcBorders>
              <w:top w:val="nil"/>
              <w:left w:val="single" w:sz="4" w:space="0" w:color="FFFFFF"/>
              <w:bottom w:val="nil"/>
              <w:right w:val="nil"/>
            </w:tcBorders>
            <w:shd w:val="clear" w:color="C0504D" w:fill="C0504D"/>
            <w:noWrap/>
            <w:vAlign w:val="bottom"/>
            <w:hideMark/>
          </w:tcPr>
          <w:p w:rsidR="00B83572" w:rsidRPr="00B83572" w:rsidRDefault="00B83572" w:rsidP="00B83572">
            <w:pPr>
              <w:spacing w:after="0" w:line="240" w:lineRule="auto"/>
              <w:jc w:val="center"/>
              <w:rPr>
                <w:rFonts w:ascii="Calibri" w:eastAsia="Times New Roman" w:hAnsi="Calibri" w:cs="Times New Roman"/>
                <w:b/>
                <w:bCs/>
                <w:color w:val="FFFFFF"/>
                <w:lang w:eastAsia="es-CO"/>
              </w:rPr>
            </w:pPr>
            <w:r w:rsidRPr="00B83572">
              <w:rPr>
                <w:rFonts w:ascii="Calibri" w:eastAsia="Times New Roman" w:hAnsi="Calibri" w:cs="Times New Roman"/>
                <w:b/>
                <w:bCs/>
                <w:color w:val="FFFFFF"/>
                <w:lang w:eastAsia="es-CO"/>
              </w:rPr>
              <w:t>2013</w:t>
            </w:r>
          </w:p>
        </w:tc>
        <w:tc>
          <w:tcPr>
            <w:tcW w:w="1738" w:type="dxa"/>
            <w:tcBorders>
              <w:top w:val="nil"/>
              <w:left w:val="single" w:sz="4" w:space="0" w:color="FFFFFF"/>
              <w:bottom w:val="nil"/>
              <w:right w:val="nil"/>
            </w:tcBorders>
            <w:shd w:val="clear" w:color="C0504D" w:fill="C0504D"/>
            <w:noWrap/>
            <w:vAlign w:val="bottom"/>
            <w:hideMark/>
          </w:tcPr>
          <w:p w:rsidR="00B83572" w:rsidRPr="00B83572" w:rsidRDefault="00B83572" w:rsidP="00B83572">
            <w:pPr>
              <w:spacing w:after="0" w:line="240" w:lineRule="auto"/>
              <w:jc w:val="center"/>
              <w:rPr>
                <w:rFonts w:ascii="Calibri" w:eastAsia="Times New Roman" w:hAnsi="Calibri" w:cs="Times New Roman"/>
                <w:b/>
                <w:bCs/>
                <w:color w:val="FFFFFF"/>
                <w:lang w:eastAsia="es-CO"/>
              </w:rPr>
            </w:pPr>
            <w:r w:rsidRPr="00B83572">
              <w:rPr>
                <w:rFonts w:ascii="Calibri" w:eastAsia="Times New Roman" w:hAnsi="Calibri" w:cs="Times New Roman"/>
                <w:b/>
                <w:bCs/>
                <w:color w:val="FFFFFF"/>
                <w:lang w:eastAsia="es-CO"/>
              </w:rPr>
              <w:t>TOTAL REGIÓN</w:t>
            </w:r>
          </w:p>
        </w:tc>
      </w:tr>
      <w:tr w:rsidR="00B83572" w:rsidRPr="00B83572" w:rsidTr="00B83572">
        <w:trPr>
          <w:trHeight w:val="315"/>
        </w:trPr>
        <w:tc>
          <w:tcPr>
            <w:tcW w:w="2720" w:type="dxa"/>
            <w:tcBorders>
              <w:top w:val="single" w:sz="12" w:space="0" w:color="FFFFFF"/>
              <w:left w:val="nil"/>
              <w:bottom w:val="nil"/>
              <w:right w:val="nil"/>
            </w:tcBorders>
            <w:shd w:val="clear" w:color="E6B8B7" w:fill="E6B8B7"/>
            <w:noWrap/>
            <w:vAlign w:val="bottom"/>
            <w:hideMark/>
          </w:tcPr>
          <w:p w:rsidR="00B83572" w:rsidRPr="00B83572" w:rsidRDefault="00B83572" w:rsidP="00B83572">
            <w:pPr>
              <w:spacing w:after="0" w:line="240" w:lineRule="auto"/>
              <w:jc w:val="lef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Amazonia-Orinoquia</w:t>
            </w:r>
          </w:p>
        </w:tc>
        <w:tc>
          <w:tcPr>
            <w:tcW w:w="1220" w:type="dxa"/>
            <w:tcBorders>
              <w:top w:val="single" w:sz="12"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8.035</w:t>
            </w:r>
          </w:p>
        </w:tc>
        <w:tc>
          <w:tcPr>
            <w:tcW w:w="1220" w:type="dxa"/>
            <w:tcBorders>
              <w:top w:val="single" w:sz="12"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21.553</w:t>
            </w:r>
          </w:p>
        </w:tc>
        <w:tc>
          <w:tcPr>
            <w:tcW w:w="1220" w:type="dxa"/>
            <w:tcBorders>
              <w:top w:val="single" w:sz="12"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36.221</w:t>
            </w:r>
          </w:p>
        </w:tc>
        <w:tc>
          <w:tcPr>
            <w:tcW w:w="1220" w:type="dxa"/>
            <w:tcBorders>
              <w:top w:val="single" w:sz="12"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25.901</w:t>
            </w:r>
          </w:p>
        </w:tc>
        <w:tc>
          <w:tcPr>
            <w:tcW w:w="1738" w:type="dxa"/>
            <w:tcBorders>
              <w:top w:val="single" w:sz="12"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91.710</w:t>
            </w:r>
          </w:p>
        </w:tc>
      </w:tr>
      <w:tr w:rsidR="00B83572" w:rsidRPr="00B83572" w:rsidTr="00B83572">
        <w:trPr>
          <w:trHeight w:val="300"/>
        </w:trPr>
        <w:tc>
          <w:tcPr>
            <w:tcW w:w="2720" w:type="dxa"/>
            <w:tcBorders>
              <w:top w:val="single" w:sz="4" w:space="0" w:color="FFFFFF"/>
              <w:left w:val="nil"/>
              <w:bottom w:val="nil"/>
              <w:right w:val="nil"/>
            </w:tcBorders>
            <w:shd w:val="clear" w:color="E6B8B7" w:fill="E6B8B7"/>
            <w:noWrap/>
            <w:vAlign w:val="bottom"/>
            <w:hideMark/>
          </w:tcPr>
          <w:p w:rsidR="00B83572" w:rsidRPr="00B83572" w:rsidRDefault="00B83572" w:rsidP="00B83572">
            <w:pPr>
              <w:spacing w:after="0" w:line="240" w:lineRule="auto"/>
              <w:jc w:val="lef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Caribe</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50.768</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95.264</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100.257</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94.061</w:t>
            </w:r>
          </w:p>
        </w:tc>
        <w:tc>
          <w:tcPr>
            <w:tcW w:w="1738"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340.350</w:t>
            </w:r>
          </w:p>
        </w:tc>
      </w:tr>
      <w:tr w:rsidR="00B83572" w:rsidRPr="00B83572" w:rsidTr="00B83572">
        <w:trPr>
          <w:trHeight w:val="300"/>
        </w:trPr>
        <w:tc>
          <w:tcPr>
            <w:tcW w:w="2720" w:type="dxa"/>
            <w:tcBorders>
              <w:top w:val="single" w:sz="4" w:space="0" w:color="FFFFFF"/>
              <w:left w:val="nil"/>
              <w:bottom w:val="nil"/>
              <w:right w:val="nil"/>
            </w:tcBorders>
            <w:shd w:val="clear" w:color="F2DCDB" w:fill="F2DCDB"/>
            <w:noWrap/>
            <w:vAlign w:val="bottom"/>
            <w:hideMark/>
          </w:tcPr>
          <w:p w:rsidR="00B83572" w:rsidRPr="00B83572" w:rsidRDefault="00B83572" w:rsidP="00B83572">
            <w:pPr>
              <w:spacing w:after="0" w:line="240" w:lineRule="auto"/>
              <w:jc w:val="lef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Centro</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37.556</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67.401</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93.651</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92.120</w:t>
            </w:r>
          </w:p>
        </w:tc>
        <w:tc>
          <w:tcPr>
            <w:tcW w:w="1738"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290.728</w:t>
            </w:r>
          </w:p>
        </w:tc>
      </w:tr>
      <w:tr w:rsidR="00B83572" w:rsidRPr="00B83572" w:rsidTr="00B83572">
        <w:trPr>
          <w:trHeight w:val="300"/>
        </w:trPr>
        <w:tc>
          <w:tcPr>
            <w:tcW w:w="2720" w:type="dxa"/>
            <w:tcBorders>
              <w:top w:val="single" w:sz="4" w:space="0" w:color="FFFFFF"/>
              <w:left w:val="nil"/>
              <w:bottom w:val="nil"/>
              <w:right w:val="nil"/>
            </w:tcBorders>
            <w:shd w:val="clear" w:color="E6B8B7" w:fill="E6B8B7"/>
            <w:noWrap/>
            <w:vAlign w:val="bottom"/>
            <w:hideMark/>
          </w:tcPr>
          <w:p w:rsidR="00B83572" w:rsidRPr="00B83572" w:rsidRDefault="00B83572" w:rsidP="00B83572">
            <w:pPr>
              <w:spacing w:after="0" w:line="240" w:lineRule="auto"/>
              <w:jc w:val="lef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Eje</w:t>
            </w:r>
            <w:r>
              <w:rPr>
                <w:rFonts w:ascii="Calibri" w:eastAsia="Times New Roman" w:hAnsi="Calibri" w:cs="Times New Roman"/>
                <w:color w:val="000000"/>
                <w:lang w:eastAsia="es-CO"/>
              </w:rPr>
              <w:t xml:space="preserve"> </w:t>
            </w:r>
            <w:r w:rsidRPr="00B83572">
              <w:rPr>
                <w:rFonts w:ascii="Calibri" w:eastAsia="Times New Roman" w:hAnsi="Calibri" w:cs="Times New Roman"/>
                <w:color w:val="000000"/>
                <w:lang w:eastAsia="es-CO"/>
              </w:rPr>
              <w:t>Cafetero</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77.941</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127.972</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146.754</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137.649</w:t>
            </w:r>
          </w:p>
        </w:tc>
        <w:tc>
          <w:tcPr>
            <w:tcW w:w="1738" w:type="dxa"/>
            <w:tcBorders>
              <w:top w:val="single" w:sz="4" w:space="0" w:color="FFFFFF"/>
              <w:left w:val="single" w:sz="4" w:space="0" w:color="FFFFFF"/>
              <w:bottom w:val="nil"/>
              <w:right w:val="nil"/>
            </w:tcBorders>
            <w:shd w:val="clear" w:color="E6B8B7" w:fill="E6B8B7"/>
            <w:noWrap/>
            <w:vAlign w:val="bottom"/>
            <w:hideMark/>
          </w:tcPr>
          <w:p w:rsidR="0078587B" w:rsidRPr="00B83572" w:rsidRDefault="0078587B" w:rsidP="0078587B">
            <w:pPr>
              <w:spacing w:after="0" w:line="240" w:lineRule="auto"/>
              <w:jc w:val="right"/>
              <w:rPr>
                <w:rFonts w:ascii="Calibri" w:eastAsia="Times New Roman" w:hAnsi="Calibri" w:cs="Times New Roman"/>
                <w:color w:val="000000"/>
                <w:lang w:eastAsia="es-CO"/>
              </w:rPr>
            </w:pPr>
            <w:r>
              <w:rPr>
                <w:rFonts w:ascii="Calibri" w:eastAsia="Times New Roman" w:hAnsi="Calibri" w:cs="Times New Roman"/>
                <w:color w:val="000000"/>
                <w:lang w:eastAsia="es-CO"/>
              </w:rPr>
              <w:t>490.316</w:t>
            </w:r>
          </w:p>
        </w:tc>
      </w:tr>
      <w:tr w:rsidR="00B83572" w:rsidRPr="00B83572" w:rsidTr="00B83572">
        <w:trPr>
          <w:trHeight w:val="300"/>
        </w:trPr>
        <w:tc>
          <w:tcPr>
            <w:tcW w:w="2720" w:type="dxa"/>
            <w:tcBorders>
              <w:top w:val="single" w:sz="4" w:space="0" w:color="FFFFFF"/>
              <w:left w:val="nil"/>
              <w:bottom w:val="nil"/>
              <w:right w:val="nil"/>
            </w:tcBorders>
            <w:shd w:val="clear" w:color="F2DCDB" w:fill="F2DCDB"/>
            <w:noWrap/>
            <w:vAlign w:val="bottom"/>
            <w:hideMark/>
          </w:tcPr>
          <w:p w:rsidR="00B83572" w:rsidRPr="00B83572" w:rsidRDefault="00B83572" w:rsidP="00B83572">
            <w:pPr>
              <w:spacing w:after="0" w:line="240" w:lineRule="auto"/>
              <w:jc w:val="lef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Pacífico</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45.494</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66.885</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70.283</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72.011</w:t>
            </w:r>
          </w:p>
        </w:tc>
        <w:tc>
          <w:tcPr>
            <w:tcW w:w="1738"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254.673</w:t>
            </w:r>
          </w:p>
        </w:tc>
      </w:tr>
      <w:tr w:rsidR="00B83572" w:rsidRPr="00B83572" w:rsidTr="00B83572">
        <w:trPr>
          <w:trHeight w:val="300"/>
        </w:trPr>
        <w:tc>
          <w:tcPr>
            <w:tcW w:w="2720" w:type="dxa"/>
            <w:tcBorders>
              <w:top w:val="single" w:sz="4" w:space="0" w:color="FFFFFF"/>
              <w:left w:val="nil"/>
              <w:bottom w:val="nil"/>
              <w:right w:val="nil"/>
            </w:tcBorders>
            <w:shd w:val="clear" w:color="E6B8B7" w:fill="E6B8B7"/>
            <w:noWrap/>
            <w:vAlign w:val="bottom"/>
            <w:hideMark/>
          </w:tcPr>
          <w:p w:rsidR="00B83572" w:rsidRPr="00B83572" w:rsidRDefault="00B83572" w:rsidP="00B83572">
            <w:pPr>
              <w:spacing w:after="0" w:line="240" w:lineRule="auto"/>
              <w:jc w:val="lef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Santander</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12.735</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29.807</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35.787</w:t>
            </w:r>
          </w:p>
        </w:tc>
        <w:tc>
          <w:tcPr>
            <w:tcW w:w="1220"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31.361</w:t>
            </w:r>
          </w:p>
        </w:tc>
        <w:tc>
          <w:tcPr>
            <w:tcW w:w="1738" w:type="dxa"/>
            <w:tcBorders>
              <w:top w:val="single" w:sz="4" w:space="0" w:color="FFFFFF"/>
              <w:left w:val="single" w:sz="4" w:space="0" w:color="FFFFFF"/>
              <w:bottom w:val="nil"/>
              <w:right w:val="nil"/>
            </w:tcBorders>
            <w:shd w:val="clear" w:color="E6B8B7" w:fill="E6B8B7"/>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109.690</w:t>
            </w:r>
          </w:p>
        </w:tc>
      </w:tr>
      <w:tr w:rsidR="00B83572" w:rsidRPr="00B83572" w:rsidTr="00B83572">
        <w:trPr>
          <w:trHeight w:val="300"/>
        </w:trPr>
        <w:tc>
          <w:tcPr>
            <w:tcW w:w="2720" w:type="dxa"/>
            <w:tcBorders>
              <w:top w:val="single" w:sz="4" w:space="0" w:color="FFFFFF"/>
              <w:left w:val="nil"/>
              <w:bottom w:val="nil"/>
              <w:right w:val="nil"/>
            </w:tcBorders>
            <w:shd w:val="clear" w:color="F2DCDB" w:fill="F2DCDB"/>
            <w:noWrap/>
            <w:vAlign w:val="bottom"/>
            <w:hideMark/>
          </w:tcPr>
          <w:p w:rsidR="00B83572" w:rsidRPr="00B83572" w:rsidRDefault="00B83572" w:rsidP="00B83572">
            <w:pPr>
              <w:spacing w:after="0" w:line="240" w:lineRule="auto"/>
              <w:jc w:val="lef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TOTAL</w:t>
            </w:r>
            <w:r>
              <w:rPr>
                <w:rFonts w:ascii="Calibri" w:eastAsia="Times New Roman" w:hAnsi="Calibri" w:cs="Times New Roman"/>
                <w:color w:val="000000"/>
                <w:lang w:eastAsia="es-CO"/>
              </w:rPr>
              <w:t xml:space="preserve"> </w:t>
            </w:r>
            <w:r w:rsidRPr="00B83572">
              <w:rPr>
                <w:rFonts w:ascii="Calibri" w:eastAsia="Times New Roman" w:hAnsi="Calibri" w:cs="Times New Roman"/>
                <w:color w:val="000000"/>
                <w:lang w:eastAsia="es-CO"/>
              </w:rPr>
              <w:t>AÑO</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232.529</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408.882</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482.953</w:t>
            </w:r>
          </w:p>
        </w:tc>
        <w:tc>
          <w:tcPr>
            <w:tcW w:w="1220" w:type="dxa"/>
            <w:tcBorders>
              <w:top w:val="single" w:sz="4" w:space="0" w:color="FFFFFF"/>
              <w:left w:val="single" w:sz="4" w:space="0" w:color="FFFFFF"/>
              <w:bottom w:val="nil"/>
              <w:right w:val="nil"/>
            </w:tcBorders>
            <w:shd w:val="clear" w:color="F2DCDB" w:fill="F2DCDB"/>
            <w:noWrap/>
            <w:vAlign w:val="bottom"/>
            <w:hideMark/>
          </w:tcPr>
          <w:p w:rsidR="00B83572" w:rsidRPr="00B83572" w:rsidRDefault="00B83572" w:rsidP="00B83572">
            <w:pPr>
              <w:spacing w:after="0" w:line="240" w:lineRule="auto"/>
              <w:jc w:val="right"/>
              <w:rPr>
                <w:rFonts w:ascii="Calibri" w:eastAsia="Times New Roman" w:hAnsi="Calibri" w:cs="Times New Roman"/>
                <w:color w:val="000000"/>
                <w:lang w:eastAsia="es-CO"/>
              </w:rPr>
            </w:pPr>
            <w:r w:rsidRPr="00B83572">
              <w:rPr>
                <w:rFonts w:ascii="Calibri" w:eastAsia="Times New Roman" w:hAnsi="Calibri" w:cs="Times New Roman"/>
                <w:color w:val="000000"/>
                <w:lang w:eastAsia="es-CO"/>
              </w:rPr>
              <w:t>453.103</w:t>
            </w:r>
          </w:p>
        </w:tc>
        <w:tc>
          <w:tcPr>
            <w:tcW w:w="1738" w:type="dxa"/>
            <w:tcBorders>
              <w:top w:val="nil"/>
              <w:left w:val="nil"/>
              <w:bottom w:val="nil"/>
              <w:right w:val="nil"/>
            </w:tcBorders>
            <w:shd w:val="clear" w:color="C0504D" w:fill="C0504D"/>
            <w:noWrap/>
            <w:vAlign w:val="bottom"/>
            <w:hideMark/>
          </w:tcPr>
          <w:p w:rsidR="00B83572" w:rsidRPr="00B83572" w:rsidRDefault="00B83572" w:rsidP="00B83572">
            <w:pPr>
              <w:spacing w:after="0" w:line="240" w:lineRule="auto"/>
              <w:jc w:val="right"/>
              <w:rPr>
                <w:rFonts w:ascii="Calibri" w:eastAsia="Times New Roman" w:hAnsi="Calibri" w:cs="Times New Roman"/>
                <w:b/>
                <w:bCs/>
                <w:color w:val="FFFFFF"/>
                <w:lang w:eastAsia="es-CO"/>
              </w:rPr>
            </w:pPr>
            <w:r w:rsidRPr="00B83572">
              <w:rPr>
                <w:rFonts w:ascii="Calibri" w:eastAsia="Times New Roman" w:hAnsi="Calibri" w:cs="Times New Roman"/>
                <w:b/>
                <w:bCs/>
                <w:color w:val="FFFFFF"/>
                <w:lang w:eastAsia="es-CO"/>
              </w:rPr>
              <w:t>1.577.467</w:t>
            </w:r>
          </w:p>
        </w:tc>
      </w:tr>
    </w:tbl>
    <w:p w:rsidR="00B83572" w:rsidRDefault="004E1217" w:rsidP="004E1217">
      <w:pPr>
        <w:spacing w:before="120" w:after="360"/>
        <w:jc w:val="center"/>
        <w:rPr>
          <w:sz w:val="16"/>
        </w:rPr>
      </w:pPr>
      <w:bookmarkStart w:id="22" w:name="_Toc391457837"/>
      <w:bookmarkStart w:id="23" w:name="_Toc391457885"/>
      <w:bookmarkStart w:id="24" w:name="_Toc391457989"/>
      <w:r w:rsidRPr="004E1217">
        <w:rPr>
          <w:sz w:val="16"/>
        </w:rPr>
        <w:t xml:space="preserve">Tabla </w:t>
      </w:r>
      <w:r w:rsidRPr="004E1217">
        <w:rPr>
          <w:sz w:val="16"/>
        </w:rPr>
        <w:fldChar w:fldCharType="begin"/>
      </w:r>
      <w:r w:rsidRPr="004E1217">
        <w:rPr>
          <w:sz w:val="16"/>
        </w:rPr>
        <w:instrText xml:space="preserve"> SEQ Tabla \* ARABIC </w:instrText>
      </w:r>
      <w:r w:rsidRPr="004E1217">
        <w:rPr>
          <w:sz w:val="16"/>
        </w:rPr>
        <w:fldChar w:fldCharType="separate"/>
      </w:r>
      <w:r w:rsidR="00DF6F60">
        <w:rPr>
          <w:noProof/>
          <w:sz w:val="16"/>
        </w:rPr>
        <w:t>3</w:t>
      </w:r>
      <w:r w:rsidRPr="004E1217">
        <w:rPr>
          <w:sz w:val="16"/>
        </w:rPr>
        <w:fldChar w:fldCharType="end"/>
      </w:r>
      <w:r w:rsidRPr="004E1217">
        <w:rPr>
          <w:sz w:val="16"/>
        </w:rPr>
        <w:t xml:space="preserve"> – Matricula anual – Fuente SIET-MEN</w:t>
      </w:r>
      <w:bookmarkEnd w:id="22"/>
      <w:bookmarkEnd w:id="23"/>
      <w:bookmarkEnd w:id="24"/>
    </w:p>
    <w:p w:rsidR="008729E3" w:rsidRDefault="008729E3" w:rsidP="00D23502">
      <w:pPr>
        <w:rPr>
          <w:lang w:val="es-ES"/>
        </w:rPr>
      </w:pPr>
      <w:r w:rsidRPr="003F0F65">
        <w:rPr>
          <w:lang w:val="es-ES"/>
        </w:rPr>
        <w:t xml:space="preserve">El crecimiento de la matrícula entre 2010 y 2013 </w:t>
      </w:r>
      <w:r>
        <w:rPr>
          <w:lang w:val="es-ES"/>
        </w:rPr>
        <w:t xml:space="preserve">a nivel nacional </w:t>
      </w:r>
      <w:r w:rsidRPr="003F0F65">
        <w:rPr>
          <w:lang w:val="es-ES"/>
        </w:rPr>
        <w:t xml:space="preserve">fue del </w:t>
      </w:r>
      <w:r>
        <w:rPr>
          <w:lang w:val="es-ES"/>
        </w:rPr>
        <w:t>95</w:t>
      </w:r>
      <w:r w:rsidRPr="003F0F65">
        <w:rPr>
          <w:lang w:val="es-ES"/>
        </w:rPr>
        <w:t>%</w:t>
      </w:r>
      <w:r>
        <w:rPr>
          <w:lang w:val="es-ES"/>
        </w:rPr>
        <w:t xml:space="preserve"> (2010:232.529 - 2013:453.103)</w:t>
      </w:r>
      <w:r w:rsidRPr="003F0F65">
        <w:rPr>
          <w:lang w:val="es-ES"/>
        </w:rPr>
        <w:t xml:space="preserve">, los aumentos más significativos se dieron en  la región Amazonia-Orinoquia con </w:t>
      </w:r>
      <w:r>
        <w:rPr>
          <w:lang w:val="es-ES"/>
        </w:rPr>
        <w:t>un</w:t>
      </w:r>
      <w:r w:rsidRPr="003F0F65">
        <w:rPr>
          <w:lang w:val="es-ES"/>
        </w:rPr>
        <w:t xml:space="preserve"> </w:t>
      </w:r>
      <w:r>
        <w:rPr>
          <w:lang w:val="es-ES"/>
        </w:rPr>
        <w:t>222</w:t>
      </w:r>
      <w:r w:rsidRPr="003F0F65">
        <w:rPr>
          <w:lang w:val="es-ES"/>
        </w:rPr>
        <w:t>%, pasando de  una matrícula de 8.</w:t>
      </w:r>
      <w:r>
        <w:rPr>
          <w:lang w:val="es-ES"/>
        </w:rPr>
        <w:t>035 a 25.901 en este periodo</w:t>
      </w:r>
      <w:r w:rsidRPr="003F0F65">
        <w:rPr>
          <w:lang w:val="es-ES"/>
        </w:rPr>
        <w:t>, seguidos de  las regiones Santander</w:t>
      </w:r>
      <w:r>
        <w:rPr>
          <w:lang w:val="es-ES"/>
        </w:rPr>
        <w:t xml:space="preserve"> y</w:t>
      </w:r>
      <w:r w:rsidRPr="003F0F65">
        <w:rPr>
          <w:lang w:val="es-ES"/>
        </w:rPr>
        <w:t xml:space="preserve"> Centro que presentan </w:t>
      </w:r>
      <w:r>
        <w:rPr>
          <w:lang w:val="es-ES"/>
        </w:rPr>
        <w:t xml:space="preserve">un </w:t>
      </w:r>
      <w:r w:rsidRPr="003F0F65">
        <w:rPr>
          <w:lang w:val="es-ES"/>
        </w:rPr>
        <w:t>incremento</w:t>
      </w:r>
      <w:r>
        <w:rPr>
          <w:lang w:val="es-ES"/>
        </w:rPr>
        <w:t xml:space="preserve"> promedio de 145</w:t>
      </w:r>
      <w:r w:rsidRPr="003F0F65">
        <w:rPr>
          <w:lang w:val="es-ES"/>
        </w:rPr>
        <w:t xml:space="preserve">%. </w:t>
      </w:r>
    </w:p>
    <w:p w:rsidR="00291330" w:rsidRDefault="004E1217" w:rsidP="003F0F65">
      <w:pPr>
        <w:spacing w:before="120" w:after="360"/>
        <w:jc w:val="center"/>
        <w:rPr>
          <w:sz w:val="16"/>
        </w:rPr>
      </w:pPr>
      <w:r>
        <w:rPr>
          <w:noProof/>
          <w:sz w:val="16"/>
          <w:lang w:eastAsia="es-CO"/>
        </w:rPr>
        <w:lastRenderedPageBreak/>
        <w:drawing>
          <wp:inline distT="0" distB="0" distL="0" distR="0" wp14:anchorId="2CDE0C79">
            <wp:extent cx="4635908" cy="28628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0007" cy="2865411"/>
                    </a:xfrm>
                    <a:prstGeom prst="rect">
                      <a:avLst/>
                    </a:prstGeom>
                    <a:noFill/>
                  </pic:spPr>
                </pic:pic>
              </a:graphicData>
            </a:graphic>
          </wp:inline>
        </w:drawing>
      </w:r>
    </w:p>
    <w:p w:rsidR="004E1217" w:rsidRDefault="004E1217" w:rsidP="004E1217">
      <w:pPr>
        <w:spacing w:before="120" w:after="360"/>
        <w:jc w:val="center"/>
        <w:rPr>
          <w:sz w:val="16"/>
        </w:rPr>
      </w:pPr>
      <w:bookmarkStart w:id="25" w:name="_Toc391457826"/>
      <w:bookmarkStart w:id="26" w:name="_Toc391457996"/>
      <w:r w:rsidRPr="004E1217">
        <w:rPr>
          <w:sz w:val="16"/>
        </w:rPr>
        <w:t xml:space="preserve">Gráfico </w:t>
      </w:r>
      <w:r w:rsidRPr="004E1217">
        <w:rPr>
          <w:sz w:val="16"/>
        </w:rPr>
        <w:fldChar w:fldCharType="begin"/>
      </w:r>
      <w:r w:rsidRPr="004E1217">
        <w:rPr>
          <w:sz w:val="16"/>
        </w:rPr>
        <w:instrText xml:space="preserve"> SEQ Gráfico \* ARABIC </w:instrText>
      </w:r>
      <w:r w:rsidRPr="004E1217">
        <w:rPr>
          <w:sz w:val="16"/>
        </w:rPr>
        <w:fldChar w:fldCharType="separate"/>
      </w:r>
      <w:r w:rsidR="00DF6F60">
        <w:rPr>
          <w:noProof/>
          <w:sz w:val="16"/>
        </w:rPr>
        <w:t>6</w:t>
      </w:r>
      <w:r w:rsidRPr="004E1217">
        <w:rPr>
          <w:sz w:val="16"/>
        </w:rPr>
        <w:fldChar w:fldCharType="end"/>
      </w:r>
      <w:r w:rsidRPr="004E1217">
        <w:rPr>
          <w:sz w:val="16"/>
        </w:rPr>
        <w:t xml:space="preserve"> – Matrícula por región total 2010-2013 – Fuente SIET-MEN</w:t>
      </w:r>
      <w:bookmarkEnd w:id="25"/>
      <w:bookmarkEnd w:id="26"/>
    </w:p>
    <w:p w:rsidR="006C4E7B" w:rsidRDefault="006C4E7B" w:rsidP="006C4E7B">
      <w:pPr>
        <w:rPr>
          <w:lang w:val="es-ES"/>
        </w:rPr>
      </w:pPr>
      <w:r w:rsidRPr="001A268B">
        <w:rPr>
          <w:lang w:val="es-ES"/>
        </w:rPr>
        <w:t xml:space="preserve">Aun cuando el mayor número de instituciones está en la región Centro, es en el Eje Cafetero y en la región Caribe donde se concentra el mayor número de matrícula, representada en el </w:t>
      </w:r>
      <w:r>
        <w:rPr>
          <w:lang w:val="es-ES"/>
        </w:rPr>
        <w:t>30</w:t>
      </w:r>
      <w:r w:rsidRPr="001A268B">
        <w:rPr>
          <w:lang w:val="es-ES"/>
        </w:rPr>
        <w:t xml:space="preserve">% </w:t>
      </w:r>
      <w:r>
        <w:rPr>
          <w:lang w:val="es-ES"/>
        </w:rPr>
        <w:t xml:space="preserve">y 21% respectivamente </w:t>
      </w:r>
      <w:r w:rsidRPr="001A268B">
        <w:rPr>
          <w:lang w:val="es-ES"/>
        </w:rPr>
        <w:t>del total del país</w:t>
      </w:r>
      <w:r>
        <w:rPr>
          <w:lang w:val="es-ES"/>
        </w:rPr>
        <w:t>, agrupando el 51% de la matrícula reportada; l</w:t>
      </w:r>
      <w:r w:rsidRPr="001A268B">
        <w:rPr>
          <w:lang w:val="es-ES"/>
        </w:rPr>
        <w:t xml:space="preserve">a región del Eje Cafetero reporta </w:t>
      </w:r>
      <w:r>
        <w:rPr>
          <w:lang w:val="es-ES"/>
        </w:rPr>
        <w:t>137.649</w:t>
      </w:r>
      <w:r w:rsidRPr="001A268B">
        <w:rPr>
          <w:lang w:val="es-ES"/>
        </w:rPr>
        <w:t xml:space="preserve"> y la Caribe </w:t>
      </w:r>
      <w:r>
        <w:rPr>
          <w:lang w:val="es-ES"/>
        </w:rPr>
        <w:t xml:space="preserve">94.061 </w:t>
      </w:r>
      <w:r w:rsidRPr="001A268B">
        <w:rPr>
          <w:lang w:val="es-ES"/>
        </w:rPr>
        <w:t>matriculados</w:t>
      </w:r>
      <w:r>
        <w:rPr>
          <w:lang w:val="es-ES"/>
        </w:rPr>
        <w:t>.</w:t>
      </w:r>
    </w:p>
    <w:p w:rsidR="004E1217" w:rsidRDefault="004E1217" w:rsidP="004E1217">
      <w:pPr>
        <w:jc w:val="center"/>
      </w:pPr>
      <w:r>
        <w:rPr>
          <w:noProof/>
          <w:lang w:eastAsia="es-CO"/>
        </w:rPr>
        <w:drawing>
          <wp:inline distT="0" distB="0" distL="0" distR="0" wp14:anchorId="3BCC533D" wp14:editId="28A210EC">
            <wp:extent cx="4524221" cy="272331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0452" cy="2727069"/>
                    </a:xfrm>
                    <a:prstGeom prst="rect">
                      <a:avLst/>
                    </a:prstGeom>
                    <a:noFill/>
                  </pic:spPr>
                </pic:pic>
              </a:graphicData>
            </a:graphic>
          </wp:inline>
        </w:drawing>
      </w:r>
    </w:p>
    <w:p w:rsidR="004E1217" w:rsidRDefault="004E1217" w:rsidP="004E1217">
      <w:pPr>
        <w:spacing w:before="120" w:after="360"/>
        <w:jc w:val="center"/>
        <w:rPr>
          <w:sz w:val="16"/>
        </w:rPr>
      </w:pPr>
      <w:bookmarkStart w:id="27" w:name="_Toc391457827"/>
      <w:bookmarkStart w:id="28" w:name="_Toc391457997"/>
      <w:r w:rsidRPr="004E1217">
        <w:rPr>
          <w:sz w:val="16"/>
        </w:rPr>
        <w:t xml:space="preserve">Gráfico </w:t>
      </w:r>
      <w:r w:rsidRPr="004E1217">
        <w:rPr>
          <w:sz w:val="16"/>
        </w:rPr>
        <w:fldChar w:fldCharType="begin"/>
      </w:r>
      <w:r w:rsidRPr="004E1217">
        <w:rPr>
          <w:sz w:val="16"/>
        </w:rPr>
        <w:instrText xml:space="preserve"> SEQ Gráfico \* ARABIC </w:instrText>
      </w:r>
      <w:r w:rsidRPr="004E1217">
        <w:rPr>
          <w:sz w:val="16"/>
        </w:rPr>
        <w:fldChar w:fldCharType="separate"/>
      </w:r>
      <w:r w:rsidR="00DF6F60">
        <w:rPr>
          <w:noProof/>
          <w:sz w:val="16"/>
        </w:rPr>
        <w:t>7</w:t>
      </w:r>
      <w:r w:rsidRPr="004E1217">
        <w:rPr>
          <w:sz w:val="16"/>
        </w:rPr>
        <w:fldChar w:fldCharType="end"/>
      </w:r>
      <w:r w:rsidRPr="004E1217">
        <w:rPr>
          <w:sz w:val="16"/>
        </w:rPr>
        <w:t xml:space="preserve"> - Participación matricula por regiones total 2010-2013 - Fuente SIET-MEN</w:t>
      </w:r>
      <w:bookmarkEnd w:id="27"/>
      <w:bookmarkEnd w:id="28"/>
    </w:p>
    <w:p w:rsidR="001A268B" w:rsidRPr="001A268B" w:rsidRDefault="001A268B" w:rsidP="001A268B">
      <w:pPr>
        <w:rPr>
          <w:lang w:val="es-ES"/>
        </w:rPr>
      </w:pPr>
      <w:r w:rsidRPr="001A268B">
        <w:rPr>
          <w:lang w:val="es-ES"/>
        </w:rPr>
        <w:t xml:space="preserve">Es importante anotar que a nivel de las Secretarías de Educación Certificadas - SEC, las que registran más  de 110 instituciones son aquellas en las cuales se ubican las ciudades </w:t>
      </w:r>
      <w:r w:rsidRPr="001A268B">
        <w:rPr>
          <w:lang w:val="es-ES"/>
        </w:rPr>
        <w:lastRenderedPageBreak/>
        <w:t>capitales de más desarrollo económico en el país: Bogotá, Medellín, Cali y Barranquilla,  están concentran 986 instituciones,  el 30% del total del país, seguidamente se ubican las  que agrupan ente 59 y 30 instituciones con 916 instituciones, en estas se destacan Cartagena, Neiva, Montería, Santa Marta , Valle del Cauca  y Santander, le sigue las que tienen menos de 30 instituciones con 851 y finalmente están las que concentran entre 100 y 60 instituciones con 567.</w:t>
      </w:r>
    </w:p>
    <w:p w:rsidR="001A268B" w:rsidRDefault="001A268B" w:rsidP="001A268B">
      <w:pPr>
        <w:rPr>
          <w:lang w:val="es-ES"/>
        </w:rPr>
      </w:pPr>
      <w:r w:rsidRPr="001A268B">
        <w:rPr>
          <w:lang w:val="es-ES"/>
        </w:rPr>
        <w:t>Es necesario destacar que los indicadores  de instituciones  certificadas (8%) y matrículas (39%</w:t>
      </w:r>
      <w:r w:rsidR="006C4E7B">
        <w:rPr>
          <w:lang w:val="es-ES"/>
        </w:rPr>
        <w:t xml:space="preserve"> </w:t>
      </w:r>
      <w:r w:rsidRPr="001A268B">
        <w:rPr>
          <w:lang w:val="es-ES"/>
        </w:rPr>
        <w:t>del total), son superiores en las Secretarías  que agrupan  más de 100 instituciones.</w:t>
      </w:r>
    </w:p>
    <w:p w:rsidR="00C7328D" w:rsidRPr="003A4F89" w:rsidRDefault="00C7328D" w:rsidP="00C7328D">
      <w:pPr>
        <w:pStyle w:val="Ttulo3"/>
        <w:rPr>
          <w:rFonts w:cs="Arial"/>
          <w:color w:val="auto"/>
        </w:rPr>
      </w:pPr>
      <w:bookmarkStart w:id="29" w:name="_Toc391457978"/>
      <w:r>
        <w:t>Egresados</w:t>
      </w:r>
      <w:bookmarkEnd w:id="29"/>
    </w:p>
    <w:p w:rsidR="00C7328D" w:rsidRPr="00C7328D" w:rsidRDefault="00C7328D" w:rsidP="00C7328D">
      <w:pPr>
        <w:rPr>
          <w:lang w:val="es-ES"/>
        </w:rPr>
      </w:pPr>
      <w:r w:rsidRPr="00C7328D">
        <w:rPr>
          <w:lang w:val="es-ES"/>
        </w:rPr>
        <w:t xml:space="preserve">Un dato de gran relevancia sobre el funcionamiento y efectividad de la ETDH en Colombia, tiene que ver con el número de egresados. Al respecto el número de egresados registrados en el SIET en el 2013 es de </w:t>
      </w:r>
      <w:r>
        <w:rPr>
          <w:lang w:val="es-ES"/>
        </w:rPr>
        <w:t>138.015</w:t>
      </w:r>
      <w:r w:rsidRPr="00C7328D">
        <w:rPr>
          <w:lang w:val="es-ES"/>
        </w:rPr>
        <w:t xml:space="preserve">, la tendencia muestra que es en la región Eje Cafetero en donde se concentra el mayor número de egresados, con un total de </w:t>
      </w:r>
      <w:r>
        <w:rPr>
          <w:lang w:val="es-ES"/>
        </w:rPr>
        <w:t>46.150</w:t>
      </w:r>
      <w:r w:rsidRPr="00C7328D">
        <w:rPr>
          <w:lang w:val="es-ES"/>
        </w:rPr>
        <w:t>; seguidamente está la región</w:t>
      </w:r>
      <w:r>
        <w:rPr>
          <w:lang w:val="es-ES"/>
        </w:rPr>
        <w:t xml:space="preserve"> centro</w:t>
      </w:r>
      <w:r w:rsidRPr="00C7328D">
        <w:rPr>
          <w:lang w:val="es-ES"/>
        </w:rPr>
        <w:t xml:space="preserve">, con </w:t>
      </w:r>
      <w:r w:rsidR="008B5D9C">
        <w:rPr>
          <w:lang w:val="es-ES"/>
        </w:rPr>
        <w:t xml:space="preserve">25.783 </w:t>
      </w:r>
      <w:r w:rsidRPr="00C7328D">
        <w:rPr>
          <w:lang w:val="es-ES"/>
        </w:rPr>
        <w:t xml:space="preserve">y </w:t>
      </w:r>
      <w:r w:rsidR="008B5D9C">
        <w:rPr>
          <w:lang w:val="es-ES"/>
        </w:rPr>
        <w:t>pacifico</w:t>
      </w:r>
      <w:r w:rsidRPr="00C7328D">
        <w:rPr>
          <w:lang w:val="es-ES"/>
        </w:rPr>
        <w:t xml:space="preserve"> con </w:t>
      </w:r>
      <w:r w:rsidR="008B5D9C">
        <w:rPr>
          <w:lang w:val="es-ES"/>
        </w:rPr>
        <w:t>25.274</w:t>
      </w:r>
      <w:r w:rsidRPr="00C7328D">
        <w:rPr>
          <w:lang w:val="es-ES"/>
        </w:rPr>
        <w:t>; las regiones que menos egresados reportan son l</w:t>
      </w:r>
      <w:r w:rsidR="008B5D9C">
        <w:rPr>
          <w:lang w:val="es-ES"/>
        </w:rPr>
        <w:t>a Amazonía-Orinoquía con 9.423 y Santander con 11</w:t>
      </w:r>
      <w:r w:rsidR="00DB0457">
        <w:rPr>
          <w:lang w:val="es-ES"/>
        </w:rPr>
        <w:t>.</w:t>
      </w:r>
      <w:r w:rsidR="008B5D9C">
        <w:rPr>
          <w:lang w:val="es-ES"/>
        </w:rPr>
        <w:t>643</w:t>
      </w:r>
      <w:r w:rsidRPr="00C7328D">
        <w:rPr>
          <w:lang w:val="es-ES"/>
        </w:rPr>
        <w:t xml:space="preserve">. </w:t>
      </w:r>
    </w:p>
    <w:p w:rsidR="00C7328D" w:rsidRDefault="00C7328D" w:rsidP="00C7328D">
      <w:pPr>
        <w:jc w:val="center"/>
      </w:pPr>
      <w:r>
        <w:rPr>
          <w:noProof/>
          <w:lang w:eastAsia="es-CO"/>
        </w:rPr>
        <w:drawing>
          <wp:inline distT="0" distB="0" distL="0" distR="0" wp14:anchorId="3662BF9B">
            <wp:extent cx="4660779" cy="276225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1778" cy="2762842"/>
                    </a:xfrm>
                    <a:prstGeom prst="rect">
                      <a:avLst/>
                    </a:prstGeom>
                    <a:noFill/>
                  </pic:spPr>
                </pic:pic>
              </a:graphicData>
            </a:graphic>
          </wp:inline>
        </w:drawing>
      </w:r>
    </w:p>
    <w:p w:rsidR="00E8761C" w:rsidRPr="00E8761C" w:rsidRDefault="00E8761C" w:rsidP="00E8761C">
      <w:pPr>
        <w:spacing w:before="120" w:after="360"/>
        <w:jc w:val="center"/>
        <w:rPr>
          <w:sz w:val="16"/>
        </w:rPr>
      </w:pPr>
      <w:bookmarkStart w:id="30" w:name="_Toc391457828"/>
      <w:bookmarkStart w:id="31" w:name="_Toc391457998"/>
      <w:r w:rsidRPr="00E8761C">
        <w:rPr>
          <w:sz w:val="16"/>
        </w:rPr>
        <w:t xml:space="preserve">Gráfico </w:t>
      </w:r>
      <w:r w:rsidRPr="00E8761C">
        <w:rPr>
          <w:sz w:val="16"/>
        </w:rPr>
        <w:fldChar w:fldCharType="begin"/>
      </w:r>
      <w:r w:rsidRPr="00E8761C">
        <w:rPr>
          <w:sz w:val="16"/>
        </w:rPr>
        <w:instrText xml:space="preserve"> SEQ Gráfico \* ARABIC </w:instrText>
      </w:r>
      <w:r w:rsidRPr="00E8761C">
        <w:rPr>
          <w:sz w:val="16"/>
        </w:rPr>
        <w:fldChar w:fldCharType="separate"/>
      </w:r>
      <w:r w:rsidR="00DF6F60">
        <w:rPr>
          <w:noProof/>
          <w:sz w:val="16"/>
        </w:rPr>
        <w:t>8</w:t>
      </w:r>
      <w:r w:rsidRPr="00E8761C">
        <w:rPr>
          <w:sz w:val="16"/>
        </w:rPr>
        <w:fldChar w:fldCharType="end"/>
      </w:r>
      <w:r w:rsidRPr="00E8761C">
        <w:rPr>
          <w:sz w:val="16"/>
        </w:rPr>
        <w:t>- Participación Egresados por Región 2013 – Fuente SIET-MEN</w:t>
      </w:r>
      <w:bookmarkEnd w:id="30"/>
      <w:bookmarkEnd w:id="31"/>
    </w:p>
    <w:p w:rsidR="00AE17D7" w:rsidRDefault="00AE17D7" w:rsidP="00AE17D7">
      <w:pPr>
        <w:rPr>
          <w:lang w:val="es-ES"/>
        </w:rPr>
      </w:pPr>
      <w:r w:rsidRPr="00AE17D7">
        <w:rPr>
          <w:lang w:val="es-ES"/>
        </w:rPr>
        <w:t>Adicionalmente,</w:t>
      </w:r>
      <w:r w:rsidR="00287AD0">
        <w:rPr>
          <w:lang w:val="es-ES"/>
        </w:rPr>
        <w:t xml:space="preserve"> teniendo en cuenta que en promedio los programas de formación tienen una duración de 1000 horas, lo que puede hacer que dure cerca de año y medio;</w:t>
      </w:r>
      <w:r w:rsidRPr="00AE17D7">
        <w:rPr>
          <w:lang w:val="es-ES"/>
        </w:rPr>
        <w:t xml:space="preserve"> un análisis comparativo entre número de matriculados</w:t>
      </w:r>
      <w:r w:rsidR="00287AD0">
        <w:rPr>
          <w:lang w:val="es-ES"/>
        </w:rPr>
        <w:t xml:space="preserve"> del año 2012</w:t>
      </w:r>
      <w:r w:rsidRPr="00AE17D7">
        <w:rPr>
          <w:lang w:val="es-ES"/>
        </w:rPr>
        <w:t xml:space="preserve"> y número de egresados por región</w:t>
      </w:r>
      <w:r w:rsidR="00287AD0">
        <w:rPr>
          <w:lang w:val="es-ES"/>
        </w:rPr>
        <w:t xml:space="preserve"> en el 2013</w:t>
      </w:r>
      <w:r w:rsidRPr="00AE17D7">
        <w:rPr>
          <w:lang w:val="es-ES"/>
        </w:rPr>
        <w:t xml:space="preserve">, </w:t>
      </w:r>
      <w:r w:rsidR="000D3805">
        <w:rPr>
          <w:lang w:val="es-ES"/>
        </w:rPr>
        <w:t>muestra los siguientes resultados</w:t>
      </w:r>
      <w:r w:rsidRPr="00AE17D7">
        <w:rPr>
          <w:lang w:val="es-ES"/>
        </w:rPr>
        <w:t>:</w:t>
      </w:r>
    </w:p>
    <w:p w:rsidR="00AE17D7" w:rsidRDefault="00287AD0" w:rsidP="00AE17D7">
      <w:pPr>
        <w:jc w:val="center"/>
        <w:rPr>
          <w:lang w:val="es-ES"/>
        </w:rPr>
      </w:pPr>
      <w:r>
        <w:rPr>
          <w:noProof/>
          <w:lang w:eastAsia="es-CO"/>
        </w:rPr>
        <w:lastRenderedPageBreak/>
        <w:drawing>
          <wp:inline distT="0" distB="0" distL="0" distR="0" wp14:anchorId="630F515D">
            <wp:extent cx="4773273" cy="295275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6261" cy="2954598"/>
                    </a:xfrm>
                    <a:prstGeom prst="rect">
                      <a:avLst/>
                    </a:prstGeom>
                    <a:noFill/>
                  </pic:spPr>
                </pic:pic>
              </a:graphicData>
            </a:graphic>
          </wp:inline>
        </w:drawing>
      </w:r>
    </w:p>
    <w:p w:rsidR="00E8761C" w:rsidRPr="00E8761C" w:rsidRDefault="00E8761C" w:rsidP="00E8761C">
      <w:pPr>
        <w:spacing w:before="120" w:after="360"/>
        <w:jc w:val="center"/>
        <w:rPr>
          <w:sz w:val="16"/>
        </w:rPr>
      </w:pPr>
      <w:bookmarkStart w:id="32" w:name="_Toc391457829"/>
      <w:bookmarkStart w:id="33" w:name="_Toc391457999"/>
      <w:r w:rsidRPr="00E8761C">
        <w:rPr>
          <w:sz w:val="16"/>
        </w:rPr>
        <w:t xml:space="preserve">Gráfico </w:t>
      </w:r>
      <w:r w:rsidRPr="00E8761C">
        <w:rPr>
          <w:sz w:val="16"/>
        </w:rPr>
        <w:fldChar w:fldCharType="begin"/>
      </w:r>
      <w:r w:rsidRPr="00E8761C">
        <w:rPr>
          <w:sz w:val="16"/>
        </w:rPr>
        <w:instrText xml:space="preserve"> SEQ Gráfico \* ARABIC </w:instrText>
      </w:r>
      <w:r w:rsidRPr="00E8761C">
        <w:rPr>
          <w:sz w:val="16"/>
        </w:rPr>
        <w:fldChar w:fldCharType="separate"/>
      </w:r>
      <w:r w:rsidR="00DF6F60">
        <w:rPr>
          <w:noProof/>
          <w:sz w:val="16"/>
        </w:rPr>
        <w:t>9</w:t>
      </w:r>
      <w:r w:rsidRPr="00E8761C">
        <w:rPr>
          <w:sz w:val="16"/>
        </w:rPr>
        <w:fldChar w:fldCharType="end"/>
      </w:r>
      <w:r w:rsidRPr="00E8761C">
        <w:rPr>
          <w:sz w:val="16"/>
        </w:rPr>
        <w:t xml:space="preserve"> – Comparación matricula</w:t>
      </w:r>
      <w:r w:rsidR="00287AD0">
        <w:rPr>
          <w:sz w:val="16"/>
        </w:rPr>
        <w:t xml:space="preserve"> 2012</w:t>
      </w:r>
      <w:r w:rsidRPr="00E8761C">
        <w:rPr>
          <w:sz w:val="16"/>
        </w:rPr>
        <w:t xml:space="preserve"> Vs egresados</w:t>
      </w:r>
      <w:r w:rsidR="00287AD0">
        <w:rPr>
          <w:sz w:val="16"/>
        </w:rPr>
        <w:t xml:space="preserve"> 2013</w:t>
      </w:r>
      <w:r w:rsidRPr="00E8761C">
        <w:rPr>
          <w:sz w:val="16"/>
        </w:rPr>
        <w:t xml:space="preserve"> po</w:t>
      </w:r>
      <w:r w:rsidR="00287AD0">
        <w:rPr>
          <w:sz w:val="16"/>
        </w:rPr>
        <w:t>r</w:t>
      </w:r>
      <w:r w:rsidRPr="00E8761C">
        <w:rPr>
          <w:sz w:val="16"/>
        </w:rPr>
        <w:t xml:space="preserve"> región </w:t>
      </w:r>
      <w:r w:rsidR="00287AD0">
        <w:rPr>
          <w:sz w:val="16"/>
        </w:rPr>
        <w:t>Fuente SIET-MEN</w:t>
      </w:r>
      <w:bookmarkEnd w:id="32"/>
      <w:bookmarkEnd w:id="33"/>
    </w:p>
    <w:p w:rsidR="00C7328D" w:rsidRDefault="00AE17D7" w:rsidP="00AE17D7">
      <w:pPr>
        <w:rPr>
          <w:lang w:val="es-ES"/>
        </w:rPr>
      </w:pPr>
      <w:r w:rsidRPr="00AE17D7">
        <w:rPr>
          <w:lang w:val="es-ES"/>
        </w:rPr>
        <w:t>En la reg</w:t>
      </w:r>
      <w:r w:rsidR="00F47870">
        <w:rPr>
          <w:lang w:val="es-ES"/>
        </w:rPr>
        <w:t xml:space="preserve">ión </w:t>
      </w:r>
      <w:r w:rsidR="00287AD0">
        <w:rPr>
          <w:lang w:val="es-ES"/>
        </w:rPr>
        <w:t>pacifico</w:t>
      </w:r>
      <w:r w:rsidR="00F47870">
        <w:rPr>
          <w:lang w:val="es-ES"/>
        </w:rPr>
        <w:t xml:space="preserve">, un poco menos del </w:t>
      </w:r>
      <w:r w:rsidR="00287AD0">
        <w:rPr>
          <w:lang w:val="es-ES"/>
        </w:rPr>
        <w:t>36</w:t>
      </w:r>
      <w:r w:rsidRPr="00AE17D7">
        <w:rPr>
          <w:lang w:val="es-ES"/>
        </w:rPr>
        <w:t>% de estudiantes que ingresan a la ETDH logran culminar sus estudios; en la región C</w:t>
      </w:r>
      <w:r w:rsidR="00287AD0">
        <w:rPr>
          <w:lang w:val="es-ES"/>
        </w:rPr>
        <w:t>entro</w:t>
      </w:r>
      <w:r w:rsidRPr="00AE17D7">
        <w:rPr>
          <w:lang w:val="es-ES"/>
        </w:rPr>
        <w:t xml:space="preserve">, en el Eje Cafetero y en la </w:t>
      </w:r>
      <w:r w:rsidR="00287AD0">
        <w:rPr>
          <w:lang w:val="es-ES"/>
        </w:rPr>
        <w:t>Santander</w:t>
      </w:r>
      <w:r w:rsidRPr="00AE17D7">
        <w:rPr>
          <w:lang w:val="es-ES"/>
        </w:rPr>
        <w:t xml:space="preserve">, </w:t>
      </w:r>
      <w:r w:rsidR="00287AD0">
        <w:rPr>
          <w:lang w:val="es-ES"/>
        </w:rPr>
        <w:t>un promedio</w:t>
      </w:r>
      <w:r w:rsidRPr="00AE17D7">
        <w:rPr>
          <w:lang w:val="es-ES"/>
        </w:rPr>
        <w:t xml:space="preserve"> de </w:t>
      </w:r>
      <w:r w:rsidR="00287AD0">
        <w:rPr>
          <w:lang w:val="es-ES"/>
        </w:rPr>
        <w:t>3</w:t>
      </w:r>
      <w:r w:rsidRPr="00AE17D7">
        <w:rPr>
          <w:lang w:val="es-ES"/>
        </w:rPr>
        <w:t xml:space="preserve">0% logra hacerlo. En términos generales solo  el </w:t>
      </w:r>
      <w:r w:rsidR="00287AD0">
        <w:rPr>
          <w:lang w:val="es-ES"/>
        </w:rPr>
        <w:t>29</w:t>
      </w:r>
      <w:r w:rsidRPr="00AE17D7">
        <w:rPr>
          <w:lang w:val="es-ES"/>
        </w:rPr>
        <w:t>% de los matriculados en esta oferta formativa  culminan su formación</w:t>
      </w:r>
      <w:r w:rsidR="00287AD0">
        <w:rPr>
          <w:lang w:val="es-ES"/>
        </w:rPr>
        <w:t xml:space="preserve"> en el tiempo analizado</w:t>
      </w:r>
      <w:r w:rsidRPr="00AE17D7">
        <w:rPr>
          <w:lang w:val="es-ES"/>
        </w:rPr>
        <w:t>.</w:t>
      </w:r>
    </w:p>
    <w:p w:rsidR="00F47870" w:rsidRDefault="00287AD0" w:rsidP="00F47870">
      <w:pPr>
        <w:jc w:val="center"/>
        <w:rPr>
          <w:lang w:val="es-ES"/>
        </w:rPr>
      </w:pPr>
      <w:r>
        <w:rPr>
          <w:noProof/>
          <w:lang w:eastAsia="es-CO"/>
        </w:rPr>
        <w:drawing>
          <wp:inline distT="0" distB="0" distL="0" distR="0" wp14:anchorId="7A0B84FF">
            <wp:extent cx="3952875" cy="2379401"/>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7434" cy="2382145"/>
                    </a:xfrm>
                    <a:prstGeom prst="rect">
                      <a:avLst/>
                    </a:prstGeom>
                    <a:noFill/>
                  </pic:spPr>
                </pic:pic>
              </a:graphicData>
            </a:graphic>
          </wp:inline>
        </w:drawing>
      </w:r>
    </w:p>
    <w:p w:rsidR="00287AD0" w:rsidRPr="00287AD0" w:rsidRDefault="00287AD0" w:rsidP="00287AD0">
      <w:pPr>
        <w:spacing w:before="120" w:after="360"/>
        <w:jc w:val="center"/>
        <w:rPr>
          <w:sz w:val="16"/>
        </w:rPr>
      </w:pPr>
      <w:bookmarkStart w:id="34" w:name="_Toc391457830"/>
      <w:bookmarkStart w:id="35" w:name="_Toc391458000"/>
      <w:r w:rsidRPr="00287AD0">
        <w:rPr>
          <w:sz w:val="16"/>
        </w:rPr>
        <w:t xml:space="preserve">Gráfico </w:t>
      </w:r>
      <w:r w:rsidRPr="00287AD0">
        <w:rPr>
          <w:sz w:val="16"/>
        </w:rPr>
        <w:fldChar w:fldCharType="begin"/>
      </w:r>
      <w:r w:rsidRPr="00287AD0">
        <w:rPr>
          <w:sz w:val="16"/>
        </w:rPr>
        <w:instrText xml:space="preserve"> SEQ Gráfico \* ARABIC </w:instrText>
      </w:r>
      <w:r w:rsidRPr="00287AD0">
        <w:rPr>
          <w:sz w:val="16"/>
        </w:rPr>
        <w:fldChar w:fldCharType="separate"/>
      </w:r>
      <w:r w:rsidR="00DF6F60">
        <w:rPr>
          <w:noProof/>
          <w:sz w:val="16"/>
        </w:rPr>
        <w:t>10</w:t>
      </w:r>
      <w:r w:rsidRPr="00287AD0">
        <w:rPr>
          <w:sz w:val="16"/>
        </w:rPr>
        <w:fldChar w:fldCharType="end"/>
      </w:r>
      <w:r w:rsidRPr="00287AD0">
        <w:rPr>
          <w:sz w:val="16"/>
        </w:rPr>
        <w:t xml:space="preserve"> - % de certificados 2013 con respecto a la matricula 2012 por región – Fuente SIET-MEN</w:t>
      </w:r>
      <w:bookmarkEnd w:id="34"/>
      <w:bookmarkEnd w:id="35"/>
      <w:r w:rsidRPr="00287AD0">
        <w:rPr>
          <w:sz w:val="16"/>
        </w:rPr>
        <w:t xml:space="preserve"> </w:t>
      </w:r>
    </w:p>
    <w:p w:rsidR="006A3424" w:rsidRDefault="006A3424" w:rsidP="006A3424">
      <w:pPr>
        <w:pStyle w:val="Ttulo3"/>
      </w:pPr>
    </w:p>
    <w:p w:rsidR="006A3424" w:rsidRDefault="006A3424" w:rsidP="006A3424">
      <w:pPr>
        <w:pStyle w:val="Ttulo3"/>
      </w:pPr>
      <w:bookmarkStart w:id="36" w:name="_Toc391457979"/>
      <w:r>
        <w:t>P</w:t>
      </w:r>
      <w:r w:rsidRPr="003B4765">
        <w:t>rogramas de Formación por Regiones</w:t>
      </w:r>
      <w:bookmarkEnd w:id="36"/>
    </w:p>
    <w:p w:rsidR="008729E3" w:rsidRDefault="006A3424" w:rsidP="00436F70">
      <w:r>
        <w:t xml:space="preserve">El total de programas aprobados a diciembre de 2013 es de 16.497, de los cuales , la región que reporta mayor número de programas es la Caribe, esta participa con el 25 % del total, seguida de la del Eje Cafetero incluido Antioquia con 24% y la Centro con 20%. </w:t>
      </w:r>
    </w:p>
    <w:tbl>
      <w:tblPr>
        <w:tblW w:w="8379" w:type="dxa"/>
        <w:jc w:val="center"/>
        <w:tblInd w:w="55" w:type="dxa"/>
        <w:tblCellMar>
          <w:left w:w="70" w:type="dxa"/>
          <w:right w:w="70" w:type="dxa"/>
        </w:tblCellMar>
        <w:tblLook w:val="04A0" w:firstRow="1" w:lastRow="0" w:firstColumn="1" w:lastColumn="0" w:noHBand="0" w:noVBand="1"/>
      </w:tblPr>
      <w:tblGrid>
        <w:gridCol w:w="2141"/>
        <w:gridCol w:w="1559"/>
        <w:gridCol w:w="733"/>
        <w:gridCol w:w="1758"/>
        <w:gridCol w:w="733"/>
        <w:gridCol w:w="1455"/>
      </w:tblGrid>
      <w:tr w:rsidR="008729E3" w:rsidRPr="00436F70" w:rsidTr="00DF6F60">
        <w:trPr>
          <w:trHeight w:val="915"/>
          <w:jc w:val="center"/>
        </w:trPr>
        <w:tc>
          <w:tcPr>
            <w:tcW w:w="2141" w:type="dxa"/>
            <w:tcBorders>
              <w:top w:val="nil"/>
              <w:left w:val="nil"/>
              <w:bottom w:val="nil"/>
              <w:right w:val="nil"/>
            </w:tcBorders>
            <w:shd w:val="clear" w:color="C0504D" w:fill="C0504D"/>
            <w:noWrap/>
            <w:vAlign w:val="center"/>
            <w:hideMark/>
          </w:tcPr>
          <w:p w:rsidR="008729E3" w:rsidRPr="00436F70" w:rsidRDefault="008729E3" w:rsidP="00DF6F60">
            <w:pPr>
              <w:spacing w:after="0" w:line="240" w:lineRule="auto"/>
              <w:jc w:val="center"/>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Región</w:t>
            </w:r>
          </w:p>
        </w:tc>
        <w:tc>
          <w:tcPr>
            <w:tcW w:w="1559" w:type="dxa"/>
            <w:tcBorders>
              <w:top w:val="nil"/>
              <w:left w:val="single" w:sz="4" w:space="0" w:color="FFFFFF"/>
              <w:bottom w:val="nil"/>
              <w:right w:val="nil"/>
            </w:tcBorders>
            <w:shd w:val="clear" w:color="C0504D" w:fill="C0504D"/>
            <w:vAlign w:val="center"/>
            <w:hideMark/>
          </w:tcPr>
          <w:p w:rsidR="008729E3" w:rsidRPr="00436F70" w:rsidRDefault="008729E3" w:rsidP="00DF6F60">
            <w:pPr>
              <w:spacing w:after="0" w:line="240" w:lineRule="auto"/>
              <w:jc w:val="center"/>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PROGRAMAS</w:t>
            </w:r>
          </w:p>
        </w:tc>
        <w:tc>
          <w:tcPr>
            <w:tcW w:w="733" w:type="dxa"/>
            <w:tcBorders>
              <w:top w:val="nil"/>
              <w:left w:val="single" w:sz="4" w:space="0" w:color="FFFFFF"/>
              <w:bottom w:val="nil"/>
              <w:right w:val="nil"/>
            </w:tcBorders>
            <w:shd w:val="clear" w:color="C0504D" w:fill="C0504D"/>
            <w:vAlign w:val="center"/>
            <w:hideMark/>
          </w:tcPr>
          <w:p w:rsidR="008729E3" w:rsidRPr="00436F70" w:rsidRDefault="008729E3" w:rsidP="00DF6F60">
            <w:pPr>
              <w:spacing w:after="0" w:line="240" w:lineRule="auto"/>
              <w:jc w:val="center"/>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w:t>
            </w:r>
          </w:p>
        </w:tc>
        <w:tc>
          <w:tcPr>
            <w:tcW w:w="1758" w:type="dxa"/>
            <w:tcBorders>
              <w:top w:val="nil"/>
              <w:left w:val="single" w:sz="4" w:space="0" w:color="FFFFFF"/>
              <w:bottom w:val="nil"/>
              <w:right w:val="nil"/>
            </w:tcBorders>
            <w:shd w:val="clear" w:color="C0504D" w:fill="C0504D"/>
            <w:vAlign w:val="center"/>
            <w:hideMark/>
          </w:tcPr>
          <w:p w:rsidR="008729E3" w:rsidRDefault="008729E3" w:rsidP="00DF6F60">
            <w:pPr>
              <w:spacing w:after="0" w:line="240" w:lineRule="auto"/>
              <w:jc w:val="center"/>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Certificados</w:t>
            </w:r>
          </w:p>
          <w:p w:rsidR="008729E3" w:rsidRPr="00436F70" w:rsidRDefault="008729E3" w:rsidP="00DF6F60">
            <w:pPr>
              <w:spacing w:after="0" w:line="240" w:lineRule="auto"/>
              <w:jc w:val="center"/>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Calidad</w:t>
            </w:r>
          </w:p>
        </w:tc>
        <w:tc>
          <w:tcPr>
            <w:tcW w:w="733" w:type="dxa"/>
            <w:tcBorders>
              <w:top w:val="nil"/>
              <w:left w:val="single" w:sz="4" w:space="0" w:color="FFFFFF"/>
              <w:bottom w:val="nil"/>
              <w:right w:val="nil"/>
            </w:tcBorders>
            <w:shd w:val="clear" w:color="C0504D" w:fill="C0504D"/>
            <w:vAlign w:val="center"/>
            <w:hideMark/>
          </w:tcPr>
          <w:p w:rsidR="008729E3" w:rsidRPr="00436F70" w:rsidRDefault="008729E3" w:rsidP="00DF6F60">
            <w:pPr>
              <w:spacing w:after="0" w:line="240" w:lineRule="auto"/>
              <w:jc w:val="center"/>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w:t>
            </w:r>
          </w:p>
        </w:tc>
        <w:tc>
          <w:tcPr>
            <w:tcW w:w="1455" w:type="dxa"/>
            <w:tcBorders>
              <w:top w:val="nil"/>
              <w:left w:val="single" w:sz="4" w:space="0" w:color="FFFFFF"/>
              <w:bottom w:val="nil"/>
              <w:right w:val="nil"/>
            </w:tcBorders>
            <w:shd w:val="clear" w:color="C0504D" w:fill="C0504D"/>
            <w:vAlign w:val="center"/>
            <w:hideMark/>
          </w:tcPr>
          <w:p w:rsidR="008729E3" w:rsidRPr="00436F70" w:rsidRDefault="008729E3" w:rsidP="00DF6F60">
            <w:pPr>
              <w:spacing w:after="0" w:line="240" w:lineRule="auto"/>
              <w:jc w:val="center"/>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w:t>
            </w:r>
            <w:r>
              <w:rPr>
                <w:rFonts w:ascii="Calibri" w:eastAsia="Times New Roman" w:hAnsi="Calibri" w:cs="Times New Roman"/>
                <w:b/>
                <w:bCs/>
                <w:color w:val="FFFFFF"/>
                <w:lang w:eastAsia="es-CO"/>
              </w:rPr>
              <w:t xml:space="preserve"> </w:t>
            </w:r>
            <w:r w:rsidRPr="00436F70">
              <w:rPr>
                <w:rFonts w:ascii="Calibri" w:eastAsia="Times New Roman" w:hAnsi="Calibri" w:cs="Times New Roman"/>
                <w:b/>
                <w:bCs/>
                <w:color w:val="FFFFFF"/>
                <w:lang w:eastAsia="es-CO"/>
              </w:rPr>
              <w:t>con</w:t>
            </w:r>
            <w:r>
              <w:rPr>
                <w:rFonts w:ascii="Calibri" w:eastAsia="Times New Roman" w:hAnsi="Calibri" w:cs="Times New Roman"/>
                <w:b/>
                <w:bCs/>
                <w:color w:val="FFFFFF"/>
                <w:lang w:eastAsia="es-CO"/>
              </w:rPr>
              <w:t xml:space="preserve"> </w:t>
            </w:r>
            <w:r w:rsidRPr="00436F70">
              <w:rPr>
                <w:rFonts w:ascii="Calibri" w:eastAsia="Times New Roman" w:hAnsi="Calibri" w:cs="Times New Roman"/>
                <w:b/>
                <w:bCs/>
                <w:color w:val="FFFFFF"/>
                <w:lang w:eastAsia="es-CO"/>
              </w:rPr>
              <w:t>respecto</w:t>
            </w:r>
            <w:r>
              <w:rPr>
                <w:rFonts w:ascii="Calibri" w:eastAsia="Times New Roman" w:hAnsi="Calibri" w:cs="Times New Roman"/>
                <w:b/>
                <w:bCs/>
                <w:color w:val="FFFFFF"/>
                <w:lang w:eastAsia="es-CO"/>
              </w:rPr>
              <w:t xml:space="preserve"> </w:t>
            </w:r>
            <w:r w:rsidRPr="00436F70">
              <w:rPr>
                <w:rFonts w:ascii="Calibri" w:eastAsia="Times New Roman" w:hAnsi="Calibri" w:cs="Times New Roman"/>
                <w:b/>
                <w:bCs/>
                <w:color w:val="FFFFFF"/>
                <w:lang w:eastAsia="es-CO"/>
              </w:rPr>
              <w:t>programas</w:t>
            </w:r>
          </w:p>
        </w:tc>
      </w:tr>
      <w:tr w:rsidR="008729E3" w:rsidRPr="00436F70" w:rsidTr="00DF6F60">
        <w:trPr>
          <w:trHeight w:val="315"/>
          <w:jc w:val="center"/>
        </w:trPr>
        <w:tc>
          <w:tcPr>
            <w:tcW w:w="2141" w:type="dxa"/>
            <w:tcBorders>
              <w:top w:val="single" w:sz="12" w:space="0" w:color="FFFFFF"/>
              <w:left w:val="nil"/>
              <w:bottom w:val="nil"/>
              <w:right w:val="nil"/>
            </w:tcBorders>
            <w:shd w:val="clear" w:color="E6B8B7" w:fill="E6B8B7"/>
            <w:noWrap/>
            <w:vAlign w:val="bottom"/>
            <w:hideMark/>
          </w:tcPr>
          <w:p w:rsidR="008729E3" w:rsidRPr="00436F70" w:rsidRDefault="008729E3" w:rsidP="00DF6F60">
            <w:pPr>
              <w:spacing w:after="0" w:line="240" w:lineRule="auto"/>
              <w:jc w:val="lef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Amazonia-Orinoquia</w:t>
            </w:r>
          </w:p>
        </w:tc>
        <w:tc>
          <w:tcPr>
            <w:tcW w:w="1559" w:type="dxa"/>
            <w:tcBorders>
              <w:top w:val="single" w:sz="12"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1.328</w:t>
            </w:r>
          </w:p>
        </w:tc>
        <w:tc>
          <w:tcPr>
            <w:tcW w:w="733" w:type="dxa"/>
            <w:tcBorders>
              <w:top w:val="single" w:sz="12"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8%</w:t>
            </w:r>
          </w:p>
        </w:tc>
        <w:tc>
          <w:tcPr>
            <w:tcW w:w="1758" w:type="dxa"/>
            <w:tcBorders>
              <w:top w:val="single" w:sz="12"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19</w:t>
            </w:r>
          </w:p>
        </w:tc>
        <w:tc>
          <w:tcPr>
            <w:tcW w:w="733" w:type="dxa"/>
            <w:tcBorders>
              <w:top w:val="single" w:sz="12"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2%</w:t>
            </w:r>
          </w:p>
        </w:tc>
        <w:tc>
          <w:tcPr>
            <w:tcW w:w="1455" w:type="dxa"/>
            <w:tcBorders>
              <w:top w:val="single" w:sz="12"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1,43%</w:t>
            </w:r>
          </w:p>
        </w:tc>
      </w:tr>
      <w:tr w:rsidR="008729E3" w:rsidRPr="00436F70" w:rsidTr="00DF6F60">
        <w:trPr>
          <w:trHeight w:val="300"/>
          <w:jc w:val="center"/>
        </w:trPr>
        <w:tc>
          <w:tcPr>
            <w:tcW w:w="2141" w:type="dxa"/>
            <w:tcBorders>
              <w:top w:val="single" w:sz="4" w:space="0" w:color="FFFFFF"/>
              <w:left w:val="nil"/>
              <w:bottom w:val="nil"/>
              <w:right w:val="nil"/>
            </w:tcBorders>
            <w:shd w:val="clear" w:color="F2DCDB" w:fill="F2DCDB"/>
            <w:noWrap/>
            <w:vAlign w:val="bottom"/>
            <w:hideMark/>
          </w:tcPr>
          <w:p w:rsidR="008729E3" w:rsidRPr="00436F70" w:rsidRDefault="008729E3" w:rsidP="00DF6F60">
            <w:pPr>
              <w:spacing w:after="0" w:line="240" w:lineRule="auto"/>
              <w:jc w:val="lef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Caribe</w:t>
            </w:r>
          </w:p>
        </w:tc>
        <w:tc>
          <w:tcPr>
            <w:tcW w:w="1559"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4.157</w:t>
            </w:r>
          </w:p>
        </w:tc>
        <w:tc>
          <w:tcPr>
            <w:tcW w:w="733"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25%</w:t>
            </w:r>
          </w:p>
        </w:tc>
        <w:tc>
          <w:tcPr>
            <w:tcW w:w="1758"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242</w:t>
            </w:r>
          </w:p>
        </w:tc>
        <w:tc>
          <w:tcPr>
            <w:tcW w:w="733"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29%</w:t>
            </w:r>
          </w:p>
        </w:tc>
        <w:tc>
          <w:tcPr>
            <w:tcW w:w="1455"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5,82%</w:t>
            </w:r>
          </w:p>
        </w:tc>
      </w:tr>
      <w:tr w:rsidR="008729E3" w:rsidRPr="00436F70" w:rsidTr="00DF6F60">
        <w:trPr>
          <w:trHeight w:val="300"/>
          <w:jc w:val="center"/>
        </w:trPr>
        <w:tc>
          <w:tcPr>
            <w:tcW w:w="2141" w:type="dxa"/>
            <w:tcBorders>
              <w:top w:val="single" w:sz="4" w:space="0" w:color="FFFFFF"/>
              <w:left w:val="nil"/>
              <w:bottom w:val="nil"/>
              <w:right w:val="nil"/>
            </w:tcBorders>
            <w:shd w:val="clear" w:color="E6B8B7" w:fill="E6B8B7"/>
            <w:noWrap/>
            <w:vAlign w:val="bottom"/>
            <w:hideMark/>
          </w:tcPr>
          <w:p w:rsidR="008729E3" w:rsidRPr="00436F70" w:rsidRDefault="008729E3" w:rsidP="00DF6F60">
            <w:pPr>
              <w:spacing w:after="0" w:line="240" w:lineRule="auto"/>
              <w:jc w:val="lef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Centro</w:t>
            </w:r>
          </w:p>
        </w:tc>
        <w:tc>
          <w:tcPr>
            <w:tcW w:w="1559"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3.206</w:t>
            </w:r>
          </w:p>
        </w:tc>
        <w:tc>
          <w:tcPr>
            <w:tcW w:w="733"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19%</w:t>
            </w:r>
          </w:p>
        </w:tc>
        <w:tc>
          <w:tcPr>
            <w:tcW w:w="1758"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175</w:t>
            </w:r>
          </w:p>
        </w:tc>
        <w:tc>
          <w:tcPr>
            <w:tcW w:w="733"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21%</w:t>
            </w:r>
          </w:p>
        </w:tc>
        <w:tc>
          <w:tcPr>
            <w:tcW w:w="1455"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5,46%</w:t>
            </w:r>
          </w:p>
        </w:tc>
      </w:tr>
      <w:tr w:rsidR="008729E3" w:rsidRPr="00436F70" w:rsidTr="00DF6F60">
        <w:trPr>
          <w:trHeight w:val="300"/>
          <w:jc w:val="center"/>
        </w:trPr>
        <w:tc>
          <w:tcPr>
            <w:tcW w:w="2141" w:type="dxa"/>
            <w:tcBorders>
              <w:top w:val="single" w:sz="4" w:space="0" w:color="FFFFFF"/>
              <w:left w:val="nil"/>
              <w:bottom w:val="nil"/>
              <w:right w:val="nil"/>
            </w:tcBorders>
            <w:shd w:val="clear" w:color="F2DCDB" w:fill="F2DCDB"/>
            <w:noWrap/>
            <w:vAlign w:val="bottom"/>
            <w:hideMark/>
          </w:tcPr>
          <w:p w:rsidR="008729E3" w:rsidRPr="00436F70" w:rsidRDefault="008729E3" w:rsidP="00DF6F60">
            <w:pPr>
              <w:spacing w:after="0" w:line="240" w:lineRule="auto"/>
              <w:jc w:val="lef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Ejecafetero</w:t>
            </w:r>
          </w:p>
        </w:tc>
        <w:tc>
          <w:tcPr>
            <w:tcW w:w="1559"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3.965</w:t>
            </w:r>
          </w:p>
        </w:tc>
        <w:tc>
          <w:tcPr>
            <w:tcW w:w="733"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24%</w:t>
            </w:r>
          </w:p>
        </w:tc>
        <w:tc>
          <w:tcPr>
            <w:tcW w:w="1758"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309</w:t>
            </w:r>
          </w:p>
        </w:tc>
        <w:tc>
          <w:tcPr>
            <w:tcW w:w="733"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37%</w:t>
            </w:r>
          </w:p>
        </w:tc>
        <w:tc>
          <w:tcPr>
            <w:tcW w:w="1455"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7,79%</w:t>
            </w:r>
          </w:p>
        </w:tc>
      </w:tr>
      <w:tr w:rsidR="008729E3" w:rsidRPr="00436F70" w:rsidTr="00DF6F60">
        <w:trPr>
          <w:trHeight w:val="300"/>
          <w:jc w:val="center"/>
        </w:trPr>
        <w:tc>
          <w:tcPr>
            <w:tcW w:w="2141" w:type="dxa"/>
            <w:tcBorders>
              <w:top w:val="single" w:sz="4" w:space="0" w:color="FFFFFF"/>
              <w:left w:val="nil"/>
              <w:bottom w:val="nil"/>
              <w:right w:val="nil"/>
            </w:tcBorders>
            <w:shd w:val="clear" w:color="E6B8B7" w:fill="E6B8B7"/>
            <w:noWrap/>
            <w:vAlign w:val="bottom"/>
            <w:hideMark/>
          </w:tcPr>
          <w:p w:rsidR="008729E3" w:rsidRPr="00436F70" w:rsidRDefault="008729E3" w:rsidP="00DF6F60">
            <w:pPr>
              <w:spacing w:after="0" w:line="240" w:lineRule="auto"/>
              <w:jc w:val="lef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Pacífico</w:t>
            </w:r>
          </w:p>
        </w:tc>
        <w:tc>
          <w:tcPr>
            <w:tcW w:w="1559"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2.890</w:t>
            </w:r>
          </w:p>
        </w:tc>
        <w:tc>
          <w:tcPr>
            <w:tcW w:w="733"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18%</w:t>
            </w:r>
          </w:p>
        </w:tc>
        <w:tc>
          <w:tcPr>
            <w:tcW w:w="1758"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55</w:t>
            </w:r>
          </w:p>
        </w:tc>
        <w:tc>
          <w:tcPr>
            <w:tcW w:w="733"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7%</w:t>
            </w:r>
          </w:p>
        </w:tc>
        <w:tc>
          <w:tcPr>
            <w:tcW w:w="1455" w:type="dxa"/>
            <w:tcBorders>
              <w:top w:val="single" w:sz="4" w:space="0" w:color="FFFFFF"/>
              <w:left w:val="single" w:sz="4" w:space="0" w:color="FFFFFF"/>
              <w:bottom w:val="nil"/>
              <w:right w:val="nil"/>
            </w:tcBorders>
            <w:shd w:val="clear" w:color="E6B8B7" w:fill="E6B8B7"/>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1,90%</w:t>
            </w:r>
          </w:p>
        </w:tc>
      </w:tr>
      <w:tr w:rsidR="008729E3" w:rsidRPr="00436F70" w:rsidTr="00DF6F60">
        <w:trPr>
          <w:trHeight w:val="315"/>
          <w:jc w:val="center"/>
        </w:trPr>
        <w:tc>
          <w:tcPr>
            <w:tcW w:w="2141" w:type="dxa"/>
            <w:tcBorders>
              <w:top w:val="single" w:sz="4" w:space="0" w:color="FFFFFF"/>
              <w:left w:val="nil"/>
              <w:bottom w:val="nil"/>
              <w:right w:val="nil"/>
            </w:tcBorders>
            <w:shd w:val="clear" w:color="F2DCDB" w:fill="F2DCDB"/>
            <w:noWrap/>
            <w:vAlign w:val="bottom"/>
            <w:hideMark/>
          </w:tcPr>
          <w:p w:rsidR="008729E3" w:rsidRPr="00436F70" w:rsidRDefault="008729E3" w:rsidP="00DF6F60">
            <w:pPr>
              <w:spacing w:after="0" w:line="240" w:lineRule="auto"/>
              <w:jc w:val="lef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Santander</w:t>
            </w:r>
          </w:p>
        </w:tc>
        <w:tc>
          <w:tcPr>
            <w:tcW w:w="1559"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951</w:t>
            </w:r>
          </w:p>
        </w:tc>
        <w:tc>
          <w:tcPr>
            <w:tcW w:w="733"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6%</w:t>
            </w:r>
          </w:p>
        </w:tc>
        <w:tc>
          <w:tcPr>
            <w:tcW w:w="1758"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44</w:t>
            </w:r>
          </w:p>
        </w:tc>
        <w:tc>
          <w:tcPr>
            <w:tcW w:w="733"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5%</w:t>
            </w:r>
          </w:p>
        </w:tc>
        <w:tc>
          <w:tcPr>
            <w:tcW w:w="1455" w:type="dxa"/>
            <w:tcBorders>
              <w:top w:val="single" w:sz="4" w:space="0" w:color="FFFFFF"/>
              <w:left w:val="single" w:sz="4" w:space="0" w:color="FFFFFF"/>
              <w:bottom w:val="nil"/>
              <w:right w:val="nil"/>
            </w:tcBorders>
            <w:shd w:val="clear" w:color="F2DCDB" w:fill="F2DCDB"/>
            <w:noWrap/>
            <w:vAlign w:val="bottom"/>
            <w:hideMark/>
          </w:tcPr>
          <w:p w:rsidR="008729E3" w:rsidRPr="00436F70" w:rsidRDefault="008729E3" w:rsidP="00DF6F60">
            <w:pPr>
              <w:spacing w:after="0" w:line="240" w:lineRule="auto"/>
              <w:jc w:val="right"/>
              <w:rPr>
                <w:rFonts w:ascii="Calibri" w:eastAsia="Times New Roman" w:hAnsi="Calibri" w:cs="Times New Roman"/>
                <w:color w:val="000000"/>
                <w:lang w:eastAsia="es-CO"/>
              </w:rPr>
            </w:pPr>
            <w:r w:rsidRPr="00436F70">
              <w:rPr>
                <w:rFonts w:ascii="Calibri" w:eastAsia="Times New Roman" w:hAnsi="Calibri" w:cs="Times New Roman"/>
                <w:color w:val="000000"/>
                <w:lang w:eastAsia="es-CO"/>
              </w:rPr>
              <w:t>4,63%</w:t>
            </w:r>
          </w:p>
        </w:tc>
      </w:tr>
      <w:tr w:rsidR="008729E3" w:rsidRPr="00436F70" w:rsidTr="00DF6F60">
        <w:trPr>
          <w:trHeight w:val="315"/>
          <w:jc w:val="center"/>
        </w:trPr>
        <w:tc>
          <w:tcPr>
            <w:tcW w:w="2141" w:type="dxa"/>
            <w:tcBorders>
              <w:top w:val="single" w:sz="12" w:space="0" w:color="FFFFFF"/>
              <w:left w:val="nil"/>
              <w:bottom w:val="nil"/>
              <w:right w:val="nil"/>
            </w:tcBorders>
            <w:shd w:val="clear" w:color="C0504D" w:fill="C0504D"/>
            <w:noWrap/>
            <w:vAlign w:val="bottom"/>
            <w:hideMark/>
          </w:tcPr>
          <w:p w:rsidR="008729E3" w:rsidRPr="00436F70" w:rsidRDefault="008729E3" w:rsidP="00DF6F60">
            <w:pPr>
              <w:spacing w:after="0" w:line="240" w:lineRule="auto"/>
              <w:jc w:val="left"/>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Total</w:t>
            </w:r>
          </w:p>
        </w:tc>
        <w:tc>
          <w:tcPr>
            <w:tcW w:w="1559" w:type="dxa"/>
            <w:tcBorders>
              <w:top w:val="single" w:sz="12" w:space="0" w:color="FFFFFF"/>
              <w:left w:val="single" w:sz="4" w:space="0" w:color="FFFFFF"/>
              <w:bottom w:val="nil"/>
              <w:right w:val="nil"/>
            </w:tcBorders>
            <w:shd w:val="clear" w:color="C0504D" w:fill="C0504D"/>
            <w:noWrap/>
            <w:vAlign w:val="bottom"/>
            <w:hideMark/>
          </w:tcPr>
          <w:p w:rsidR="008729E3" w:rsidRPr="00436F70" w:rsidRDefault="008729E3" w:rsidP="00DF6F60">
            <w:pPr>
              <w:spacing w:after="0" w:line="240" w:lineRule="auto"/>
              <w:jc w:val="right"/>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16.497</w:t>
            </w:r>
          </w:p>
        </w:tc>
        <w:tc>
          <w:tcPr>
            <w:tcW w:w="733" w:type="dxa"/>
            <w:tcBorders>
              <w:top w:val="single" w:sz="12" w:space="0" w:color="FFFFFF"/>
              <w:left w:val="single" w:sz="4" w:space="0" w:color="FFFFFF"/>
              <w:bottom w:val="nil"/>
              <w:right w:val="nil"/>
            </w:tcBorders>
            <w:shd w:val="clear" w:color="C0504D" w:fill="C0504D"/>
            <w:noWrap/>
            <w:vAlign w:val="bottom"/>
            <w:hideMark/>
          </w:tcPr>
          <w:p w:rsidR="008729E3" w:rsidRPr="00436F70" w:rsidRDefault="008729E3" w:rsidP="00DF6F60">
            <w:pPr>
              <w:spacing w:after="0" w:line="240" w:lineRule="auto"/>
              <w:jc w:val="right"/>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100%</w:t>
            </w:r>
          </w:p>
        </w:tc>
        <w:tc>
          <w:tcPr>
            <w:tcW w:w="1758" w:type="dxa"/>
            <w:tcBorders>
              <w:top w:val="single" w:sz="12" w:space="0" w:color="FFFFFF"/>
              <w:left w:val="single" w:sz="4" w:space="0" w:color="FFFFFF"/>
              <w:bottom w:val="nil"/>
              <w:right w:val="nil"/>
            </w:tcBorders>
            <w:shd w:val="clear" w:color="C0504D" w:fill="C0504D"/>
            <w:noWrap/>
            <w:vAlign w:val="bottom"/>
            <w:hideMark/>
          </w:tcPr>
          <w:p w:rsidR="008729E3" w:rsidRPr="00436F70" w:rsidRDefault="008729E3" w:rsidP="00DF6F60">
            <w:pPr>
              <w:spacing w:after="0" w:line="240" w:lineRule="auto"/>
              <w:jc w:val="right"/>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844</w:t>
            </w:r>
          </w:p>
        </w:tc>
        <w:tc>
          <w:tcPr>
            <w:tcW w:w="733" w:type="dxa"/>
            <w:tcBorders>
              <w:top w:val="single" w:sz="12" w:space="0" w:color="FFFFFF"/>
              <w:left w:val="single" w:sz="4" w:space="0" w:color="FFFFFF"/>
              <w:bottom w:val="nil"/>
              <w:right w:val="nil"/>
            </w:tcBorders>
            <w:shd w:val="clear" w:color="C0504D" w:fill="C0504D"/>
            <w:noWrap/>
            <w:vAlign w:val="bottom"/>
            <w:hideMark/>
          </w:tcPr>
          <w:p w:rsidR="008729E3" w:rsidRPr="00436F70" w:rsidRDefault="008729E3" w:rsidP="00DF6F60">
            <w:pPr>
              <w:spacing w:after="0" w:line="240" w:lineRule="auto"/>
              <w:jc w:val="right"/>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100%</w:t>
            </w:r>
          </w:p>
        </w:tc>
        <w:tc>
          <w:tcPr>
            <w:tcW w:w="1455" w:type="dxa"/>
            <w:tcBorders>
              <w:top w:val="single" w:sz="12" w:space="0" w:color="FFFFFF"/>
              <w:left w:val="single" w:sz="4" w:space="0" w:color="FFFFFF"/>
              <w:bottom w:val="nil"/>
              <w:right w:val="nil"/>
            </w:tcBorders>
            <w:shd w:val="clear" w:color="C0504D" w:fill="C0504D"/>
            <w:noWrap/>
            <w:vAlign w:val="bottom"/>
            <w:hideMark/>
          </w:tcPr>
          <w:p w:rsidR="008729E3" w:rsidRPr="00436F70" w:rsidRDefault="008729E3" w:rsidP="00DF6F60">
            <w:pPr>
              <w:spacing w:after="0" w:line="240" w:lineRule="auto"/>
              <w:jc w:val="right"/>
              <w:rPr>
                <w:rFonts w:ascii="Calibri" w:eastAsia="Times New Roman" w:hAnsi="Calibri" w:cs="Times New Roman"/>
                <w:b/>
                <w:bCs/>
                <w:color w:val="FFFFFF"/>
                <w:lang w:eastAsia="es-CO"/>
              </w:rPr>
            </w:pPr>
            <w:r w:rsidRPr="00436F70">
              <w:rPr>
                <w:rFonts w:ascii="Calibri" w:eastAsia="Times New Roman" w:hAnsi="Calibri" w:cs="Times New Roman"/>
                <w:b/>
                <w:bCs/>
                <w:color w:val="FFFFFF"/>
                <w:lang w:eastAsia="es-CO"/>
              </w:rPr>
              <w:t>5,12%</w:t>
            </w:r>
          </w:p>
        </w:tc>
      </w:tr>
    </w:tbl>
    <w:p w:rsidR="008729E3" w:rsidRPr="00436F70" w:rsidRDefault="008729E3" w:rsidP="008729E3">
      <w:pPr>
        <w:spacing w:before="120" w:after="360"/>
        <w:jc w:val="center"/>
        <w:rPr>
          <w:sz w:val="16"/>
        </w:rPr>
      </w:pPr>
      <w:bookmarkStart w:id="37" w:name="_Toc391457838"/>
      <w:bookmarkStart w:id="38" w:name="_Toc391457886"/>
      <w:bookmarkStart w:id="39" w:name="_Toc391457990"/>
      <w:r w:rsidRPr="00436F70">
        <w:rPr>
          <w:sz w:val="16"/>
        </w:rPr>
        <w:t xml:space="preserve">Tabla </w:t>
      </w:r>
      <w:r w:rsidRPr="00436F70">
        <w:rPr>
          <w:sz w:val="16"/>
        </w:rPr>
        <w:fldChar w:fldCharType="begin"/>
      </w:r>
      <w:r w:rsidRPr="00436F70">
        <w:rPr>
          <w:sz w:val="16"/>
        </w:rPr>
        <w:instrText xml:space="preserve"> SEQ Tabla \* ARABIC </w:instrText>
      </w:r>
      <w:r w:rsidRPr="00436F70">
        <w:rPr>
          <w:sz w:val="16"/>
        </w:rPr>
        <w:fldChar w:fldCharType="separate"/>
      </w:r>
      <w:r w:rsidR="00DF6F60">
        <w:rPr>
          <w:noProof/>
          <w:sz w:val="16"/>
        </w:rPr>
        <w:t>4</w:t>
      </w:r>
      <w:r w:rsidRPr="00436F70">
        <w:rPr>
          <w:sz w:val="16"/>
        </w:rPr>
        <w:fldChar w:fldCharType="end"/>
      </w:r>
      <w:r w:rsidRPr="00436F70">
        <w:rPr>
          <w:sz w:val="16"/>
        </w:rPr>
        <w:t>- Programas por regiones 2013</w:t>
      </w:r>
      <w:bookmarkEnd w:id="37"/>
      <w:bookmarkEnd w:id="38"/>
      <w:bookmarkEnd w:id="39"/>
    </w:p>
    <w:p w:rsidR="006A3424" w:rsidRDefault="006A3424" w:rsidP="00436F70">
      <w:r>
        <w:t>Las regiones con menor participación son Santander con 6% y Amazonia- Orinoquia con 8%. En relación con la certificación de calidad se registran 844 programas, equivalentes al 5%, lo que indica un bajo interés de las instituciones por la certificación de calidad.</w:t>
      </w:r>
    </w:p>
    <w:p w:rsidR="00436F70" w:rsidRDefault="008729E3" w:rsidP="008729E3">
      <w:pPr>
        <w:jc w:val="center"/>
        <w:rPr>
          <w:lang w:val="es-ES"/>
        </w:rPr>
      </w:pPr>
      <w:r>
        <w:rPr>
          <w:noProof/>
          <w:lang w:eastAsia="es-CO"/>
        </w:rPr>
        <w:drawing>
          <wp:inline distT="0" distB="0" distL="0" distR="0" wp14:anchorId="70667C4F">
            <wp:extent cx="4495800" cy="3027562"/>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499268" cy="3029897"/>
                    </a:xfrm>
                    <a:prstGeom prst="rect">
                      <a:avLst/>
                    </a:prstGeom>
                    <a:noFill/>
                  </pic:spPr>
                </pic:pic>
              </a:graphicData>
            </a:graphic>
          </wp:inline>
        </w:drawing>
      </w:r>
    </w:p>
    <w:p w:rsidR="00DF6F60" w:rsidRPr="00DF6F60" w:rsidRDefault="00DF6F60" w:rsidP="00DF6F60">
      <w:pPr>
        <w:spacing w:before="120" w:after="360"/>
        <w:jc w:val="center"/>
        <w:rPr>
          <w:sz w:val="16"/>
        </w:rPr>
      </w:pPr>
      <w:bookmarkStart w:id="40" w:name="_Toc391457831"/>
      <w:bookmarkStart w:id="41" w:name="_Toc391458001"/>
      <w:r w:rsidRPr="00DF6F60">
        <w:rPr>
          <w:sz w:val="16"/>
        </w:rPr>
        <w:t xml:space="preserve">Gráfico </w:t>
      </w:r>
      <w:r w:rsidRPr="00DF6F60">
        <w:rPr>
          <w:sz w:val="16"/>
        </w:rPr>
        <w:fldChar w:fldCharType="begin"/>
      </w:r>
      <w:r w:rsidRPr="00DF6F60">
        <w:rPr>
          <w:sz w:val="16"/>
        </w:rPr>
        <w:instrText xml:space="preserve"> SEQ Gráfico \* ARABIC </w:instrText>
      </w:r>
      <w:r w:rsidRPr="00DF6F60">
        <w:rPr>
          <w:sz w:val="16"/>
        </w:rPr>
        <w:fldChar w:fldCharType="separate"/>
      </w:r>
      <w:r>
        <w:rPr>
          <w:noProof/>
          <w:sz w:val="16"/>
        </w:rPr>
        <w:t>11</w:t>
      </w:r>
      <w:r w:rsidRPr="00DF6F60">
        <w:rPr>
          <w:sz w:val="16"/>
        </w:rPr>
        <w:fldChar w:fldCharType="end"/>
      </w:r>
      <w:r w:rsidRPr="00DF6F60">
        <w:rPr>
          <w:sz w:val="16"/>
        </w:rPr>
        <w:t>-  Relación</w:t>
      </w:r>
      <w:r>
        <w:rPr>
          <w:sz w:val="16"/>
        </w:rPr>
        <w:t xml:space="preserve"> </w:t>
      </w:r>
      <w:r w:rsidRPr="00DF6F60">
        <w:rPr>
          <w:sz w:val="16"/>
        </w:rPr>
        <w:t>Programas y certificaciones de calidad 2013 Fuente SIET-MEN</w:t>
      </w:r>
      <w:bookmarkEnd w:id="40"/>
      <w:bookmarkEnd w:id="41"/>
    </w:p>
    <w:p w:rsidR="00716C61" w:rsidRDefault="00716C61" w:rsidP="00716C61">
      <w:pPr>
        <w:pStyle w:val="Ttulo3"/>
        <w:rPr>
          <w:color w:val="auto"/>
          <w:lang w:val="es-ES"/>
        </w:rPr>
      </w:pPr>
      <w:bookmarkStart w:id="42" w:name="_Toc391457980"/>
      <w:r w:rsidRPr="003B4765">
        <w:rPr>
          <w:lang w:val="es-MX" w:eastAsia="es-MX"/>
        </w:rPr>
        <w:lastRenderedPageBreak/>
        <w:t>Oferta de programas por áreas de desempeño</w:t>
      </w:r>
      <w:bookmarkEnd w:id="42"/>
      <w:r w:rsidRPr="005D3987">
        <w:rPr>
          <w:color w:val="auto"/>
          <w:lang w:val="es-ES"/>
        </w:rPr>
        <w:t xml:space="preserve"> </w:t>
      </w:r>
    </w:p>
    <w:p w:rsidR="006C4E7B" w:rsidRDefault="00716C61" w:rsidP="00716C61">
      <w:pPr>
        <w:rPr>
          <w:noProof/>
          <w:lang w:eastAsia="es-CO"/>
        </w:rPr>
      </w:pPr>
      <w:r w:rsidRPr="005D3987">
        <w:rPr>
          <w:lang w:val="es-ES"/>
        </w:rPr>
        <w:t>El análisis realizado a la información registrada</w:t>
      </w:r>
      <w:r w:rsidR="00765B8E">
        <w:rPr>
          <w:lang w:val="es-ES"/>
        </w:rPr>
        <w:t xml:space="preserve"> en el SIET, señala tendencias</w:t>
      </w:r>
      <w:r w:rsidRPr="005D3987">
        <w:rPr>
          <w:lang w:val="es-ES"/>
        </w:rPr>
        <w:t xml:space="preserve"> a </w:t>
      </w:r>
      <w:r w:rsidRPr="005D3987">
        <w:rPr>
          <w:lang w:val="es-MX" w:eastAsia="es-MX"/>
        </w:rPr>
        <w:t>una alta concentración de la oferta de programas en las áreas de desempeño de administración y finanzas y ventas y servicios, entre las dos  agrupan casi la mitad de los programas de un total de 15</w:t>
      </w:r>
      <w:r w:rsidR="004A34A0">
        <w:rPr>
          <w:lang w:val="es-MX" w:eastAsia="es-MX"/>
        </w:rPr>
        <w:t>.</w:t>
      </w:r>
      <w:r w:rsidR="006C4E7B">
        <w:rPr>
          <w:lang w:val="es-MX" w:eastAsia="es-MX"/>
        </w:rPr>
        <w:t>387.</w:t>
      </w:r>
      <w:r w:rsidR="006C4E7B" w:rsidRPr="006C4E7B">
        <w:rPr>
          <w:noProof/>
          <w:lang w:eastAsia="es-CO"/>
        </w:rPr>
        <w:t xml:space="preserve"> </w:t>
      </w:r>
    </w:p>
    <w:p w:rsidR="006C4E7B" w:rsidRDefault="006C4E7B" w:rsidP="006C4E7B">
      <w:pPr>
        <w:jc w:val="center"/>
        <w:rPr>
          <w:lang w:val="es-MX" w:eastAsia="es-MX"/>
        </w:rPr>
      </w:pPr>
      <w:r>
        <w:rPr>
          <w:noProof/>
          <w:lang w:eastAsia="es-CO"/>
        </w:rPr>
        <w:drawing>
          <wp:inline distT="0" distB="0" distL="0" distR="0" wp14:anchorId="2A31777C" wp14:editId="46C1A4B7">
            <wp:extent cx="4333875" cy="265155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53441" cy="2663528"/>
                    </a:xfrm>
                    <a:prstGeom prst="rect">
                      <a:avLst/>
                    </a:prstGeom>
                    <a:noFill/>
                  </pic:spPr>
                </pic:pic>
              </a:graphicData>
            </a:graphic>
          </wp:inline>
        </w:drawing>
      </w:r>
    </w:p>
    <w:p w:rsidR="00DF6F60" w:rsidRPr="00DF6F60" w:rsidRDefault="00DF6F60" w:rsidP="00DF6F60">
      <w:pPr>
        <w:spacing w:before="120" w:after="360"/>
        <w:jc w:val="center"/>
        <w:rPr>
          <w:sz w:val="16"/>
        </w:rPr>
      </w:pPr>
      <w:bookmarkStart w:id="43" w:name="_Toc391457832"/>
      <w:bookmarkStart w:id="44" w:name="_Toc391458002"/>
      <w:r w:rsidRPr="00DF6F60">
        <w:rPr>
          <w:sz w:val="16"/>
        </w:rPr>
        <w:t xml:space="preserve">Gráfico </w:t>
      </w:r>
      <w:r w:rsidRPr="00DF6F60">
        <w:rPr>
          <w:sz w:val="16"/>
        </w:rPr>
        <w:fldChar w:fldCharType="begin"/>
      </w:r>
      <w:r w:rsidRPr="00DF6F60">
        <w:rPr>
          <w:sz w:val="16"/>
        </w:rPr>
        <w:instrText xml:space="preserve"> SEQ Gráfico \* ARABIC </w:instrText>
      </w:r>
      <w:r w:rsidRPr="00DF6F60">
        <w:rPr>
          <w:sz w:val="16"/>
        </w:rPr>
        <w:fldChar w:fldCharType="separate"/>
      </w:r>
      <w:r w:rsidRPr="00DF6F60">
        <w:rPr>
          <w:sz w:val="16"/>
        </w:rPr>
        <w:t>12</w:t>
      </w:r>
      <w:r w:rsidRPr="00DF6F60">
        <w:rPr>
          <w:sz w:val="16"/>
        </w:rPr>
        <w:fldChar w:fldCharType="end"/>
      </w:r>
      <w:r w:rsidRPr="00DF6F60">
        <w:rPr>
          <w:sz w:val="16"/>
        </w:rPr>
        <w:t xml:space="preserve"> – Programas por área de desempeño Fuente SIET-MEN</w:t>
      </w:r>
      <w:bookmarkEnd w:id="43"/>
      <w:bookmarkEnd w:id="44"/>
      <w:r w:rsidRPr="00DF6F60">
        <w:rPr>
          <w:sz w:val="16"/>
        </w:rPr>
        <w:t xml:space="preserve"> </w:t>
      </w:r>
    </w:p>
    <w:p w:rsidR="00716C61" w:rsidRDefault="006C4E7B" w:rsidP="00716C61">
      <w:pPr>
        <w:rPr>
          <w:lang w:val="es-MX" w:eastAsia="es-MX"/>
        </w:rPr>
      </w:pPr>
      <w:r>
        <w:rPr>
          <w:lang w:val="es-MX" w:eastAsia="es-MX"/>
        </w:rPr>
        <w:t>L</w:t>
      </w:r>
      <w:r w:rsidR="00716C61" w:rsidRPr="005D3987">
        <w:rPr>
          <w:lang w:val="es-MX" w:eastAsia="es-MX"/>
        </w:rPr>
        <w:t>as áreas con menor participación son: explotación primaria y extractiva, ciencias sociales y educación, arte y cultura, ciencias naturales y salud, sus rangos oscilan entre 3 y 7%. Presentan una participación intermedia las áreas de procesamiento fabricación y ensamble y operación de equipos y transporte con 15 y 11% respectivamente.</w:t>
      </w:r>
    </w:p>
    <w:p w:rsidR="004A34A0" w:rsidRDefault="006C4E7B" w:rsidP="004A34A0">
      <w:pPr>
        <w:jc w:val="center"/>
        <w:rPr>
          <w:lang w:val="es-MX" w:eastAsia="es-MX"/>
        </w:rPr>
      </w:pPr>
      <w:r>
        <w:rPr>
          <w:noProof/>
          <w:lang w:eastAsia="es-CO"/>
        </w:rPr>
        <w:drawing>
          <wp:inline distT="0" distB="0" distL="0" distR="0" wp14:anchorId="56122E86" wp14:editId="128FA366">
            <wp:extent cx="4210050" cy="251803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22702" cy="2525603"/>
                    </a:xfrm>
                    <a:prstGeom prst="rect">
                      <a:avLst/>
                    </a:prstGeom>
                    <a:noFill/>
                  </pic:spPr>
                </pic:pic>
              </a:graphicData>
            </a:graphic>
          </wp:inline>
        </w:drawing>
      </w:r>
    </w:p>
    <w:p w:rsidR="00DF6F60" w:rsidRPr="00DF6F60" w:rsidRDefault="00DF6F60" w:rsidP="00DF6F60">
      <w:pPr>
        <w:spacing w:before="120" w:after="360"/>
        <w:jc w:val="center"/>
        <w:rPr>
          <w:sz w:val="16"/>
        </w:rPr>
      </w:pPr>
      <w:bookmarkStart w:id="45" w:name="_Toc391457833"/>
      <w:bookmarkStart w:id="46" w:name="_Toc391458003"/>
      <w:r w:rsidRPr="00DF6F60">
        <w:rPr>
          <w:sz w:val="16"/>
        </w:rPr>
        <w:t xml:space="preserve">Gráfico </w:t>
      </w:r>
      <w:r w:rsidRPr="00DF6F60">
        <w:rPr>
          <w:sz w:val="16"/>
        </w:rPr>
        <w:fldChar w:fldCharType="begin"/>
      </w:r>
      <w:r w:rsidRPr="00DF6F60">
        <w:rPr>
          <w:sz w:val="16"/>
        </w:rPr>
        <w:instrText xml:space="preserve"> SEQ Gráfico \* ARABIC </w:instrText>
      </w:r>
      <w:r w:rsidRPr="00DF6F60">
        <w:rPr>
          <w:sz w:val="16"/>
        </w:rPr>
        <w:fldChar w:fldCharType="separate"/>
      </w:r>
      <w:r w:rsidRPr="00DF6F60">
        <w:rPr>
          <w:sz w:val="16"/>
        </w:rPr>
        <w:t>13</w:t>
      </w:r>
      <w:r w:rsidRPr="00DF6F60">
        <w:rPr>
          <w:sz w:val="16"/>
        </w:rPr>
        <w:fldChar w:fldCharType="end"/>
      </w:r>
      <w:r w:rsidRPr="00DF6F60">
        <w:rPr>
          <w:sz w:val="16"/>
        </w:rPr>
        <w:t xml:space="preserve"> – Participación de programas por área de formación</w:t>
      </w:r>
      <w:bookmarkEnd w:id="45"/>
      <w:bookmarkEnd w:id="46"/>
      <w:r w:rsidRPr="00DF6F60">
        <w:rPr>
          <w:sz w:val="16"/>
        </w:rPr>
        <w:t xml:space="preserve"> </w:t>
      </w:r>
    </w:p>
    <w:p w:rsidR="00716C61" w:rsidRDefault="00716C61" w:rsidP="00716C61">
      <w:pPr>
        <w:rPr>
          <w:lang w:val="es-MX" w:eastAsia="es-MX"/>
        </w:rPr>
      </w:pPr>
      <w:r w:rsidRPr="00B97FA0">
        <w:rPr>
          <w:lang w:val="es-MX" w:eastAsia="es-MX"/>
        </w:rPr>
        <w:lastRenderedPageBreak/>
        <w:t>Respecto a la matrícula reportada de los programas, se identifica que existe una relación directa entre la mayor concentración de los programas y el mayor número de estudiantes que acceden a ellos, por tanto la matrícula para las áreas de ventas y servicios (29%), finanzas y administración (24%) y salud (20%) presentan las coberturas más altas de estudiantes</w:t>
      </w:r>
      <w:r w:rsidR="00765B8E">
        <w:rPr>
          <w:lang w:val="es-MX" w:eastAsia="es-MX"/>
        </w:rPr>
        <w:t>,</w:t>
      </w:r>
      <w:r w:rsidRPr="00B97FA0">
        <w:rPr>
          <w:lang w:val="es-MX" w:eastAsia="es-MX"/>
        </w:rPr>
        <w:t xml:space="preserve"> las áreas con menos participación fueron explotación primaria, artes y cultura y  ciencias sociales, con 3% cada una.</w:t>
      </w:r>
    </w:p>
    <w:p w:rsidR="0094710A" w:rsidRDefault="0094710A" w:rsidP="0094710A">
      <w:pPr>
        <w:pStyle w:val="Ttulo2"/>
        <w:rPr>
          <w:lang w:val="es-ES"/>
        </w:rPr>
      </w:pPr>
      <w:bookmarkStart w:id="47" w:name="_Toc391457981"/>
      <w:r>
        <w:rPr>
          <w:lang w:val="es-ES"/>
        </w:rPr>
        <w:t>Análisis QUALIFICAR</w:t>
      </w:r>
      <w:bookmarkEnd w:id="47"/>
    </w:p>
    <w:p w:rsidR="0094710A" w:rsidRDefault="0094710A" w:rsidP="0094710A">
      <w:r w:rsidRPr="0094710A">
        <w:rPr>
          <w:lang w:val="es-ES"/>
        </w:rPr>
        <w:t>El análisis  cuantitativo antes presentado se complementa a continuación con un ejercicio  realizado por QUALIFICAR  para el MEN  y presentado en su informe final, donde muestra las  buenas prácticas identificadas durante las visitas de acompañamiento a  diez instituciones de educación para el trabajo y el desarrollo humano en los que se destacan los siguientes aspectos:</w:t>
      </w:r>
    </w:p>
    <w:p w:rsidR="0094710A" w:rsidRDefault="0094710A" w:rsidP="0094710A">
      <w:pPr>
        <w:pStyle w:val="Prrafodelista"/>
        <w:numPr>
          <w:ilvl w:val="0"/>
          <w:numId w:val="5"/>
        </w:numPr>
        <w:ind w:left="426" w:hanging="426"/>
      </w:pPr>
      <w:r>
        <w:t>En todos los casos la oferta de formación de los programas de educación para el trabajo y el desarrollo humano se ofrece bajo la metodología presencial, con apoyo de la virtualidad. Lo que demuestra que pese a que los referentes internacionales presentan una alta tendencia para la entrega de programas bajo la metodología virtual en el país ésta no tiene un posicionamiento importante.</w:t>
      </w:r>
    </w:p>
    <w:p w:rsidR="0094710A" w:rsidRDefault="0094710A" w:rsidP="0094710A">
      <w:pPr>
        <w:pStyle w:val="Prrafodelista"/>
        <w:numPr>
          <w:ilvl w:val="0"/>
          <w:numId w:val="5"/>
        </w:numPr>
        <w:ind w:left="426" w:hanging="426"/>
      </w:pPr>
      <w:r>
        <w:t xml:space="preserve">Pese a que aún existe un vacío normativo respecto a los procesos de articulación de la educación para el trabajo con la educación superior y con la educación media, varias de las instituciones de la muestra han logrado experiencias importantes en este sentido. </w:t>
      </w:r>
    </w:p>
    <w:p w:rsidR="0094710A" w:rsidRDefault="0094710A" w:rsidP="0094710A">
      <w:pPr>
        <w:pStyle w:val="Prrafodelista"/>
        <w:numPr>
          <w:ilvl w:val="0"/>
          <w:numId w:val="5"/>
        </w:numPr>
        <w:ind w:left="426" w:hanging="426"/>
      </w:pPr>
      <w:r>
        <w:t xml:space="preserve">Respecto de la pertinencia, en general, las instituciones referencian contar con relaciones cercanas con el sector productivo que apoyan los procesos de diseño, ajuste y renovación curricular. Esto facilita la revisión y actualización de la oferta formativa de acuerdo con las necesidades y demandas del sector, en tanto sus programas responden a los perfiles ocupacionales requeridos. Como complemento a este ejercicio, las instituciones consultan de manera permanente las mesas sectoriales, la clasificación nacional de ocupaciones, los estudios de entorno publicados por las Cámaras de Comercio, entre otros documentos para validar y mejorar sus diseños curriculares. Al respecto, durante las visitas los directivos y docentes ratificaron la necesidad de contar con un observatorio laboral para la educación para el trabajo. </w:t>
      </w:r>
    </w:p>
    <w:p w:rsidR="0094710A" w:rsidRDefault="0094710A" w:rsidP="0094710A">
      <w:pPr>
        <w:pStyle w:val="Prrafodelista"/>
        <w:numPr>
          <w:ilvl w:val="0"/>
          <w:numId w:val="5"/>
        </w:numPr>
        <w:ind w:left="426" w:hanging="426"/>
      </w:pPr>
      <w:r>
        <w:t>Las instituciones de la muestra cuentan con procesos de selección y capacitación de docentes estructurados, apoyados en manuales de funciones que contienen la descripción de los perfiles y los requisitos a nivel docente de cada programa. Se destaca que en estas instituciones el personal docente presenta baja rotación, lo que genera continuidad de los procesos y mejora el sentido de pertenencia frente a la institución. Para apoyar la formación y actualización de los docentes en formación pedagógica y específica, algunas instituciones cuentan con convenios con instituciones de educación superior.</w:t>
      </w:r>
    </w:p>
    <w:p w:rsidR="0094710A" w:rsidRDefault="0094710A" w:rsidP="0094710A">
      <w:pPr>
        <w:pStyle w:val="Prrafodelista"/>
        <w:numPr>
          <w:ilvl w:val="0"/>
          <w:numId w:val="5"/>
        </w:numPr>
        <w:ind w:left="426" w:hanging="426"/>
      </w:pPr>
      <w:r>
        <w:t xml:space="preserve">En relación con la evaluación docente, la mayoría de las instituciones contempla evaluaciones anuales. Éstas además de medir el desempeño le sirven a la institución </w:t>
      </w:r>
      <w:r>
        <w:lastRenderedPageBreak/>
        <w:t>para identificar necesidades de actualización y capacitación. Basados en esta información se configuran planes de capacitación docente.</w:t>
      </w:r>
    </w:p>
    <w:p w:rsidR="0094710A" w:rsidRDefault="0094710A" w:rsidP="0094710A">
      <w:pPr>
        <w:pStyle w:val="Prrafodelista"/>
        <w:numPr>
          <w:ilvl w:val="0"/>
          <w:numId w:val="5"/>
        </w:numPr>
        <w:ind w:left="426" w:hanging="426"/>
      </w:pPr>
      <w:r>
        <w:t xml:space="preserve">Se observan desarrollos importantes frente a los servicios de bienestar a los estudiantes que contemplan actividades culturales, consejerías, asesorías psicológicas y orientación para la inserción laboral. Adicionalmente, estos servicios se complementan con ejercicios de evaluación para medir el grado  de satisfacción de los estudiantes con la oferta recibida, este proceso fue referido particularmente por las dos instituciones ubicadas en la costa atlántica. En estas instituciones, adicionalmente se brinda a los estudiantes cursos de nivelación de aprendizajes para aquellos estudiantes que no alcanzan los logros esperados. </w:t>
      </w:r>
    </w:p>
    <w:p w:rsidR="0094710A" w:rsidRDefault="0094710A" w:rsidP="0094710A">
      <w:pPr>
        <w:pStyle w:val="Prrafodelista"/>
        <w:numPr>
          <w:ilvl w:val="0"/>
          <w:numId w:val="5"/>
        </w:numPr>
        <w:ind w:left="426" w:hanging="426"/>
      </w:pPr>
      <w:r>
        <w:t>Las instituciones aplican sistemas de seguimiento académico para caracterizar el desempeño de sus estudiantes durante su formación, éstos se basan principalmente en módulos de notas y asistencia del estudiante a clases, para brindar acompañamientos personalizados a través de asesorías, que se complementa con los sistemas institucionales de correo electrónico y web general.</w:t>
      </w:r>
    </w:p>
    <w:p w:rsidR="0094710A" w:rsidRDefault="0094710A" w:rsidP="0094710A">
      <w:pPr>
        <w:pStyle w:val="Prrafodelista"/>
        <w:numPr>
          <w:ilvl w:val="0"/>
          <w:numId w:val="5"/>
        </w:numPr>
        <w:ind w:left="426" w:hanging="426"/>
      </w:pPr>
      <w:r>
        <w:t xml:space="preserve">Existe también una institución que implementa un programa para favorecer la permanencia mediante el cual se detectan y acompañan los casos de deserción estudiantil, que es manejado por un coordinador asistido por monitores que realizan el seguimiento y los reportes de los casos críticos. </w:t>
      </w:r>
      <w:r>
        <w:tab/>
      </w:r>
    </w:p>
    <w:p w:rsidR="0094710A" w:rsidRPr="0094710A" w:rsidRDefault="0094710A" w:rsidP="0094710A">
      <w:pPr>
        <w:pStyle w:val="Prrafodelista"/>
        <w:numPr>
          <w:ilvl w:val="0"/>
          <w:numId w:val="5"/>
        </w:numPr>
        <w:ind w:left="426" w:hanging="426"/>
      </w:pPr>
      <w:r>
        <w:t>Respecto a los ambientes de aprendizaje, de manera general se evidencia que las instituciones cuentan con una adecuada infraestructura tecnológica que le permite disponer de materiales apropiados para el desarrollo de la oferta académica y se han realizado importantes inversiones en ambientes simulados de aprendizaje y laboratorios que permiten el acercamiento de los estudiantes a las prácticas de aprendizaje, ampliamente valoradas en este tipo de educación.</w:t>
      </w:r>
    </w:p>
    <w:p w:rsidR="00845CA4" w:rsidRPr="00845CA4" w:rsidRDefault="00845CA4" w:rsidP="00845CA4">
      <w:pPr>
        <w:pStyle w:val="Ttulo2"/>
        <w:rPr>
          <w:lang w:val="es-ES"/>
        </w:rPr>
      </w:pPr>
      <w:bookmarkStart w:id="48" w:name="_Toc391457982"/>
      <w:r w:rsidRPr="00845CA4">
        <w:rPr>
          <w:lang w:val="es-ES"/>
        </w:rPr>
        <w:t>A manera de conclusión</w:t>
      </w:r>
      <w:bookmarkEnd w:id="48"/>
    </w:p>
    <w:p w:rsidR="00845CA4" w:rsidRPr="00845CA4" w:rsidRDefault="00845CA4" w:rsidP="00845CA4">
      <w:pPr>
        <w:rPr>
          <w:lang w:val="es-ES"/>
        </w:rPr>
      </w:pPr>
      <w:r w:rsidRPr="00845CA4">
        <w:rPr>
          <w:lang w:val="es-ES"/>
        </w:rPr>
        <w:t>De los datos y cifras analizadas, pueden construirse</w:t>
      </w:r>
      <w:r w:rsidR="0094710A">
        <w:rPr>
          <w:lang w:val="es-ES"/>
        </w:rPr>
        <w:t xml:space="preserve"> algunas conclusiones iniciales:</w:t>
      </w:r>
    </w:p>
    <w:p w:rsidR="00845CA4" w:rsidRPr="0094710A" w:rsidRDefault="00845CA4" w:rsidP="0094710A">
      <w:pPr>
        <w:pStyle w:val="Prrafodelista"/>
        <w:numPr>
          <w:ilvl w:val="0"/>
          <w:numId w:val="5"/>
        </w:numPr>
        <w:ind w:left="426" w:hanging="426"/>
      </w:pPr>
      <w:r w:rsidRPr="0094710A">
        <w:t>Con respecto al número de instituciones por región. Hay una concentración de la oferta de educación  para el trabajo y el desarrollo humano en las regiones cuya capital es una ciudad principal del país (eje cafetero, región centro y región caribe).</w:t>
      </w:r>
    </w:p>
    <w:p w:rsidR="00845CA4" w:rsidRPr="0094710A" w:rsidRDefault="00845CA4" w:rsidP="0094710A">
      <w:pPr>
        <w:pStyle w:val="Prrafodelista"/>
        <w:numPr>
          <w:ilvl w:val="0"/>
          <w:numId w:val="5"/>
        </w:numPr>
        <w:ind w:left="426" w:hanging="426"/>
      </w:pPr>
      <w:r w:rsidRPr="0094710A">
        <w:t>Con respecto a la matrícula por región, se encuentra que el mayor número no tiene una relación de correspondencia directa con el número de instituciones; es decir, en algunos casos la matrícula es mayor en comparación con otra región cuyo número de instituciones es mayor.</w:t>
      </w:r>
    </w:p>
    <w:p w:rsidR="00845CA4" w:rsidRPr="0094710A" w:rsidRDefault="00845CA4" w:rsidP="0094710A">
      <w:pPr>
        <w:pStyle w:val="Prrafodelista"/>
        <w:numPr>
          <w:ilvl w:val="0"/>
          <w:numId w:val="5"/>
        </w:numPr>
        <w:ind w:left="426" w:hanging="426"/>
      </w:pPr>
      <w:r w:rsidRPr="0094710A">
        <w:t>En cuanto a los egresados, se observa que en  ningún caso el porcentaje  llega al 50% en comparación al número de matriculados. En las regiones apartadas como la Amazonia y el Pacífico y también el eje cafetero, los egresados no llegan al 25% del total de matriculados. La retención de los estudiantes en este nivel formativo es escasa, sin embargo esta información no es del todo veras  dado que existen muchas instituciones que no están registrando en el SIET esta información.</w:t>
      </w:r>
    </w:p>
    <w:p w:rsidR="00845CA4" w:rsidRPr="0094710A" w:rsidRDefault="00845CA4" w:rsidP="0094710A">
      <w:pPr>
        <w:pStyle w:val="Prrafodelista"/>
        <w:numPr>
          <w:ilvl w:val="0"/>
          <w:numId w:val="5"/>
        </w:numPr>
        <w:ind w:left="426" w:hanging="426"/>
      </w:pPr>
      <w:r w:rsidRPr="0094710A">
        <w:lastRenderedPageBreak/>
        <w:t>Por otra parte, el total de instituciones con certificación de calidad es del 5% , indicador demasiado bajo cuando se espera un total de 500 instituciones certificadas en el periodo 2010-2014, con una tasa del 20%  teniendo como año base el 2010.iv del país deberían tener una mejor participación.</w:t>
      </w:r>
    </w:p>
    <w:p w:rsidR="00845CA4" w:rsidRPr="0094710A" w:rsidRDefault="00845CA4" w:rsidP="0094710A">
      <w:pPr>
        <w:pStyle w:val="Prrafodelista"/>
        <w:numPr>
          <w:ilvl w:val="0"/>
          <w:numId w:val="5"/>
        </w:numPr>
        <w:ind w:left="426" w:hanging="426"/>
      </w:pPr>
      <w:r w:rsidRPr="0094710A">
        <w:t xml:space="preserve">En relación con los programas  aun cuando se ha generado un incremento importante del número de estos entre 2012-2014, el análisis por áreas del desempeño indica que  no existe un análisis juicioso de la pertinencia por cuanto las áreas con mayor participación son finanzas y ventas con aproximadamente la mitad de  estudiantes matriculados, dejando   muy por debajo ares que por la dinámica productiva del país deberían tener una mejor cualificación a nivel de técnicos </w:t>
      </w:r>
    </w:p>
    <w:p w:rsidR="00845CA4" w:rsidRPr="00845CA4" w:rsidRDefault="00845CA4" w:rsidP="00845CA4">
      <w:pPr>
        <w:rPr>
          <w:lang w:val="es-ES"/>
        </w:rPr>
      </w:pPr>
      <w:r w:rsidRPr="00845CA4">
        <w:rPr>
          <w:lang w:val="es-ES"/>
        </w:rPr>
        <w:t xml:space="preserve">El panorama indica que un modelo de aseguramiento deberá apuntar a varias acciones estratégicas: </w:t>
      </w:r>
    </w:p>
    <w:p w:rsidR="0094710A" w:rsidRDefault="00845CA4" w:rsidP="00845CA4">
      <w:pPr>
        <w:pStyle w:val="Prrafodelista"/>
        <w:numPr>
          <w:ilvl w:val="0"/>
          <w:numId w:val="3"/>
        </w:numPr>
        <w:rPr>
          <w:lang w:val="es-ES"/>
        </w:rPr>
      </w:pPr>
      <w:r w:rsidRPr="0094710A">
        <w:rPr>
          <w:lang w:val="es-ES"/>
        </w:rPr>
        <w:t>Fomentar la certificación de instituciones de formación en todo el país.</w:t>
      </w:r>
    </w:p>
    <w:p w:rsidR="0094710A" w:rsidRDefault="00845CA4" w:rsidP="00845CA4">
      <w:pPr>
        <w:pStyle w:val="Prrafodelista"/>
        <w:numPr>
          <w:ilvl w:val="0"/>
          <w:numId w:val="3"/>
        </w:numPr>
        <w:rPr>
          <w:lang w:val="es-ES"/>
        </w:rPr>
      </w:pPr>
      <w:r w:rsidRPr="0094710A">
        <w:rPr>
          <w:lang w:val="es-ES"/>
        </w:rPr>
        <w:t xml:space="preserve">Analizar la pertinencia de las instituciones de formación en cada región con el fin de poder identificar cuántas y cuáles son necesarias. </w:t>
      </w:r>
    </w:p>
    <w:p w:rsidR="00845CA4" w:rsidRDefault="00845CA4" w:rsidP="00845CA4">
      <w:pPr>
        <w:pStyle w:val="Prrafodelista"/>
        <w:numPr>
          <w:ilvl w:val="0"/>
          <w:numId w:val="3"/>
        </w:numPr>
        <w:rPr>
          <w:lang w:val="es-ES"/>
        </w:rPr>
      </w:pPr>
      <w:r w:rsidRPr="0094710A">
        <w:rPr>
          <w:lang w:val="es-ES"/>
        </w:rPr>
        <w:t>Promover con las instituciones, indicadores de permanencia de los estudiantes, con el fin de que logren culminar sus estudios.</w:t>
      </w:r>
    </w:p>
    <w:p w:rsidR="00DF6F60" w:rsidRDefault="00DF6F60">
      <w:pPr>
        <w:spacing w:after="0" w:line="240" w:lineRule="auto"/>
        <w:jc w:val="left"/>
        <w:rPr>
          <w:lang w:val="es-ES"/>
        </w:rPr>
      </w:pPr>
      <w:r>
        <w:rPr>
          <w:lang w:val="es-ES"/>
        </w:rPr>
        <w:br w:type="page"/>
      </w:r>
    </w:p>
    <w:p w:rsidR="00DF6F60" w:rsidRDefault="00DF6F60" w:rsidP="00DF6F60">
      <w:pPr>
        <w:pStyle w:val="Ttulo1"/>
        <w:rPr>
          <w:lang w:val="es-ES"/>
        </w:rPr>
      </w:pPr>
      <w:bookmarkStart w:id="49" w:name="_Toc391457983"/>
      <w:r>
        <w:rPr>
          <w:lang w:val="es-ES"/>
        </w:rPr>
        <w:lastRenderedPageBreak/>
        <w:t>Índice de tablas</w:t>
      </w:r>
      <w:bookmarkEnd w:id="49"/>
    </w:p>
    <w:p w:rsidR="00DF6F60" w:rsidRDefault="00DF6F60">
      <w:pPr>
        <w:pStyle w:val="Tabladeilustraciones"/>
        <w:tabs>
          <w:tab w:val="right" w:leader="dot" w:pos="9204"/>
        </w:tabs>
        <w:rPr>
          <w:rFonts w:asciiTheme="minorHAnsi" w:eastAsiaTheme="minorEastAsia" w:hAnsiTheme="minorHAnsi"/>
          <w:noProof/>
          <w:lang w:eastAsia="es-CO"/>
        </w:rPr>
      </w:pPr>
      <w:r>
        <w:rPr>
          <w:lang w:val="es-ES"/>
        </w:rPr>
        <w:fldChar w:fldCharType="begin"/>
      </w:r>
      <w:r>
        <w:rPr>
          <w:lang w:val="es-ES"/>
        </w:rPr>
        <w:instrText xml:space="preserve"> TOC \h \z \c "Tabla" </w:instrText>
      </w:r>
      <w:r>
        <w:rPr>
          <w:lang w:val="es-ES"/>
        </w:rPr>
        <w:fldChar w:fldCharType="separate"/>
      </w:r>
      <w:hyperlink w:anchor="_Toc391457987" w:history="1">
        <w:r w:rsidRPr="00F051E7">
          <w:rPr>
            <w:rStyle w:val="Hipervnculo"/>
            <w:noProof/>
          </w:rPr>
          <w:t>Tabla 1 - Evolución del número de instituciones y programas 2010-2013.</w:t>
        </w:r>
        <w:r>
          <w:rPr>
            <w:noProof/>
            <w:webHidden/>
          </w:rPr>
          <w:tab/>
        </w:r>
        <w:r>
          <w:rPr>
            <w:noProof/>
            <w:webHidden/>
          </w:rPr>
          <w:fldChar w:fldCharType="begin"/>
        </w:r>
        <w:r>
          <w:rPr>
            <w:noProof/>
            <w:webHidden/>
          </w:rPr>
          <w:instrText xml:space="preserve"> PAGEREF _Toc391457987 \h </w:instrText>
        </w:r>
        <w:r>
          <w:rPr>
            <w:noProof/>
            <w:webHidden/>
          </w:rPr>
        </w:r>
        <w:r>
          <w:rPr>
            <w:noProof/>
            <w:webHidden/>
          </w:rPr>
          <w:fldChar w:fldCharType="separate"/>
        </w:r>
        <w:r>
          <w:rPr>
            <w:noProof/>
            <w:webHidden/>
          </w:rPr>
          <w:t>5</w:t>
        </w:r>
        <w:r>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88" w:history="1">
        <w:r w:rsidR="00DF6F60" w:rsidRPr="00F051E7">
          <w:rPr>
            <w:rStyle w:val="Hipervnculo"/>
            <w:noProof/>
          </w:rPr>
          <w:t>Tabla 2 - Comportamiento de IETDH por Región - Fuente SIET-MEN</w:t>
        </w:r>
        <w:r w:rsidR="00DF6F60">
          <w:rPr>
            <w:noProof/>
            <w:webHidden/>
          </w:rPr>
          <w:tab/>
        </w:r>
        <w:r w:rsidR="00DF6F60">
          <w:rPr>
            <w:noProof/>
            <w:webHidden/>
          </w:rPr>
          <w:fldChar w:fldCharType="begin"/>
        </w:r>
        <w:r w:rsidR="00DF6F60">
          <w:rPr>
            <w:noProof/>
            <w:webHidden/>
          </w:rPr>
          <w:instrText xml:space="preserve"> PAGEREF _Toc391457988 \h </w:instrText>
        </w:r>
        <w:r w:rsidR="00DF6F60">
          <w:rPr>
            <w:noProof/>
            <w:webHidden/>
          </w:rPr>
        </w:r>
        <w:r w:rsidR="00DF6F60">
          <w:rPr>
            <w:noProof/>
            <w:webHidden/>
          </w:rPr>
          <w:fldChar w:fldCharType="separate"/>
        </w:r>
        <w:r w:rsidR="00DF6F60">
          <w:rPr>
            <w:noProof/>
            <w:webHidden/>
          </w:rPr>
          <w:t>6</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89" w:history="1">
        <w:r w:rsidR="00DF6F60" w:rsidRPr="00F051E7">
          <w:rPr>
            <w:rStyle w:val="Hipervnculo"/>
            <w:noProof/>
          </w:rPr>
          <w:t>Tabla 3 – Matricula anual – Fuente SIET-MEN</w:t>
        </w:r>
        <w:r w:rsidR="00DF6F60">
          <w:rPr>
            <w:noProof/>
            <w:webHidden/>
          </w:rPr>
          <w:tab/>
        </w:r>
        <w:r w:rsidR="00DF6F60">
          <w:rPr>
            <w:noProof/>
            <w:webHidden/>
          </w:rPr>
          <w:fldChar w:fldCharType="begin"/>
        </w:r>
        <w:r w:rsidR="00DF6F60">
          <w:rPr>
            <w:noProof/>
            <w:webHidden/>
          </w:rPr>
          <w:instrText xml:space="preserve"> PAGEREF _Toc391457989 \h </w:instrText>
        </w:r>
        <w:r w:rsidR="00DF6F60">
          <w:rPr>
            <w:noProof/>
            <w:webHidden/>
          </w:rPr>
        </w:r>
        <w:r w:rsidR="00DF6F60">
          <w:rPr>
            <w:noProof/>
            <w:webHidden/>
          </w:rPr>
          <w:fldChar w:fldCharType="separate"/>
        </w:r>
        <w:r w:rsidR="00DF6F60">
          <w:rPr>
            <w:noProof/>
            <w:webHidden/>
          </w:rPr>
          <w:t>9</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0" w:history="1">
        <w:r w:rsidR="00DF6F60" w:rsidRPr="00F051E7">
          <w:rPr>
            <w:rStyle w:val="Hipervnculo"/>
            <w:noProof/>
          </w:rPr>
          <w:t>Tabla 4- Programas por regiones 2013</w:t>
        </w:r>
        <w:r w:rsidR="00DF6F60">
          <w:rPr>
            <w:noProof/>
            <w:webHidden/>
          </w:rPr>
          <w:tab/>
        </w:r>
        <w:r w:rsidR="00DF6F60">
          <w:rPr>
            <w:noProof/>
            <w:webHidden/>
          </w:rPr>
          <w:fldChar w:fldCharType="begin"/>
        </w:r>
        <w:r w:rsidR="00DF6F60">
          <w:rPr>
            <w:noProof/>
            <w:webHidden/>
          </w:rPr>
          <w:instrText xml:space="preserve"> PAGEREF _Toc391457990 \h </w:instrText>
        </w:r>
        <w:r w:rsidR="00DF6F60">
          <w:rPr>
            <w:noProof/>
            <w:webHidden/>
          </w:rPr>
        </w:r>
        <w:r w:rsidR="00DF6F60">
          <w:rPr>
            <w:noProof/>
            <w:webHidden/>
          </w:rPr>
          <w:fldChar w:fldCharType="separate"/>
        </w:r>
        <w:r w:rsidR="00DF6F60">
          <w:rPr>
            <w:noProof/>
            <w:webHidden/>
          </w:rPr>
          <w:t>13</w:t>
        </w:r>
        <w:r w:rsidR="00DF6F60">
          <w:rPr>
            <w:noProof/>
            <w:webHidden/>
          </w:rPr>
          <w:fldChar w:fldCharType="end"/>
        </w:r>
      </w:hyperlink>
    </w:p>
    <w:p w:rsidR="00DF6F60" w:rsidRDefault="00DF6F60" w:rsidP="00DF6F60">
      <w:pPr>
        <w:rPr>
          <w:lang w:val="es-ES"/>
        </w:rPr>
      </w:pPr>
      <w:r>
        <w:rPr>
          <w:lang w:val="es-ES"/>
        </w:rPr>
        <w:fldChar w:fldCharType="end"/>
      </w:r>
    </w:p>
    <w:p w:rsidR="00DF6F60" w:rsidRDefault="00DF6F60" w:rsidP="00DF6F60">
      <w:pPr>
        <w:pStyle w:val="Ttulo1"/>
        <w:rPr>
          <w:lang w:val="es-ES"/>
        </w:rPr>
      </w:pPr>
      <w:bookmarkStart w:id="50" w:name="_Toc391457984"/>
      <w:r>
        <w:rPr>
          <w:lang w:val="es-ES"/>
        </w:rPr>
        <w:t>Índice de Gráficos</w:t>
      </w:r>
      <w:bookmarkEnd w:id="50"/>
    </w:p>
    <w:p w:rsidR="00DF6F60" w:rsidRDefault="00DF6F60">
      <w:pPr>
        <w:pStyle w:val="Tabladeilustraciones"/>
        <w:tabs>
          <w:tab w:val="right" w:leader="dot" w:pos="9204"/>
        </w:tabs>
        <w:rPr>
          <w:rFonts w:asciiTheme="minorHAnsi" w:eastAsiaTheme="minorEastAsia" w:hAnsiTheme="minorHAnsi"/>
          <w:noProof/>
          <w:lang w:eastAsia="es-CO"/>
        </w:rPr>
      </w:pPr>
      <w:r>
        <w:rPr>
          <w:lang w:val="es-ES"/>
        </w:rPr>
        <w:fldChar w:fldCharType="begin"/>
      </w:r>
      <w:r>
        <w:rPr>
          <w:lang w:val="es-ES"/>
        </w:rPr>
        <w:instrText xml:space="preserve"> TOC \h \z \c "Gráfico" </w:instrText>
      </w:r>
      <w:r>
        <w:rPr>
          <w:lang w:val="es-ES"/>
        </w:rPr>
        <w:fldChar w:fldCharType="separate"/>
      </w:r>
      <w:hyperlink w:anchor="_Toc391457991" w:history="1">
        <w:r w:rsidRPr="008165F7">
          <w:rPr>
            <w:rStyle w:val="Hipervnculo"/>
            <w:noProof/>
          </w:rPr>
          <w:t>Gráfico 1 - Evolución del número de instituciones y programas 2010-2013 – Fuente SIET-MEN</w:t>
        </w:r>
        <w:r>
          <w:rPr>
            <w:noProof/>
            <w:webHidden/>
          </w:rPr>
          <w:tab/>
        </w:r>
        <w:r>
          <w:rPr>
            <w:noProof/>
            <w:webHidden/>
          </w:rPr>
          <w:fldChar w:fldCharType="begin"/>
        </w:r>
        <w:r>
          <w:rPr>
            <w:noProof/>
            <w:webHidden/>
          </w:rPr>
          <w:instrText xml:space="preserve"> PAGEREF _Toc391457991 \h </w:instrText>
        </w:r>
        <w:r>
          <w:rPr>
            <w:noProof/>
            <w:webHidden/>
          </w:rPr>
        </w:r>
        <w:r>
          <w:rPr>
            <w:noProof/>
            <w:webHidden/>
          </w:rPr>
          <w:fldChar w:fldCharType="separate"/>
        </w:r>
        <w:r>
          <w:rPr>
            <w:noProof/>
            <w:webHidden/>
          </w:rPr>
          <w:t>6</w:t>
        </w:r>
        <w:r>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2" w:history="1">
        <w:r w:rsidR="00DF6F60" w:rsidRPr="008165F7">
          <w:rPr>
            <w:rStyle w:val="Hipervnculo"/>
            <w:noProof/>
          </w:rPr>
          <w:t>Gráfico 2 - Participación IETDH por región en el total nacional 2013 - Fuente SIET-MEN</w:t>
        </w:r>
        <w:r w:rsidR="00DF6F60">
          <w:rPr>
            <w:noProof/>
            <w:webHidden/>
          </w:rPr>
          <w:tab/>
        </w:r>
        <w:r w:rsidR="00DF6F60">
          <w:rPr>
            <w:noProof/>
            <w:webHidden/>
          </w:rPr>
          <w:fldChar w:fldCharType="begin"/>
        </w:r>
        <w:r w:rsidR="00DF6F60">
          <w:rPr>
            <w:noProof/>
            <w:webHidden/>
          </w:rPr>
          <w:instrText xml:space="preserve"> PAGEREF _Toc391457992 \h </w:instrText>
        </w:r>
        <w:r w:rsidR="00DF6F60">
          <w:rPr>
            <w:noProof/>
            <w:webHidden/>
          </w:rPr>
        </w:r>
        <w:r w:rsidR="00DF6F60">
          <w:rPr>
            <w:noProof/>
            <w:webHidden/>
          </w:rPr>
          <w:fldChar w:fldCharType="separate"/>
        </w:r>
        <w:r w:rsidR="00DF6F60">
          <w:rPr>
            <w:noProof/>
            <w:webHidden/>
          </w:rPr>
          <w:t>7</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3" w:history="1">
        <w:r w:rsidR="00DF6F60" w:rsidRPr="008165F7">
          <w:rPr>
            <w:rStyle w:val="Hipervnculo"/>
            <w:noProof/>
          </w:rPr>
          <w:t>Gráfico 3 – Participación IETDH certificadas de Calidad por región – Fuente SIET-MEN</w:t>
        </w:r>
        <w:r w:rsidR="00DF6F60">
          <w:rPr>
            <w:noProof/>
            <w:webHidden/>
          </w:rPr>
          <w:tab/>
        </w:r>
        <w:r w:rsidR="00DF6F60">
          <w:rPr>
            <w:noProof/>
            <w:webHidden/>
          </w:rPr>
          <w:fldChar w:fldCharType="begin"/>
        </w:r>
        <w:r w:rsidR="00DF6F60">
          <w:rPr>
            <w:noProof/>
            <w:webHidden/>
          </w:rPr>
          <w:instrText xml:space="preserve"> PAGEREF _Toc391457993 \h </w:instrText>
        </w:r>
        <w:r w:rsidR="00DF6F60">
          <w:rPr>
            <w:noProof/>
            <w:webHidden/>
          </w:rPr>
        </w:r>
        <w:r w:rsidR="00DF6F60">
          <w:rPr>
            <w:noProof/>
            <w:webHidden/>
          </w:rPr>
          <w:fldChar w:fldCharType="separate"/>
        </w:r>
        <w:r w:rsidR="00DF6F60">
          <w:rPr>
            <w:noProof/>
            <w:webHidden/>
          </w:rPr>
          <w:t>7</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4" w:history="1">
        <w:r w:rsidR="00DF6F60" w:rsidRPr="008165F7">
          <w:rPr>
            <w:rStyle w:val="Hipervnculo"/>
            <w:noProof/>
          </w:rPr>
          <w:t>Gráfico 4 - % IETDH certificadas según el total de cada  región 2013</w:t>
        </w:r>
        <w:r w:rsidR="00DF6F60">
          <w:rPr>
            <w:noProof/>
            <w:webHidden/>
          </w:rPr>
          <w:tab/>
        </w:r>
        <w:r w:rsidR="00DF6F60">
          <w:rPr>
            <w:noProof/>
            <w:webHidden/>
          </w:rPr>
          <w:fldChar w:fldCharType="begin"/>
        </w:r>
        <w:r w:rsidR="00DF6F60">
          <w:rPr>
            <w:noProof/>
            <w:webHidden/>
          </w:rPr>
          <w:instrText xml:space="preserve"> PAGEREF _Toc391457994 \h </w:instrText>
        </w:r>
        <w:r w:rsidR="00DF6F60">
          <w:rPr>
            <w:noProof/>
            <w:webHidden/>
          </w:rPr>
        </w:r>
        <w:r w:rsidR="00DF6F60">
          <w:rPr>
            <w:noProof/>
            <w:webHidden/>
          </w:rPr>
          <w:fldChar w:fldCharType="separate"/>
        </w:r>
        <w:r w:rsidR="00DF6F60">
          <w:rPr>
            <w:noProof/>
            <w:webHidden/>
          </w:rPr>
          <w:t>8</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5" w:history="1">
        <w:r w:rsidR="00DF6F60" w:rsidRPr="008165F7">
          <w:rPr>
            <w:rStyle w:val="Hipervnculo"/>
            <w:noProof/>
          </w:rPr>
          <w:t>Gráfico 5 – Participación de matrícula por región en el total nacional 2013 - Fuente SIET-MEN</w:t>
        </w:r>
        <w:r w:rsidR="00DF6F60">
          <w:rPr>
            <w:noProof/>
            <w:webHidden/>
          </w:rPr>
          <w:tab/>
        </w:r>
        <w:r w:rsidR="00DF6F60">
          <w:rPr>
            <w:noProof/>
            <w:webHidden/>
          </w:rPr>
          <w:fldChar w:fldCharType="begin"/>
        </w:r>
        <w:r w:rsidR="00DF6F60">
          <w:rPr>
            <w:noProof/>
            <w:webHidden/>
          </w:rPr>
          <w:instrText xml:space="preserve"> PAGEREF _Toc391457995 \h </w:instrText>
        </w:r>
        <w:r w:rsidR="00DF6F60">
          <w:rPr>
            <w:noProof/>
            <w:webHidden/>
          </w:rPr>
        </w:r>
        <w:r w:rsidR="00DF6F60">
          <w:rPr>
            <w:noProof/>
            <w:webHidden/>
          </w:rPr>
          <w:fldChar w:fldCharType="separate"/>
        </w:r>
        <w:r w:rsidR="00DF6F60">
          <w:rPr>
            <w:noProof/>
            <w:webHidden/>
          </w:rPr>
          <w:t>9</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6" w:history="1">
        <w:r w:rsidR="00DF6F60" w:rsidRPr="008165F7">
          <w:rPr>
            <w:rStyle w:val="Hipervnculo"/>
            <w:noProof/>
          </w:rPr>
          <w:t>Gráfico 6 – Matrícula por región total 2010-2013 – Fuente SIET-MEN</w:t>
        </w:r>
        <w:r w:rsidR="00DF6F60">
          <w:rPr>
            <w:noProof/>
            <w:webHidden/>
          </w:rPr>
          <w:tab/>
        </w:r>
        <w:r w:rsidR="00DF6F60">
          <w:rPr>
            <w:noProof/>
            <w:webHidden/>
          </w:rPr>
          <w:fldChar w:fldCharType="begin"/>
        </w:r>
        <w:r w:rsidR="00DF6F60">
          <w:rPr>
            <w:noProof/>
            <w:webHidden/>
          </w:rPr>
          <w:instrText xml:space="preserve"> PAGEREF _Toc391457996 \h </w:instrText>
        </w:r>
        <w:r w:rsidR="00DF6F60">
          <w:rPr>
            <w:noProof/>
            <w:webHidden/>
          </w:rPr>
        </w:r>
        <w:r w:rsidR="00DF6F60">
          <w:rPr>
            <w:noProof/>
            <w:webHidden/>
          </w:rPr>
          <w:fldChar w:fldCharType="separate"/>
        </w:r>
        <w:r w:rsidR="00DF6F60">
          <w:rPr>
            <w:noProof/>
            <w:webHidden/>
          </w:rPr>
          <w:t>10</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7" w:history="1">
        <w:r w:rsidR="00DF6F60" w:rsidRPr="008165F7">
          <w:rPr>
            <w:rStyle w:val="Hipervnculo"/>
            <w:noProof/>
          </w:rPr>
          <w:t>Gráfico 7 - Participación matricula por regiones total 2010-2013 - Fuente SIET-MEN</w:t>
        </w:r>
        <w:r w:rsidR="00DF6F60">
          <w:rPr>
            <w:noProof/>
            <w:webHidden/>
          </w:rPr>
          <w:tab/>
        </w:r>
        <w:r w:rsidR="00DF6F60">
          <w:rPr>
            <w:noProof/>
            <w:webHidden/>
          </w:rPr>
          <w:fldChar w:fldCharType="begin"/>
        </w:r>
        <w:r w:rsidR="00DF6F60">
          <w:rPr>
            <w:noProof/>
            <w:webHidden/>
          </w:rPr>
          <w:instrText xml:space="preserve"> PAGEREF _Toc391457997 \h </w:instrText>
        </w:r>
        <w:r w:rsidR="00DF6F60">
          <w:rPr>
            <w:noProof/>
            <w:webHidden/>
          </w:rPr>
        </w:r>
        <w:r w:rsidR="00DF6F60">
          <w:rPr>
            <w:noProof/>
            <w:webHidden/>
          </w:rPr>
          <w:fldChar w:fldCharType="separate"/>
        </w:r>
        <w:r w:rsidR="00DF6F60">
          <w:rPr>
            <w:noProof/>
            <w:webHidden/>
          </w:rPr>
          <w:t>10</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8" w:history="1">
        <w:r w:rsidR="00DF6F60" w:rsidRPr="008165F7">
          <w:rPr>
            <w:rStyle w:val="Hipervnculo"/>
            <w:noProof/>
          </w:rPr>
          <w:t>Gráfico 8- Participación Egresados por Región 2013 – Fuente SIET-MEN</w:t>
        </w:r>
        <w:r w:rsidR="00DF6F60">
          <w:rPr>
            <w:noProof/>
            <w:webHidden/>
          </w:rPr>
          <w:tab/>
        </w:r>
        <w:r w:rsidR="00DF6F60">
          <w:rPr>
            <w:noProof/>
            <w:webHidden/>
          </w:rPr>
          <w:fldChar w:fldCharType="begin"/>
        </w:r>
        <w:r w:rsidR="00DF6F60">
          <w:rPr>
            <w:noProof/>
            <w:webHidden/>
          </w:rPr>
          <w:instrText xml:space="preserve"> PAGEREF _Toc391457998 \h </w:instrText>
        </w:r>
        <w:r w:rsidR="00DF6F60">
          <w:rPr>
            <w:noProof/>
            <w:webHidden/>
          </w:rPr>
        </w:r>
        <w:r w:rsidR="00DF6F60">
          <w:rPr>
            <w:noProof/>
            <w:webHidden/>
          </w:rPr>
          <w:fldChar w:fldCharType="separate"/>
        </w:r>
        <w:r w:rsidR="00DF6F60">
          <w:rPr>
            <w:noProof/>
            <w:webHidden/>
          </w:rPr>
          <w:t>11</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7999" w:history="1">
        <w:r w:rsidR="00DF6F60" w:rsidRPr="008165F7">
          <w:rPr>
            <w:rStyle w:val="Hipervnculo"/>
            <w:noProof/>
          </w:rPr>
          <w:t>Gráfico 9 – Comparación matricula 2012 Vs egresados 2013 por región Fuente SIET-MEN</w:t>
        </w:r>
        <w:r w:rsidR="00DF6F60">
          <w:rPr>
            <w:noProof/>
            <w:webHidden/>
          </w:rPr>
          <w:tab/>
        </w:r>
        <w:r w:rsidR="00DF6F60">
          <w:rPr>
            <w:noProof/>
            <w:webHidden/>
          </w:rPr>
          <w:fldChar w:fldCharType="begin"/>
        </w:r>
        <w:r w:rsidR="00DF6F60">
          <w:rPr>
            <w:noProof/>
            <w:webHidden/>
          </w:rPr>
          <w:instrText xml:space="preserve"> PAGEREF _Toc391457999 \h </w:instrText>
        </w:r>
        <w:r w:rsidR="00DF6F60">
          <w:rPr>
            <w:noProof/>
            <w:webHidden/>
          </w:rPr>
        </w:r>
        <w:r w:rsidR="00DF6F60">
          <w:rPr>
            <w:noProof/>
            <w:webHidden/>
          </w:rPr>
          <w:fldChar w:fldCharType="separate"/>
        </w:r>
        <w:r w:rsidR="00DF6F60">
          <w:rPr>
            <w:noProof/>
            <w:webHidden/>
          </w:rPr>
          <w:t>12</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8000" w:history="1">
        <w:r w:rsidR="00DF6F60" w:rsidRPr="008165F7">
          <w:rPr>
            <w:rStyle w:val="Hipervnculo"/>
            <w:noProof/>
          </w:rPr>
          <w:t>Gráfico 10 - % de certificados 2013 con respecto a la matricula 2012 por región – Fuente SIET-MEN</w:t>
        </w:r>
        <w:r w:rsidR="00DF6F60">
          <w:rPr>
            <w:noProof/>
            <w:webHidden/>
          </w:rPr>
          <w:tab/>
        </w:r>
        <w:r w:rsidR="00DF6F60">
          <w:rPr>
            <w:noProof/>
            <w:webHidden/>
          </w:rPr>
          <w:fldChar w:fldCharType="begin"/>
        </w:r>
        <w:r w:rsidR="00DF6F60">
          <w:rPr>
            <w:noProof/>
            <w:webHidden/>
          </w:rPr>
          <w:instrText xml:space="preserve"> PAGEREF _Toc391458000 \h </w:instrText>
        </w:r>
        <w:r w:rsidR="00DF6F60">
          <w:rPr>
            <w:noProof/>
            <w:webHidden/>
          </w:rPr>
        </w:r>
        <w:r w:rsidR="00DF6F60">
          <w:rPr>
            <w:noProof/>
            <w:webHidden/>
          </w:rPr>
          <w:fldChar w:fldCharType="separate"/>
        </w:r>
        <w:r w:rsidR="00DF6F60">
          <w:rPr>
            <w:noProof/>
            <w:webHidden/>
          </w:rPr>
          <w:t>12</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8001" w:history="1">
        <w:r w:rsidR="00DF6F60" w:rsidRPr="008165F7">
          <w:rPr>
            <w:rStyle w:val="Hipervnculo"/>
            <w:noProof/>
          </w:rPr>
          <w:t>Gráfico 11-  Relación Programas y certificaciones de calidad 2013 Fuente SIET-MEN</w:t>
        </w:r>
        <w:r w:rsidR="00DF6F60">
          <w:rPr>
            <w:noProof/>
            <w:webHidden/>
          </w:rPr>
          <w:tab/>
        </w:r>
        <w:r w:rsidR="00DF6F60">
          <w:rPr>
            <w:noProof/>
            <w:webHidden/>
          </w:rPr>
          <w:fldChar w:fldCharType="begin"/>
        </w:r>
        <w:r w:rsidR="00DF6F60">
          <w:rPr>
            <w:noProof/>
            <w:webHidden/>
          </w:rPr>
          <w:instrText xml:space="preserve"> PAGEREF _Toc391458001 \h </w:instrText>
        </w:r>
        <w:r w:rsidR="00DF6F60">
          <w:rPr>
            <w:noProof/>
            <w:webHidden/>
          </w:rPr>
        </w:r>
        <w:r w:rsidR="00DF6F60">
          <w:rPr>
            <w:noProof/>
            <w:webHidden/>
          </w:rPr>
          <w:fldChar w:fldCharType="separate"/>
        </w:r>
        <w:r w:rsidR="00DF6F60">
          <w:rPr>
            <w:noProof/>
            <w:webHidden/>
          </w:rPr>
          <w:t>13</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8002" w:history="1">
        <w:r w:rsidR="00DF6F60" w:rsidRPr="008165F7">
          <w:rPr>
            <w:rStyle w:val="Hipervnculo"/>
            <w:noProof/>
          </w:rPr>
          <w:t>Gráfico 12 – Programas por área de desempeño Fuente SIET-MEN</w:t>
        </w:r>
        <w:r w:rsidR="00DF6F60">
          <w:rPr>
            <w:noProof/>
            <w:webHidden/>
          </w:rPr>
          <w:tab/>
        </w:r>
        <w:r w:rsidR="00DF6F60">
          <w:rPr>
            <w:noProof/>
            <w:webHidden/>
          </w:rPr>
          <w:fldChar w:fldCharType="begin"/>
        </w:r>
        <w:r w:rsidR="00DF6F60">
          <w:rPr>
            <w:noProof/>
            <w:webHidden/>
          </w:rPr>
          <w:instrText xml:space="preserve"> PAGEREF _Toc391458002 \h </w:instrText>
        </w:r>
        <w:r w:rsidR="00DF6F60">
          <w:rPr>
            <w:noProof/>
            <w:webHidden/>
          </w:rPr>
        </w:r>
        <w:r w:rsidR="00DF6F60">
          <w:rPr>
            <w:noProof/>
            <w:webHidden/>
          </w:rPr>
          <w:fldChar w:fldCharType="separate"/>
        </w:r>
        <w:r w:rsidR="00DF6F60">
          <w:rPr>
            <w:noProof/>
            <w:webHidden/>
          </w:rPr>
          <w:t>14</w:t>
        </w:r>
        <w:r w:rsidR="00DF6F60">
          <w:rPr>
            <w:noProof/>
            <w:webHidden/>
          </w:rPr>
          <w:fldChar w:fldCharType="end"/>
        </w:r>
      </w:hyperlink>
    </w:p>
    <w:p w:rsidR="00DF6F60" w:rsidRDefault="00B11D10">
      <w:pPr>
        <w:pStyle w:val="Tabladeilustraciones"/>
        <w:tabs>
          <w:tab w:val="right" w:leader="dot" w:pos="9204"/>
        </w:tabs>
        <w:rPr>
          <w:rFonts w:asciiTheme="minorHAnsi" w:eastAsiaTheme="minorEastAsia" w:hAnsiTheme="minorHAnsi"/>
          <w:noProof/>
          <w:lang w:eastAsia="es-CO"/>
        </w:rPr>
      </w:pPr>
      <w:hyperlink w:anchor="_Toc391458003" w:history="1">
        <w:r w:rsidR="00DF6F60" w:rsidRPr="008165F7">
          <w:rPr>
            <w:rStyle w:val="Hipervnculo"/>
            <w:noProof/>
          </w:rPr>
          <w:t>Gráfico 13 – Participación de programas por área de formación</w:t>
        </w:r>
        <w:r w:rsidR="00DF6F60">
          <w:rPr>
            <w:noProof/>
            <w:webHidden/>
          </w:rPr>
          <w:tab/>
        </w:r>
        <w:r w:rsidR="00DF6F60">
          <w:rPr>
            <w:noProof/>
            <w:webHidden/>
          </w:rPr>
          <w:fldChar w:fldCharType="begin"/>
        </w:r>
        <w:r w:rsidR="00DF6F60">
          <w:rPr>
            <w:noProof/>
            <w:webHidden/>
          </w:rPr>
          <w:instrText xml:space="preserve"> PAGEREF _Toc391458003 \h </w:instrText>
        </w:r>
        <w:r w:rsidR="00DF6F60">
          <w:rPr>
            <w:noProof/>
            <w:webHidden/>
          </w:rPr>
        </w:r>
        <w:r w:rsidR="00DF6F60">
          <w:rPr>
            <w:noProof/>
            <w:webHidden/>
          </w:rPr>
          <w:fldChar w:fldCharType="separate"/>
        </w:r>
        <w:r w:rsidR="00DF6F60">
          <w:rPr>
            <w:noProof/>
            <w:webHidden/>
          </w:rPr>
          <w:t>14</w:t>
        </w:r>
        <w:r w:rsidR="00DF6F60">
          <w:rPr>
            <w:noProof/>
            <w:webHidden/>
          </w:rPr>
          <w:fldChar w:fldCharType="end"/>
        </w:r>
      </w:hyperlink>
    </w:p>
    <w:p w:rsidR="00DF6F60" w:rsidRPr="00DF6F60" w:rsidRDefault="00DF6F60" w:rsidP="00DF6F60">
      <w:pPr>
        <w:rPr>
          <w:lang w:val="es-ES"/>
        </w:rPr>
      </w:pPr>
      <w:r>
        <w:rPr>
          <w:lang w:val="es-ES"/>
        </w:rPr>
        <w:fldChar w:fldCharType="end"/>
      </w:r>
    </w:p>
    <w:sectPr w:rsidR="00DF6F60" w:rsidRPr="00DF6F60" w:rsidSect="004E0862">
      <w:headerReference w:type="default" r:id="rId38"/>
      <w:footerReference w:type="default" r:id="rId39"/>
      <w:pgSz w:w="12240" w:h="15840"/>
      <w:pgMar w:top="1417" w:right="1325" w:bottom="1560"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D10" w:rsidRDefault="00B11D10" w:rsidP="00342608">
      <w:pPr>
        <w:spacing w:after="0" w:line="240" w:lineRule="auto"/>
      </w:pPr>
      <w:r>
        <w:separator/>
      </w:r>
    </w:p>
    <w:p w:rsidR="00B11D10" w:rsidRDefault="00B11D10"/>
  </w:endnote>
  <w:endnote w:type="continuationSeparator" w:id="0">
    <w:p w:rsidR="00B11D10" w:rsidRDefault="00B11D10" w:rsidP="00342608">
      <w:pPr>
        <w:spacing w:after="0" w:line="240" w:lineRule="auto"/>
      </w:pPr>
      <w:r>
        <w:continuationSeparator/>
      </w:r>
    </w:p>
    <w:p w:rsidR="00B11D10" w:rsidRDefault="00B11D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tblLook w:val="04A0" w:firstRow="1" w:lastRow="0" w:firstColumn="1" w:lastColumn="0" w:noHBand="0" w:noVBand="1"/>
    </w:tblPr>
    <w:tblGrid>
      <w:gridCol w:w="8755"/>
      <w:gridCol w:w="675"/>
    </w:tblGrid>
    <w:tr w:rsidR="00DF6F60" w:rsidTr="007723D3">
      <w:tc>
        <w:tcPr>
          <w:tcW w:w="8755" w:type="dxa"/>
          <w:tcBorders>
            <w:top w:val="thinThickSmallGap" w:sz="12" w:space="0" w:color="943634" w:themeColor="accent2" w:themeShade="BF"/>
            <w:left w:val="nil"/>
            <w:bottom w:val="nil"/>
            <w:right w:val="nil"/>
          </w:tcBorders>
        </w:tcPr>
        <w:p w:rsidR="00DF6F60" w:rsidRPr="008E486B" w:rsidRDefault="00DF6F60">
          <w:pPr>
            <w:pStyle w:val="Piedepgina"/>
            <w:jc w:val="right"/>
            <w:rPr>
              <w:rFonts w:cs="Arial"/>
              <w:b/>
              <w:bCs/>
              <w:color w:val="4F81BD" w:themeColor="accent1"/>
              <w:sz w:val="20"/>
              <w:szCs w:val="20"/>
              <w14:numForm w14:val="oldStyle"/>
            </w:rPr>
          </w:pPr>
        </w:p>
      </w:tc>
      <w:tc>
        <w:tcPr>
          <w:tcW w:w="675" w:type="dxa"/>
          <w:tcBorders>
            <w:top w:val="thinThickSmallGap" w:sz="12" w:space="0" w:color="943634" w:themeColor="accent2" w:themeShade="BF"/>
            <w:left w:val="nil"/>
            <w:bottom w:val="nil"/>
            <w:right w:val="nil"/>
          </w:tcBorders>
        </w:tcPr>
        <w:p w:rsidR="00DF6F60" w:rsidRDefault="00DF6F60">
          <w:pPr>
            <w:pStyle w:val="Piedepgina"/>
          </w:pPr>
          <w:r w:rsidRPr="008E486B">
            <w:rPr>
              <w:rFonts w:cs="Arial"/>
              <w:color w:val="943634" w:themeColor="accent2" w:themeShade="BF"/>
              <w:sz w:val="20"/>
              <w:szCs w:val="20"/>
              <w14:numForm w14:val="oldStyle"/>
            </w:rPr>
            <w:fldChar w:fldCharType="begin"/>
          </w:r>
          <w:r w:rsidRPr="008E486B">
            <w:rPr>
              <w:rFonts w:cs="Arial"/>
              <w:color w:val="943634" w:themeColor="accent2" w:themeShade="BF"/>
              <w:sz w:val="20"/>
              <w:szCs w:val="20"/>
              <w14:numForm w14:val="oldStyle"/>
            </w:rPr>
            <w:instrText>PAGE   \* MERGEFORMAT</w:instrText>
          </w:r>
          <w:r w:rsidRPr="008E486B">
            <w:rPr>
              <w:rFonts w:cs="Arial"/>
              <w:color w:val="943634" w:themeColor="accent2" w:themeShade="BF"/>
              <w:sz w:val="20"/>
              <w:szCs w:val="20"/>
              <w14:numForm w14:val="oldStyle"/>
            </w:rPr>
            <w:fldChar w:fldCharType="separate"/>
          </w:r>
          <w:r w:rsidR="00816D47" w:rsidRPr="00816D47">
            <w:rPr>
              <w:rFonts w:cs="Arial"/>
              <w:b/>
              <w:bCs/>
              <w:noProof/>
              <w:color w:val="943634" w:themeColor="accent2" w:themeShade="BF"/>
              <w:sz w:val="20"/>
              <w:szCs w:val="20"/>
              <w:lang w:val="es-ES"/>
              <w14:numForm w14:val="oldStyle"/>
            </w:rPr>
            <w:t>18</w:t>
          </w:r>
          <w:r w:rsidRPr="008E486B">
            <w:rPr>
              <w:rFonts w:cs="Arial"/>
              <w:b/>
              <w:bCs/>
              <w:color w:val="943634" w:themeColor="accent2" w:themeShade="BF"/>
              <w:sz w:val="20"/>
              <w:szCs w:val="20"/>
              <w14:numForm w14:val="oldStyle"/>
            </w:rPr>
            <w:fldChar w:fldCharType="end"/>
          </w:r>
        </w:p>
      </w:tc>
    </w:tr>
  </w:tbl>
  <w:p w:rsidR="00DF6F60" w:rsidRDefault="00DF6F60">
    <w:pPr>
      <w:pStyle w:val="Piedepgina"/>
    </w:pPr>
  </w:p>
  <w:p w:rsidR="00DF6F60" w:rsidRDefault="00DF6F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D10" w:rsidRDefault="00B11D10" w:rsidP="00342608">
      <w:pPr>
        <w:spacing w:after="0" w:line="240" w:lineRule="auto"/>
      </w:pPr>
      <w:r>
        <w:separator/>
      </w:r>
    </w:p>
  </w:footnote>
  <w:footnote w:type="continuationSeparator" w:id="0">
    <w:p w:rsidR="00B11D10" w:rsidRDefault="00B11D10" w:rsidP="00342608">
      <w:pPr>
        <w:spacing w:after="0" w:line="240" w:lineRule="auto"/>
      </w:pPr>
      <w:r>
        <w:continuationSeparator/>
      </w:r>
    </w:p>
    <w:p w:rsidR="00B11D10" w:rsidRDefault="00B11D10"/>
  </w:footnote>
  <w:footnote w:id="1">
    <w:p w:rsidR="00DF6F60" w:rsidRPr="00533AB9" w:rsidRDefault="00DF6F60" w:rsidP="00780C64">
      <w:pPr>
        <w:pStyle w:val="Textonotapie"/>
      </w:pPr>
      <w:r>
        <w:rPr>
          <w:rStyle w:val="Refdenotaalpie"/>
        </w:rPr>
        <w:footnoteRef/>
      </w:r>
      <w:r>
        <w:t xml:space="preserve"> Tomado del documento interno “Sistema de Aseguramiento de Calidad de la Educación para el Trabajo y el Desarrollo Humano en Colombia” Versión 1.2. de fecha 12 de mayo de 2014.</w:t>
      </w:r>
    </w:p>
  </w:footnote>
  <w:footnote w:id="2">
    <w:p w:rsidR="00DF6F60" w:rsidRPr="00C620FC" w:rsidRDefault="00DF6F60" w:rsidP="00780C64">
      <w:pPr>
        <w:pStyle w:val="Textonotapie"/>
        <w:rPr>
          <w:rFonts w:ascii="Verdana" w:hAnsi="Verdana"/>
        </w:rPr>
      </w:pPr>
      <w:r w:rsidRPr="00F50ED3">
        <w:rPr>
          <w:rStyle w:val="Refdenotaalpie"/>
          <w:rFonts w:ascii="Verdana" w:hAnsi="Verdana"/>
        </w:rPr>
        <w:footnoteRef/>
      </w:r>
      <w:r w:rsidRPr="00F50ED3">
        <w:rPr>
          <w:rFonts w:ascii="Verdana" w:hAnsi="Verdana"/>
        </w:rPr>
        <w:t xml:space="preserve"> </w:t>
      </w:r>
      <w:r w:rsidRPr="00F50ED3">
        <w:rPr>
          <w:rFonts w:ascii="Verdana" w:hAnsi="Verdana"/>
          <w:lang w:val="es-ES_tradnl"/>
        </w:rPr>
        <w:tab/>
      </w:r>
      <w:r w:rsidRPr="00674693">
        <w:t>REPÚBLICA DE COLOMBIA. Documento Conpes 81 de 2004.  Departamento Nacional de Planeación: Bogotá. P. 10.</w:t>
      </w:r>
    </w:p>
  </w:footnote>
  <w:footnote w:id="3">
    <w:p w:rsidR="00DF6F60" w:rsidRPr="009175E8" w:rsidRDefault="00DF6F60" w:rsidP="00780C64">
      <w:pPr>
        <w:pStyle w:val="Textonotapie"/>
        <w:rPr>
          <w:rFonts w:ascii="Verdana" w:hAnsi="Verdana"/>
          <w:lang w:val="es-ES_tradnl"/>
        </w:rPr>
      </w:pPr>
      <w:r>
        <w:rPr>
          <w:rStyle w:val="Refdenotaalpie"/>
        </w:rPr>
        <w:footnoteRef/>
      </w:r>
      <w:r>
        <w:t xml:space="preserve"> </w:t>
      </w:r>
      <w:r>
        <w:rPr>
          <w:lang w:val="es-ES_tradnl"/>
        </w:rPr>
        <w:tab/>
      </w:r>
      <w:r w:rsidRPr="00674693">
        <w:t>REPÚBLICA DE COLOMBIA. Decreto 2020 de 2006. Articulo 2º.</w:t>
      </w:r>
    </w:p>
  </w:footnote>
  <w:footnote w:id="4">
    <w:p w:rsidR="00DF6F60" w:rsidRPr="00CE53E7" w:rsidRDefault="00DF6F60" w:rsidP="00780C64">
      <w:pPr>
        <w:pStyle w:val="Textonotapie"/>
      </w:pPr>
      <w:r>
        <w:rPr>
          <w:rStyle w:val="Refdenotaalpie"/>
        </w:rPr>
        <w:footnoteRef/>
      </w:r>
      <w:r>
        <w:t xml:space="preserve"> Certificación de calidad de la formación para el trabajo. Es el acto mediante el cual un organismo de tercera parte, conforme se define en el decreto 2020 de</w:t>
      </w:r>
      <w:r w:rsidRPr="009D0579">
        <w:t xml:space="preserve"> 2006</w:t>
      </w:r>
      <w:r>
        <w:t>, verifica y avala el cumplimiento de las normas técnicas de calidad de formación para el trabajo por parte de los programas e instituciones.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F60" w:rsidRPr="008E486B" w:rsidRDefault="00DF6F60" w:rsidP="008E486B">
    <w:pPr>
      <w:jc w:val="right"/>
      <w:rPr>
        <w:b/>
        <w:sz w:val="16"/>
      </w:rPr>
    </w:pPr>
    <w:r>
      <w:rPr>
        <w:b/>
        <w:noProof/>
        <w:sz w:val="16"/>
        <w:lang w:eastAsia="es-CO"/>
      </w:rPr>
      <mc:AlternateContent>
        <mc:Choice Requires="wps">
          <w:drawing>
            <wp:anchor distT="0" distB="0" distL="114300" distR="114300" simplePos="0" relativeHeight="251659264" behindDoc="0" locked="0" layoutInCell="1" allowOverlap="1" wp14:anchorId="5BB35A62" wp14:editId="0A9F4675">
              <wp:simplePos x="0" y="0"/>
              <wp:positionH relativeFrom="column">
                <wp:posOffset>3272790</wp:posOffset>
              </wp:positionH>
              <wp:positionV relativeFrom="paragraph">
                <wp:posOffset>179070</wp:posOffset>
              </wp:positionV>
              <wp:extent cx="2619375" cy="0"/>
              <wp:effectExtent l="19050" t="57150" r="85725" b="76200"/>
              <wp:wrapNone/>
              <wp:docPr id="6" name="6 Conector recto"/>
              <wp:cNvGraphicFramePr/>
              <a:graphic xmlns:a="http://schemas.openxmlformats.org/drawingml/2006/main">
                <a:graphicData uri="http://schemas.microsoft.com/office/word/2010/wordprocessingShape">
                  <wps:wsp>
                    <wps:cNvCnPr/>
                    <wps:spPr>
                      <a:xfrm>
                        <a:off x="0" y="0"/>
                        <a:ext cx="2619375" cy="0"/>
                      </a:xfrm>
                      <a:prstGeom prst="line">
                        <a:avLst/>
                      </a:prstGeom>
                      <a:ln w="12700" cap="sq">
                        <a:tailEnd type="oval" w="lg" len="lg"/>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6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7pt,14.1pt" to="463.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" strokecolor="#bc4542 [3045]" strokeweight="1pt">
              <v:stroke endarrow="oval" endarrowwidth="wide" endarrowlength="long" endcap="square"/>
            </v:line>
          </w:pict>
        </mc:Fallback>
      </mc:AlternateContent>
    </w:r>
    <w:r w:rsidRPr="008E486B">
      <w:rPr>
        <w:b/>
        <w:sz w:val="16"/>
      </w:rPr>
      <w:t>Educación para el Trabajo y Desarrollo Humano</w:t>
    </w:r>
  </w:p>
  <w:p w:rsidR="00DF6F60" w:rsidRDefault="00DF6F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92026"/>
    <w:multiLevelType w:val="hybridMultilevel"/>
    <w:tmpl w:val="FD00A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737432F"/>
    <w:multiLevelType w:val="hybridMultilevel"/>
    <w:tmpl w:val="349CA4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20378C7"/>
    <w:multiLevelType w:val="hybridMultilevel"/>
    <w:tmpl w:val="0D3CF570"/>
    <w:lvl w:ilvl="0" w:tplc="39001D30">
      <w:start w:val="1"/>
      <w:numFmt w:val="decimal"/>
      <w:lvlText w:val="%1."/>
      <w:lvlJc w:val="left"/>
      <w:pPr>
        <w:ind w:left="1125" w:hanging="76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6D66123"/>
    <w:multiLevelType w:val="multilevel"/>
    <w:tmpl w:val="969A34E0"/>
    <w:lvl w:ilvl="0">
      <w:start w:val="1"/>
      <w:numFmt w:val="decimal"/>
      <w:lvlText w:val="%1."/>
      <w:lvlJc w:val="left"/>
      <w:pPr>
        <w:ind w:left="720" w:hanging="360"/>
      </w:pPr>
      <w:rPr>
        <w:rFonts w:hint="default"/>
        <w:sz w:val="4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639051D7"/>
    <w:multiLevelType w:val="hybridMultilevel"/>
    <w:tmpl w:val="F1141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9A91FC3"/>
    <w:multiLevelType w:val="hybridMultilevel"/>
    <w:tmpl w:val="B896F08E"/>
    <w:lvl w:ilvl="0" w:tplc="1CC29C90">
      <w:start w:val="1"/>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608"/>
    <w:rsid w:val="00010F64"/>
    <w:rsid w:val="00063C99"/>
    <w:rsid w:val="00074FA0"/>
    <w:rsid w:val="000D3805"/>
    <w:rsid w:val="0017397A"/>
    <w:rsid w:val="00173DAD"/>
    <w:rsid w:val="001A0C8C"/>
    <w:rsid w:val="001A268B"/>
    <w:rsid w:val="00287AD0"/>
    <w:rsid w:val="00291330"/>
    <w:rsid w:val="00342608"/>
    <w:rsid w:val="003451B8"/>
    <w:rsid w:val="003F0F65"/>
    <w:rsid w:val="00436F70"/>
    <w:rsid w:val="00445414"/>
    <w:rsid w:val="004A34A0"/>
    <w:rsid w:val="004D1B6D"/>
    <w:rsid w:val="004D3628"/>
    <w:rsid w:val="004E0862"/>
    <w:rsid w:val="004E1217"/>
    <w:rsid w:val="00504484"/>
    <w:rsid w:val="005E18AD"/>
    <w:rsid w:val="00660424"/>
    <w:rsid w:val="006A3424"/>
    <w:rsid w:val="006C4E7B"/>
    <w:rsid w:val="006D7CBE"/>
    <w:rsid w:val="006F1233"/>
    <w:rsid w:val="00716C61"/>
    <w:rsid w:val="0073159D"/>
    <w:rsid w:val="00765B8E"/>
    <w:rsid w:val="007723D3"/>
    <w:rsid w:val="00780C64"/>
    <w:rsid w:val="0078587B"/>
    <w:rsid w:val="007E7302"/>
    <w:rsid w:val="00816D47"/>
    <w:rsid w:val="00845CA4"/>
    <w:rsid w:val="008729E3"/>
    <w:rsid w:val="008B5D9C"/>
    <w:rsid w:val="008D6230"/>
    <w:rsid w:val="008E486B"/>
    <w:rsid w:val="0094710A"/>
    <w:rsid w:val="009D0579"/>
    <w:rsid w:val="00A12D9F"/>
    <w:rsid w:val="00A41121"/>
    <w:rsid w:val="00AD365A"/>
    <w:rsid w:val="00AE17D7"/>
    <w:rsid w:val="00AF7A1E"/>
    <w:rsid w:val="00B11D10"/>
    <w:rsid w:val="00B83572"/>
    <w:rsid w:val="00C34B5A"/>
    <w:rsid w:val="00C7328D"/>
    <w:rsid w:val="00C7599F"/>
    <w:rsid w:val="00CE53E7"/>
    <w:rsid w:val="00D23502"/>
    <w:rsid w:val="00DB0457"/>
    <w:rsid w:val="00DE3BB9"/>
    <w:rsid w:val="00DF6F60"/>
    <w:rsid w:val="00E37C6B"/>
    <w:rsid w:val="00E812F7"/>
    <w:rsid w:val="00E8761C"/>
    <w:rsid w:val="00F13BBE"/>
    <w:rsid w:val="00F42A0B"/>
    <w:rsid w:val="00F47870"/>
    <w:rsid w:val="00FD4E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484"/>
    <w:pPr>
      <w:spacing w:after="200" w:line="276" w:lineRule="auto"/>
      <w:jc w:val="both"/>
    </w:pPr>
    <w:rPr>
      <w:rFonts w:ascii="Arial" w:hAnsi="Arial" w:cstheme="minorBidi"/>
      <w:sz w:val="22"/>
      <w:szCs w:val="22"/>
    </w:rPr>
  </w:style>
  <w:style w:type="paragraph" w:styleId="Ttulo1">
    <w:name w:val="heading 1"/>
    <w:basedOn w:val="Normal"/>
    <w:next w:val="Normal"/>
    <w:link w:val="Ttulo1Car"/>
    <w:autoRedefine/>
    <w:uiPriority w:val="9"/>
    <w:qFormat/>
    <w:rsid w:val="00504484"/>
    <w:pPr>
      <w:keepNext/>
      <w:keepLines/>
      <w:spacing w:before="240" w:after="240"/>
      <w:ind w:left="1134" w:right="1134"/>
      <w:jc w:val="center"/>
      <w:outlineLvl w:val="0"/>
    </w:pPr>
    <w:rPr>
      <w:rFonts w:eastAsiaTheme="majorEastAsia" w:cstheme="majorBidi"/>
      <w:b/>
      <w:bCs/>
      <w:color w:val="943634" w:themeColor="accent2" w:themeShade="BF"/>
      <w:sz w:val="28"/>
      <w:szCs w:val="28"/>
    </w:rPr>
  </w:style>
  <w:style w:type="paragraph" w:styleId="Ttulo2">
    <w:name w:val="heading 2"/>
    <w:basedOn w:val="Normal"/>
    <w:next w:val="Normal"/>
    <w:link w:val="Ttulo2Car"/>
    <w:uiPriority w:val="9"/>
    <w:unhideWhenUsed/>
    <w:qFormat/>
    <w:rsid w:val="00504484"/>
    <w:pPr>
      <w:keepNext/>
      <w:keepLines/>
      <w:spacing w:before="240"/>
      <w:jc w:val="left"/>
      <w:outlineLvl w:val="1"/>
    </w:pPr>
    <w:rPr>
      <w:rFonts w:eastAsiaTheme="majorEastAsia" w:cstheme="majorBidi"/>
      <w:b/>
      <w:bCs/>
      <w:i/>
      <w:color w:val="943634" w:themeColor="accent2" w:themeShade="BF"/>
      <w:sz w:val="26"/>
      <w:szCs w:val="26"/>
    </w:rPr>
  </w:style>
  <w:style w:type="paragraph" w:styleId="Ttulo3">
    <w:name w:val="heading 3"/>
    <w:basedOn w:val="Normal"/>
    <w:next w:val="Normal"/>
    <w:link w:val="Ttulo3Car"/>
    <w:uiPriority w:val="9"/>
    <w:unhideWhenUsed/>
    <w:qFormat/>
    <w:rsid w:val="006D7CBE"/>
    <w:pPr>
      <w:keepNext/>
      <w:keepLines/>
      <w:spacing w:before="200" w:after="0"/>
      <w:outlineLvl w:val="2"/>
    </w:pPr>
    <w:rPr>
      <w:rFonts w:eastAsiaTheme="majorEastAsia" w:cstheme="majorBidi"/>
      <w:b/>
      <w:bCs/>
      <w:color w:val="943634" w:themeColor="accen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texto de nota al pie,Nota a pie/Bibliog,Texto nota pie Car1,Texto nota pie Car Car,Car1 Car Car,Car1 Car2,Car1,ft Car Car,ft Car,ft,Texto nota pie Car11,Texto nota pie Car Car1,Car1 Car Car1,Car1 Car21,Car11 Car Car,Car11 Car"/>
    <w:basedOn w:val="Normal"/>
    <w:link w:val="TextonotapieCar"/>
    <w:autoRedefine/>
    <w:uiPriority w:val="99"/>
    <w:unhideWhenUsed/>
    <w:rsid w:val="00780C64"/>
    <w:pPr>
      <w:spacing w:after="0" w:line="240" w:lineRule="auto"/>
    </w:pPr>
    <w:rPr>
      <w:rFonts w:eastAsia="Times New Roman" w:cs="Times New Roman"/>
      <w:sz w:val="16"/>
      <w:szCs w:val="20"/>
      <w:lang w:val="es-ES" w:eastAsia="es-ES"/>
    </w:rPr>
  </w:style>
  <w:style w:type="character" w:customStyle="1" w:styleId="TextonotapieCar">
    <w:name w:val="Texto nota pie Car"/>
    <w:aliases w:val="texto de nota al pie Car,Nota a pie/Bibliog Car,Texto nota pie Car1 Car,Texto nota pie Car Car Car,Car1 Car Car Car,Car1 Car2 Car,Car1 Car,ft Car Car Car,ft Car Car1,ft Car1,Texto nota pie Car11 Car,Texto nota pie Car Car1 Car"/>
    <w:basedOn w:val="Fuentedeprrafopredeter"/>
    <w:link w:val="Textonotapie"/>
    <w:uiPriority w:val="99"/>
    <w:rsid w:val="00780C64"/>
    <w:rPr>
      <w:rFonts w:ascii="Arial" w:eastAsia="Times New Roman" w:hAnsi="Arial"/>
      <w:sz w:val="16"/>
      <w:lang w:val="es-ES" w:eastAsia="es-ES"/>
    </w:rPr>
  </w:style>
  <w:style w:type="character" w:styleId="Refdenotaalpie">
    <w:name w:val="footnote reference"/>
    <w:uiPriority w:val="99"/>
    <w:unhideWhenUsed/>
    <w:rsid w:val="00342608"/>
    <w:rPr>
      <w:vertAlign w:val="superscript"/>
    </w:rPr>
  </w:style>
  <w:style w:type="paragraph" w:styleId="Sinespaciado">
    <w:name w:val="No Spacing"/>
    <w:link w:val="SinespaciadoCar"/>
    <w:uiPriority w:val="1"/>
    <w:qFormat/>
    <w:rsid w:val="00342608"/>
    <w:rPr>
      <w:rFonts w:ascii="Calibri" w:eastAsia="Times New Roman" w:hAnsi="Calibri"/>
      <w:sz w:val="22"/>
      <w:szCs w:val="22"/>
      <w:lang w:val="es-ES"/>
    </w:rPr>
  </w:style>
  <w:style w:type="character" w:customStyle="1" w:styleId="SinespaciadoCar">
    <w:name w:val="Sin espaciado Car"/>
    <w:link w:val="Sinespaciado"/>
    <w:uiPriority w:val="1"/>
    <w:rsid w:val="00342608"/>
    <w:rPr>
      <w:rFonts w:ascii="Calibri" w:eastAsia="Times New Roman" w:hAnsi="Calibri"/>
      <w:sz w:val="22"/>
      <w:szCs w:val="22"/>
      <w:lang w:val="es-ES"/>
    </w:rPr>
  </w:style>
  <w:style w:type="paragraph" w:styleId="Textodeglobo">
    <w:name w:val="Balloon Text"/>
    <w:basedOn w:val="Normal"/>
    <w:link w:val="TextodegloboCar"/>
    <w:uiPriority w:val="99"/>
    <w:semiHidden/>
    <w:unhideWhenUsed/>
    <w:rsid w:val="003426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608"/>
    <w:rPr>
      <w:rFonts w:ascii="Tahoma" w:hAnsi="Tahoma" w:cs="Tahoma"/>
      <w:sz w:val="16"/>
      <w:szCs w:val="16"/>
    </w:rPr>
  </w:style>
  <w:style w:type="paragraph" w:styleId="Citadestacada">
    <w:name w:val="Intense Quote"/>
    <w:basedOn w:val="Normal"/>
    <w:next w:val="Normal"/>
    <w:link w:val="CitadestacadaCar"/>
    <w:uiPriority w:val="30"/>
    <w:qFormat/>
    <w:rsid w:val="00342608"/>
    <w:pPr>
      <w:pBdr>
        <w:bottom w:val="single" w:sz="4" w:space="4" w:color="4F81BD" w:themeColor="accent1"/>
      </w:pBdr>
      <w:spacing w:before="200" w:after="280"/>
      <w:ind w:left="936" w:right="936"/>
    </w:pPr>
    <w:rPr>
      <w:rFonts w:eastAsiaTheme="minorEastAsia"/>
      <w:b/>
      <w:bCs/>
      <w:i/>
      <w:iCs/>
      <w:color w:val="4F81BD" w:themeColor="accent1"/>
      <w:lang w:eastAsia="es-CO"/>
    </w:rPr>
  </w:style>
  <w:style w:type="character" w:customStyle="1" w:styleId="CitadestacadaCar">
    <w:name w:val="Cita destacada Car"/>
    <w:basedOn w:val="Fuentedeprrafopredeter"/>
    <w:link w:val="Citadestacada"/>
    <w:uiPriority w:val="30"/>
    <w:rsid w:val="00342608"/>
    <w:rPr>
      <w:rFonts w:asciiTheme="minorHAnsi" w:eastAsiaTheme="minorEastAsia" w:hAnsiTheme="minorHAnsi" w:cstheme="minorBidi"/>
      <w:b/>
      <w:bCs/>
      <w:i/>
      <w:iCs/>
      <w:color w:val="4F81BD" w:themeColor="accent1"/>
      <w:sz w:val="22"/>
      <w:szCs w:val="22"/>
      <w:lang w:eastAsia="es-CO"/>
    </w:rPr>
  </w:style>
  <w:style w:type="paragraph" w:styleId="Encabezado">
    <w:name w:val="header"/>
    <w:basedOn w:val="Normal"/>
    <w:link w:val="EncabezadoCar"/>
    <w:uiPriority w:val="99"/>
    <w:unhideWhenUsed/>
    <w:rsid w:val="003426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2608"/>
    <w:rPr>
      <w:rFonts w:asciiTheme="minorHAnsi" w:hAnsiTheme="minorHAnsi" w:cstheme="minorBidi"/>
      <w:sz w:val="22"/>
      <w:szCs w:val="22"/>
    </w:rPr>
  </w:style>
  <w:style w:type="paragraph" w:styleId="Piedepgina">
    <w:name w:val="footer"/>
    <w:basedOn w:val="Normal"/>
    <w:link w:val="PiedepginaCar"/>
    <w:uiPriority w:val="99"/>
    <w:unhideWhenUsed/>
    <w:rsid w:val="003426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2608"/>
    <w:rPr>
      <w:rFonts w:asciiTheme="minorHAnsi" w:hAnsiTheme="minorHAnsi" w:cstheme="minorBidi"/>
      <w:sz w:val="22"/>
      <w:szCs w:val="22"/>
    </w:rPr>
  </w:style>
  <w:style w:type="character" w:styleId="Textodelmarcadordeposicin">
    <w:name w:val="Placeholder Text"/>
    <w:basedOn w:val="Fuentedeprrafopredeter"/>
    <w:uiPriority w:val="99"/>
    <w:semiHidden/>
    <w:rsid w:val="008E486B"/>
    <w:rPr>
      <w:color w:val="808080"/>
    </w:rPr>
  </w:style>
  <w:style w:type="table" w:styleId="Tablaconcuadrcula">
    <w:name w:val="Table Grid"/>
    <w:basedOn w:val="Tablanormal"/>
    <w:uiPriority w:val="59"/>
    <w:rsid w:val="00772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04484"/>
    <w:rPr>
      <w:rFonts w:ascii="Arial" w:eastAsiaTheme="majorEastAsia" w:hAnsi="Arial" w:cstheme="majorBidi"/>
      <w:b/>
      <w:bCs/>
      <w:color w:val="943634" w:themeColor="accent2" w:themeShade="BF"/>
      <w:sz w:val="28"/>
      <w:szCs w:val="28"/>
    </w:rPr>
  </w:style>
  <w:style w:type="paragraph" w:styleId="Prrafodelista">
    <w:name w:val="List Paragraph"/>
    <w:basedOn w:val="Normal"/>
    <w:uiPriority w:val="34"/>
    <w:qFormat/>
    <w:rsid w:val="007723D3"/>
    <w:pPr>
      <w:ind w:left="720"/>
      <w:contextualSpacing/>
    </w:pPr>
  </w:style>
  <w:style w:type="character" w:customStyle="1" w:styleId="Ttulo2Car">
    <w:name w:val="Título 2 Car"/>
    <w:basedOn w:val="Fuentedeprrafopredeter"/>
    <w:link w:val="Ttulo2"/>
    <w:uiPriority w:val="9"/>
    <w:rsid w:val="00504484"/>
    <w:rPr>
      <w:rFonts w:ascii="Arial" w:eastAsiaTheme="majorEastAsia" w:hAnsi="Arial" w:cstheme="majorBidi"/>
      <w:b/>
      <w:bCs/>
      <w:i/>
      <w:color w:val="943634" w:themeColor="accent2" w:themeShade="BF"/>
      <w:sz w:val="26"/>
      <w:szCs w:val="26"/>
    </w:rPr>
  </w:style>
  <w:style w:type="table" w:styleId="Sombreadoclaro-nfasis2">
    <w:name w:val="Light Shading Accent 2"/>
    <w:basedOn w:val="Tablanormal"/>
    <w:uiPriority w:val="60"/>
    <w:rsid w:val="004D1B6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4D1B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4D1B6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Epgrafe">
    <w:name w:val="caption"/>
    <w:basedOn w:val="Normal"/>
    <w:next w:val="Normal"/>
    <w:uiPriority w:val="35"/>
    <w:unhideWhenUsed/>
    <w:qFormat/>
    <w:rsid w:val="004D1B6D"/>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6D7CBE"/>
    <w:rPr>
      <w:rFonts w:ascii="Arial" w:eastAsiaTheme="majorEastAsia" w:hAnsi="Arial" w:cstheme="majorBidi"/>
      <w:b/>
      <w:bCs/>
      <w:color w:val="943634" w:themeColor="accent2" w:themeShade="BF"/>
      <w:sz w:val="22"/>
      <w:szCs w:val="22"/>
    </w:rPr>
  </w:style>
  <w:style w:type="paragraph" w:customStyle="1" w:styleId="Default">
    <w:name w:val="Default"/>
    <w:rsid w:val="001A268B"/>
    <w:pPr>
      <w:autoSpaceDE w:val="0"/>
      <w:autoSpaceDN w:val="0"/>
      <w:adjustRightInd w:val="0"/>
    </w:pPr>
    <w:rPr>
      <w:rFonts w:ascii="Tahoma" w:eastAsia="Times New Roman" w:hAnsi="Tahoma" w:cs="Tahoma"/>
      <w:color w:val="000000"/>
      <w:sz w:val="24"/>
      <w:szCs w:val="24"/>
      <w:lang w:eastAsia="es-CO"/>
    </w:rPr>
  </w:style>
  <w:style w:type="paragraph" w:styleId="TtulodeTDC">
    <w:name w:val="TOC Heading"/>
    <w:basedOn w:val="Ttulo1"/>
    <w:next w:val="Normal"/>
    <w:uiPriority w:val="39"/>
    <w:semiHidden/>
    <w:unhideWhenUsed/>
    <w:qFormat/>
    <w:rsid w:val="00DF6F60"/>
    <w:pPr>
      <w:spacing w:before="480" w:after="0"/>
      <w:ind w:left="0" w:right="0"/>
      <w:jc w:val="left"/>
      <w:outlineLvl w:val="9"/>
    </w:pPr>
    <w:rPr>
      <w:rFonts w:asciiTheme="majorHAnsi" w:hAnsiTheme="majorHAnsi"/>
      <w:color w:val="365F91" w:themeColor="accent1" w:themeShade="BF"/>
      <w:lang w:eastAsia="es-CO"/>
    </w:rPr>
  </w:style>
  <w:style w:type="paragraph" w:styleId="TDC1">
    <w:name w:val="toc 1"/>
    <w:basedOn w:val="Normal"/>
    <w:next w:val="Normal"/>
    <w:autoRedefine/>
    <w:uiPriority w:val="39"/>
    <w:unhideWhenUsed/>
    <w:rsid w:val="00DF6F60"/>
    <w:pPr>
      <w:spacing w:after="100"/>
    </w:pPr>
  </w:style>
  <w:style w:type="paragraph" w:styleId="TDC2">
    <w:name w:val="toc 2"/>
    <w:basedOn w:val="Normal"/>
    <w:next w:val="Normal"/>
    <w:autoRedefine/>
    <w:uiPriority w:val="39"/>
    <w:unhideWhenUsed/>
    <w:rsid w:val="00DF6F60"/>
    <w:pPr>
      <w:spacing w:after="100"/>
      <w:ind w:left="220"/>
    </w:pPr>
  </w:style>
  <w:style w:type="paragraph" w:styleId="TDC3">
    <w:name w:val="toc 3"/>
    <w:basedOn w:val="Normal"/>
    <w:next w:val="Normal"/>
    <w:autoRedefine/>
    <w:uiPriority w:val="39"/>
    <w:unhideWhenUsed/>
    <w:rsid w:val="00DF6F60"/>
    <w:pPr>
      <w:spacing w:after="100"/>
      <w:ind w:left="440"/>
    </w:pPr>
  </w:style>
  <w:style w:type="character" w:styleId="Hipervnculo">
    <w:name w:val="Hyperlink"/>
    <w:basedOn w:val="Fuentedeprrafopredeter"/>
    <w:uiPriority w:val="99"/>
    <w:unhideWhenUsed/>
    <w:rsid w:val="00DF6F60"/>
    <w:rPr>
      <w:color w:val="0000FF" w:themeColor="hyperlink"/>
      <w:u w:val="single"/>
    </w:rPr>
  </w:style>
  <w:style w:type="paragraph" w:styleId="Tabladeilustraciones">
    <w:name w:val="table of figures"/>
    <w:basedOn w:val="Normal"/>
    <w:next w:val="Normal"/>
    <w:uiPriority w:val="99"/>
    <w:unhideWhenUsed/>
    <w:rsid w:val="00DF6F60"/>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484"/>
    <w:pPr>
      <w:spacing w:after="200" w:line="276" w:lineRule="auto"/>
      <w:jc w:val="both"/>
    </w:pPr>
    <w:rPr>
      <w:rFonts w:ascii="Arial" w:hAnsi="Arial" w:cstheme="minorBidi"/>
      <w:sz w:val="22"/>
      <w:szCs w:val="22"/>
    </w:rPr>
  </w:style>
  <w:style w:type="paragraph" w:styleId="Ttulo1">
    <w:name w:val="heading 1"/>
    <w:basedOn w:val="Normal"/>
    <w:next w:val="Normal"/>
    <w:link w:val="Ttulo1Car"/>
    <w:autoRedefine/>
    <w:uiPriority w:val="9"/>
    <w:qFormat/>
    <w:rsid w:val="00504484"/>
    <w:pPr>
      <w:keepNext/>
      <w:keepLines/>
      <w:spacing w:before="240" w:after="240"/>
      <w:ind w:left="1134" w:right="1134"/>
      <w:jc w:val="center"/>
      <w:outlineLvl w:val="0"/>
    </w:pPr>
    <w:rPr>
      <w:rFonts w:eastAsiaTheme="majorEastAsia" w:cstheme="majorBidi"/>
      <w:b/>
      <w:bCs/>
      <w:color w:val="943634" w:themeColor="accent2" w:themeShade="BF"/>
      <w:sz w:val="28"/>
      <w:szCs w:val="28"/>
    </w:rPr>
  </w:style>
  <w:style w:type="paragraph" w:styleId="Ttulo2">
    <w:name w:val="heading 2"/>
    <w:basedOn w:val="Normal"/>
    <w:next w:val="Normal"/>
    <w:link w:val="Ttulo2Car"/>
    <w:uiPriority w:val="9"/>
    <w:unhideWhenUsed/>
    <w:qFormat/>
    <w:rsid w:val="00504484"/>
    <w:pPr>
      <w:keepNext/>
      <w:keepLines/>
      <w:spacing w:before="240"/>
      <w:jc w:val="left"/>
      <w:outlineLvl w:val="1"/>
    </w:pPr>
    <w:rPr>
      <w:rFonts w:eastAsiaTheme="majorEastAsia" w:cstheme="majorBidi"/>
      <w:b/>
      <w:bCs/>
      <w:i/>
      <w:color w:val="943634" w:themeColor="accent2" w:themeShade="BF"/>
      <w:sz w:val="26"/>
      <w:szCs w:val="26"/>
    </w:rPr>
  </w:style>
  <w:style w:type="paragraph" w:styleId="Ttulo3">
    <w:name w:val="heading 3"/>
    <w:basedOn w:val="Normal"/>
    <w:next w:val="Normal"/>
    <w:link w:val="Ttulo3Car"/>
    <w:uiPriority w:val="9"/>
    <w:unhideWhenUsed/>
    <w:qFormat/>
    <w:rsid w:val="006D7CBE"/>
    <w:pPr>
      <w:keepNext/>
      <w:keepLines/>
      <w:spacing w:before="200" w:after="0"/>
      <w:outlineLvl w:val="2"/>
    </w:pPr>
    <w:rPr>
      <w:rFonts w:eastAsiaTheme="majorEastAsia" w:cstheme="majorBidi"/>
      <w:b/>
      <w:bCs/>
      <w:color w:val="943634" w:themeColor="accent2"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texto de nota al pie,Nota a pie/Bibliog,Texto nota pie Car1,Texto nota pie Car Car,Car1 Car Car,Car1 Car2,Car1,ft Car Car,ft Car,ft,Texto nota pie Car11,Texto nota pie Car Car1,Car1 Car Car1,Car1 Car21,Car11 Car Car,Car11 Car"/>
    <w:basedOn w:val="Normal"/>
    <w:link w:val="TextonotapieCar"/>
    <w:autoRedefine/>
    <w:uiPriority w:val="99"/>
    <w:unhideWhenUsed/>
    <w:rsid w:val="00780C64"/>
    <w:pPr>
      <w:spacing w:after="0" w:line="240" w:lineRule="auto"/>
    </w:pPr>
    <w:rPr>
      <w:rFonts w:eastAsia="Times New Roman" w:cs="Times New Roman"/>
      <w:sz w:val="16"/>
      <w:szCs w:val="20"/>
      <w:lang w:val="es-ES" w:eastAsia="es-ES"/>
    </w:rPr>
  </w:style>
  <w:style w:type="character" w:customStyle="1" w:styleId="TextonotapieCar">
    <w:name w:val="Texto nota pie Car"/>
    <w:aliases w:val="texto de nota al pie Car,Nota a pie/Bibliog Car,Texto nota pie Car1 Car,Texto nota pie Car Car Car,Car1 Car Car Car,Car1 Car2 Car,Car1 Car,ft Car Car Car,ft Car Car1,ft Car1,Texto nota pie Car11 Car,Texto nota pie Car Car1 Car"/>
    <w:basedOn w:val="Fuentedeprrafopredeter"/>
    <w:link w:val="Textonotapie"/>
    <w:uiPriority w:val="99"/>
    <w:rsid w:val="00780C64"/>
    <w:rPr>
      <w:rFonts w:ascii="Arial" w:eastAsia="Times New Roman" w:hAnsi="Arial"/>
      <w:sz w:val="16"/>
      <w:lang w:val="es-ES" w:eastAsia="es-ES"/>
    </w:rPr>
  </w:style>
  <w:style w:type="character" w:styleId="Refdenotaalpie">
    <w:name w:val="footnote reference"/>
    <w:uiPriority w:val="99"/>
    <w:unhideWhenUsed/>
    <w:rsid w:val="00342608"/>
    <w:rPr>
      <w:vertAlign w:val="superscript"/>
    </w:rPr>
  </w:style>
  <w:style w:type="paragraph" w:styleId="Sinespaciado">
    <w:name w:val="No Spacing"/>
    <w:link w:val="SinespaciadoCar"/>
    <w:uiPriority w:val="1"/>
    <w:qFormat/>
    <w:rsid w:val="00342608"/>
    <w:rPr>
      <w:rFonts w:ascii="Calibri" w:eastAsia="Times New Roman" w:hAnsi="Calibri"/>
      <w:sz w:val="22"/>
      <w:szCs w:val="22"/>
      <w:lang w:val="es-ES"/>
    </w:rPr>
  </w:style>
  <w:style w:type="character" w:customStyle="1" w:styleId="SinespaciadoCar">
    <w:name w:val="Sin espaciado Car"/>
    <w:link w:val="Sinespaciado"/>
    <w:uiPriority w:val="1"/>
    <w:rsid w:val="00342608"/>
    <w:rPr>
      <w:rFonts w:ascii="Calibri" w:eastAsia="Times New Roman" w:hAnsi="Calibri"/>
      <w:sz w:val="22"/>
      <w:szCs w:val="22"/>
      <w:lang w:val="es-ES"/>
    </w:rPr>
  </w:style>
  <w:style w:type="paragraph" w:styleId="Textodeglobo">
    <w:name w:val="Balloon Text"/>
    <w:basedOn w:val="Normal"/>
    <w:link w:val="TextodegloboCar"/>
    <w:uiPriority w:val="99"/>
    <w:semiHidden/>
    <w:unhideWhenUsed/>
    <w:rsid w:val="0034260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2608"/>
    <w:rPr>
      <w:rFonts w:ascii="Tahoma" w:hAnsi="Tahoma" w:cs="Tahoma"/>
      <w:sz w:val="16"/>
      <w:szCs w:val="16"/>
    </w:rPr>
  </w:style>
  <w:style w:type="paragraph" w:styleId="Citadestacada">
    <w:name w:val="Intense Quote"/>
    <w:basedOn w:val="Normal"/>
    <w:next w:val="Normal"/>
    <w:link w:val="CitadestacadaCar"/>
    <w:uiPriority w:val="30"/>
    <w:qFormat/>
    <w:rsid w:val="00342608"/>
    <w:pPr>
      <w:pBdr>
        <w:bottom w:val="single" w:sz="4" w:space="4" w:color="4F81BD" w:themeColor="accent1"/>
      </w:pBdr>
      <w:spacing w:before="200" w:after="280"/>
      <w:ind w:left="936" w:right="936"/>
    </w:pPr>
    <w:rPr>
      <w:rFonts w:eastAsiaTheme="minorEastAsia"/>
      <w:b/>
      <w:bCs/>
      <w:i/>
      <w:iCs/>
      <w:color w:val="4F81BD" w:themeColor="accent1"/>
      <w:lang w:eastAsia="es-CO"/>
    </w:rPr>
  </w:style>
  <w:style w:type="character" w:customStyle="1" w:styleId="CitadestacadaCar">
    <w:name w:val="Cita destacada Car"/>
    <w:basedOn w:val="Fuentedeprrafopredeter"/>
    <w:link w:val="Citadestacada"/>
    <w:uiPriority w:val="30"/>
    <w:rsid w:val="00342608"/>
    <w:rPr>
      <w:rFonts w:asciiTheme="minorHAnsi" w:eastAsiaTheme="minorEastAsia" w:hAnsiTheme="minorHAnsi" w:cstheme="minorBidi"/>
      <w:b/>
      <w:bCs/>
      <w:i/>
      <w:iCs/>
      <w:color w:val="4F81BD" w:themeColor="accent1"/>
      <w:sz w:val="22"/>
      <w:szCs w:val="22"/>
      <w:lang w:eastAsia="es-CO"/>
    </w:rPr>
  </w:style>
  <w:style w:type="paragraph" w:styleId="Encabezado">
    <w:name w:val="header"/>
    <w:basedOn w:val="Normal"/>
    <w:link w:val="EncabezadoCar"/>
    <w:uiPriority w:val="99"/>
    <w:unhideWhenUsed/>
    <w:rsid w:val="003426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2608"/>
    <w:rPr>
      <w:rFonts w:asciiTheme="minorHAnsi" w:hAnsiTheme="minorHAnsi" w:cstheme="minorBidi"/>
      <w:sz w:val="22"/>
      <w:szCs w:val="22"/>
    </w:rPr>
  </w:style>
  <w:style w:type="paragraph" w:styleId="Piedepgina">
    <w:name w:val="footer"/>
    <w:basedOn w:val="Normal"/>
    <w:link w:val="PiedepginaCar"/>
    <w:uiPriority w:val="99"/>
    <w:unhideWhenUsed/>
    <w:rsid w:val="003426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2608"/>
    <w:rPr>
      <w:rFonts w:asciiTheme="minorHAnsi" w:hAnsiTheme="minorHAnsi" w:cstheme="minorBidi"/>
      <w:sz w:val="22"/>
      <w:szCs w:val="22"/>
    </w:rPr>
  </w:style>
  <w:style w:type="character" w:styleId="Textodelmarcadordeposicin">
    <w:name w:val="Placeholder Text"/>
    <w:basedOn w:val="Fuentedeprrafopredeter"/>
    <w:uiPriority w:val="99"/>
    <w:semiHidden/>
    <w:rsid w:val="008E486B"/>
    <w:rPr>
      <w:color w:val="808080"/>
    </w:rPr>
  </w:style>
  <w:style w:type="table" w:styleId="Tablaconcuadrcula">
    <w:name w:val="Table Grid"/>
    <w:basedOn w:val="Tablanormal"/>
    <w:uiPriority w:val="59"/>
    <w:rsid w:val="00772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04484"/>
    <w:rPr>
      <w:rFonts w:ascii="Arial" w:eastAsiaTheme="majorEastAsia" w:hAnsi="Arial" w:cstheme="majorBidi"/>
      <w:b/>
      <w:bCs/>
      <w:color w:val="943634" w:themeColor="accent2" w:themeShade="BF"/>
      <w:sz w:val="28"/>
      <w:szCs w:val="28"/>
    </w:rPr>
  </w:style>
  <w:style w:type="paragraph" w:styleId="Prrafodelista">
    <w:name w:val="List Paragraph"/>
    <w:basedOn w:val="Normal"/>
    <w:uiPriority w:val="34"/>
    <w:qFormat/>
    <w:rsid w:val="007723D3"/>
    <w:pPr>
      <w:ind w:left="720"/>
      <w:contextualSpacing/>
    </w:pPr>
  </w:style>
  <w:style w:type="character" w:customStyle="1" w:styleId="Ttulo2Car">
    <w:name w:val="Título 2 Car"/>
    <w:basedOn w:val="Fuentedeprrafopredeter"/>
    <w:link w:val="Ttulo2"/>
    <w:uiPriority w:val="9"/>
    <w:rsid w:val="00504484"/>
    <w:rPr>
      <w:rFonts w:ascii="Arial" w:eastAsiaTheme="majorEastAsia" w:hAnsi="Arial" w:cstheme="majorBidi"/>
      <w:b/>
      <w:bCs/>
      <w:i/>
      <w:color w:val="943634" w:themeColor="accent2" w:themeShade="BF"/>
      <w:sz w:val="26"/>
      <w:szCs w:val="26"/>
    </w:rPr>
  </w:style>
  <w:style w:type="table" w:styleId="Sombreadoclaro-nfasis2">
    <w:name w:val="Light Shading Accent 2"/>
    <w:basedOn w:val="Tablanormal"/>
    <w:uiPriority w:val="60"/>
    <w:rsid w:val="004D1B6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4D1B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4D1B6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Epgrafe">
    <w:name w:val="caption"/>
    <w:basedOn w:val="Normal"/>
    <w:next w:val="Normal"/>
    <w:uiPriority w:val="35"/>
    <w:unhideWhenUsed/>
    <w:qFormat/>
    <w:rsid w:val="004D1B6D"/>
    <w:pPr>
      <w:spacing w:line="240" w:lineRule="auto"/>
    </w:pPr>
    <w:rPr>
      <w:b/>
      <w:bCs/>
      <w:color w:val="4F81BD" w:themeColor="accent1"/>
      <w:sz w:val="18"/>
      <w:szCs w:val="18"/>
    </w:rPr>
  </w:style>
  <w:style w:type="character" w:customStyle="1" w:styleId="Ttulo3Car">
    <w:name w:val="Título 3 Car"/>
    <w:basedOn w:val="Fuentedeprrafopredeter"/>
    <w:link w:val="Ttulo3"/>
    <w:uiPriority w:val="9"/>
    <w:rsid w:val="006D7CBE"/>
    <w:rPr>
      <w:rFonts w:ascii="Arial" w:eastAsiaTheme="majorEastAsia" w:hAnsi="Arial" w:cstheme="majorBidi"/>
      <w:b/>
      <w:bCs/>
      <w:color w:val="943634" w:themeColor="accent2" w:themeShade="BF"/>
      <w:sz w:val="22"/>
      <w:szCs w:val="22"/>
    </w:rPr>
  </w:style>
  <w:style w:type="paragraph" w:customStyle="1" w:styleId="Default">
    <w:name w:val="Default"/>
    <w:rsid w:val="001A268B"/>
    <w:pPr>
      <w:autoSpaceDE w:val="0"/>
      <w:autoSpaceDN w:val="0"/>
      <w:adjustRightInd w:val="0"/>
    </w:pPr>
    <w:rPr>
      <w:rFonts w:ascii="Tahoma" w:eastAsia="Times New Roman" w:hAnsi="Tahoma" w:cs="Tahoma"/>
      <w:color w:val="000000"/>
      <w:sz w:val="24"/>
      <w:szCs w:val="24"/>
      <w:lang w:eastAsia="es-CO"/>
    </w:rPr>
  </w:style>
  <w:style w:type="paragraph" w:styleId="TtulodeTDC">
    <w:name w:val="TOC Heading"/>
    <w:basedOn w:val="Ttulo1"/>
    <w:next w:val="Normal"/>
    <w:uiPriority w:val="39"/>
    <w:semiHidden/>
    <w:unhideWhenUsed/>
    <w:qFormat/>
    <w:rsid w:val="00DF6F60"/>
    <w:pPr>
      <w:spacing w:before="480" w:after="0"/>
      <w:ind w:left="0" w:right="0"/>
      <w:jc w:val="left"/>
      <w:outlineLvl w:val="9"/>
    </w:pPr>
    <w:rPr>
      <w:rFonts w:asciiTheme="majorHAnsi" w:hAnsiTheme="majorHAnsi"/>
      <w:color w:val="365F91" w:themeColor="accent1" w:themeShade="BF"/>
      <w:lang w:eastAsia="es-CO"/>
    </w:rPr>
  </w:style>
  <w:style w:type="paragraph" w:styleId="TDC1">
    <w:name w:val="toc 1"/>
    <w:basedOn w:val="Normal"/>
    <w:next w:val="Normal"/>
    <w:autoRedefine/>
    <w:uiPriority w:val="39"/>
    <w:unhideWhenUsed/>
    <w:rsid w:val="00DF6F60"/>
    <w:pPr>
      <w:spacing w:after="100"/>
    </w:pPr>
  </w:style>
  <w:style w:type="paragraph" w:styleId="TDC2">
    <w:name w:val="toc 2"/>
    <w:basedOn w:val="Normal"/>
    <w:next w:val="Normal"/>
    <w:autoRedefine/>
    <w:uiPriority w:val="39"/>
    <w:unhideWhenUsed/>
    <w:rsid w:val="00DF6F60"/>
    <w:pPr>
      <w:spacing w:after="100"/>
      <w:ind w:left="220"/>
    </w:pPr>
  </w:style>
  <w:style w:type="paragraph" w:styleId="TDC3">
    <w:name w:val="toc 3"/>
    <w:basedOn w:val="Normal"/>
    <w:next w:val="Normal"/>
    <w:autoRedefine/>
    <w:uiPriority w:val="39"/>
    <w:unhideWhenUsed/>
    <w:rsid w:val="00DF6F60"/>
    <w:pPr>
      <w:spacing w:after="100"/>
      <w:ind w:left="440"/>
    </w:pPr>
  </w:style>
  <w:style w:type="character" w:styleId="Hipervnculo">
    <w:name w:val="Hyperlink"/>
    <w:basedOn w:val="Fuentedeprrafopredeter"/>
    <w:uiPriority w:val="99"/>
    <w:unhideWhenUsed/>
    <w:rsid w:val="00DF6F60"/>
    <w:rPr>
      <w:color w:val="0000FF" w:themeColor="hyperlink"/>
      <w:u w:val="single"/>
    </w:rPr>
  </w:style>
  <w:style w:type="paragraph" w:styleId="Tabladeilustraciones">
    <w:name w:val="table of figures"/>
    <w:basedOn w:val="Normal"/>
    <w:next w:val="Normal"/>
    <w:uiPriority w:val="99"/>
    <w:unhideWhenUsed/>
    <w:rsid w:val="00DF6F6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9479">
      <w:bodyDiv w:val="1"/>
      <w:marLeft w:val="0"/>
      <w:marRight w:val="0"/>
      <w:marTop w:val="0"/>
      <w:marBottom w:val="0"/>
      <w:divBdr>
        <w:top w:val="none" w:sz="0" w:space="0" w:color="auto"/>
        <w:left w:val="none" w:sz="0" w:space="0" w:color="auto"/>
        <w:bottom w:val="none" w:sz="0" w:space="0" w:color="auto"/>
        <w:right w:val="none" w:sz="0" w:space="0" w:color="auto"/>
      </w:divBdr>
    </w:div>
    <w:div w:id="198199593">
      <w:bodyDiv w:val="1"/>
      <w:marLeft w:val="0"/>
      <w:marRight w:val="0"/>
      <w:marTop w:val="0"/>
      <w:marBottom w:val="0"/>
      <w:divBdr>
        <w:top w:val="none" w:sz="0" w:space="0" w:color="auto"/>
        <w:left w:val="none" w:sz="0" w:space="0" w:color="auto"/>
        <w:bottom w:val="none" w:sz="0" w:space="0" w:color="auto"/>
        <w:right w:val="none" w:sz="0" w:space="0" w:color="auto"/>
      </w:divBdr>
    </w:div>
    <w:div w:id="622467866">
      <w:bodyDiv w:val="1"/>
      <w:marLeft w:val="0"/>
      <w:marRight w:val="0"/>
      <w:marTop w:val="0"/>
      <w:marBottom w:val="0"/>
      <w:divBdr>
        <w:top w:val="none" w:sz="0" w:space="0" w:color="auto"/>
        <w:left w:val="none" w:sz="0" w:space="0" w:color="auto"/>
        <w:bottom w:val="none" w:sz="0" w:space="0" w:color="auto"/>
        <w:right w:val="none" w:sz="0" w:space="0" w:color="auto"/>
      </w:divBdr>
    </w:div>
    <w:div w:id="902716758">
      <w:bodyDiv w:val="1"/>
      <w:marLeft w:val="0"/>
      <w:marRight w:val="0"/>
      <w:marTop w:val="0"/>
      <w:marBottom w:val="0"/>
      <w:divBdr>
        <w:top w:val="none" w:sz="0" w:space="0" w:color="auto"/>
        <w:left w:val="none" w:sz="0" w:space="0" w:color="auto"/>
        <w:bottom w:val="none" w:sz="0" w:space="0" w:color="auto"/>
        <w:right w:val="none" w:sz="0" w:space="0" w:color="auto"/>
      </w:divBdr>
    </w:div>
    <w:div w:id="9577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png"/><Relationship Id="rId26" Type="http://schemas.microsoft.com/office/2007/relationships/hdphoto" Target="media/hdphoto3.wd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8.png"/><Relationship Id="rId33" Type="http://schemas.microsoft.com/office/2007/relationships/hdphoto" Target="media/hdphoto4.wd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microsoft.com/office/2007/relationships/hdphoto" Target="media/hdphoto1.wdp"/><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4.png"/><Relationship Id="rId37" Type="http://schemas.microsoft.com/office/2007/relationships/hdphoto" Target="media/hdphoto6.wd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hdphoto" Target="media/hdphoto2.wdp"/><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hdphoto" Target="media/hdphoto5.wd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B1913-0C0C-4CBD-A1DA-5321AD8FFF3C}" type="doc">
      <dgm:prSet loTypeId="urn:microsoft.com/office/officeart/2005/8/layout/hChevron3" loCatId="process" qsTypeId="urn:microsoft.com/office/officeart/2005/8/quickstyle/simple1" qsCatId="simple" csTypeId="urn:microsoft.com/office/officeart/2005/8/colors/colorful1" csCatId="colorful" phldr="1"/>
      <dgm:spPr/>
    </dgm:pt>
    <dgm:pt modelId="{46087051-E884-4319-A97E-C095690D55A2}">
      <dgm:prSet phldrT="[Texto]"/>
      <dgm:spPr/>
      <dgm:t>
        <a:bodyPr/>
        <a:lstStyle/>
        <a:p>
          <a:r>
            <a:rPr lang="es-CO"/>
            <a:t>2014</a:t>
          </a:r>
        </a:p>
      </dgm:t>
    </dgm:pt>
    <dgm:pt modelId="{B5711487-7D9A-4F37-BDE2-8F27DB5B65CD}" type="parTrans" cxnId="{FAC7E367-2B7A-4DEB-B475-8475A60E4F3F}">
      <dgm:prSet/>
      <dgm:spPr/>
      <dgm:t>
        <a:bodyPr/>
        <a:lstStyle/>
        <a:p>
          <a:endParaRPr lang="es-CO"/>
        </a:p>
      </dgm:t>
    </dgm:pt>
    <dgm:pt modelId="{AEBB18B1-0654-47F2-A67B-0AB0FB2E375B}" type="sibTrans" cxnId="{FAC7E367-2B7A-4DEB-B475-8475A60E4F3F}">
      <dgm:prSet/>
      <dgm:spPr/>
      <dgm:t>
        <a:bodyPr/>
        <a:lstStyle/>
        <a:p>
          <a:endParaRPr lang="es-CO"/>
        </a:p>
      </dgm:t>
    </dgm:pt>
    <dgm:pt modelId="{D4922D1A-5053-4B57-9FE2-C2A1CF4CB250}">
      <dgm:prSet phldrT="[Texto]"/>
      <dgm:spPr/>
      <dgm:t>
        <a:bodyPr/>
        <a:lstStyle/>
        <a:p>
          <a:r>
            <a:rPr lang="es-CO" b="0">
              <a:latin typeface="+mn-lt"/>
            </a:rPr>
            <a:t>Caracterización de la Educación Para El Trabajo y el Desarrollo Humano en Colombia</a:t>
          </a:r>
        </a:p>
      </dgm:t>
    </dgm:pt>
    <dgm:pt modelId="{1CDEA907-023B-4CC8-9E8D-50A5E1E545F7}" type="parTrans" cxnId="{D400C63E-D621-4970-9BDF-65BD3EE8302F}">
      <dgm:prSet/>
      <dgm:spPr/>
      <dgm:t>
        <a:bodyPr/>
        <a:lstStyle/>
        <a:p>
          <a:endParaRPr lang="es-CO"/>
        </a:p>
      </dgm:t>
    </dgm:pt>
    <dgm:pt modelId="{57DCE5F1-5838-4D5A-85CE-3A03DF3A5794}" type="sibTrans" cxnId="{D400C63E-D621-4970-9BDF-65BD3EE8302F}">
      <dgm:prSet/>
      <dgm:spPr/>
      <dgm:t>
        <a:bodyPr/>
        <a:lstStyle/>
        <a:p>
          <a:endParaRPr lang="es-CO"/>
        </a:p>
      </dgm:t>
    </dgm:pt>
    <dgm:pt modelId="{E469FBEC-6460-416D-928E-95734323D1E3}" type="pres">
      <dgm:prSet presAssocID="{E49B1913-0C0C-4CBD-A1DA-5321AD8FFF3C}" presName="Name0" presStyleCnt="0">
        <dgm:presLayoutVars>
          <dgm:dir/>
          <dgm:resizeHandles val="exact"/>
        </dgm:presLayoutVars>
      </dgm:prSet>
      <dgm:spPr/>
    </dgm:pt>
    <dgm:pt modelId="{584EE6D2-D589-46CD-A426-F534E65C8E07}" type="pres">
      <dgm:prSet presAssocID="{46087051-E884-4319-A97E-C095690D55A2}" presName="parTxOnly" presStyleLbl="node1" presStyleIdx="0" presStyleCnt="2" custScaleX="35514">
        <dgm:presLayoutVars>
          <dgm:bulletEnabled val="1"/>
        </dgm:presLayoutVars>
      </dgm:prSet>
      <dgm:spPr/>
      <dgm:t>
        <a:bodyPr/>
        <a:lstStyle/>
        <a:p>
          <a:endParaRPr lang="es-CO"/>
        </a:p>
      </dgm:t>
    </dgm:pt>
    <dgm:pt modelId="{3C20B745-4533-4530-873B-7DC3143589A9}" type="pres">
      <dgm:prSet presAssocID="{AEBB18B1-0654-47F2-A67B-0AB0FB2E375B}" presName="parSpace" presStyleCnt="0"/>
      <dgm:spPr/>
    </dgm:pt>
    <dgm:pt modelId="{323E7103-05DB-4E6F-99E0-50A8C1360D30}" type="pres">
      <dgm:prSet presAssocID="{D4922D1A-5053-4B57-9FE2-C2A1CF4CB250}" presName="parTxOnly" presStyleLbl="node1" presStyleIdx="1" presStyleCnt="2" custLinFactNeighborY="694">
        <dgm:presLayoutVars>
          <dgm:bulletEnabled val="1"/>
        </dgm:presLayoutVars>
      </dgm:prSet>
      <dgm:spPr/>
      <dgm:t>
        <a:bodyPr/>
        <a:lstStyle/>
        <a:p>
          <a:endParaRPr lang="es-CO"/>
        </a:p>
      </dgm:t>
    </dgm:pt>
  </dgm:ptLst>
  <dgm:cxnLst>
    <dgm:cxn modelId="{FAC7E367-2B7A-4DEB-B475-8475A60E4F3F}" srcId="{E49B1913-0C0C-4CBD-A1DA-5321AD8FFF3C}" destId="{46087051-E884-4319-A97E-C095690D55A2}" srcOrd="0" destOrd="0" parTransId="{B5711487-7D9A-4F37-BDE2-8F27DB5B65CD}" sibTransId="{AEBB18B1-0654-47F2-A67B-0AB0FB2E375B}"/>
    <dgm:cxn modelId="{D400C63E-D621-4970-9BDF-65BD3EE8302F}" srcId="{E49B1913-0C0C-4CBD-A1DA-5321AD8FFF3C}" destId="{D4922D1A-5053-4B57-9FE2-C2A1CF4CB250}" srcOrd="1" destOrd="0" parTransId="{1CDEA907-023B-4CC8-9E8D-50A5E1E545F7}" sibTransId="{57DCE5F1-5838-4D5A-85CE-3A03DF3A5794}"/>
    <dgm:cxn modelId="{A48329D4-DFBE-4777-B068-410EB51AF1F8}" type="presOf" srcId="{46087051-E884-4319-A97E-C095690D55A2}" destId="{584EE6D2-D589-46CD-A426-F534E65C8E07}" srcOrd="0" destOrd="0" presId="urn:microsoft.com/office/officeart/2005/8/layout/hChevron3"/>
    <dgm:cxn modelId="{75FDE213-83D9-4BD6-B1D2-0F091E763811}" type="presOf" srcId="{E49B1913-0C0C-4CBD-A1DA-5321AD8FFF3C}" destId="{E469FBEC-6460-416D-928E-95734323D1E3}" srcOrd="0" destOrd="0" presId="urn:microsoft.com/office/officeart/2005/8/layout/hChevron3"/>
    <dgm:cxn modelId="{ED9F0FA8-3E1E-425C-B67C-5F792E62B874}" type="presOf" srcId="{D4922D1A-5053-4B57-9FE2-C2A1CF4CB250}" destId="{323E7103-05DB-4E6F-99E0-50A8C1360D30}" srcOrd="0" destOrd="0" presId="urn:microsoft.com/office/officeart/2005/8/layout/hChevron3"/>
    <dgm:cxn modelId="{8027DC58-5B90-4ACA-A08C-574F54FDC124}" type="presParOf" srcId="{E469FBEC-6460-416D-928E-95734323D1E3}" destId="{584EE6D2-D589-46CD-A426-F534E65C8E07}" srcOrd="0" destOrd="0" presId="urn:microsoft.com/office/officeart/2005/8/layout/hChevron3"/>
    <dgm:cxn modelId="{CC4E3880-01E2-4469-A1E0-EDA2DAA994A7}" type="presParOf" srcId="{E469FBEC-6460-416D-928E-95734323D1E3}" destId="{3C20B745-4533-4530-873B-7DC3143589A9}" srcOrd="1" destOrd="0" presId="urn:microsoft.com/office/officeart/2005/8/layout/hChevron3"/>
    <dgm:cxn modelId="{61C341F6-173D-4D1D-9495-8046CA77D2D7}" type="presParOf" srcId="{E469FBEC-6460-416D-928E-95734323D1E3}" destId="{323E7103-05DB-4E6F-99E0-50A8C1360D30}" srcOrd="2" destOrd="0" presId="urn:microsoft.com/office/officeart/2005/8/layout/hChevron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EE6D2-D589-46CD-A426-F534E65C8E07}">
      <dsp:nvSpPr>
        <dsp:cNvPr id="0" name=""/>
        <dsp:cNvSpPr/>
      </dsp:nvSpPr>
      <dsp:spPr>
        <a:xfrm>
          <a:off x="1574" y="0"/>
          <a:ext cx="1814638" cy="1371600"/>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348" tIns="58674" rIns="29337" bIns="58674" numCol="1" spcCol="1270" anchor="ctr" anchorCtr="0">
          <a:noAutofit/>
        </a:bodyPr>
        <a:lstStyle/>
        <a:p>
          <a:pPr lvl="0" algn="ctr" defTabSz="977900">
            <a:lnSpc>
              <a:spcPct val="90000"/>
            </a:lnSpc>
            <a:spcBef>
              <a:spcPct val="0"/>
            </a:spcBef>
            <a:spcAft>
              <a:spcPct val="35000"/>
            </a:spcAft>
          </a:pPr>
          <a:r>
            <a:rPr lang="es-CO" sz="2200" kern="1200"/>
            <a:t>2014</a:t>
          </a:r>
        </a:p>
      </dsp:txBody>
      <dsp:txXfrm>
        <a:off x="1574" y="0"/>
        <a:ext cx="1471738" cy="1371600"/>
      </dsp:txXfrm>
    </dsp:sp>
    <dsp:sp modelId="{323E7103-05DB-4E6F-99E0-50A8C1360D30}">
      <dsp:nvSpPr>
        <dsp:cNvPr id="0" name=""/>
        <dsp:cNvSpPr/>
      </dsp:nvSpPr>
      <dsp:spPr>
        <a:xfrm>
          <a:off x="794284" y="0"/>
          <a:ext cx="5109641" cy="1371600"/>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011" tIns="58674" rIns="29337" bIns="58674" numCol="1" spcCol="1270" anchor="ctr" anchorCtr="0">
          <a:noAutofit/>
        </a:bodyPr>
        <a:lstStyle/>
        <a:p>
          <a:pPr lvl="0" algn="ctr" defTabSz="977900">
            <a:lnSpc>
              <a:spcPct val="90000"/>
            </a:lnSpc>
            <a:spcBef>
              <a:spcPct val="0"/>
            </a:spcBef>
            <a:spcAft>
              <a:spcPct val="35000"/>
            </a:spcAft>
          </a:pPr>
          <a:r>
            <a:rPr lang="es-CO" sz="2200" b="0" kern="1200">
              <a:latin typeface="+mn-lt"/>
            </a:rPr>
            <a:t>Caracterización de la Educación Para El Trabajo y el Desarrollo Humano en Colombia</a:t>
          </a:r>
        </a:p>
      </dsp:txBody>
      <dsp:txXfrm>
        <a:off x="1480084" y="0"/>
        <a:ext cx="3738041" cy="137160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75042-1E34-447B-B93B-DA3B23C5F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4426</Words>
  <Characters>24347</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U. A. E. de Aeronáutica Civil</Company>
  <LinksUpToDate>false</LinksUpToDate>
  <CharactersWithSpaces>28716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Javier Cortes Suarez</dc:creator>
  <cp:lastModifiedBy>Sandra Consuelo Gutierrez Hernandez</cp:lastModifiedBy>
  <cp:revision>2</cp:revision>
  <dcterms:created xsi:type="dcterms:W3CDTF">2014-07-17T14:52:00Z</dcterms:created>
  <dcterms:modified xsi:type="dcterms:W3CDTF">2014-07-17T14:52:00Z</dcterms:modified>
</cp:coreProperties>
</file>