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D1" w:rsidRPr="00B329F2" w:rsidRDefault="008F6162" w:rsidP="008F6162">
      <w:pPr>
        <w:spacing w:after="200" w:line="276" w:lineRule="auto"/>
        <w:jc w:val="center"/>
        <w:rPr>
          <w:rFonts w:ascii="Arial" w:hAnsi="Arial" w:cs="Arial"/>
          <w:b/>
          <w:lang w:val="es-CO"/>
        </w:rPr>
      </w:pPr>
      <w:bookmarkStart w:id="0" w:name="_GoBack"/>
      <w:bookmarkEnd w:id="0"/>
      <w:r w:rsidRPr="00B329F2">
        <w:rPr>
          <w:rFonts w:ascii="Arial" w:hAnsi="Arial" w:cs="Arial"/>
          <w:b/>
          <w:noProof/>
        </w:rPr>
        <w:drawing>
          <wp:inline distT="0" distB="0" distL="0" distR="0" wp14:anchorId="6044457E" wp14:editId="07E55DBB">
            <wp:extent cx="5989112" cy="7899400"/>
            <wp:effectExtent l="0" t="0" r="0" b="6350"/>
            <wp:docPr id="5" name="Imagen 5" descr="C:\Users\lcarrillo\OneDrive - mineducacion.gov.co\01A MEN\OAPF 2017\Plan Acc Anticorrupción\Plan Estrategia de Part Ciudadana y Rend Ctas 2017 OAPF\Documentos y Normas\portada Informe Rend Ctas 20042017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arrillo\OneDrive - mineducacion.gov.co\01A MEN\OAPF 2017\Plan Acc Anticorrupción\Plan Estrategia de Part Ciudadana y Rend Ctas 2017 OAPF\Documentos y Normas\portada Informe Rend Ctas 20042017 vig 2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365" cy="7977553"/>
                    </a:xfrm>
                    <a:prstGeom prst="rect">
                      <a:avLst/>
                    </a:prstGeom>
                    <a:noFill/>
                    <a:ln>
                      <a:noFill/>
                    </a:ln>
                  </pic:spPr>
                </pic:pic>
              </a:graphicData>
            </a:graphic>
          </wp:inline>
        </w:drawing>
      </w:r>
      <w:r w:rsidR="001030D1" w:rsidRPr="00B329F2">
        <w:rPr>
          <w:rFonts w:ascii="Arial" w:hAnsi="Arial" w:cs="Arial"/>
          <w:b/>
          <w:lang w:val="es-CO"/>
        </w:rPr>
        <w:br w:type="page"/>
      </w:r>
    </w:p>
    <w:p w:rsidR="001030D1" w:rsidRPr="00B329F2" w:rsidRDefault="00505F2F" w:rsidP="008F6162">
      <w:pPr>
        <w:spacing w:after="200" w:line="276" w:lineRule="auto"/>
        <w:jc w:val="center"/>
        <w:rPr>
          <w:rFonts w:ascii="Arial" w:hAnsi="Arial" w:cs="Arial"/>
          <w:b/>
          <w:lang w:val="es-CO"/>
        </w:rPr>
      </w:pPr>
      <w:r w:rsidRPr="00B329F2">
        <w:rPr>
          <w:rFonts w:ascii="Arial" w:hAnsi="Arial" w:cs="Arial"/>
          <w:b/>
          <w:noProof/>
        </w:rPr>
        <w:lastRenderedPageBreak/>
        <w:drawing>
          <wp:inline distT="0" distB="0" distL="0" distR="0" wp14:anchorId="035B1B42" wp14:editId="47C6614D">
            <wp:extent cx="5769395" cy="7467600"/>
            <wp:effectExtent l="0" t="0" r="3175" b="0"/>
            <wp:docPr id="3" name="Imagen 3" descr="C:\Users\lcarrillo\OneDrive - mineducacion.gov.co\01A MEN\OAPF 2017\Plan Acc Anticorrupción\Plan Estrategia de Part Ciudadana y Rend Ctas 2017 OAPF\Documentos y Normas\Contra portada Informe Rend Ctas 20042017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rrillo\OneDrive - mineducacion.gov.co\01A MEN\OAPF 2017\Plan Acc Anticorrupción\Plan Estrategia de Part Ciudadana y Rend Ctas 2017 OAPF\Documentos y Normas\Contra portada Informe Rend Ctas 20042017 vig 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159" cy="7521657"/>
                    </a:xfrm>
                    <a:prstGeom prst="rect">
                      <a:avLst/>
                    </a:prstGeom>
                    <a:noFill/>
                    <a:ln>
                      <a:noFill/>
                    </a:ln>
                  </pic:spPr>
                </pic:pic>
              </a:graphicData>
            </a:graphic>
          </wp:inline>
        </w:drawing>
      </w:r>
      <w:r w:rsidR="001030D1" w:rsidRPr="00B329F2">
        <w:rPr>
          <w:rFonts w:ascii="Arial" w:hAnsi="Arial" w:cs="Arial"/>
          <w:b/>
          <w:lang w:val="es-CO"/>
        </w:rPr>
        <w:br w:type="page"/>
      </w:r>
    </w:p>
    <w:p w:rsidR="00683F91" w:rsidRPr="00B329F2" w:rsidRDefault="00683F91"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E96A07">
      <w:pPr>
        <w:autoSpaceDE w:val="0"/>
        <w:autoSpaceDN w:val="0"/>
        <w:adjustRightInd w:val="0"/>
        <w:jc w:val="both"/>
        <w:rPr>
          <w:rFonts w:ascii="Arial" w:eastAsiaTheme="minorHAnsi" w:hAnsi="Arial" w:cs="Arial"/>
          <w:b/>
          <w:lang w:val="es-CO" w:eastAsia="en-US"/>
        </w:rPr>
      </w:pPr>
      <w:r w:rsidRPr="00B329F2">
        <w:rPr>
          <w:rFonts w:ascii="Arial" w:eastAsiaTheme="minorHAnsi" w:hAnsi="Arial" w:cs="Arial"/>
          <w:b/>
          <w:lang w:val="es-CO" w:eastAsia="en-US"/>
        </w:rPr>
        <w:t>La Educación CUENTA</w:t>
      </w:r>
    </w:p>
    <w:p w:rsidR="00E96A07" w:rsidRPr="00B329F2" w:rsidRDefault="00E96A07" w:rsidP="00E96A07">
      <w:pPr>
        <w:autoSpaceDE w:val="0"/>
        <w:autoSpaceDN w:val="0"/>
        <w:adjustRightInd w:val="0"/>
        <w:jc w:val="both"/>
        <w:rPr>
          <w:rFonts w:ascii="Arial" w:eastAsiaTheme="minorHAnsi" w:hAnsi="Arial" w:cs="Arial"/>
          <w:b/>
          <w:lang w:val="es-CO" w:eastAsia="en-US"/>
        </w:rPr>
      </w:pPr>
    </w:p>
    <w:p w:rsidR="00E96A07" w:rsidRPr="00B329F2" w:rsidRDefault="00E96A07" w:rsidP="00E96A07">
      <w:pPr>
        <w:autoSpaceDE w:val="0"/>
        <w:autoSpaceDN w:val="0"/>
        <w:adjustRightInd w:val="0"/>
        <w:jc w:val="both"/>
        <w:rPr>
          <w:rFonts w:ascii="Arial" w:eastAsiaTheme="minorHAnsi" w:hAnsi="Arial" w:cs="Arial"/>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lang w:val="es-CO" w:eastAsia="en-US"/>
        </w:rPr>
        <w:t xml:space="preserve">La educación es la mejor inversión que pueden hacer los países, </w:t>
      </w:r>
      <w:r w:rsidRPr="00B329F2">
        <w:rPr>
          <w:rFonts w:ascii="Arial" w:eastAsiaTheme="minorHAnsi" w:hAnsi="Arial" w:cs="Arial"/>
          <w:color w:val="1D1D1B"/>
          <w:lang w:val="es-CO" w:eastAsia="en-US"/>
        </w:rPr>
        <w:t>porque aseguran su presente y su futuro.</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Colombia se ha trazado una ambiciosa meta: posicionarse como el país mejor educado de América Latina en el año 2025. Este gran propósito nacional reconoce la educación de calidad como la base más sólida para la construcción de un país en paz y con equidad, que garantice las mismas oportunidades para todos los niños y jóvenes sin importar sus condiciones económicas; una educación de calidad que contribuya a formar mejores seres humanos, a transformar sus vidas y a hacer realidad sus sueños.</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Toda mi admiración y gratitud con los maestros, rectores, padres de familia, estudiantes, autoridades regionales y funcionarios del Ministerio de Educación Nacional que con su compromiso y esfuerzo nos han ayudado a avanzar hacia este objetivo. Las acciones desarrolladas durante el año 2016 y los recientes resultados que arrojan pruebas nacionales</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e internacionales, demuestran que hacer de Colombia el país mejor educado de América Latina sí es posible.</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b/>
          <w:color w:val="1D1D1B"/>
          <w:lang w:val="es-CO" w:eastAsia="en-US"/>
        </w:rPr>
      </w:pPr>
      <w:r w:rsidRPr="00B329F2">
        <w:rPr>
          <w:rFonts w:ascii="Arial" w:eastAsiaTheme="minorHAnsi" w:hAnsi="Arial" w:cs="Arial"/>
          <w:b/>
          <w:color w:val="1D1D1B"/>
          <w:lang w:val="es-CO" w:eastAsia="en-US"/>
        </w:rPr>
        <w:t xml:space="preserve">Yaneth </w:t>
      </w:r>
      <w:proofErr w:type="spellStart"/>
      <w:r w:rsidRPr="00B329F2">
        <w:rPr>
          <w:rFonts w:ascii="Arial" w:eastAsiaTheme="minorHAnsi" w:hAnsi="Arial" w:cs="Arial"/>
          <w:b/>
          <w:color w:val="1D1D1B"/>
          <w:lang w:val="es-CO" w:eastAsia="en-US"/>
        </w:rPr>
        <w:t>Giha</w:t>
      </w:r>
      <w:proofErr w:type="spellEnd"/>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Ministra de Educación Nacional</w:t>
      </w:r>
    </w:p>
    <w:p w:rsidR="00E96A07" w:rsidRPr="00B329F2" w:rsidRDefault="00E96A07" w:rsidP="00E96A07">
      <w:pPr>
        <w:pStyle w:val="Textoindependiente3"/>
        <w:tabs>
          <w:tab w:val="left" w:pos="3500"/>
        </w:tabs>
        <w:jc w:val="both"/>
        <w:rPr>
          <w:rFonts w:ascii="Arial" w:eastAsiaTheme="minorHAnsi" w:hAnsi="Arial" w:cs="Arial"/>
          <w:color w:val="1D1D1B"/>
          <w:sz w:val="24"/>
          <w:lang w:val="es-CO" w:eastAsia="en-US"/>
        </w:rPr>
      </w:pPr>
      <w:r w:rsidRPr="00B329F2">
        <w:rPr>
          <w:rFonts w:ascii="Arial" w:eastAsiaTheme="minorHAnsi" w:hAnsi="Arial" w:cs="Arial"/>
          <w:color w:val="1D1D1B"/>
          <w:sz w:val="24"/>
          <w:lang w:val="es-CO" w:eastAsia="en-US"/>
        </w:rPr>
        <w:t>Logros de 2016</w:t>
      </w:r>
    </w:p>
    <w:p w:rsidR="00E96A07" w:rsidRPr="00B329F2" w:rsidRDefault="00E96A07" w:rsidP="00E96A07">
      <w:pPr>
        <w:spacing w:after="200" w:line="276" w:lineRule="auto"/>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br w:type="page"/>
      </w:r>
    </w:p>
    <w:p w:rsidR="00004994" w:rsidRPr="00B329F2" w:rsidRDefault="00004994" w:rsidP="00E96A07">
      <w:pPr>
        <w:pStyle w:val="Textoindependiente3"/>
        <w:tabs>
          <w:tab w:val="left" w:pos="3500"/>
        </w:tabs>
        <w:ind w:left="567"/>
        <w:jc w:val="center"/>
        <w:rPr>
          <w:rFonts w:ascii="Arial" w:hAnsi="Arial" w:cs="Arial"/>
          <w:b/>
          <w:sz w:val="24"/>
          <w:lang w:val="es-CO"/>
        </w:rPr>
      </w:pPr>
    </w:p>
    <w:p w:rsidR="00786B2A" w:rsidRPr="00B329F2" w:rsidRDefault="00786B2A" w:rsidP="00786B2A">
      <w:pPr>
        <w:pStyle w:val="Textoindependiente3"/>
        <w:tabs>
          <w:tab w:val="left" w:pos="3500"/>
        </w:tabs>
        <w:ind w:left="567"/>
        <w:jc w:val="center"/>
        <w:rPr>
          <w:rFonts w:ascii="Arial" w:hAnsi="Arial" w:cs="Arial"/>
          <w:b/>
          <w:sz w:val="24"/>
          <w:lang w:val="es-CO"/>
        </w:rPr>
      </w:pPr>
    </w:p>
    <w:p w:rsidR="00786B2A" w:rsidRPr="00B329F2" w:rsidRDefault="00786B2A" w:rsidP="00786B2A">
      <w:pPr>
        <w:pStyle w:val="Textoindependiente3"/>
        <w:tabs>
          <w:tab w:val="left" w:pos="3500"/>
        </w:tabs>
        <w:ind w:left="567"/>
        <w:jc w:val="center"/>
        <w:rPr>
          <w:rFonts w:ascii="Arial" w:hAnsi="Arial" w:cs="Arial"/>
          <w:b/>
          <w:sz w:val="24"/>
          <w:lang w:val="es-CO"/>
        </w:rPr>
      </w:pPr>
      <w:r w:rsidRPr="00B329F2">
        <w:rPr>
          <w:rFonts w:ascii="Arial" w:hAnsi="Arial" w:cs="Arial"/>
          <w:b/>
          <w:sz w:val="24"/>
          <w:lang w:val="es-CO"/>
        </w:rPr>
        <w:t xml:space="preserve">INFORME DE LA </w:t>
      </w:r>
      <w:r w:rsidR="00505F2F" w:rsidRPr="00B329F2">
        <w:rPr>
          <w:rFonts w:ascii="Arial" w:hAnsi="Arial" w:cs="Arial"/>
          <w:b/>
          <w:sz w:val="24"/>
          <w:lang w:val="es-CO"/>
        </w:rPr>
        <w:t xml:space="preserve">AUDIENCIA DE </w:t>
      </w:r>
      <w:r w:rsidRPr="00B329F2">
        <w:rPr>
          <w:rFonts w:ascii="Arial" w:hAnsi="Arial" w:cs="Arial"/>
          <w:b/>
          <w:sz w:val="24"/>
          <w:lang w:val="es-CO"/>
        </w:rPr>
        <w:t>RENDICIÓN DE CUENTAS A LA CIUDADANÍA 20/04/2017 (SOBRE EL INFORME DE GESTIÓN 2016)</w:t>
      </w:r>
    </w:p>
    <w:p w:rsidR="00AE62A3" w:rsidRPr="00B329F2" w:rsidRDefault="00AE62A3" w:rsidP="00786B2A">
      <w:pPr>
        <w:pStyle w:val="Textoindependiente3"/>
        <w:tabs>
          <w:tab w:val="left" w:pos="3500"/>
        </w:tabs>
        <w:ind w:left="567"/>
        <w:jc w:val="center"/>
        <w:rPr>
          <w:rFonts w:ascii="Arial" w:hAnsi="Arial" w:cs="Arial"/>
          <w:sz w:val="24"/>
          <w:lang w:val="es-CO"/>
        </w:rPr>
      </w:pPr>
    </w:p>
    <w:p w:rsidR="00A64080" w:rsidRPr="00B329F2" w:rsidRDefault="00A64080" w:rsidP="00D20FF1">
      <w:pPr>
        <w:pStyle w:val="Textoindependiente3"/>
        <w:tabs>
          <w:tab w:val="left" w:pos="3500"/>
        </w:tabs>
        <w:ind w:left="567"/>
        <w:jc w:val="both"/>
        <w:rPr>
          <w:rFonts w:ascii="Arial" w:hAnsi="Arial" w:cs="Arial"/>
          <w:sz w:val="24"/>
          <w:lang w:val="es-CO"/>
        </w:rPr>
      </w:pPr>
    </w:p>
    <w:p w:rsidR="00AE62A3" w:rsidRPr="00B329F2" w:rsidRDefault="00AE62A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Este informe presenta aspectos preliminares</w:t>
      </w:r>
      <w:r w:rsidR="00505F2F" w:rsidRPr="00B329F2">
        <w:rPr>
          <w:rFonts w:ascii="Arial" w:hAnsi="Arial" w:cs="Arial"/>
          <w:sz w:val="24"/>
          <w:lang w:val="es-CO"/>
        </w:rPr>
        <w:t>,</w:t>
      </w:r>
      <w:r w:rsidRPr="00B329F2">
        <w:rPr>
          <w:rFonts w:ascii="Arial" w:hAnsi="Arial" w:cs="Arial"/>
          <w:sz w:val="24"/>
          <w:lang w:val="es-CO"/>
        </w:rPr>
        <w:t xml:space="preserve"> desarrollo, evaluación y conclusiones</w:t>
      </w:r>
      <w:r w:rsidR="00505F2F" w:rsidRPr="00B329F2">
        <w:rPr>
          <w:rFonts w:ascii="Arial" w:hAnsi="Arial" w:cs="Arial"/>
          <w:sz w:val="24"/>
          <w:lang w:val="es-CO"/>
        </w:rPr>
        <w:t xml:space="preserve"> de la Audiencia de Rendición de Cuentas a la Ciudadanía,</w:t>
      </w:r>
      <w:r w:rsidRPr="00B329F2">
        <w:rPr>
          <w:rFonts w:ascii="Arial" w:hAnsi="Arial" w:cs="Arial"/>
          <w:sz w:val="24"/>
          <w:lang w:val="es-CO"/>
        </w:rPr>
        <w:t xml:space="preserve"> </w:t>
      </w:r>
      <w:r w:rsidR="00A64080" w:rsidRPr="00B329F2">
        <w:rPr>
          <w:rFonts w:ascii="Arial" w:hAnsi="Arial" w:cs="Arial"/>
          <w:sz w:val="24"/>
          <w:lang w:val="es-CO"/>
        </w:rPr>
        <w:t xml:space="preserve">como </w:t>
      </w:r>
      <w:r w:rsidR="00505F2F" w:rsidRPr="00B329F2">
        <w:rPr>
          <w:rFonts w:ascii="Arial" w:hAnsi="Arial" w:cs="Arial"/>
          <w:sz w:val="24"/>
          <w:lang w:val="es-CO"/>
        </w:rPr>
        <w:t xml:space="preserve">un </w:t>
      </w:r>
      <w:r w:rsidR="00A64080" w:rsidRPr="00B329F2">
        <w:rPr>
          <w:rFonts w:ascii="Arial" w:hAnsi="Arial" w:cs="Arial"/>
          <w:sz w:val="24"/>
          <w:lang w:val="es-CO"/>
        </w:rPr>
        <w:t xml:space="preserve">componente </w:t>
      </w:r>
      <w:r w:rsidR="00505F2F" w:rsidRPr="00B329F2">
        <w:rPr>
          <w:rFonts w:ascii="Arial" w:hAnsi="Arial" w:cs="Arial"/>
          <w:sz w:val="24"/>
          <w:lang w:val="es-CO"/>
        </w:rPr>
        <w:t xml:space="preserve">dentro </w:t>
      </w:r>
      <w:r w:rsidR="00A64080" w:rsidRPr="00B329F2">
        <w:rPr>
          <w:rFonts w:ascii="Arial" w:hAnsi="Arial" w:cs="Arial"/>
          <w:sz w:val="24"/>
          <w:lang w:val="es-CO"/>
        </w:rPr>
        <w:t>del proceso permanente</w:t>
      </w:r>
      <w:r w:rsidR="00004994" w:rsidRPr="00B329F2">
        <w:rPr>
          <w:rFonts w:ascii="Arial" w:hAnsi="Arial" w:cs="Arial"/>
          <w:sz w:val="24"/>
          <w:lang w:val="es-CO"/>
        </w:rPr>
        <w:t>, en el marco del Plan Anticorrupción del Ministerio de Educación Nacional</w:t>
      </w:r>
      <w:r w:rsidR="00A64080" w:rsidRPr="00B329F2">
        <w:rPr>
          <w:rFonts w:ascii="Arial" w:hAnsi="Arial" w:cs="Arial"/>
          <w:sz w:val="24"/>
          <w:lang w:val="es-CO"/>
        </w:rPr>
        <w:t>.</w:t>
      </w:r>
    </w:p>
    <w:p w:rsidR="00A64080" w:rsidRPr="00B329F2" w:rsidRDefault="00A64080" w:rsidP="00D20FF1">
      <w:pPr>
        <w:pStyle w:val="Textoindependiente3"/>
        <w:tabs>
          <w:tab w:val="left" w:pos="3500"/>
        </w:tabs>
        <w:ind w:left="567"/>
        <w:jc w:val="both"/>
        <w:rPr>
          <w:rFonts w:ascii="Arial" w:hAnsi="Arial" w:cs="Arial"/>
          <w:sz w:val="24"/>
          <w:lang w:val="es-CO"/>
        </w:rPr>
      </w:pPr>
    </w:p>
    <w:p w:rsidR="0071224C" w:rsidRPr="00B329F2" w:rsidRDefault="0071224C" w:rsidP="00D20FF1">
      <w:pPr>
        <w:pStyle w:val="Textoindependiente3"/>
        <w:tabs>
          <w:tab w:val="left" w:pos="3500"/>
        </w:tabs>
        <w:ind w:left="567"/>
        <w:jc w:val="both"/>
        <w:rPr>
          <w:rFonts w:ascii="Arial" w:hAnsi="Arial" w:cs="Arial"/>
          <w:sz w:val="24"/>
          <w:lang w:val="es-CO"/>
        </w:rPr>
      </w:pPr>
    </w:p>
    <w:p w:rsidR="004C1206" w:rsidRPr="00B329F2" w:rsidRDefault="004C1206"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Informe de Gestión 201</w:t>
      </w:r>
      <w:r w:rsidR="0094052F" w:rsidRPr="00B329F2">
        <w:rPr>
          <w:rFonts w:ascii="Arial" w:hAnsi="Arial" w:cs="Arial"/>
          <w:b/>
          <w:sz w:val="24"/>
          <w:lang w:val="es-CO"/>
        </w:rPr>
        <w:t>6</w:t>
      </w:r>
    </w:p>
    <w:p w:rsidR="0071224C" w:rsidRPr="00B329F2" w:rsidRDefault="0071224C" w:rsidP="0071224C">
      <w:pPr>
        <w:pStyle w:val="Textoindependiente3"/>
        <w:tabs>
          <w:tab w:val="left" w:pos="3500"/>
        </w:tabs>
        <w:ind w:left="567"/>
        <w:jc w:val="center"/>
        <w:rPr>
          <w:rFonts w:ascii="Arial" w:hAnsi="Arial" w:cs="Arial"/>
          <w:b/>
          <w:sz w:val="24"/>
          <w:lang w:val="es-CO"/>
        </w:rPr>
      </w:pPr>
    </w:p>
    <w:p w:rsidR="00A64080" w:rsidRPr="00B329F2" w:rsidRDefault="0071224C" w:rsidP="0071224C">
      <w:pPr>
        <w:pStyle w:val="Textoindependiente3"/>
        <w:tabs>
          <w:tab w:val="left" w:pos="3500"/>
        </w:tabs>
        <w:ind w:left="567"/>
        <w:jc w:val="center"/>
        <w:rPr>
          <w:rFonts w:ascii="Arial" w:hAnsi="Arial" w:cs="Arial"/>
          <w:b/>
          <w:sz w:val="24"/>
          <w:lang w:val="es-CO"/>
        </w:rPr>
      </w:pPr>
      <w:r w:rsidRPr="00B329F2">
        <w:rPr>
          <w:rFonts w:ascii="Arial" w:hAnsi="Arial" w:cs="Arial"/>
          <w:b/>
          <w:noProof/>
          <w:sz w:val="24"/>
        </w:rPr>
        <w:drawing>
          <wp:inline distT="0" distB="0" distL="0" distR="0" wp14:anchorId="36352C63" wp14:editId="26B679F4">
            <wp:extent cx="4329430" cy="3630916"/>
            <wp:effectExtent l="0" t="0" r="0" b="8255"/>
            <wp:docPr id="16" name="Imagen 16" descr="C:\Users\lcarrillo\OneDrive - mineducacion.gov.co\01A MEN\OAPF 2017\Plan Acc Anticorrupción\Plan Estrategia de Part Ciudadana y Rend Ctas 2017 OAPF\Documentos y Normas\Carátula Informe de Gestión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carrillo\OneDrive - mineducacion.gov.co\01A MEN\OAPF 2017\Plan Acc Anticorrupción\Plan Estrategia de Part Ciudadana y Rend Ctas 2017 OAPF\Documentos y Normas\Carátula Informe de Gestión vig 2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2357" cy="3759170"/>
                    </a:xfrm>
                    <a:prstGeom prst="rect">
                      <a:avLst/>
                    </a:prstGeom>
                    <a:noFill/>
                    <a:ln>
                      <a:noFill/>
                    </a:ln>
                  </pic:spPr>
                </pic:pic>
              </a:graphicData>
            </a:graphic>
          </wp:inline>
        </w:drawing>
      </w:r>
    </w:p>
    <w:p w:rsidR="004C1206" w:rsidRPr="00B329F2" w:rsidRDefault="00952D47" w:rsidP="0071224C">
      <w:pPr>
        <w:pStyle w:val="Textoindependiente3"/>
        <w:tabs>
          <w:tab w:val="left" w:pos="3500"/>
        </w:tabs>
        <w:ind w:left="567"/>
        <w:jc w:val="center"/>
        <w:rPr>
          <w:rFonts w:ascii="Arial" w:hAnsi="Arial" w:cs="Arial"/>
          <w:sz w:val="20"/>
          <w:szCs w:val="20"/>
          <w:lang w:val="es-CO"/>
        </w:rPr>
      </w:pPr>
      <w:hyperlink r:id="rId9" w:history="1">
        <w:r w:rsidR="0071224C" w:rsidRPr="00B329F2">
          <w:rPr>
            <w:rStyle w:val="Hipervnculo"/>
            <w:rFonts w:ascii="Arial" w:hAnsi="Arial" w:cs="Arial"/>
            <w:sz w:val="20"/>
            <w:szCs w:val="20"/>
            <w:lang w:val="es-CO"/>
          </w:rPr>
          <w:t>http://www.mineducacion.gov.co/1759/articles-359520_recurso_41.pdf</w:t>
        </w:r>
      </w:hyperlink>
    </w:p>
    <w:p w:rsidR="0071224C" w:rsidRPr="00B329F2" w:rsidRDefault="0071224C" w:rsidP="0071224C">
      <w:pPr>
        <w:pStyle w:val="Textoindependiente3"/>
        <w:tabs>
          <w:tab w:val="left" w:pos="3500"/>
        </w:tabs>
        <w:ind w:left="567"/>
        <w:jc w:val="center"/>
        <w:rPr>
          <w:rFonts w:ascii="Arial" w:hAnsi="Arial" w:cs="Arial"/>
          <w:sz w:val="24"/>
          <w:lang w:val="es-CO"/>
        </w:rPr>
      </w:pPr>
    </w:p>
    <w:p w:rsidR="004C1206" w:rsidRPr="00B329F2" w:rsidRDefault="004C1206" w:rsidP="0071224C">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el mes de enero de 201</w:t>
      </w:r>
      <w:r w:rsidR="0071224C" w:rsidRPr="00B329F2">
        <w:rPr>
          <w:rFonts w:ascii="Arial" w:hAnsi="Arial" w:cs="Arial"/>
          <w:sz w:val="24"/>
          <w:lang w:val="es-CO"/>
        </w:rPr>
        <w:t>7,</w:t>
      </w:r>
      <w:r w:rsidRPr="00B329F2">
        <w:rPr>
          <w:rFonts w:ascii="Arial" w:hAnsi="Arial" w:cs="Arial"/>
          <w:sz w:val="24"/>
          <w:lang w:val="es-CO"/>
        </w:rPr>
        <w:t xml:space="preserve"> el Ministerio publicó en la página web</w:t>
      </w:r>
      <w:r w:rsidR="0071224C" w:rsidRPr="00B329F2">
        <w:rPr>
          <w:rFonts w:ascii="Arial" w:hAnsi="Arial" w:cs="Arial"/>
          <w:sz w:val="24"/>
          <w:lang w:val="es-CO"/>
        </w:rPr>
        <w:t>,</w:t>
      </w:r>
      <w:r w:rsidRPr="00B329F2">
        <w:rPr>
          <w:rFonts w:ascii="Arial" w:hAnsi="Arial" w:cs="Arial"/>
          <w:sz w:val="24"/>
          <w:lang w:val="es-CO"/>
        </w:rPr>
        <w:t xml:space="preserve"> el informe </w:t>
      </w:r>
      <w:r w:rsidR="0071224C" w:rsidRPr="00B329F2">
        <w:rPr>
          <w:rFonts w:ascii="Arial" w:hAnsi="Arial" w:cs="Arial"/>
          <w:sz w:val="24"/>
          <w:lang w:val="es-CO"/>
        </w:rPr>
        <w:t>d</w:t>
      </w:r>
      <w:r w:rsidRPr="00B329F2">
        <w:rPr>
          <w:rFonts w:ascii="Arial" w:hAnsi="Arial" w:cs="Arial"/>
          <w:sz w:val="24"/>
          <w:lang w:val="es-CO"/>
        </w:rPr>
        <w:t>e la</w:t>
      </w:r>
      <w:r w:rsidR="0071224C" w:rsidRPr="00B329F2">
        <w:rPr>
          <w:rFonts w:ascii="Arial" w:hAnsi="Arial" w:cs="Arial"/>
          <w:sz w:val="24"/>
          <w:lang w:val="es-CO"/>
        </w:rPr>
        <w:t xml:space="preserve"> gestión realizada</w:t>
      </w:r>
      <w:r w:rsidRPr="00B329F2">
        <w:rPr>
          <w:rFonts w:ascii="Arial" w:hAnsi="Arial" w:cs="Arial"/>
          <w:sz w:val="24"/>
          <w:lang w:val="es-CO"/>
        </w:rPr>
        <w:t xml:space="preserve"> </w:t>
      </w:r>
      <w:r w:rsidR="0071224C" w:rsidRPr="00B329F2">
        <w:rPr>
          <w:rFonts w:ascii="Arial" w:hAnsi="Arial" w:cs="Arial"/>
          <w:sz w:val="24"/>
          <w:lang w:val="es-CO"/>
        </w:rPr>
        <w:t xml:space="preserve">durante la </w:t>
      </w:r>
      <w:r w:rsidRPr="00B329F2">
        <w:rPr>
          <w:rFonts w:ascii="Arial" w:hAnsi="Arial" w:cs="Arial"/>
          <w:sz w:val="24"/>
          <w:lang w:val="es-CO"/>
        </w:rPr>
        <w:t>vigencia 201</w:t>
      </w:r>
      <w:r w:rsidR="0071224C" w:rsidRPr="00B329F2">
        <w:rPr>
          <w:rFonts w:ascii="Arial" w:hAnsi="Arial" w:cs="Arial"/>
          <w:sz w:val="24"/>
          <w:lang w:val="es-CO"/>
        </w:rPr>
        <w:t>6</w:t>
      </w:r>
      <w:r w:rsidR="00742DAA" w:rsidRPr="00B329F2">
        <w:rPr>
          <w:rFonts w:ascii="Arial" w:hAnsi="Arial" w:cs="Arial"/>
          <w:sz w:val="24"/>
          <w:lang w:val="es-CO"/>
        </w:rPr>
        <w:t>,</w:t>
      </w:r>
      <w:r w:rsidRPr="00B329F2">
        <w:rPr>
          <w:rFonts w:ascii="Arial" w:hAnsi="Arial" w:cs="Arial"/>
          <w:sz w:val="24"/>
          <w:lang w:val="es-CO"/>
        </w:rPr>
        <w:t xml:space="preserve"> los </w:t>
      </w:r>
      <w:r w:rsidR="0071224C" w:rsidRPr="00B329F2">
        <w:rPr>
          <w:rFonts w:ascii="Arial" w:hAnsi="Arial" w:cs="Arial"/>
          <w:sz w:val="24"/>
          <w:lang w:val="es-CO"/>
        </w:rPr>
        <w:t xml:space="preserve">logros y </w:t>
      </w:r>
      <w:r w:rsidR="00B85E82" w:rsidRPr="00B329F2">
        <w:rPr>
          <w:rFonts w:ascii="Arial" w:hAnsi="Arial" w:cs="Arial"/>
          <w:sz w:val="24"/>
          <w:lang w:val="es-CO"/>
        </w:rPr>
        <w:t xml:space="preserve">los </w:t>
      </w:r>
      <w:r w:rsidRPr="00B329F2">
        <w:rPr>
          <w:rFonts w:ascii="Arial" w:hAnsi="Arial" w:cs="Arial"/>
          <w:sz w:val="24"/>
          <w:lang w:val="es-CO"/>
        </w:rPr>
        <w:t xml:space="preserve">retos a enfrentar durante </w:t>
      </w:r>
      <w:r w:rsidR="0071224C" w:rsidRPr="00B329F2">
        <w:rPr>
          <w:rFonts w:ascii="Arial" w:hAnsi="Arial" w:cs="Arial"/>
          <w:sz w:val="24"/>
          <w:lang w:val="es-CO"/>
        </w:rPr>
        <w:t>el presente</w:t>
      </w:r>
      <w:r w:rsidRPr="00B329F2">
        <w:rPr>
          <w:rFonts w:ascii="Arial" w:hAnsi="Arial" w:cs="Arial"/>
          <w:sz w:val="24"/>
          <w:lang w:val="es-CO"/>
        </w:rPr>
        <w:t xml:space="preserve"> y los años posteriores.</w:t>
      </w:r>
    </w:p>
    <w:p w:rsidR="004C1206" w:rsidRPr="00B329F2" w:rsidRDefault="004C1206" w:rsidP="00D20FF1">
      <w:pPr>
        <w:pStyle w:val="Textoindependiente3"/>
        <w:tabs>
          <w:tab w:val="left" w:pos="3500"/>
        </w:tabs>
        <w:ind w:left="567"/>
        <w:jc w:val="both"/>
        <w:rPr>
          <w:rFonts w:ascii="Arial" w:hAnsi="Arial" w:cs="Arial"/>
          <w:sz w:val="24"/>
          <w:lang w:val="es-CO"/>
        </w:rPr>
      </w:pPr>
    </w:p>
    <w:p w:rsidR="00A3103A" w:rsidRPr="00B329F2" w:rsidRDefault="00505F2F" w:rsidP="00B85E82">
      <w:pPr>
        <w:pStyle w:val="Textoindependiente3"/>
        <w:tabs>
          <w:tab w:val="left" w:pos="3500"/>
        </w:tabs>
        <w:ind w:left="567"/>
        <w:jc w:val="center"/>
        <w:rPr>
          <w:rFonts w:ascii="Arial" w:hAnsi="Arial" w:cs="Arial"/>
          <w:sz w:val="24"/>
          <w:lang w:val="es-CO"/>
        </w:rPr>
      </w:pPr>
      <w:r w:rsidRPr="00B329F2">
        <w:rPr>
          <w:rFonts w:ascii="Arial" w:hAnsi="Arial" w:cs="Arial"/>
          <w:b/>
          <w:noProof/>
          <w:sz w:val="24"/>
        </w:rPr>
        <w:lastRenderedPageBreak/>
        <w:drawing>
          <wp:inline distT="0" distB="0" distL="0" distR="0" wp14:anchorId="6D926F82" wp14:editId="6C76F286">
            <wp:extent cx="3444240" cy="4470586"/>
            <wp:effectExtent l="0" t="0" r="381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4533" cy="4496926"/>
                    </a:xfrm>
                    <a:prstGeom prst="rect">
                      <a:avLst/>
                    </a:prstGeom>
                    <a:noFill/>
                    <a:ln>
                      <a:noFill/>
                    </a:ln>
                  </pic:spPr>
                </pic:pic>
              </a:graphicData>
            </a:graphic>
          </wp:inline>
        </w:drawing>
      </w:r>
    </w:p>
    <w:p w:rsidR="00335C6D" w:rsidRPr="00B329F2" w:rsidRDefault="0091230F"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 </w:t>
      </w:r>
    </w:p>
    <w:p w:rsidR="00B63CE0" w:rsidRPr="00B329F2" w:rsidRDefault="00B63CE0"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Incentivar la Participación Ciudadana</w:t>
      </w:r>
    </w:p>
    <w:p w:rsidR="00B63CE0" w:rsidRPr="00B329F2" w:rsidRDefault="00B63CE0" w:rsidP="00D20FF1">
      <w:pPr>
        <w:pStyle w:val="Textoindependiente3"/>
        <w:tabs>
          <w:tab w:val="left" w:pos="3500"/>
        </w:tabs>
        <w:ind w:left="567"/>
        <w:jc w:val="both"/>
        <w:rPr>
          <w:rFonts w:ascii="Arial" w:hAnsi="Arial" w:cs="Arial"/>
          <w:sz w:val="24"/>
          <w:lang w:val="es-CO"/>
        </w:rPr>
      </w:pPr>
    </w:p>
    <w:p w:rsidR="0091230F" w:rsidRPr="00B329F2" w:rsidRDefault="00B63CE0"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Complementariamente, d</w:t>
      </w:r>
      <w:r w:rsidR="00B85E82" w:rsidRPr="00B329F2">
        <w:rPr>
          <w:rFonts w:ascii="Arial" w:hAnsi="Arial" w:cs="Arial"/>
          <w:sz w:val="24"/>
          <w:lang w:val="es-CO"/>
        </w:rPr>
        <w:t>urante el mes de marzo y hasta el 18 de abril de 2017, se dispuso de un acceso en la página web del</w:t>
      </w:r>
      <w:r w:rsidR="00377CB4" w:rsidRPr="00B329F2">
        <w:rPr>
          <w:rFonts w:ascii="Arial" w:hAnsi="Arial" w:cs="Arial"/>
          <w:sz w:val="24"/>
          <w:lang w:val="es-CO"/>
        </w:rPr>
        <w:t xml:space="preserve"> </w:t>
      </w:r>
      <w:r w:rsidR="00B85E82" w:rsidRPr="00B329F2">
        <w:rPr>
          <w:rFonts w:ascii="Arial" w:hAnsi="Arial" w:cs="Arial"/>
          <w:sz w:val="24"/>
          <w:lang w:val="es-CO"/>
        </w:rPr>
        <w:t xml:space="preserve">Ministerio, </w:t>
      </w:r>
      <w:r w:rsidR="005671E6" w:rsidRPr="00B329F2">
        <w:rPr>
          <w:rFonts w:ascii="Arial" w:hAnsi="Arial" w:cs="Arial"/>
          <w:sz w:val="24"/>
          <w:lang w:val="es-CO"/>
        </w:rPr>
        <w:t>a través del cual la ciudadanía accedió al Informe de Gestión 2016</w:t>
      </w:r>
      <w:r w:rsidRPr="00B329F2">
        <w:rPr>
          <w:rFonts w:ascii="Arial" w:hAnsi="Arial" w:cs="Arial"/>
          <w:sz w:val="24"/>
          <w:lang w:val="es-CO"/>
        </w:rPr>
        <w:t>,</w:t>
      </w:r>
      <w:r w:rsidR="005671E6" w:rsidRPr="00B329F2">
        <w:rPr>
          <w:rFonts w:ascii="Arial" w:hAnsi="Arial" w:cs="Arial"/>
          <w:sz w:val="24"/>
          <w:lang w:val="es-CO"/>
        </w:rPr>
        <w:t xml:space="preserve"> </w:t>
      </w:r>
      <w:r w:rsidRPr="00B329F2">
        <w:rPr>
          <w:rFonts w:ascii="Arial" w:hAnsi="Arial" w:cs="Arial"/>
          <w:sz w:val="24"/>
          <w:lang w:val="es-CO"/>
        </w:rPr>
        <w:t>el cual</w:t>
      </w:r>
      <w:r w:rsidR="005671E6" w:rsidRPr="00B329F2">
        <w:rPr>
          <w:rFonts w:ascii="Arial" w:hAnsi="Arial" w:cs="Arial"/>
          <w:sz w:val="24"/>
          <w:lang w:val="es-CO"/>
        </w:rPr>
        <w:t xml:space="preserve"> se dispuso </w:t>
      </w:r>
      <w:r w:rsidRPr="00B329F2">
        <w:rPr>
          <w:rFonts w:ascii="Arial" w:hAnsi="Arial" w:cs="Arial"/>
          <w:sz w:val="24"/>
          <w:lang w:val="es-CO"/>
        </w:rPr>
        <w:t>como</w:t>
      </w:r>
      <w:r w:rsidR="005671E6" w:rsidRPr="00B329F2">
        <w:rPr>
          <w:rFonts w:ascii="Arial" w:hAnsi="Arial" w:cs="Arial"/>
          <w:sz w:val="24"/>
          <w:lang w:val="es-CO"/>
        </w:rPr>
        <w:t xml:space="preserve"> un medio interactivo para facilitar la comunicación</w:t>
      </w:r>
      <w:r w:rsidRPr="00B329F2">
        <w:rPr>
          <w:rFonts w:ascii="Arial" w:hAnsi="Arial" w:cs="Arial"/>
          <w:sz w:val="24"/>
          <w:lang w:val="es-CO"/>
        </w:rPr>
        <w:t xml:space="preserve"> con el Ministerio</w:t>
      </w:r>
      <w:r w:rsidR="005671E6" w:rsidRPr="00B329F2">
        <w:rPr>
          <w:rFonts w:ascii="Arial" w:hAnsi="Arial" w:cs="Arial"/>
          <w:sz w:val="24"/>
          <w:lang w:val="es-CO"/>
        </w:rPr>
        <w:t>.</w:t>
      </w:r>
    </w:p>
    <w:p w:rsidR="005671E6" w:rsidRPr="00B329F2" w:rsidRDefault="005671E6" w:rsidP="00D20FF1">
      <w:pPr>
        <w:pStyle w:val="Textoindependiente3"/>
        <w:tabs>
          <w:tab w:val="left" w:pos="3500"/>
        </w:tabs>
        <w:ind w:left="567"/>
        <w:jc w:val="both"/>
        <w:rPr>
          <w:rFonts w:ascii="Arial" w:hAnsi="Arial" w:cs="Arial"/>
          <w:sz w:val="24"/>
          <w:lang w:val="es-CO"/>
        </w:rPr>
      </w:pPr>
    </w:p>
    <w:p w:rsidR="00B63CE0" w:rsidRPr="00B329F2" w:rsidRDefault="00B63CE0" w:rsidP="00B85E82">
      <w:pPr>
        <w:ind w:left="567"/>
        <w:jc w:val="both"/>
        <w:rPr>
          <w:rFonts w:ascii="Arial" w:hAnsi="Arial" w:cs="Arial"/>
          <w:lang w:val="es-CO"/>
        </w:rPr>
      </w:pPr>
      <w:r w:rsidRPr="00B329F2">
        <w:rPr>
          <w:rFonts w:ascii="Arial" w:hAnsi="Arial" w:cs="Arial"/>
          <w:lang w:val="es-CO"/>
        </w:rPr>
        <w:t>De otra parte, mediante el mismo instrumento, se interrogó a la ciudadanía, sobre los temas de preferencia a tratar en la posterior Audiencia de Rendición de Cuentas.</w:t>
      </w:r>
    </w:p>
    <w:p w:rsidR="00B63CE0" w:rsidRPr="00B329F2" w:rsidRDefault="00B63CE0" w:rsidP="00B85E82">
      <w:pPr>
        <w:ind w:left="567"/>
        <w:jc w:val="both"/>
        <w:rPr>
          <w:rFonts w:ascii="Arial" w:hAnsi="Arial" w:cs="Arial"/>
          <w:lang w:val="es-CO"/>
        </w:rPr>
      </w:pPr>
    </w:p>
    <w:p w:rsidR="00B85E82" w:rsidRPr="00B329F2" w:rsidRDefault="00B85E82" w:rsidP="00B85E82">
      <w:pPr>
        <w:ind w:left="567"/>
        <w:jc w:val="both"/>
        <w:rPr>
          <w:rFonts w:ascii="Arial" w:hAnsi="Arial" w:cs="Arial"/>
          <w:lang w:val="es-CO"/>
        </w:rPr>
      </w:pPr>
      <w:r w:rsidRPr="00B329F2">
        <w:rPr>
          <w:rFonts w:ascii="Arial" w:hAnsi="Arial" w:cs="Arial"/>
          <w:lang w:val="es-CO"/>
        </w:rPr>
        <w:t xml:space="preserve">En este espacio la comunidad educativa tuvo la oportunidad de formular sus interrogantes a la gestión desarrollada en la vigencia anterior. Este se encontró habilitado hasta el </w:t>
      </w:r>
      <w:r w:rsidR="00B63CE0" w:rsidRPr="00B329F2">
        <w:rPr>
          <w:rFonts w:ascii="Arial" w:hAnsi="Arial" w:cs="Arial"/>
          <w:lang w:val="es-CO"/>
        </w:rPr>
        <w:t>18 de abril</w:t>
      </w:r>
      <w:r w:rsidRPr="00B329F2">
        <w:rPr>
          <w:rFonts w:ascii="Arial" w:hAnsi="Arial" w:cs="Arial"/>
          <w:lang w:val="es-CO"/>
        </w:rPr>
        <w:t xml:space="preserve"> en el mismo espacio y se accedía a través del enlace </w:t>
      </w:r>
      <w:hyperlink r:id="rId11" w:history="1">
        <w:r w:rsidRPr="00B329F2">
          <w:rPr>
            <w:rStyle w:val="Hipervnculo"/>
            <w:rFonts w:ascii="Arial" w:hAnsi="Arial" w:cs="Arial"/>
          </w:rPr>
          <w:t>http://rencuentas.mineducacion.gov.co/</w:t>
        </w:r>
      </w:hyperlink>
    </w:p>
    <w:p w:rsidR="00B85E82" w:rsidRPr="00B329F2" w:rsidRDefault="00B85E82" w:rsidP="00B85E82">
      <w:pPr>
        <w:pStyle w:val="Textoindependiente3"/>
        <w:tabs>
          <w:tab w:val="left" w:pos="3500"/>
        </w:tabs>
        <w:ind w:left="567"/>
        <w:jc w:val="both"/>
        <w:rPr>
          <w:rFonts w:ascii="Arial" w:hAnsi="Arial" w:cs="Arial"/>
          <w:sz w:val="24"/>
          <w:lang w:val="es-CO"/>
        </w:rPr>
      </w:pPr>
    </w:p>
    <w:p w:rsidR="005671E6" w:rsidRPr="00B329F2" w:rsidRDefault="005671E6" w:rsidP="005671E6">
      <w:pPr>
        <w:pStyle w:val="Textoindependiente3"/>
        <w:tabs>
          <w:tab w:val="left" w:pos="3500"/>
        </w:tabs>
        <w:ind w:left="567"/>
        <w:jc w:val="both"/>
        <w:rPr>
          <w:rFonts w:ascii="Arial" w:hAnsi="Arial" w:cs="Arial"/>
        </w:rPr>
      </w:pPr>
      <w:r w:rsidRPr="00B329F2">
        <w:rPr>
          <w:rFonts w:ascii="Arial" w:hAnsi="Arial" w:cs="Arial"/>
          <w:sz w:val="24"/>
          <w:lang w:val="es-CO"/>
        </w:rPr>
        <w:t xml:space="preserve">Este medio fue comunicado a la ciudadanía a través de redes sociales y la misma página web del MEN. No obstante, no se recibieron </w:t>
      </w:r>
      <w:r w:rsidR="00B85E82" w:rsidRPr="00B329F2">
        <w:rPr>
          <w:rFonts w:ascii="Arial" w:hAnsi="Arial" w:cs="Arial"/>
          <w:sz w:val="24"/>
          <w:lang w:val="es-CO"/>
        </w:rPr>
        <w:t>consultas por parte de la comunidad educativa</w:t>
      </w:r>
      <w:r w:rsidRPr="00B329F2">
        <w:rPr>
          <w:rFonts w:ascii="Arial" w:hAnsi="Arial" w:cs="Arial"/>
          <w:sz w:val="24"/>
          <w:lang w:val="es-CO"/>
        </w:rPr>
        <w:t>.</w:t>
      </w:r>
    </w:p>
    <w:p w:rsidR="00B85E82" w:rsidRPr="00B329F2" w:rsidRDefault="00B85E82" w:rsidP="00B85E82">
      <w:pPr>
        <w:pStyle w:val="Textoindependiente3"/>
        <w:tabs>
          <w:tab w:val="left" w:pos="3500"/>
        </w:tabs>
        <w:ind w:left="567"/>
        <w:jc w:val="both"/>
        <w:rPr>
          <w:rFonts w:ascii="Arial" w:hAnsi="Arial" w:cs="Arial"/>
          <w:sz w:val="24"/>
          <w:lang w:val="es-CO"/>
        </w:rPr>
      </w:pPr>
    </w:p>
    <w:p w:rsidR="00377CB4" w:rsidRPr="00B329F2" w:rsidRDefault="00B85E82" w:rsidP="00BF47A0">
      <w:pPr>
        <w:ind w:left="567"/>
        <w:jc w:val="both"/>
        <w:rPr>
          <w:rFonts w:ascii="Arial" w:hAnsi="Arial" w:cs="Arial"/>
          <w:lang w:val="es-CO"/>
        </w:rPr>
      </w:pPr>
      <w:r w:rsidRPr="00B329F2">
        <w:rPr>
          <w:rFonts w:ascii="Arial" w:hAnsi="Arial" w:cs="Arial"/>
          <w:lang w:val="es-CO"/>
        </w:rPr>
        <w:t>Con el fin de propiciar más espacios de diálogo con la comunidad, el 20 de abril de 2017 se desarrolló el evento denominado Audiencia Pública de Rendición de Cuentas.</w:t>
      </w:r>
      <w:r w:rsidR="00BF47A0" w:rsidRPr="00B329F2">
        <w:rPr>
          <w:rFonts w:ascii="Arial" w:hAnsi="Arial" w:cs="Arial"/>
          <w:lang w:val="es-CO"/>
        </w:rPr>
        <w:t xml:space="preserve"> A partir de las 9:00 am. </w:t>
      </w:r>
      <w:r w:rsidR="00377CB4" w:rsidRPr="00B329F2">
        <w:rPr>
          <w:rFonts w:ascii="Arial" w:hAnsi="Arial" w:cs="Arial"/>
          <w:lang w:val="es-CO"/>
        </w:rPr>
        <w:t>y hasta las 1</w:t>
      </w:r>
      <w:r w:rsidRPr="00B329F2">
        <w:rPr>
          <w:rFonts w:ascii="Arial" w:hAnsi="Arial" w:cs="Arial"/>
          <w:lang w:val="es-CO"/>
        </w:rPr>
        <w:t>0</w:t>
      </w:r>
      <w:r w:rsidR="00377CB4" w:rsidRPr="00B329F2">
        <w:rPr>
          <w:rFonts w:ascii="Arial" w:hAnsi="Arial" w:cs="Arial"/>
          <w:lang w:val="es-CO"/>
        </w:rPr>
        <w:t>:</w:t>
      </w:r>
      <w:r w:rsidRPr="00B329F2">
        <w:rPr>
          <w:rFonts w:ascii="Arial" w:hAnsi="Arial" w:cs="Arial"/>
          <w:lang w:val="es-CO"/>
        </w:rPr>
        <w:t>3</w:t>
      </w:r>
      <w:r w:rsidR="00377CB4" w:rsidRPr="00B329F2">
        <w:rPr>
          <w:rFonts w:ascii="Arial" w:hAnsi="Arial" w:cs="Arial"/>
          <w:lang w:val="es-CO"/>
        </w:rPr>
        <w:t xml:space="preserve">0 </w:t>
      </w:r>
      <w:r w:rsidRPr="00B329F2">
        <w:rPr>
          <w:rFonts w:ascii="Arial" w:hAnsi="Arial" w:cs="Arial"/>
          <w:lang w:val="es-CO"/>
        </w:rPr>
        <w:t>a</w:t>
      </w:r>
      <w:r w:rsidR="00377CB4" w:rsidRPr="00B329F2">
        <w:rPr>
          <w:rFonts w:ascii="Arial" w:hAnsi="Arial" w:cs="Arial"/>
          <w:lang w:val="es-CO"/>
        </w:rPr>
        <w:t xml:space="preserve">m, se desarrolló la </w:t>
      </w:r>
      <w:r w:rsidR="00BF47A0" w:rsidRPr="00B329F2">
        <w:rPr>
          <w:rFonts w:ascii="Arial" w:hAnsi="Arial" w:cs="Arial"/>
          <w:lang w:val="es-CO"/>
        </w:rPr>
        <w:t>a</w:t>
      </w:r>
      <w:r w:rsidRPr="00B329F2">
        <w:rPr>
          <w:rFonts w:ascii="Arial" w:hAnsi="Arial" w:cs="Arial"/>
          <w:lang w:val="es-CO"/>
        </w:rPr>
        <w:t>udiencia</w:t>
      </w:r>
      <w:r w:rsidR="00377CB4" w:rsidRPr="00B329F2">
        <w:rPr>
          <w:rFonts w:ascii="Arial" w:hAnsi="Arial" w:cs="Arial"/>
          <w:lang w:val="es-CO"/>
        </w:rPr>
        <w:t xml:space="preserve">. </w:t>
      </w:r>
    </w:p>
    <w:p w:rsidR="00377CB4" w:rsidRPr="00B329F2" w:rsidRDefault="00377CB4" w:rsidP="00D20FF1">
      <w:pPr>
        <w:pStyle w:val="Textoindependiente3"/>
        <w:tabs>
          <w:tab w:val="left" w:pos="3500"/>
        </w:tabs>
        <w:ind w:left="567"/>
        <w:jc w:val="both"/>
        <w:rPr>
          <w:rFonts w:ascii="Arial" w:hAnsi="Arial" w:cs="Arial"/>
          <w:sz w:val="24"/>
          <w:lang w:val="es-CO"/>
        </w:rPr>
      </w:pPr>
    </w:p>
    <w:p w:rsidR="000654ED" w:rsidRPr="00F17B9A" w:rsidRDefault="006C1670" w:rsidP="000654ED">
      <w:pPr>
        <w:pStyle w:val="NormalWeb"/>
        <w:spacing w:after="0"/>
        <w:ind w:left="567"/>
        <w:jc w:val="both"/>
        <w:rPr>
          <w:rFonts w:ascii="Arial" w:hAnsi="Arial" w:cs="Arial"/>
          <w:lang w:eastAsia="es-ES"/>
        </w:rPr>
      </w:pPr>
      <w:r w:rsidRPr="00B329F2">
        <w:rPr>
          <w:rFonts w:ascii="Arial" w:hAnsi="Arial" w:cs="Arial"/>
          <w:lang w:eastAsia="es-ES"/>
        </w:rPr>
        <w:t xml:space="preserve">Durante </w:t>
      </w:r>
      <w:r w:rsidR="00BF47A0" w:rsidRPr="00B329F2">
        <w:rPr>
          <w:rFonts w:ascii="Arial" w:hAnsi="Arial" w:cs="Arial"/>
          <w:lang w:eastAsia="es-ES"/>
        </w:rPr>
        <w:t xml:space="preserve">este evento </w:t>
      </w:r>
      <w:r w:rsidR="00163433" w:rsidRPr="00B329F2">
        <w:rPr>
          <w:rFonts w:ascii="Arial" w:hAnsi="Arial" w:cs="Arial"/>
          <w:lang w:eastAsia="es-ES"/>
        </w:rPr>
        <w:t>se presentar</w:t>
      </w:r>
      <w:r w:rsidRPr="00B329F2">
        <w:rPr>
          <w:rFonts w:ascii="Arial" w:hAnsi="Arial" w:cs="Arial"/>
          <w:lang w:eastAsia="es-ES"/>
        </w:rPr>
        <w:t>o</w:t>
      </w:r>
      <w:r w:rsidR="00163433" w:rsidRPr="00B329F2">
        <w:rPr>
          <w:rFonts w:ascii="Arial" w:hAnsi="Arial" w:cs="Arial"/>
          <w:lang w:eastAsia="es-ES"/>
        </w:rPr>
        <w:t>n</w:t>
      </w:r>
      <w:r w:rsidRPr="00B329F2">
        <w:rPr>
          <w:rFonts w:ascii="Arial" w:hAnsi="Arial" w:cs="Arial"/>
          <w:lang w:eastAsia="es-ES"/>
        </w:rPr>
        <w:t xml:space="preserve"> los </w:t>
      </w:r>
      <w:r w:rsidR="00BF47A0" w:rsidRPr="00B329F2">
        <w:rPr>
          <w:rFonts w:ascii="Arial" w:hAnsi="Arial" w:cs="Arial"/>
          <w:lang w:eastAsia="es-ES"/>
        </w:rPr>
        <w:t xml:space="preserve">resultados, </w:t>
      </w:r>
      <w:r w:rsidRPr="00B329F2">
        <w:rPr>
          <w:rFonts w:ascii="Arial" w:hAnsi="Arial" w:cs="Arial"/>
          <w:lang w:eastAsia="es-ES"/>
        </w:rPr>
        <w:t>avances y metas cumplidas</w:t>
      </w:r>
      <w:r w:rsidR="00BF47A0" w:rsidRPr="00B329F2">
        <w:rPr>
          <w:rFonts w:ascii="Arial" w:hAnsi="Arial" w:cs="Arial"/>
          <w:lang w:eastAsia="es-ES"/>
        </w:rPr>
        <w:t xml:space="preserve"> en la vigencia 2016</w:t>
      </w:r>
      <w:r w:rsidRPr="00B329F2">
        <w:rPr>
          <w:rFonts w:ascii="Arial" w:hAnsi="Arial" w:cs="Arial"/>
          <w:lang w:eastAsia="es-ES"/>
        </w:rPr>
        <w:t xml:space="preserve"> a través de </w:t>
      </w:r>
      <w:r w:rsidR="00BF47A0" w:rsidRPr="00B329F2">
        <w:rPr>
          <w:rFonts w:ascii="Arial" w:hAnsi="Arial" w:cs="Arial"/>
          <w:lang w:eastAsia="es-ES"/>
        </w:rPr>
        <w:t xml:space="preserve">los </w:t>
      </w:r>
      <w:r w:rsidRPr="00B329F2">
        <w:rPr>
          <w:rFonts w:ascii="Arial" w:hAnsi="Arial" w:cs="Arial"/>
          <w:lang w:eastAsia="es-ES"/>
        </w:rPr>
        <w:t>programas</w:t>
      </w:r>
      <w:r w:rsidR="00BF47A0" w:rsidRPr="00B329F2">
        <w:rPr>
          <w:rFonts w:ascii="Arial" w:hAnsi="Arial" w:cs="Arial"/>
          <w:lang w:eastAsia="es-ES"/>
        </w:rPr>
        <w:t>, estrategias y proyectos d</w:t>
      </w:r>
      <w:r w:rsidRPr="00B329F2">
        <w:rPr>
          <w:rFonts w:ascii="Arial" w:hAnsi="Arial" w:cs="Arial"/>
          <w:lang w:eastAsia="es-ES"/>
        </w:rPr>
        <w:t>e</w:t>
      </w:r>
      <w:r w:rsidR="00BF47A0" w:rsidRPr="00B329F2">
        <w:rPr>
          <w:rFonts w:ascii="Arial" w:hAnsi="Arial" w:cs="Arial"/>
          <w:lang w:eastAsia="es-ES"/>
        </w:rPr>
        <w:t>sarrollados por el Ministerio de Educación Nacional</w:t>
      </w:r>
      <w:r w:rsidR="00F17B9A">
        <w:rPr>
          <w:rFonts w:ascii="Arial" w:hAnsi="Arial" w:cs="Arial"/>
          <w:lang w:eastAsia="es-ES"/>
        </w:rPr>
        <w:t xml:space="preserve"> en </w:t>
      </w:r>
      <w:r w:rsidR="000654ED" w:rsidRPr="00F17B9A">
        <w:rPr>
          <w:rFonts w:ascii="Arial" w:eastAsiaTheme="minorHAnsi" w:hAnsi="Arial" w:cs="Arial"/>
          <w:lang w:eastAsia="en-US"/>
        </w:rPr>
        <w:t>Educación Preescolar, Básica y Media</w:t>
      </w:r>
      <w:r w:rsidR="00F17B9A">
        <w:rPr>
          <w:rFonts w:ascii="Arial" w:eastAsiaTheme="minorHAnsi" w:hAnsi="Arial" w:cs="Arial"/>
          <w:lang w:eastAsia="en-US"/>
        </w:rPr>
        <w:t>, Educación Superior, Fortalecimiento de la gestión territorial y contratación pública, entre otros.</w:t>
      </w:r>
    </w:p>
    <w:p w:rsidR="006C1670" w:rsidRPr="00B329F2" w:rsidRDefault="006C1670" w:rsidP="00D20FF1">
      <w:pPr>
        <w:ind w:left="567"/>
        <w:rPr>
          <w:rFonts w:ascii="Arial" w:hAnsi="Arial" w:cs="Arial"/>
          <w:vanish/>
          <w:color w:val="43535B"/>
        </w:rPr>
      </w:pPr>
      <w:r w:rsidRPr="00B329F2">
        <w:rPr>
          <w:rFonts w:ascii="Arial" w:hAnsi="Arial" w:cs="Arial"/>
          <w:vanish/>
          <w:color w:val="43535B"/>
        </w:rPr>
        <w:t>"Gracias al apoyo de toda la comunidad seguimos avanzando por el camino de la excelencia educativa", Ministra Gina Parody, mineducacion, rendición de cuentas, rendicion de cuentas, minedu, men</w:t>
      </w:r>
    </w:p>
    <w:p w:rsidR="00377CB4" w:rsidRPr="00B329F2" w:rsidRDefault="00377CB4" w:rsidP="00D20FF1">
      <w:pPr>
        <w:pStyle w:val="Textoindependiente3"/>
        <w:tabs>
          <w:tab w:val="left" w:pos="3500"/>
        </w:tabs>
        <w:ind w:left="567"/>
        <w:jc w:val="both"/>
        <w:rPr>
          <w:rFonts w:ascii="Arial" w:hAnsi="Arial" w:cs="Arial"/>
          <w:sz w:val="24"/>
        </w:rPr>
      </w:pPr>
    </w:p>
    <w:p w:rsidR="00377CB4" w:rsidRPr="00B329F2" w:rsidRDefault="00377CB4"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 xml:space="preserve">Acceso </w:t>
      </w:r>
      <w:r w:rsidR="002125B3" w:rsidRPr="00B329F2">
        <w:rPr>
          <w:rFonts w:ascii="Arial" w:hAnsi="Arial" w:cs="Arial"/>
          <w:b/>
          <w:sz w:val="24"/>
          <w:lang w:val="es-CO"/>
        </w:rPr>
        <w:t>de</w:t>
      </w:r>
      <w:r w:rsidRPr="00B329F2">
        <w:rPr>
          <w:rFonts w:ascii="Arial" w:hAnsi="Arial" w:cs="Arial"/>
          <w:b/>
          <w:sz w:val="24"/>
          <w:lang w:val="es-CO"/>
        </w:rPr>
        <w:t xml:space="preserve"> la </w:t>
      </w:r>
      <w:r w:rsidR="00A3103A" w:rsidRPr="00B329F2">
        <w:rPr>
          <w:rFonts w:ascii="Arial" w:hAnsi="Arial" w:cs="Arial"/>
          <w:b/>
          <w:sz w:val="24"/>
          <w:lang w:val="es-CO"/>
        </w:rPr>
        <w:t>ciudadanía</w:t>
      </w:r>
    </w:p>
    <w:p w:rsidR="00377CB4" w:rsidRPr="00B329F2" w:rsidRDefault="00377CB4" w:rsidP="00D20FF1">
      <w:pPr>
        <w:pStyle w:val="Textoindependiente3"/>
        <w:tabs>
          <w:tab w:val="left" w:pos="3500"/>
        </w:tabs>
        <w:ind w:left="567"/>
        <w:jc w:val="both"/>
        <w:rPr>
          <w:rFonts w:ascii="Arial" w:hAnsi="Arial" w:cs="Arial"/>
          <w:sz w:val="24"/>
          <w:lang w:val="es-CO"/>
        </w:rPr>
      </w:pPr>
    </w:p>
    <w:p w:rsidR="00031104" w:rsidRPr="00031104" w:rsidRDefault="00031104" w:rsidP="00D20FF1">
      <w:pPr>
        <w:ind w:left="567"/>
        <w:jc w:val="both"/>
        <w:rPr>
          <w:rFonts w:ascii="Arial" w:hAnsi="Arial" w:cs="Arial"/>
          <w:lang w:val="es-CO"/>
        </w:rPr>
      </w:pPr>
      <w:r w:rsidRPr="00031104">
        <w:rPr>
          <w:rFonts w:ascii="Arial" w:hAnsi="Arial" w:cs="Arial"/>
          <w:lang w:val="es-CO"/>
        </w:rPr>
        <w:t>El certamen de Rendición de Cuentas se realizó en los estudios de Radio Televisión de Colombia - RTVC, contando con la asistencia de 220 personas.</w:t>
      </w:r>
    </w:p>
    <w:p w:rsidR="00031104" w:rsidRPr="00031104" w:rsidRDefault="00031104" w:rsidP="00D20FF1">
      <w:pPr>
        <w:ind w:left="567"/>
        <w:jc w:val="both"/>
        <w:rPr>
          <w:rFonts w:ascii="Arial" w:hAnsi="Arial" w:cs="Arial"/>
          <w:lang w:val="es-CO"/>
        </w:rPr>
      </w:pPr>
    </w:p>
    <w:p w:rsidR="00031104" w:rsidRPr="00031104" w:rsidRDefault="00031104" w:rsidP="00D20FF1">
      <w:pPr>
        <w:ind w:left="567"/>
        <w:jc w:val="both"/>
        <w:rPr>
          <w:rFonts w:ascii="Arial" w:hAnsi="Arial" w:cs="Arial"/>
          <w:lang w:val="es-CO"/>
        </w:rPr>
      </w:pPr>
      <w:r w:rsidRPr="00031104">
        <w:rPr>
          <w:rFonts w:ascii="Arial" w:hAnsi="Arial" w:cs="Arial"/>
          <w:lang w:val="es-CO"/>
        </w:rPr>
        <w:t>Complementariamente se instalaron pantallas en las cinco salas del Auditorio Luis Carlos Galán Ministerio, con la asistencia de unos cien visitantes y algunos servidores.</w:t>
      </w:r>
    </w:p>
    <w:p w:rsidR="00031104" w:rsidRPr="00031104" w:rsidRDefault="00031104" w:rsidP="00D20FF1">
      <w:pPr>
        <w:ind w:left="567"/>
        <w:jc w:val="both"/>
        <w:rPr>
          <w:rFonts w:ascii="Arial" w:hAnsi="Arial" w:cs="Arial"/>
          <w:lang w:val="es-CO"/>
        </w:rPr>
      </w:pPr>
    </w:p>
    <w:p w:rsidR="0091230F" w:rsidRPr="00031104" w:rsidRDefault="00377CB4" w:rsidP="00D20FF1">
      <w:pPr>
        <w:ind w:left="567"/>
        <w:jc w:val="both"/>
        <w:rPr>
          <w:rFonts w:ascii="Arial" w:hAnsi="Arial" w:cs="Arial"/>
          <w:color w:val="000000"/>
          <w:sz w:val="20"/>
          <w:szCs w:val="20"/>
          <w:bdr w:val="none" w:sz="0" w:space="0" w:color="auto" w:frame="1"/>
        </w:rPr>
      </w:pPr>
      <w:r w:rsidRPr="00031104">
        <w:rPr>
          <w:rFonts w:ascii="Arial" w:hAnsi="Arial" w:cs="Arial"/>
          <w:lang w:val="es-CO"/>
        </w:rPr>
        <w:t>Con el fin de lograr que todos</w:t>
      </w:r>
      <w:r w:rsidR="00A3103A" w:rsidRPr="00031104">
        <w:rPr>
          <w:rFonts w:ascii="Arial" w:hAnsi="Arial" w:cs="Arial"/>
          <w:lang w:val="es-CO"/>
        </w:rPr>
        <w:t xml:space="preserve"> los ciudadanos tuvieran acceso,</w:t>
      </w:r>
      <w:r w:rsidR="0017193A" w:rsidRPr="00031104">
        <w:rPr>
          <w:rFonts w:ascii="Arial" w:hAnsi="Arial" w:cs="Arial"/>
          <w:lang w:val="es-CO"/>
        </w:rPr>
        <w:t xml:space="preserve"> se invitó a la ciudadanía a seguir la transmisión en directo</w:t>
      </w:r>
      <w:r w:rsidR="00F17B9A" w:rsidRPr="00031104">
        <w:rPr>
          <w:rFonts w:ascii="Arial" w:hAnsi="Arial" w:cs="Arial"/>
          <w:lang w:val="es-CO"/>
        </w:rPr>
        <w:t xml:space="preserve"> por el </w:t>
      </w:r>
      <w:r w:rsidR="00CF25C1" w:rsidRPr="00031104">
        <w:rPr>
          <w:rFonts w:ascii="Arial" w:hAnsi="Arial" w:cs="Arial"/>
          <w:lang w:val="es-CO"/>
        </w:rPr>
        <w:t>C</w:t>
      </w:r>
      <w:r w:rsidR="00F17B9A" w:rsidRPr="00031104">
        <w:rPr>
          <w:rFonts w:ascii="Arial" w:hAnsi="Arial" w:cs="Arial"/>
          <w:lang w:val="es-CO"/>
        </w:rPr>
        <w:t>anal</w:t>
      </w:r>
      <w:r w:rsidR="0017193A" w:rsidRPr="00031104">
        <w:rPr>
          <w:rFonts w:ascii="Arial" w:hAnsi="Arial" w:cs="Arial"/>
          <w:lang w:val="es-CO"/>
        </w:rPr>
        <w:t xml:space="preserve"> </w:t>
      </w:r>
      <w:r w:rsidR="00CF25C1" w:rsidRPr="00031104">
        <w:rPr>
          <w:rFonts w:ascii="Arial" w:hAnsi="Arial" w:cs="Arial"/>
          <w:lang w:val="es-CO"/>
        </w:rPr>
        <w:t>Institucional. Además</w:t>
      </w:r>
      <w:r w:rsidR="00031104" w:rsidRPr="00031104">
        <w:rPr>
          <w:rFonts w:ascii="Arial" w:hAnsi="Arial" w:cs="Arial"/>
          <w:lang w:val="es-CO"/>
        </w:rPr>
        <w:t>,</w:t>
      </w:r>
      <w:r w:rsidR="00CF25C1" w:rsidRPr="00031104">
        <w:rPr>
          <w:rFonts w:ascii="Arial" w:hAnsi="Arial" w:cs="Arial"/>
          <w:lang w:val="es-CO"/>
        </w:rPr>
        <w:t xml:space="preserve"> se dio cubrimiento alternativo a través de los Canales Regionales, Tele Caribe, Canal TRO, Tele Antioquia</w:t>
      </w:r>
      <w:r w:rsidR="00031104" w:rsidRPr="00031104">
        <w:rPr>
          <w:rFonts w:ascii="Arial" w:hAnsi="Arial" w:cs="Arial"/>
          <w:lang w:val="es-CO"/>
        </w:rPr>
        <w:t xml:space="preserve"> y</w:t>
      </w:r>
      <w:r w:rsidR="00CF25C1" w:rsidRPr="00031104">
        <w:rPr>
          <w:rFonts w:ascii="Arial" w:hAnsi="Arial" w:cs="Arial"/>
          <w:lang w:val="es-CO"/>
        </w:rPr>
        <w:t xml:space="preserve"> </w:t>
      </w:r>
      <w:r w:rsidR="00031104" w:rsidRPr="00031104">
        <w:rPr>
          <w:rFonts w:ascii="Arial" w:hAnsi="Arial" w:cs="Arial"/>
          <w:lang w:val="es-CO"/>
        </w:rPr>
        <w:t xml:space="preserve">Tele Pacífico. El cubrimiento a través de la página web del Ministerio se logró </w:t>
      </w:r>
      <w:r w:rsidR="0017193A" w:rsidRPr="00031104">
        <w:rPr>
          <w:rFonts w:ascii="Arial" w:hAnsi="Arial" w:cs="Arial"/>
          <w:lang w:val="es-CO"/>
        </w:rPr>
        <w:t>utilizando como medio el streaming</w:t>
      </w:r>
      <w:r w:rsidR="00031104" w:rsidRPr="00031104">
        <w:rPr>
          <w:rFonts w:ascii="Arial" w:hAnsi="Arial" w:cs="Arial"/>
          <w:lang w:val="es-CO"/>
        </w:rPr>
        <w:t>.</w:t>
      </w:r>
    </w:p>
    <w:p w:rsidR="0091230F" w:rsidRPr="006C2533" w:rsidRDefault="0091230F" w:rsidP="00D20FF1">
      <w:pPr>
        <w:ind w:left="567"/>
        <w:rPr>
          <w:rFonts w:ascii="Arial" w:hAnsi="Arial" w:cs="Arial"/>
          <w:color w:val="000000"/>
          <w:sz w:val="20"/>
          <w:szCs w:val="20"/>
          <w:highlight w:val="yellow"/>
          <w:bdr w:val="none" w:sz="0" w:space="0" w:color="auto" w:frame="1"/>
        </w:rPr>
      </w:pPr>
    </w:p>
    <w:p w:rsidR="00377CB4" w:rsidRPr="006C2533" w:rsidRDefault="00377CB4" w:rsidP="00D20FF1">
      <w:pPr>
        <w:pStyle w:val="Textoindependiente3"/>
        <w:tabs>
          <w:tab w:val="left" w:pos="3500"/>
        </w:tabs>
        <w:ind w:left="567"/>
        <w:jc w:val="both"/>
        <w:rPr>
          <w:rFonts w:ascii="Arial" w:hAnsi="Arial" w:cs="Arial"/>
          <w:sz w:val="24"/>
          <w:highlight w:val="yellow"/>
          <w:lang w:val="es-CO"/>
        </w:rPr>
      </w:pPr>
    </w:p>
    <w:p w:rsidR="00377CB4" w:rsidRPr="00031104" w:rsidRDefault="00085963" w:rsidP="00D20FF1">
      <w:pPr>
        <w:pStyle w:val="Textoindependiente3"/>
        <w:tabs>
          <w:tab w:val="left" w:pos="3500"/>
        </w:tabs>
        <w:ind w:left="567"/>
        <w:jc w:val="both"/>
        <w:rPr>
          <w:rFonts w:ascii="Arial" w:hAnsi="Arial" w:cs="Arial"/>
          <w:b/>
          <w:sz w:val="24"/>
          <w:lang w:val="es-CO"/>
        </w:rPr>
      </w:pPr>
      <w:r w:rsidRPr="00031104">
        <w:rPr>
          <w:rFonts w:ascii="Arial" w:hAnsi="Arial" w:cs="Arial"/>
          <w:b/>
          <w:sz w:val="24"/>
          <w:lang w:val="es-CO"/>
        </w:rPr>
        <w:t>Asistente</w:t>
      </w:r>
      <w:r w:rsidR="00377CB4" w:rsidRPr="00031104">
        <w:rPr>
          <w:rFonts w:ascii="Arial" w:hAnsi="Arial" w:cs="Arial"/>
          <w:b/>
          <w:sz w:val="24"/>
          <w:lang w:val="es-CO"/>
        </w:rPr>
        <w:t>s</w:t>
      </w:r>
    </w:p>
    <w:p w:rsidR="0017193A" w:rsidRPr="00031104" w:rsidRDefault="0017193A" w:rsidP="00D20FF1">
      <w:pPr>
        <w:pStyle w:val="Textoindependiente3"/>
        <w:tabs>
          <w:tab w:val="left" w:pos="3500"/>
        </w:tabs>
        <w:ind w:left="567"/>
        <w:jc w:val="both"/>
        <w:rPr>
          <w:rFonts w:ascii="Arial" w:hAnsi="Arial" w:cs="Arial"/>
          <w:sz w:val="24"/>
          <w:lang w:val="es-CO"/>
        </w:rPr>
      </w:pPr>
    </w:p>
    <w:p w:rsidR="00085963" w:rsidRPr="00031104" w:rsidRDefault="00A3103A" w:rsidP="00D20FF1">
      <w:pPr>
        <w:pStyle w:val="Textoindependiente3"/>
        <w:tabs>
          <w:tab w:val="left" w:pos="3500"/>
        </w:tabs>
        <w:ind w:left="567"/>
        <w:jc w:val="both"/>
        <w:rPr>
          <w:rFonts w:ascii="Arial" w:hAnsi="Arial" w:cs="Arial"/>
          <w:sz w:val="24"/>
          <w:lang w:val="es-CO"/>
        </w:rPr>
      </w:pPr>
      <w:r w:rsidRPr="00031104">
        <w:rPr>
          <w:rFonts w:ascii="Arial" w:hAnsi="Arial" w:cs="Arial"/>
          <w:sz w:val="24"/>
          <w:lang w:val="es-CO"/>
        </w:rPr>
        <w:t>S</w:t>
      </w:r>
      <w:r w:rsidR="0017193A" w:rsidRPr="00031104">
        <w:rPr>
          <w:rFonts w:ascii="Arial" w:hAnsi="Arial" w:cs="Arial"/>
          <w:sz w:val="24"/>
          <w:lang w:val="es-CO"/>
        </w:rPr>
        <w:t>e invitó a estudiantes, padres de familia</w:t>
      </w:r>
      <w:r w:rsidR="00085963" w:rsidRPr="00031104">
        <w:rPr>
          <w:rFonts w:ascii="Arial" w:hAnsi="Arial" w:cs="Arial"/>
          <w:sz w:val="24"/>
          <w:lang w:val="es-CO"/>
        </w:rPr>
        <w:t xml:space="preserve"> y</w:t>
      </w:r>
      <w:r w:rsidR="0017193A" w:rsidRPr="00031104">
        <w:rPr>
          <w:rFonts w:ascii="Arial" w:hAnsi="Arial" w:cs="Arial"/>
          <w:sz w:val="24"/>
          <w:lang w:val="es-CO"/>
        </w:rPr>
        <w:t xml:space="preserve"> docentes</w:t>
      </w:r>
      <w:r w:rsidR="00085963" w:rsidRPr="00031104">
        <w:rPr>
          <w:rFonts w:ascii="Arial" w:hAnsi="Arial" w:cs="Arial"/>
          <w:sz w:val="24"/>
          <w:lang w:val="es-CO"/>
        </w:rPr>
        <w:t xml:space="preserve">. Dada la disponibilidad de espacio físico para </w:t>
      </w:r>
      <w:r w:rsidR="00030059" w:rsidRPr="00031104">
        <w:rPr>
          <w:rFonts w:ascii="Arial" w:hAnsi="Arial" w:cs="Arial"/>
          <w:sz w:val="24"/>
          <w:lang w:val="es-CO"/>
        </w:rPr>
        <w:t>su</w:t>
      </w:r>
      <w:r w:rsidR="00085963" w:rsidRPr="00031104">
        <w:rPr>
          <w:rFonts w:ascii="Arial" w:hAnsi="Arial" w:cs="Arial"/>
          <w:sz w:val="24"/>
          <w:lang w:val="es-CO"/>
        </w:rPr>
        <w:t xml:space="preserve"> </w:t>
      </w:r>
      <w:r w:rsidR="002125B3" w:rsidRPr="00031104">
        <w:rPr>
          <w:rFonts w:ascii="Arial" w:hAnsi="Arial" w:cs="Arial"/>
          <w:sz w:val="24"/>
          <w:lang w:val="es-CO"/>
        </w:rPr>
        <w:t>realización</w:t>
      </w:r>
      <w:r w:rsidR="00085963" w:rsidRPr="00031104">
        <w:rPr>
          <w:rFonts w:ascii="Arial" w:hAnsi="Arial" w:cs="Arial"/>
          <w:sz w:val="24"/>
          <w:lang w:val="es-CO"/>
        </w:rPr>
        <w:t xml:space="preserve">, se contó con la presencia de </w:t>
      </w:r>
      <w:r w:rsidR="00031104" w:rsidRPr="00031104">
        <w:rPr>
          <w:rFonts w:ascii="Arial" w:hAnsi="Arial" w:cs="Arial"/>
          <w:sz w:val="24"/>
          <w:lang w:val="es-CO"/>
        </w:rPr>
        <w:t>220</w:t>
      </w:r>
      <w:r w:rsidR="00085963" w:rsidRPr="00031104">
        <w:rPr>
          <w:rFonts w:ascii="Arial" w:hAnsi="Arial" w:cs="Arial"/>
          <w:sz w:val="24"/>
          <w:lang w:val="es-CO"/>
        </w:rPr>
        <w:t xml:space="preserve"> personas</w:t>
      </w:r>
      <w:r w:rsidR="00031104" w:rsidRPr="00031104">
        <w:rPr>
          <w:rFonts w:ascii="Arial" w:hAnsi="Arial" w:cs="Arial"/>
          <w:sz w:val="24"/>
          <w:lang w:val="es-CO"/>
        </w:rPr>
        <w:t xml:space="preserve"> en los Estudios de RTVC y aproximadamente 100 personas en las salas del Ministerio</w:t>
      </w:r>
      <w:r w:rsidR="00085963" w:rsidRPr="00031104">
        <w:rPr>
          <w:rFonts w:ascii="Arial" w:hAnsi="Arial" w:cs="Arial"/>
          <w:sz w:val="24"/>
          <w:lang w:val="es-CO"/>
        </w:rPr>
        <w:t>.</w:t>
      </w:r>
    </w:p>
    <w:p w:rsidR="00085963" w:rsidRPr="00031104" w:rsidRDefault="00085963" w:rsidP="00D20FF1">
      <w:pPr>
        <w:pStyle w:val="Textoindependiente3"/>
        <w:tabs>
          <w:tab w:val="left" w:pos="3500"/>
        </w:tabs>
        <w:ind w:left="567"/>
        <w:jc w:val="both"/>
        <w:rPr>
          <w:rFonts w:ascii="Arial" w:hAnsi="Arial" w:cs="Arial"/>
          <w:sz w:val="24"/>
          <w:lang w:val="es-CO"/>
        </w:rPr>
      </w:pPr>
    </w:p>
    <w:p w:rsidR="00A3103A" w:rsidRPr="00B329F2" w:rsidRDefault="00A3103A" w:rsidP="00D20FF1">
      <w:pPr>
        <w:pStyle w:val="Textoindependiente3"/>
        <w:tabs>
          <w:tab w:val="left" w:pos="3500"/>
        </w:tabs>
        <w:ind w:left="567"/>
        <w:jc w:val="both"/>
        <w:rPr>
          <w:rFonts w:ascii="Arial" w:hAnsi="Arial" w:cs="Arial"/>
          <w:sz w:val="24"/>
          <w:lang w:val="es-CO"/>
        </w:rPr>
      </w:pPr>
    </w:p>
    <w:p w:rsidR="00A3103A" w:rsidRPr="00B329F2" w:rsidRDefault="00A3103A" w:rsidP="00D20FF1">
      <w:pPr>
        <w:pStyle w:val="Textoindependiente3"/>
        <w:tabs>
          <w:tab w:val="left" w:pos="3500"/>
        </w:tabs>
        <w:ind w:left="567"/>
        <w:jc w:val="both"/>
        <w:rPr>
          <w:rFonts w:ascii="Arial" w:hAnsi="Arial" w:cs="Arial"/>
          <w:sz w:val="24"/>
          <w:lang w:val="es-CO"/>
        </w:rPr>
      </w:pPr>
    </w:p>
    <w:p w:rsidR="0017193A" w:rsidRPr="00B329F2" w:rsidRDefault="00085963" w:rsidP="00D20FF1">
      <w:pPr>
        <w:pStyle w:val="Textoindependiente3"/>
        <w:tabs>
          <w:tab w:val="left" w:pos="3500"/>
        </w:tabs>
        <w:ind w:left="567"/>
        <w:jc w:val="both"/>
        <w:rPr>
          <w:rFonts w:ascii="Arial" w:hAnsi="Arial" w:cs="Arial"/>
          <w:sz w:val="24"/>
          <w:lang w:val="es-CO"/>
        </w:rPr>
      </w:pPr>
      <w:r w:rsidRPr="00031104">
        <w:rPr>
          <w:rFonts w:ascii="Arial" w:hAnsi="Arial" w:cs="Arial"/>
          <w:sz w:val="24"/>
          <w:lang w:val="es-CO"/>
        </w:rPr>
        <w:lastRenderedPageBreak/>
        <w:t>Por parte del Ministerio</w:t>
      </w:r>
      <w:r w:rsidR="0017193A" w:rsidRPr="00031104">
        <w:rPr>
          <w:rFonts w:ascii="Arial" w:hAnsi="Arial" w:cs="Arial"/>
          <w:sz w:val="24"/>
          <w:lang w:val="es-CO"/>
        </w:rPr>
        <w:t xml:space="preserve">, </w:t>
      </w:r>
      <w:r w:rsidR="00031104" w:rsidRPr="00031104">
        <w:rPr>
          <w:rFonts w:ascii="Arial" w:hAnsi="Arial" w:cs="Arial"/>
          <w:sz w:val="24"/>
          <w:lang w:val="es-CO"/>
        </w:rPr>
        <w:t xml:space="preserve">a los Estudios de RTVC </w:t>
      </w:r>
      <w:r w:rsidRPr="00031104">
        <w:rPr>
          <w:rFonts w:ascii="Arial" w:hAnsi="Arial" w:cs="Arial"/>
          <w:sz w:val="24"/>
          <w:lang w:val="es-CO"/>
        </w:rPr>
        <w:t xml:space="preserve">asistieron directivos de las diferentes dependencias y principalmente </w:t>
      </w:r>
      <w:r w:rsidR="0017193A" w:rsidRPr="00031104">
        <w:rPr>
          <w:rFonts w:ascii="Arial" w:hAnsi="Arial" w:cs="Arial"/>
          <w:sz w:val="24"/>
          <w:lang w:val="es-CO"/>
        </w:rPr>
        <w:t xml:space="preserve">contó con la asistencia de </w:t>
      </w:r>
      <w:r w:rsidRPr="00031104">
        <w:rPr>
          <w:rFonts w:ascii="Arial" w:hAnsi="Arial" w:cs="Arial"/>
          <w:sz w:val="24"/>
          <w:lang w:val="es-CO"/>
        </w:rPr>
        <w:t>los dos Viceministros, jefes de oficinas asesoras y directores.</w:t>
      </w:r>
    </w:p>
    <w:p w:rsidR="00085963" w:rsidRPr="00B329F2" w:rsidRDefault="00085963" w:rsidP="00D20FF1">
      <w:pPr>
        <w:pStyle w:val="Textoindependiente3"/>
        <w:tabs>
          <w:tab w:val="left" w:pos="3500"/>
        </w:tabs>
        <w:ind w:left="567"/>
        <w:jc w:val="both"/>
        <w:rPr>
          <w:rFonts w:ascii="Arial" w:hAnsi="Arial" w:cs="Arial"/>
          <w:sz w:val="24"/>
          <w:lang w:val="es-CO"/>
        </w:rPr>
      </w:pPr>
    </w:p>
    <w:p w:rsidR="002125B3" w:rsidRPr="00B329F2" w:rsidRDefault="002125B3" w:rsidP="00D20FF1">
      <w:pPr>
        <w:pStyle w:val="Textoindependiente3"/>
        <w:tabs>
          <w:tab w:val="left" w:pos="3500"/>
        </w:tabs>
        <w:ind w:left="567"/>
        <w:jc w:val="both"/>
        <w:rPr>
          <w:rFonts w:ascii="Arial" w:hAnsi="Arial" w:cs="Arial"/>
          <w:b/>
          <w:sz w:val="24"/>
          <w:lang w:val="es-CO"/>
        </w:rPr>
      </w:pPr>
    </w:p>
    <w:p w:rsidR="00085963" w:rsidRPr="00B329F2" w:rsidRDefault="002125B3"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Evaluación del</w:t>
      </w:r>
      <w:r w:rsidR="00A3103A" w:rsidRPr="00B329F2">
        <w:rPr>
          <w:rFonts w:ascii="Arial" w:hAnsi="Arial" w:cs="Arial"/>
          <w:b/>
          <w:sz w:val="24"/>
          <w:lang w:val="es-CO"/>
        </w:rPr>
        <w:t xml:space="preserve"> ejercicio</w:t>
      </w:r>
      <w:r w:rsidRPr="00B329F2">
        <w:rPr>
          <w:rFonts w:ascii="Arial" w:hAnsi="Arial" w:cs="Arial"/>
          <w:b/>
          <w:sz w:val="24"/>
          <w:lang w:val="es-CO"/>
        </w:rPr>
        <w:t xml:space="preserve"> de Rendición de Cuentas</w:t>
      </w:r>
    </w:p>
    <w:p w:rsidR="002125B3" w:rsidRPr="00B329F2" w:rsidRDefault="002125B3" w:rsidP="00D20FF1">
      <w:pPr>
        <w:pStyle w:val="Textoindependiente3"/>
        <w:tabs>
          <w:tab w:val="left" w:pos="3500"/>
        </w:tabs>
        <w:ind w:left="567"/>
        <w:jc w:val="both"/>
        <w:rPr>
          <w:rFonts w:ascii="Arial" w:hAnsi="Arial" w:cs="Arial"/>
          <w:sz w:val="24"/>
          <w:lang w:val="es-CO"/>
        </w:rPr>
      </w:pPr>
    </w:p>
    <w:p w:rsidR="008E7C2D" w:rsidRPr="00B329F2" w:rsidRDefault="00843271"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Al iniciar la sesión se entregó a </w:t>
      </w:r>
      <w:r w:rsidR="001A3C62">
        <w:rPr>
          <w:rFonts w:ascii="Arial" w:hAnsi="Arial" w:cs="Arial"/>
          <w:sz w:val="24"/>
          <w:lang w:val="es-CO"/>
        </w:rPr>
        <w:t xml:space="preserve">todos </w:t>
      </w:r>
      <w:r>
        <w:rPr>
          <w:rFonts w:ascii="Arial" w:hAnsi="Arial" w:cs="Arial"/>
          <w:sz w:val="24"/>
          <w:lang w:val="es-CO"/>
        </w:rPr>
        <w:t xml:space="preserve">los </w:t>
      </w:r>
      <w:r w:rsidRPr="00B329F2">
        <w:rPr>
          <w:rFonts w:ascii="Arial" w:hAnsi="Arial" w:cs="Arial"/>
          <w:sz w:val="24"/>
          <w:lang w:val="es-CO"/>
        </w:rPr>
        <w:t>asistentes el formato de evaluación</w:t>
      </w:r>
      <w:r>
        <w:rPr>
          <w:rFonts w:ascii="Arial" w:hAnsi="Arial" w:cs="Arial"/>
          <w:sz w:val="24"/>
          <w:lang w:val="es-CO"/>
        </w:rPr>
        <w:t xml:space="preserve"> de la audiencia,</w:t>
      </w:r>
      <w:r w:rsidRPr="00B329F2">
        <w:rPr>
          <w:rFonts w:ascii="Arial" w:hAnsi="Arial" w:cs="Arial"/>
          <w:sz w:val="24"/>
          <w:lang w:val="es-CO"/>
        </w:rPr>
        <w:t xml:space="preserve"> </w:t>
      </w:r>
      <w:r>
        <w:rPr>
          <w:rFonts w:ascii="Arial" w:hAnsi="Arial" w:cs="Arial"/>
          <w:sz w:val="24"/>
          <w:lang w:val="es-CO"/>
        </w:rPr>
        <w:t xml:space="preserve">con el fin de conocer su </w:t>
      </w:r>
      <w:r w:rsidR="008E7C2D" w:rsidRPr="00B329F2">
        <w:rPr>
          <w:rFonts w:ascii="Arial" w:hAnsi="Arial" w:cs="Arial"/>
          <w:sz w:val="24"/>
          <w:lang w:val="es-CO"/>
        </w:rPr>
        <w:t xml:space="preserve">percepción </w:t>
      </w:r>
      <w:r>
        <w:rPr>
          <w:rFonts w:ascii="Arial" w:hAnsi="Arial" w:cs="Arial"/>
          <w:sz w:val="24"/>
          <w:lang w:val="es-CO"/>
        </w:rPr>
        <w:t>frente a diferentes aspect</w:t>
      </w:r>
      <w:r w:rsidR="008E7C2D" w:rsidRPr="00B329F2">
        <w:rPr>
          <w:rFonts w:ascii="Arial" w:hAnsi="Arial" w:cs="Arial"/>
          <w:sz w:val="24"/>
          <w:lang w:val="es-CO"/>
        </w:rPr>
        <w:t>os</w:t>
      </w:r>
      <w:r w:rsidR="001A3C62">
        <w:rPr>
          <w:rFonts w:ascii="Arial" w:hAnsi="Arial" w:cs="Arial"/>
          <w:sz w:val="24"/>
          <w:lang w:val="es-CO"/>
        </w:rPr>
        <w:t>. Respondieron 76</w:t>
      </w:r>
      <w:r w:rsidR="008E7C2D" w:rsidRPr="00B329F2">
        <w:rPr>
          <w:rFonts w:ascii="Arial" w:hAnsi="Arial" w:cs="Arial"/>
          <w:sz w:val="24"/>
          <w:lang w:val="es-CO"/>
        </w:rPr>
        <w:t>, con</w:t>
      </w:r>
      <w:r>
        <w:rPr>
          <w:rFonts w:ascii="Arial" w:hAnsi="Arial" w:cs="Arial"/>
          <w:sz w:val="24"/>
          <w:lang w:val="es-CO"/>
        </w:rPr>
        <w:t>siguiendo</w:t>
      </w:r>
      <w:r w:rsidR="008E7C2D" w:rsidRPr="00B329F2">
        <w:rPr>
          <w:rFonts w:ascii="Arial" w:hAnsi="Arial" w:cs="Arial"/>
          <w:sz w:val="24"/>
          <w:lang w:val="es-CO"/>
        </w:rPr>
        <w:t xml:space="preserve"> los siguientes resultados.</w:t>
      </w:r>
    </w:p>
    <w:p w:rsidR="008E7C2D" w:rsidRPr="00B329F2" w:rsidRDefault="008E7C2D" w:rsidP="00D20FF1">
      <w:pPr>
        <w:pStyle w:val="Textoindependiente3"/>
        <w:tabs>
          <w:tab w:val="left" w:pos="3500"/>
        </w:tabs>
        <w:ind w:left="567"/>
        <w:jc w:val="both"/>
        <w:rPr>
          <w:rFonts w:ascii="Arial" w:hAnsi="Arial" w:cs="Arial"/>
          <w:sz w:val="24"/>
          <w:lang w:val="es-CO"/>
        </w:rPr>
      </w:pPr>
    </w:p>
    <w:p w:rsidR="00321468" w:rsidRPr="00B329F2" w:rsidRDefault="00016DF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A la </w:t>
      </w:r>
      <w:r w:rsidR="00321468" w:rsidRPr="00B329F2">
        <w:rPr>
          <w:rFonts w:ascii="Arial" w:hAnsi="Arial" w:cs="Arial"/>
          <w:sz w:val="24"/>
          <w:lang w:val="es-CO"/>
        </w:rPr>
        <w:t>pregunta:</w:t>
      </w:r>
    </w:p>
    <w:p w:rsidR="00321468" w:rsidRPr="00B329F2" w:rsidRDefault="00321468" w:rsidP="00D20FF1">
      <w:pPr>
        <w:pStyle w:val="Textoindependiente3"/>
        <w:tabs>
          <w:tab w:val="left" w:pos="3500"/>
        </w:tabs>
        <w:ind w:left="567"/>
        <w:jc w:val="both"/>
        <w:rPr>
          <w:rFonts w:ascii="Arial" w:hAnsi="Arial" w:cs="Arial"/>
          <w:sz w:val="24"/>
          <w:lang w:val="es-CO"/>
        </w:rPr>
      </w:pPr>
    </w:p>
    <w:p w:rsidR="00321468" w:rsidRPr="00B329F2" w:rsidRDefault="0032146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1. ¿Antes de la realización de esta audiencia pública, había participado en otro espacio de rendición de cuentas a la ciudadanía?</w:t>
      </w:r>
    </w:p>
    <w:p w:rsidR="00FB4BE7" w:rsidRPr="00B329F2" w:rsidRDefault="00FB4BE7" w:rsidP="00D20FF1">
      <w:pPr>
        <w:pStyle w:val="Textoindependiente3"/>
        <w:tabs>
          <w:tab w:val="left" w:pos="3500"/>
        </w:tabs>
        <w:ind w:left="567"/>
        <w:jc w:val="both"/>
        <w:rPr>
          <w:rFonts w:ascii="Arial" w:hAnsi="Arial" w:cs="Arial"/>
          <w:sz w:val="24"/>
          <w:lang w:val="es-CO"/>
        </w:rPr>
      </w:pPr>
    </w:p>
    <w:p w:rsidR="00655F3A" w:rsidRPr="00B329F2" w:rsidRDefault="001A3C62" w:rsidP="001A3C62">
      <w:pPr>
        <w:pStyle w:val="Textoindependiente3"/>
        <w:tabs>
          <w:tab w:val="left" w:pos="3500"/>
        </w:tabs>
        <w:ind w:left="567"/>
        <w:jc w:val="center"/>
        <w:rPr>
          <w:rFonts w:ascii="Arial" w:hAnsi="Arial" w:cs="Arial"/>
          <w:sz w:val="24"/>
          <w:lang w:val="es-CO"/>
        </w:rPr>
      </w:pPr>
      <w:r>
        <w:rPr>
          <w:noProof/>
        </w:rPr>
        <w:drawing>
          <wp:inline distT="0" distB="0" distL="0" distR="0" wp14:anchorId="5A0E01E9" wp14:editId="666C2C1F">
            <wp:extent cx="4691743" cy="3120117"/>
            <wp:effectExtent l="0" t="0" r="13970" b="4445"/>
            <wp:docPr id="4" name="Gráfico 4">
              <a:extLst xmlns:a="http://schemas.openxmlformats.org/drawingml/2006/main">
                <a:ext uri="{FF2B5EF4-FFF2-40B4-BE49-F238E27FC236}">
                  <a16:creationId xmlns:a16="http://schemas.microsoft.com/office/drawing/2014/main" id="{A9EA7735-B5FA-417D-B336-728F32898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1468" w:rsidRPr="00B329F2" w:rsidRDefault="00321468" w:rsidP="00D20FF1">
      <w:pPr>
        <w:pStyle w:val="Textoindependiente3"/>
        <w:tabs>
          <w:tab w:val="left" w:pos="3500"/>
        </w:tabs>
        <w:ind w:left="567"/>
        <w:jc w:val="both"/>
        <w:rPr>
          <w:rFonts w:ascii="Arial" w:hAnsi="Arial" w:cs="Arial"/>
          <w:sz w:val="24"/>
          <w:lang w:val="es-CO"/>
        </w:rPr>
      </w:pPr>
    </w:p>
    <w:p w:rsidR="00A3103A" w:rsidRPr="00B329F2" w:rsidRDefault="00A3103A" w:rsidP="00030059">
      <w:pPr>
        <w:pStyle w:val="Textoindependiente3"/>
        <w:tabs>
          <w:tab w:val="left" w:pos="9356"/>
        </w:tabs>
        <w:ind w:left="567"/>
        <w:jc w:val="both"/>
        <w:rPr>
          <w:rFonts w:ascii="Arial" w:hAnsi="Arial" w:cs="Arial"/>
          <w:sz w:val="24"/>
          <w:lang w:val="es-CO"/>
        </w:rPr>
      </w:pPr>
    </w:p>
    <w:p w:rsidR="001A3C62" w:rsidRDefault="00030059" w:rsidP="00030059">
      <w:pPr>
        <w:pStyle w:val="Textoindependiente3"/>
        <w:tabs>
          <w:tab w:val="left" w:pos="9356"/>
        </w:tabs>
        <w:ind w:left="567"/>
        <w:jc w:val="both"/>
        <w:rPr>
          <w:rFonts w:ascii="Arial" w:hAnsi="Arial" w:cs="Arial"/>
          <w:sz w:val="24"/>
          <w:lang w:val="es-CO"/>
        </w:rPr>
      </w:pPr>
      <w:r w:rsidRPr="00B329F2">
        <w:rPr>
          <w:rFonts w:ascii="Arial" w:hAnsi="Arial" w:cs="Arial"/>
          <w:sz w:val="24"/>
          <w:lang w:val="es-CO"/>
        </w:rPr>
        <w:t>Esta pregunta tenía tres opciones de re</w:t>
      </w:r>
      <w:r w:rsidR="001A3C62">
        <w:rPr>
          <w:rFonts w:ascii="Arial" w:hAnsi="Arial" w:cs="Arial"/>
          <w:sz w:val="24"/>
          <w:lang w:val="es-CO"/>
        </w:rPr>
        <w:t>spuesta; Sí, No o No Responde.</w:t>
      </w:r>
    </w:p>
    <w:p w:rsidR="001A3C62" w:rsidRDefault="001A3C62" w:rsidP="00030059">
      <w:pPr>
        <w:pStyle w:val="Textoindependiente3"/>
        <w:tabs>
          <w:tab w:val="left" w:pos="9356"/>
        </w:tabs>
        <w:ind w:left="567"/>
        <w:jc w:val="both"/>
        <w:rPr>
          <w:rFonts w:ascii="Arial" w:hAnsi="Arial" w:cs="Arial"/>
          <w:sz w:val="24"/>
          <w:lang w:val="es-CO"/>
        </w:rPr>
      </w:pPr>
    </w:p>
    <w:p w:rsidR="00030059" w:rsidRPr="00B329F2" w:rsidRDefault="001A3C62" w:rsidP="00030059">
      <w:pPr>
        <w:pStyle w:val="Textoindependiente3"/>
        <w:tabs>
          <w:tab w:val="left" w:pos="9356"/>
        </w:tabs>
        <w:ind w:left="567"/>
        <w:jc w:val="both"/>
        <w:rPr>
          <w:rFonts w:ascii="Arial" w:hAnsi="Arial" w:cs="Arial"/>
          <w:sz w:val="24"/>
          <w:lang w:val="es-CO"/>
        </w:rPr>
      </w:pPr>
      <w:r>
        <w:rPr>
          <w:rFonts w:ascii="Arial" w:hAnsi="Arial" w:cs="Arial"/>
          <w:sz w:val="24"/>
          <w:lang w:val="es-CO"/>
        </w:rPr>
        <w:t>D</w:t>
      </w:r>
      <w:r w:rsidR="00030059" w:rsidRPr="00B329F2">
        <w:rPr>
          <w:rFonts w:ascii="Arial" w:hAnsi="Arial" w:cs="Arial"/>
          <w:sz w:val="24"/>
          <w:lang w:val="es-CO"/>
        </w:rPr>
        <w:t>e las 7</w:t>
      </w:r>
      <w:r>
        <w:rPr>
          <w:rFonts w:ascii="Arial" w:hAnsi="Arial" w:cs="Arial"/>
          <w:sz w:val="24"/>
          <w:lang w:val="es-CO"/>
        </w:rPr>
        <w:t>6</w:t>
      </w:r>
      <w:r w:rsidRPr="00B329F2">
        <w:rPr>
          <w:rFonts w:ascii="Arial" w:hAnsi="Arial" w:cs="Arial"/>
          <w:sz w:val="24"/>
          <w:lang w:val="es-CO"/>
        </w:rPr>
        <w:t xml:space="preserve"> perso</w:t>
      </w:r>
      <w:r>
        <w:rPr>
          <w:rFonts w:ascii="Arial" w:hAnsi="Arial" w:cs="Arial"/>
          <w:sz w:val="24"/>
          <w:lang w:val="es-CO"/>
        </w:rPr>
        <w:t>nas,</w:t>
      </w:r>
      <w:r w:rsidR="00030059" w:rsidRPr="00B329F2">
        <w:rPr>
          <w:rFonts w:ascii="Arial" w:hAnsi="Arial" w:cs="Arial"/>
          <w:sz w:val="24"/>
          <w:lang w:val="es-CO"/>
        </w:rPr>
        <w:t xml:space="preserve"> </w:t>
      </w:r>
      <w:r w:rsidRPr="00B329F2">
        <w:rPr>
          <w:rFonts w:ascii="Arial" w:hAnsi="Arial" w:cs="Arial"/>
          <w:sz w:val="24"/>
          <w:lang w:val="es-CO"/>
        </w:rPr>
        <w:t>1</w:t>
      </w:r>
      <w:r>
        <w:rPr>
          <w:rFonts w:ascii="Arial" w:hAnsi="Arial" w:cs="Arial"/>
          <w:sz w:val="24"/>
          <w:lang w:val="es-CO"/>
        </w:rPr>
        <w:t xml:space="preserve">4 </w:t>
      </w:r>
      <w:r w:rsidR="00030059" w:rsidRPr="00B329F2">
        <w:rPr>
          <w:rFonts w:ascii="Arial" w:hAnsi="Arial" w:cs="Arial"/>
          <w:sz w:val="24"/>
          <w:lang w:val="es-CO"/>
        </w:rPr>
        <w:t xml:space="preserve">respondieron afirmaron haber participado en otro espacio de rendición de cuentas. Por otra parte, se obtuvieron </w:t>
      </w:r>
      <w:r w:rsidRPr="00B329F2">
        <w:rPr>
          <w:rFonts w:ascii="Arial" w:hAnsi="Arial" w:cs="Arial"/>
          <w:sz w:val="24"/>
          <w:lang w:val="es-CO"/>
        </w:rPr>
        <w:t>6</w:t>
      </w:r>
      <w:r w:rsidR="00030059" w:rsidRPr="00B329F2">
        <w:rPr>
          <w:rFonts w:ascii="Arial" w:hAnsi="Arial" w:cs="Arial"/>
          <w:sz w:val="24"/>
          <w:lang w:val="es-CO"/>
        </w:rPr>
        <w:t>1 respuesta negativas</w:t>
      </w:r>
      <w:r>
        <w:rPr>
          <w:rFonts w:ascii="Arial" w:hAnsi="Arial" w:cs="Arial"/>
          <w:sz w:val="24"/>
          <w:lang w:val="es-CO"/>
        </w:rPr>
        <w:t xml:space="preserve"> y una persona marcó la casilla “No Responde”</w:t>
      </w:r>
      <w:r w:rsidR="00030059" w:rsidRPr="00B329F2">
        <w:rPr>
          <w:rFonts w:ascii="Arial" w:hAnsi="Arial" w:cs="Arial"/>
          <w:sz w:val="24"/>
          <w:lang w:val="es-CO"/>
        </w:rPr>
        <w:t>.</w:t>
      </w:r>
    </w:p>
    <w:p w:rsidR="00030059" w:rsidRPr="00B329F2" w:rsidRDefault="00030059" w:rsidP="00D20FF1">
      <w:pPr>
        <w:pStyle w:val="Textoindependiente3"/>
        <w:tabs>
          <w:tab w:val="left" w:pos="3500"/>
        </w:tabs>
        <w:ind w:left="567"/>
        <w:jc w:val="both"/>
        <w:rPr>
          <w:rFonts w:ascii="Arial" w:hAnsi="Arial" w:cs="Arial"/>
          <w:sz w:val="24"/>
          <w:lang w:val="es-CO"/>
        </w:rPr>
      </w:pPr>
    </w:p>
    <w:p w:rsidR="00321468" w:rsidRPr="00B329F2" w:rsidRDefault="0032146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lastRenderedPageBreak/>
        <w:t>2. ¿Cómo se enteró de la realización de la audiencia pública de rendición de cuentas del Ministerio de Educación Nacional?</w:t>
      </w:r>
    </w:p>
    <w:p w:rsidR="00321468" w:rsidRPr="00B329F2" w:rsidRDefault="00321468" w:rsidP="00D20FF1">
      <w:pPr>
        <w:pStyle w:val="Textoindependiente3"/>
        <w:tabs>
          <w:tab w:val="left" w:pos="3500"/>
        </w:tabs>
        <w:ind w:left="567"/>
        <w:jc w:val="both"/>
        <w:rPr>
          <w:rFonts w:ascii="Arial" w:hAnsi="Arial" w:cs="Arial"/>
          <w:sz w:val="24"/>
          <w:lang w:val="es-CO"/>
        </w:rPr>
      </w:pPr>
    </w:p>
    <w:p w:rsidR="00321468" w:rsidRPr="00B329F2" w:rsidRDefault="001547B7" w:rsidP="00D20FF1">
      <w:pPr>
        <w:pStyle w:val="Textoindependiente3"/>
        <w:tabs>
          <w:tab w:val="left" w:pos="9356"/>
        </w:tabs>
        <w:ind w:left="567"/>
        <w:jc w:val="both"/>
        <w:rPr>
          <w:rFonts w:ascii="Arial" w:hAnsi="Arial" w:cs="Arial"/>
          <w:sz w:val="24"/>
          <w:lang w:val="es-CO"/>
        </w:rPr>
      </w:pPr>
      <w:r w:rsidRPr="00B329F2">
        <w:rPr>
          <w:rFonts w:ascii="Arial" w:hAnsi="Arial" w:cs="Arial"/>
          <w:sz w:val="24"/>
          <w:lang w:val="es-CO"/>
        </w:rPr>
        <w:t xml:space="preserve">El Ministerio </w:t>
      </w:r>
      <w:r w:rsidR="001A3C62">
        <w:rPr>
          <w:rFonts w:ascii="Arial" w:hAnsi="Arial" w:cs="Arial"/>
          <w:sz w:val="24"/>
          <w:lang w:val="es-CO"/>
        </w:rPr>
        <w:t>emple</w:t>
      </w:r>
      <w:r w:rsidRPr="00B329F2">
        <w:rPr>
          <w:rFonts w:ascii="Arial" w:hAnsi="Arial" w:cs="Arial"/>
          <w:sz w:val="24"/>
          <w:lang w:val="es-CO"/>
        </w:rPr>
        <w:t>ó diversos medios para informar de</w:t>
      </w:r>
      <w:r w:rsidR="00A3103A" w:rsidRPr="00B329F2">
        <w:rPr>
          <w:rFonts w:ascii="Arial" w:hAnsi="Arial" w:cs="Arial"/>
          <w:sz w:val="24"/>
          <w:lang w:val="es-CO"/>
        </w:rPr>
        <w:t xml:space="preserve"> </w:t>
      </w:r>
      <w:r w:rsidRPr="00B329F2">
        <w:rPr>
          <w:rFonts w:ascii="Arial" w:hAnsi="Arial" w:cs="Arial"/>
          <w:sz w:val="24"/>
          <w:lang w:val="es-CO"/>
        </w:rPr>
        <w:t>la realización del</w:t>
      </w:r>
      <w:r w:rsidR="00A3103A" w:rsidRPr="00B329F2">
        <w:rPr>
          <w:rFonts w:ascii="Arial" w:hAnsi="Arial" w:cs="Arial"/>
          <w:sz w:val="24"/>
          <w:lang w:val="es-CO"/>
        </w:rPr>
        <w:t xml:space="preserve"> </w:t>
      </w:r>
      <w:proofErr w:type="spellStart"/>
      <w:r w:rsidR="00A3103A" w:rsidRPr="00B329F2">
        <w:rPr>
          <w:rFonts w:ascii="Arial" w:hAnsi="Arial" w:cs="Arial"/>
          <w:sz w:val="24"/>
          <w:lang w:val="es-CO"/>
        </w:rPr>
        <w:t>ej</w:t>
      </w:r>
      <w:r w:rsidR="001A3C62">
        <w:rPr>
          <w:rFonts w:ascii="Arial" w:hAnsi="Arial" w:cs="Arial"/>
          <w:sz w:val="24"/>
          <w:lang w:val="es-CO"/>
        </w:rPr>
        <w:t>vent</w:t>
      </w:r>
      <w:r w:rsidR="00A3103A" w:rsidRPr="00B329F2">
        <w:rPr>
          <w:rFonts w:ascii="Arial" w:hAnsi="Arial" w:cs="Arial"/>
          <w:sz w:val="24"/>
          <w:lang w:val="es-CO"/>
        </w:rPr>
        <w:t>o</w:t>
      </w:r>
      <w:proofErr w:type="spellEnd"/>
      <w:r w:rsidRPr="00B329F2">
        <w:rPr>
          <w:rFonts w:ascii="Arial" w:hAnsi="Arial" w:cs="Arial"/>
          <w:sz w:val="24"/>
          <w:lang w:val="es-CO"/>
        </w:rPr>
        <w:t xml:space="preserve">, tales como; Aviso en un diario de circulación nacional, Redes Sociales, Página del Ministerio, entre otros. </w:t>
      </w:r>
      <w:r w:rsidR="00321468" w:rsidRPr="00B329F2">
        <w:rPr>
          <w:rFonts w:ascii="Arial" w:hAnsi="Arial" w:cs="Arial"/>
          <w:sz w:val="24"/>
          <w:lang w:val="es-CO"/>
        </w:rPr>
        <w:t>Los resultados fueron los siguientes:</w:t>
      </w:r>
    </w:p>
    <w:p w:rsidR="001547B7" w:rsidRPr="00B329F2" w:rsidRDefault="001547B7" w:rsidP="00D20FF1">
      <w:pPr>
        <w:pStyle w:val="Textoindependiente3"/>
        <w:tabs>
          <w:tab w:val="left" w:pos="3500"/>
        </w:tabs>
        <w:ind w:left="567"/>
        <w:jc w:val="both"/>
        <w:rPr>
          <w:rFonts w:ascii="Arial" w:hAnsi="Arial" w:cs="Arial"/>
          <w:sz w:val="24"/>
          <w:lang w:val="es-CO"/>
        </w:rPr>
      </w:pPr>
    </w:p>
    <w:p w:rsidR="003A23A1" w:rsidRPr="00B329F2" w:rsidRDefault="00C04BED" w:rsidP="001A3C62">
      <w:pPr>
        <w:pStyle w:val="Textoindependiente3"/>
        <w:tabs>
          <w:tab w:val="left" w:pos="3500"/>
        </w:tabs>
        <w:ind w:left="567"/>
        <w:jc w:val="center"/>
        <w:rPr>
          <w:rFonts w:ascii="Arial" w:hAnsi="Arial" w:cs="Arial"/>
          <w:sz w:val="24"/>
          <w:lang w:val="es-CO"/>
        </w:rPr>
      </w:pPr>
      <w:r>
        <w:rPr>
          <w:noProof/>
        </w:rPr>
        <w:drawing>
          <wp:inline distT="0" distB="0" distL="0" distR="0" wp14:anchorId="5E007C92" wp14:editId="4E8BBDEF">
            <wp:extent cx="4775073" cy="3024090"/>
            <wp:effectExtent l="0" t="0" r="6985" b="5080"/>
            <wp:docPr id="1" name="Gráfico 1">
              <a:extLst xmlns:a="http://schemas.openxmlformats.org/drawingml/2006/main">
                <a:ext uri="{FF2B5EF4-FFF2-40B4-BE49-F238E27FC236}">
                  <a16:creationId xmlns:a16="http://schemas.microsoft.com/office/drawing/2014/main" id="{69EA49A2-30F3-4D7D-94C5-86BACC93E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3A1" w:rsidRPr="00B329F2" w:rsidRDefault="003A23A1" w:rsidP="00D20FF1">
      <w:pPr>
        <w:pStyle w:val="Textoindependiente3"/>
        <w:tabs>
          <w:tab w:val="left" w:pos="3500"/>
        </w:tabs>
        <w:ind w:left="567"/>
        <w:jc w:val="both"/>
        <w:rPr>
          <w:rFonts w:ascii="Arial" w:hAnsi="Arial" w:cs="Arial"/>
          <w:sz w:val="24"/>
          <w:lang w:val="es-CO"/>
        </w:rPr>
      </w:pPr>
    </w:p>
    <w:p w:rsidR="003A23A1" w:rsidRPr="00B329F2" w:rsidRDefault="003A23A1" w:rsidP="00030059">
      <w:pPr>
        <w:pStyle w:val="Textoindependiente3"/>
        <w:tabs>
          <w:tab w:val="left" w:pos="3500"/>
        </w:tabs>
        <w:ind w:left="567"/>
        <w:jc w:val="center"/>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Esta pregunta t</w:t>
      </w:r>
      <w:r w:rsidR="00C04BED">
        <w:rPr>
          <w:rFonts w:ascii="Arial" w:hAnsi="Arial" w:cs="Arial"/>
          <w:sz w:val="24"/>
          <w:lang w:val="es-CO"/>
        </w:rPr>
        <w:t>i</w:t>
      </w:r>
      <w:r w:rsidRPr="00B329F2">
        <w:rPr>
          <w:rFonts w:ascii="Arial" w:hAnsi="Arial" w:cs="Arial"/>
          <w:sz w:val="24"/>
          <w:lang w:val="es-CO"/>
        </w:rPr>
        <w:t>en</w:t>
      </w:r>
      <w:r w:rsidR="00C04BED">
        <w:rPr>
          <w:rFonts w:ascii="Arial" w:hAnsi="Arial" w:cs="Arial"/>
          <w:sz w:val="24"/>
          <w:lang w:val="es-CO"/>
        </w:rPr>
        <w:t>e</w:t>
      </w:r>
      <w:r w:rsidRPr="00B329F2">
        <w:rPr>
          <w:rFonts w:ascii="Arial" w:hAnsi="Arial" w:cs="Arial"/>
          <w:sz w:val="24"/>
          <w:lang w:val="es-CO"/>
        </w:rPr>
        <w:t xml:space="preserve"> siete (7) opciones de respuesta, no excluyentes, dado que una persona pudo haberse enterado por diferentes medios de la realización del</w:t>
      </w:r>
      <w:r w:rsidR="00A3103A" w:rsidRPr="00B329F2">
        <w:rPr>
          <w:rFonts w:ascii="Arial" w:hAnsi="Arial" w:cs="Arial"/>
          <w:sz w:val="24"/>
          <w:lang w:val="es-CO"/>
        </w:rPr>
        <w:t xml:space="preserve"> evento</w:t>
      </w:r>
      <w:r w:rsidRPr="00B329F2">
        <w:rPr>
          <w:rFonts w:ascii="Arial" w:hAnsi="Arial" w:cs="Arial"/>
          <w:sz w:val="24"/>
          <w:lang w:val="es-CO"/>
        </w:rPr>
        <w:t xml:space="preserve"> de rendición de cuentas del Ministerio de Educación Nacional.</w:t>
      </w:r>
    </w:p>
    <w:p w:rsidR="00C04BED" w:rsidRDefault="00C04BED" w:rsidP="00D20FF1">
      <w:pPr>
        <w:pStyle w:val="Textoindependiente3"/>
        <w:tabs>
          <w:tab w:val="left" w:pos="3500"/>
        </w:tabs>
        <w:ind w:left="567"/>
        <w:jc w:val="both"/>
        <w:rPr>
          <w:rFonts w:ascii="Arial" w:hAnsi="Arial" w:cs="Arial"/>
          <w:sz w:val="24"/>
          <w:lang w:val="es-CO"/>
        </w:rPr>
      </w:pPr>
    </w:p>
    <w:p w:rsidR="00C04BED" w:rsidRPr="00B329F2" w:rsidRDefault="00C04BE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El puntaje más alto estuvo en la invitación directa. Dentro de los porcentajes menores se destaca el aviso en prensa y las redes sociales.</w:t>
      </w:r>
    </w:p>
    <w:p w:rsidR="0073663E" w:rsidRPr="00B329F2" w:rsidRDefault="0073663E" w:rsidP="00D20FF1">
      <w:pPr>
        <w:pStyle w:val="Textoindependiente3"/>
        <w:tabs>
          <w:tab w:val="left" w:pos="3500"/>
        </w:tabs>
        <w:ind w:left="567"/>
        <w:jc w:val="both"/>
        <w:rPr>
          <w:rFonts w:ascii="Arial" w:hAnsi="Arial" w:cs="Arial"/>
          <w:sz w:val="24"/>
          <w:lang w:val="es-CO"/>
        </w:rPr>
      </w:pPr>
    </w:p>
    <w:p w:rsidR="0073663E" w:rsidRPr="00B329F2" w:rsidRDefault="0073663E"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3. Durante la audiencia, las respuestas a las intervenciones de la ciudadanía fueron:</w:t>
      </w:r>
    </w:p>
    <w:p w:rsidR="00655F3A" w:rsidRPr="00B329F2" w:rsidRDefault="00655F3A" w:rsidP="00D20FF1">
      <w:pPr>
        <w:pStyle w:val="Textoindependiente3"/>
        <w:tabs>
          <w:tab w:val="left" w:pos="3500"/>
        </w:tabs>
        <w:ind w:left="567"/>
        <w:jc w:val="both"/>
        <w:rPr>
          <w:rFonts w:ascii="Arial" w:hAnsi="Arial" w:cs="Arial"/>
          <w:sz w:val="24"/>
          <w:lang w:val="es-CO"/>
        </w:rPr>
      </w:pPr>
    </w:p>
    <w:p w:rsidR="003A23A1" w:rsidRPr="00B329F2" w:rsidRDefault="00C04BE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Con esta pregunta</w:t>
      </w:r>
      <w:r w:rsidR="00655F3A" w:rsidRPr="00B329F2">
        <w:rPr>
          <w:rFonts w:ascii="Arial" w:hAnsi="Arial" w:cs="Arial"/>
          <w:sz w:val="24"/>
          <w:lang w:val="es-CO"/>
        </w:rPr>
        <w:t xml:space="preserve"> se pretende </w:t>
      </w:r>
      <w:r>
        <w:rPr>
          <w:rFonts w:ascii="Arial" w:hAnsi="Arial" w:cs="Arial"/>
          <w:sz w:val="24"/>
          <w:lang w:val="es-CO"/>
        </w:rPr>
        <w:t xml:space="preserve">detectar el grado de satisfacción </w:t>
      </w:r>
      <w:r w:rsidR="00655F3A" w:rsidRPr="00B329F2">
        <w:rPr>
          <w:rFonts w:ascii="Arial" w:hAnsi="Arial" w:cs="Arial"/>
          <w:sz w:val="24"/>
          <w:lang w:val="es-CO"/>
        </w:rPr>
        <w:t>de los asistentes frente a</w:t>
      </w:r>
      <w:r>
        <w:rPr>
          <w:rFonts w:ascii="Arial" w:hAnsi="Arial" w:cs="Arial"/>
          <w:sz w:val="24"/>
          <w:lang w:val="es-CO"/>
        </w:rPr>
        <w:t xml:space="preserve"> </w:t>
      </w:r>
      <w:r w:rsidR="00655F3A" w:rsidRPr="00B329F2">
        <w:rPr>
          <w:rFonts w:ascii="Arial" w:hAnsi="Arial" w:cs="Arial"/>
          <w:sz w:val="24"/>
          <w:lang w:val="es-CO"/>
        </w:rPr>
        <w:t>l</w:t>
      </w:r>
      <w:r>
        <w:rPr>
          <w:rFonts w:ascii="Arial" w:hAnsi="Arial" w:cs="Arial"/>
          <w:sz w:val="24"/>
          <w:lang w:val="es-CO"/>
        </w:rPr>
        <w:t>a</w:t>
      </w:r>
      <w:r w:rsidR="00655F3A" w:rsidRPr="00B329F2">
        <w:rPr>
          <w:rFonts w:ascii="Arial" w:hAnsi="Arial" w:cs="Arial"/>
          <w:sz w:val="24"/>
          <w:lang w:val="es-CO"/>
        </w:rPr>
        <w:t xml:space="preserve"> </w:t>
      </w:r>
      <w:r>
        <w:rPr>
          <w:rFonts w:ascii="Arial" w:hAnsi="Arial" w:cs="Arial"/>
          <w:sz w:val="24"/>
          <w:lang w:val="es-CO"/>
        </w:rPr>
        <w:t>calidad de</w:t>
      </w:r>
      <w:r w:rsidR="00655F3A" w:rsidRPr="00B329F2">
        <w:rPr>
          <w:rFonts w:ascii="Arial" w:hAnsi="Arial" w:cs="Arial"/>
          <w:sz w:val="24"/>
          <w:lang w:val="es-CO"/>
        </w:rPr>
        <w:t xml:space="preserve"> las respuestas dadas por parte del Ministerio, a los interrogantes planteados durante el desarrollo de la a</w:t>
      </w:r>
      <w:r>
        <w:rPr>
          <w:rFonts w:ascii="Arial" w:hAnsi="Arial" w:cs="Arial"/>
          <w:sz w:val="24"/>
          <w:lang w:val="es-CO"/>
        </w:rPr>
        <w:t>udiencia</w:t>
      </w:r>
      <w:r w:rsidR="00655F3A" w:rsidRPr="00B329F2">
        <w:rPr>
          <w:rFonts w:ascii="Arial" w:hAnsi="Arial" w:cs="Arial"/>
          <w:sz w:val="24"/>
          <w:lang w:val="es-CO"/>
        </w:rPr>
        <w:t>.</w:t>
      </w:r>
    </w:p>
    <w:p w:rsidR="003A23A1" w:rsidRPr="00B329F2" w:rsidRDefault="003A23A1" w:rsidP="00D20FF1">
      <w:pPr>
        <w:pStyle w:val="Textoindependiente3"/>
        <w:tabs>
          <w:tab w:val="left" w:pos="3500"/>
        </w:tabs>
        <w:ind w:left="567"/>
        <w:jc w:val="both"/>
        <w:rPr>
          <w:rFonts w:ascii="Arial" w:hAnsi="Arial" w:cs="Arial"/>
          <w:sz w:val="24"/>
          <w:lang w:val="es-CO"/>
        </w:rPr>
      </w:pPr>
    </w:p>
    <w:p w:rsidR="0073663E" w:rsidRPr="00B329F2" w:rsidRDefault="0073663E" w:rsidP="00D20FF1">
      <w:pPr>
        <w:pStyle w:val="Textoindependiente3"/>
        <w:tabs>
          <w:tab w:val="left" w:pos="3500"/>
        </w:tabs>
        <w:ind w:left="567"/>
        <w:jc w:val="center"/>
        <w:rPr>
          <w:rFonts w:ascii="Arial" w:hAnsi="Arial" w:cs="Arial"/>
          <w:sz w:val="24"/>
          <w:lang w:val="es-CO"/>
        </w:rPr>
      </w:pPr>
    </w:p>
    <w:p w:rsidR="00655F3A" w:rsidRPr="00B329F2" w:rsidRDefault="00C04BED" w:rsidP="00C04BED">
      <w:pPr>
        <w:pStyle w:val="Textoindependiente3"/>
        <w:tabs>
          <w:tab w:val="left" w:pos="3500"/>
        </w:tabs>
        <w:ind w:left="567"/>
        <w:jc w:val="center"/>
        <w:rPr>
          <w:rFonts w:ascii="Arial" w:hAnsi="Arial" w:cs="Arial"/>
          <w:sz w:val="24"/>
          <w:lang w:val="es-CO"/>
        </w:rPr>
      </w:pPr>
      <w:r>
        <w:rPr>
          <w:noProof/>
        </w:rPr>
        <w:lastRenderedPageBreak/>
        <w:drawing>
          <wp:inline distT="0" distB="0" distL="0" distR="0" wp14:anchorId="44A25AAA" wp14:editId="1759B6EE">
            <wp:extent cx="4781303" cy="2476500"/>
            <wp:effectExtent l="0" t="0" r="635" b="0"/>
            <wp:docPr id="6" name="Gráfico 6">
              <a:extLst xmlns:a="http://schemas.openxmlformats.org/drawingml/2006/main">
                <a:ext uri="{FF2B5EF4-FFF2-40B4-BE49-F238E27FC236}">
                  <a16:creationId xmlns:a16="http://schemas.microsoft.com/office/drawing/2014/main" id="{D45C52EF-B0C1-442D-944A-591433FC85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4BED" w:rsidRDefault="00C04BED" w:rsidP="00D20FF1">
      <w:pPr>
        <w:pStyle w:val="Textoindependiente3"/>
        <w:tabs>
          <w:tab w:val="left" w:pos="3500"/>
        </w:tabs>
        <w:ind w:left="567"/>
        <w:jc w:val="both"/>
        <w:rPr>
          <w:rFonts w:ascii="Arial" w:hAnsi="Arial" w:cs="Arial"/>
          <w:sz w:val="24"/>
          <w:lang w:val="es-CO"/>
        </w:rPr>
      </w:pPr>
    </w:p>
    <w:p w:rsidR="00C04BED" w:rsidRDefault="00C04BED"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Al respecto, </w:t>
      </w:r>
      <w:r w:rsidR="00C04BED">
        <w:rPr>
          <w:rFonts w:ascii="Arial" w:hAnsi="Arial" w:cs="Arial"/>
          <w:sz w:val="24"/>
          <w:lang w:val="es-CO"/>
        </w:rPr>
        <w:t>72</w:t>
      </w:r>
      <w:r w:rsidRPr="00B329F2">
        <w:rPr>
          <w:rFonts w:ascii="Arial" w:hAnsi="Arial" w:cs="Arial"/>
          <w:sz w:val="24"/>
          <w:lang w:val="es-CO"/>
        </w:rPr>
        <w:t xml:space="preserve"> de </w:t>
      </w:r>
      <w:r w:rsidR="00C04BED">
        <w:rPr>
          <w:rFonts w:ascii="Arial" w:hAnsi="Arial" w:cs="Arial"/>
          <w:sz w:val="24"/>
          <w:lang w:val="es-CO"/>
        </w:rPr>
        <w:t>los asistentes</w:t>
      </w:r>
      <w:r w:rsidRPr="00B329F2">
        <w:rPr>
          <w:rFonts w:ascii="Arial" w:hAnsi="Arial" w:cs="Arial"/>
          <w:sz w:val="24"/>
          <w:lang w:val="es-CO"/>
        </w:rPr>
        <w:t xml:space="preserve"> respondieron que las respuestas fueron claras</w:t>
      </w:r>
      <w:r w:rsidR="00C04BED">
        <w:rPr>
          <w:rFonts w:ascii="Arial" w:hAnsi="Arial" w:cs="Arial"/>
          <w:sz w:val="24"/>
          <w:lang w:val="es-CO"/>
        </w:rPr>
        <w:t>, mientras que solamente uno respondió la opción, “Confusas”</w:t>
      </w:r>
      <w:r w:rsidRPr="00B329F2">
        <w:rPr>
          <w:rFonts w:ascii="Arial" w:hAnsi="Arial" w:cs="Arial"/>
          <w:sz w:val="24"/>
          <w:lang w:val="es-CO"/>
        </w:rPr>
        <w:t xml:space="preserve"> y </w:t>
      </w:r>
      <w:r w:rsidR="00C04BED">
        <w:rPr>
          <w:rFonts w:ascii="Arial" w:hAnsi="Arial" w:cs="Arial"/>
          <w:sz w:val="24"/>
          <w:lang w:val="es-CO"/>
        </w:rPr>
        <w:t>tres</w:t>
      </w:r>
      <w:r w:rsidRPr="00B329F2">
        <w:rPr>
          <w:rFonts w:ascii="Arial" w:hAnsi="Arial" w:cs="Arial"/>
          <w:sz w:val="24"/>
          <w:lang w:val="es-CO"/>
        </w:rPr>
        <w:t xml:space="preserve"> (</w:t>
      </w:r>
      <w:r w:rsidR="00C04BED">
        <w:rPr>
          <w:rFonts w:ascii="Arial" w:hAnsi="Arial" w:cs="Arial"/>
          <w:sz w:val="24"/>
          <w:lang w:val="es-CO"/>
        </w:rPr>
        <w:t>3</w:t>
      </w:r>
      <w:r w:rsidRPr="00B329F2">
        <w:rPr>
          <w:rFonts w:ascii="Arial" w:hAnsi="Arial" w:cs="Arial"/>
          <w:sz w:val="24"/>
          <w:lang w:val="es-CO"/>
        </w:rPr>
        <w:t>) personas marcaron la opción No Responde.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4. El lenguaje utilizado durante la audiencia pública fue: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Uno de los aspectos a evaluar durante el desarrollo del</w:t>
      </w:r>
      <w:r w:rsidR="00A3103A" w:rsidRPr="00B329F2">
        <w:rPr>
          <w:rFonts w:ascii="Arial" w:hAnsi="Arial" w:cs="Arial"/>
          <w:sz w:val="24"/>
          <w:lang w:val="es-CO"/>
        </w:rPr>
        <w:t xml:space="preserve"> evento</w:t>
      </w:r>
      <w:r w:rsidRPr="00B329F2">
        <w:rPr>
          <w:rFonts w:ascii="Arial" w:hAnsi="Arial" w:cs="Arial"/>
          <w:sz w:val="24"/>
          <w:lang w:val="es-CO"/>
        </w:rPr>
        <w:t xml:space="preserve"> de Rendición de Cuentas, es la facilidad de comprensión de la información transmitida por los expositores. A esta pregunta, quienes evaluaron consideran lo siguiente: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0"/>
        </w:tabs>
        <w:ind w:left="567"/>
        <w:jc w:val="center"/>
        <w:rPr>
          <w:rFonts w:ascii="Arial" w:hAnsi="Arial" w:cs="Arial"/>
          <w:sz w:val="24"/>
          <w:lang w:val="es-CO"/>
        </w:rPr>
      </w:pPr>
      <w:r w:rsidRPr="00B329F2">
        <w:rPr>
          <w:rFonts w:ascii="Arial" w:hAnsi="Arial" w:cs="Arial"/>
          <w:noProof/>
        </w:rPr>
        <w:drawing>
          <wp:inline distT="0" distB="0" distL="0" distR="0" wp14:anchorId="02BAC92D" wp14:editId="02BAC92E">
            <wp:extent cx="4045788" cy="2156604"/>
            <wp:effectExtent l="0" t="0" r="12065"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4BE7" w:rsidRPr="00B329F2" w:rsidRDefault="00FB4BE7" w:rsidP="00D20FF1">
      <w:pPr>
        <w:pStyle w:val="Textoindependiente3"/>
        <w:tabs>
          <w:tab w:val="left" w:pos="3500"/>
        </w:tabs>
        <w:ind w:left="567"/>
        <w:jc w:val="both"/>
        <w:rPr>
          <w:rFonts w:ascii="Arial" w:hAnsi="Arial" w:cs="Arial"/>
          <w:sz w:val="24"/>
          <w:lang w:val="es-CO"/>
        </w:rPr>
      </w:pPr>
    </w:p>
    <w:p w:rsidR="00655F3A" w:rsidRPr="00B329F2" w:rsidRDefault="004A26CD" w:rsidP="00D20FF1">
      <w:pPr>
        <w:pStyle w:val="Textoindependiente3"/>
        <w:tabs>
          <w:tab w:val="left" w:pos="3500"/>
        </w:tabs>
        <w:ind w:left="567"/>
        <w:jc w:val="both"/>
        <w:rPr>
          <w:rFonts w:ascii="Arial" w:hAnsi="Arial" w:cs="Arial"/>
          <w:sz w:val="24"/>
          <w:lang w:val="es-CO"/>
        </w:rPr>
      </w:pPr>
      <w:r>
        <w:rPr>
          <w:rFonts w:ascii="Arial" w:hAnsi="Arial" w:cs="Arial"/>
          <w:sz w:val="24"/>
          <w:lang w:val="es-CO"/>
        </w:rPr>
        <w:lastRenderedPageBreak/>
        <w:t xml:space="preserve">Frente a la comprensión de los mensajes transmitidos, 71 personas opinan que fueron claros y cinco </w:t>
      </w:r>
      <w:r w:rsidR="00005263" w:rsidRPr="00B329F2">
        <w:rPr>
          <w:rFonts w:ascii="Arial" w:hAnsi="Arial" w:cs="Arial"/>
          <w:sz w:val="24"/>
          <w:lang w:val="es-CO"/>
        </w:rPr>
        <w:t>marc</w:t>
      </w:r>
      <w:r>
        <w:rPr>
          <w:rFonts w:ascii="Arial" w:hAnsi="Arial" w:cs="Arial"/>
          <w:sz w:val="24"/>
          <w:lang w:val="es-CO"/>
        </w:rPr>
        <w:t>aron</w:t>
      </w:r>
      <w:r w:rsidR="00005263" w:rsidRPr="00B329F2">
        <w:rPr>
          <w:rFonts w:ascii="Arial" w:hAnsi="Arial" w:cs="Arial"/>
          <w:sz w:val="24"/>
          <w:lang w:val="es-CO"/>
        </w:rPr>
        <w:t xml:space="preserve"> la opción No Responde.</w:t>
      </w:r>
    </w:p>
    <w:p w:rsidR="00005263" w:rsidRPr="00B329F2" w:rsidRDefault="00005263" w:rsidP="00D20FF1">
      <w:pPr>
        <w:pStyle w:val="Textoindependiente3"/>
        <w:tabs>
          <w:tab w:val="left" w:pos="3500"/>
        </w:tabs>
        <w:ind w:left="567"/>
        <w:jc w:val="both"/>
        <w:rPr>
          <w:rFonts w:ascii="Arial" w:hAnsi="Arial" w:cs="Arial"/>
          <w:sz w:val="24"/>
          <w:lang w:val="es-CO"/>
        </w:rPr>
      </w:pPr>
    </w:p>
    <w:p w:rsidR="001547B7" w:rsidRPr="00B329F2" w:rsidRDefault="001547B7"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992E79">
        <w:rPr>
          <w:rFonts w:ascii="Arial" w:hAnsi="Arial" w:cs="Arial"/>
          <w:sz w:val="24"/>
          <w:lang w:val="es-CO"/>
        </w:rPr>
        <w:t>5. Los temas de la audiencia pública fueron discutidos de manera:</w:t>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Con la formulación de esta pregunta se pretende conocer la percepción de los asistentes frente al grado de profundidad en la presentación de los diferentes temas.</w:t>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992E79" w:rsidP="00D20FF1">
      <w:pPr>
        <w:pStyle w:val="Textoindependiente3"/>
        <w:tabs>
          <w:tab w:val="left" w:pos="3500"/>
        </w:tabs>
        <w:ind w:left="567"/>
        <w:jc w:val="center"/>
        <w:rPr>
          <w:rFonts w:ascii="Arial" w:hAnsi="Arial" w:cs="Arial"/>
          <w:sz w:val="24"/>
          <w:lang w:val="es-CO"/>
        </w:rPr>
      </w:pPr>
      <w:r>
        <w:rPr>
          <w:noProof/>
        </w:rPr>
        <w:drawing>
          <wp:inline distT="0" distB="0" distL="0" distR="0" wp14:anchorId="01262FC4" wp14:editId="3103192B">
            <wp:extent cx="4748646" cy="2609850"/>
            <wp:effectExtent l="0" t="0" r="13970" b="0"/>
            <wp:docPr id="7" name="Gráfico 7">
              <a:extLst xmlns:a="http://schemas.openxmlformats.org/drawingml/2006/main">
                <a:ext uri="{FF2B5EF4-FFF2-40B4-BE49-F238E27FC236}">
                  <a16:creationId xmlns:a16="http://schemas.microsoft.com/office/drawing/2014/main" id="{D1884850-E357-418E-B666-84CB202F5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A este interrogante, veinti</w:t>
      </w:r>
      <w:r w:rsidR="00992E79">
        <w:rPr>
          <w:rFonts w:ascii="Arial" w:hAnsi="Arial" w:cs="Arial"/>
          <w:sz w:val="24"/>
          <w:lang w:val="es-CO"/>
        </w:rPr>
        <w:t>cua</w:t>
      </w:r>
      <w:r w:rsidRPr="00B329F2">
        <w:rPr>
          <w:rFonts w:ascii="Arial" w:hAnsi="Arial" w:cs="Arial"/>
          <w:sz w:val="24"/>
          <w:lang w:val="es-CO"/>
        </w:rPr>
        <w:t>tr</w:t>
      </w:r>
      <w:r w:rsidR="00992E79">
        <w:rPr>
          <w:rFonts w:ascii="Arial" w:hAnsi="Arial" w:cs="Arial"/>
          <w:sz w:val="24"/>
          <w:lang w:val="es-CO"/>
        </w:rPr>
        <w:t>o</w:t>
      </w:r>
      <w:r w:rsidRPr="00B329F2">
        <w:rPr>
          <w:rFonts w:ascii="Arial" w:hAnsi="Arial" w:cs="Arial"/>
          <w:sz w:val="24"/>
          <w:lang w:val="es-CO"/>
        </w:rPr>
        <w:t xml:space="preserve"> personas afirmaron que los temas fueron tratados de manera profunda por los expositores</w:t>
      </w:r>
      <w:r w:rsidR="00672BA4" w:rsidRPr="00B329F2">
        <w:rPr>
          <w:rFonts w:ascii="Arial" w:hAnsi="Arial" w:cs="Arial"/>
          <w:sz w:val="24"/>
          <w:lang w:val="es-CO"/>
        </w:rPr>
        <w:t>, entre tanto, 3</w:t>
      </w:r>
      <w:r w:rsidR="00992E79">
        <w:rPr>
          <w:rFonts w:ascii="Arial" w:hAnsi="Arial" w:cs="Arial"/>
          <w:sz w:val="24"/>
          <w:lang w:val="es-CO"/>
        </w:rPr>
        <w:t>6</w:t>
      </w:r>
      <w:r w:rsidR="00672BA4" w:rsidRPr="00B329F2">
        <w:rPr>
          <w:rFonts w:ascii="Arial" w:hAnsi="Arial" w:cs="Arial"/>
          <w:sz w:val="24"/>
          <w:lang w:val="es-CO"/>
        </w:rPr>
        <w:t xml:space="preserve"> personas consideran que las exposiciones fueron moderadamente profundas</w:t>
      </w:r>
      <w:r w:rsidR="00992E79">
        <w:rPr>
          <w:rFonts w:ascii="Arial" w:hAnsi="Arial" w:cs="Arial"/>
          <w:sz w:val="24"/>
          <w:lang w:val="es-CO"/>
        </w:rPr>
        <w:t>, 13 asistentes consideran</w:t>
      </w:r>
      <w:r w:rsidR="00672BA4" w:rsidRPr="00B329F2">
        <w:rPr>
          <w:rFonts w:ascii="Arial" w:hAnsi="Arial" w:cs="Arial"/>
          <w:sz w:val="24"/>
          <w:lang w:val="es-CO"/>
        </w:rPr>
        <w:t xml:space="preserve"> </w:t>
      </w:r>
      <w:r w:rsidR="00992E79">
        <w:rPr>
          <w:rFonts w:ascii="Arial" w:hAnsi="Arial" w:cs="Arial"/>
          <w:sz w:val="24"/>
          <w:lang w:val="es-CO"/>
        </w:rPr>
        <w:t xml:space="preserve">que los temas fueron tratados de manera superficial </w:t>
      </w:r>
      <w:r w:rsidR="00672BA4" w:rsidRPr="00B329F2">
        <w:rPr>
          <w:rFonts w:ascii="Arial" w:hAnsi="Arial" w:cs="Arial"/>
          <w:sz w:val="24"/>
          <w:lang w:val="es-CO"/>
        </w:rPr>
        <w:t>y</w:t>
      </w:r>
      <w:r w:rsidRPr="00B329F2">
        <w:rPr>
          <w:rFonts w:ascii="Arial" w:hAnsi="Arial" w:cs="Arial"/>
          <w:sz w:val="24"/>
          <w:lang w:val="es-CO"/>
        </w:rPr>
        <w:t xml:space="preserve"> </w:t>
      </w:r>
      <w:r w:rsidR="00992E79">
        <w:rPr>
          <w:rFonts w:ascii="Arial" w:hAnsi="Arial" w:cs="Arial"/>
          <w:sz w:val="24"/>
          <w:lang w:val="es-CO"/>
        </w:rPr>
        <w:t>tres</w:t>
      </w:r>
      <w:r w:rsidR="00672BA4" w:rsidRPr="00B329F2">
        <w:rPr>
          <w:rFonts w:ascii="Arial" w:hAnsi="Arial" w:cs="Arial"/>
          <w:sz w:val="24"/>
          <w:lang w:val="es-CO"/>
        </w:rPr>
        <w:t xml:space="preserve"> </w:t>
      </w:r>
      <w:r w:rsidR="00992E79">
        <w:rPr>
          <w:rFonts w:ascii="Arial" w:hAnsi="Arial" w:cs="Arial"/>
          <w:sz w:val="24"/>
          <w:lang w:val="es-CO"/>
        </w:rPr>
        <w:t>personas marcaron</w:t>
      </w:r>
      <w:r w:rsidR="00672BA4" w:rsidRPr="00B329F2">
        <w:rPr>
          <w:rFonts w:ascii="Arial" w:hAnsi="Arial" w:cs="Arial"/>
          <w:sz w:val="24"/>
          <w:lang w:val="es-CO"/>
        </w:rPr>
        <w:t xml:space="preserve"> la opción No Responde.</w:t>
      </w:r>
    </w:p>
    <w:p w:rsidR="00672BA4" w:rsidRPr="00B329F2" w:rsidRDefault="00672BA4" w:rsidP="00D20FF1">
      <w:pPr>
        <w:pStyle w:val="Textoindependiente3"/>
        <w:tabs>
          <w:tab w:val="left" w:pos="3500"/>
        </w:tabs>
        <w:ind w:left="567"/>
        <w:jc w:val="both"/>
        <w:rPr>
          <w:rFonts w:ascii="Arial" w:hAnsi="Arial" w:cs="Arial"/>
          <w:sz w:val="24"/>
          <w:lang w:val="es-CO"/>
        </w:rPr>
      </w:pPr>
    </w:p>
    <w:p w:rsidR="001547B7" w:rsidRPr="00B329F2" w:rsidRDefault="001547B7" w:rsidP="00D20FF1">
      <w:pPr>
        <w:pStyle w:val="Textoindependiente3"/>
        <w:tabs>
          <w:tab w:val="left" w:pos="3500"/>
        </w:tabs>
        <w:ind w:left="567"/>
        <w:jc w:val="both"/>
        <w:rPr>
          <w:rFonts w:ascii="Arial" w:hAnsi="Arial" w:cs="Arial"/>
          <w:sz w:val="24"/>
          <w:lang w:val="es-CO"/>
        </w:rPr>
      </w:pPr>
    </w:p>
    <w:p w:rsidR="000355C6" w:rsidRPr="00B329F2" w:rsidRDefault="000355C6" w:rsidP="00D20FF1">
      <w:pPr>
        <w:ind w:left="567"/>
        <w:jc w:val="both"/>
        <w:rPr>
          <w:rFonts w:ascii="Arial" w:hAnsi="Arial" w:cs="Arial"/>
          <w:color w:val="000000"/>
        </w:rPr>
      </w:pPr>
      <w:r w:rsidRPr="00B329F2">
        <w:rPr>
          <w:rFonts w:ascii="Arial" w:hAnsi="Arial" w:cs="Arial"/>
          <w:color w:val="000000"/>
        </w:rPr>
        <w:t>El Ministerio de Educación Nacional, anualmente realiza por lo menos un</w:t>
      </w:r>
      <w:r w:rsidR="00A3103A" w:rsidRPr="00B329F2">
        <w:rPr>
          <w:rFonts w:ascii="Arial" w:hAnsi="Arial" w:cs="Arial"/>
          <w:color w:val="000000"/>
        </w:rPr>
        <w:t xml:space="preserve"> ejercicio </w:t>
      </w:r>
      <w:r w:rsidR="00AA5491" w:rsidRPr="00B329F2">
        <w:rPr>
          <w:rFonts w:ascii="Arial" w:hAnsi="Arial" w:cs="Arial"/>
          <w:color w:val="000000"/>
        </w:rPr>
        <w:t>de esta magnitud</w:t>
      </w:r>
      <w:r w:rsidRPr="00B329F2">
        <w:rPr>
          <w:rFonts w:ascii="Arial" w:hAnsi="Arial" w:cs="Arial"/>
          <w:color w:val="000000"/>
        </w:rPr>
        <w:t xml:space="preserve">, sin que esta condición sea impedimento para realizar más certámenes. A través de </w:t>
      </w:r>
      <w:r w:rsidR="00AA5491" w:rsidRPr="00B329F2">
        <w:rPr>
          <w:rFonts w:ascii="Arial" w:hAnsi="Arial" w:cs="Arial"/>
          <w:color w:val="000000"/>
        </w:rPr>
        <w:t>el</w:t>
      </w:r>
      <w:r w:rsidRPr="00B329F2">
        <w:rPr>
          <w:rFonts w:ascii="Arial" w:hAnsi="Arial" w:cs="Arial"/>
          <w:color w:val="000000"/>
        </w:rPr>
        <w:t>l</w:t>
      </w:r>
      <w:r w:rsidR="00AA5491" w:rsidRPr="00B329F2">
        <w:rPr>
          <w:rFonts w:ascii="Arial" w:hAnsi="Arial" w:cs="Arial"/>
          <w:color w:val="000000"/>
        </w:rPr>
        <w:t>o</w:t>
      </w:r>
      <w:r w:rsidRPr="00B329F2">
        <w:rPr>
          <w:rFonts w:ascii="Arial" w:hAnsi="Arial" w:cs="Arial"/>
          <w:color w:val="000000"/>
        </w:rPr>
        <w:t>s se pretende incentivar la participación ciudadana. Al respecto se formuló la siguiente pregunta.</w:t>
      </w:r>
    </w:p>
    <w:p w:rsidR="006A19CB" w:rsidRPr="00B329F2" w:rsidRDefault="006A19CB" w:rsidP="00D20FF1">
      <w:pPr>
        <w:pStyle w:val="Textoindependiente3"/>
        <w:tabs>
          <w:tab w:val="left" w:pos="3500"/>
        </w:tabs>
        <w:ind w:left="567"/>
        <w:jc w:val="both"/>
        <w:rPr>
          <w:rFonts w:ascii="Arial" w:hAnsi="Arial" w:cs="Arial"/>
          <w:sz w:val="24"/>
        </w:rPr>
      </w:pPr>
    </w:p>
    <w:p w:rsidR="00171A86" w:rsidRPr="00B329F2" w:rsidRDefault="001547B7"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6. La utilidad de la audiencia pública como espacio para la participación de la ciudadanía en la vigilancia de la gestión pública es:</w:t>
      </w:r>
    </w:p>
    <w:p w:rsidR="000355C6" w:rsidRPr="00B329F2" w:rsidRDefault="000355C6" w:rsidP="00D20FF1">
      <w:pPr>
        <w:pStyle w:val="Textoindependiente3"/>
        <w:tabs>
          <w:tab w:val="left" w:pos="3500"/>
        </w:tabs>
        <w:ind w:left="567"/>
        <w:jc w:val="both"/>
        <w:rPr>
          <w:rFonts w:ascii="Arial" w:hAnsi="Arial" w:cs="Arial"/>
          <w:szCs w:val="22"/>
          <w:lang w:val="es-CO"/>
        </w:rPr>
      </w:pPr>
    </w:p>
    <w:p w:rsidR="00016DF8" w:rsidRPr="00B329F2" w:rsidRDefault="00016DF8" w:rsidP="00D20FF1">
      <w:pPr>
        <w:pStyle w:val="Textoindependiente3"/>
        <w:tabs>
          <w:tab w:val="left" w:pos="3500"/>
        </w:tabs>
        <w:ind w:left="567"/>
        <w:jc w:val="both"/>
        <w:rPr>
          <w:rFonts w:ascii="Arial" w:hAnsi="Arial" w:cs="Arial"/>
          <w:szCs w:val="22"/>
          <w:lang w:val="es-CO"/>
        </w:rPr>
      </w:pPr>
    </w:p>
    <w:p w:rsidR="00016DF8" w:rsidRPr="00B329F2" w:rsidRDefault="00016DF8" w:rsidP="00D20FF1">
      <w:pPr>
        <w:pStyle w:val="Textoindependiente3"/>
        <w:tabs>
          <w:tab w:val="left" w:pos="3500"/>
        </w:tabs>
        <w:ind w:left="567"/>
        <w:jc w:val="both"/>
        <w:rPr>
          <w:rFonts w:ascii="Arial" w:hAnsi="Arial" w:cs="Arial"/>
          <w:szCs w:val="22"/>
          <w:lang w:val="es-CO"/>
        </w:rPr>
      </w:pPr>
    </w:p>
    <w:p w:rsidR="006A19CB" w:rsidRPr="00B329F2" w:rsidRDefault="00992E79" w:rsidP="00D20FF1">
      <w:pPr>
        <w:pStyle w:val="Textoindependiente3"/>
        <w:tabs>
          <w:tab w:val="left" w:pos="3500"/>
        </w:tabs>
        <w:ind w:left="567"/>
        <w:jc w:val="center"/>
        <w:rPr>
          <w:rFonts w:ascii="Arial" w:hAnsi="Arial" w:cs="Arial"/>
          <w:sz w:val="24"/>
          <w:lang w:val="es-CO"/>
        </w:rPr>
      </w:pPr>
      <w:r>
        <w:rPr>
          <w:noProof/>
        </w:rPr>
        <w:drawing>
          <wp:inline distT="0" distB="0" distL="0" distR="0" wp14:anchorId="67EAA6F5" wp14:editId="3013ED9B">
            <wp:extent cx="4750580" cy="2609850"/>
            <wp:effectExtent l="0" t="0" r="12065" b="0"/>
            <wp:docPr id="9" name="Gráfico 9">
              <a:extLst xmlns:a="http://schemas.openxmlformats.org/drawingml/2006/main">
                <a:ext uri="{FF2B5EF4-FFF2-40B4-BE49-F238E27FC236}">
                  <a16:creationId xmlns:a16="http://schemas.microsoft.com/office/drawing/2014/main" id="{5B755646-2489-489D-BD2A-FC58ACE04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19CB" w:rsidRPr="00B329F2" w:rsidRDefault="006A19CB" w:rsidP="00D20FF1">
      <w:pPr>
        <w:pStyle w:val="Textoindependiente3"/>
        <w:tabs>
          <w:tab w:val="left" w:pos="3500"/>
        </w:tabs>
        <w:ind w:left="567"/>
        <w:jc w:val="both"/>
        <w:rPr>
          <w:rFonts w:ascii="Arial" w:hAnsi="Arial" w:cs="Arial"/>
          <w:sz w:val="24"/>
          <w:lang w:val="es-CO"/>
        </w:rPr>
      </w:pPr>
    </w:p>
    <w:p w:rsidR="00016DF8" w:rsidRPr="00B329F2" w:rsidRDefault="00016DF8"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El 6</w:t>
      </w:r>
      <w:r w:rsidR="00992E79">
        <w:rPr>
          <w:rFonts w:ascii="Arial" w:hAnsi="Arial" w:cs="Arial"/>
          <w:sz w:val="24"/>
          <w:lang w:val="es-CO"/>
        </w:rPr>
        <w:t>9.</w:t>
      </w:r>
      <w:r w:rsidRPr="00B329F2">
        <w:rPr>
          <w:rFonts w:ascii="Arial" w:hAnsi="Arial" w:cs="Arial"/>
          <w:sz w:val="24"/>
          <w:lang w:val="es-CO"/>
        </w:rPr>
        <w:t>7% de quienes respondieron, es decir, 5</w:t>
      </w:r>
      <w:r w:rsidR="00992E79">
        <w:rPr>
          <w:rFonts w:ascii="Arial" w:hAnsi="Arial" w:cs="Arial"/>
          <w:sz w:val="24"/>
          <w:lang w:val="es-CO"/>
        </w:rPr>
        <w:t>3</w:t>
      </w:r>
      <w:r w:rsidRPr="00B329F2">
        <w:rPr>
          <w:rFonts w:ascii="Arial" w:hAnsi="Arial" w:cs="Arial"/>
          <w:sz w:val="24"/>
          <w:lang w:val="es-CO"/>
        </w:rPr>
        <w:t xml:space="preserve"> personas consideran que </w:t>
      </w:r>
      <w:r w:rsidR="00AA5491" w:rsidRPr="00B329F2">
        <w:rPr>
          <w:rFonts w:ascii="Arial" w:hAnsi="Arial" w:cs="Arial"/>
          <w:sz w:val="24"/>
          <w:lang w:val="es-CO"/>
        </w:rPr>
        <w:t>e</w:t>
      </w:r>
      <w:r w:rsidRPr="00B329F2">
        <w:rPr>
          <w:rFonts w:ascii="Arial" w:hAnsi="Arial" w:cs="Arial"/>
          <w:sz w:val="24"/>
          <w:lang w:val="es-CO"/>
        </w:rPr>
        <w:t>l</w:t>
      </w:r>
      <w:r w:rsidR="00AA5491" w:rsidRPr="00B329F2">
        <w:rPr>
          <w:rFonts w:ascii="Arial" w:hAnsi="Arial" w:cs="Arial"/>
          <w:sz w:val="24"/>
          <w:lang w:val="es-CO"/>
        </w:rPr>
        <w:t xml:space="preserve"> ejercicio</w:t>
      </w:r>
      <w:r w:rsidRPr="00B329F2">
        <w:rPr>
          <w:rFonts w:ascii="Arial" w:hAnsi="Arial" w:cs="Arial"/>
          <w:sz w:val="24"/>
          <w:lang w:val="es-CO"/>
        </w:rPr>
        <w:t xml:space="preserve"> es muy útil, como espacio de participaci</w:t>
      </w:r>
      <w:r w:rsidR="00992E79">
        <w:rPr>
          <w:rFonts w:ascii="Arial" w:hAnsi="Arial" w:cs="Arial"/>
          <w:sz w:val="24"/>
          <w:lang w:val="es-CO"/>
        </w:rPr>
        <w:t>ón ciudadana, mientras que el 27.6</w:t>
      </w:r>
      <w:r w:rsidRPr="00B329F2">
        <w:rPr>
          <w:rFonts w:ascii="Arial" w:hAnsi="Arial" w:cs="Arial"/>
          <w:sz w:val="24"/>
          <w:lang w:val="es-CO"/>
        </w:rPr>
        <w:t>% (</w:t>
      </w:r>
      <w:r w:rsidR="00992E79">
        <w:rPr>
          <w:rFonts w:ascii="Arial" w:hAnsi="Arial" w:cs="Arial"/>
          <w:sz w:val="24"/>
          <w:lang w:val="es-CO"/>
        </w:rPr>
        <w:t>2</w:t>
      </w:r>
      <w:r w:rsidRPr="00B329F2">
        <w:rPr>
          <w:rFonts w:ascii="Arial" w:hAnsi="Arial" w:cs="Arial"/>
          <w:sz w:val="24"/>
          <w:lang w:val="es-CO"/>
        </w:rPr>
        <w:t xml:space="preserve">1 personas), considera que el ejercicio es medianamente útil como mecanismo de participación ciudadana y </w:t>
      </w:r>
      <w:r w:rsidR="00992E79">
        <w:rPr>
          <w:rFonts w:ascii="Arial" w:hAnsi="Arial" w:cs="Arial"/>
          <w:sz w:val="24"/>
          <w:lang w:val="es-CO"/>
        </w:rPr>
        <w:t>dos</w:t>
      </w:r>
      <w:r w:rsidRPr="00B329F2">
        <w:rPr>
          <w:rFonts w:ascii="Arial" w:hAnsi="Arial" w:cs="Arial"/>
          <w:sz w:val="24"/>
          <w:lang w:val="es-CO"/>
        </w:rPr>
        <w:t xml:space="preserve"> </w:t>
      </w:r>
      <w:proofErr w:type="gramStart"/>
      <w:r w:rsidRPr="00B329F2">
        <w:rPr>
          <w:rFonts w:ascii="Arial" w:hAnsi="Arial" w:cs="Arial"/>
          <w:sz w:val="24"/>
          <w:lang w:val="es-CO"/>
        </w:rPr>
        <w:t>persona</w:t>
      </w:r>
      <w:r w:rsidR="00992E79">
        <w:rPr>
          <w:rFonts w:ascii="Arial" w:hAnsi="Arial" w:cs="Arial"/>
          <w:sz w:val="24"/>
          <w:lang w:val="es-CO"/>
        </w:rPr>
        <w:t>s</w:t>
      </w:r>
      <w:r w:rsidRPr="00B329F2">
        <w:rPr>
          <w:rFonts w:ascii="Arial" w:hAnsi="Arial" w:cs="Arial"/>
          <w:sz w:val="24"/>
          <w:lang w:val="es-CO"/>
        </w:rPr>
        <w:t xml:space="preserve"> equivalente</w:t>
      </w:r>
      <w:proofErr w:type="gramEnd"/>
      <w:r w:rsidRPr="00B329F2">
        <w:rPr>
          <w:rFonts w:ascii="Arial" w:hAnsi="Arial" w:cs="Arial"/>
          <w:sz w:val="24"/>
          <w:lang w:val="es-CO"/>
        </w:rPr>
        <w:t xml:space="preserve"> al </w:t>
      </w:r>
      <w:r w:rsidR="00992E79">
        <w:rPr>
          <w:rFonts w:ascii="Arial" w:hAnsi="Arial" w:cs="Arial"/>
          <w:sz w:val="24"/>
          <w:lang w:val="es-CO"/>
        </w:rPr>
        <w:t>2.6</w:t>
      </w:r>
      <w:r w:rsidRPr="00B329F2">
        <w:rPr>
          <w:rFonts w:ascii="Arial" w:hAnsi="Arial" w:cs="Arial"/>
          <w:sz w:val="24"/>
          <w:lang w:val="es-CO"/>
        </w:rPr>
        <w:t xml:space="preserve">%, </w:t>
      </w:r>
      <w:r w:rsidR="00992E79">
        <w:rPr>
          <w:rFonts w:ascii="Arial" w:hAnsi="Arial" w:cs="Arial"/>
          <w:sz w:val="24"/>
          <w:lang w:val="es-CO"/>
        </w:rPr>
        <w:t>ma</w:t>
      </w:r>
      <w:r w:rsidRPr="00B329F2">
        <w:rPr>
          <w:rFonts w:ascii="Arial" w:hAnsi="Arial" w:cs="Arial"/>
          <w:sz w:val="24"/>
          <w:lang w:val="es-CO"/>
        </w:rPr>
        <w:t>r</w:t>
      </w:r>
      <w:r w:rsidR="00992E79">
        <w:rPr>
          <w:rFonts w:ascii="Arial" w:hAnsi="Arial" w:cs="Arial"/>
          <w:sz w:val="24"/>
          <w:lang w:val="es-CO"/>
        </w:rPr>
        <w:t>caron la opción No Responde</w:t>
      </w:r>
      <w:r w:rsidRPr="00B329F2">
        <w:rPr>
          <w:rFonts w:ascii="Arial" w:hAnsi="Arial" w:cs="Arial"/>
          <w:sz w:val="24"/>
          <w:lang w:val="es-CO"/>
        </w:rPr>
        <w:t xml:space="preserve">. </w:t>
      </w:r>
    </w:p>
    <w:p w:rsidR="006A19CB" w:rsidRPr="00B329F2" w:rsidRDefault="006A19CB"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7. Después de haber tomado parte en la audiencia pública, considera que su participación en el control de la gestión pública es:</w:t>
      </w:r>
    </w:p>
    <w:p w:rsidR="006A19CB" w:rsidRPr="00B329F2" w:rsidRDefault="006A19CB"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6A19CB" w:rsidRPr="00B329F2" w:rsidRDefault="00992E79" w:rsidP="00D20FF1">
      <w:pPr>
        <w:pStyle w:val="Textoindependiente3"/>
        <w:tabs>
          <w:tab w:val="left" w:pos="3500"/>
        </w:tabs>
        <w:ind w:left="567"/>
        <w:jc w:val="center"/>
        <w:rPr>
          <w:rFonts w:ascii="Arial" w:hAnsi="Arial" w:cs="Arial"/>
          <w:sz w:val="24"/>
          <w:lang w:val="es-CO"/>
        </w:rPr>
      </w:pPr>
      <w:r>
        <w:rPr>
          <w:noProof/>
        </w:rPr>
        <w:lastRenderedPageBreak/>
        <w:drawing>
          <wp:inline distT="0" distB="0" distL="0" distR="0" wp14:anchorId="65615A3A" wp14:editId="62CF59E8">
            <wp:extent cx="4748646" cy="2600325"/>
            <wp:effectExtent l="0" t="0" r="13970" b="9525"/>
            <wp:docPr id="10" name="Gráfico 10">
              <a:extLst xmlns:a="http://schemas.openxmlformats.org/drawingml/2006/main">
                <a:ext uri="{FF2B5EF4-FFF2-40B4-BE49-F238E27FC236}">
                  <a16:creationId xmlns:a16="http://schemas.microsoft.com/office/drawing/2014/main" id="{AF558AE4-FE08-498E-B660-EF17FECB7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19CB" w:rsidRPr="00B329F2" w:rsidRDefault="006A19CB" w:rsidP="00D20FF1">
      <w:pPr>
        <w:pStyle w:val="Textoindependiente3"/>
        <w:tabs>
          <w:tab w:val="left" w:pos="3500"/>
        </w:tabs>
        <w:ind w:left="567"/>
        <w:jc w:val="center"/>
        <w:rPr>
          <w:rFonts w:ascii="Arial" w:hAnsi="Arial" w:cs="Arial"/>
          <w:sz w:val="24"/>
          <w:lang w:val="es-CO"/>
        </w:rPr>
      </w:pPr>
    </w:p>
    <w:p w:rsidR="00AA5491" w:rsidRPr="00B329F2" w:rsidRDefault="00AA5491"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El </w:t>
      </w:r>
      <w:r w:rsidR="00992E79">
        <w:rPr>
          <w:rFonts w:ascii="Arial" w:hAnsi="Arial" w:cs="Arial"/>
          <w:sz w:val="24"/>
          <w:lang w:val="es-CO"/>
        </w:rPr>
        <w:t>4</w:t>
      </w:r>
      <w:r w:rsidRPr="00B329F2">
        <w:rPr>
          <w:rFonts w:ascii="Arial" w:hAnsi="Arial" w:cs="Arial"/>
          <w:sz w:val="24"/>
          <w:lang w:val="es-CO"/>
        </w:rPr>
        <w:t>7</w:t>
      </w:r>
      <w:r w:rsidR="00992E79">
        <w:rPr>
          <w:rFonts w:ascii="Arial" w:hAnsi="Arial" w:cs="Arial"/>
          <w:sz w:val="24"/>
          <w:lang w:val="es-CO"/>
        </w:rPr>
        <w:t>.4</w:t>
      </w:r>
      <w:r w:rsidRPr="00B329F2">
        <w:rPr>
          <w:rFonts w:ascii="Arial" w:hAnsi="Arial" w:cs="Arial"/>
          <w:sz w:val="24"/>
          <w:lang w:val="es-CO"/>
        </w:rPr>
        <w:t xml:space="preserve">%, es decir </w:t>
      </w:r>
      <w:r w:rsidR="00992E79">
        <w:rPr>
          <w:rFonts w:ascii="Arial" w:hAnsi="Arial" w:cs="Arial"/>
          <w:sz w:val="24"/>
          <w:lang w:val="es-CO"/>
        </w:rPr>
        <w:t>36</w:t>
      </w:r>
      <w:r w:rsidRPr="00B329F2">
        <w:rPr>
          <w:rFonts w:ascii="Arial" w:hAnsi="Arial" w:cs="Arial"/>
          <w:sz w:val="24"/>
          <w:lang w:val="es-CO"/>
        </w:rPr>
        <w:t xml:space="preserve"> personas, consideran </w:t>
      </w:r>
      <w:r w:rsidR="00992E79">
        <w:rPr>
          <w:rFonts w:ascii="Arial" w:hAnsi="Arial" w:cs="Arial"/>
          <w:sz w:val="24"/>
          <w:lang w:val="es-CO"/>
        </w:rPr>
        <w:t xml:space="preserve">muy </w:t>
      </w:r>
      <w:r w:rsidRPr="00B329F2">
        <w:rPr>
          <w:rFonts w:ascii="Arial" w:hAnsi="Arial" w:cs="Arial"/>
          <w:sz w:val="24"/>
          <w:lang w:val="es-CO"/>
        </w:rPr>
        <w:t xml:space="preserve">importante su participación en el ejercicio, </w:t>
      </w:r>
      <w:r w:rsidR="00992E79">
        <w:rPr>
          <w:rFonts w:ascii="Arial" w:hAnsi="Arial" w:cs="Arial"/>
          <w:sz w:val="24"/>
          <w:lang w:val="es-CO"/>
        </w:rPr>
        <w:t xml:space="preserve">30 personas, es decir, el 39.5% consideran que su participación es importante, 7 personas lo consideran sin importancia </w:t>
      </w:r>
      <w:r w:rsidRPr="00B329F2">
        <w:rPr>
          <w:rFonts w:ascii="Arial" w:hAnsi="Arial" w:cs="Arial"/>
          <w:sz w:val="24"/>
          <w:lang w:val="es-CO"/>
        </w:rPr>
        <w:t>y</w:t>
      </w:r>
      <w:r w:rsidR="00992E79">
        <w:rPr>
          <w:rFonts w:ascii="Arial" w:hAnsi="Arial" w:cs="Arial"/>
          <w:sz w:val="24"/>
          <w:lang w:val="es-CO"/>
        </w:rPr>
        <w:t xml:space="preserve"> 3</w:t>
      </w:r>
      <w:r w:rsidRPr="00B329F2">
        <w:rPr>
          <w:rFonts w:ascii="Arial" w:hAnsi="Arial" w:cs="Arial"/>
          <w:sz w:val="24"/>
          <w:lang w:val="es-CO"/>
        </w:rPr>
        <w:t xml:space="preserve"> persona</w:t>
      </w:r>
      <w:r w:rsidR="00992E79">
        <w:rPr>
          <w:rFonts w:ascii="Arial" w:hAnsi="Arial" w:cs="Arial"/>
          <w:sz w:val="24"/>
          <w:lang w:val="es-CO"/>
        </w:rPr>
        <w:t>s</w:t>
      </w:r>
      <w:r w:rsidRPr="00B329F2">
        <w:rPr>
          <w:rFonts w:ascii="Arial" w:hAnsi="Arial" w:cs="Arial"/>
          <w:sz w:val="24"/>
          <w:lang w:val="es-CO"/>
        </w:rPr>
        <w:t xml:space="preserve"> </w:t>
      </w:r>
      <w:r w:rsidR="00992E79">
        <w:rPr>
          <w:rFonts w:ascii="Arial" w:hAnsi="Arial" w:cs="Arial"/>
          <w:sz w:val="24"/>
          <w:lang w:val="es-CO"/>
        </w:rPr>
        <w:t>marcaron la opción N</w:t>
      </w:r>
      <w:r w:rsidRPr="00B329F2">
        <w:rPr>
          <w:rFonts w:ascii="Arial" w:hAnsi="Arial" w:cs="Arial"/>
          <w:sz w:val="24"/>
          <w:lang w:val="es-CO"/>
        </w:rPr>
        <w:t xml:space="preserve">o </w:t>
      </w:r>
      <w:r w:rsidR="00992E79">
        <w:rPr>
          <w:rFonts w:ascii="Arial" w:hAnsi="Arial" w:cs="Arial"/>
          <w:sz w:val="24"/>
          <w:lang w:val="es-CO"/>
        </w:rPr>
        <w:t>R</w:t>
      </w:r>
      <w:r w:rsidRPr="00B329F2">
        <w:rPr>
          <w:rFonts w:ascii="Arial" w:hAnsi="Arial" w:cs="Arial"/>
          <w:sz w:val="24"/>
          <w:lang w:val="es-CO"/>
        </w:rPr>
        <w:t>espond</w:t>
      </w:r>
      <w:r w:rsidR="00992E79">
        <w:rPr>
          <w:rFonts w:ascii="Arial" w:hAnsi="Arial" w:cs="Arial"/>
          <w:sz w:val="24"/>
          <w:lang w:val="es-CO"/>
        </w:rPr>
        <w:t>e</w:t>
      </w:r>
      <w:r w:rsidRPr="00B329F2">
        <w:rPr>
          <w:rFonts w:ascii="Arial" w:hAnsi="Arial" w:cs="Arial"/>
          <w:sz w:val="24"/>
          <w:lang w:val="es-CO"/>
        </w:rPr>
        <w:t>.</w:t>
      </w:r>
    </w:p>
    <w:p w:rsidR="00AA5491" w:rsidRDefault="00AA5491" w:rsidP="00D20FF1">
      <w:pPr>
        <w:pStyle w:val="Textoindependiente3"/>
        <w:tabs>
          <w:tab w:val="left" w:pos="3500"/>
        </w:tabs>
        <w:ind w:left="567"/>
        <w:jc w:val="both"/>
        <w:rPr>
          <w:rFonts w:ascii="Arial" w:hAnsi="Arial" w:cs="Arial"/>
          <w:sz w:val="24"/>
          <w:lang w:val="es-CO"/>
        </w:rPr>
      </w:pPr>
    </w:p>
    <w:p w:rsidR="00992E79" w:rsidRDefault="00992E79" w:rsidP="00992E79">
      <w:pPr>
        <w:pStyle w:val="Textoindependiente3"/>
        <w:tabs>
          <w:tab w:val="left" w:pos="3500"/>
        </w:tabs>
        <w:ind w:left="567"/>
        <w:jc w:val="center"/>
        <w:rPr>
          <w:rFonts w:ascii="Arial" w:hAnsi="Arial" w:cs="Arial"/>
          <w:sz w:val="24"/>
          <w:lang w:val="es-CO"/>
        </w:rPr>
      </w:pPr>
      <w:r>
        <w:rPr>
          <w:noProof/>
        </w:rPr>
        <w:drawing>
          <wp:inline distT="0" distB="0" distL="0" distR="0" wp14:anchorId="0212B95A" wp14:editId="235D7415">
            <wp:extent cx="4735780" cy="2597727"/>
            <wp:effectExtent l="0" t="0" r="8255" b="12700"/>
            <wp:docPr id="11" name="Gráfico 11">
              <a:extLst xmlns:a="http://schemas.openxmlformats.org/drawingml/2006/main">
                <a:ext uri="{FF2B5EF4-FFF2-40B4-BE49-F238E27FC236}">
                  <a16:creationId xmlns:a16="http://schemas.microsoft.com/office/drawing/2014/main" id="{748A13BC-3CAF-42D6-8373-13A0C9969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92E79" w:rsidRPr="00B329F2" w:rsidRDefault="00992E79"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8. ¿Considera necesario que las entidades públicas continúen realizando audiencias públicas para el control social de la gestión pública?</w:t>
      </w:r>
    </w:p>
    <w:p w:rsidR="006A19CB" w:rsidRPr="00B329F2" w:rsidRDefault="006A19CB" w:rsidP="00D20FF1">
      <w:pPr>
        <w:pStyle w:val="Textoindependiente3"/>
        <w:tabs>
          <w:tab w:val="left" w:pos="3500"/>
        </w:tabs>
        <w:ind w:left="567"/>
        <w:jc w:val="both"/>
        <w:rPr>
          <w:rFonts w:ascii="Arial" w:hAnsi="Arial" w:cs="Arial"/>
          <w:sz w:val="20"/>
          <w:szCs w:val="20"/>
          <w:lang w:val="es-CO"/>
        </w:rPr>
      </w:pPr>
    </w:p>
    <w:p w:rsidR="006A19CB" w:rsidRPr="00B329F2" w:rsidRDefault="006A19CB" w:rsidP="00D20FF1">
      <w:pPr>
        <w:pStyle w:val="Textoindependiente3"/>
        <w:tabs>
          <w:tab w:val="left" w:pos="0"/>
        </w:tabs>
        <w:ind w:left="567"/>
        <w:jc w:val="center"/>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9348F9" w:rsidRDefault="00325A3E" w:rsidP="00D20FF1">
      <w:pPr>
        <w:pStyle w:val="Textoindependiente3"/>
        <w:tabs>
          <w:tab w:val="left" w:pos="3500"/>
        </w:tabs>
        <w:ind w:left="567"/>
        <w:jc w:val="both"/>
        <w:rPr>
          <w:rFonts w:ascii="Arial" w:hAnsi="Arial" w:cs="Arial"/>
          <w:sz w:val="24"/>
          <w:lang w:val="es-CO"/>
        </w:rPr>
      </w:pPr>
      <w:r>
        <w:rPr>
          <w:rFonts w:ascii="Arial" w:hAnsi="Arial" w:cs="Arial"/>
          <w:sz w:val="24"/>
          <w:lang w:val="es-CO"/>
        </w:rPr>
        <w:t>96.1%</w:t>
      </w:r>
      <w:r w:rsidR="009348F9" w:rsidRPr="00B329F2">
        <w:rPr>
          <w:rFonts w:ascii="Arial" w:hAnsi="Arial" w:cs="Arial"/>
          <w:sz w:val="24"/>
          <w:lang w:val="es-CO"/>
        </w:rPr>
        <w:t xml:space="preserve"> de las personas que evaluaron el evento</w:t>
      </w:r>
      <w:r>
        <w:rPr>
          <w:rFonts w:ascii="Arial" w:hAnsi="Arial" w:cs="Arial"/>
          <w:sz w:val="24"/>
          <w:lang w:val="es-CO"/>
        </w:rPr>
        <w:t xml:space="preserve"> (73)</w:t>
      </w:r>
      <w:r w:rsidR="009348F9" w:rsidRPr="00B329F2">
        <w:rPr>
          <w:rFonts w:ascii="Arial" w:hAnsi="Arial" w:cs="Arial"/>
          <w:sz w:val="24"/>
          <w:lang w:val="es-CO"/>
        </w:rPr>
        <w:t>, respondió afirmativamente.</w:t>
      </w:r>
      <w:r>
        <w:rPr>
          <w:rFonts w:ascii="Arial" w:hAnsi="Arial" w:cs="Arial"/>
          <w:sz w:val="24"/>
          <w:lang w:val="es-CO"/>
        </w:rPr>
        <w:t xml:space="preserve"> 3 de quienes respondieron marcaron la opción No Responde y ninguno contestó negativamente.</w:t>
      </w:r>
    </w:p>
    <w:p w:rsidR="00325A3E" w:rsidRPr="00B329F2" w:rsidRDefault="00325A3E" w:rsidP="00D20FF1">
      <w:pPr>
        <w:pStyle w:val="Textoindependiente3"/>
        <w:tabs>
          <w:tab w:val="left" w:pos="3500"/>
        </w:tabs>
        <w:ind w:left="567"/>
        <w:jc w:val="both"/>
        <w:rPr>
          <w:rFonts w:ascii="Arial" w:hAnsi="Arial" w:cs="Arial"/>
          <w:sz w:val="24"/>
          <w:lang w:val="es-CO"/>
        </w:rPr>
      </w:pPr>
    </w:p>
    <w:p w:rsidR="009348F9" w:rsidRPr="00B329F2" w:rsidRDefault="00325A3E" w:rsidP="00325A3E">
      <w:pPr>
        <w:pStyle w:val="Textoindependiente3"/>
        <w:tabs>
          <w:tab w:val="left" w:pos="3500"/>
        </w:tabs>
        <w:ind w:left="567"/>
        <w:jc w:val="center"/>
        <w:rPr>
          <w:rFonts w:ascii="Arial" w:hAnsi="Arial" w:cs="Arial"/>
          <w:sz w:val="24"/>
          <w:lang w:val="es-CO"/>
        </w:rPr>
      </w:pPr>
      <w:r>
        <w:rPr>
          <w:noProof/>
        </w:rPr>
        <w:drawing>
          <wp:inline distT="0" distB="0" distL="0" distR="0" wp14:anchorId="3066599D" wp14:editId="6188A28A">
            <wp:extent cx="4775979" cy="2659380"/>
            <wp:effectExtent l="0" t="0" r="5715" b="7620"/>
            <wp:docPr id="12" name="Gráfico 12">
              <a:extLst xmlns:a="http://schemas.openxmlformats.org/drawingml/2006/main">
                <a:ext uri="{FF2B5EF4-FFF2-40B4-BE49-F238E27FC236}">
                  <a16:creationId xmlns:a16="http://schemas.microsoft.com/office/drawing/2014/main" id="{E8A58691-B8A8-4B7B-8D06-F4FBB91F7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5A3E" w:rsidRDefault="00325A3E"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9. Considera que la Audiencia Pública de Rendición de Cuentas del Ministerio de Educación Nacional fue:</w:t>
      </w:r>
    </w:p>
    <w:p w:rsidR="009348F9" w:rsidRPr="00B329F2" w:rsidRDefault="009348F9"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cuanto a la organización las personas respondieron de la siguiente manera.</w:t>
      </w:r>
    </w:p>
    <w:p w:rsidR="009348F9" w:rsidRPr="00B329F2" w:rsidRDefault="009348F9" w:rsidP="00D20FF1">
      <w:pPr>
        <w:pStyle w:val="Textoindependiente3"/>
        <w:tabs>
          <w:tab w:val="left" w:pos="3500"/>
        </w:tabs>
        <w:ind w:left="567"/>
        <w:jc w:val="both"/>
        <w:rPr>
          <w:rFonts w:ascii="Arial" w:hAnsi="Arial" w:cs="Arial"/>
          <w:sz w:val="24"/>
          <w:lang w:val="es-CO"/>
        </w:rPr>
      </w:pPr>
    </w:p>
    <w:p w:rsidR="00AA5491" w:rsidRPr="00B329F2" w:rsidRDefault="00325A3E" w:rsidP="00AA5491">
      <w:pPr>
        <w:pStyle w:val="Textoindependiente3"/>
        <w:tabs>
          <w:tab w:val="left" w:pos="3500"/>
        </w:tabs>
        <w:ind w:left="567"/>
        <w:jc w:val="both"/>
        <w:rPr>
          <w:rFonts w:ascii="Arial" w:hAnsi="Arial" w:cs="Arial"/>
          <w:sz w:val="24"/>
          <w:lang w:val="es-CO"/>
        </w:rPr>
      </w:pPr>
      <w:r>
        <w:rPr>
          <w:rFonts w:ascii="Arial" w:hAnsi="Arial" w:cs="Arial"/>
          <w:sz w:val="24"/>
          <w:lang w:val="es-CO"/>
        </w:rPr>
        <w:t>La gran mayoría, 68</w:t>
      </w:r>
      <w:r w:rsidR="00AA5491" w:rsidRPr="00B329F2">
        <w:rPr>
          <w:rFonts w:ascii="Arial" w:hAnsi="Arial" w:cs="Arial"/>
          <w:sz w:val="24"/>
          <w:lang w:val="es-CO"/>
        </w:rPr>
        <w:t xml:space="preserve"> personas (89.</w:t>
      </w:r>
      <w:r>
        <w:rPr>
          <w:rFonts w:ascii="Arial" w:hAnsi="Arial" w:cs="Arial"/>
          <w:sz w:val="24"/>
          <w:lang w:val="es-CO"/>
        </w:rPr>
        <w:t>5</w:t>
      </w:r>
      <w:r w:rsidR="00AA5491" w:rsidRPr="00B329F2">
        <w:rPr>
          <w:rFonts w:ascii="Arial" w:hAnsi="Arial" w:cs="Arial"/>
          <w:sz w:val="24"/>
          <w:lang w:val="es-CO"/>
        </w:rPr>
        <w:t>%), respondió que la Audiencia estuvo bien organi</w:t>
      </w:r>
      <w:r>
        <w:rPr>
          <w:rFonts w:ascii="Arial" w:hAnsi="Arial" w:cs="Arial"/>
          <w:sz w:val="24"/>
          <w:lang w:val="es-CO"/>
        </w:rPr>
        <w:t>zada y 5</w:t>
      </w:r>
      <w:r w:rsidR="00AA5491" w:rsidRPr="00B329F2">
        <w:rPr>
          <w:rFonts w:ascii="Arial" w:hAnsi="Arial" w:cs="Arial"/>
          <w:sz w:val="24"/>
          <w:lang w:val="es-CO"/>
        </w:rPr>
        <w:t xml:space="preserve"> personas </w:t>
      </w:r>
      <w:r>
        <w:rPr>
          <w:rFonts w:ascii="Arial" w:hAnsi="Arial" w:cs="Arial"/>
          <w:sz w:val="24"/>
          <w:lang w:val="es-CO"/>
        </w:rPr>
        <w:t xml:space="preserve">(6.6%) </w:t>
      </w:r>
      <w:r w:rsidR="00AA5491" w:rsidRPr="00B329F2">
        <w:rPr>
          <w:rFonts w:ascii="Arial" w:hAnsi="Arial" w:cs="Arial"/>
          <w:sz w:val="24"/>
          <w:lang w:val="es-CO"/>
        </w:rPr>
        <w:t>opinan que estuvo regularmente organizada.</w:t>
      </w:r>
      <w:r>
        <w:rPr>
          <w:rFonts w:ascii="Arial" w:hAnsi="Arial" w:cs="Arial"/>
          <w:sz w:val="24"/>
          <w:lang w:val="es-CO"/>
        </w:rPr>
        <w:t xml:space="preserve"> Ninguna respondió que la audiencia estuvo mal organizada y 3 marcaron la opción No Responde.</w:t>
      </w:r>
    </w:p>
    <w:p w:rsidR="00AA5491" w:rsidRPr="00B329F2" w:rsidRDefault="00AA5491"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center"/>
        <w:rPr>
          <w:rFonts w:ascii="Arial" w:hAnsi="Arial" w:cs="Arial"/>
          <w:sz w:val="24"/>
          <w:lang w:val="es-CO"/>
        </w:rPr>
      </w:pPr>
    </w:p>
    <w:p w:rsidR="003A23A1" w:rsidRPr="00B329F2" w:rsidRDefault="00325A3E" w:rsidP="00325A3E">
      <w:pPr>
        <w:pStyle w:val="Textoindependiente3"/>
        <w:tabs>
          <w:tab w:val="left" w:pos="3500"/>
        </w:tabs>
        <w:ind w:left="567"/>
        <w:jc w:val="center"/>
        <w:rPr>
          <w:rFonts w:ascii="Arial" w:hAnsi="Arial" w:cs="Arial"/>
          <w:sz w:val="24"/>
          <w:lang w:val="es-CO"/>
        </w:rPr>
      </w:pPr>
      <w:r>
        <w:rPr>
          <w:noProof/>
        </w:rPr>
        <w:lastRenderedPageBreak/>
        <w:drawing>
          <wp:inline distT="0" distB="0" distL="0" distR="0" wp14:anchorId="2C1C3A2C" wp14:editId="025F0A21">
            <wp:extent cx="4741689" cy="2321299"/>
            <wp:effectExtent l="0" t="0" r="1905" b="3175"/>
            <wp:docPr id="13" name="Gráfico 13">
              <a:extLst xmlns:a="http://schemas.openxmlformats.org/drawingml/2006/main">
                <a:ext uri="{FF2B5EF4-FFF2-40B4-BE49-F238E27FC236}">
                  <a16:creationId xmlns:a16="http://schemas.microsoft.com/office/drawing/2014/main" id="{C948C1C5-4E0D-4F08-9CB1-B2A96FA5A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23A1" w:rsidRPr="00B329F2" w:rsidRDefault="003A23A1"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Con el ánimo de indagar sobre temas que la ciudadanía elegiría para un</w:t>
      </w:r>
      <w:r w:rsidR="00AA5491" w:rsidRPr="00B329F2">
        <w:rPr>
          <w:rFonts w:ascii="Arial" w:hAnsi="Arial" w:cs="Arial"/>
          <w:sz w:val="24"/>
          <w:lang w:val="es-CO"/>
        </w:rPr>
        <w:t xml:space="preserve"> próximo ejercicio </w:t>
      </w:r>
      <w:r w:rsidRPr="00B329F2">
        <w:rPr>
          <w:rFonts w:ascii="Arial" w:hAnsi="Arial" w:cs="Arial"/>
          <w:sz w:val="24"/>
          <w:lang w:val="es-CO"/>
        </w:rPr>
        <w:t>de rendición de cuentas, se incluyó el siguiente interrogante</w:t>
      </w:r>
      <w:r w:rsidR="00BA3F0B" w:rsidRPr="00B329F2">
        <w:rPr>
          <w:rFonts w:ascii="Arial" w:hAnsi="Arial" w:cs="Arial"/>
          <w:sz w:val="24"/>
          <w:lang w:val="es-CO"/>
        </w:rPr>
        <w:t xml:space="preserve">, con opciones no excluyentes tales como; </w:t>
      </w:r>
      <w:r w:rsidR="00325A3E" w:rsidRPr="00B329F2">
        <w:rPr>
          <w:rFonts w:ascii="Arial" w:hAnsi="Arial" w:cs="Arial"/>
          <w:sz w:val="24"/>
          <w:lang w:val="es-CO"/>
        </w:rPr>
        <w:t xml:space="preserve">Crédito para estudios de Educación Superior, </w:t>
      </w:r>
      <w:r w:rsidR="00325A3E">
        <w:rPr>
          <w:rFonts w:ascii="Arial" w:hAnsi="Arial" w:cs="Arial"/>
          <w:sz w:val="24"/>
          <w:lang w:val="es-CO"/>
        </w:rPr>
        <w:t xml:space="preserve">Plan Decenal, </w:t>
      </w:r>
      <w:r w:rsidR="00325A3E" w:rsidRPr="00B329F2">
        <w:rPr>
          <w:rFonts w:ascii="Arial" w:hAnsi="Arial" w:cs="Arial"/>
          <w:sz w:val="24"/>
          <w:lang w:val="es-CO"/>
        </w:rPr>
        <w:t xml:space="preserve">Alimentación Escolar, </w:t>
      </w:r>
      <w:r w:rsidR="00325A3E">
        <w:rPr>
          <w:rFonts w:ascii="Arial" w:hAnsi="Arial" w:cs="Arial"/>
          <w:sz w:val="24"/>
          <w:lang w:val="es-CO"/>
        </w:rPr>
        <w:t>A</w:t>
      </w:r>
      <w:r w:rsidR="00325A3E" w:rsidRPr="00B329F2">
        <w:rPr>
          <w:rFonts w:ascii="Arial" w:hAnsi="Arial" w:cs="Arial"/>
          <w:sz w:val="24"/>
          <w:lang w:val="es-CO"/>
        </w:rPr>
        <w:t>lfabetización</w:t>
      </w:r>
      <w:r w:rsidR="00325A3E">
        <w:rPr>
          <w:rFonts w:ascii="Arial" w:hAnsi="Arial" w:cs="Arial"/>
          <w:sz w:val="24"/>
          <w:lang w:val="es-CO"/>
        </w:rPr>
        <w:t>,</w:t>
      </w:r>
      <w:r w:rsidR="00325A3E" w:rsidRPr="00B329F2">
        <w:rPr>
          <w:rFonts w:ascii="Arial" w:hAnsi="Arial" w:cs="Arial"/>
          <w:sz w:val="24"/>
          <w:lang w:val="es-CO"/>
        </w:rPr>
        <w:t xml:space="preserve"> </w:t>
      </w:r>
      <w:r w:rsidR="00BA3F0B" w:rsidRPr="00B329F2">
        <w:rPr>
          <w:rFonts w:ascii="Arial" w:hAnsi="Arial" w:cs="Arial"/>
          <w:sz w:val="24"/>
          <w:lang w:val="es-CO"/>
        </w:rPr>
        <w:t xml:space="preserve">Jornada Única, </w:t>
      </w:r>
      <w:r w:rsidR="00325A3E" w:rsidRPr="00B329F2">
        <w:rPr>
          <w:rFonts w:ascii="Arial" w:hAnsi="Arial" w:cs="Arial"/>
          <w:sz w:val="24"/>
          <w:lang w:val="es-CO"/>
        </w:rPr>
        <w:t xml:space="preserve">Excelencia Docente, Colombia Bilingüe, Programa Pilo Paga, </w:t>
      </w:r>
      <w:r w:rsidR="00BA3F0B" w:rsidRPr="00B329F2">
        <w:rPr>
          <w:rFonts w:ascii="Arial" w:hAnsi="Arial" w:cs="Arial"/>
          <w:sz w:val="24"/>
          <w:lang w:val="es-CO"/>
        </w:rPr>
        <w:t>Calidad Educativa, y se abrió la opción para que la ciudadanía sugiriera temas</w:t>
      </w:r>
      <w:r w:rsidR="00325A3E">
        <w:rPr>
          <w:rFonts w:ascii="Arial" w:hAnsi="Arial" w:cs="Arial"/>
          <w:sz w:val="24"/>
          <w:lang w:val="es-CO"/>
        </w:rPr>
        <w:t xml:space="preserve"> abiertamente</w:t>
      </w:r>
      <w:r w:rsidRPr="00B329F2">
        <w:rPr>
          <w:rFonts w:ascii="Arial" w:hAnsi="Arial" w:cs="Arial"/>
          <w:sz w:val="24"/>
          <w:lang w:val="es-CO"/>
        </w:rPr>
        <w:t>.</w:t>
      </w:r>
      <w:r w:rsidR="00BA3F0B" w:rsidRPr="00B329F2">
        <w:rPr>
          <w:rFonts w:ascii="Arial" w:hAnsi="Arial" w:cs="Arial"/>
          <w:sz w:val="24"/>
          <w:lang w:val="es-CO"/>
        </w:rPr>
        <w:t xml:space="preserve"> </w:t>
      </w:r>
    </w:p>
    <w:p w:rsidR="009348F9" w:rsidRDefault="009348F9" w:rsidP="00D20FF1">
      <w:pPr>
        <w:pStyle w:val="Textoindependiente3"/>
        <w:tabs>
          <w:tab w:val="left" w:pos="3500"/>
        </w:tabs>
        <w:ind w:left="567"/>
        <w:jc w:val="both"/>
        <w:rPr>
          <w:rFonts w:ascii="Arial" w:hAnsi="Arial" w:cs="Arial"/>
          <w:sz w:val="24"/>
          <w:lang w:val="es-CO"/>
        </w:rPr>
      </w:pPr>
    </w:p>
    <w:p w:rsidR="00325A3E" w:rsidRDefault="00325A3E" w:rsidP="00D20FF1">
      <w:pPr>
        <w:pStyle w:val="Textoindependiente3"/>
        <w:tabs>
          <w:tab w:val="left" w:pos="3500"/>
        </w:tabs>
        <w:ind w:left="567"/>
        <w:jc w:val="both"/>
        <w:rPr>
          <w:rFonts w:ascii="Arial" w:hAnsi="Arial" w:cs="Arial"/>
          <w:sz w:val="24"/>
          <w:lang w:val="es-CO"/>
        </w:rPr>
      </w:pPr>
      <w:r>
        <w:rPr>
          <w:rFonts w:ascii="Arial" w:hAnsi="Arial" w:cs="Arial"/>
          <w:sz w:val="24"/>
          <w:lang w:val="es-CO"/>
        </w:rPr>
        <w:t>La pregunta fue:</w:t>
      </w:r>
    </w:p>
    <w:p w:rsidR="00325A3E" w:rsidRPr="00B329F2" w:rsidRDefault="00325A3E"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10. En el caso de que el Ministerio de Educación realice una nueva Audiencia Pública de Rendición de Cuentas durante este año, por favor indique ¿sobre cuál de los siguientes temas le gustaría que tratara?</w:t>
      </w:r>
    </w:p>
    <w:p w:rsidR="009348F9" w:rsidRPr="00B329F2" w:rsidRDefault="009348F9" w:rsidP="00D20FF1">
      <w:pPr>
        <w:pStyle w:val="Textoindependiente3"/>
        <w:tabs>
          <w:tab w:val="left" w:pos="3500"/>
        </w:tabs>
        <w:ind w:left="567"/>
        <w:jc w:val="both"/>
        <w:rPr>
          <w:rFonts w:ascii="Arial" w:hAnsi="Arial" w:cs="Arial"/>
          <w:sz w:val="24"/>
          <w:lang w:val="es-CO"/>
        </w:rPr>
      </w:pPr>
    </w:p>
    <w:p w:rsidR="0099662F" w:rsidRPr="00B329F2" w:rsidRDefault="0099662F" w:rsidP="0099662F">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cuanto a las expectativas de los asistentes sobre temas a tratar en un próximo ejercicio de Rendición de Cuentas, se obtuvieron los siguientes resultados</w:t>
      </w:r>
      <w:r>
        <w:rPr>
          <w:rFonts w:ascii="Arial" w:hAnsi="Arial" w:cs="Arial"/>
          <w:sz w:val="24"/>
          <w:lang w:val="es-CO"/>
        </w:rPr>
        <w:t xml:space="preserve">, </w:t>
      </w:r>
      <w:r w:rsidRPr="00B329F2">
        <w:rPr>
          <w:rFonts w:ascii="Arial" w:hAnsi="Arial" w:cs="Arial"/>
          <w:sz w:val="24"/>
          <w:lang w:val="es-CO"/>
        </w:rPr>
        <w:t>los asistentes respondieron a las siguientes en su orden;</w:t>
      </w:r>
      <w:r w:rsidRPr="0099662F">
        <w:rPr>
          <w:rFonts w:ascii="Arial" w:hAnsi="Arial" w:cs="Arial"/>
          <w:sz w:val="24"/>
          <w:lang w:val="es-CO"/>
        </w:rPr>
        <w:t xml:space="preserve"> </w:t>
      </w:r>
      <w:r w:rsidRPr="00B329F2">
        <w:rPr>
          <w:rFonts w:ascii="Arial" w:hAnsi="Arial" w:cs="Arial"/>
          <w:sz w:val="24"/>
          <w:lang w:val="es-CO"/>
        </w:rPr>
        <w:t xml:space="preserve">Crédito para estudios de Educación Superior, </w:t>
      </w:r>
      <w:r>
        <w:rPr>
          <w:rFonts w:ascii="Arial" w:hAnsi="Arial" w:cs="Arial"/>
          <w:sz w:val="24"/>
          <w:lang w:val="es-CO"/>
        </w:rPr>
        <w:t xml:space="preserve">Plan Decenal, </w:t>
      </w:r>
      <w:r w:rsidRPr="00B329F2">
        <w:rPr>
          <w:rFonts w:ascii="Arial" w:hAnsi="Arial" w:cs="Arial"/>
          <w:sz w:val="24"/>
          <w:lang w:val="es-CO"/>
        </w:rPr>
        <w:t xml:space="preserve">Alimentación Escolar, </w:t>
      </w:r>
      <w:r>
        <w:rPr>
          <w:rFonts w:ascii="Arial" w:hAnsi="Arial" w:cs="Arial"/>
          <w:sz w:val="24"/>
          <w:lang w:val="es-CO"/>
        </w:rPr>
        <w:t>A</w:t>
      </w:r>
      <w:r w:rsidRPr="00B329F2">
        <w:rPr>
          <w:rFonts w:ascii="Arial" w:hAnsi="Arial" w:cs="Arial"/>
          <w:sz w:val="24"/>
          <w:lang w:val="es-CO"/>
        </w:rPr>
        <w:t>lfabetización</w:t>
      </w:r>
      <w:r>
        <w:rPr>
          <w:rFonts w:ascii="Arial" w:hAnsi="Arial" w:cs="Arial"/>
          <w:sz w:val="24"/>
          <w:lang w:val="es-CO"/>
        </w:rPr>
        <w:t>,</w:t>
      </w:r>
      <w:r w:rsidRPr="00B329F2">
        <w:rPr>
          <w:rFonts w:ascii="Arial" w:hAnsi="Arial" w:cs="Arial"/>
          <w:sz w:val="24"/>
          <w:lang w:val="es-CO"/>
        </w:rPr>
        <w:t xml:space="preserve"> Jornada Única, Excelencia Docente, Colombia Bilingüe, Programa Pilo Paga, Calidad Educativa</w:t>
      </w:r>
      <w:r>
        <w:rPr>
          <w:rFonts w:ascii="Arial" w:hAnsi="Arial" w:cs="Arial"/>
          <w:sz w:val="24"/>
          <w:lang w:val="es-CO"/>
        </w:rPr>
        <w:t>.</w:t>
      </w:r>
    </w:p>
    <w:p w:rsidR="007218B9" w:rsidRPr="00B329F2" w:rsidRDefault="007218B9" w:rsidP="00D20FF1">
      <w:pPr>
        <w:pStyle w:val="Textoindependiente3"/>
        <w:tabs>
          <w:tab w:val="left" w:pos="3500"/>
        </w:tabs>
        <w:ind w:left="567"/>
        <w:jc w:val="both"/>
        <w:rPr>
          <w:rFonts w:ascii="Arial" w:hAnsi="Arial" w:cs="Arial"/>
          <w:sz w:val="24"/>
          <w:lang w:val="es-CO"/>
        </w:rPr>
      </w:pPr>
    </w:p>
    <w:p w:rsidR="0099662F" w:rsidRDefault="00BA3F0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En cuanto a la sugerencia de temas, la ciudadanía manifestó su inquietud por temas como </w:t>
      </w:r>
      <w:r w:rsidR="0099662F">
        <w:rPr>
          <w:rFonts w:ascii="Arial" w:hAnsi="Arial" w:cs="Arial"/>
          <w:sz w:val="24"/>
          <w:lang w:val="es-CO"/>
        </w:rPr>
        <w:t xml:space="preserve">Programa Todos a Aprender (6.6%), </w:t>
      </w:r>
      <w:r w:rsidR="0099662F" w:rsidRPr="0099662F">
        <w:rPr>
          <w:rFonts w:ascii="Arial" w:hAnsi="Arial" w:cs="Arial"/>
          <w:sz w:val="24"/>
          <w:lang w:val="es-CO"/>
        </w:rPr>
        <w:t xml:space="preserve">Becas Especialización </w:t>
      </w:r>
      <w:r w:rsidR="0099662F">
        <w:rPr>
          <w:rFonts w:ascii="Arial" w:hAnsi="Arial" w:cs="Arial"/>
          <w:sz w:val="24"/>
          <w:lang w:val="es-CO"/>
        </w:rPr>
        <w:t>(3.9%) con la mayor concentración de respuestas.</w:t>
      </w:r>
    </w:p>
    <w:p w:rsidR="0099662F" w:rsidRDefault="0099662F" w:rsidP="00D20FF1">
      <w:pPr>
        <w:pStyle w:val="Textoindependiente3"/>
        <w:tabs>
          <w:tab w:val="left" w:pos="3500"/>
        </w:tabs>
        <w:ind w:left="567"/>
        <w:jc w:val="both"/>
        <w:rPr>
          <w:rFonts w:ascii="Arial" w:hAnsi="Arial" w:cs="Arial"/>
          <w:sz w:val="24"/>
          <w:lang w:val="es-CO"/>
        </w:rPr>
      </w:pPr>
    </w:p>
    <w:p w:rsidR="00BA3F0B" w:rsidRPr="00B329F2" w:rsidRDefault="0099662F" w:rsidP="0099662F">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Adicionalmente se contabilizaron temas con una postulación así: </w:t>
      </w:r>
      <w:r w:rsidRPr="0099662F">
        <w:rPr>
          <w:rFonts w:ascii="Arial" w:hAnsi="Arial" w:cs="Arial"/>
          <w:sz w:val="24"/>
          <w:lang w:val="es-CO"/>
        </w:rPr>
        <w:t>Infraestructura de Ed</w:t>
      </w:r>
      <w:r>
        <w:rPr>
          <w:rFonts w:ascii="Arial" w:hAnsi="Arial" w:cs="Arial"/>
          <w:sz w:val="24"/>
          <w:lang w:val="es-CO"/>
        </w:rPr>
        <w:t xml:space="preserve">ucación </w:t>
      </w:r>
      <w:r w:rsidRPr="0099662F">
        <w:rPr>
          <w:rFonts w:ascii="Arial" w:hAnsi="Arial" w:cs="Arial"/>
          <w:sz w:val="24"/>
          <w:lang w:val="es-CO"/>
        </w:rPr>
        <w:t>Sup</w:t>
      </w:r>
      <w:r>
        <w:rPr>
          <w:rFonts w:ascii="Arial" w:hAnsi="Arial" w:cs="Arial"/>
          <w:sz w:val="24"/>
          <w:lang w:val="es-CO"/>
        </w:rPr>
        <w:t xml:space="preserve">erior, </w:t>
      </w:r>
      <w:r w:rsidRPr="0099662F">
        <w:rPr>
          <w:rFonts w:ascii="Arial" w:hAnsi="Arial" w:cs="Arial"/>
          <w:sz w:val="24"/>
          <w:lang w:val="es-CO"/>
        </w:rPr>
        <w:t>Plan de Estudios</w:t>
      </w:r>
      <w:r>
        <w:rPr>
          <w:rFonts w:ascii="Arial" w:hAnsi="Arial" w:cs="Arial"/>
          <w:sz w:val="24"/>
          <w:lang w:val="es-CO"/>
        </w:rPr>
        <w:t>,</w:t>
      </w:r>
      <w:r w:rsidRPr="0099662F">
        <w:rPr>
          <w:rFonts w:ascii="Arial" w:hAnsi="Arial" w:cs="Arial"/>
          <w:sz w:val="24"/>
          <w:lang w:val="es-CO"/>
        </w:rPr>
        <w:t xml:space="preserve"> Participación de los Estudiantes</w:t>
      </w:r>
      <w:r>
        <w:rPr>
          <w:rFonts w:ascii="Arial" w:hAnsi="Arial" w:cs="Arial"/>
          <w:sz w:val="24"/>
          <w:lang w:val="es-CO"/>
        </w:rPr>
        <w:t xml:space="preserve">, </w:t>
      </w:r>
      <w:r w:rsidRPr="0099662F">
        <w:rPr>
          <w:rFonts w:ascii="Arial" w:hAnsi="Arial" w:cs="Arial"/>
          <w:sz w:val="24"/>
          <w:lang w:val="es-CO"/>
        </w:rPr>
        <w:lastRenderedPageBreak/>
        <w:t>Ejecución Presupuestal Detallada</w:t>
      </w:r>
      <w:r>
        <w:rPr>
          <w:rFonts w:ascii="Arial" w:hAnsi="Arial" w:cs="Arial"/>
          <w:sz w:val="24"/>
          <w:lang w:val="es-CO"/>
        </w:rPr>
        <w:t xml:space="preserve">, </w:t>
      </w:r>
      <w:r w:rsidRPr="0099662F">
        <w:rPr>
          <w:rFonts w:ascii="Arial" w:hAnsi="Arial" w:cs="Arial"/>
          <w:sz w:val="24"/>
          <w:lang w:val="es-CO"/>
        </w:rPr>
        <w:t>Contratación con impactos</w:t>
      </w:r>
      <w:r>
        <w:rPr>
          <w:rFonts w:ascii="Arial" w:hAnsi="Arial" w:cs="Arial"/>
          <w:sz w:val="24"/>
          <w:lang w:val="es-CO"/>
        </w:rPr>
        <w:t xml:space="preserve">, Audiencia </w:t>
      </w:r>
      <w:r w:rsidRPr="0099662F">
        <w:rPr>
          <w:rFonts w:ascii="Arial" w:hAnsi="Arial" w:cs="Arial"/>
          <w:sz w:val="24"/>
          <w:lang w:val="es-CO"/>
        </w:rPr>
        <w:t>Conjunta con E</w:t>
      </w:r>
      <w:r>
        <w:rPr>
          <w:rFonts w:ascii="Arial" w:hAnsi="Arial" w:cs="Arial"/>
          <w:sz w:val="24"/>
          <w:lang w:val="es-CO"/>
        </w:rPr>
        <w:t>ntidades</w:t>
      </w:r>
      <w:r w:rsidRPr="0099662F">
        <w:rPr>
          <w:rFonts w:ascii="Arial" w:hAnsi="Arial" w:cs="Arial"/>
          <w:sz w:val="24"/>
          <w:lang w:val="es-CO"/>
        </w:rPr>
        <w:t xml:space="preserve"> Adsc</w:t>
      </w:r>
      <w:r>
        <w:rPr>
          <w:rFonts w:ascii="Arial" w:hAnsi="Arial" w:cs="Arial"/>
          <w:sz w:val="24"/>
          <w:lang w:val="es-CO"/>
        </w:rPr>
        <w:t>ritas</w:t>
      </w:r>
      <w:r w:rsidRPr="0099662F">
        <w:rPr>
          <w:rFonts w:ascii="Arial" w:hAnsi="Arial" w:cs="Arial"/>
          <w:sz w:val="24"/>
          <w:lang w:val="es-CO"/>
        </w:rPr>
        <w:t xml:space="preserve"> y </w:t>
      </w:r>
      <w:r>
        <w:rPr>
          <w:rFonts w:ascii="Arial" w:hAnsi="Arial" w:cs="Arial"/>
          <w:sz w:val="24"/>
          <w:lang w:val="es-CO"/>
        </w:rPr>
        <w:t>V</w:t>
      </w:r>
      <w:r w:rsidRPr="0099662F">
        <w:rPr>
          <w:rFonts w:ascii="Arial" w:hAnsi="Arial" w:cs="Arial"/>
          <w:sz w:val="24"/>
          <w:lang w:val="es-CO"/>
        </w:rPr>
        <w:t>inc</w:t>
      </w:r>
      <w:r>
        <w:rPr>
          <w:rFonts w:ascii="Arial" w:hAnsi="Arial" w:cs="Arial"/>
          <w:sz w:val="24"/>
          <w:lang w:val="es-CO"/>
        </w:rPr>
        <w:t xml:space="preserve">uladas, </w:t>
      </w:r>
      <w:r w:rsidRPr="0099662F">
        <w:rPr>
          <w:rFonts w:ascii="Arial" w:hAnsi="Arial" w:cs="Arial"/>
          <w:sz w:val="24"/>
          <w:lang w:val="es-CO"/>
        </w:rPr>
        <w:t>Diálogo Intercultural</w:t>
      </w:r>
      <w:r>
        <w:rPr>
          <w:rFonts w:ascii="Arial" w:hAnsi="Arial" w:cs="Arial"/>
          <w:sz w:val="24"/>
          <w:lang w:val="es-CO"/>
        </w:rPr>
        <w:t xml:space="preserve">, </w:t>
      </w:r>
      <w:r w:rsidRPr="0099662F">
        <w:rPr>
          <w:rFonts w:ascii="Arial" w:hAnsi="Arial" w:cs="Arial"/>
          <w:sz w:val="24"/>
          <w:lang w:val="es-CO"/>
        </w:rPr>
        <w:t>Empleo para Egresados</w:t>
      </w:r>
      <w:r>
        <w:rPr>
          <w:rFonts w:ascii="Arial" w:hAnsi="Arial" w:cs="Arial"/>
          <w:sz w:val="24"/>
          <w:lang w:val="es-CO"/>
        </w:rPr>
        <w:t xml:space="preserve">, </w:t>
      </w:r>
      <w:r w:rsidRPr="0099662F">
        <w:rPr>
          <w:rFonts w:ascii="Arial" w:hAnsi="Arial" w:cs="Arial"/>
          <w:sz w:val="24"/>
          <w:lang w:val="es-CO"/>
        </w:rPr>
        <w:t>Educación Superior</w:t>
      </w:r>
      <w:r>
        <w:rPr>
          <w:rFonts w:ascii="Arial" w:hAnsi="Arial" w:cs="Arial"/>
          <w:sz w:val="24"/>
          <w:lang w:val="es-CO"/>
        </w:rPr>
        <w:t xml:space="preserve">, </w:t>
      </w:r>
      <w:r w:rsidRPr="0099662F">
        <w:rPr>
          <w:rFonts w:ascii="Arial" w:hAnsi="Arial" w:cs="Arial"/>
          <w:sz w:val="24"/>
          <w:lang w:val="es-CO"/>
        </w:rPr>
        <w:t>Superación de problemáticas de la Ed</w:t>
      </w:r>
      <w:r>
        <w:rPr>
          <w:rFonts w:ascii="Arial" w:hAnsi="Arial" w:cs="Arial"/>
          <w:sz w:val="24"/>
          <w:lang w:val="es-CO"/>
        </w:rPr>
        <w:t>ucación</w:t>
      </w:r>
      <w:r w:rsidRPr="0099662F">
        <w:rPr>
          <w:rFonts w:ascii="Arial" w:hAnsi="Arial" w:cs="Arial"/>
          <w:sz w:val="24"/>
          <w:lang w:val="es-CO"/>
        </w:rPr>
        <w:t xml:space="preserve"> Sup</w:t>
      </w:r>
      <w:r>
        <w:rPr>
          <w:rFonts w:ascii="Arial" w:hAnsi="Arial" w:cs="Arial"/>
          <w:sz w:val="24"/>
          <w:lang w:val="es-CO"/>
        </w:rPr>
        <w:t xml:space="preserve">erior, </w:t>
      </w:r>
      <w:r w:rsidRPr="0099662F">
        <w:rPr>
          <w:rFonts w:ascii="Arial" w:hAnsi="Arial" w:cs="Arial"/>
          <w:sz w:val="24"/>
          <w:lang w:val="es-CO"/>
        </w:rPr>
        <w:t>Universidades Públicas</w:t>
      </w:r>
      <w:r>
        <w:rPr>
          <w:rFonts w:ascii="Arial" w:hAnsi="Arial" w:cs="Arial"/>
          <w:sz w:val="24"/>
          <w:lang w:val="es-CO"/>
        </w:rPr>
        <w:t xml:space="preserve">, </w:t>
      </w:r>
      <w:r w:rsidRPr="0099662F">
        <w:rPr>
          <w:rFonts w:ascii="Arial" w:hAnsi="Arial" w:cs="Arial"/>
          <w:sz w:val="24"/>
          <w:lang w:val="es-CO"/>
        </w:rPr>
        <w:t>Calidad y Pertinencia en los Programas de formación docente</w:t>
      </w:r>
      <w:r>
        <w:rPr>
          <w:rFonts w:ascii="Arial" w:hAnsi="Arial" w:cs="Arial"/>
          <w:sz w:val="24"/>
          <w:lang w:val="es-CO"/>
        </w:rPr>
        <w:t>,</w:t>
      </w:r>
      <w:r w:rsidRPr="0099662F">
        <w:rPr>
          <w:rFonts w:ascii="Arial" w:hAnsi="Arial" w:cs="Arial"/>
          <w:sz w:val="24"/>
          <w:lang w:val="es-CO"/>
        </w:rPr>
        <w:t xml:space="preserve"> Uso de TIC en proceso de formación</w:t>
      </w:r>
      <w:r>
        <w:rPr>
          <w:rFonts w:ascii="Arial" w:hAnsi="Arial" w:cs="Arial"/>
          <w:sz w:val="24"/>
          <w:lang w:val="es-CO"/>
        </w:rPr>
        <w:t xml:space="preserve">, </w:t>
      </w:r>
      <w:r w:rsidRPr="0099662F">
        <w:rPr>
          <w:rFonts w:ascii="Arial" w:hAnsi="Arial" w:cs="Arial"/>
          <w:sz w:val="24"/>
          <w:lang w:val="es-CO"/>
        </w:rPr>
        <w:t>Educación Rural</w:t>
      </w:r>
      <w:r>
        <w:rPr>
          <w:rFonts w:ascii="Arial" w:hAnsi="Arial" w:cs="Arial"/>
          <w:sz w:val="24"/>
          <w:lang w:val="es-CO"/>
        </w:rPr>
        <w:t xml:space="preserve">, </w:t>
      </w:r>
      <w:r w:rsidRPr="0099662F">
        <w:rPr>
          <w:rFonts w:ascii="Arial" w:hAnsi="Arial" w:cs="Arial"/>
          <w:sz w:val="24"/>
          <w:lang w:val="es-CO"/>
        </w:rPr>
        <w:t>Población Rural</w:t>
      </w:r>
      <w:r>
        <w:rPr>
          <w:rFonts w:ascii="Arial" w:hAnsi="Arial" w:cs="Arial"/>
          <w:sz w:val="24"/>
          <w:lang w:val="es-CO"/>
        </w:rPr>
        <w:t xml:space="preserve">, </w:t>
      </w:r>
      <w:r w:rsidRPr="0099662F">
        <w:rPr>
          <w:rFonts w:ascii="Arial" w:hAnsi="Arial" w:cs="Arial"/>
          <w:sz w:val="24"/>
          <w:lang w:val="es-CO"/>
        </w:rPr>
        <w:t>Modelos Educativos Flexibles</w:t>
      </w:r>
      <w:r>
        <w:rPr>
          <w:rFonts w:ascii="Arial" w:hAnsi="Arial" w:cs="Arial"/>
          <w:sz w:val="24"/>
          <w:lang w:val="es-CO"/>
        </w:rPr>
        <w:t xml:space="preserve">, </w:t>
      </w:r>
      <w:r w:rsidRPr="0099662F">
        <w:rPr>
          <w:rFonts w:ascii="Arial" w:hAnsi="Arial" w:cs="Arial"/>
          <w:sz w:val="24"/>
          <w:lang w:val="es-CO"/>
        </w:rPr>
        <w:t>Bienestar Docente</w:t>
      </w:r>
      <w:r>
        <w:rPr>
          <w:rFonts w:ascii="Arial" w:hAnsi="Arial" w:cs="Arial"/>
          <w:sz w:val="24"/>
          <w:lang w:val="es-CO"/>
        </w:rPr>
        <w:t xml:space="preserve">, </w:t>
      </w:r>
      <w:r w:rsidRPr="0099662F">
        <w:rPr>
          <w:rFonts w:ascii="Arial" w:hAnsi="Arial" w:cs="Arial"/>
          <w:sz w:val="24"/>
          <w:lang w:val="es-CO"/>
        </w:rPr>
        <w:t>Acomp</w:t>
      </w:r>
      <w:r>
        <w:rPr>
          <w:rFonts w:ascii="Arial" w:hAnsi="Arial" w:cs="Arial"/>
          <w:sz w:val="24"/>
          <w:lang w:val="es-CO"/>
        </w:rPr>
        <w:t>añamiento</w:t>
      </w:r>
      <w:r w:rsidRPr="0099662F">
        <w:rPr>
          <w:rFonts w:ascii="Arial" w:hAnsi="Arial" w:cs="Arial"/>
          <w:sz w:val="24"/>
          <w:lang w:val="es-CO"/>
        </w:rPr>
        <w:t xml:space="preserve"> a F</w:t>
      </w:r>
      <w:r>
        <w:rPr>
          <w:rFonts w:ascii="Arial" w:hAnsi="Arial" w:cs="Arial"/>
          <w:sz w:val="24"/>
          <w:lang w:val="es-CO"/>
        </w:rPr>
        <w:t>ami</w:t>
      </w:r>
      <w:r w:rsidRPr="0099662F">
        <w:rPr>
          <w:rFonts w:ascii="Arial" w:hAnsi="Arial" w:cs="Arial"/>
          <w:sz w:val="24"/>
          <w:lang w:val="es-CO"/>
        </w:rPr>
        <w:t>lias de niños en condic</w:t>
      </w:r>
      <w:r>
        <w:rPr>
          <w:rFonts w:ascii="Arial" w:hAnsi="Arial" w:cs="Arial"/>
          <w:sz w:val="24"/>
          <w:lang w:val="es-CO"/>
        </w:rPr>
        <w:t>ión de</w:t>
      </w:r>
      <w:r w:rsidRPr="0099662F">
        <w:rPr>
          <w:rFonts w:ascii="Arial" w:hAnsi="Arial" w:cs="Arial"/>
          <w:sz w:val="24"/>
          <w:lang w:val="es-CO"/>
        </w:rPr>
        <w:t xml:space="preserve"> vulnerabilidad</w:t>
      </w:r>
      <w:r>
        <w:rPr>
          <w:rFonts w:ascii="Arial" w:hAnsi="Arial" w:cs="Arial"/>
          <w:sz w:val="24"/>
          <w:lang w:val="es-CO"/>
        </w:rPr>
        <w:t xml:space="preserve">, </w:t>
      </w:r>
      <w:r w:rsidRPr="0099662F">
        <w:rPr>
          <w:rFonts w:ascii="Arial" w:hAnsi="Arial" w:cs="Arial"/>
          <w:sz w:val="24"/>
          <w:lang w:val="es-CO"/>
        </w:rPr>
        <w:t>Financiación de la Educación</w:t>
      </w:r>
      <w:r>
        <w:rPr>
          <w:rFonts w:ascii="Arial" w:hAnsi="Arial" w:cs="Arial"/>
          <w:sz w:val="24"/>
          <w:lang w:val="es-CO"/>
        </w:rPr>
        <w:t xml:space="preserve">, </w:t>
      </w:r>
      <w:r w:rsidRPr="0099662F">
        <w:rPr>
          <w:rFonts w:ascii="Arial" w:hAnsi="Arial" w:cs="Arial"/>
          <w:sz w:val="24"/>
          <w:lang w:val="es-CO"/>
        </w:rPr>
        <w:t>Deporte como Inclusión</w:t>
      </w:r>
      <w:r>
        <w:rPr>
          <w:rFonts w:ascii="Arial" w:hAnsi="Arial" w:cs="Arial"/>
          <w:sz w:val="24"/>
          <w:lang w:val="es-CO"/>
        </w:rPr>
        <w:t xml:space="preserve"> y </w:t>
      </w:r>
      <w:r w:rsidRPr="0099662F">
        <w:rPr>
          <w:rFonts w:ascii="Arial" w:hAnsi="Arial" w:cs="Arial"/>
          <w:sz w:val="24"/>
          <w:lang w:val="es-CO"/>
        </w:rPr>
        <w:t>Movilización Internacional</w:t>
      </w:r>
      <w:r>
        <w:rPr>
          <w:rFonts w:ascii="Arial" w:hAnsi="Arial" w:cs="Arial"/>
          <w:sz w:val="24"/>
          <w:lang w:val="es-CO"/>
        </w:rPr>
        <w:t>.</w:t>
      </w:r>
    </w:p>
    <w:p w:rsidR="007218B9" w:rsidRPr="00B329F2" w:rsidRDefault="007218B9" w:rsidP="00D20FF1">
      <w:pPr>
        <w:pStyle w:val="Textoindependiente3"/>
        <w:tabs>
          <w:tab w:val="left" w:pos="3500"/>
        </w:tabs>
        <w:ind w:left="567"/>
        <w:jc w:val="both"/>
        <w:rPr>
          <w:rFonts w:ascii="Arial" w:hAnsi="Arial" w:cs="Arial"/>
          <w:sz w:val="24"/>
          <w:lang w:val="es-CO"/>
        </w:rPr>
      </w:pPr>
    </w:p>
    <w:p w:rsidR="007218B9" w:rsidRDefault="007218B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A partir de las respuestas obtenidas, el Ministerio de Educación Nacional incluirá los ajustes necesarios en la planeación de la estrategia de rendición de cuentas a la ciudadanía.</w:t>
      </w:r>
    </w:p>
    <w:p w:rsidR="0099662F" w:rsidRPr="00B329F2" w:rsidRDefault="0099662F" w:rsidP="00D20FF1">
      <w:pPr>
        <w:pStyle w:val="Textoindependiente3"/>
        <w:tabs>
          <w:tab w:val="left" w:pos="3500"/>
        </w:tabs>
        <w:ind w:left="567"/>
        <w:jc w:val="both"/>
        <w:rPr>
          <w:rFonts w:ascii="Arial" w:hAnsi="Arial" w:cs="Arial"/>
          <w:sz w:val="24"/>
          <w:lang w:val="es-CO"/>
        </w:rPr>
      </w:pPr>
    </w:p>
    <w:sectPr w:rsidR="0099662F" w:rsidRPr="00B329F2" w:rsidSect="0071224C">
      <w:headerReference w:type="default" r:id="rId22"/>
      <w:footerReference w:type="default" r:id="rId23"/>
      <w:headerReference w:type="first" r:id="rId24"/>
      <w:footerReference w:type="first" r:id="rId25"/>
      <w:endnotePr>
        <w:numFmt w:val="decimal"/>
      </w:endnotePr>
      <w:pgSz w:w="12242" w:h="15842" w:code="1"/>
      <w:pgMar w:top="2127" w:right="1327" w:bottom="2127" w:left="1701" w:header="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47" w:rsidRDefault="00952D47" w:rsidP="00AE62A3">
      <w:r>
        <w:separator/>
      </w:r>
    </w:p>
  </w:endnote>
  <w:endnote w:type="continuationSeparator" w:id="0">
    <w:p w:rsidR="00952D47" w:rsidRDefault="00952D47" w:rsidP="00AE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5B3" w:rsidRPr="00B87D12" w:rsidRDefault="00F10CCF" w:rsidP="002125B3">
    <w:pPr>
      <w:pStyle w:val="Piedepgina"/>
      <w:spacing w:after="80"/>
      <w:ind w:left="-851" w:right="-284"/>
      <w:jc w:val="center"/>
      <w:rPr>
        <w:rFonts w:ascii="Arial" w:hAnsi="Arial"/>
        <w:sz w:val="16"/>
        <w:szCs w:val="16"/>
        <w:lang w:val="fr-FR"/>
      </w:rPr>
    </w:pPr>
    <w:r w:rsidRPr="00B87D12">
      <w:rPr>
        <w:rFonts w:ascii="Arial" w:hAnsi="Arial"/>
        <w:sz w:val="16"/>
        <w:szCs w:val="16"/>
        <w:lang w:val="es-CO"/>
      </w:rPr>
      <w:t>Calle 43 N° 57-14 Centro Administrativo Nacional, CAN, Bogotá, D.C.</w:t>
    </w:r>
    <w:r w:rsidR="002125B3">
      <w:rPr>
        <w:rFonts w:ascii="Arial" w:hAnsi="Arial"/>
        <w:sz w:val="16"/>
        <w:szCs w:val="16"/>
        <w:lang w:val="es-CO"/>
      </w:rPr>
      <w:t xml:space="preserve"> </w:t>
    </w:r>
    <w:r w:rsidR="002125B3" w:rsidRPr="00B87D12">
      <w:rPr>
        <w:rFonts w:ascii="Arial" w:hAnsi="Arial"/>
        <w:sz w:val="16"/>
        <w:szCs w:val="16"/>
        <w:lang w:val="fr-FR"/>
      </w:rPr>
      <w:t>PBX: +57 (1) 222 2800 - Fax 222 4953</w:t>
    </w:r>
  </w:p>
  <w:p w:rsidR="00343110" w:rsidRPr="00B87D12" w:rsidRDefault="00F10CCF" w:rsidP="00973DEA">
    <w:pPr>
      <w:pStyle w:val="Piedepgina"/>
      <w:spacing w:after="80"/>
      <w:ind w:left="-851" w:right="-284"/>
      <w:jc w:val="center"/>
      <w:rPr>
        <w:rFonts w:ascii="Arial" w:hAnsi="Arial"/>
        <w:sz w:val="16"/>
        <w:szCs w:val="16"/>
        <w:lang w:val="fr-FR"/>
      </w:rPr>
    </w:pPr>
    <w:r w:rsidRPr="00B87D12">
      <w:rPr>
        <w:rFonts w:ascii="Arial" w:hAnsi="Arial"/>
        <w:b/>
        <w:sz w:val="16"/>
        <w:szCs w:val="16"/>
        <w:lang w:val="fr-FR"/>
      </w:rPr>
      <w:t>www.mineducacion.gov.co - atencionalciudadano@mineducacion.gov.co</w:t>
    </w:r>
  </w:p>
  <w:p w:rsidR="00343110" w:rsidRPr="002125B3" w:rsidRDefault="00952D47">
    <w:pPr>
      <w:autoSpaceDE w:val="0"/>
      <w:autoSpaceDN w:val="0"/>
      <w:adjustRightInd w:val="0"/>
      <w:jc w:val="cen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EA" w:rsidRPr="00E36E86" w:rsidRDefault="00F10CCF" w:rsidP="00985DEA">
    <w:pPr>
      <w:pStyle w:val="Piedepgina"/>
      <w:spacing w:after="80"/>
      <w:ind w:left="-851" w:right="-284"/>
      <w:jc w:val="center"/>
      <w:rPr>
        <w:rFonts w:ascii="Arial" w:hAnsi="Arial"/>
        <w:sz w:val="16"/>
        <w:szCs w:val="16"/>
        <w:lang w:val="es-CO"/>
      </w:rPr>
    </w:pPr>
    <w:r w:rsidRPr="00E36E86">
      <w:rPr>
        <w:rFonts w:ascii="Arial" w:hAnsi="Arial"/>
        <w:sz w:val="16"/>
        <w:szCs w:val="16"/>
        <w:lang w:val="es-CO"/>
      </w:rPr>
      <w:t>Calle 43 N° 57-14 Centro Administrativo Nacional, CAN, Bogotá, D.C.</w:t>
    </w:r>
  </w:p>
  <w:p w:rsidR="00343110" w:rsidRPr="00AE62A3" w:rsidRDefault="00F10CCF" w:rsidP="00AE62A3">
    <w:pPr>
      <w:pStyle w:val="Piedepgina"/>
      <w:tabs>
        <w:tab w:val="clear" w:pos="8504"/>
        <w:tab w:val="right" w:pos="9356"/>
      </w:tabs>
      <w:spacing w:after="80"/>
      <w:ind w:left="-851" w:right="51"/>
      <w:jc w:val="center"/>
      <w:rPr>
        <w:rFonts w:ascii="Arial" w:hAnsi="Arial"/>
        <w:sz w:val="16"/>
        <w:szCs w:val="16"/>
        <w:lang w:val="fr-FR"/>
      </w:rPr>
    </w:pPr>
    <w:r w:rsidRPr="00E36E86">
      <w:rPr>
        <w:rFonts w:ascii="Arial" w:hAnsi="Arial"/>
        <w:sz w:val="16"/>
        <w:szCs w:val="16"/>
        <w:lang w:val="fr-FR"/>
      </w:rPr>
      <w:t>PBX: +57 (1) 222 2800 - Fax 222 4953</w:t>
    </w:r>
    <w:r w:rsidR="00AE62A3">
      <w:rPr>
        <w:rFonts w:ascii="Arial" w:hAnsi="Arial"/>
        <w:sz w:val="16"/>
        <w:szCs w:val="16"/>
        <w:lang w:val="fr-FR"/>
      </w:rPr>
      <w:t xml:space="preserve"> </w:t>
    </w:r>
    <w:r w:rsidRPr="00AE62A3">
      <w:rPr>
        <w:rFonts w:ascii="Arial" w:hAnsi="Arial"/>
        <w:sz w:val="16"/>
        <w:szCs w:val="16"/>
        <w:lang w:val="fr-FR"/>
      </w:rPr>
      <w:t>www.mineducacion.gov.co - atencionalciudadano@mineducacion.gov.co</w:t>
    </w:r>
  </w:p>
  <w:p w:rsidR="00343110" w:rsidRDefault="00952D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47" w:rsidRDefault="00952D47" w:rsidP="00AE62A3">
      <w:r>
        <w:separator/>
      </w:r>
    </w:p>
  </w:footnote>
  <w:footnote w:type="continuationSeparator" w:id="0">
    <w:p w:rsidR="00952D47" w:rsidRDefault="00952D47" w:rsidP="00AE62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0" w:rsidRDefault="00335C6D" w:rsidP="00F418C2">
    <w:pPr>
      <w:pStyle w:val="Encabezado"/>
      <w:ind w:left="-1701"/>
    </w:pPr>
    <w:r>
      <w:rPr>
        <w:noProof/>
      </w:rPr>
      <w:drawing>
        <wp:anchor distT="0" distB="0" distL="114300" distR="114300" simplePos="0" relativeHeight="251661312" behindDoc="0" locked="0" layoutInCell="1" allowOverlap="1" wp14:anchorId="02BAC947" wp14:editId="7B507F1B">
          <wp:simplePos x="0" y="0"/>
          <wp:positionH relativeFrom="margin">
            <wp:align>inside</wp:align>
          </wp:positionH>
          <wp:positionV relativeFrom="paragraph">
            <wp:posOffset>168275</wp:posOffset>
          </wp:positionV>
          <wp:extent cx="2919600" cy="756000"/>
          <wp:effectExtent l="0" t="0" r="0" b="6350"/>
          <wp:wrapSquare wrapText="bothSides"/>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6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0" w:rsidRDefault="00952D47" w:rsidP="00E36E86">
    <w:pPr>
      <w:pStyle w:val="Encabezado"/>
      <w:ind w:left="-170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A3"/>
    <w:rsid w:val="00004994"/>
    <w:rsid w:val="00005263"/>
    <w:rsid w:val="00016DF8"/>
    <w:rsid w:val="00030059"/>
    <w:rsid w:val="00031104"/>
    <w:rsid w:val="000355C6"/>
    <w:rsid w:val="000654ED"/>
    <w:rsid w:val="00085963"/>
    <w:rsid w:val="000E6A3A"/>
    <w:rsid w:val="001030D1"/>
    <w:rsid w:val="001515BF"/>
    <w:rsid w:val="001547B7"/>
    <w:rsid w:val="00163433"/>
    <w:rsid w:val="0017193A"/>
    <w:rsid w:val="00171A86"/>
    <w:rsid w:val="001A3C62"/>
    <w:rsid w:val="001C2857"/>
    <w:rsid w:val="001D0304"/>
    <w:rsid w:val="002125B3"/>
    <w:rsid w:val="0022601B"/>
    <w:rsid w:val="00283A76"/>
    <w:rsid w:val="002B5287"/>
    <w:rsid w:val="002B680F"/>
    <w:rsid w:val="00321468"/>
    <w:rsid w:val="00325A3E"/>
    <w:rsid w:val="00325D0A"/>
    <w:rsid w:val="00335C6D"/>
    <w:rsid w:val="00353447"/>
    <w:rsid w:val="00365494"/>
    <w:rsid w:val="00377CB4"/>
    <w:rsid w:val="003A23A1"/>
    <w:rsid w:val="004404B9"/>
    <w:rsid w:val="004610F8"/>
    <w:rsid w:val="00483789"/>
    <w:rsid w:val="004A26CD"/>
    <w:rsid w:val="004C1206"/>
    <w:rsid w:val="00505F2F"/>
    <w:rsid w:val="00515A7C"/>
    <w:rsid w:val="005357CD"/>
    <w:rsid w:val="005671E6"/>
    <w:rsid w:val="00606456"/>
    <w:rsid w:val="006108A5"/>
    <w:rsid w:val="00655F3A"/>
    <w:rsid w:val="00672BA4"/>
    <w:rsid w:val="00683F91"/>
    <w:rsid w:val="006A19CB"/>
    <w:rsid w:val="006A6E49"/>
    <w:rsid w:val="006C1670"/>
    <w:rsid w:val="006C2533"/>
    <w:rsid w:val="0071224C"/>
    <w:rsid w:val="007218B9"/>
    <w:rsid w:val="0073663E"/>
    <w:rsid w:val="00742DAA"/>
    <w:rsid w:val="00786B2A"/>
    <w:rsid w:val="007C0BA0"/>
    <w:rsid w:val="00812580"/>
    <w:rsid w:val="00843271"/>
    <w:rsid w:val="008816A0"/>
    <w:rsid w:val="008E234E"/>
    <w:rsid w:val="008E7C2D"/>
    <w:rsid w:val="008F6162"/>
    <w:rsid w:val="009004C4"/>
    <w:rsid w:val="0091230F"/>
    <w:rsid w:val="00921133"/>
    <w:rsid w:val="009348F9"/>
    <w:rsid w:val="0094052F"/>
    <w:rsid w:val="00952D47"/>
    <w:rsid w:val="00992E79"/>
    <w:rsid w:val="0099662F"/>
    <w:rsid w:val="00A3103A"/>
    <w:rsid w:val="00A64080"/>
    <w:rsid w:val="00AA0F6F"/>
    <w:rsid w:val="00AA5491"/>
    <w:rsid w:val="00AE62A3"/>
    <w:rsid w:val="00B03F17"/>
    <w:rsid w:val="00B329F2"/>
    <w:rsid w:val="00B63CE0"/>
    <w:rsid w:val="00B82F88"/>
    <w:rsid w:val="00B85E82"/>
    <w:rsid w:val="00BA3F0B"/>
    <w:rsid w:val="00BD4B40"/>
    <w:rsid w:val="00BF47A0"/>
    <w:rsid w:val="00C04BED"/>
    <w:rsid w:val="00C635B4"/>
    <w:rsid w:val="00CF0B95"/>
    <w:rsid w:val="00CF25C1"/>
    <w:rsid w:val="00D20FF1"/>
    <w:rsid w:val="00D36942"/>
    <w:rsid w:val="00DF1E0C"/>
    <w:rsid w:val="00E32DBE"/>
    <w:rsid w:val="00E6154B"/>
    <w:rsid w:val="00E7064C"/>
    <w:rsid w:val="00E96A07"/>
    <w:rsid w:val="00F10CCF"/>
    <w:rsid w:val="00F15E44"/>
    <w:rsid w:val="00F17B9A"/>
    <w:rsid w:val="00FB4B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AC4BBA-288A-495C-B2EF-D07C2070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62A3"/>
    <w:pPr>
      <w:tabs>
        <w:tab w:val="center" w:pos="4252"/>
        <w:tab w:val="right" w:pos="8504"/>
      </w:tabs>
    </w:pPr>
  </w:style>
  <w:style w:type="character" w:customStyle="1" w:styleId="EncabezadoCar">
    <w:name w:val="Encabezado Car"/>
    <w:basedOn w:val="Fuentedeprrafopredeter"/>
    <w:link w:val="Encabezado"/>
    <w:rsid w:val="00AE62A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E62A3"/>
    <w:pPr>
      <w:tabs>
        <w:tab w:val="center" w:pos="4252"/>
        <w:tab w:val="right" w:pos="8504"/>
      </w:tabs>
    </w:pPr>
    <w:rPr>
      <w:lang w:eastAsia="x-none"/>
    </w:rPr>
  </w:style>
  <w:style w:type="character" w:customStyle="1" w:styleId="PiedepginaCar">
    <w:name w:val="Pie de página Car"/>
    <w:basedOn w:val="Fuentedeprrafopredeter"/>
    <w:link w:val="Piedepgina"/>
    <w:rsid w:val="00AE62A3"/>
    <w:rPr>
      <w:rFonts w:ascii="Times New Roman" w:eastAsia="Times New Roman" w:hAnsi="Times New Roman" w:cs="Times New Roman"/>
      <w:sz w:val="24"/>
      <w:szCs w:val="24"/>
      <w:lang w:val="es-ES" w:eastAsia="x-none"/>
    </w:rPr>
  </w:style>
  <w:style w:type="paragraph" w:styleId="Textoindependiente3">
    <w:name w:val="Body Text 3"/>
    <w:basedOn w:val="Normal"/>
    <w:link w:val="Textoindependiente3Car"/>
    <w:rsid w:val="00AE62A3"/>
    <w:rPr>
      <w:sz w:val="22"/>
    </w:rPr>
  </w:style>
  <w:style w:type="character" w:customStyle="1" w:styleId="Textoindependiente3Car">
    <w:name w:val="Texto independiente 3 Car"/>
    <w:basedOn w:val="Fuentedeprrafopredeter"/>
    <w:link w:val="Textoindependiente3"/>
    <w:rsid w:val="00AE62A3"/>
    <w:rPr>
      <w:rFonts w:ascii="Times New Roman" w:eastAsia="Times New Roman" w:hAnsi="Times New Roman" w:cs="Times New Roman"/>
      <w:szCs w:val="24"/>
      <w:lang w:val="es-ES" w:eastAsia="es-ES"/>
    </w:rPr>
  </w:style>
  <w:style w:type="paragraph" w:styleId="Textodeglobo">
    <w:name w:val="Balloon Text"/>
    <w:basedOn w:val="Normal"/>
    <w:link w:val="TextodegloboCar"/>
    <w:uiPriority w:val="99"/>
    <w:semiHidden/>
    <w:unhideWhenUsed/>
    <w:rsid w:val="00AE6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A3"/>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CF0B95"/>
    <w:rPr>
      <w:color w:val="0000FF" w:themeColor="hyperlink"/>
      <w:u w:val="single"/>
    </w:rPr>
  </w:style>
  <w:style w:type="character" w:styleId="Hipervnculovisitado">
    <w:name w:val="FollowedHyperlink"/>
    <w:basedOn w:val="Fuentedeprrafopredeter"/>
    <w:uiPriority w:val="99"/>
    <w:semiHidden/>
    <w:unhideWhenUsed/>
    <w:rsid w:val="0091230F"/>
    <w:rPr>
      <w:color w:val="800080" w:themeColor="followedHyperlink"/>
      <w:u w:val="single"/>
    </w:rPr>
  </w:style>
  <w:style w:type="character" w:styleId="Textoennegrita">
    <w:name w:val="Strong"/>
    <w:basedOn w:val="Fuentedeprrafopredeter"/>
    <w:uiPriority w:val="22"/>
    <w:qFormat/>
    <w:rsid w:val="006C1670"/>
    <w:rPr>
      <w:b/>
      <w:bCs/>
    </w:rPr>
  </w:style>
  <w:style w:type="paragraph" w:styleId="NormalWeb">
    <w:name w:val="Normal (Web)"/>
    <w:basedOn w:val="Normal"/>
    <w:uiPriority w:val="99"/>
    <w:semiHidden/>
    <w:unhideWhenUsed/>
    <w:rsid w:val="006C1670"/>
    <w:pPr>
      <w:spacing w:after="165"/>
    </w:pPr>
    <w:rPr>
      <w:lang w:val="es-CO" w:eastAsia="es-CO"/>
    </w:rPr>
  </w:style>
  <w:style w:type="character" w:styleId="nfasis">
    <w:name w:val="Emphasis"/>
    <w:basedOn w:val="Fuentedeprrafopredeter"/>
    <w:uiPriority w:val="20"/>
    <w:qFormat/>
    <w:rsid w:val="006C1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724">
      <w:bodyDiv w:val="1"/>
      <w:marLeft w:val="0"/>
      <w:marRight w:val="0"/>
      <w:marTop w:val="0"/>
      <w:marBottom w:val="0"/>
      <w:divBdr>
        <w:top w:val="none" w:sz="0" w:space="0" w:color="auto"/>
        <w:left w:val="none" w:sz="0" w:space="0" w:color="auto"/>
        <w:bottom w:val="none" w:sz="0" w:space="0" w:color="auto"/>
        <w:right w:val="none" w:sz="0" w:space="0" w:color="auto"/>
      </w:divBdr>
      <w:divsChild>
        <w:div w:id="155264623">
          <w:marLeft w:val="0"/>
          <w:marRight w:val="0"/>
          <w:marTop w:val="0"/>
          <w:marBottom w:val="0"/>
          <w:divBdr>
            <w:top w:val="none" w:sz="0" w:space="0" w:color="auto"/>
            <w:left w:val="none" w:sz="0" w:space="0" w:color="auto"/>
            <w:bottom w:val="none" w:sz="0" w:space="0" w:color="auto"/>
            <w:right w:val="none" w:sz="0" w:space="0" w:color="auto"/>
          </w:divBdr>
        </w:div>
      </w:divsChild>
    </w:div>
    <w:div w:id="421873061">
      <w:bodyDiv w:val="1"/>
      <w:marLeft w:val="0"/>
      <w:marRight w:val="0"/>
      <w:marTop w:val="0"/>
      <w:marBottom w:val="0"/>
      <w:divBdr>
        <w:top w:val="none" w:sz="0" w:space="0" w:color="auto"/>
        <w:left w:val="none" w:sz="0" w:space="0" w:color="auto"/>
        <w:bottom w:val="none" w:sz="0" w:space="0" w:color="auto"/>
        <w:right w:val="none" w:sz="0" w:space="0" w:color="auto"/>
      </w:divBdr>
      <w:divsChild>
        <w:div w:id="1261374639">
          <w:marLeft w:val="0"/>
          <w:marRight w:val="0"/>
          <w:marTop w:val="0"/>
          <w:marBottom w:val="0"/>
          <w:divBdr>
            <w:top w:val="none" w:sz="0" w:space="0" w:color="auto"/>
            <w:left w:val="none" w:sz="0" w:space="0" w:color="auto"/>
            <w:bottom w:val="none" w:sz="0" w:space="0" w:color="auto"/>
            <w:right w:val="none" w:sz="0" w:space="0" w:color="auto"/>
          </w:divBdr>
          <w:divsChild>
            <w:div w:id="1209611777">
              <w:marLeft w:val="-225"/>
              <w:marRight w:val="-225"/>
              <w:marTop w:val="0"/>
              <w:marBottom w:val="0"/>
              <w:divBdr>
                <w:top w:val="none" w:sz="0" w:space="0" w:color="auto"/>
                <w:left w:val="none" w:sz="0" w:space="0" w:color="auto"/>
                <w:bottom w:val="none" w:sz="0" w:space="0" w:color="auto"/>
                <w:right w:val="none" w:sz="0" w:space="0" w:color="auto"/>
              </w:divBdr>
              <w:divsChild>
                <w:div w:id="1731343125">
                  <w:marLeft w:val="0"/>
                  <w:marRight w:val="0"/>
                  <w:marTop w:val="0"/>
                  <w:marBottom w:val="0"/>
                  <w:divBdr>
                    <w:top w:val="none" w:sz="0" w:space="0" w:color="auto"/>
                    <w:left w:val="none" w:sz="0" w:space="0" w:color="auto"/>
                    <w:bottom w:val="none" w:sz="0" w:space="0" w:color="auto"/>
                    <w:right w:val="none" w:sz="0" w:space="0" w:color="auto"/>
                  </w:divBdr>
                  <w:divsChild>
                    <w:div w:id="529336800">
                      <w:marLeft w:val="0"/>
                      <w:marRight w:val="0"/>
                      <w:marTop w:val="0"/>
                      <w:marBottom w:val="0"/>
                      <w:divBdr>
                        <w:top w:val="none" w:sz="0" w:space="0" w:color="auto"/>
                        <w:left w:val="none" w:sz="0" w:space="0" w:color="auto"/>
                        <w:bottom w:val="none" w:sz="0" w:space="0" w:color="auto"/>
                        <w:right w:val="none" w:sz="0" w:space="0" w:color="auto"/>
                      </w:divBdr>
                      <w:divsChild>
                        <w:div w:id="1611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82451">
      <w:bodyDiv w:val="1"/>
      <w:marLeft w:val="0"/>
      <w:marRight w:val="0"/>
      <w:marTop w:val="0"/>
      <w:marBottom w:val="0"/>
      <w:divBdr>
        <w:top w:val="none" w:sz="0" w:space="0" w:color="auto"/>
        <w:left w:val="none" w:sz="0" w:space="0" w:color="auto"/>
        <w:bottom w:val="none" w:sz="0" w:space="0" w:color="auto"/>
        <w:right w:val="none" w:sz="0" w:space="0" w:color="auto"/>
      </w:divBdr>
    </w:div>
    <w:div w:id="1570115693">
      <w:bodyDiv w:val="1"/>
      <w:marLeft w:val="0"/>
      <w:marRight w:val="0"/>
      <w:marTop w:val="0"/>
      <w:marBottom w:val="0"/>
      <w:divBdr>
        <w:top w:val="none" w:sz="0" w:space="0" w:color="auto"/>
        <w:left w:val="none" w:sz="0" w:space="0" w:color="auto"/>
        <w:bottom w:val="none" w:sz="0" w:space="0" w:color="auto"/>
        <w:right w:val="none" w:sz="0" w:space="0" w:color="auto"/>
      </w:divBdr>
    </w:div>
    <w:div w:id="1575240282">
      <w:bodyDiv w:val="1"/>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
      </w:divsChild>
    </w:div>
    <w:div w:id="2084797197">
      <w:bodyDiv w:val="1"/>
      <w:marLeft w:val="0"/>
      <w:marRight w:val="0"/>
      <w:marTop w:val="0"/>
      <w:marBottom w:val="0"/>
      <w:divBdr>
        <w:top w:val="none" w:sz="0" w:space="0" w:color="auto"/>
        <w:left w:val="none" w:sz="0" w:space="0" w:color="auto"/>
        <w:bottom w:val="none" w:sz="0" w:space="0" w:color="auto"/>
        <w:right w:val="none" w:sz="0" w:space="0" w:color="auto"/>
      </w:divBdr>
      <w:divsChild>
        <w:div w:id="47271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rencuentas.mineducacion.gov.co/"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hyperlink" Target="http://www.mineducacion.gov.co/1759/articles-359520_recurso_41.pdf"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carrillo\AppData\Roaming\Microsoft\Excel\INFORME%20EVAL%20AUD%20PuB%20REND%20CTAS%2020042017(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carrillo\AppData\Roaming\Microsoft\Excel\INFORME%20EVAL%20AUD%20PuB%20REND%20CTAS%2020042017(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b="0">
                <a:latin typeface="Arial Narrow" pitchFamily="34" charset="0"/>
              </a:rPr>
              <a:t>1. ¿Antes de la realización de esta audiencia pública, había participado en otro espacio de rendición de cuentas a la ciudadanía?</a:t>
            </a:r>
          </a:p>
        </c:rich>
      </c:tx>
      <c:layout>
        <c:manualLayout>
          <c:xMode val="edge"/>
          <c:yMode val="edge"/>
          <c:x val="0.10580808786447751"/>
          <c:y val="3.8707038615909445E-3"/>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2">
                  <a:lumMod val="60000"/>
                  <a:lumOff val="40000"/>
                </a:schemeClr>
              </a:solidFill>
            </c:spPr>
            <c:extLst>
              <c:ext xmlns:c16="http://schemas.microsoft.com/office/drawing/2014/chart" uri="{C3380CC4-5D6E-409C-BE32-E72D297353CC}">
                <c16:uniqueId val="{00000001-1370-493D-80FE-93A74977172F}"/>
              </c:ext>
            </c:extLst>
          </c:dPt>
          <c:dPt>
            <c:idx val="1"/>
            <c:bubble3D val="0"/>
            <c:spPr>
              <a:solidFill>
                <a:schemeClr val="accent2">
                  <a:lumMod val="20000"/>
                  <a:lumOff val="80000"/>
                </a:schemeClr>
              </a:solidFill>
            </c:spPr>
            <c:extLst>
              <c:ext xmlns:c16="http://schemas.microsoft.com/office/drawing/2014/chart" uri="{C3380CC4-5D6E-409C-BE32-E72D297353CC}">
                <c16:uniqueId val="{00000003-1370-493D-80FE-93A74977172F}"/>
              </c:ext>
            </c:extLst>
          </c:dPt>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'[INFORME EVAL AUD PuB REND CTAS 20042017(1).xlsx]Tab2017'!$A$46:$A$48</c:f>
              <c:strCache>
                <c:ptCount val="3"/>
                <c:pt idx="0">
                  <c:v>Sí</c:v>
                </c:pt>
                <c:pt idx="1">
                  <c:v>No</c:v>
                </c:pt>
                <c:pt idx="2">
                  <c:v>No Responde</c:v>
                </c:pt>
              </c:strCache>
            </c:strRef>
          </c:cat>
          <c:val>
            <c:numRef>
              <c:f>'[INFORME EVAL AUD PuB REND CTAS 20042017(1).xlsx]Tab2017'!$B$46:$B$48</c:f>
              <c:numCache>
                <c:formatCode>General</c:formatCode>
                <c:ptCount val="3"/>
                <c:pt idx="0">
                  <c:v>14</c:v>
                </c:pt>
                <c:pt idx="1">
                  <c:v>61</c:v>
                </c:pt>
                <c:pt idx="2">
                  <c:v>1</c:v>
                </c:pt>
              </c:numCache>
            </c:numRef>
          </c:val>
          <c:extLst>
            <c:ext xmlns:c16="http://schemas.microsoft.com/office/drawing/2014/chart" uri="{C3380CC4-5D6E-409C-BE32-E72D297353CC}">
              <c16:uniqueId val="{00000004-1370-493D-80FE-93A74977172F}"/>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100" b="0">
                <a:latin typeface="Arial Narrow" pitchFamily="34" charset="0"/>
              </a:rPr>
              <a:t>10. Preferencia de Temas Próxima Audiencia</a:t>
            </a:r>
            <a:r>
              <a:rPr lang="es-CO" sz="1100" b="0" baseline="0">
                <a:latin typeface="Arial Narrow" pitchFamily="34" charset="0"/>
              </a:rPr>
              <a:t> P.</a:t>
            </a:r>
            <a:endParaRPr lang="es-CO" sz="1100" b="0">
              <a:latin typeface="Arial Narrow" pitchFamily="34" charset="0"/>
            </a:endParaRPr>
          </a:p>
        </c:rich>
      </c:tx>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spPr>
    </c:title>
    <c:autoTitleDeleted val="0"/>
    <c:plotArea>
      <c:layout>
        <c:manualLayout>
          <c:layoutTarget val="inner"/>
          <c:xMode val="edge"/>
          <c:yMode val="edge"/>
          <c:x val="0.13615206868863342"/>
          <c:y val="0.15567754702961953"/>
          <c:w val="0.82828241965997429"/>
          <c:h val="0.37908781807062369"/>
        </c:manualLayout>
      </c:layout>
      <c:barChart>
        <c:barDir val="col"/>
        <c:grouping val="clustered"/>
        <c:varyColors val="1"/>
        <c:ser>
          <c:idx val="0"/>
          <c:order val="0"/>
          <c:spPr>
            <a:ln>
              <a:solidFill>
                <a:srgbClr val="FFFF00"/>
              </a:solidFill>
            </a:ln>
          </c:spPr>
          <c:invertIfNegative val="0"/>
          <c:dPt>
            <c:idx val="0"/>
            <c:invertIfNegative val="0"/>
            <c:bubble3D val="0"/>
            <c:spPr>
              <a:solidFill>
                <a:srgbClr val="FFFF00"/>
              </a:solidFill>
              <a:ln>
                <a:solidFill>
                  <a:srgbClr val="FFFF00"/>
                </a:solidFill>
              </a:ln>
            </c:spPr>
            <c:extLst>
              <c:ext xmlns:c16="http://schemas.microsoft.com/office/drawing/2014/chart" uri="{C3380CC4-5D6E-409C-BE32-E72D297353CC}">
                <c16:uniqueId val="{00000001-CC43-4F40-93D4-0E5FE27D5CBB}"/>
              </c:ext>
            </c:extLst>
          </c:dPt>
          <c:cat>
            <c:strRef>
              <c:f>'[INFORME EVAL AUD Pub REND CTAS 20042017(1).xlsx]Tab2017'!$A$99:$A$108</c:f>
              <c:strCache>
                <c:ptCount val="10"/>
                <c:pt idx="0">
                  <c:v>Crédito para Ed. Sup.</c:v>
                </c:pt>
                <c:pt idx="1">
                  <c:v>Plan Decenal</c:v>
                </c:pt>
                <c:pt idx="2">
                  <c:v>Alimentación Escolar</c:v>
                </c:pt>
                <c:pt idx="3">
                  <c:v>Alfabetización</c:v>
                </c:pt>
                <c:pt idx="4">
                  <c:v>Jornada Única</c:v>
                </c:pt>
                <c:pt idx="5">
                  <c:v>Excelencia Docente</c:v>
                </c:pt>
                <c:pt idx="6">
                  <c:v>Colombia Bilingüe</c:v>
                </c:pt>
                <c:pt idx="7">
                  <c:v>Programa Pilo Paga</c:v>
                </c:pt>
                <c:pt idx="8">
                  <c:v>Calidad Educativa</c:v>
                </c:pt>
                <c:pt idx="9">
                  <c:v>Otro:</c:v>
                </c:pt>
              </c:strCache>
            </c:strRef>
          </c:cat>
          <c:val>
            <c:numRef>
              <c:f>'[INFORME EVAL AUD Pub REND CTAS 20042017(1).xlsx]Tab2017'!$B$99:$B$108</c:f>
              <c:numCache>
                <c:formatCode>General</c:formatCode>
                <c:ptCount val="10"/>
                <c:pt idx="0">
                  <c:v>8</c:v>
                </c:pt>
                <c:pt idx="1">
                  <c:v>12</c:v>
                </c:pt>
                <c:pt idx="2">
                  <c:v>18</c:v>
                </c:pt>
                <c:pt idx="3">
                  <c:v>18</c:v>
                </c:pt>
                <c:pt idx="4">
                  <c:v>24</c:v>
                </c:pt>
                <c:pt idx="5">
                  <c:v>24</c:v>
                </c:pt>
                <c:pt idx="6">
                  <c:v>26</c:v>
                </c:pt>
                <c:pt idx="7">
                  <c:v>29</c:v>
                </c:pt>
                <c:pt idx="8">
                  <c:v>30</c:v>
                </c:pt>
                <c:pt idx="9">
                  <c:v>21</c:v>
                </c:pt>
              </c:numCache>
            </c:numRef>
          </c:val>
          <c:extLst>
            <c:ext xmlns:c16="http://schemas.microsoft.com/office/drawing/2014/chart" uri="{C3380CC4-5D6E-409C-BE32-E72D297353CC}">
              <c16:uniqueId val="{00000002-CC43-4F40-93D4-0E5FE27D5CBB}"/>
            </c:ext>
          </c:extLst>
        </c:ser>
        <c:dLbls>
          <c:showLegendKey val="0"/>
          <c:showVal val="0"/>
          <c:showCatName val="0"/>
          <c:showSerName val="0"/>
          <c:showPercent val="0"/>
          <c:showBubbleSize val="0"/>
        </c:dLbls>
        <c:gapWidth val="150"/>
        <c:axId val="523504800"/>
        <c:axId val="523505192"/>
      </c:barChart>
      <c:catAx>
        <c:axId val="523504800"/>
        <c:scaling>
          <c:orientation val="minMax"/>
        </c:scaling>
        <c:delete val="0"/>
        <c:axPos val="b"/>
        <c:numFmt formatCode="General" sourceLinked="0"/>
        <c:majorTickMark val="none"/>
        <c:minorTickMark val="none"/>
        <c:tickLblPos val="nextTo"/>
        <c:crossAx val="523505192"/>
        <c:crosses val="autoZero"/>
        <c:auto val="1"/>
        <c:lblAlgn val="ctr"/>
        <c:lblOffset val="100"/>
        <c:noMultiLvlLbl val="0"/>
      </c:catAx>
      <c:valAx>
        <c:axId val="523505192"/>
        <c:scaling>
          <c:orientation val="minMax"/>
        </c:scaling>
        <c:delete val="0"/>
        <c:axPos val="l"/>
        <c:numFmt formatCode="General" sourceLinked="1"/>
        <c:majorTickMark val="out"/>
        <c:minorTickMark val="none"/>
        <c:tickLblPos val="nextTo"/>
        <c:crossAx val="523504800"/>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spPr>
    </c:plotArea>
    <c:plotVisOnly val="1"/>
    <c:dispBlanksAs val="gap"/>
    <c:showDLblsOverMax val="0"/>
  </c:chart>
  <c:spPr>
    <a:pattFill prst="pct10">
      <a:fgClr>
        <a:schemeClr val="accent1"/>
      </a:fgClr>
      <a:bgClr>
        <a:schemeClr val="bg1"/>
      </a:bgClr>
    </a:patt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s-CO" sz="1100" b="0">
                <a:latin typeface="Arial Narrow" pitchFamily="34" charset="0"/>
              </a:rPr>
              <a:t>2. ¿Cómo se enteró de la realización de la audiencia pública de rendición de cuentas del Ministerio de Educación Nacional?</a:t>
            </a:r>
          </a:p>
        </c:rich>
      </c:tx>
      <c:layout>
        <c:manualLayout>
          <c:xMode val="edge"/>
          <c:yMode val="edge"/>
          <c:x val="0.11636111111111111"/>
          <c:y val="1.3888888888888888E-2"/>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33CC"/>
              </a:solidFill>
            </c:spPr>
            <c:extLst>
              <c:ext xmlns:c16="http://schemas.microsoft.com/office/drawing/2014/chart" uri="{C3380CC4-5D6E-409C-BE32-E72D297353CC}">
                <c16:uniqueId val="{00000001-E828-4C04-8B10-DA57BEB58FC4}"/>
              </c:ext>
            </c:extLst>
          </c:dPt>
          <c:dPt>
            <c:idx val="1"/>
            <c:bubble3D val="0"/>
            <c:spPr>
              <a:solidFill>
                <a:srgbClr val="99FF99"/>
              </a:solidFill>
            </c:spPr>
            <c:extLst>
              <c:ext xmlns:c16="http://schemas.microsoft.com/office/drawing/2014/chart" uri="{C3380CC4-5D6E-409C-BE32-E72D297353CC}">
                <c16:uniqueId val="{00000003-E828-4C04-8B10-DA57BEB58FC4}"/>
              </c:ext>
            </c:extLst>
          </c:dPt>
          <c:dPt>
            <c:idx val="2"/>
            <c:bubble3D val="0"/>
            <c:spPr>
              <a:solidFill>
                <a:srgbClr val="6666FF"/>
              </a:solidFill>
            </c:spPr>
            <c:extLst>
              <c:ext xmlns:c16="http://schemas.microsoft.com/office/drawing/2014/chart" uri="{C3380CC4-5D6E-409C-BE32-E72D297353CC}">
                <c16:uniqueId val="{00000005-E828-4C04-8B10-DA57BEB58FC4}"/>
              </c:ext>
            </c:extLst>
          </c:dPt>
          <c:dPt>
            <c:idx val="3"/>
            <c:bubble3D val="0"/>
            <c:spPr>
              <a:solidFill>
                <a:srgbClr val="00FFFF"/>
              </a:solidFill>
            </c:spPr>
            <c:extLst>
              <c:ext xmlns:c16="http://schemas.microsoft.com/office/drawing/2014/chart" uri="{C3380CC4-5D6E-409C-BE32-E72D297353CC}">
                <c16:uniqueId val="{00000007-E828-4C04-8B10-DA57BEB58FC4}"/>
              </c:ext>
            </c:extLst>
          </c:dPt>
          <c:dPt>
            <c:idx val="4"/>
            <c:bubble3D val="0"/>
            <c:spPr>
              <a:solidFill>
                <a:schemeClr val="accent3">
                  <a:lumMod val="20000"/>
                  <a:lumOff val="80000"/>
                </a:schemeClr>
              </a:solidFill>
            </c:spPr>
            <c:extLst>
              <c:ext xmlns:c16="http://schemas.microsoft.com/office/drawing/2014/chart" uri="{C3380CC4-5D6E-409C-BE32-E72D297353CC}">
                <c16:uniqueId val="{00000009-E828-4C04-8B10-DA57BEB58FC4}"/>
              </c:ext>
            </c:extLst>
          </c:dPt>
          <c:dPt>
            <c:idx val="5"/>
            <c:bubble3D val="0"/>
            <c:spPr>
              <a:solidFill>
                <a:schemeClr val="tx2">
                  <a:lumMod val="60000"/>
                  <a:lumOff val="40000"/>
                </a:schemeClr>
              </a:solidFill>
            </c:spPr>
            <c:extLst>
              <c:ext xmlns:c16="http://schemas.microsoft.com/office/drawing/2014/chart" uri="{C3380CC4-5D6E-409C-BE32-E72D297353CC}">
                <c16:uniqueId val="{0000000B-E828-4C04-8B10-DA57BEB58FC4}"/>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'Tab2017'!$A$51:$A$57</c:f>
              <c:strCache>
                <c:ptCount val="7"/>
                <c:pt idx="0">
                  <c:v>Aviso público </c:v>
                </c:pt>
                <c:pt idx="1">
                  <c:v>Redes Sociales</c:v>
                </c:pt>
                <c:pt idx="2">
                  <c:v>Página web</c:v>
                </c:pt>
                <c:pt idx="3">
                  <c:v>Prensa u otros medios</c:v>
                </c:pt>
                <c:pt idx="4">
                  <c:v>La comunidad </c:v>
                </c:pt>
                <c:pt idx="5">
                  <c:v>Invitación directa</c:v>
                </c:pt>
                <c:pt idx="6">
                  <c:v>No Responde</c:v>
                </c:pt>
              </c:strCache>
            </c:strRef>
          </c:cat>
          <c:val>
            <c:numRef>
              <c:f>'Tab2017'!$B$51:$B$57</c:f>
              <c:numCache>
                <c:formatCode>General</c:formatCode>
                <c:ptCount val="7"/>
                <c:pt idx="0">
                  <c:v>3</c:v>
                </c:pt>
                <c:pt idx="1">
                  <c:v>10</c:v>
                </c:pt>
                <c:pt idx="2">
                  <c:v>5</c:v>
                </c:pt>
                <c:pt idx="3">
                  <c:v>11</c:v>
                </c:pt>
                <c:pt idx="4">
                  <c:v>7</c:v>
                </c:pt>
                <c:pt idx="5">
                  <c:v>57</c:v>
                </c:pt>
                <c:pt idx="6">
                  <c:v>3</c:v>
                </c:pt>
              </c:numCache>
            </c:numRef>
          </c:val>
          <c:extLst>
            <c:ext xmlns:c16="http://schemas.microsoft.com/office/drawing/2014/chart" uri="{C3380CC4-5D6E-409C-BE32-E72D297353CC}">
              <c16:uniqueId val="{0000000C-E828-4C04-8B10-DA57BEB58FC4}"/>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sz="1100" b="0">
                <a:latin typeface="Arial Narrow" pitchFamily="34" charset="0"/>
              </a:rPr>
              <a:t>3. Durante la audiencia, las respuestas a las intervenciones de la ciudadanía fueron:</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chemeClr val="accent3">
                  <a:lumMod val="60000"/>
                  <a:lumOff val="40000"/>
                </a:schemeClr>
              </a:solidFill>
            </c:spPr>
            <c:extLst>
              <c:ext xmlns:c16="http://schemas.microsoft.com/office/drawing/2014/chart" uri="{C3380CC4-5D6E-409C-BE32-E72D297353CC}">
                <c16:uniqueId val="{00000001-CF0C-403C-B2ED-633F3172EDD6}"/>
              </c:ext>
            </c:extLst>
          </c:dPt>
          <c:dPt>
            <c:idx val="2"/>
            <c:bubble3D val="0"/>
            <c:spPr>
              <a:solidFill>
                <a:srgbClr val="FF33CC"/>
              </a:solidFill>
            </c:spPr>
            <c:extLst>
              <c:ext xmlns:c16="http://schemas.microsoft.com/office/drawing/2014/chart" uri="{C3380CC4-5D6E-409C-BE32-E72D297353CC}">
                <c16:uniqueId val="{00000003-CF0C-403C-B2ED-633F3172EDD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'Tab2017'!$A$60:$A$62</c:f>
              <c:strCache>
                <c:ptCount val="3"/>
                <c:pt idx="0">
                  <c:v>Claras</c:v>
                </c:pt>
                <c:pt idx="1">
                  <c:v>Confusas</c:v>
                </c:pt>
                <c:pt idx="2">
                  <c:v>No Responde</c:v>
                </c:pt>
              </c:strCache>
            </c:strRef>
          </c:cat>
          <c:val>
            <c:numRef>
              <c:f>'Tab2017'!$B$60:$B$62</c:f>
              <c:numCache>
                <c:formatCode>General</c:formatCode>
                <c:ptCount val="3"/>
                <c:pt idx="0">
                  <c:v>72</c:v>
                </c:pt>
                <c:pt idx="1">
                  <c:v>1</c:v>
                </c:pt>
                <c:pt idx="2">
                  <c:v>3</c:v>
                </c:pt>
              </c:numCache>
            </c:numRef>
          </c:val>
          <c:extLst>
            <c:ext xmlns:c16="http://schemas.microsoft.com/office/drawing/2014/chart" uri="{C3380CC4-5D6E-409C-BE32-E72D297353CC}">
              <c16:uniqueId val="{00000004-CF0C-403C-B2ED-633F3172EDD6}"/>
            </c:ext>
          </c:extLst>
        </c:ser>
        <c:dLbls>
          <c:showLegendKey val="0"/>
          <c:showVal val="0"/>
          <c:showCatName val="0"/>
          <c:showSerName val="0"/>
          <c:showPercent val="1"/>
          <c:showBubbleSize val="0"/>
          <c:showLeaderLines val="1"/>
        </c:dLbls>
      </c:pie3DChart>
      <c:spPr>
        <a:noFill/>
      </c:spPr>
    </c:plotArea>
    <c:legend>
      <c:legendPos val="r"/>
      <c:overlay val="0"/>
    </c:legend>
    <c:plotVisOnly val="1"/>
    <c:dispBlanksAs val="gap"/>
    <c:showDLblsOverMax val="0"/>
  </c:chart>
  <c:spPr>
    <a:ln w="1270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100" b="0">
                <a:latin typeface="Arial Narrow" pitchFamily="34" charset="0"/>
              </a:rPr>
              <a:t>4. El lenguaje utilizado durante la audiencia pública fue:</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chemeClr val="accent6">
                <a:lumMod val="75000"/>
              </a:schemeClr>
            </a:solidFill>
          </c:spPr>
          <c:dPt>
            <c:idx val="0"/>
            <c:bubble3D val="0"/>
            <c:spPr>
              <a:solidFill>
                <a:schemeClr val="accent5">
                  <a:lumMod val="60000"/>
                  <a:lumOff val="40000"/>
                </a:schemeClr>
              </a:solidFill>
            </c:spPr>
            <c:extLst>
              <c:ext xmlns:c16="http://schemas.microsoft.com/office/drawing/2014/chart" uri="{C3380CC4-5D6E-409C-BE32-E72D297353CC}">
                <c16:uniqueId val="{00000001-472D-4549-A66A-0950C31E4533}"/>
              </c:ext>
            </c:extLst>
          </c:dPt>
          <c:dPt>
            <c:idx val="2"/>
            <c:bubble3D val="0"/>
            <c:spPr>
              <a:solidFill>
                <a:srgbClr val="FFFF00"/>
              </a:solidFill>
            </c:spPr>
            <c:extLst>
              <c:ext xmlns:c16="http://schemas.microsoft.com/office/drawing/2014/chart" uri="{C3380CC4-5D6E-409C-BE32-E72D297353CC}">
                <c16:uniqueId val="{00000003-472D-4549-A66A-0950C31E4533}"/>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Tab!$A$65:$A$67</c:f>
              <c:strCache>
                <c:ptCount val="3"/>
                <c:pt idx="0">
                  <c:v>Claro</c:v>
                </c:pt>
                <c:pt idx="1">
                  <c:v>Confuso</c:v>
                </c:pt>
                <c:pt idx="2">
                  <c:v>No Responde</c:v>
                </c:pt>
              </c:strCache>
            </c:strRef>
          </c:cat>
          <c:val>
            <c:numRef>
              <c:f>Tab!$B$65:$B$67</c:f>
              <c:numCache>
                <c:formatCode>General</c:formatCode>
                <c:ptCount val="3"/>
                <c:pt idx="0">
                  <c:v>36</c:v>
                </c:pt>
                <c:pt idx="1">
                  <c:v>0</c:v>
                </c:pt>
                <c:pt idx="2">
                  <c:v>1</c:v>
                </c:pt>
              </c:numCache>
            </c:numRef>
          </c:val>
          <c:extLst>
            <c:ext xmlns:c16="http://schemas.microsoft.com/office/drawing/2014/chart" uri="{C3380CC4-5D6E-409C-BE32-E72D297353CC}">
              <c16:uniqueId val="{00000004-472D-4549-A66A-0950C31E4533}"/>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5. Los temas de la audiencia pública fueron discutidos de manera</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rgbClr val="00B0F0"/>
              </a:solidFill>
            </c:spPr>
            <c:extLst>
              <c:ext xmlns:c16="http://schemas.microsoft.com/office/drawing/2014/chart" uri="{C3380CC4-5D6E-409C-BE32-E72D297353CC}">
                <c16:uniqueId val="{00000001-67C0-42B4-9BBF-522FA16A6246}"/>
              </c:ext>
            </c:extLst>
          </c:dPt>
          <c:dPt>
            <c:idx val="3"/>
            <c:bubble3D val="0"/>
            <c:spPr>
              <a:solidFill>
                <a:srgbClr val="FFC000"/>
              </a:solidFill>
            </c:spPr>
            <c:extLst>
              <c:ext xmlns:c16="http://schemas.microsoft.com/office/drawing/2014/chart" uri="{C3380CC4-5D6E-409C-BE32-E72D297353CC}">
                <c16:uniqueId val="{00000003-67C0-42B4-9BBF-522FA16A624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20042017(1).xlsx]Tab2017'!$A$70:$A$73</c:f>
              <c:strCache>
                <c:ptCount val="4"/>
                <c:pt idx="0">
                  <c:v>Profunda </c:v>
                </c:pt>
                <c:pt idx="1">
                  <c:v>Moderadamente profunda </c:v>
                </c:pt>
                <c:pt idx="2">
                  <c:v>Superficial </c:v>
                </c:pt>
                <c:pt idx="3">
                  <c:v>No Responde</c:v>
                </c:pt>
              </c:strCache>
            </c:strRef>
          </c:cat>
          <c:val>
            <c:numRef>
              <c:f>'[INFORME EVAL AUD Pub REND CTAS 20042017(1).xlsx]Tab2017'!$B$70:$B$73</c:f>
              <c:numCache>
                <c:formatCode>General</c:formatCode>
                <c:ptCount val="4"/>
                <c:pt idx="0">
                  <c:v>24</c:v>
                </c:pt>
                <c:pt idx="1">
                  <c:v>36</c:v>
                </c:pt>
                <c:pt idx="2">
                  <c:v>13</c:v>
                </c:pt>
                <c:pt idx="3">
                  <c:v>3</c:v>
                </c:pt>
              </c:numCache>
            </c:numRef>
          </c:val>
          <c:extLst>
            <c:ext xmlns:c16="http://schemas.microsoft.com/office/drawing/2014/chart" uri="{C3380CC4-5D6E-409C-BE32-E72D297353CC}">
              <c16:uniqueId val="{00000004-67C0-42B4-9BBF-522FA16A624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6. La utilidad de la audiencia pública como espacio para la participación de la ciudadanía en la vigilancia de la gestión pública es:</a:t>
            </a:r>
          </a:p>
        </c:rich>
      </c:tx>
      <c:overlay val="0"/>
      <c:spPr>
        <a:gradFill>
          <a:gsLst>
            <a:gs pos="0">
              <a:schemeClr val="accent1">
                <a:tint val="66000"/>
                <a:satMod val="160000"/>
              </a:schemeClr>
            </a:gs>
            <a:gs pos="37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C00000"/>
              </a:solidFill>
            </c:spPr>
            <c:extLst>
              <c:ext xmlns:c16="http://schemas.microsoft.com/office/drawing/2014/chart" uri="{C3380CC4-5D6E-409C-BE32-E72D297353CC}">
                <c16:uniqueId val="{00000001-118A-43AF-AD81-A6ACFA622CA3}"/>
              </c:ext>
            </c:extLst>
          </c:dPt>
          <c:dPt>
            <c:idx val="1"/>
            <c:bubble3D val="0"/>
            <c:spPr>
              <a:solidFill>
                <a:srgbClr val="92D050"/>
              </a:solidFill>
            </c:spPr>
            <c:extLst>
              <c:ext xmlns:c16="http://schemas.microsoft.com/office/drawing/2014/chart" uri="{C3380CC4-5D6E-409C-BE32-E72D297353CC}">
                <c16:uniqueId val="{00000003-118A-43AF-AD81-A6ACFA622CA3}"/>
              </c:ext>
            </c:extLst>
          </c:dPt>
          <c:dPt>
            <c:idx val="2"/>
            <c:bubble3D val="0"/>
            <c:spPr>
              <a:solidFill>
                <a:srgbClr val="FFFF00"/>
              </a:solidFill>
            </c:spPr>
            <c:extLst>
              <c:ext xmlns:c16="http://schemas.microsoft.com/office/drawing/2014/chart" uri="{C3380CC4-5D6E-409C-BE32-E72D297353CC}">
                <c16:uniqueId val="{00000005-118A-43AF-AD81-A6ACFA622CA3}"/>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20042017(1).xlsx]Tab2017'!$A$76:$A$79</c:f>
              <c:strCache>
                <c:ptCount val="4"/>
                <c:pt idx="0">
                  <c:v>Muy útil      </c:v>
                </c:pt>
                <c:pt idx="1">
                  <c:v>Medianamente útil  </c:v>
                </c:pt>
                <c:pt idx="2">
                  <c:v>Poco útil </c:v>
                </c:pt>
                <c:pt idx="3">
                  <c:v>No Responde</c:v>
                </c:pt>
              </c:strCache>
            </c:strRef>
          </c:cat>
          <c:val>
            <c:numRef>
              <c:f>'[INFORME EVAL AUD Pub REND CTAS 20042017(1).xlsx]Tab2017'!$B$76:$B$79</c:f>
              <c:numCache>
                <c:formatCode>General</c:formatCode>
                <c:ptCount val="4"/>
                <c:pt idx="0">
                  <c:v>53</c:v>
                </c:pt>
                <c:pt idx="1">
                  <c:v>21</c:v>
                </c:pt>
                <c:pt idx="2">
                  <c:v>0</c:v>
                </c:pt>
                <c:pt idx="3">
                  <c:v>2</c:v>
                </c:pt>
              </c:numCache>
            </c:numRef>
          </c:val>
          <c:extLst>
            <c:ext xmlns:c16="http://schemas.microsoft.com/office/drawing/2014/chart" uri="{C3380CC4-5D6E-409C-BE32-E72D297353CC}">
              <c16:uniqueId val="{00000006-118A-43AF-AD81-A6ACFA622CA3}"/>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7. Después de haber tomado parte en la audiencia pública, considera que su participación en el control de la gestión pública es:</a:t>
            </a:r>
          </a:p>
        </c:rich>
      </c:tx>
      <c:overlay val="0"/>
      <c:spPr>
        <a:gradFill>
          <a:gsLst>
            <a:gs pos="19000">
              <a:srgbClr val="00B0F0">
                <a:alpha val="52000"/>
              </a:srgbClr>
            </a:gs>
            <a:gs pos="57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6">
                  <a:lumMod val="75000"/>
                </a:schemeClr>
              </a:solidFill>
            </c:spPr>
            <c:extLst>
              <c:ext xmlns:c16="http://schemas.microsoft.com/office/drawing/2014/chart" uri="{C3380CC4-5D6E-409C-BE32-E72D297353CC}">
                <c16:uniqueId val="{00000001-9F8B-4EFC-BEBB-30667E04B2BE}"/>
              </c:ext>
            </c:extLst>
          </c:dPt>
          <c:dPt>
            <c:idx val="1"/>
            <c:bubble3D val="0"/>
            <c:spPr>
              <a:solidFill>
                <a:schemeClr val="accent3">
                  <a:lumMod val="60000"/>
                  <a:lumOff val="40000"/>
                </a:schemeClr>
              </a:solidFill>
              <a:ln>
                <a:solidFill>
                  <a:srgbClr val="FFFF00"/>
                </a:solidFill>
              </a:ln>
            </c:spPr>
            <c:extLst>
              <c:ext xmlns:c16="http://schemas.microsoft.com/office/drawing/2014/chart" uri="{C3380CC4-5D6E-409C-BE32-E72D297353CC}">
                <c16:uniqueId val="{00000003-9F8B-4EFC-BEBB-30667E04B2BE}"/>
              </c:ext>
            </c:extLst>
          </c:dPt>
          <c:dPt>
            <c:idx val="2"/>
            <c:bubble3D val="0"/>
            <c:spPr>
              <a:solidFill>
                <a:srgbClr val="FFFF00"/>
              </a:solidFill>
            </c:spPr>
            <c:extLst>
              <c:ext xmlns:c16="http://schemas.microsoft.com/office/drawing/2014/chart" uri="{C3380CC4-5D6E-409C-BE32-E72D297353CC}">
                <c16:uniqueId val="{00000005-9F8B-4EFC-BEBB-30667E04B2BE}"/>
              </c:ext>
            </c:extLst>
          </c:dPt>
          <c:dPt>
            <c:idx val="3"/>
            <c:bubble3D val="0"/>
            <c:spPr>
              <a:solidFill>
                <a:schemeClr val="accent5">
                  <a:lumMod val="60000"/>
                  <a:lumOff val="40000"/>
                </a:schemeClr>
              </a:solidFill>
            </c:spPr>
            <c:extLst>
              <c:ext xmlns:c16="http://schemas.microsoft.com/office/drawing/2014/chart" uri="{C3380CC4-5D6E-409C-BE32-E72D297353CC}">
                <c16:uniqueId val="{00000007-9F8B-4EFC-BEBB-30667E04B2BE}"/>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20042017(1).xlsx]Tab2017'!$A$82:$A$85</c:f>
              <c:strCache>
                <c:ptCount val="4"/>
                <c:pt idx="0">
                  <c:v>Muy importante     </c:v>
                </c:pt>
                <c:pt idx="1">
                  <c:v>Importante</c:v>
                </c:pt>
                <c:pt idx="2">
                  <c:v>Sin importancia</c:v>
                </c:pt>
                <c:pt idx="3">
                  <c:v>No Responde</c:v>
                </c:pt>
              </c:strCache>
            </c:strRef>
          </c:cat>
          <c:val>
            <c:numRef>
              <c:f>'[INFORME EVAL AUD Pub REND CTAS 20042017(1).xlsx]Tab2017'!$B$82:$B$85</c:f>
              <c:numCache>
                <c:formatCode>General</c:formatCode>
                <c:ptCount val="4"/>
                <c:pt idx="0">
                  <c:v>36</c:v>
                </c:pt>
                <c:pt idx="1">
                  <c:v>30</c:v>
                </c:pt>
                <c:pt idx="2">
                  <c:v>7</c:v>
                </c:pt>
                <c:pt idx="3">
                  <c:v>3</c:v>
                </c:pt>
              </c:numCache>
            </c:numRef>
          </c:val>
          <c:extLst>
            <c:ext xmlns:c16="http://schemas.microsoft.com/office/drawing/2014/chart" uri="{C3380CC4-5D6E-409C-BE32-E72D297353CC}">
              <c16:uniqueId val="{00000008-9F8B-4EFC-BEBB-30667E04B2BE}"/>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8. ¿Considera necesario que las entidades públicas continúen realizando audiencias públicas para el control social de la gestión pública?</a:t>
            </a:r>
          </a:p>
        </c:rich>
      </c:tx>
      <c:overlay val="0"/>
      <c:spPr>
        <a:gradFill>
          <a:gsLst>
            <a:gs pos="4000">
              <a:srgbClr val="00B0F0">
                <a:alpha val="52000"/>
              </a:srgbClr>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00B0F0"/>
            </a:solidFill>
            <a:ln>
              <a:solidFill>
                <a:srgbClr val="FFFF00"/>
              </a:solidFill>
            </a:ln>
            <a:effectLst>
              <a:outerShdw blurRad="50800" dist="50800" dir="5400000" algn="ctr" rotWithShape="0">
                <a:schemeClr val="accent5">
                  <a:lumMod val="40000"/>
                  <a:lumOff val="60000"/>
                </a:schemeClr>
              </a:outerShdw>
            </a:effectLst>
          </c:spPr>
          <c:dPt>
            <c:idx val="0"/>
            <c:bubble3D val="0"/>
            <c:spPr>
              <a:solidFill>
                <a:srgbClr val="CC66FF"/>
              </a:solidFill>
              <a:ln>
                <a:solidFill>
                  <a:srgbClr val="FFFF00"/>
                </a:solidFill>
              </a:ln>
              <a:effectLst>
                <a:outerShdw blurRad="50800" dist="50800" dir="5400000" algn="ctr" rotWithShape="0">
                  <a:schemeClr val="accent5">
                    <a:lumMod val="40000"/>
                    <a:lumOff val="60000"/>
                  </a:schemeClr>
                </a:outerShdw>
              </a:effectLst>
            </c:spPr>
            <c:extLst>
              <c:ext xmlns:c16="http://schemas.microsoft.com/office/drawing/2014/chart" uri="{C3380CC4-5D6E-409C-BE32-E72D297353CC}">
                <c16:uniqueId val="{00000001-2BD9-453A-BB2B-AFB6D614AD42}"/>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20042017(1).xlsx]Tab2017'!$A$88:$A$90</c:f>
              <c:strCache>
                <c:ptCount val="3"/>
                <c:pt idx="0">
                  <c:v>Sí</c:v>
                </c:pt>
                <c:pt idx="1">
                  <c:v>No</c:v>
                </c:pt>
                <c:pt idx="2">
                  <c:v>No Responde</c:v>
                </c:pt>
              </c:strCache>
            </c:strRef>
          </c:cat>
          <c:val>
            <c:numRef>
              <c:f>'[INFORME EVAL AUD Pub REND CTAS 20042017(1).xlsx]Tab2017'!$B$88:$B$90</c:f>
              <c:numCache>
                <c:formatCode>General</c:formatCode>
                <c:ptCount val="3"/>
                <c:pt idx="0">
                  <c:v>73</c:v>
                </c:pt>
                <c:pt idx="1">
                  <c:v>0</c:v>
                </c:pt>
                <c:pt idx="2">
                  <c:v>3</c:v>
                </c:pt>
              </c:numCache>
            </c:numRef>
          </c:val>
          <c:extLst>
            <c:ext xmlns:c16="http://schemas.microsoft.com/office/drawing/2014/chart" uri="{C3380CC4-5D6E-409C-BE32-E72D297353CC}">
              <c16:uniqueId val="{00000002-2BD9-453A-BB2B-AFB6D614AD42}"/>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9. Considera que la Audiencia Pública de Rendición de Cuentas del Ministerio de Educación Nacional fue:</a:t>
            </a:r>
          </a:p>
        </c:rich>
      </c:tx>
      <c:overlay val="0"/>
      <c:spPr>
        <a:gradFill>
          <a:gsLst>
            <a:gs pos="4000">
              <a:srgbClr val="92D050"/>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33CC33"/>
              </a:solidFill>
            </c:spPr>
            <c:extLst>
              <c:ext xmlns:c16="http://schemas.microsoft.com/office/drawing/2014/chart" uri="{C3380CC4-5D6E-409C-BE32-E72D297353CC}">
                <c16:uniqueId val="{00000001-45EE-4A4F-A300-757E6B98D7A6}"/>
              </c:ext>
            </c:extLst>
          </c:dPt>
          <c:dPt>
            <c:idx val="1"/>
            <c:bubble3D val="0"/>
            <c:spPr>
              <a:solidFill>
                <a:srgbClr val="99FF33"/>
              </a:solidFill>
            </c:spPr>
            <c:extLst>
              <c:ext xmlns:c16="http://schemas.microsoft.com/office/drawing/2014/chart" uri="{C3380CC4-5D6E-409C-BE32-E72D297353CC}">
                <c16:uniqueId val="{00000003-45EE-4A4F-A300-757E6B98D7A6}"/>
              </c:ext>
            </c:extLst>
          </c:dPt>
          <c:dPt>
            <c:idx val="2"/>
            <c:bubble3D val="0"/>
            <c:spPr>
              <a:solidFill>
                <a:srgbClr val="FFFF00"/>
              </a:solidFill>
            </c:spPr>
            <c:extLst>
              <c:ext xmlns:c16="http://schemas.microsoft.com/office/drawing/2014/chart" uri="{C3380CC4-5D6E-409C-BE32-E72D297353CC}">
                <c16:uniqueId val="{00000005-45EE-4A4F-A300-757E6B98D7A6}"/>
              </c:ext>
            </c:extLst>
          </c:dPt>
          <c:dPt>
            <c:idx val="3"/>
            <c:bubble3D val="0"/>
            <c:spPr>
              <a:solidFill>
                <a:srgbClr val="FFC000"/>
              </a:solidFill>
            </c:spPr>
            <c:extLst>
              <c:ext xmlns:c16="http://schemas.microsoft.com/office/drawing/2014/chart" uri="{C3380CC4-5D6E-409C-BE32-E72D297353CC}">
                <c16:uniqueId val="{00000007-45EE-4A4F-A300-757E6B98D7A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20042017(1).xlsx]Tab2017'!$A$93:$A$96</c:f>
              <c:strCache>
                <c:ptCount val="4"/>
                <c:pt idx="0">
                  <c:v>Bien organizada     </c:v>
                </c:pt>
                <c:pt idx="1">
                  <c:v>Regularmente organizada  </c:v>
                </c:pt>
                <c:pt idx="2">
                  <c:v>Mal organizada</c:v>
                </c:pt>
                <c:pt idx="3">
                  <c:v>No Responde</c:v>
                </c:pt>
              </c:strCache>
            </c:strRef>
          </c:cat>
          <c:val>
            <c:numRef>
              <c:f>'[INFORME EVAL AUD Pub REND CTAS 20042017(1).xlsx]Tab2017'!$B$93:$B$96</c:f>
              <c:numCache>
                <c:formatCode>General</c:formatCode>
                <c:ptCount val="4"/>
                <c:pt idx="0">
                  <c:v>68</c:v>
                </c:pt>
                <c:pt idx="1">
                  <c:v>5</c:v>
                </c:pt>
                <c:pt idx="2">
                  <c:v>0</c:v>
                </c:pt>
                <c:pt idx="3">
                  <c:v>3</c:v>
                </c:pt>
              </c:numCache>
            </c:numRef>
          </c:val>
          <c:extLst>
            <c:ext xmlns:c16="http://schemas.microsoft.com/office/drawing/2014/chart" uri="{C3380CC4-5D6E-409C-BE32-E72D297353CC}">
              <c16:uniqueId val="{00000008-45EE-4A4F-A300-757E6B98D7A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1842</Words>
  <Characters>10136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Bernardo Carrillo Álvarez</dc:creator>
  <cp:lastModifiedBy>Martha Patricia Ortiz Camacho</cp:lastModifiedBy>
  <cp:revision>2</cp:revision>
  <dcterms:created xsi:type="dcterms:W3CDTF">2017-06-28T20:07:00Z</dcterms:created>
  <dcterms:modified xsi:type="dcterms:W3CDTF">2017-06-28T20:07:00Z</dcterms:modified>
</cp:coreProperties>
</file>