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54F6D" w14:textId="0B34030F" w:rsidR="00751022" w:rsidRPr="00F2613C" w:rsidRDefault="00751022" w:rsidP="00751022">
      <w:pPr>
        <w:pBdr>
          <w:top w:val="nil"/>
          <w:left w:val="nil"/>
          <w:bottom w:val="nil"/>
          <w:right w:val="nil"/>
          <w:between w:val="nil"/>
        </w:pBdr>
        <w:ind w:right="-108"/>
        <w:jc w:val="center"/>
        <w:rPr>
          <w:rFonts w:eastAsia="Arial" w:cs="Arial"/>
          <w:color w:val="000000"/>
        </w:rPr>
      </w:pPr>
      <w:bookmarkStart w:id="0" w:name="_Hlk535504859"/>
      <w:r w:rsidRPr="00F2613C">
        <w:rPr>
          <w:rFonts w:eastAsia="Arial" w:cs="Arial"/>
          <w:color w:val="000000"/>
        </w:rPr>
        <w:t xml:space="preserve">«Por la cual se </w:t>
      </w:r>
      <w:bookmarkStart w:id="1" w:name="_Hlk9366012"/>
      <w:r w:rsidRPr="00F2613C">
        <w:rPr>
          <w:rFonts w:eastAsia="Arial" w:cs="Arial"/>
          <w:color w:val="000000"/>
        </w:rPr>
        <w:t xml:space="preserve">modifica la Resolución </w:t>
      </w:r>
      <w:r w:rsidR="009F1438">
        <w:rPr>
          <w:rFonts w:eastAsia="Arial" w:cs="Arial"/>
          <w:color w:val="000000"/>
        </w:rPr>
        <w:t xml:space="preserve">No. </w:t>
      </w:r>
      <w:r w:rsidRPr="00F2613C">
        <w:rPr>
          <w:rFonts w:eastAsia="Arial" w:cs="Arial"/>
          <w:color w:val="000000"/>
        </w:rPr>
        <w:t>018407 de 2018</w:t>
      </w:r>
      <w:bookmarkEnd w:id="1"/>
      <w:r w:rsidRPr="00F2613C">
        <w:rPr>
          <w:rFonts w:eastAsia="Arial" w:cs="Arial"/>
          <w:color w:val="000000"/>
        </w:rPr>
        <w:t xml:space="preserve"> y se dictan otras disposiciones»</w:t>
      </w:r>
    </w:p>
    <w:bookmarkEnd w:id="0"/>
    <w:p w14:paraId="00C4ED4E" w14:textId="77777777" w:rsidR="00751022" w:rsidRPr="00F2613C" w:rsidRDefault="00751022" w:rsidP="00751022">
      <w:pPr>
        <w:ind w:right="-106"/>
        <w:jc w:val="both"/>
      </w:pPr>
    </w:p>
    <w:p w14:paraId="1DD0819C" w14:textId="77777777" w:rsidR="00751022" w:rsidRPr="00F2613C" w:rsidRDefault="00751022" w:rsidP="00751022">
      <w:pPr>
        <w:ind w:right="-106"/>
        <w:jc w:val="both"/>
      </w:pPr>
    </w:p>
    <w:p w14:paraId="630900F5" w14:textId="77777777" w:rsidR="00751022" w:rsidRPr="00F2613C" w:rsidRDefault="00751022" w:rsidP="00751022">
      <w:pPr>
        <w:ind w:right="-108"/>
        <w:jc w:val="center"/>
        <w:rPr>
          <w:b/>
        </w:rPr>
      </w:pPr>
      <w:r w:rsidRPr="00F2613C">
        <w:rPr>
          <w:b/>
        </w:rPr>
        <w:t xml:space="preserve">LA MINISTRA DE EDUCACIÓN NACIONAL </w:t>
      </w:r>
    </w:p>
    <w:p w14:paraId="6B76A0B0" w14:textId="77777777" w:rsidR="00751022" w:rsidRPr="00F2613C" w:rsidRDefault="00751022" w:rsidP="00751022">
      <w:pPr>
        <w:ind w:right="-108"/>
        <w:jc w:val="both"/>
        <w:rPr>
          <w:b/>
        </w:rPr>
      </w:pPr>
    </w:p>
    <w:p w14:paraId="40FF74D3" w14:textId="77777777" w:rsidR="00751022" w:rsidRPr="00F2613C" w:rsidRDefault="00751022" w:rsidP="00751022">
      <w:pPr>
        <w:ind w:right="-108"/>
        <w:jc w:val="both"/>
        <w:rPr>
          <w:b/>
        </w:rPr>
      </w:pPr>
    </w:p>
    <w:p w14:paraId="2331AA48" w14:textId="77777777" w:rsidR="00751022" w:rsidRPr="00F2613C" w:rsidRDefault="00751022" w:rsidP="00751022">
      <w:pPr>
        <w:jc w:val="center"/>
      </w:pPr>
      <w:r w:rsidRPr="00F2613C">
        <w:t>En ejercicio de sus facultades constitucionales y legales, en especial de las conferidas por el parágrafo del artículo 35 del Decreto Ley 1278 de 2002 y el numeral 1 del artículo 2.4.1.4.2.1 del Decreto 1075 de 2015, y</w:t>
      </w:r>
    </w:p>
    <w:p w14:paraId="12EF8DB0" w14:textId="77777777" w:rsidR="00751022" w:rsidRPr="00F2613C" w:rsidRDefault="00751022" w:rsidP="00751022">
      <w:pPr>
        <w:jc w:val="both"/>
      </w:pPr>
    </w:p>
    <w:p w14:paraId="0B1B5F60" w14:textId="77777777" w:rsidR="00751022" w:rsidRPr="00F2613C" w:rsidRDefault="00751022" w:rsidP="00751022">
      <w:pPr>
        <w:jc w:val="center"/>
        <w:rPr>
          <w:b/>
        </w:rPr>
      </w:pPr>
      <w:r w:rsidRPr="00F2613C">
        <w:rPr>
          <w:b/>
        </w:rPr>
        <w:t>CONSIDERANDO</w:t>
      </w:r>
    </w:p>
    <w:p w14:paraId="34268F76" w14:textId="77777777" w:rsidR="00751022" w:rsidRPr="00F2613C" w:rsidRDefault="00751022" w:rsidP="00751022">
      <w:pPr>
        <w:jc w:val="center"/>
        <w:rPr>
          <w:b/>
        </w:rPr>
      </w:pPr>
    </w:p>
    <w:p w14:paraId="1973E2E0" w14:textId="77777777" w:rsidR="00E40786" w:rsidRPr="00F2613C" w:rsidRDefault="00E40786" w:rsidP="00E40786">
      <w:pPr>
        <w:autoSpaceDE w:val="0"/>
        <w:autoSpaceDN w:val="0"/>
        <w:adjustRightInd w:val="0"/>
        <w:rPr>
          <w:rFonts w:eastAsiaTheme="minorEastAsia" w:cs="Arial"/>
          <w:lang w:val="es-CO"/>
        </w:rPr>
      </w:pPr>
    </w:p>
    <w:p w14:paraId="47F4F7A7" w14:textId="7FA812D8" w:rsidR="00E40786" w:rsidRPr="00F2613C" w:rsidRDefault="00E40786" w:rsidP="00E40786">
      <w:pPr>
        <w:jc w:val="both"/>
        <w:rPr>
          <w:rFonts w:eastAsiaTheme="minorEastAsia" w:cs="Arial"/>
          <w:lang w:val="es-CO"/>
        </w:rPr>
      </w:pPr>
      <w:r w:rsidRPr="00F2613C">
        <w:rPr>
          <w:rFonts w:eastAsiaTheme="minorEastAsia" w:cs="Arial"/>
          <w:lang w:val="es-CO"/>
        </w:rPr>
        <w:t>Que mediante el Decreto Ley 1278 de 2002 se expidió el Estatuto de Profesionalización Docente, el cual regula las relaciones entre el Estado y los docentes y directivos docentes que prestan sus servicios en las instituciones educativas oficiales de preescolar, básica y media, que hacen parte de las entidades territoriales certificadas en educación.</w:t>
      </w:r>
    </w:p>
    <w:p w14:paraId="1317FDD7" w14:textId="77777777" w:rsidR="00E40786" w:rsidRPr="00F2613C" w:rsidRDefault="00E40786" w:rsidP="00E40786">
      <w:pPr>
        <w:jc w:val="both"/>
        <w:rPr>
          <w:b/>
        </w:rPr>
      </w:pPr>
    </w:p>
    <w:p w14:paraId="1731CCF9" w14:textId="54E2B368" w:rsidR="00751022" w:rsidRDefault="00751022" w:rsidP="00751022">
      <w:pPr>
        <w:jc w:val="both"/>
      </w:pPr>
      <w:r w:rsidRPr="00F2613C">
        <w:t xml:space="preserve">Que en cumplimiento de lo dispuesto en los artículos 35 y 36 del Decreto Ley 1278 de 2002 y el Decreto 1657 de 2016, que subroga en el Decreto 1075 de 2015 las secciones 1, 2, 3 y 4 del Capítulo 4, Título 1, Parte 4, Libro 2, el Ministerio de Educación Nacional emitió la Resolución </w:t>
      </w:r>
      <w:r w:rsidR="00DF2699">
        <w:t xml:space="preserve">No. </w:t>
      </w:r>
      <w:bookmarkStart w:id="2" w:name="_GoBack"/>
      <w:bookmarkEnd w:id="2"/>
      <w:r w:rsidRPr="00F2613C">
        <w:t>018407 de 2018, por medio de la cual se establecen las reglas y estructura del proceso de evaluación para el ascenso de grado o la reubicación de nivel salarial de los educadores oficiales que se rigen por el Estatuto de Profesionalización Docente.</w:t>
      </w:r>
    </w:p>
    <w:p w14:paraId="4188ACB5" w14:textId="335661BD" w:rsidR="00F2613C" w:rsidRDefault="00F2613C" w:rsidP="00751022">
      <w:pPr>
        <w:jc w:val="both"/>
      </w:pPr>
    </w:p>
    <w:p w14:paraId="193BC0AB" w14:textId="52A3570D" w:rsidR="00104542" w:rsidRPr="00F2613C" w:rsidRDefault="00104542" w:rsidP="00104542">
      <w:pPr>
        <w:jc w:val="both"/>
      </w:pPr>
      <w:r>
        <w:t xml:space="preserve">Que mediante la Resolución </w:t>
      </w:r>
      <w:r w:rsidR="009F1438">
        <w:t xml:space="preserve">No. </w:t>
      </w:r>
      <w:r>
        <w:t xml:space="preserve">001602 de 2019 se aclaró la Resolución </w:t>
      </w:r>
      <w:r w:rsidR="009F1438">
        <w:t xml:space="preserve">No. </w:t>
      </w:r>
      <w:r>
        <w:t>018407 de 2018, en el sentido de permitir a los educadores participantes la actualización o corrección de sus datos de inscripción.</w:t>
      </w:r>
    </w:p>
    <w:p w14:paraId="6C912F97" w14:textId="5D5ED75F" w:rsidR="00751022" w:rsidRPr="00F2613C" w:rsidRDefault="00751022" w:rsidP="00751022">
      <w:pPr>
        <w:jc w:val="both"/>
      </w:pPr>
    </w:p>
    <w:p w14:paraId="1BED5AE6" w14:textId="65095A60" w:rsidR="00A576DC" w:rsidRPr="00F2613C" w:rsidRDefault="00BB40C2" w:rsidP="0063658B">
      <w:pPr>
        <w:pStyle w:val="Default"/>
        <w:jc w:val="both"/>
        <w:rPr>
          <w:rFonts w:eastAsia="Times New Roman" w:cs="Times New Roman"/>
          <w:color w:val="auto"/>
          <w:lang w:val="es-ES" w:eastAsia="es-ES"/>
        </w:rPr>
      </w:pPr>
      <w:r w:rsidRPr="00F2613C">
        <w:rPr>
          <w:rFonts w:eastAsia="Times New Roman" w:cs="Times New Roman"/>
          <w:color w:val="auto"/>
          <w:lang w:val="es-ES" w:eastAsia="es-ES"/>
        </w:rPr>
        <w:t>Que el artículo 17 de la Resolución</w:t>
      </w:r>
      <w:r w:rsidR="00E27043">
        <w:rPr>
          <w:rFonts w:eastAsia="Times New Roman" w:cs="Times New Roman"/>
          <w:color w:val="auto"/>
          <w:lang w:val="es-ES" w:eastAsia="es-ES"/>
        </w:rPr>
        <w:t xml:space="preserve"> No.</w:t>
      </w:r>
      <w:r w:rsidRPr="00F2613C">
        <w:rPr>
          <w:rFonts w:eastAsia="Times New Roman" w:cs="Times New Roman"/>
          <w:color w:val="auto"/>
          <w:lang w:val="es-ES" w:eastAsia="es-ES"/>
        </w:rPr>
        <w:t xml:space="preserve"> 018407 de 2018, estableció la creación de la Comisión de Implementación de la Evaluación de Carácter Diagnóstico Formativa</w:t>
      </w:r>
      <w:r w:rsidR="00A576DC" w:rsidRPr="00F2613C">
        <w:rPr>
          <w:rFonts w:eastAsia="Times New Roman" w:cs="Times New Roman"/>
          <w:color w:val="auto"/>
          <w:lang w:val="es-ES" w:eastAsia="es-ES"/>
        </w:rPr>
        <w:t xml:space="preserve"> con el objetivo de </w:t>
      </w:r>
      <w:r w:rsidR="00894592" w:rsidRPr="00F2613C">
        <w:rPr>
          <w:rFonts w:eastAsia="Times New Roman" w:cs="Times New Roman"/>
          <w:color w:val="auto"/>
          <w:lang w:val="es-ES" w:eastAsia="es-ES"/>
        </w:rPr>
        <w:t>realizar el seguimiento y revis</w:t>
      </w:r>
      <w:r w:rsidR="0063658B" w:rsidRPr="00F2613C">
        <w:rPr>
          <w:rFonts w:eastAsia="Times New Roman" w:cs="Times New Roman"/>
          <w:color w:val="auto"/>
          <w:lang w:val="es-ES" w:eastAsia="es-ES"/>
        </w:rPr>
        <w:t xml:space="preserve">ión continua </w:t>
      </w:r>
      <w:r w:rsidR="00894592" w:rsidRPr="00F2613C">
        <w:rPr>
          <w:rFonts w:eastAsia="Times New Roman" w:cs="Times New Roman"/>
          <w:color w:val="auto"/>
          <w:lang w:val="es-ES" w:eastAsia="es-ES"/>
        </w:rPr>
        <w:t>los procesos para el buen desarrollo de la ECDF</w:t>
      </w:r>
      <w:r w:rsidR="0063658B" w:rsidRPr="00F2613C">
        <w:rPr>
          <w:rFonts w:eastAsia="Times New Roman" w:cs="Times New Roman"/>
          <w:color w:val="auto"/>
          <w:lang w:val="es-ES" w:eastAsia="es-ES"/>
        </w:rPr>
        <w:t>.</w:t>
      </w:r>
      <w:r w:rsidR="00894592" w:rsidRPr="00F2613C">
        <w:rPr>
          <w:rFonts w:eastAsia="Times New Roman" w:cs="Times New Roman"/>
          <w:color w:val="auto"/>
          <w:lang w:val="es-ES" w:eastAsia="es-ES"/>
        </w:rPr>
        <w:t xml:space="preserve"> </w:t>
      </w:r>
    </w:p>
    <w:p w14:paraId="3E2785C0" w14:textId="77777777" w:rsidR="00751022" w:rsidRPr="00F2613C" w:rsidRDefault="00751022" w:rsidP="00751022">
      <w:pPr>
        <w:jc w:val="both"/>
      </w:pPr>
    </w:p>
    <w:p w14:paraId="0D42ED85" w14:textId="44196CA8" w:rsidR="00751022" w:rsidRPr="00104542" w:rsidRDefault="00751022" w:rsidP="00751022">
      <w:pPr>
        <w:jc w:val="both"/>
      </w:pPr>
      <w:r w:rsidRPr="00F2613C">
        <w:t>Que</w:t>
      </w:r>
      <w:r w:rsidR="006D0C3F">
        <w:t>,</w:t>
      </w:r>
      <w:r w:rsidRPr="00F2613C">
        <w:t xml:space="preserve"> como resultado de las reuniones de la Comisión de Implementación de la Evaluación de Carácter Diagnóstico Formativa, se evidenció la </w:t>
      </w:r>
      <w:r w:rsidR="00104542">
        <w:t>pertinencia</w:t>
      </w:r>
      <w:r w:rsidR="00104542" w:rsidRPr="00104542">
        <w:t xml:space="preserve"> </w:t>
      </w:r>
      <w:r w:rsidRPr="00104542">
        <w:t xml:space="preserve">de implementar medidas que eviten confusiones al momento de aplicar la Resolución 018407 de 2018, en aspectos relacionados con el procesamiento de datos, calificación, atención a reclamaciones </w:t>
      </w:r>
      <w:r w:rsidR="00104542">
        <w:t xml:space="preserve">frente a los resultados </w:t>
      </w:r>
      <w:r w:rsidRPr="00104542">
        <w:t>y solución de algunas situaciones particulares de educadores participantes en el proceso de evaluación.</w:t>
      </w:r>
    </w:p>
    <w:p w14:paraId="5B9EC7D4" w14:textId="4A5A9104" w:rsidR="00751022" w:rsidRDefault="00751022" w:rsidP="00751022">
      <w:pPr>
        <w:jc w:val="both"/>
      </w:pPr>
    </w:p>
    <w:p w14:paraId="15207761" w14:textId="77777777" w:rsidR="00F12471" w:rsidRPr="00AC5199" w:rsidRDefault="00F12471" w:rsidP="00F12471">
      <w:pPr>
        <w:jc w:val="both"/>
      </w:pPr>
    </w:p>
    <w:p w14:paraId="16F1367D" w14:textId="6135A277" w:rsidR="00141D9A" w:rsidRPr="00F2613C" w:rsidRDefault="00D72AA6" w:rsidP="00751022">
      <w:pPr>
        <w:jc w:val="both"/>
        <w:rPr>
          <w:rFonts w:cs="Arial"/>
        </w:rPr>
      </w:pPr>
      <w:r w:rsidRPr="00F2613C">
        <w:rPr>
          <w:rFonts w:cs="Arial"/>
        </w:rPr>
        <w:t>Que el Ministerio de Educac</w:t>
      </w:r>
      <w:r w:rsidRPr="00AC5199">
        <w:rPr>
          <w:rFonts w:cs="Arial"/>
        </w:rPr>
        <w:t>ión Nacional considera conveniente</w:t>
      </w:r>
      <w:r w:rsidR="00936063" w:rsidRPr="00F2613C">
        <w:rPr>
          <w:rFonts w:cs="Arial"/>
        </w:rPr>
        <w:t>, modificar la Resolución</w:t>
      </w:r>
      <w:r w:rsidR="000C33F6">
        <w:rPr>
          <w:rFonts w:cs="Arial"/>
        </w:rPr>
        <w:t xml:space="preserve"> No.</w:t>
      </w:r>
      <w:r w:rsidR="00936063" w:rsidRPr="00F2613C">
        <w:rPr>
          <w:rFonts w:cs="Arial"/>
        </w:rPr>
        <w:t xml:space="preserve"> 018407 de 2018 con el objetivo de </w:t>
      </w:r>
      <w:r w:rsidR="00104542">
        <w:rPr>
          <w:rFonts w:cs="Arial"/>
        </w:rPr>
        <w:t xml:space="preserve">determinar </w:t>
      </w:r>
      <w:r w:rsidR="00AC5199">
        <w:rPr>
          <w:rFonts w:cs="Arial"/>
        </w:rPr>
        <w:t xml:space="preserve">el procedimiento para las personas </w:t>
      </w:r>
      <w:proofErr w:type="gramStart"/>
      <w:r w:rsidR="00AC5199">
        <w:rPr>
          <w:rFonts w:cs="Arial"/>
        </w:rPr>
        <w:t>que</w:t>
      </w:r>
      <w:proofErr w:type="gramEnd"/>
      <w:r w:rsidR="00AC5199">
        <w:rPr>
          <w:rFonts w:cs="Arial"/>
        </w:rPr>
        <w:t xml:space="preserve"> por encontrarse en licencia por enfermedad, licencia por maternidad o </w:t>
      </w:r>
      <w:r w:rsidR="00AC5199" w:rsidRPr="000006FA">
        <w:t>comisión de servicios por razones de seguridad</w:t>
      </w:r>
      <w:r w:rsidR="00AC5199">
        <w:t>, no pudieron presentar oportunamente sus instrumentos de evaluación.</w:t>
      </w:r>
    </w:p>
    <w:p w14:paraId="6CC91626" w14:textId="06C15D7C" w:rsidR="00396AA0" w:rsidRDefault="00396AA0" w:rsidP="00751022">
      <w:pPr>
        <w:jc w:val="both"/>
        <w:rPr>
          <w:rFonts w:cs="Arial"/>
        </w:rPr>
      </w:pPr>
    </w:p>
    <w:p w14:paraId="0F04B832" w14:textId="02CF8D4A" w:rsidR="0019430F" w:rsidRDefault="0019430F" w:rsidP="0019430F">
      <w:pPr>
        <w:jc w:val="both"/>
      </w:pPr>
      <w:r>
        <w:t xml:space="preserve">Que en </w:t>
      </w:r>
      <w:r w:rsidR="00DD1EB5">
        <w:t>la mencionada Comisión de Implementación</w:t>
      </w:r>
      <w:r>
        <w:t xml:space="preserve"> se evidenció la necesidad de brindar un plazo adicional para los educadores que a la fecha de cierre del periodo para realización y cargue del video, contemplado en el artículo 18 de la Resolución </w:t>
      </w:r>
      <w:r w:rsidR="000C33F6">
        <w:t xml:space="preserve">No. </w:t>
      </w:r>
      <w:r w:rsidR="006D0C3F">
        <w:t>0</w:t>
      </w:r>
      <w:r>
        <w:t>18407 de 2018, no pudieron completar el paso de verificación y envío del instrumento para evaluación en la plataforma dispuesta por el Icfes para tal fin.</w:t>
      </w:r>
    </w:p>
    <w:p w14:paraId="01C60DCD" w14:textId="77777777" w:rsidR="0019430F" w:rsidRDefault="0019430F" w:rsidP="0019430F">
      <w:pPr>
        <w:jc w:val="both"/>
      </w:pPr>
    </w:p>
    <w:p w14:paraId="260C3296" w14:textId="19F6A928" w:rsidR="0019430F" w:rsidRDefault="0019430F" w:rsidP="0019430F">
      <w:pPr>
        <w:jc w:val="both"/>
      </w:pPr>
      <w:r>
        <w:t xml:space="preserve">Que igualmente se analizó el caso de los educadores de la Institución </w:t>
      </w:r>
      <w:r w:rsidRPr="00593EE4">
        <w:t>Educativa Departamental Monseñor Alberto Reyes Fonseca</w:t>
      </w:r>
      <w:r>
        <w:t xml:space="preserve"> del municipio de Guayabetal (Cundinamarca), afectados por la emergencia ocasionada por el deslizamiento de tierra en los kilómetros 58 y 64, acaecido en el mes de mayo del presente año, quienes no pudieron realizar y cargar el video en la plataforma por la baja asistencia estudiantil a partir del 10 de mayo de 2019, la anticipación del receso escolar y la posterior suspensión del calendario escolar en dicho establecimiento, decretada por la Entidad Territorial Certificada de Cundinamarca mediante Resolución No. 3748 de 2019. </w:t>
      </w:r>
    </w:p>
    <w:p w14:paraId="29479527" w14:textId="3A31B57C" w:rsidR="0002624C" w:rsidRDefault="0002624C" w:rsidP="0019430F">
      <w:pPr>
        <w:jc w:val="both"/>
      </w:pPr>
    </w:p>
    <w:p w14:paraId="47B14B12" w14:textId="19F44D01" w:rsidR="0002624C" w:rsidRDefault="0002624C" w:rsidP="0002624C">
      <w:pPr>
        <w:jc w:val="both"/>
      </w:pPr>
      <w:proofErr w:type="gramStart"/>
      <w:r>
        <w:t>Que</w:t>
      </w:r>
      <w:proofErr w:type="gramEnd"/>
      <w:r>
        <w:t xml:space="preserve"> </w:t>
      </w:r>
      <w:r w:rsidR="00E3629E">
        <w:t>para solucionar la situación</w:t>
      </w:r>
      <w:r w:rsidR="006D0C3F">
        <w:t>,</w:t>
      </w:r>
      <w:r w:rsidR="00E3629E">
        <w:t xml:space="preserve"> la Entidad Territorial Certificada de Cundinamarca </w:t>
      </w:r>
      <w:r w:rsidR="00C9795A">
        <w:t>emitió la Resolución</w:t>
      </w:r>
      <w:r w:rsidR="006D0C3F">
        <w:t xml:space="preserve"> </w:t>
      </w:r>
      <w:r w:rsidR="000C33F6">
        <w:t xml:space="preserve">No. </w:t>
      </w:r>
      <w:r>
        <w:t xml:space="preserve">4174 </w:t>
      </w:r>
      <w:r w:rsidR="00C9795A">
        <w:t>de 2019</w:t>
      </w:r>
      <w:r w:rsidR="00353499">
        <w:t>, en la que se dispuso</w:t>
      </w:r>
      <w:r w:rsidR="00285B0E">
        <w:t>, entre otros</w:t>
      </w:r>
      <w:r>
        <w:t>:</w:t>
      </w:r>
    </w:p>
    <w:p w14:paraId="1916CF74" w14:textId="77777777" w:rsidR="006D0C3F" w:rsidRDefault="006D0C3F" w:rsidP="0002624C">
      <w:pPr>
        <w:jc w:val="both"/>
      </w:pPr>
    </w:p>
    <w:p w14:paraId="6332ED5D" w14:textId="0BC0FEF8" w:rsidR="0002624C" w:rsidRDefault="006E3DDD" w:rsidP="00E6025E">
      <w:pPr>
        <w:pStyle w:val="Prrafodelista"/>
        <w:numPr>
          <w:ilvl w:val="0"/>
          <w:numId w:val="12"/>
        </w:numPr>
        <w:jc w:val="both"/>
      </w:pPr>
      <w:r>
        <w:t>Que p</w:t>
      </w:r>
      <w:r w:rsidR="0002624C">
        <w:t xml:space="preserve">ara los estudiantes de básica secundaria de la IED Monseñor Alberto Reyes Fonseca que no pueden movilizarse a la zona urbana, se autorizó el traslado a las instalaciones de la IED Escuela Normal Superior Santa Teresita del municipio de </w:t>
      </w:r>
      <w:proofErr w:type="spellStart"/>
      <w:r w:rsidR="0002624C">
        <w:t>Quetame</w:t>
      </w:r>
      <w:proofErr w:type="spellEnd"/>
      <w:r w:rsidR="0002624C">
        <w:t>.  Igual autoriz</w:t>
      </w:r>
      <w:r w:rsidR="00353499">
        <w:t>ación se emitió</w:t>
      </w:r>
      <w:r w:rsidR="0002624C">
        <w:t xml:space="preserve"> para algunos estudiantes de básica primaria a la sede Escuela Rural Limoncitos.</w:t>
      </w:r>
    </w:p>
    <w:p w14:paraId="6C064AD3" w14:textId="77777777" w:rsidR="006D0C3F" w:rsidRDefault="006D0C3F" w:rsidP="00E6025E">
      <w:pPr>
        <w:pStyle w:val="Prrafodelista"/>
        <w:jc w:val="both"/>
      </w:pPr>
    </w:p>
    <w:p w14:paraId="3FF24009" w14:textId="1D1B12B1" w:rsidR="0002624C" w:rsidRDefault="006E3DDD" w:rsidP="00E6025E">
      <w:pPr>
        <w:pStyle w:val="Prrafodelista"/>
        <w:numPr>
          <w:ilvl w:val="0"/>
          <w:numId w:val="12"/>
        </w:numPr>
        <w:jc w:val="both"/>
      </w:pPr>
      <w:r>
        <w:t>Que e</w:t>
      </w:r>
      <w:r w:rsidR="0002624C">
        <w:t xml:space="preserve">n el caso de los docentes que presentan la misma dificultad de movilización, se acordó el traslado a la IED Escuela Normal Superior Santa Teresita del municipio de </w:t>
      </w:r>
      <w:proofErr w:type="spellStart"/>
      <w:r w:rsidR="0002624C">
        <w:t>Quetame</w:t>
      </w:r>
      <w:proofErr w:type="spellEnd"/>
      <w:r w:rsidR="0002624C">
        <w:t>, asegurando así la atención de los 99 estudiantes de Guayabetal.</w:t>
      </w:r>
    </w:p>
    <w:p w14:paraId="1DD81B8B" w14:textId="77777777" w:rsidR="006D0C3F" w:rsidRDefault="006D0C3F" w:rsidP="00E6025E">
      <w:pPr>
        <w:pStyle w:val="Prrafodelista"/>
        <w:jc w:val="both"/>
      </w:pPr>
    </w:p>
    <w:p w14:paraId="24B5E838" w14:textId="1467C18C" w:rsidR="006D0C3F" w:rsidRDefault="006E3DDD" w:rsidP="00E6025E">
      <w:pPr>
        <w:pStyle w:val="Prrafodelista"/>
        <w:numPr>
          <w:ilvl w:val="0"/>
          <w:numId w:val="12"/>
        </w:numPr>
        <w:jc w:val="both"/>
      </w:pPr>
      <w:r>
        <w:t>Que u</w:t>
      </w:r>
      <w:r w:rsidR="0002624C">
        <w:t>na vez se acredite que la calamidad pública haya sido superada por parte de la entidad competente, los estudiantes objeto del traslado deben retornar a la IED Monseñor Alberto Reyes Fonseca del municipio de Guayabetal</w:t>
      </w:r>
      <w:r w:rsidR="006D0C3F">
        <w:t>.</w:t>
      </w:r>
    </w:p>
    <w:p w14:paraId="571223EF" w14:textId="6B78D692" w:rsidR="0002624C" w:rsidRDefault="0002624C" w:rsidP="00E6025E">
      <w:pPr>
        <w:pStyle w:val="Prrafodelista"/>
        <w:jc w:val="both"/>
      </w:pPr>
    </w:p>
    <w:p w14:paraId="200C385B" w14:textId="6636BCFF" w:rsidR="0002624C" w:rsidRDefault="0002624C" w:rsidP="00E6025E">
      <w:pPr>
        <w:pStyle w:val="Prrafodelista"/>
        <w:numPr>
          <w:ilvl w:val="0"/>
          <w:numId w:val="12"/>
        </w:numPr>
        <w:jc w:val="both"/>
      </w:pPr>
      <w:r>
        <w:t>Los estudiantes de la IED Monseñor Alberto Reyes Fonseca que no presentan problemas de movilización, reiniciar</w:t>
      </w:r>
      <w:r w:rsidR="007B65D8">
        <w:t>o</w:t>
      </w:r>
      <w:r>
        <w:t xml:space="preserve">n clases normalmente a partir del jueves 4 de julio del </w:t>
      </w:r>
      <w:r w:rsidR="007B65D8">
        <w:t>2019</w:t>
      </w:r>
      <w:r>
        <w:t>.</w:t>
      </w:r>
    </w:p>
    <w:p w14:paraId="76A3D8CE" w14:textId="77777777" w:rsidR="0019430F" w:rsidRPr="00F2613C" w:rsidRDefault="0019430F" w:rsidP="00751022">
      <w:pPr>
        <w:jc w:val="both"/>
        <w:rPr>
          <w:rFonts w:cs="Arial"/>
        </w:rPr>
      </w:pPr>
    </w:p>
    <w:p w14:paraId="75CF932E" w14:textId="602E0C5E" w:rsidR="00396AA0" w:rsidRPr="00F2613C" w:rsidRDefault="00396AA0" w:rsidP="00396AA0">
      <w:pPr>
        <w:jc w:val="both"/>
        <w:rPr>
          <w:rFonts w:cs="Arial"/>
        </w:rPr>
      </w:pPr>
      <w:r w:rsidRPr="00AC5199">
        <w:rPr>
          <w:rFonts w:cs="Arial"/>
        </w:rPr>
        <w:t xml:space="preserve">Que de conformidad a lo establecido en el numeral 8 del artículo 8 del Código de Procedimiento Administrativo y de lo Contencioso Administrativo y el artículo 3 de la Resolución </w:t>
      </w:r>
      <w:r w:rsidR="005035C2">
        <w:rPr>
          <w:rFonts w:cs="Arial"/>
        </w:rPr>
        <w:t xml:space="preserve">No. </w:t>
      </w:r>
      <w:r w:rsidRPr="00AC5199">
        <w:rPr>
          <w:rFonts w:cs="Arial"/>
        </w:rPr>
        <w:t xml:space="preserve">07651 de 2017, modificada por la Resolución </w:t>
      </w:r>
      <w:r w:rsidR="005035C2">
        <w:rPr>
          <w:rFonts w:cs="Arial"/>
        </w:rPr>
        <w:t xml:space="preserve">No. </w:t>
      </w:r>
      <w:r w:rsidRPr="00AC5199">
        <w:rPr>
          <w:rFonts w:cs="Arial"/>
        </w:rPr>
        <w:t>11967 de 2017 del Ministerio de Ed</w:t>
      </w:r>
      <w:r w:rsidRPr="00F2613C">
        <w:rPr>
          <w:rFonts w:cs="Arial"/>
        </w:rPr>
        <w:t>ucación Nacional, el proyecto de resolución fue publicado y socializado por xx días calendario, entre el xx y el xx para observaciones de la ciudadanía.</w:t>
      </w:r>
    </w:p>
    <w:p w14:paraId="09D88374" w14:textId="77777777" w:rsidR="00396AA0" w:rsidRPr="00F2613C" w:rsidRDefault="00396AA0" w:rsidP="00751022">
      <w:pPr>
        <w:jc w:val="both"/>
        <w:rPr>
          <w:rFonts w:cs="Arial"/>
        </w:rPr>
      </w:pPr>
    </w:p>
    <w:p w14:paraId="1058CE20" w14:textId="77777777" w:rsidR="00D72AA6" w:rsidRPr="00F2613C" w:rsidRDefault="00D72AA6" w:rsidP="00751022">
      <w:pPr>
        <w:jc w:val="both"/>
      </w:pPr>
    </w:p>
    <w:p w14:paraId="7564F8EA" w14:textId="77777777" w:rsidR="00751022" w:rsidRPr="00F2613C" w:rsidRDefault="00751022" w:rsidP="00751022">
      <w:pPr>
        <w:jc w:val="both"/>
      </w:pPr>
      <w:proofErr w:type="gramStart"/>
      <w:r w:rsidRPr="00F2613C">
        <w:lastRenderedPageBreak/>
        <w:t>Que</w:t>
      </w:r>
      <w:proofErr w:type="gramEnd"/>
      <w:r w:rsidRPr="00F2613C">
        <w:t xml:space="preserve"> en mérito de lo expuesto,</w:t>
      </w:r>
    </w:p>
    <w:p w14:paraId="3DAE0E3D" w14:textId="77777777" w:rsidR="00751022" w:rsidRPr="00F2613C" w:rsidRDefault="00751022" w:rsidP="00751022">
      <w:pPr>
        <w:jc w:val="both"/>
      </w:pPr>
    </w:p>
    <w:p w14:paraId="5964FCEC" w14:textId="77777777" w:rsidR="00751022" w:rsidRPr="00F2613C" w:rsidRDefault="00751022" w:rsidP="00751022">
      <w:pPr>
        <w:jc w:val="both"/>
      </w:pPr>
    </w:p>
    <w:p w14:paraId="1247BD82" w14:textId="77777777" w:rsidR="00751022" w:rsidRPr="00F2613C" w:rsidRDefault="00751022" w:rsidP="00751022">
      <w:pPr>
        <w:ind w:right="-106"/>
        <w:jc w:val="center"/>
        <w:rPr>
          <w:b/>
        </w:rPr>
      </w:pPr>
      <w:r w:rsidRPr="00F2613C">
        <w:rPr>
          <w:b/>
        </w:rPr>
        <w:t>RESUELVE</w:t>
      </w:r>
    </w:p>
    <w:p w14:paraId="10F62127" w14:textId="77777777" w:rsidR="00751022" w:rsidRPr="00F2613C" w:rsidRDefault="00751022" w:rsidP="00751022">
      <w:pPr>
        <w:ind w:right="-106"/>
        <w:jc w:val="both"/>
        <w:rPr>
          <w:b/>
        </w:rPr>
      </w:pPr>
    </w:p>
    <w:p w14:paraId="4D62850C" w14:textId="24C475FA" w:rsidR="00751022" w:rsidRPr="00AC5199" w:rsidRDefault="00751022" w:rsidP="00751022">
      <w:pPr>
        <w:jc w:val="both"/>
      </w:pPr>
      <w:r w:rsidRPr="00F2613C">
        <w:rPr>
          <w:b/>
        </w:rPr>
        <w:t xml:space="preserve">Artículo 1. </w:t>
      </w:r>
      <w:r w:rsidR="00936063" w:rsidRPr="00F2613C">
        <w:rPr>
          <w:b/>
          <w:i/>
        </w:rPr>
        <w:t>Modif</w:t>
      </w:r>
      <w:r w:rsidR="003A1971" w:rsidRPr="00F2613C">
        <w:rPr>
          <w:b/>
          <w:i/>
        </w:rPr>
        <w:t>ica</w:t>
      </w:r>
      <w:r w:rsidR="003A1971" w:rsidRPr="00AC5199">
        <w:rPr>
          <w:b/>
          <w:i/>
        </w:rPr>
        <w:t>ción d</w:t>
      </w:r>
      <w:r w:rsidR="00936063" w:rsidRPr="00F2613C">
        <w:rPr>
          <w:b/>
          <w:i/>
        </w:rPr>
        <w:t>el parágrafo del artículo 11 de la Resolución</w:t>
      </w:r>
      <w:r w:rsidR="001E4C29">
        <w:rPr>
          <w:b/>
          <w:i/>
        </w:rPr>
        <w:t xml:space="preserve"> No.</w:t>
      </w:r>
      <w:r w:rsidR="00936063" w:rsidRPr="00F2613C">
        <w:rPr>
          <w:b/>
          <w:i/>
        </w:rPr>
        <w:t xml:space="preserve"> 018407 de 2018.</w:t>
      </w:r>
      <w:r w:rsidR="00936063" w:rsidRPr="00F2613C">
        <w:rPr>
          <w:b/>
        </w:rPr>
        <w:t xml:space="preserve"> </w:t>
      </w:r>
      <w:r w:rsidR="003A1971" w:rsidRPr="00F2613C">
        <w:t>Modifíqu</w:t>
      </w:r>
      <w:r w:rsidR="003A1971" w:rsidRPr="00AC5199">
        <w:t xml:space="preserve">ese </w:t>
      </w:r>
      <w:r w:rsidRPr="00F2613C">
        <w:t xml:space="preserve">el parágrafo del artículo 11 de la Resolución </w:t>
      </w:r>
      <w:r w:rsidR="001E4C29">
        <w:t xml:space="preserve">No. </w:t>
      </w:r>
      <w:r w:rsidRPr="00F2613C">
        <w:t xml:space="preserve">018407 del 29 de noviembre de 2018, </w:t>
      </w:r>
      <w:r w:rsidRPr="00AC5199">
        <w:t>el cual quedará así:</w:t>
      </w:r>
    </w:p>
    <w:p w14:paraId="5796F9D2" w14:textId="77777777" w:rsidR="00751022" w:rsidRPr="00F2613C" w:rsidRDefault="00751022" w:rsidP="00751022">
      <w:pPr>
        <w:jc w:val="both"/>
        <w:rPr>
          <w:b/>
          <w:i/>
        </w:rPr>
      </w:pPr>
    </w:p>
    <w:p w14:paraId="55FACCAC" w14:textId="0FC7C8AA" w:rsidR="00751022" w:rsidRPr="00F2613C" w:rsidRDefault="003A1971" w:rsidP="00751022">
      <w:pPr>
        <w:ind w:left="708" w:right="758"/>
        <w:jc w:val="both"/>
      </w:pPr>
      <w:r w:rsidRPr="00F2613C">
        <w:rPr>
          <w:b/>
          <w:i/>
        </w:rPr>
        <w:t>«</w:t>
      </w:r>
      <w:r w:rsidR="00751022" w:rsidRPr="00F2613C">
        <w:rPr>
          <w:b/>
          <w:i/>
        </w:rPr>
        <w:t xml:space="preserve">Parágrafo. </w:t>
      </w:r>
      <w:r w:rsidR="00751022" w:rsidRPr="00F2613C">
        <w:rPr>
          <w:i/>
        </w:rPr>
        <w:t>Para efectos de esta resolución, la actividad de par evaluador debe ser entendida como una actividad conexa a la función docente, pero en ningún caso podrá haber desescolarización de estudiantes por el ejercicio de esta función. En tal sentido, a los docentes que resulten seleccionados como pares evaluadores se les podrá hacer un reconocimiento económico mediante el pago de honorarios, el cual no podrá superar un valor equivalente a dos y medio días de salario mínimo legal vigente por video evaluado.</w:t>
      </w:r>
      <w:r w:rsidRPr="00F2613C">
        <w:rPr>
          <w:i/>
        </w:rPr>
        <w:t>»</w:t>
      </w:r>
    </w:p>
    <w:p w14:paraId="118AC518" w14:textId="77777777" w:rsidR="00751022" w:rsidRPr="00F2613C" w:rsidRDefault="00751022" w:rsidP="00751022">
      <w:pPr>
        <w:ind w:left="708" w:right="758"/>
        <w:jc w:val="both"/>
      </w:pPr>
    </w:p>
    <w:p w14:paraId="13B7DEB2" w14:textId="46CB5913" w:rsidR="00751022" w:rsidRPr="00AC5199" w:rsidRDefault="00751022" w:rsidP="00751022">
      <w:pPr>
        <w:jc w:val="both"/>
      </w:pPr>
      <w:r w:rsidRPr="00F2613C">
        <w:rPr>
          <w:b/>
        </w:rPr>
        <w:t xml:space="preserve">Artículo 2. </w:t>
      </w:r>
      <w:r w:rsidR="00F3645C" w:rsidRPr="00F2613C">
        <w:rPr>
          <w:b/>
          <w:i/>
        </w:rPr>
        <w:t xml:space="preserve">Adición </w:t>
      </w:r>
      <w:r w:rsidR="00360D7F" w:rsidRPr="00F2613C">
        <w:rPr>
          <w:b/>
          <w:i/>
        </w:rPr>
        <w:t>los pará</w:t>
      </w:r>
      <w:r w:rsidR="00360D7F" w:rsidRPr="00AC5199">
        <w:rPr>
          <w:b/>
          <w:i/>
        </w:rPr>
        <w:t>grafos 5 y 6</w:t>
      </w:r>
      <w:r w:rsidR="00360D7F" w:rsidRPr="00F2613C">
        <w:rPr>
          <w:b/>
          <w:i/>
        </w:rPr>
        <w:t xml:space="preserve"> a</w:t>
      </w:r>
      <w:r w:rsidR="00514000" w:rsidRPr="00F2613C">
        <w:rPr>
          <w:b/>
          <w:i/>
        </w:rPr>
        <w:t>l artículo 13 de</w:t>
      </w:r>
      <w:r w:rsidR="00360D7F" w:rsidRPr="00F2613C">
        <w:rPr>
          <w:b/>
          <w:i/>
        </w:rPr>
        <w:t xml:space="preserve"> la Resolución</w:t>
      </w:r>
      <w:r w:rsidR="001E4C29">
        <w:rPr>
          <w:b/>
          <w:i/>
        </w:rPr>
        <w:t xml:space="preserve"> No. </w:t>
      </w:r>
      <w:r w:rsidR="00360D7F" w:rsidRPr="00F2613C">
        <w:rPr>
          <w:b/>
          <w:i/>
        </w:rPr>
        <w:t xml:space="preserve"> 018407 de 2018. </w:t>
      </w:r>
      <w:r w:rsidR="00360D7F" w:rsidRPr="00F2613C">
        <w:t>Adición</w:t>
      </w:r>
      <w:r w:rsidR="00360D7F" w:rsidRPr="00AC5199">
        <w:t>ese los</w:t>
      </w:r>
      <w:r w:rsidRPr="00AC5199">
        <w:t xml:space="preserve"> parágrafos</w:t>
      </w:r>
      <w:r w:rsidR="00360D7F" w:rsidRPr="00AC5199">
        <w:t xml:space="preserve"> 5 y 6</w:t>
      </w:r>
      <w:r w:rsidRPr="00AC5199">
        <w:t xml:space="preserve"> al artículo 13 de la Resolución </w:t>
      </w:r>
      <w:r w:rsidR="001E4C29">
        <w:t xml:space="preserve">No. </w:t>
      </w:r>
      <w:r w:rsidRPr="00AC5199">
        <w:t>018407 de 2018,</w:t>
      </w:r>
      <w:r w:rsidR="00514000" w:rsidRPr="00AC5199">
        <w:t xml:space="preserve"> cual quedará así:</w:t>
      </w:r>
      <w:r w:rsidRPr="00AC5199">
        <w:t xml:space="preserve"> </w:t>
      </w:r>
    </w:p>
    <w:p w14:paraId="0FE71641" w14:textId="77777777" w:rsidR="00751022" w:rsidRPr="00F2613C" w:rsidRDefault="00751022" w:rsidP="00751022">
      <w:pPr>
        <w:jc w:val="both"/>
        <w:rPr>
          <w:b/>
          <w:i/>
        </w:rPr>
      </w:pPr>
    </w:p>
    <w:p w14:paraId="2F4D68F2" w14:textId="429876B3" w:rsidR="00751022" w:rsidRPr="00AC5199" w:rsidRDefault="00514000" w:rsidP="00751022">
      <w:pPr>
        <w:ind w:left="708" w:right="758"/>
        <w:jc w:val="both"/>
        <w:rPr>
          <w:i/>
        </w:rPr>
      </w:pPr>
      <w:r w:rsidRPr="00F2613C">
        <w:rPr>
          <w:b/>
          <w:i/>
        </w:rPr>
        <w:t>«</w:t>
      </w:r>
      <w:r w:rsidR="00751022" w:rsidRPr="00F2613C">
        <w:rPr>
          <w:b/>
          <w:i/>
        </w:rPr>
        <w:t xml:space="preserve">Parágrafo 5. </w:t>
      </w:r>
      <w:r w:rsidR="00751022" w:rsidRPr="00F2613C">
        <w:rPr>
          <w:i/>
        </w:rPr>
        <w:t>Cuando un docente orientador desempeñe sus funciones s</w:t>
      </w:r>
      <w:r w:rsidR="00AC5199">
        <w:rPr>
          <w:i/>
        </w:rPr>
        <w:t>o</w:t>
      </w:r>
      <w:r w:rsidR="00751022" w:rsidRPr="00AC5199">
        <w:rPr>
          <w:i/>
        </w:rPr>
        <w:t>lo en los niveles de educación preescolar y/o básica primaria,</w:t>
      </w:r>
      <w:r w:rsidR="00AC5199">
        <w:rPr>
          <w:i/>
        </w:rPr>
        <w:t xml:space="preserve"> no se le aplicará el instrumento de encuestas</w:t>
      </w:r>
      <w:r w:rsidR="000A54A6">
        <w:rPr>
          <w:i/>
        </w:rPr>
        <w:t xml:space="preserve"> a estudiantes, por lo anterior</w:t>
      </w:r>
      <w:r w:rsidR="00751022" w:rsidRPr="00AC5199">
        <w:rPr>
          <w:i/>
        </w:rPr>
        <w:t xml:space="preserve"> la ponderación de los instrumentos de evaluación será:</w:t>
      </w:r>
    </w:p>
    <w:p w14:paraId="22A9985B" w14:textId="77777777" w:rsidR="00C81E36" w:rsidRPr="00F2613C" w:rsidRDefault="00C81E36" w:rsidP="00751022">
      <w:pPr>
        <w:ind w:left="708" w:right="758"/>
        <w:jc w:val="both"/>
        <w:rPr>
          <w:i/>
        </w:rPr>
      </w:pPr>
    </w:p>
    <w:p w14:paraId="47BFE1A2" w14:textId="77777777" w:rsidR="00751022" w:rsidRPr="00F2613C" w:rsidRDefault="00751022" w:rsidP="00751022">
      <w:pPr>
        <w:pStyle w:val="Prrafodelista"/>
        <w:numPr>
          <w:ilvl w:val="0"/>
          <w:numId w:val="10"/>
        </w:numPr>
        <w:ind w:right="758"/>
        <w:jc w:val="both"/>
      </w:pPr>
      <w:r w:rsidRPr="00F2613C">
        <w:t>Observación de video: 80%</w:t>
      </w:r>
    </w:p>
    <w:p w14:paraId="273FD5E6" w14:textId="77777777" w:rsidR="00751022" w:rsidRPr="00F2613C" w:rsidRDefault="00751022" w:rsidP="00751022">
      <w:pPr>
        <w:pStyle w:val="Prrafodelista"/>
        <w:numPr>
          <w:ilvl w:val="0"/>
          <w:numId w:val="10"/>
        </w:numPr>
        <w:ind w:right="758"/>
        <w:jc w:val="both"/>
      </w:pPr>
      <w:r w:rsidRPr="00F2613C">
        <w:t>Autoevaluación (encuesta): 10%</w:t>
      </w:r>
    </w:p>
    <w:p w14:paraId="56FDAE6C" w14:textId="77777777" w:rsidR="00751022" w:rsidRPr="00F2613C" w:rsidRDefault="00751022" w:rsidP="00751022">
      <w:pPr>
        <w:pStyle w:val="Prrafodelista"/>
        <w:numPr>
          <w:ilvl w:val="0"/>
          <w:numId w:val="10"/>
        </w:numPr>
        <w:ind w:right="758"/>
        <w:jc w:val="both"/>
      </w:pPr>
      <w:r w:rsidRPr="00F2613C">
        <w:t>Encuesta de docentes: 5%</w:t>
      </w:r>
    </w:p>
    <w:p w14:paraId="0E8D0114" w14:textId="017B52E4" w:rsidR="00015692" w:rsidRPr="00F2613C" w:rsidRDefault="00751022" w:rsidP="00015692">
      <w:pPr>
        <w:pStyle w:val="Prrafodelista"/>
        <w:numPr>
          <w:ilvl w:val="0"/>
          <w:numId w:val="10"/>
        </w:numPr>
        <w:ind w:right="758"/>
        <w:jc w:val="both"/>
      </w:pPr>
      <w:r w:rsidRPr="00F2613C">
        <w:t>Evaluaciones de desempeño (promedio aritmético de las 2 últimas que haya presentado): 5%</w:t>
      </w:r>
      <w:r w:rsidR="00015692" w:rsidRPr="00F2613C">
        <w:t>.</w:t>
      </w:r>
    </w:p>
    <w:p w14:paraId="73279D5D" w14:textId="77777777" w:rsidR="00015692" w:rsidRPr="00F2613C" w:rsidRDefault="00015692" w:rsidP="008D3DDB">
      <w:pPr>
        <w:pStyle w:val="Prrafodelista"/>
        <w:ind w:left="1068" w:right="758"/>
        <w:jc w:val="both"/>
      </w:pPr>
    </w:p>
    <w:p w14:paraId="2D8142F9" w14:textId="36201C6C" w:rsidR="00751022" w:rsidRPr="000A54A6" w:rsidRDefault="00751022" w:rsidP="00751022">
      <w:pPr>
        <w:ind w:left="708" w:right="758"/>
        <w:jc w:val="both"/>
        <w:rPr>
          <w:i/>
        </w:rPr>
      </w:pPr>
      <w:r w:rsidRPr="00F2613C">
        <w:rPr>
          <w:b/>
          <w:i/>
        </w:rPr>
        <w:t xml:space="preserve">Parágrafo 6. </w:t>
      </w:r>
      <w:r w:rsidRPr="00F2613C">
        <w:rPr>
          <w:i/>
        </w:rPr>
        <w:t xml:space="preserve">Cuando un director </w:t>
      </w:r>
      <w:r w:rsidR="000A54A6">
        <w:rPr>
          <w:i/>
        </w:rPr>
        <w:t xml:space="preserve">rural </w:t>
      </w:r>
      <w:r w:rsidRPr="000A54A6">
        <w:rPr>
          <w:i/>
        </w:rPr>
        <w:t xml:space="preserve">tenga a su cargo un establecimiento educativo que sólo brinde el servicio para los niveles de preescolar y/o básica primaria, </w:t>
      </w:r>
      <w:r w:rsidR="000A54A6">
        <w:rPr>
          <w:i/>
        </w:rPr>
        <w:t xml:space="preserve">no se le aplicará el instrumento de encuestas a estudiantes, por lo anterior </w:t>
      </w:r>
      <w:r w:rsidRPr="000A54A6">
        <w:rPr>
          <w:i/>
        </w:rPr>
        <w:t>la ponderación de los instrumentos de evaluación será:</w:t>
      </w:r>
    </w:p>
    <w:p w14:paraId="3637D17F" w14:textId="77777777" w:rsidR="00C81E36" w:rsidRPr="00F2613C" w:rsidRDefault="00C81E36" w:rsidP="00751022">
      <w:pPr>
        <w:ind w:left="708" w:right="758"/>
        <w:jc w:val="both"/>
        <w:rPr>
          <w:i/>
        </w:rPr>
      </w:pPr>
    </w:p>
    <w:p w14:paraId="52F304D3" w14:textId="77777777" w:rsidR="00751022" w:rsidRPr="00F2613C" w:rsidRDefault="00751022" w:rsidP="00751022">
      <w:pPr>
        <w:pStyle w:val="Prrafodelista"/>
        <w:numPr>
          <w:ilvl w:val="0"/>
          <w:numId w:val="10"/>
        </w:numPr>
        <w:ind w:right="758"/>
        <w:jc w:val="both"/>
      </w:pPr>
      <w:r w:rsidRPr="00F2613C">
        <w:t>Observación de video: 80%</w:t>
      </w:r>
    </w:p>
    <w:p w14:paraId="500CFF99" w14:textId="77777777" w:rsidR="00751022" w:rsidRPr="00F2613C" w:rsidRDefault="00751022" w:rsidP="00751022">
      <w:pPr>
        <w:pStyle w:val="Prrafodelista"/>
        <w:numPr>
          <w:ilvl w:val="0"/>
          <w:numId w:val="10"/>
        </w:numPr>
        <w:ind w:right="758"/>
        <w:jc w:val="both"/>
      </w:pPr>
      <w:r w:rsidRPr="00F2613C">
        <w:t>Autoevaluación (encuesta): 10%</w:t>
      </w:r>
    </w:p>
    <w:p w14:paraId="1DB66E78" w14:textId="77777777" w:rsidR="00751022" w:rsidRPr="00F2613C" w:rsidRDefault="00751022" w:rsidP="00751022">
      <w:pPr>
        <w:pStyle w:val="Prrafodelista"/>
        <w:numPr>
          <w:ilvl w:val="0"/>
          <w:numId w:val="10"/>
        </w:numPr>
        <w:ind w:right="758"/>
        <w:jc w:val="both"/>
      </w:pPr>
      <w:r w:rsidRPr="00F2613C">
        <w:t>Encuesta de docentes: 3%</w:t>
      </w:r>
    </w:p>
    <w:p w14:paraId="7AB8BBEB" w14:textId="77777777" w:rsidR="00751022" w:rsidRPr="00F2613C" w:rsidRDefault="00751022" w:rsidP="00751022">
      <w:pPr>
        <w:pStyle w:val="Prrafodelista"/>
        <w:numPr>
          <w:ilvl w:val="0"/>
          <w:numId w:val="10"/>
        </w:numPr>
        <w:ind w:right="758"/>
        <w:jc w:val="both"/>
      </w:pPr>
      <w:r w:rsidRPr="00F2613C">
        <w:t>Encuesta de padres de familia: 2%</w:t>
      </w:r>
    </w:p>
    <w:p w14:paraId="1C0E2DC5" w14:textId="60F07FCF" w:rsidR="00751022" w:rsidRPr="00F2613C" w:rsidRDefault="00751022" w:rsidP="00751022">
      <w:pPr>
        <w:pStyle w:val="Prrafodelista"/>
        <w:numPr>
          <w:ilvl w:val="0"/>
          <w:numId w:val="10"/>
        </w:numPr>
        <w:ind w:right="758"/>
        <w:jc w:val="both"/>
      </w:pPr>
      <w:r w:rsidRPr="00F2613C">
        <w:t>Evaluaciones de desempeño (promedio aritmético de las 2 últimas que haya presentado): 5%</w:t>
      </w:r>
      <w:r w:rsidR="00514000" w:rsidRPr="00F2613C">
        <w:t>»</w:t>
      </w:r>
    </w:p>
    <w:p w14:paraId="5082F2AA" w14:textId="77777777" w:rsidR="00751022" w:rsidRPr="00F2613C" w:rsidRDefault="00751022" w:rsidP="00751022">
      <w:pPr>
        <w:ind w:left="708" w:right="758"/>
        <w:jc w:val="both"/>
      </w:pPr>
    </w:p>
    <w:p w14:paraId="4AA451D4" w14:textId="5F3D11E8" w:rsidR="00751022" w:rsidRPr="000A54A6" w:rsidRDefault="00751022" w:rsidP="00751022">
      <w:pPr>
        <w:jc w:val="both"/>
      </w:pPr>
      <w:r w:rsidRPr="00F2613C">
        <w:rPr>
          <w:b/>
        </w:rPr>
        <w:t xml:space="preserve">Artículo 3. </w:t>
      </w:r>
      <w:r w:rsidR="00EB48C0" w:rsidRPr="00F2613C">
        <w:rPr>
          <w:b/>
          <w:i/>
        </w:rPr>
        <w:t>Modifi</w:t>
      </w:r>
      <w:r w:rsidR="00EB48C0" w:rsidRPr="000A54A6">
        <w:rPr>
          <w:b/>
          <w:i/>
        </w:rPr>
        <w:t>cación del</w:t>
      </w:r>
      <w:r w:rsidR="00EB48C0" w:rsidRPr="000A54A6">
        <w:t xml:space="preserve"> </w:t>
      </w:r>
      <w:r w:rsidR="00EB48C0" w:rsidRPr="000A54A6">
        <w:rPr>
          <w:b/>
          <w:i/>
        </w:rPr>
        <w:t xml:space="preserve">artículo 15 de la Resolución </w:t>
      </w:r>
      <w:r w:rsidR="00FA537D">
        <w:rPr>
          <w:b/>
          <w:i/>
        </w:rPr>
        <w:t xml:space="preserve">No. </w:t>
      </w:r>
      <w:r w:rsidR="00EB48C0" w:rsidRPr="000A54A6">
        <w:rPr>
          <w:b/>
          <w:i/>
        </w:rPr>
        <w:t>018407 de 2018</w:t>
      </w:r>
      <w:r w:rsidR="00EB48C0" w:rsidRPr="000A54A6">
        <w:t xml:space="preserve">. Modifíquese </w:t>
      </w:r>
      <w:r w:rsidRPr="000A54A6">
        <w:t xml:space="preserve">el artículo 15 de la Resolución </w:t>
      </w:r>
      <w:r w:rsidR="00FA537D">
        <w:t xml:space="preserve">No. </w:t>
      </w:r>
      <w:r w:rsidRPr="000A54A6">
        <w:t>018407 de 2018, el cual quedará así:</w:t>
      </w:r>
    </w:p>
    <w:p w14:paraId="1CE40557" w14:textId="77777777" w:rsidR="00751022" w:rsidRPr="00F2613C" w:rsidRDefault="00751022" w:rsidP="00751022">
      <w:pPr>
        <w:jc w:val="both"/>
        <w:rPr>
          <w:b/>
          <w:i/>
        </w:rPr>
      </w:pPr>
    </w:p>
    <w:p w14:paraId="72AD8D7B" w14:textId="4F58F1D7" w:rsidR="00751022" w:rsidRPr="00F2613C" w:rsidRDefault="00EB48C0" w:rsidP="00751022">
      <w:pPr>
        <w:ind w:left="708" w:right="758"/>
        <w:jc w:val="both"/>
        <w:rPr>
          <w:i/>
        </w:rPr>
      </w:pPr>
      <w:r w:rsidRPr="00F2613C">
        <w:rPr>
          <w:b/>
          <w:i/>
        </w:rPr>
        <w:t>«</w:t>
      </w:r>
      <w:r w:rsidR="00751022" w:rsidRPr="00F2613C">
        <w:rPr>
          <w:b/>
          <w:i/>
        </w:rPr>
        <w:t xml:space="preserve">Artículo 15. Reclamaciones frente a los resultados. </w:t>
      </w:r>
      <w:r w:rsidR="00751022" w:rsidRPr="00F2613C">
        <w:rPr>
          <w:i/>
        </w:rPr>
        <w:t xml:space="preserve">A partir del día siguiente hábil de la publicación de los resultados definitivos por parte de las entidades territoriales certificadas, los educadores contarán con un término de </w:t>
      </w:r>
      <w:r w:rsidR="00FA537D">
        <w:rPr>
          <w:i/>
        </w:rPr>
        <w:t>cinco (</w:t>
      </w:r>
      <w:r w:rsidR="00751022" w:rsidRPr="00F2613C">
        <w:rPr>
          <w:i/>
        </w:rPr>
        <w:t>5</w:t>
      </w:r>
      <w:r w:rsidR="00FA537D">
        <w:rPr>
          <w:i/>
        </w:rPr>
        <w:t>)</w:t>
      </w:r>
      <w:r w:rsidR="00751022" w:rsidRPr="00F2613C">
        <w:rPr>
          <w:i/>
        </w:rPr>
        <w:t xml:space="preserve"> días hábiles para presentar las </w:t>
      </w:r>
      <w:r w:rsidR="00751022" w:rsidRPr="00F2613C">
        <w:rPr>
          <w:i/>
        </w:rPr>
        <w:lastRenderedPageBreak/>
        <w:t>reclamaciones a que hubiere lugar por medio de la referida plataforma o por medio físico en la dirección de correspondencia que especifique el ICFES.</w:t>
      </w:r>
    </w:p>
    <w:p w14:paraId="07198E57" w14:textId="77777777" w:rsidR="00751022" w:rsidRPr="00F2613C" w:rsidRDefault="00751022" w:rsidP="00751022">
      <w:pPr>
        <w:ind w:left="708" w:right="758"/>
        <w:jc w:val="both"/>
        <w:rPr>
          <w:i/>
        </w:rPr>
      </w:pPr>
    </w:p>
    <w:p w14:paraId="7A764D62" w14:textId="54791B22" w:rsidR="00751022" w:rsidRPr="00F2613C" w:rsidRDefault="00751022" w:rsidP="00751022">
      <w:pPr>
        <w:ind w:left="708" w:right="758"/>
        <w:jc w:val="both"/>
        <w:rPr>
          <w:i/>
        </w:rPr>
      </w:pPr>
      <w:r w:rsidRPr="00F2613C">
        <w:rPr>
          <w:i/>
        </w:rPr>
        <w:t xml:space="preserve">El ICFES contará con un término de </w:t>
      </w:r>
      <w:r w:rsidR="00FA537D">
        <w:rPr>
          <w:i/>
        </w:rPr>
        <w:t>cuarenta y cinco (</w:t>
      </w:r>
      <w:r w:rsidRPr="00F2613C">
        <w:rPr>
          <w:i/>
        </w:rPr>
        <w:t>45</w:t>
      </w:r>
      <w:r w:rsidR="00FA537D">
        <w:rPr>
          <w:i/>
        </w:rPr>
        <w:t>)</w:t>
      </w:r>
      <w:r w:rsidRPr="00F2613C">
        <w:rPr>
          <w:i/>
        </w:rPr>
        <w:t xml:space="preserve"> </w:t>
      </w:r>
      <w:r w:rsidR="000A54A6">
        <w:rPr>
          <w:i/>
        </w:rPr>
        <w:t xml:space="preserve">días </w:t>
      </w:r>
      <w:r w:rsidR="009B071A" w:rsidRPr="000A54A6">
        <w:rPr>
          <w:i/>
        </w:rPr>
        <w:t>hábiles</w:t>
      </w:r>
      <w:r w:rsidRPr="000A54A6">
        <w:rPr>
          <w:i/>
        </w:rPr>
        <w:t xml:space="preserve"> para resolver de fondo cada una de las reclamaciones presentadas, a través del mismo medio.</w:t>
      </w:r>
    </w:p>
    <w:p w14:paraId="2783A822" w14:textId="77777777" w:rsidR="00751022" w:rsidRPr="00F2613C" w:rsidRDefault="00751022" w:rsidP="00751022">
      <w:pPr>
        <w:ind w:left="708" w:right="758"/>
        <w:jc w:val="both"/>
        <w:rPr>
          <w:i/>
        </w:rPr>
      </w:pPr>
    </w:p>
    <w:p w14:paraId="00D5D9D3" w14:textId="77777777" w:rsidR="00751022" w:rsidRPr="00F2613C" w:rsidRDefault="00751022" w:rsidP="00751022">
      <w:pPr>
        <w:ind w:left="708" w:right="758"/>
        <w:jc w:val="both"/>
        <w:rPr>
          <w:i/>
        </w:rPr>
      </w:pPr>
      <w:r w:rsidRPr="00F2613C">
        <w:rPr>
          <w:i/>
        </w:rPr>
        <w:t>La decisión que resuelva la reclamación será publicada a través del aplicativo que se disponga para esto. Contra la decisión que resuelva la reclamación no procede ningún recurso.</w:t>
      </w:r>
    </w:p>
    <w:p w14:paraId="27123358" w14:textId="77777777" w:rsidR="00751022" w:rsidRPr="00F2613C" w:rsidRDefault="00751022" w:rsidP="00751022">
      <w:pPr>
        <w:ind w:left="708" w:right="758"/>
        <w:jc w:val="both"/>
        <w:rPr>
          <w:i/>
        </w:rPr>
      </w:pPr>
    </w:p>
    <w:p w14:paraId="00487996" w14:textId="77777777" w:rsidR="00751022" w:rsidRPr="00F2613C" w:rsidRDefault="00751022" w:rsidP="00751022">
      <w:pPr>
        <w:ind w:left="708" w:right="758"/>
        <w:jc w:val="both"/>
        <w:rPr>
          <w:i/>
        </w:rPr>
      </w:pPr>
      <w:r w:rsidRPr="00F2613C">
        <w:rPr>
          <w:i/>
        </w:rPr>
        <w:t>Surtido el proceso de reclamaciones, cada aspirante podrá ingresar a la plataforma dispuesta para este fin y consultar la decisión que resuelva la reclamación.</w:t>
      </w:r>
    </w:p>
    <w:p w14:paraId="776D1A76" w14:textId="77777777" w:rsidR="00751022" w:rsidRPr="00F2613C" w:rsidRDefault="00751022" w:rsidP="00751022">
      <w:pPr>
        <w:ind w:left="708" w:right="758"/>
        <w:jc w:val="both"/>
        <w:rPr>
          <w:i/>
        </w:rPr>
      </w:pPr>
    </w:p>
    <w:p w14:paraId="2F9D1472" w14:textId="77777777" w:rsidR="00751022" w:rsidRPr="00F2613C" w:rsidRDefault="00751022" w:rsidP="00751022">
      <w:pPr>
        <w:ind w:left="708" w:right="758"/>
        <w:jc w:val="both"/>
        <w:rPr>
          <w:i/>
        </w:rPr>
      </w:pPr>
      <w:r w:rsidRPr="00F2613C">
        <w:rPr>
          <w:i/>
        </w:rPr>
        <w:t>El ICFES enviará al Ministerio de Educación Nacional el listado de educadores con sus resultados definitivos.</w:t>
      </w:r>
    </w:p>
    <w:p w14:paraId="38263580" w14:textId="77777777" w:rsidR="00751022" w:rsidRPr="00F2613C" w:rsidRDefault="00751022" w:rsidP="00751022">
      <w:pPr>
        <w:ind w:left="708" w:right="758"/>
        <w:jc w:val="both"/>
        <w:rPr>
          <w:b/>
          <w:i/>
        </w:rPr>
      </w:pPr>
    </w:p>
    <w:p w14:paraId="0E6930A2" w14:textId="19AB5AD1" w:rsidR="00751022" w:rsidRPr="00104542" w:rsidRDefault="00751022" w:rsidP="00EB48C0">
      <w:pPr>
        <w:ind w:left="708" w:right="758"/>
        <w:jc w:val="both"/>
        <w:rPr>
          <w:b/>
          <w:i/>
        </w:rPr>
      </w:pPr>
      <w:r w:rsidRPr="00F2613C">
        <w:rPr>
          <w:b/>
          <w:i/>
        </w:rPr>
        <w:t xml:space="preserve">Parágrafo. </w:t>
      </w:r>
      <w:r w:rsidRPr="00F2613C">
        <w:rPr>
          <w:i/>
        </w:rPr>
        <w:t xml:space="preserve">Las reclamaciones que se interpongan por fuera del término dispuesto para esto o presentadas por un medio diferente a los contemplados en el presente artículo, no serán atendidas. Si se presenta la misma reclamación a través de la plataforma dispuesta para ello y en medio físico en la dirección de correspondencia que especifique el </w:t>
      </w:r>
      <w:r w:rsidR="006D0C3F" w:rsidRPr="00F2613C">
        <w:rPr>
          <w:i/>
        </w:rPr>
        <w:t>I</w:t>
      </w:r>
      <w:r w:rsidR="006D0C3F">
        <w:rPr>
          <w:i/>
        </w:rPr>
        <w:t>CFES</w:t>
      </w:r>
      <w:r w:rsidRPr="00F2613C">
        <w:rPr>
          <w:i/>
        </w:rPr>
        <w:t>, se dará respuesta sólo a través de la plataforma dispuesta para tal fin</w:t>
      </w:r>
      <w:r w:rsidR="00EB48C0" w:rsidRPr="00104542">
        <w:rPr>
          <w:b/>
          <w:i/>
        </w:rPr>
        <w:t>»</w:t>
      </w:r>
    </w:p>
    <w:p w14:paraId="747B69F3" w14:textId="77777777" w:rsidR="00751022" w:rsidRPr="000A54A6" w:rsidRDefault="00751022" w:rsidP="00751022">
      <w:pPr>
        <w:ind w:right="758"/>
        <w:jc w:val="both"/>
        <w:rPr>
          <w:b/>
          <w:i/>
        </w:rPr>
      </w:pPr>
    </w:p>
    <w:p w14:paraId="3D9C8AD6" w14:textId="6D588999" w:rsidR="00751022" w:rsidRPr="00F2613C" w:rsidRDefault="00751022" w:rsidP="00751022">
      <w:pPr>
        <w:jc w:val="both"/>
      </w:pPr>
      <w:r w:rsidRPr="00F2613C">
        <w:rPr>
          <w:b/>
        </w:rPr>
        <w:t>Artículo 4.</w:t>
      </w:r>
      <w:r w:rsidR="00EB48C0" w:rsidRPr="00F2613C">
        <w:rPr>
          <w:b/>
        </w:rPr>
        <w:t xml:space="preserve"> </w:t>
      </w:r>
      <w:r w:rsidR="00AB2E5A" w:rsidRPr="00E6025E">
        <w:rPr>
          <w:b/>
          <w:i/>
        </w:rPr>
        <w:t>Situaciones administrativas particulares</w:t>
      </w:r>
      <w:r w:rsidRPr="00F2613C">
        <w:rPr>
          <w:b/>
        </w:rPr>
        <w:t xml:space="preserve">. </w:t>
      </w:r>
      <w:r w:rsidRPr="00F2613C">
        <w:t xml:space="preserve">Para los educadores que participan en la Evaluación de Carácter Diagnóstico Formativa, tercera cohorte, debidamente habilitados por la entidad territorial certificada respectiva y que no puedan presentar el video en los términos de la Resolución </w:t>
      </w:r>
      <w:r w:rsidR="00BD6B2F">
        <w:t xml:space="preserve">No. </w:t>
      </w:r>
      <w:r w:rsidRPr="00F2613C">
        <w:t xml:space="preserve">018407 de 2018, por no poder desempeñar las funciones del cargo docente o directivo docente por licencia de enfermedad, licencia de maternidad o </w:t>
      </w:r>
      <w:bookmarkStart w:id="3" w:name="_Hlk13650042"/>
      <w:r w:rsidRPr="00F2613C">
        <w:t>comisión de servicios por razones de seguridad</w:t>
      </w:r>
      <w:bookmarkEnd w:id="3"/>
      <w:r w:rsidRPr="00F2613C">
        <w:t xml:space="preserve">, deberá tener en cuenta el siguiente procedimiento: </w:t>
      </w:r>
    </w:p>
    <w:p w14:paraId="7318C36B" w14:textId="77777777" w:rsidR="00EB48C0" w:rsidRPr="00F2613C" w:rsidRDefault="00EB48C0" w:rsidP="00751022">
      <w:pPr>
        <w:jc w:val="both"/>
      </w:pPr>
    </w:p>
    <w:p w14:paraId="3986FB73" w14:textId="01F15E60" w:rsidR="00751022" w:rsidRPr="00383D11" w:rsidRDefault="00751022" w:rsidP="00E80ABA">
      <w:pPr>
        <w:pStyle w:val="Prrafodelista"/>
        <w:numPr>
          <w:ilvl w:val="0"/>
          <w:numId w:val="11"/>
        </w:numPr>
        <w:jc w:val="both"/>
      </w:pPr>
      <w:r w:rsidRPr="00F2613C">
        <w:t xml:space="preserve">El educador participante en la Evaluación Carácter Diagnóstico Formativa que se encuentre en </w:t>
      </w:r>
      <w:r w:rsidR="000A54A6">
        <w:t xml:space="preserve">alguna </w:t>
      </w:r>
      <w:r w:rsidRPr="000A54A6">
        <w:t xml:space="preserve">condición descrita en este artículo deberá informar al Icfes, hasta el </w:t>
      </w:r>
      <w:r w:rsidR="009924D2">
        <w:t>10</w:t>
      </w:r>
      <w:r w:rsidR="009924D2" w:rsidRPr="000A54A6">
        <w:t xml:space="preserve"> </w:t>
      </w:r>
      <w:r w:rsidRPr="000A54A6">
        <w:t xml:space="preserve">de </w:t>
      </w:r>
      <w:r w:rsidR="009924D2">
        <w:t>agosto</w:t>
      </w:r>
      <w:r w:rsidRPr="000A54A6">
        <w:t xml:space="preserve"> de 2019, inclusive, </w:t>
      </w:r>
      <w:r w:rsidR="006D0C3F">
        <w:t>la</w:t>
      </w:r>
      <w:r w:rsidR="006D0C3F" w:rsidRPr="000A54A6">
        <w:t xml:space="preserve"> </w:t>
      </w:r>
      <w:r w:rsidRPr="000A54A6">
        <w:t xml:space="preserve">situación. Esta información deberá realizarse por medio digital en el link </w:t>
      </w:r>
      <w:r w:rsidRPr="00383D11">
        <w:rPr>
          <w:u w:val="single"/>
        </w:rPr>
        <w:t>http.//atencionciudadano.icfes.gov.co/</w:t>
      </w:r>
      <w:proofErr w:type="spellStart"/>
      <w:r w:rsidRPr="00383D11">
        <w:rPr>
          <w:u w:val="single"/>
        </w:rPr>
        <w:t>pqr</w:t>
      </w:r>
      <w:proofErr w:type="spellEnd"/>
      <w:r w:rsidRPr="00383D11">
        <w:rPr>
          <w:u w:val="single"/>
        </w:rPr>
        <w:t>/</w:t>
      </w:r>
      <w:proofErr w:type="spellStart"/>
      <w:r w:rsidRPr="00383D11">
        <w:rPr>
          <w:u w:val="single"/>
        </w:rPr>
        <w:t>radicar.php</w:t>
      </w:r>
      <w:proofErr w:type="spellEnd"/>
      <w:r w:rsidR="00383D11">
        <w:t>, en todo caso</w:t>
      </w:r>
      <w:r w:rsidRPr="00383D11">
        <w:t xml:space="preserve"> deberá acompañarse del acto administrativo emitido por la entidad territorial certificada que así lo acredite o por la incapacidad médica debidamente otorgada por la entidad de salud competente. </w:t>
      </w:r>
    </w:p>
    <w:p w14:paraId="0A693E1A" w14:textId="77777777" w:rsidR="00751022" w:rsidRPr="00F2613C" w:rsidRDefault="00751022" w:rsidP="00751022">
      <w:pPr>
        <w:pStyle w:val="Prrafodelista"/>
        <w:numPr>
          <w:ilvl w:val="0"/>
          <w:numId w:val="11"/>
        </w:numPr>
        <w:jc w:val="both"/>
      </w:pPr>
      <w:r w:rsidRPr="00383D11">
        <w:t>El Icfes informará esta situación al Ministerio de Educación Nacional quien a su vez la comunicará a la Entidad Territorial Certificada.</w:t>
      </w:r>
    </w:p>
    <w:p w14:paraId="02801E53" w14:textId="6CDC5B81" w:rsidR="00751022" w:rsidRPr="000A54A6" w:rsidRDefault="00751022" w:rsidP="00751022">
      <w:pPr>
        <w:pStyle w:val="Prrafodelista"/>
        <w:numPr>
          <w:ilvl w:val="0"/>
          <w:numId w:val="11"/>
        </w:numPr>
        <w:jc w:val="both"/>
      </w:pPr>
      <w:r w:rsidRPr="00F2613C">
        <w:t>Una vez el educador pueda ejercer el cargo respectivo, por superación de la enfermedad, culminación de la licencia de ma</w:t>
      </w:r>
      <w:r w:rsidRPr="00104542">
        <w:t xml:space="preserve">ternidad o traslado a un sitio de desempeño en el cual no se presente la amenaza que puso en riesgo su seguridad, el participante tendrá </w:t>
      </w:r>
      <w:r w:rsidR="00BD6B2F">
        <w:t>diez (10)</w:t>
      </w:r>
      <w:r w:rsidRPr="00104542">
        <w:t xml:space="preserve"> días calendario para informar al </w:t>
      </w:r>
      <w:r w:rsidR="006D0C3F" w:rsidRPr="00104542">
        <w:t>I</w:t>
      </w:r>
      <w:r w:rsidR="006D0C3F">
        <w:t>CFES</w:t>
      </w:r>
      <w:r w:rsidR="006D0C3F" w:rsidRPr="00104542">
        <w:t xml:space="preserve"> </w:t>
      </w:r>
      <w:r w:rsidRPr="00104542">
        <w:t>el cese de la situación presentada, el sitio de desempeño en el que se aplica</w:t>
      </w:r>
      <w:r w:rsidRPr="000A54A6">
        <w:t>rán los instrumentos</w:t>
      </w:r>
      <w:r w:rsidR="00383D11">
        <w:t xml:space="preserve"> y</w:t>
      </w:r>
      <w:r w:rsidRPr="000A54A6">
        <w:t xml:space="preserve"> la solicitud expresa de apertura de la plataforma para el cargue del video, acompañando el acto administrativo</w:t>
      </w:r>
      <w:r w:rsidR="00383D11">
        <w:t xml:space="preserve"> o el documento que dé cuenta del cese de la situación presentada</w:t>
      </w:r>
      <w:r w:rsidRPr="000A54A6">
        <w:t xml:space="preserve">.  </w:t>
      </w:r>
    </w:p>
    <w:p w14:paraId="08181672" w14:textId="37CE2C1F" w:rsidR="00751022" w:rsidRPr="00104542" w:rsidRDefault="00751022" w:rsidP="00751022">
      <w:pPr>
        <w:pStyle w:val="Prrafodelista"/>
        <w:numPr>
          <w:ilvl w:val="0"/>
          <w:numId w:val="11"/>
        </w:numPr>
        <w:jc w:val="both"/>
      </w:pPr>
      <w:r w:rsidRPr="000A54A6">
        <w:lastRenderedPageBreak/>
        <w:t xml:space="preserve">Analizada la solicitud, </w:t>
      </w:r>
      <w:r w:rsidR="00383D11">
        <w:t xml:space="preserve">en un término de </w:t>
      </w:r>
      <w:r w:rsidR="00402C18">
        <w:t>cinco (</w:t>
      </w:r>
      <w:r w:rsidR="00383D11">
        <w:t>5</w:t>
      </w:r>
      <w:r w:rsidR="00402C18">
        <w:t>)</w:t>
      </w:r>
      <w:r w:rsidR="00383D11">
        <w:t xml:space="preserve"> días hábiles, </w:t>
      </w:r>
      <w:r w:rsidRPr="000A54A6">
        <w:t>el I</w:t>
      </w:r>
      <w:r w:rsidR="006D0C3F">
        <w:t>CFES</w:t>
      </w:r>
      <w:r w:rsidRPr="000A54A6">
        <w:t xml:space="preserve"> le comunicará al </w:t>
      </w:r>
      <w:r w:rsidRPr="00F2613C">
        <w:t xml:space="preserve">educador por medio de correo electrónico suministrado en la etapa de inscripción, la habilitación de la plataforma correspondiente para el cargue del video por un término de </w:t>
      </w:r>
      <w:r w:rsidR="00402C18">
        <w:t>cinco (</w:t>
      </w:r>
      <w:r w:rsidRPr="00F2613C">
        <w:t>5</w:t>
      </w:r>
      <w:r w:rsidR="00402C18">
        <w:t>)</w:t>
      </w:r>
      <w:r w:rsidRPr="00F2613C">
        <w:t xml:space="preserve"> días hábiles.</w:t>
      </w:r>
    </w:p>
    <w:p w14:paraId="1F21C10D" w14:textId="6AF0053C" w:rsidR="00751022" w:rsidRPr="00F2613C" w:rsidRDefault="00751022" w:rsidP="00751022">
      <w:pPr>
        <w:pStyle w:val="Prrafodelista"/>
        <w:numPr>
          <w:ilvl w:val="0"/>
          <w:numId w:val="11"/>
        </w:numPr>
        <w:jc w:val="both"/>
      </w:pPr>
      <w:r w:rsidRPr="000A54A6">
        <w:rPr>
          <w:rFonts w:eastAsia="Arial" w:cs="Arial"/>
          <w:color w:val="000000"/>
        </w:rPr>
        <w:t xml:space="preserve">En el caso que el video no cumpla con las condiciones de calidad de grabación, de que trata el artículo 9 de la Resolución </w:t>
      </w:r>
      <w:r w:rsidR="00402C18">
        <w:rPr>
          <w:rFonts w:eastAsia="Arial" w:cs="Arial"/>
          <w:color w:val="000000"/>
        </w:rPr>
        <w:t xml:space="preserve">No. </w:t>
      </w:r>
      <w:r w:rsidRPr="00383D11">
        <w:rPr>
          <w:rFonts w:eastAsia="Arial" w:cs="Arial"/>
          <w:color w:val="000000"/>
        </w:rPr>
        <w:t>018407 de 2018, el I</w:t>
      </w:r>
      <w:r w:rsidR="007C6C6C">
        <w:rPr>
          <w:rFonts w:eastAsia="Arial" w:cs="Arial"/>
          <w:color w:val="000000"/>
        </w:rPr>
        <w:t>CFES</w:t>
      </w:r>
      <w:r w:rsidRPr="00383D11">
        <w:rPr>
          <w:rFonts w:eastAsia="Arial" w:cs="Arial"/>
          <w:color w:val="000000"/>
        </w:rPr>
        <w:t xml:space="preserve"> informará de esta situación, especificando los requisitos que no cumple el video al aspirante a través del correo electrónico suministrado en la etapa de inscripción, quien contará con un término no mayor a </w:t>
      </w:r>
      <w:r w:rsidR="00402C18">
        <w:rPr>
          <w:rFonts w:eastAsia="Arial" w:cs="Arial"/>
          <w:color w:val="000000"/>
        </w:rPr>
        <w:t>diez (10)</w:t>
      </w:r>
      <w:r w:rsidRPr="00383D11">
        <w:rPr>
          <w:rFonts w:eastAsia="Arial" w:cs="Arial"/>
          <w:color w:val="000000"/>
        </w:rPr>
        <w:t xml:space="preserve"> días calendario para cargar el </w:t>
      </w:r>
      <w:r w:rsidRPr="00F2613C">
        <w:rPr>
          <w:rFonts w:eastAsia="Arial" w:cs="Arial"/>
          <w:color w:val="000000"/>
        </w:rPr>
        <w:t>nuevo video que cumpla con las condiciones técnicas exigidas. Si no se carga el nuevo video o si este no cumple con las condiciones de calidad de grabación, el educador quedará excluido del proceso de evaluación.</w:t>
      </w:r>
    </w:p>
    <w:p w14:paraId="6CF7CB94" w14:textId="536A0091" w:rsidR="00751022" w:rsidRPr="00F2613C" w:rsidRDefault="00751022" w:rsidP="00751022">
      <w:pPr>
        <w:pStyle w:val="Prrafodelista"/>
        <w:numPr>
          <w:ilvl w:val="0"/>
          <w:numId w:val="11"/>
        </w:numPr>
        <w:jc w:val="both"/>
      </w:pPr>
      <w:r w:rsidRPr="00F2613C">
        <w:t>El I</w:t>
      </w:r>
      <w:r w:rsidR="007C6C6C">
        <w:t>CFES</w:t>
      </w:r>
      <w:r w:rsidRPr="00F2613C">
        <w:t xml:space="preserve"> contará con un plazo no mayor a </w:t>
      </w:r>
      <w:r w:rsidR="00402C18">
        <w:t>treinta (</w:t>
      </w:r>
      <w:r w:rsidRPr="00F2613C">
        <w:t>30</w:t>
      </w:r>
      <w:r w:rsidR="00402C18">
        <w:t>)</w:t>
      </w:r>
      <w:r w:rsidRPr="00F2613C">
        <w:t xml:space="preserve"> días hábiles para aplicar los instrumentos a su cargo y procesar los resultados. </w:t>
      </w:r>
    </w:p>
    <w:p w14:paraId="7949E2BD" w14:textId="5F5433A1" w:rsidR="00751022" w:rsidRPr="00383D11" w:rsidRDefault="00751022" w:rsidP="00751022">
      <w:pPr>
        <w:pStyle w:val="Prrafodelista"/>
        <w:numPr>
          <w:ilvl w:val="0"/>
          <w:numId w:val="11"/>
        </w:numPr>
        <w:jc w:val="both"/>
      </w:pPr>
      <w:r w:rsidRPr="00F2613C">
        <w:t>Una vez lo anterior, el I</w:t>
      </w:r>
      <w:r w:rsidR="007C6C6C">
        <w:t>CFES</w:t>
      </w:r>
      <w:r w:rsidRPr="00F2613C">
        <w:t xml:space="preserve"> publicará los resultados de la evaluación en la plataforma dispuesta para este fin</w:t>
      </w:r>
      <w:r w:rsidR="00383D11">
        <w:t>. Una vez lo anterior, el I</w:t>
      </w:r>
      <w:r w:rsidR="007C6C6C">
        <w:t>CFES</w:t>
      </w:r>
      <w:r w:rsidR="00383D11">
        <w:t xml:space="preserve"> informará al correo electrónico suministrado en la etapa de inscripción por parte del educador, que sus resultados fueron publicados en la plataforma dispuesta para tal fin</w:t>
      </w:r>
      <w:r w:rsidRPr="00383D11">
        <w:t xml:space="preserve">. </w:t>
      </w:r>
    </w:p>
    <w:p w14:paraId="228C5988" w14:textId="5381E91C" w:rsidR="00751022" w:rsidRPr="00F2613C" w:rsidRDefault="00751022" w:rsidP="00751022">
      <w:pPr>
        <w:pStyle w:val="Prrafodelista"/>
        <w:numPr>
          <w:ilvl w:val="0"/>
          <w:numId w:val="11"/>
        </w:numPr>
        <w:jc w:val="both"/>
      </w:pPr>
      <w:r w:rsidRPr="00F2613C">
        <w:t xml:space="preserve">Frente a esta publicación, dentro de los </w:t>
      </w:r>
      <w:r w:rsidR="00B031AB">
        <w:t>cinco (</w:t>
      </w:r>
      <w:r w:rsidRPr="00F2613C">
        <w:t>5</w:t>
      </w:r>
      <w:r w:rsidR="00B031AB">
        <w:t>)</w:t>
      </w:r>
      <w:r w:rsidRPr="00F2613C">
        <w:t xml:space="preserve"> días hábiles siguientes, el educador podrá presentar reclamación, que será resuelta en un plazo no mayor a 45 días hábiles, de conformidad con lo dispuesto en el artículo 15 de la Resolución</w:t>
      </w:r>
      <w:r w:rsidR="00B031AB">
        <w:t xml:space="preserve"> No.</w:t>
      </w:r>
      <w:r w:rsidRPr="00F2613C">
        <w:t xml:space="preserve"> 018407 de 2018.</w:t>
      </w:r>
    </w:p>
    <w:p w14:paraId="7D538D65" w14:textId="49615CB0" w:rsidR="00751022" w:rsidRPr="00F2613C" w:rsidRDefault="00751022" w:rsidP="00751022">
      <w:pPr>
        <w:pStyle w:val="Prrafodelista"/>
        <w:numPr>
          <w:ilvl w:val="0"/>
          <w:numId w:val="11"/>
        </w:numPr>
        <w:jc w:val="both"/>
      </w:pPr>
      <w:r w:rsidRPr="00F2613C">
        <w:t xml:space="preserve">A partir de la publicación de los resultados, si no se hubiese presentado reclamación, o una vez resuelta la misma, la entidad territorial certificada contará con </w:t>
      </w:r>
      <w:r w:rsidR="00B031AB">
        <w:t>quince (</w:t>
      </w:r>
      <w:r w:rsidRPr="00F2613C">
        <w:t>15</w:t>
      </w:r>
      <w:r w:rsidR="00B031AB">
        <w:t>)</w:t>
      </w:r>
      <w:r w:rsidRPr="00F2613C">
        <w:t xml:space="preserve"> días hábiles para expedir el acto administrativo de reubicación salarial dentro del mismo grado o de ascenso de grado en el Escalafón Docente, según el caso, siempre y cuando estén acreditados todos los requisitos establecidos para el efecto.</w:t>
      </w:r>
    </w:p>
    <w:p w14:paraId="0964577A" w14:textId="77777777" w:rsidR="00751022" w:rsidRPr="00F2613C" w:rsidRDefault="00751022" w:rsidP="00751022">
      <w:pPr>
        <w:pStyle w:val="Prrafodelista"/>
        <w:numPr>
          <w:ilvl w:val="0"/>
          <w:numId w:val="11"/>
        </w:numPr>
        <w:jc w:val="both"/>
      </w:pPr>
      <w:r w:rsidRPr="00F2613C">
        <w:t>Los efectos fiscales se sujetarán a lo dispuesto en el artículo 2.4.1.4.4.2. del Decreto 1075 de 2015.</w:t>
      </w:r>
    </w:p>
    <w:p w14:paraId="697C997E" w14:textId="77777777" w:rsidR="00751022" w:rsidRPr="00F2613C" w:rsidRDefault="00751022" w:rsidP="00751022">
      <w:pPr>
        <w:jc w:val="both"/>
      </w:pPr>
    </w:p>
    <w:p w14:paraId="6C195D20" w14:textId="34D9CB4A" w:rsidR="00751022" w:rsidRPr="00383D11" w:rsidRDefault="00751022" w:rsidP="00751022">
      <w:pPr>
        <w:jc w:val="both"/>
        <w:rPr>
          <w:b/>
        </w:rPr>
      </w:pPr>
      <w:r w:rsidRPr="00F2613C">
        <w:rPr>
          <w:b/>
        </w:rPr>
        <w:t>Parágrafo</w:t>
      </w:r>
      <w:r w:rsidR="00383D11">
        <w:rPr>
          <w:b/>
        </w:rPr>
        <w:t xml:space="preserve"> 1</w:t>
      </w:r>
      <w:r w:rsidRPr="00383D11">
        <w:rPr>
          <w:b/>
        </w:rPr>
        <w:t xml:space="preserve">. </w:t>
      </w:r>
      <w:r w:rsidRPr="00383D11">
        <w:t xml:space="preserve">El procedimiento descrito en el presente artículo no implica una modificación del cronograma general dispuesto en el artículo 18 de la Resolución </w:t>
      </w:r>
      <w:r w:rsidR="00B031AB">
        <w:t xml:space="preserve">No. </w:t>
      </w:r>
      <w:r w:rsidRPr="00383D11">
        <w:t xml:space="preserve">018407 de 2018, el cual continúa vigente para los demás educadores participantes. </w:t>
      </w:r>
    </w:p>
    <w:p w14:paraId="293EFD40" w14:textId="507389FA" w:rsidR="00654CD1" w:rsidRDefault="00654CD1" w:rsidP="002844DB">
      <w:pPr>
        <w:jc w:val="both"/>
        <w:rPr>
          <w:b/>
        </w:rPr>
      </w:pPr>
    </w:p>
    <w:p w14:paraId="50279BDC" w14:textId="79EC74CC" w:rsidR="005405D4" w:rsidRDefault="00654CD1" w:rsidP="002844DB">
      <w:pPr>
        <w:jc w:val="both"/>
        <w:rPr>
          <w:b/>
        </w:rPr>
      </w:pPr>
      <w:r>
        <w:rPr>
          <w:b/>
        </w:rPr>
        <w:t xml:space="preserve">Artículo 5. </w:t>
      </w:r>
      <w:r w:rsidR="000B5473" w:rsidRPr="00E6025E">
        <w:rPr>
          <w:b/>
          <w:i/>
        </w:rPr>
        <w:t xml:space="preserve">Educadores </w:t>
      </w:r>
      <w:r w:rsidR="00FB7DDA" w:rsidRPr="00E6025E">
        <w:rPr>
          <w:b/>
          <w:i/>
        </w:rPr>
        <w:t>que se desempeñan en la Institución Educativa</w:t>
      </w:r>
      <w:r w:rsidR="00CF694C" w:rsidRPr="00E6025E">
        <w:rPr>
          <w:b/>
          <w:i/>
        </w:rPr>
        <w:t xml:space="preserve"> Departamental</w:t>
      </w:r>
      <w:r w:rsidR="00FB7DDA" w:rsidRPr="00E6025E">
        <w:rPr>
          <w:b/>
          <w:i/>
        </w:rPr>
        <w:t xml:space="preserve"> Monseñor Al</w:t>
      </w:r>
      <w:r w:rsidR="00CF694C" w:rsidRPr="00E6025E">
        <w:rPr>
          <w:b/>
          <w:i/>
        </w:rPr>
        <w:t>berto</w:t>
      </w:r>
      <w:r w:rsidR="00FB7DDA" w:rsidRPr="00E6025E">
        <w:rPr>
          <w:b/>
          <w:i/>
        </w:rPr>
        <w:t xml:space="preserve"> </w:t>
      </w:r>
      <w:r w:rsidR="00FA6C32" w:rsidRPr="00E6025E">
        <w:rPr>
          <w:b/>
          <w:i/>
        </w:rPr>
        <w:t xml:space="preserve">Reyes </w:t>
      </w:r>
      <w:r w:rsidR="00FB7DDA" w:rsidRPr="00E6025E">
        <w:rPr>
          <w:b/>
          <w:i/>
        </w:rPr>
        <w:t>Fonseca</w:t>
      </w:r>
      <w:r w:rsidR="00FB7DDA">
        <w:rPr>
          <w:b/>
        </w:rPr>
        <w:t xml:space="preserve">. </w:t>
      </w:r>
      <w:r w:rsidR="000B5473" w:rsidRPr="00E6025E">
        <w:t xml:space="preserve">Los educadores </w:t>
      </w:r>
      <w:r w:rsidR="00FB7DDA">
        <w:t xml:space="preserve">que se desempeñan en la Institución </w:t>
      </w:r>
      <w:r w:rsidR="00593EE4" w:rsidRPr="00593EE4">
        <w:t>Educativa Departamental Monseñor Alberto Reyes Fonseca</w:t>
      </w:r>
      <w:r w:rsidR="00593EE4">
        <w:t xml:space="preserve"> </w:t>
      </w:r>
      <w:r w:rsidR="0098039B">
        <w:t xml:space="preserve">del municipio de Guayabetal </w:t>
      </w:r>
      <w:r w:rsidR="004A5EB5">
        <w:t>(Cundinamarca) contarán con un plazo de</w:t>
      </w:r>
      <w:r w:rsidR="00033786">
        <w:t xml:space="preserve"> diez</w:t>
      </w:r>
      <w:r w:rsidR="004A5EB5">
        <w:t xml:space="preserve"> </w:t>
      </w:r>
      <w:r w:rsidR="00033786">
        <w:t>(</w:t>
      </w:r>
      <w:r w:rsidR="00870211">
        <w:t>10</w:t>
      </w:r>
      <w:r w:rsidR="00033786">
        <w:t>)</w:t>
      </w:r>
      <w:r w:rsidR="004A5EB5">
        <w:t xml:space="preserve"> días calendario </w:t>
      </w:r>
      <w:r w:rsidR="0076583E">
        <w:t xml:space="preserve">contados, a partir de la publicación de la presente Resolución, </w:t>
      </w:r>
      <w:r w:rsidR="004A5EB5">
        <w:t>para realizar y cargar el video en la plataforma dispuesta por el I</w:t>
      </w:r>
      <w:r w:rsidR="006C05BB">
        <w:t>CFES</w:t>
      </w:r>
      <w:r w:rsidR="004A5EB5">
        <w:t xml:space="preserve"> para tal fin.</w:t>
      </w:r>
    </w:p>
    <w:p w14:paraId="1AE398ED" w14:textId="67DB60B5" w:rsidR="005405D4" w:rsidRDefault="005405D4" w:rsidP="002844DB">
      <w:pPr>
        <w:jc w:val="both"/>
        <w:rPr>
          <w:b/>
        </w:rPr>
      </w:pPr>
    </w:p>
    <w:p w14:paraId="42DD0CDD" w14:textId="43472169" w:rsidR="005405D4" w:rsidRPr="00E6025E" w:rsidRDefault="005405D4" w:rsidP="002844DB">
      <w:pPr>
        <w:jc w:val="both"/>
      </w:pPr>
      <w:r>
        <w:rPr>
          <w:b/>
        </w:rPr>
        <w:t xml:space="preserve">Artículo 6. </w:t>
      </w:r>
      <w:r w:rsidR="00AB2E5A">
        <w:rPr>
          <w:b/>
        </w:rPr>
        <w:t>Casos especiales</w:t>
      </w:r>
      <w:r w:rsidR="00420D3B">
        <w:rPr>
          <w:b/>
        </w:rPr>
        <w:t xml:space="preserve">. </w:t>
      </w:r>
      <w:r w:rsidR="00DB5CE0">
        <w:t xml:space="preserve">Los educadores que </w:t>
      </w:r>
      <w:r w:rsidR="00061050">
        <w:t>a la fecha de cierre del periodo para realización y cargue del video</w:t>
      </w:r>
      <w:r w:rsidR="00FA2606">
        <w:t xml:space="preserve">, contemplado en el artículo 18 de la Resolución </w:t>
      </w:r>
      <w:r w:rsidR="00033786">
        <w:t xml:space="preserve">No. </w:t>
      </w:r>
      <w:r w:rsidR="007C6C6C">
        <w:t>0</w:t>
      </w:r>
      <w:r w:rsidR="00FA2606">
        <w:t xml:space="preserve">18407 de 2018, </w:t>
      </w:r>
      <w:r w:rsidR="00915F69">
        <w:t>sólo tengan pendiente el paso de verificación y envío del instrumento para evaluación en la plataforma dispuesta por el I</w:t>
      </w:r>
      <w:r w:rsidR="006C05BB">
        <w:t>CFES</w:t>
      </w:r>
      <w:r w:rsidR="00915F69">
        <w:t xml:space="preserve"> para tal fin, </w:t>
      </w:r>
      <w:r w:rsidR="00870211">
        <w:t xml:space="preserve">contarán con un plazo de </w:t>
      </w:r>
      <w:r w:rsidR="00033786">
        <w:t>cinco (</w:t>
      </w:r>
      <w:r w:rsidR="00C13AF3">
        <w:t>5</w:t>
      </w:r>
      <w:r w:rsidR="00033786">
        <w:t>)</w:t>
      </w:r>
      <w:r w:rsidR="00870211">
        <w:t xml:space="preserve"> días calendario contados, a partir de la publicación de la presente Resolución,</w:t>
      </w:r>
      <w:r w:rsidR="00C77EED">
        <w:t xml:space="preserve"> para completar el procedimiento.</w:t>
      </w:r>
    </w:p>
    <w:p w14:paraId="74AE4DE5" w14:textId="04DB5F83" w:rsidR="005405D4" w:rsidRDefault="005405D4" w:rsidP="002844DB">
      <w:pPr>
        <w:jc w:val="both"/>
        <w:rPr>
          <w:b/>
        </w:rPr>
      </w:pPr>
    </w:p>
    <w:p w14:paraId="6EEBD1C5" w14:textId="77777777" w:rsidR="00C77EED" w:rsidRDefault="00C77EED" w:rsidP="002844DB">
      <w:pPr>
        <w:jc w:val="both"/>
        <w:rPr>
          <w:b/>
        </w:rPr>
      </w:pPr>
    </w:p>
    <w:p w14:paraId="51CD3542" w14:textId="30A8EAE4" w:rsidR="002844DB" w:rsidRPr="00304AC0" w:rsidRDefault="005405D4" w:rsidP="002844DB">
      <w:pPr>
        <w:jc w:val="both"/>
        <w:rPr>
          <w:b/>
        </w:rPr>
      </w:pPr>
      <w:r>
        <w:rPr>
          <w:b/>
        </w:rPr>
        <w:lastRenderedPageBreak/>
        <w:t>Artículo 7</w:t>
      </w:r>
      <w:r w:rsidRPr="00AB2E5A">
        <w:rPr>
          <w:b/>
        </w:rPr>
        <w:t xml:space="preserve">. </w:t>
      </w:r>
      <w:r w:rsidR="00AB2E5A" w:rsidRPr="00E6025E">
        <w:rPr>
          <w:b/>
          <w:i/>
        </w:rPr>
        <w:t>Otros casos especiales</w:t>
      </w:r>
      <w:r w:rsidR="00AB2E5A" w:rsidRPr="00E6025E">
        <w:rPr>
          <w:b/>
        </w:rPr>
        <w:t>.</w:t>
      </w:r>
      <w:r w:rsidR="00AB2E5A">
        <w:t xml:space="preserve"> </w:t>
      </w:r>
      <w:r w:rsidR="002844DB">
        <w:t>Los casos especiales que no estén contemplados en l</w:t>
      </w:r>
      <w:r>
        <w:t>o</w:t>
      </w:r>
      <w:r w:rsidR="002844DB">
        <w:t xml:space="preserve">s </w:t>
      </w:r>
      <w:r>
        <w:t xml:space="preserve">artículos precedentes serán </w:t>
      </w:r>
      <w:r w:rsidR="002844DB">
        <w:t>analizados técnicamente</w:t>
      </w:r>
      <w:r w:rsidR="006C05BB">
        <w:t>,</w:t>
      </w:r>
      <w:r w:rsidR="002844DB">
        <w:t xml:space="preserve"> </w:t>
      </w:r>
      <w:r w:rsidR="000B5473">
        <w:t xml:space="preserve">y </w:t>
      </w:r>
      <w:r w:rsidR="006C05BB">
        <w:t xml:space="preserve">previo concepto del Ministerio de Educación Nacional, serán </w:t>
      </w:r>
      <w:r w:rsidR="000B5473">
        <w:t xml:space="preserve">resueltos </w:t>
      </w:r>
      <w:r w:rsidR="002844DB">
        <w:t>por parte del I</w:t>
      </w:r>
      <w:r w:rsidR="006C05BB">
        <w:t>CFES</w:t>
      </w:r>
      <w:r w:rsidR="002844DB">
        <w:t>.</w:t>
      </w:r>
    </w:p>
    <w:p w14:paraId="782DECA6" w14:textId="77777777" w:rsidR="00317FAF" w:rsidRPr="00383D11" w:rsidRDefault="00317FAF" w:rsidP="00751022">
      <w:pPr>
        <w:jc w:val="both"/>
      </w:pPr>
    </w:p>
    <w:p w14:paraId="25CCD5E9" w14:textId="6EC8DAAC" w:rsidR="00317FAF" w:rsidRPr="00383D11" w:rsidRDefault="00317FAF" w:rsidP="00317FAF">
      <w:pPr>
        <w:jc w:val="both"/>
      </w:pPr>
      <w:r w:rsidRPr="00383D11">
        <w:rPr>
          <w:b/>
        </w:rPr>
        <w:t xml:space="preserve">Artículo </w:t>
      </w:r>
      <w:r w:rsidR="00C77EED">
        <w:rPr>
          <w:b/>
        </w:rPr>
        <w:t>8</w:t>
      </w:r>
      <w:r w:rsidRPr="00383D11">
        <w:rPr>
          <w:b/>
        </w:rPr>
        <w:t xml:space="preserve">. </w:t>
      </w:r>
      <w:r w:rsidR="00A106B9" w:rsidRPr="00E6025E">
        <w:rPr>
          <w:b/>
          <w:i/>
        </w:rPr>
        <w:t xml:space="preserve">Aclaración sobre el término para </w:t>
      </w:r>
      <w:r w:rsidR="00020240" w:rsidRPr="00E6025E">
        <w:rPr>
          <w:b/>
          <w:i/>
        </w:rPr>
        <w:t xml:space="preserve">enviar o </w:t>
      </w:r>
      <w:r w:rsidR="008052E6" w:rsidRPr="00E6025E">
        <w:rPr>
          <w:b/>
          <w:i/>
        </w:rPr>
        <w:t xml:space="preserve">cargar </w:t>
      </w:r>
      <w:r w:rsidR="00020240" w:rsidRPr="00E6025E">
        <w:rPr>
          <w:b/>
          <w:i/>
        </w:rPr>
        <w:t xml:space="preserve">nuevamente </w:t>
      </w:r>
      <w:r w:rsidR="008052E6" w:rsidRPr="00E6025E">
        <w:rPr>
          <w:b/>
          <w:i/>
        </w:rPr>
        <w:t xml:space="preserve">los instrumentos </w:t>
      </w:r>
      <w:r w:rsidR="00E07AB7" w:rsidRPr="00E6025E">
        <w:rPr>
          <w:b/>
          <w:i/>
        </w:rPr>
        <w:t>rechazados por no cumplir las condiciones técnicas requeridas</w:t>
      </w:r>
      <w:r w:rsidR="00E07AB7">
        <w:rPr>
          <w:b/>
        </w:rPr>
        <w:t xml:space="preserve">. </w:t>
      </w:r>
      <w:r w:rsidR="00B808CF">
        <w:t xml:space="preserve">El término de </w:t>
      </w:r>
      <w:r w:rsidR="00D90705">
        <w:t>diez (</w:t>
      </w:r>
      <w:r w:rsidR="00B808CF">
        <w:t>10</w:t>
      </w:r>
      <w:r w:rsidR="00D90705">
        <w:t>)</w:t>
      </w:r>
      <w:r w:rsidR="00B808CF">
        <w:t xml:space="preserve"> días calendario para enviar por medio fís</w:t>
      </w:r>
      <w:r w:rsidR="00D31870">
        <w:t>i</w:t>
      </w:r>
      <w:r w:rsidR="00B808CF">
        <w:t>co o cargar en la plataforma</w:t>
      </w:r>
      <w:r w:rsidR="00D31870">
        <w:t xml:space="preserve"> los instrumentos que fueron rechazados por no cumplir </w:t>
      </w:r>
      <w:r w:rsidR="00066BD0">
        <w:t>las condiciones técnicas requeridas</w:t>
      </w:r>
      <w:r w:rsidR="004947BC">
        <w:t>, a que hacen referencia el literal e) del artículo 9</w:t>
      </w:r>
      <w:r w:rsidR="006C6467">
        <w:t>,</w:t>
      </w:r>
      <w:r w:rsidR="004947BC">
        <w:t xml:space="preserve"> y el </w:t>
      </w:r>
      <w:r w:rsidR="006C6467">
        <w:t>P</w:t>
      </w:r>
      <w:r w:rsidR="004947BC">
        <w:t xml:space="preserve">arágrafo </w:t>
      </w:r>
      <w:r w:rsidR="004C35AF">
        <w:t xml:space="preserve">4 del artículo 13 de la Resolución </w:t>
      </w:r>
      <w:r w:rsidR="006C6467">
        <w:t xml:space="preserve">No. </w:t>
      </w:r>
      <w:r w:rsidR="004C35AF">
        <w:t>018407 de 201</w:t>
      </w:r>
      <w:r w:rsidR="00B96F69">
        <w:t>8, y el numeral 5 del artículo 4 de la presente Resolución</w:t>
      </w:r>
      <w:r w:rsidR="00905455">
        <w:t xml:space="preserve">, </w:t>
      </w:r>
      <w:r w:rsidR="00AF3113">
        <w:t>se suspenderá durante el</w:t>
      </w:r>
      <w:r w:rsidR="00DB14C1">
        <w:t xml:space="preserve"> receso </w:t>
      </w:r>
      <w:r w:rsidR="008346CF">
        <w:t xml:space="preserve">estudiantil </w:t>
      </w:r>
      <w:r w:rsidR="00610304">
        <w:t>contemplado en los actos administrativos que establecen el calendario escolar en cada entidad territorial certificada</w:t>
      </w:r>
      <w:r w:rsidR="00C45D58">
        <w:t>.</w:t>
      </w:r>
      <w:r w:rsidR="00AF3113">
        <w:t xml:space="preserve"> </w:t>
      </w:r>
    </w:p>
    <w:p w14:paraId="46B8421B" w14:textId="14DCA31B" w:rsidR="00317FAF" w:rsidRDefault="00317FAF" w:rsidP="00751022">
      <w:pPr>
        <w:jc w:val="both"/>
        <w:rPr>
          <w:b/>
        </w:rPr>
      </w:pPr>
    </w:p>
    <w:p w14:paraId="2DD8A867" w14:textId="162653DF" w:rsidR="00751022" w:rsidRPr="00383D11" w:rsidRDefault="00751022" w:rsidP="00751022">
      <w:pPr>
        <w:jc w:val="both"/>
      </w:pPr>
      <w:r w:rsidRPr="00383D11">
        <w:rPr>
          <w:b/>
        </w:rPr>
        <w:t xml:space="preserve">Artículo </w:t>
      </w:r>
      <w:r w:rsidR="0096103F">
        <w:rPr>
          <w:b/>
        </w:rPr>
        <w:t>9</w:t>
      </w:r>
      <w:r w:rsidRPr="00383D11">
        <w:rPr>
          <w:b/>
        </w:rPr>
        <w:t xml:space="preserve">. </w:t>
      </w:r>
      <w:r w:rsidRPr="00383D11">
        <w:t xml:space="preserve">En lo demás, estese a lo dispuesto en la Resolución </w:t>
      </w:r>
      <w:r w:rsidR="006C6467">
        <w:t xml:space="preserve">No. </w:t>
      </w:r>
      <w:r w:rsidRPr="00383D11">
        <w:t>018407 de 2018.</w:t>
      </w:r>
    </w:p>
    <w:p w14:paraId="6DB6D7EE" w14:textId="77777777" w:rsidR="00751022" w:rsidRPr="00F2613C" w:rsidRDefault="00751022" w:rsidP="00751022">
      <w:pPr>
        <w:jc w:val="both"/>
        <w:rPr>
          <w:rFonts w:cs="Arial"/>
        </w:rPr>
      </w:pPr>
    </w:p>
    <w:p w14:paraId="1A86A8E5" w14:textId="36B15D2B" w:rsidR="00751022" w:rsidRPr="00F2613C" w:rsidRDefault="00751022" w:rsidP="00751022">
      <w:pPr>
        <w:ind w:right="-106"/>
        <w:jc w:val="both"/>
      </w:pPr>
      <w:r w:rsidRPr="00F2613C">
        <w:rPr>
          <w:b/>
        </w:rPr>
        <w:t xml:space="preserve">Artículo </w:t>
      </w:r>
      <w:r w:rsidR="0096103F">
        <w:rPr>
          <w:b/>
        </w:rPr>
        <w:t>10</w:t>
      </w:r>
      <w:r w:rsidRPr="00F2613C">
        <w:rPr>
          <w:b/>
        </w:rPr>
        <w:t xml:space="preserve">. </w:t>
      </w:r>
      <w:r w:rsidRPr="00F2613C">
        <w:t xml:space="preserve">La presente Resolución rige a partir de su publicación. </w:t>
      </w:r>
    </w:p>
    <w:p w14:paraId="3B0A0E2B" w14:textId="77777777" w:rsidR="00751022" w:rsidRPr="00F2613C" w:rsidRDefault="00751022" w:rsidP="00751022">
      <w:pPr>
        <w:ind w:right="-106"/>
        <w:jc w:val="both"/>
      </w:pPr>
    </w:p>
    <w:p w14:paraId="0BCE4B36" w14:textId="77777777" w:rsidR="00751022" w:rsidRPr="00F2613C" w:rsidRDefault="00751022" w:rsidP="00751022">
      <w:pPr>
        <w:ind w:right="-106"/>
        <w:jc w:val="both"/>
      </w:pPr>
    </w:p>
    <w:p w14:paraId="042803F4" w14:textId="77777777" w:rsidR="00751022" w:rsidRPr="00F2613C" w:rsidRDefault="00751022" w:rsidP="00751022">
      <w:pPr>
        <w:ind w:right="-106"/>
        <w:jc w:val="center"/>
        <w:rPr>
          <w:b/>
        </w:rPr>
      </w:pPr>
      <w:r w:rsidRPr="00F2613C">
        <w:rPr>
          <w:b/>
        </w:rPr>
        <w:t>PUBLÍQUESE Y CÚMPLASE</w:t>
      </w:r>
    </w:p>
    <w:p w14:paraId="0E2C5700" w14:textId="77777777" w:rsidR="00751022" w:rsidRPr="00F2613C" w:rsidRDefault="00751022" w:rsidP="00751022">
      <w:pPr>
        <w:ind w:right="-106"/>
        <w:jc w:val="center"/>
        <w:rPr>
          <w:b/>
        </w:rPr>
      </w:pPr>
    </w:p>
    <w:p w14:paraId="561246AF" w14:textId="77777777" w:rsidR="00751022" w:rsidRPr="00F2613C" w:rsidRDefault="00751022" w:rsidP="00751022">
      <w:pPr>
        <w:ind w:right="-106"/>
        <w:jc w:val="center"/>
        <w:rPr>
          <w:b/>
        </w:rPr>
      </w:pPr>
    </w:p>
    <w:p w14:paraId="162E7D72" w14:textId="77777777" w:rsidR="00751022" w:rsidRPr="00F2613C" w:rsidRDefault="00751022" w:rsidP="00751022">
      <w:pPr>
        <w:ind w:right="-106"/>
      </w:pPr>
      <w:r w:rsidRPr="00F2613C">
        <w:t>Dada en Bogotá D.C.,</w:t>
      </w:r>
    </w:p>
    <w:p w14:paraId="108F380A" w14:textId="77777777" w:rsidR="00751022" w:rsidRPr="00F2613C" w:rsidRDefault="00751022" w:rsidP="00751022">
      <w:pPr>
        <w:ind w:right="-106"/>
      </w:pPr>
    </w:p>
    <w:p w14:paraId="2F183B73" w14:textId="77777777" w:rsidR="00BB2170" w:rsidRPr="00F2613C" w:rsidRDefault="00BB2170" w:rsidP="00BB2170">
      <w:pPr>
        <w:keepNext/>
        <w:jc w:val="both"/>
        <w:outlineLvl w:val="2"/>
        <w:rPr>
          <w:rFonts w:cs="Arial"/>
          <w:b/>
          <w:bCs/>
        </w:rPr>
      </w:pPr>
    </w:p>
    <w:p w14:paraId="4FAD7960" w14:textId="77777777" w:rsidR="00BB2170" w:rsidRPr="00F2613C" w:rsidRDefault="00BB2170" w:rsidP="00BB2170">
      <w:pPr>
        <w:keepNext/>
        <w:ind w:left="-284"/>
        <w:jc w:val="both"/>
        <w:outlineLvl w:val="2"/>
        <w:rPr>
          <w:rFonts w:cs="Arial"/>
          <w:b/>
          <w:bCs/>
        </w:rPr>
      </w:pPr>
      <w:r w:rsidRPr="00F2613C">
        <w:rPr>
          <w:rFonts w:cs="Arial"/>
          <w:b/>
          <w:bCs/>
        </w:rPr>
        <w:t>LA MINISTRA DE EDUCACIÓN NACIONAL</w:t>
      </w:r>
    </w:p>
    <w:p w14:paraId="4D164678" w14:textId="77777777" w:rsidR="00BB2170" w:rsidRPr="00F2613C" w:rsidRDefault="00BB2170" w:rsidP="00BB2170">
      <w:pPr>
        <w:ind w:left="-284"/>
        <w:jc w:val="both"/>
        <w:rPr>
          <w:rFonts w:cs="Arial"/>
        </w:rPr>
      </w:pPr>
    </w:p>
    <w:p w14:paraId="6A9A4754" w14:textId="77777777" w:rsidR="00BB2170" w:rsidRPr="00F2613C" w:rsidRDefault="00BB2170" w:rsidP="00BB2170">
      <w:pPr>
        <w:jc w:val="both"/>
        <w:rPr>
          <w:rFonts w:cs="Arial"/>
        </w:rPr>
      </w:pPr>
    </w:p>
    <w:p w14:paraId="3BAF4446" w14:textId="77777777" w:rsidR="00BB2170" w:rsidRPr="00F2613C" w:rsidRDefault="00BB2170" w:rsidP="00BB2170">
      <w:pPr>
        <w:jc w:val="both"/>
        <w:rPr>
          <w:rFonts w:cs="Arial"/>
        </w:rPr>
      </w:pPr>
    </w:p>
    <w:p w14:paraId="4DDAF457" w14:textId="77777777" w:rsidR="00BB2170" w:rsidRPr="00F2613C" w:rsidRDefault="00BB2170" w:rsidP="00BB2170">
      <w:pPr>
        <w:ind w:left="-284"/>
        <w:jc w:val="both"/>
        <w:rPr>
          <w:rFonts w:cs="Arial"/>
        </w:rPr>
      </w:pPr>
    </w:p>
    <w:p w14:paraId="63DC8F4F" w14:textId="450991CD" w:rsidR="00BB2170" w:rsidRPr="00F2613C" w:rsidRDefault="00BB2170" w:rsidP="00BB2170">
      <w:pPr>
        <w:ind w:left="-284"/>
        <w:jc w:val="both"/>
        <w:rPr>
          <w:rFonts w:cs="Arial"/>
        </w:rPr>
      </w:pPr>
    </w:p>
    <w:p w14:paraId="1B2B521F" w14:textId="77777777" w:rsidR="008D3DDB" w:rsidRPr="00F2613C" w:rsidRDefault="008D3DDB" w:rsidP="00BB2170">
      <w:pPr>
        <w:ind w:left="-284"/>
        <w:jc w:val="both"/>
        <w:rPr>
          <w:rFonts w:cs="Arial"/>
        </w:rPr>
      </w:pPr>
    </w:p>
    <w:p w14:paraId="1F72C482" w14:textId="77777777" w:rsidR="00BB2170" w:rsidRPr="00F2613C" w:rsidRDefault="00BB2170" w:rsidP="00BB2170">
      <w:pPr>
        <w:ind w:left="-284" w:right="-1"/>
        <w:jc w:val="right"/>
        <w:rPr>
          <w:rFonts w:cs="Arial"/>
          <w:b/>
        </w:rPr>
      </w:pPr>
    </w:p>
    <w:p w14:paraId="10E97DE8" w14:textId="77777777" w:rsidR="00BB2170" w:rsidRPr="00F2613C" w:rsidRDefault="00BB2170" w:rsidP="00BB2170">
      <w:pPr>
        <w:ind w:left="-284" w:right="-1"/>
        <w:jc w:val="right"/>
        <w:rPr>
          <w:rFonts w:cs="Arial"/>
        </w:rPr>
      </w:pPr>
      <w:r w:rsidRPr="00F2613C">
        <w:rPr>
          <w:rFonts w:cs="Arial"/>
          <w:b/>
        </w:rPr>
        <w:t>MARÍA VICTORIA ANGULO GONZÁLEZ</w:t>
      </w:r>
    </w:p>
    <w:p w14:paraId="688FD61D" w14:textId="77777777" w:rsidR="00BB2170" w:rsidRPr="007B7A34" w:rsidRDefault="00BB2170" w:rsidP="00BB2170">
      <w:pPr>
        <w:ind w:left="-284"/>
        <w:rPr>
          <w:rFonts w:cs="Arial"/>
        </w:rPr>
      </w:pPr>
    </w:p>
    <w:p w14:paraId="42227956" w14:textId="55FA8C5B" w:rsidR="0031760B" w:rsidRPr="007B7A34" w:rsidRDefault="0031760B" w:rsidP="00FF5D61">
      <w:pPr>
        <w:rPr>
          <w:rFonts w:cs="Arial"/>
          <w:bCs/>
          <w:lang w:val="es-CO"/>
        </w:rPr>
      </w:pPr>
    </w:p>
    <w:p w14:paraId="07E75754" w14:textId="510DE3F1" w:rsidR="00627AF6" w:rsidRPr="007B7A34" w:rsidRDefault="00627AF6" w:rsidP="00FF5D61">
      <w:pPr>
        <w:rPr>
          <w:rFonts w:cs="Arial"/>
          <w:bCs/>
          <w:lang w:val="es-CO"/>
        </w:rPr>
      </w:pPr>
    </w:p>
    <w:p w14:paraId="1CEE77C2" w14:textId="037513D7" w:rsidR="00627AF6" w:rsidRPr="007B7A34" w:rsidRDefault="00627AF6" w:rsidP="00FF5D61">
      <w:pPr>
        <w:rPr>
          <w:rFonts w:cs="Arial"/>
          <w:bCs/>
          <w:lang w:val="es-CO"/>
        </w:rPr>
      </w:pPr>
    </w:p>
    <w:p w14:paraId="39708AF1" w14:textId="2D8F13C6" w:rsidR="001C4926" w:rsidRDefault="001C4926" w:rsidP="00FF5D61">
      <w:pPr>
        <w:rPr>
          <w:sz w:val="15"/>
          <w:szCs w:val="15"/>
        </w:rPr>
      </w:pPr>
      <w:r>
        <w:rPr>
          <w:sz w:val="15"/>
          <w:szCs w:val="15"/>
        </w:rPr>
        <w:t xml:space="preserve">Aprobó: </w:t>
      </w:r>
      <w:r>
        <w:rPr>
          <w:sz w:val="15"/>
          <w:szCs w:val="15"/>
        </w:rPr>
        <w:tab/>
        <w:t>Constanza Liliana Alarcón, Viceministra de Educación Preescolar, Básica y Media</w:t>
      </w:r>
    </w:p>
    <w:p w14:paraId="7B110BF1" w14:textId="392C9C20" w:rsidR="001C4926" w:rsidRDefault="001C4926" w:rsidP="00FF5D61">
      <w:pPr>
        <w:rPr>
          <w:sz w:val="15"/>
          <w:szCs w:val="15"/>
        </w:rPr>
      </w:pPr>
      <w:r>
        <w:rPr>
          <w:sz w:val="15"/>
          <w:szCs w:val="15"/>
        </w:rPr>
        <w:t xml:space="preserve"> </w:t>
      </w:r>
      <w:r>
        <w:rPr>
          <w:sz w:val="15"/>
          <w:szCs w:val="15"/>
        </w:rPr>
        <w:tab/>
        <w:t>Luis Gustavo Fierro Maya, Jefe de la Oficina Asesora Jurídica</w:t>
      </w:r>
    </w:p>
    <w:p w14:paraId="32DA424B" w14:textId="3EF2B941" w:rsidR="001C4926" w:rsidRDefault="001C4926" w:rsidP="001C4926">
      <w:pPr>
        <w:ind w:firstLine="708"/>
        <w:rPr>
          <w:sz w:val="15"/>
          <w:szCs w:val="15"/>
        </w:rPr>
      </w:pPr>
      <w:r>
        <w:rPr>
          <w:sz w:val="15"/>
          <w:szCs w:val="15"/>
        </w:rPr>
        <w:t>Danit María Torres Fuentes, Directora de Calidad para la Educación Preescolar Básica y Media</w:t>
      </w:r>
    </w:p>
    <w:p w14:paraId="23775161" w14:textId="5684771C" w:rsidR="001C4926" w:rsidRDefault="001C4926" w:rsidP="001C4926">
      <w:pPr>
        <w:ind w:firstLine="708"/>
        <w:rPr>
          <w:sz w:val="15"/>
          <w:szCs w:val="15"/>
        </w:rPr>
      </w:pPr>
      <w:r>
        <w:rPr>
          <w:sz w:val="15"/>
          <w:szCs w:val="15"/>
        </w:rPr>
        <w:t>Liced Angélica Zea Silva, Subdirectora de Referentes y Evaluación de la Calidad Educativa</w:t>
      </w:r>
    </w:p>
    <w:p w14:paraId="72023A07" w14:textId="4F32A22F" w:rsidR="001C4926" w:rsidRDefault="001C4926" w:rsidP="001C4926">
      <w:pPr>
        <w:rPr>
          <w:sz w:val="15"/>
          <w:szCs w:val="15"/>
        </w:rPr>
      </w:pPr>
      <w:r>
        <w:rPr>
          <w:sz w:val="15"/>
          <w:szCs w:val="15"/>
        </w:rPr>
        <w:t xml:space="preserve">Revisó: </w:t>
      </w:r>
      <w:r>
        <w:rPr>
          <w:sz w:val="15"/>
          <w:szCs w:val="15"/>
        </w:rPr>
        <w:tab/>
      </w:r>
      <w:proofErr w:type="spellStart"/>
      <w:r>
        <w:rPr>
          <w:sz w:val="15"/>
          <w:szCs w:val="15"/>
        </w:rPr>
        <w:t>Kerty</w:t>
      </w:r>
      <w:proofErr w:type="spellEnd"/>
      <w:r>
        <w:rPr>
          <w:sz w:val="15"/>
          <w:szCs w:val="15"/>
        </w:rPr>
        <w:t xml:space="preserve"> Agamez Berrio, Asesora Viceministerio de Educación Preescolar. Básica y Media</w:t>
      </w:r>
    </w:p>
    <w:p w14:paraId="1D45556B" w14:textId="77777777" w:rsidR="001C4926" w:rsidRDefault="001C4926" w:rsidP="001C4926">
      <w:pPr>
        <w:ind w:firstLine="708"/>
        <w:rPr>
          <w:sz w:val="15"/>
          <w:szCs w:val="15"/>
        </w:rPr>
      </w:pPr>
      <w:r>
        <w:rPr>
          <w:sz w:val="15"/>
          <w:szCs w:val="15"/>
        </w:rPr>
        <w:t>Karen Andrea Barnes Lozano, Grupo de Normatividad Oficina Asesora Jurídica</w:t>
      </w:r>
    </w:p>
    <w:p w14:paraId="3D86C1B9" w14:textId="5C4AD603" w:rsidR="00627AF6" w:rsidRPr="007B7A34" w:rsidRDefault="001C4926" w:rsidP="001C4926">
      <w:pPr>
        <w:rPr>
          <w:rFonts w:cs="Arial"/>
          <w:bCs/>
          <w:lang w:val="es-CO"/>
        </w:rPr>
      </w:pPr>
      <w:r>
        <w:rPr>
          <w:sz w:val="15"/>
          <w:szCs w:val="15"/>
        </w:rPr>
        <w:t xml:space="preserve">Proyectó: </w:t>
      </w:r>
      <w:r>
        <w:rPr>
          <w:sz w:val="15"/>
          <w:szCs w:val="15"/>
        </w:rPr>
        <w:tab/>
        <w:t xml:space="preserve">Yonar Eduardo Figueroa Salas, Contratista </w:t>
      </w:r>
      <w:r w:rsidR="001C0533">
        <w:rPr>
          <w:sz w:val="15"/>
          <w:szCs w:val="15"/>
        </w:rPr>
        <w:t xml:space="preserve">Dirección de Calidad para la Educación Preescolar, Básica y Media </w:t>
      </w:r>
    </w:p>
    <w:sectPr w:rsidR="00627AF6" w:rsidRPr="007B7A34" w:rsidSect="0031760B">
      <w:headerReference w:type="even" r:id="rId8"/>
      <w:headerReference w:type="default" r:id="rId9"/>
      <w:footerReference w:type="even" r:id="rId10"/>
      <w:headerReference w:type="first" r:id="rId11"/>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BC72" w14:textId="77777777" w:rsidR="00D14444" w:rsidRDefault="00D14444">
      <w:r>
        <w:separator/>
      </w:r>
    </w:p>
  </w:endnote>
  <w:endnote w:type="continuationSeparator" w:id="0">
    <w:p w14:paraId="245EC113" w14:textId="77777777" w:rsidR="00D14444" w:rsidRDefault="00D14444">
      <w:r>
        <w:continuationSeparator/>
      </w:r>
    </w:p>
  </w:endnote>
  <w:endnote w:type="continuationNotice" w:id="1">
    <w:p w14:paraId="4581E553" w14:textId="77777777" w:rsidR="00D14444" w:rsidRDefault="00D14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3"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6873" w14:textId="77777777" w:rsidR="003B6462" w:rsidRDefault="003B6462">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588F7" w14:textId="77777777" w:rsidR="00D14444" w:rsidRDefault="00D14444">
      <w:r>
        <w:separator/>
      </w:r>
    </w:p>
  </w:footnote>
  <w:footnote w:type="continuationSeparator" w:id="0">
    <w:p w14:paraId="71A4A377" w14:textId="77777777" w:rsidR="00D14444" w:rsidRDefault="00D14444">
      <w:r>
        <w:continuationSeparator/>
      </w:r>
    </w:p>
  </w:footnote>
  <w:footnote w:type="continuationNotice" w:id="1">
    <w:p w14:paraId="6C3C337C" w14:textId="77777777" w:rsidR="00D14444" w:rsidRDefault="00D14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F08F" w14:textId="77777777" w:rsidR="003B6462" w:rsidRDefault="003B6462">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F588619" w14:textId="77777777" w:rsidR="003B6462" w:rsidRDefault="003B6462">
    <w:pPr>
      <w:pStyle w:val="Encabezado"/>
    </w:pPr>
    <w:r>
      <w:rPr>
        <w:noProof/>
        <w:lang w:val="es-CO" w:eastAsia="es-CO"/>
      </w:rPr>
      <mc:AlternateContent>
        <mc:Choice Requires="wps">
          <w:drawing>
            <wp:anchor distT="0" distB="0" distL="114300" distR="114300" simplePos="0" relativeHeight="251658242" behindDoc="0" locked="0" layoutInCell="0" allowOverlap="1" wp14:anchorId="4E77254E" wp14:editId="4BDEF854">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1828A" id="Rectángulo 4" o:spid="_x0000_s1026" style="position:absolute;margin-left:34.65pt;margin-top:70.2pt;width:541.15pt;height:83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21D595C" w14:textId="77777777" w:rsidR="003B6462" w:rsidRDefault="003B6462">
    <w:pPr>
      <w:jc w:val="center"/>
      <w:rPr>
        <w:b/>
      </w:rPr>
    </w:pPr>
  </w:p>
  <w:p w14:paraId="3AF9BDAB" w14:textId="77777777" w:rsidR="003B6462" w:rsidRDefault="003B6462">
    <w:pPr>
      <w:jc w:val="center"/>
      <w:rPr>
        <w:sz w:val="22"/>
      </w:rPr>
    </w:pPr>
    <w:r>
      <w:rPr>
        <w:noProof/>
        <w:color w:val="000000"/>
        <w:lang w:val="es-CO" w:eastAsia="es-CO"/>
      </w:rPr>
      <mc:AlternateContent>
        <mc:Choice Requires="wps">
          <w:drawing>
            <wp:anchor distT="0" distB="0" distL="114300" distR="114300" simplePos="0" relativeHeight="251658244" behindDoc="0" locked="0" layoutInCell="0" allowOverlap="1" wp14:anchorId="43E983EF" wp14:editId="7077445C">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B855" id="Conector recto 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9EE1926" w14:textId="77777777" w:rsidR="003B6462" w:rsidRDefault="003B6462">
    <w:pPr>
      <w:jc w:val="center"/>
      <w:rPr>
        <w:sz w:val="22"/>
      </w:rPr>
    </w:pPr>
  </w:p>
  <w:p w14:paraId="5E4790FB" w14:textId="77777777" w:rsidR="003B6462" w:rsidRDefault="003B6462">
    <w:pPr>
      <w:jc w:val="center"/>
      <w:rPr>
        <w:snapToGrid w:val="0"/>
        <w:color w:val="000000"/>
        <w:sz w:val="18"/>
      </w:rPr>
    </w:pPr>
  </w:p>
  <w:p w14:paraId="7A91E6A4" w14:textId="77777777" w:rsidR="003B6462" w:rsidRDefault="003B6462">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2CEF" w14:textId="71D11076" w:rsidR="003B6462" w:rsidRPr="007912D4" w:rsidRDefault="003B6462"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6C05BB">
      <w:rPr>
        <w:rStyle w:val="Nmerodepgina"/>
        <w:b/>
        <w:noProof/>
        <w:lang w:val="pt-BR"/>
      </w:rPr>
      <w:t>6</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14:paraId="15C5CC73" w14:textId="6695FE7F" w:rsidR="003B6462" w:rsidRPr="007912D4" w:rsidRDefault="003B6462" w:rsidP="0031760B">
    <w:pPr>
      <w:pStyle w:val="Encabezado"/>
      <w:jc w:val="left"/>
      <w:rPr>
        <w:b/>
        <w:lang w:val="es-ES"/>
      </w:rPr>
    </w:pPr>
  </w:p>
  <w:p w14:paraId="18108EFF" w14:textId="655B8346" w:rsidR="007525A9" w:rsidRPr="007525A9" w:rsidRDefault="003B6462" w:rsidP="007525A9">
    <w:pPr>
      <w:pBdr>
        <w:top w:val="nil"/>
        <w:left w:val="nil"/>
        <w:bottom w:val="nil"/>
        <w:right w:val="nil"/>
        <w:between w:val="nil"/>
      </w:pBdr>
      <w:ind w:right="-108"/>
      <w:jc w:val="both"/>
      <w:rPr>
        <w:rFonts w:eastAsiaTheme="minorHAnsi" w:cs="Arial"/>
        <w:sz w:val="16"/>
        <w:szCs w:val="16"/>
        <w:lang w:val="es-CO" w:eastAsia="en-US"/>
      </w:rPr>
    </w:pPr>
    <w:r w:rsidRPr="00B978CA">
      <w:rPr>
        <w:rFonts w:eastAsiaTheme="minorHAnsi" w:cs="Arial"/>
        <w:noProof/>
        <w:sz w:val="16"/>
        <w:szCs w:val="16"/>
        <w:lang w:val="es-CO" w:eastAsia="es-CO"/>
      </w:rPr>
      <mc:AlternateContent>
        <mc:Choice Requires="wps">
          <w:drawing>
            <wp:anchor distT="0" distB="0" distL="114300" distR="114300" simplePos="0" relativeHeight="251658243" behindDoc="0" locked="0" layoutInCell="0" allowOverlap="1" wp14:anchorId="2A8663C7" wp14:editId="45603E3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8BCB7" id="Rectángulo 2" o:spid="_x0000_s1026" style="position:absolute;margin-left:35.95pt;margin-top:52.1pt;width:537.85pt;height:81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r w:rsidRPr="00D87B85">
      <w:rPr>
        <w:rFonts w:eastAsiaTheme="minorHAnsi" w:cs="Arial"/>
        <w:sz w:val="16"/>
        <w:szCs w:val="16"/>
        <w:lang w:val="es-CO" w:eastAsia="en-US"/>
      </w:rPr>
      <w:t xml:space="preserve">Continuación de la Resolución </w:t>
    </w:r>
    <w:r w:rsidR="00B978CA" w:rsidRPr="00B978CA">
      <w:rPr>
        <w:rFonts w:eastAsiaTheme="minorHAnsi" w:cs="Arial"/>
        <w:sz w:val="16"/>
        <w:szCs w:val="16"/>
        <w:lang w:val="es-CO" w:eastAsia="en-US"/>
      </w:rPr>
      <w:t>«</w:t>
    </w:r>
    <w:r w:rsidR="007525A9" w:rsidRPr="007525A9">
      <w:rPr>
        <w:rFonts w:eastAsiaTheme="minorHAnsi" w:cs="Arial"/>
        <w:sz w:val="16"/>
        <w:szCs w:val="16"/>
        <w:lang w:val="es-CO" w:eastAsia="en-US"/>
      </w:rPr>
      <w:t>Por la cual se modifica la Resolución 018407 del 29 de noviembre de 2018 y se dictan otras disposiciones»</w:t>
    </w:r>
  </w:p>
  <w:p w14:paraId="3C639509" w14:textId="0B13F7A8" w:rsidR="003B6462" w:rsidRPr="00F3261B" w:rsidRDefault="003B6462" w:rsidP="007525A9">
    <w:pPr>
      <w:jc w:val="both"/>
      <w:rPr>
        <w:rFonts w:eastAsiaTheme="minorHAnsi" w:cs="Arial"/>
        <w:sz w:val="16"/>
        <w:szCs w:val="16"/>
        <w:lang w:val="es-CO" w:eastAsia="en-US"/>
      </w:rPr>
    </w:pPr>
  </w:p>
  <w:p w14:paraId="394E3A50" w14:textId="280A4447" w:rsidR="003B6462" w:rsidRPr="00760101" w:rsidRDefault="003B6462" w:rsidP="00AD7307">
    <w:pPr>
      <w:pStyle w:val="Textoindependiente21"/>
      <w:ind w:right="-108"/>
      <w:jc w:val="both"/>
      <w:rPr>
        <w:rFonts w:eastAsiaTheme="minorHAnsi" w:cs="Arial"/>
        <w:sz w:val="18"/>
        <w:szCs w:val="18"/>
        <w:lang w:val="es-CO" w:eastAsia="en-US"/>
      </w:rPr>
    </w:pPr>
  </w:p>
  <w:p w14:paraId="091FE815" w14:textId="3C6BFA90" w:rsidR="003B6462" w:rsidRPr="006944E0" w:rsidRDefault="003B6462"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233A" w14:textId="77777777" w:rsidR="003B6462" w:rsidRDefault="003B6462" w:rsidP="006D5003">
    <w:pPr>
      <w:pStyle w:val="Encabezado"/>
      <w:rPr>
        <w:b/>
        <w:sz w:val="24"/>
      </w:rPr>
    </w:pPr>
    <w:r>
      <w:rPr>
        <w:noProof/>
        <w:sz w:val="28"/>
        <w:lang w:val="es-CO" w:eastAsia="es-CO"/>
      </w:rPr>
      <mc:AlternateContent>
        <mc:Choice Requires="wps">
          <w:drawing>
            <wp:anchor distT="0" distB="0" distL="114300" distR="114300" simplePos="0" relativeHeight="251658241" behindDoc="0" locked="0" layoutInCell="0" allowOverlap="1" wp14:anchorId="41AD5AF6" wp14:editId="32876D8E">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F82A" id="Rectángulo 1" o:spid="_x0000_s1026" style="position:absolute;margin-left:36.6pt;margin-top:57.3pt;width:537.85pt;height:81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28B76C3E" w14:textId="3F513B1C" w:rsidR="003B6462" w:rsidRDefault="003B6462"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1082ABE4" wp14:editId="0009125D">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1FC04398" w14:textId="77777777" w:rsidR="003B6462" w:rsidRDefault="003B6462" w:rsidP="006D5003">
    <w:pPr>
      <w:pStyle w:val="Encabezado"/>
      <w:jc w:val="center"/>
      <w:rPr>
        <w:b/>
        <w:sz w:val="24"/>
      </w:rPr>
    </w:pPr>
  </w:p>
  <w:p w14:paraId="2DEDD31F" w14:textId="77777777" w:rsidR="003B6462" w:rsidRDefault="003B6462" w:rsidP="006D5003">
    <w:pPr>
      <w:pStyle w:val="Encabezado"/>
      <w:jc w:val="center"/>
      <w:rPr>
        <w:b/>
        <w:sz w:val="24"/>
      </w:rPr>
    </w:pPr>
    <w:r>
      <w:rPr>
        <w:b/>
        <w:sz w:val="24"/>
      </w:rPr>
      <w:t>MINISTERIO DE EDUCACIÓN NACIONAL</w:t>
    </w:r>
  </w:p>
  <w:p w14:paraId="1666778F" w14:textId="77777777" w:rsidR="003B6462" w:rsidRDefault="003B6462" w:rsidP="0031760B">
    <w:pPr>
      <w:pStyle w:val="Encabezado"/>
      <w:jc w:val="left"/>
      <w:rPr>
        <w:b/>
        <w:sz w:val="24"/>
      </w:rPr>
    </w:pPr>
  </w:p>
  <w:p w14:paraId="2B095BC0" w14:textId="5CE5C601" w:rsidR="003B6462" w:rsidRDefault="003B6462" w:rsidP="008E5B77">
    <w:pPr>
      <w:tabs>
        <w:tab w:val="left" w:pos="1590"/>
        <w:tab w:val="center" w:pos="4472"/>
      </w:tabs>
      <w:ind w:right="-106"/>
      <w:rPr>
        <w:rFonts w:cs="Arial"/>
        <w:b/>
      </w:rPr>
    </w:pPr>
    <w:r>
      <w:rPr>
        <w:rFonts w:cs="Arial"/>
        <w:b/>
      </w:rPr>
      <w:tab/>
    </w:r>
    <w:r>
      <w:rPr>
        <w:rFonts w:cs="Arial"/>
        <w:b/>
      </w:rPr>
      <w:tab/>
      <w:t>RESOLUCIÓN No.</w:t>
    </w:r>
  </w:p>
  <w:p w14:paraId="49C72101" w14:textId="77777777" w:rsidR="003B6462" w:rsidRDefault="003B6462" w:rsidP="0031760B">
    <w:pPr>
      <w:pStyle w:val="Encabezado"/>
      <w:rPr>
        <w:rFonts w:cs="Arial"/>
        <w:b/>
        <w:sz w:val="24"/>
        <w:szCs w:val="24"/>
        <w:lang w:val="es-ES"/>
      </w:rPr>
    </w:pPr>
  </w:p>
  <w:p w14:paraId="578EE704" w14:textId="7A6EE159" w:rsidR="003B6462" w:rsidRDefault="003B6462" w:rsidP="00D71916">
    <w:pPr>
      <w:pStyle w:val="Encabezado"/>
      <w:rPr>
        <w:rFonts w:cs="Arial"/>
        <w:sz w:val="24"/>
        <w:szCs w:val="24"/>
        <w:lang w:val="es-ES"/>
      </w:rPr>
    </w:pPr>
  </w:p>
  <w:p w14:paraId="0AC807C6" w14:textId="77777777" w:rsidR="003B6462" w:rsidRDefault="003B6462" w:rsidP="00D71916">
    <w:pPr>
      <w:pStyle w:val="Encabezado"/>
      <w:rPr>
        <w:rFonts w:cs="Arial"/>
        <w:sz w:val="24"/>
        <w:szCs w:val="24"/>
        <w:lang w:val="es-ES"/>
      </w:rPr>
    </w:pPr>
  </w:p>
  <w:p w14:paraId="36DEF4E5" w14:textId="77777777" w:rsidR="003B6462" w:rsidRPr="00C33A4B" w:rsidRDefault="003B6462"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E3691"/>
    <w:multiLevelType w:val="hybridMultilevel"/>
    <w:tmpl w:val="ADAC4734"/>
    <w:lvl w:ilvl="0" w:tplc="F508B9C4">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9106EE"/>
    <w:multiLevelType w:val="hybridMultilevel"/>
    <w:tmpl w:val="285EFE38"/>
    <w:lvl w:ilvl="0" w:tplc="17B6F6EA">
      <w:start w:val="4"/>
      <w:numFmt w:val="bullet"/>
      <w:lvlText w:val="-"/>
      <w:lvlJc w:val="left"/>
      <w:pPr>
        <w:ind w:left="1068" w:hanging="360"/>
      </w:pPr>
      <w:rPr>
        <w:rFonts w:ascii="Arial" w:eastAsia="Times New Roman" w:hAnsi="Arial" w:cs="Arial" w:hint="default"/>
        <w:b/>
        <w:i/>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FC80206"/>
    <w:multiLevelType w:val="hybridMultilevel"/>
    <w:tmpl w:val="A0CE96D2"/>
    <w:lvl w:ilvl="0" w:tplc="712071EA">
      <w:start w:val="1"/>
      <w:numFmt w:val="upperLetter"/>
      <w:lvlText w:val="%1."/>
      <w:lvlJc w:val="left"/>
      <w:pPr>
        <w:ind w:left="76" w:hanging="360"/>
      </w:pPr>
      <w:rPr>
        <w:rFonts w:eastAsia="Calibri" w:hint="default"/>
        <w:b/>
        <w:color w:val="auto"/>
      </w:rPr>
    </w:lvl>
    <w:lvl w:ilvl="1" w:tplc="240A0019">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4" w15:restartNumberingAfterBreak="0">
    <w:nsid w:val="2FDF4349"/>
    <w:multiLevelType w:val="hybridMultilevel"/>
    <w:tmpl w:val="E908631C"/>
    <w:lvl w:ilvl="0" w:tplc="A5728A94">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32495760"/>
    <w:multiLevelType w:val="hybridMultilevel"/>
    <w:tmpl w:val="692C5764"/>
    <w:lvl w:ilvl="0" w:tplc="26B08E50">
      <w:start w:val="1"/>
      <w:numFmt w:val="decimal"/>
      <w:lvlText w:val="%1."/>
      <w:lvlJc w:val="left"/>
      <w:pPr>
        <w:ind w:left="2160" w:hanging="360"/>
      </w:pPr>
      <w:rPr>
        <w:rFonts w:hint="default"/>
        <w:b w:val="0"/>
        <w:color w:val="auto"/>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6" w15:restartNumberingAfterBreak="0">
    <w:nsid w:val="4242188A"/>
    <w:multiLevelType w:val="hybridMultilevel"/>
    <w:tmpl w:val="E8C68D08"/>
    <w:lvl w:ilvl="0" w:tplc="05D28ADE">
      <w:start w:val="1"/>
      <w:numFmt w:val="decimal"/>
      <w:lvlText w:val="%1."/>
      <w:lvlJc w:val="left"/>
      <w:pPr>
        <w:ind w:left="720" w:hanging="360"/>
      </w:pPr>
      <w:rPr>
        <w:rFonts w:eastAsia="Calibr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4CB48CB"/>
    <w:multiLevelType w:val="hybridMultilevel"/>
    <w:tmpl w:val="9D6CB5F8"/>
    <w:lvl w:ilvl="0" w:tplc="156E89C4">
      <w:start w:val="1"/>
      <w:numFmt w:val="decimal"/>
      <w:lvlText w:val="%1."/>
      <w:lvlJc w:val="left"/>
      <w:pPr>
        <w:ind w:left="76" w:hanging="360"/>
      </w:pPr>
      <w:rPr>
        <w:rFonts w:hint="default"/>
        <w:b w:val="0"/>
        <w:color w:val="000000"/>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8" w15:restartNumberingAfterBreak="0">
    <w:nsid w:val="55920BF5"/>
    <w:multiLevelType w:val="hybridMultilevel"/>
    <w:tmpl w:val="A59E338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A1937B2"/>
    <w:multiLevelType w:val="hybridMultilevel"/>
    <w:tmpl w:val="0DDE6C06"/>
    <w:lvl w:ilvl="0" w:tplc="240A0017">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 w15:restartNumberingAfterBreak="0">
    <w:nsid w:val="6B073940"/>
    <w:multiLevelType w:val="hybridMultilevel"/>
    <w:tmpl w:val="FED6FC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FA1704"/>
    <w:multiLevelType w:val="hybridMultilevel"/>
    <w:tmpl w:val="692C5764"/>
    <w:lvl w:ilvl="0" w:tplc="26B08E50">
      <w:start w:val="1"/>
      <w:numFmt w:val="decimal"/>
      <w:lvlText w:val="%1."/>
      <w:lvlJc w:val="left"/>
      <w:pPr>
        <w:ind w:left="1068" w:hanging="360"/>
      </w:pPr>
      <w:rPr>
        <w:rFonts w:hint="default"/>
        <w:b w:val="0"/>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9"/>
  </w:num>
  <w:num w:numId="5">
    <w:abstractNumId w:val="1"/>
  </w:num>
  <w:num w:numId="6">
    <w:abstractNumId w:val="6"/>
  </w:num>
  <w:num w:numId="7">
    <w:abstractNumId w:val="7"/>
  </w:num>
  <w:num w:numId="8">
    <w:abstractNumId w:val="11"/>
  </w:num>
  <w:num w:numId="9">
    <w:abstractNumId w:val="3"/>
  </w:num>
  <w:num w:numId="10">
    <w:abstractNumId w:val="2"/>
  </w:num>
  <w:num w:numId="11">
    <w:abstractNumId w:val="8"/>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04892"/>
    <w:rsid w:val="00011579"/>
    <w:rsid w:val="000116EF"/>
    <w:rsid w:val="00015692"/>
    <w:rsid w:val="00020240"/>
    <w:rsid w:val="0002559E"/>
    <w:rsid w:val="0002598D"/>
    <w:rsid w:val="0002624C"/>
    <w:rsid w:val="00033103"/>
    <w:rsid w:val="00033786"/>
    <w:rsid w:val="00040261"/>
    <w:rsid w:val="000436BC"/>
    <w:rsid w:val="00046FB4"/>
    <w:rsid w:val="00057738"/>
    <w:rsid w:val="000600C6"/>
    <w:rsid w:val="00061050"/>
    <w:rsid w:val="00062B3D"/>
    <w:rsid w:val="000634F6"/>
    <w:rsid w:val="00066BD0"/>
    <w:rsid w:val="00081D61"/>
    <w:rsid w:val="00082EE3"/>
    <w:rsid w:val="00086DFC"/>
    <w:rsid w:val="00091663"/>
    <w:rsid w:val="000A2C1C"/>
    <w:rsid w:val="000A3682"/>
    <w:rsid w:val="000A54A6"/>
    <w:rsid w:val="000B0539"/>
    <w:rsid w:val="000B238F"/>
    <w:rsid w:val="000B5473"/>
    <w:rsid w:val="000B598E"/>
    <w:rsid w:val="000C07D0"/>
    <w:rsid w:val="000C09E1"/>
    <w:rsid w:val="000C1481"/>
    <w:rsid w:val="000C33F6"/>
    <w:rsid w:val="000C396A"/>
    <w:rsid w:val="000C4BE0"/>
    <w:rsid w:val="000E2ABB"/>
    <w:rsid w:val="000F434D"/>
    <w:rsid w:val="000F4412"/>
    <w:rsid w:val="0010408E"/>
    <w:rsid w:val="00104542"/>
    <w:rsid w:val="00105FCB"/>
    <w:rsid w:val="00107ECE"/>
    <w:rsid w:val="00122A55"/>
    <w:rsid w:val="00132F9E"/>
    <w:rsid w:val="00141D9A"/>
    <w:rsid w:val="001477A9"/>
    <w:rsid w:val="00151098"/>
    <w:rsid w:val="00157E79"/>
    <w:rsid w:val="00162CF1"/>
    <w:rsid w:val="00166243"/>
    <w:rsid w:val="00167C0A"/>
    <w:rsid w:val="00173418"/>
    <w:rsid w:val="00182829"/>
    <w:rsid w:val="00183B22"/>
    <w:rsid w:val="0019430F"/>
    <w:rsid w:val="00197B7E"/>
    <w:rsid w:val="001A0710"/>
    <w:rsid w:val="001B140A"/>
    <w:rsid w:val="001C0533"/>
    <w:rsid w:val="001C0B7B"/>
    <w:rsid w:val="001C4926"/>
    <w:rsid w:val="001C7F74"/>
    <w:rsid w:val="001D1D5B"/>
    <w:rsid w:val="001D3F28"/>
    <w:rsid w:val="001E4C29"/>
    <w:rsid w:val="001F2004"/>
    <w:rsid w:val="001F2417"/>
    <w:rsid w:val="001F2F2F"/>
    <w:rsid w:val="001F6671"/>
    <w:rsid w:val="00203349"/>
    <w:rsid w:val="0022279E"/>
    <w:rsid w:val="002268DE"/>
    <w:rsid w:val="002424DE"/>
    <w:rsid w:val="002502E7"/>
    <w:rsid w:val="00255099"/>
    <w:rsid w:val="002613C9"/>
    <w:rsid w:val="002617A0"/>
    <w:rsid w:val="00274CF1"/>
    <w:rsid w:val="00276D79"/>
    <w:rsid w:val="00277626"/>
    <w:rsid w:val="00284284"/>
    <w:rsid w:val="002844DB"/>
    <w:rsid w:val="00285B0E"/>
    <w:rsid w:val="00293096"/>
    <w:rsid w:val="00294680"/>
    <w:rsid w:val="00296B2D"/>
    <w:rsid w:val="002C6654"/>
    <w:rsid w:val="002D08C4"/>
    <w:rsid w:val="002D2C4C"/>
    <w:rsid w:val="002D70E9"/>
    <w:rsid w:val="002D74BB"/>
    <w:rsid w:val="002E6AF8"/>
    <w:rsid w:val="002F1838"/>
    <w:rsid w:val="002F30F5"/>
    <w:rsid w:val="002F3FB6"/>
    <w:rsid w:val="002F5115"/>
    <w:rsid w:val="003022A2"/>
    <w:rsid w:val="003174EF"/>
    <w:rsid w:val="0031760B"/>
    <w:rsid w:val="00317FAF"/>
    <w:rsid w:val="00330BEC"/>
    <w:rsid w:val="003371DE"/>
    <w:rsid w:val="00341738"/>
    <w:rsid w:val="00342FC5"/>
    <w:rsid w:val="003435E3"/>
    <w:rsid w:val="003518B4"/>
    <w:rsid w:val="00353499"/>
    <w:rsid w:val="00355512"/>
    <w:rsid w:val="00356C19"/>
    <w:rsid w:val="00360D7F"/>
    <w:rsid w:val="00364B0C"/>
    <w:rsid w:val="00373348"/>
    <w:rsid w:val="003734B3"/>
    <w:rsid w:val="00373BBF"/>
    <w:rsid w:val="00374385"/>
    <w:rsid w:val="003743C3"/>
    <w:rsid w:val="00377C7A"/>
    <w:rsid w:val="00383D11"/>
    <w:rsid w:val="00387E3B"/>
    <w:rsid w:val="00396AA0"/>
    <w:rsid w:val="003A05B5"/>
    <w:rsid w:val="003A1868"/>
    <w:rsid w:val="003A1971"/>
    <w:rsid w:val="003B04C9"/>
    <w:rsid w:val="003B6462"/>
    <w:rsid w:val="003C74C8"/>
    <w:rsid w:val="003D4F86"/>
    <w:rsid w:val="003E16E2"/>
    <w:rsid w:val="003E4EEE"/>
    <w:rsid w:val="003F141D"/>
    <w:rsid w:val="003F1A1A"/>
    <w:rsid w:val="00402C18"/>
    <w:rsid w:val="0041745B"/>
    <w:rsid w:val="00420D3B"/>
    <w:rsid w:val="004277FC"/>
    <w:rsid w:val="00427999"/>
    <w:rsid w:val="00443C58"/>
    <w:rsid w:val="0045316D"/>
    <w:rsid w:val="00456B32"/>
    <w:rsid w:val="004578CF"/>
    <w:rsid w:val="0047699F"/>
    <w:rsid w:val="00477940"/>
    <w:rsid w:val="00482606"/>
    <w:rsid w:val="00485E5B"/>
    <w:rsid w:val="004947BC"/>
    <w:rsid w:val="004A5EB5"/>
    <w:rsid w:val="004B20AE"/>
    <w:rsid w:val="004C1F8F"/>
    <w:rsid w:val="004C35AF"/>
    <w:rsid w:val="004C4C70"/>
    <w:rsid w:val="004C75B8"/>
    <w:rsid w:val="004C79C4"/>
    <w:rsid w:val="004D00DB"/>
    <w:rsid w:val="004D4988"/>
    <w:rsid w:val="004F06EE"/>
    <w:rsid w:val="004F0C2C"/>
    <w:rsid w:val="004F2C7F"/>
    <w:rsid w:val="00501F5E"/>
    <w:rsid w:val="00502E42"/>
    <w:rsid w:val="005035C2"/>
    <w:rsid w:val="00514000"/>
    <w:rsid w:val="00530C40"/>
    <w:rsid w:val="0053178E"/>
    <w:rsid w:val="00532C7C"/>
    <w:rsid w:val="005405D4"/>
    <w:rsid w:val="00553556"/>
    <w:rsid w:val="00560DA4"/>
    <w:rsid w:val="00567145"/>
    <w:rsid w:val="00582C46"/>
    <w:rsid w:val="00584C80"/>
    <w:rsid w:val="00586BCB"/>
    <w:rsid w:val="00593EE4"/>
    <w:rsid w:val="0059604D"/>
    <w:rsid w:val="005A6FF9"/>
    <w:rsid w:val="005A7385"/>
    <w:rsid w:val="005B1456"/>
    <w:rsid w:val="005B29D0"/>
    <w:rsid w:val="005B4C65"/>
    <w:rsid w:val="005C0958"/>
    <w:rsid w:val="005D2AA0"/>
    <w:rsid w:val="005E6022"/>
    <w:rsid w:val="005E69D9"/>
    <w:rsid w:val="005F0724"/>
    <w:rsid w:val="005F648B"/>
    <w:rsid w:val="005F6A89"/>
    <w:rsid w:val="005F7C36"/>
    <w:rsid w:val="00601E76"/>
    <w:rsid w:val="00610304"/>
    <w:rsid w:val="006152F6"/>
    <w:rsid w:val="00624515"/>
    <w:rsid w:val="0062519D"/>
    <w:rsid w:val="006276D4"/>
    <w:rsid w:val="00627AF6"/>
    <w:rsid w:val="0063658B"/>
    <w:rsid w:val="00637A92"/>
    <w:rsid w:val="00642F55"/>
    <w:rsid w:val="006452EF"/>
    <w:rsid w:val="00654CD1"/>
    <w:rsid w:val="00655FD5"/>
    <w:rsid w:val="00657336"/>
    <w:rsid w:val="0066120D"/>
    <w:rsid w:val="0067218E"/>
    <w:rsid w:val="006837D0"/>
    <w:rsid w:val="006A0B31"/>
    <w:rsid w:val="006A0C22"/>
    <w:rsid w:val="006A5EEA"/>
    <w:rsid w:val="006B0FCC"/>
    <w:rsid w:val="006B61F7"/>
    <w:rsid w:val="006C05BB"/>
    <w:rsid w:val="006C12B0"/>
    <w:rsid w:val="006C398F"/>
    <w:rsid w:val="006C5C0C"/>
    <w:rsid w:val="006C6467"/>
    <w:rsid w:val="006D0C3F"/>
    <w:rsid w:val="006D3EF3"/>
    <w:rsid w:val="006D5003"/>
    <w:rsid w:val="006D7823"/>
    <w:rsid w:val="006D7E29"/>
    <w:rsid w:val="006E3DDD"/>
    <w:rsid w:val="006F6244"/>
    <w:rsid w:val="007021C6"/>
    <w:rsid w:val="00706C0E"/>
    <w:rsid w:val="00717413"/>
    <w:rsid w:val="00717AA0"/>
    <w:rsid w:val="007204CB"/>
    <w:rsid w:val="0072240F"/>
    <w:rsid w:val="00723B92"/>
    <w:rsid w:val="00726A52"/>
    <w:rsid w:val="00727B37"/>
    <w:rsid w:val="00732CAE"/>
    <w:rsid w:val="00736FAA"/>
    <w:rsid w:val="007370B0"/>
    <w:rsid w:val="00744636"/>
    <w:rsid w:val="00744BFB"/>
    <w:rsid w:val="00751022"/>
    <w:rsid w:val="007525A9"/>
    <w:rsid w:val="007650E9"/>
    <w:rsid w:val="0076583E"/>
    <w:rsid w:val="00771FA9"/>
    <w:rsid w:val="007912D4"/>
    <w:rsid w:val="00791EEA"/>
    <w:rsid w:val="007B50C2"/>
    <w:rsid w:val="007B65D8"/>
    <w:rsid w:val="007B66E7"/>
    <w:rsid w:val="007B7A34"/>
    <w:rsid w:val="007C62B2"/>
    <w:rsid w:val="007C6C6C"/>
    <w:rsid w:val="007C7F20"/>
    <w:rsid w:val="007D2029"/>
    <w:rsid w:val="007D7296"/>
    <w:rsid w:val="007D7E47"/>
    <w:rsid w:val="007E1752"/>
    <w:rsid w:val="007E31CD"/>
    <w:rsid w:val="007E6D26"/>
    <w:rsid w:val="007E71D5"/>
    <w:rsid w:val="008052E6"/>
    <w:rsid w:val="00810E9E"/>
    <w:rsid w:val="00816795"/>
    <w:rsid w:val="0082083A"/>
    <w:rsid w:val="00822671"/>
    <w:rsid w:val="008226EF"/>
    <w:rsid w:val="00822BFB"/>
    <w:rsid w:val="00825F47"/>
    <w:rsid w:val="00830594"/>
    <w:rsid w:val="008346CF"/>
    <w:rsid w:val="00843C8F"/>
    <w:rsid w:val="00855084"/>
    <w:rsid w:val="008636D1"/>
    <w:rsid w:val="008645B0"/>
    <w:rsid w:val="00870211"/>
    <w:rsid w:val="00873F25"/>
    <w:rsid w:val="008744E5"/>
    <w:rsid w:val="0088235A"/>
    <w:rsid w:val="00887526"/>
    <w:rsid w:val="00890DA6"/>
    <w:rsid w:val="00892C28"/>
    <w:rsid w:val="00894592"/>
    <w:rsid w:val="00894F57"/>
    <w:rsid w:val="00896B1C"/>
    <w:rsid w:val="008A6223"/>
    <w:rsid w:val="008B173C"/>
    <w:rsid w:val="008B3E92"/>
    <w:rsid w:val="008B75E8"/>
    <w:rsid w:val="008C3667"/>
    <w:rsid w:val="008C5844"/>
    <w:rsid w:val="008D3DDB"/>
    <w:rsid w:val="008D7837"/>
    <w:rsid w:val="008E5B77"/>
    <w:rsid w:val="008F5D4E"/>
    <w:rsid w:val="00905455"/>
    <w:rsid w:val="0090723F"/>
    <w:rsid w:val="0091023B"/>
    <w:rsid w:val="009123B2"/>
    <w:rsid w:val="009124EB"/>
    <w:rsid w:val="00915F69"/>
    <w:rsid w:val="00936063"/>
    <w:rsid w:val="00942696"/>
    <w:rsid w:val="00951C13"/>
    <w:rsid w:val="00954738"/>
    <w:rsid w:val="0095643A"/>
    <w:rsid w:val="0095785A"/>
    <w:rsid w:val="0096103F"/>
    <w:rsid w:val="00962213"/>
    <w:rsid w:val="009702DB"/>
    <w:rsid w:val="00973DA8"/>
    <w:rsid w:val="0097489B"/>
    <w:rsid w:val="0097553F"/>
    <w:rsid w:val="0098039B"/>
    <w:rsid w:val="00986819"/>
    <w:rsid w:val="009924D2"/>
    <w:rsid w:val="009A00F4"/>
    <w:rsid w:val="009A06F4"/>
    <w:rsid w:val="009A0E4E"/>
    <w:rsid w:val="009A21AD"/>
    <w:rsid w:val="009A7AE8"/>
    <w:rsid w:val="009B071A"/>
    <w:rsid w:val="009B498F"/>
    <w:rsid w:val="009B5F5A"/>
    <w:rsid w:val="009C2389"/>
    <w:rsid w:val="009C5ACE"/>
    <w:rsid w:val="009C681D"/>
    <w:rsid w:val="009D09D1"/>
    <w:rsid w:val="009D0BCB"/>
    <w:rsid w:val="009D0E6B"/>
    <w:rsid w:val="009D222A"/>
    <w:rsid w:val="009D25AF"/>
    <w:rsid w:val="009D59B1"/>
    <w:rsid w:val="009E0C13"/>
    <w:rsid w:val="009E39BE"/>
    <w:rsid w:val="009E5DBA"/>
    <w:rsid w:val="009F1438"/>
    <w:rsid w:val="009F5BFE"/>
    <w:rsid w:val="00A01B9F"/>
    <w:rsid w:val="00A03F46"/>
    <w:rsid w:val="00A052C3"/>
    <w:rsid w:val="00A05C1E"/>
    <w:rsid w:val="00A106B9"/>
    <w:rsid w:val="00A25BD7"/>
    <w:rsid w:val="00A3632B"/>
    <w:rsid w:val="00A43E72"/>
    <w:rsid w:val="00A51E07"/>
    <w:rsid w:val="00A54222"/>
    <w:rsid w:val="00A576DC"/>
    <w:rsid w:val="00A6411A"/>
    <w:rsid w:val="00A64A68"/>
    <w:rsid w:val="00A64F32"/>
    <w:rsid w:val="00A67EC6"/>
    <w:rsid w:val="00A845EC"/>
    <w:rsid w:val="00A94F74"/>
    <w:rsid w:val="00A96027"/>
    <w:rsid w:val="00AA6A24"/>
    <w:rsid w:val="00AB0228"/>
    <w:rsid w:val="00AB2E5A"/>
    <w:rsid w:val="00AC5199"/>
    <w:rsid w:val="00AC6348"/>
    <w:rsid w:val="00AD3745"/>
    <w:rsid w:val="00AD3FB6"/>
    <w:rsid w:val="00AD4B3B"/>
    <w:rsid w:val="00AD7307"/>
    <w:rsid w:val="00AE1903"/>
    <w:rsid w:val="00AE310D"/>
    <w:rsid w:val="00AE4AF4"/>
    <w:rsid w:val="00AF3113"/>
    <w:rsid w:val="00AF3E44"/>
    <w:rsid w:val="00AF6865"/>
    <w:rsid w:val="00B031AB"/>
    <w:rsid w:val="00B04DE8"/>
    <w:rsid w:val="00B11FDE"/>
    <w:rsid w:val="00B21C1E"/>
    <w:rsid w:val="00B23000"/>
    <w:rsid w:val="00B3203F"/>
    <w:rsid w:val="00B5120E"/>
    <w:rsid w:val="00B5257D"/>
    <w:rsid w:val="00B662AF"/>
    <w:rsid w:val="00B70D97"/>
    <w:rsid w:val="00B720AF"/>
    <w:rsid w:val="00B808CF"/>
    <w:rsid w:val="00B816DE"/>
    <w:rsid w:val="00B9661F"/>
    <w:rsid w:val="00B96F69"/>
    <w:rsid w:val="00B96F7D"/>
    <w:rsid w:val="00B978CA"/>
    <w:rsid w:val="00BA5017"/>
    <w:rsid w:val="00BA76CA"/>
    <w:rsid w:val="00BA7762"/>
    <w:rsid w:val="00BB0016"/>
    <w:rsid w:val="00BB067F"/>
    <w:rsid w:val="00BB2170"/>
    <w:rsid w:val="00BB40AD"/>
    <w:rsid w:val="00BB40C2"/>
    <w:rsid w:val="00BC0675"/>
    <w:rsid w:val="00BC411B"/>
    <w:rsid w:val="00BC5E00"/>
    <w:rsid w:val="00BC7CE8"/>
    <w:rsid w:val="00BD6B2F"/>
    <w:rsid w:val="00BE05F4"/>
    <w:rsid w:val="00BE5562"/>
    <w:rsid w:val="00BF01F7"/>
    <w:rsid w:val="00BF0EBE"/>
    <w:rsid w:val="00C01792"/>
    <w:rsid w:val="00C13AF3"/>
    <w:rsid w:val="00C17B0D"/>
    <w:rsid w:val="00C23AC9"/>
    <w:rsid w:val="00C304AB"/>
    <w:rsid w:val="00C34565"/>
    <w:rsid w:val="00C35264"/>
    <w:rsid w:val="00C44643"/>
    <w:rsid w:val="00C45D58"/>
    <w:rsid w:val="00C52798"/>
    <w:rsid w:val="00C52CBC"/>
    <w:rsid w:val="00C57808"/>
    <w:rsid w:val="00C6020D"/>
    <w:rsid w:val="00C74694"/>
    <w:rsid w:val="00C7744F"/>
    <w:rsid w:val="00C77EED"/>
    <w:rsid w:val="00C81E36"/>
    <w:rsid w:val="00C85E0F"/>
    <w:rsid w:val="00C9211A"/>
    <w:rsid w:val="00C9795A"/>
    <w:rsid w:val="00CA339C"/>
    <w:rsid w:val="00CB2414"/>
    <w:rsid w:val="00CC6ED8"/>
    <w:rsid w:val="00CC7231"/>
    <w:rsid w:val="00CD75F2"/>
    <w:rsid w:val="00CE7E19"/>
    <w:rsid w:val="00CF0458"/>
    <w:rsid w:val="00CF0BE6"/>
    <w:rsid w:val="00CF694C"/>
    <w:rsid w:val="00CF7BE9"/>
    <w:rsid w:val="00D03774"/>
    <w:rsid w:val="00D04F79"/>
    <w:rsid w:val="00D14444"/>
    <w:rsid w:val="00D21076"/>
    <w:rsid w:val="00D31870"/>
    <w:rsid w:val="00D31DB4"/>
    <w:rsid w:val="00D4028A"/>
    <w:rsid w:val="00D54251"/>
    <w:rsid w:val="00D71916"/>
    <w:rsid w:val="00D72AA6"/>
    <w:rsid w:val="00D77A71"/>
    <w:rsid w:val="00D8109A"/>
    <w:rsid w:val="00D810E1"/>
    <w:rsid w:val="00D81A2E"/>
    <w:rsid w:val="00D85194"/>
    <w:rsid w:val="00D87B85"/>
    <w:rsid w:val="00D90705"/>
    <w:rsid w:val="00D91973"/>
    <w:rsid w:val="00DA00C2"/>
    <w:rsid w:val="00DB14C1"/>
    <w:rsid w:val="00DB29E1"/>
    <w:rsid w:val="00DB3B6B"/>
    <w:rsid w:val="00DB3EC0"/>
    <w:rsid w:val="00DB5CE0"/>
    <w:rsid w:val="00DB66A5"/>
    <w:rsid w:val="00DC6224"/>
    <w:rsid w:val="00DD1EB5"/>
    <w:rsid w:val="00DE406D"/>
    <w:rsid w:val="00DF2699"/>
    <w:rsid w:val="00DF3321"/>
    <w:rsid w:val="00E02B18"/>
    <w:rsid w:val="00E07AB7"/>
    <w:rsid w:val="00E120BA"/>
    <w:rsid w:val="00E1564C"/>
    <w:rsid w:val="00E17A0D"/>
    <w:rsid w:val="00E216F1"/>
    <w:rsid w:val="00E21C8C"/>
    <w:rsid w:val="00E2538D"/>
    <w:rsid w:val="00E27043"/>
    <w:rsid w:val="00E3629E"/>
    <w:rsid w:val="00E377B3"/>
    <w:rsid w:val="00E40786"/>
    <w:rsid w:val="00E45AF7"/>
    <w:rsid w:val="00E538E8"/>
    <w:rsid w:val="00E6025E"/>
    <w:rsid w:val="00E73BCC"/>
    <w:rsid w:val="00E744CB"/>
    <w:rsid w:val="00E763E7"/>
    <w:rsid w:val="00E80ABA"/>
    <w:rsid w:val="00E80B09"/>
    <w:rsid w:val="00E9336C"/>
    <w:rsid w:val="00E9755C"/>
    <w:rsid w:val="00EA0FA9"/>
    <w:rsid w:val="00EA57E1"/>
    <w:rsid w:val="00EB463B"/>
    <w:rsid w:val="00EB48C0"/>
    <w:rsid w:val="00EC1327"/>
    <w:rsid w:val="00EC317F"/>
    <w:rsid w:val="00EC62C1"/>
    <w:rsid w:val="00EC7311"/>
    <w:rsid w:val="00EC7DAB"/>
    <w:rsid w:val="00ED28A3"/>
    <w:rsid w:val="00ED37CA"/>
    <w:rsid w:val="00EE1C8D"/>
    <w:rsid w:val="00EE27E5"/>
    <w:rsid w:val="00EE7012"/>
    <w:rsid w:val="00EF3BA2"/>
    <w:rsid w:val="00EF6078"/>
    <w:rsid w:val="00F07144"/>
    <w:rsid w:val="00F1070A"/>
    <w:rsid w:val="00F12471"/>
    <w:rsid w:val="00F124BB"/>
    <w:rsid w:val="00F251EC"/>
    <w:rsid w:val="00F2613C"/>
    <w:rsid w:val="00F31502"/>
    <w:rsid w:val="00F3261B"/>
    <w:rsid w:val="00F343F8"/>
    <w:rsid w:val="00F3645C"/>
    <w:rsid w:val="00F37196"/>
    <w:rsid w:val="00F437BB"/>
    <w:rsid w:val="00F468EB"/>
    <w:rsid w:val="00F5201A"/>
    <w:rsid w:val="00F5397F"/>
    <w:rsid w:val="00F56B8B"/>
    <w:rsid w:val="00F577FE"/>
    <w:rsid w:val="00F61547"/>
    <w:rsid w:val="00F61D7F"/>
    <w:rsid w:val="00F642D8"/>
    <w:rsid w:val="00F8113A"/>
    <w:rsid w:val="00F87257"/>
    <w:rsid w:val="00F9106F"/>
    <w:rsid w:val="00F93448"/>
    <w:rsid w:val="00FA0998"/>
    <w:rsid w:val="00FA1004"/>
    <w:rsid w:val="00FA2606"/>
    <w:rsid w:val="00FA537D"/>
    <w:rsid w:val="00FA6C32"/>
    <w:rsid w:val="00FB2926"/>
    <w:rsid w:val="00FB5422"/>
    <w:rsid w:val="00FB616F"/>
    <w:rsid w:val="00FB72ED"/>
    <w:rsid w:val="00FB7DDA"/>
    <w:rsid w:val="00FC058B"/>
    <w:rsid w:val="00FC7D5A"/>
    <w:rsid w:val="00FD0A45"/>
    <w:rsid w:val="00FE07DC"/>
    <w:rsid w:val="00FE30D6"/>
    <w:rsid w:val="00FE726D"/>
    <w:rsid w:val="00FF211D"/>
    <w:rsid w:val="00FF2B1C"/>
    <w:rsid w:val="00FF4EF5"/>
    <w:rsid w:val="00FF5416"/>
    <w:rsid w:val="00FF5D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624066"/>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6283">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353991194">
      <w:bodyDiv w:val="1"/>
      <w:marLeft w:val="0"/>
      <w:marRight w:val="0"/>
      <w:marTop w:val="0"/>
      <w:marBottom w:val="0"/>
      <w:divBdr>
        <w:top w:val="none" w:sz="0" w:space="0" w:color="auto"/>
        <w:left w:val="none" w:sz="0" w:space="0" w:color="auto"/>
        <w:bottom w:val="none" w:sz="0" w:space="0" w:color="auto"/>
        <w:right w:val="none" w:sz="0" w:space="0" w:color="auto"/>
      </w:divBdr>
    </w:div>
    <w:div w:id="1447315743">
      <w:bodyDiv w:val="1"/>
      <w:marLeft w:val="0"/>
      <w:marRight w:val="0"/>
      <w:marTop w:val="0"/>
      <w:marBottom w:val="0"/>
      <w:divBdr>
        <w:top w:val="none" w:sz="0" w:space="0" w:color="auto"/>
        <w:left w:val="none" w:sz="0" w:space="0" w:color="auto"/>
        <w:bottom w:val="none" w:sz="0" w:space="0" w:color="auto"/>
        <w:right w:val="none" w:sz="0" w:space="0" w:color="auto"/>
      </w:divBdr>
    </w:div>
    <w:div w:id="1709531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9E5F-0173-4FD7-AD90-C404716B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2420</Words>
  <Characters>13315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Yonar Eduardo Figueroa Salas</cp:lastModifiedBy>
  <cp:revision>15</cp:revision>
  <cp:lastPrinted>2019-07-19T20:21:00Z</cp:lastPrinted>
  <dcterms:created xsi:type="dcterms:W3CDTF">2019-07-19T20:10:00Z</dcterms:created>
  <dcterms:modified xsi:type="dcterms:W3CDTF">2019-07-19T20:51:00Z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