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CE" w:rsidRPr="00D27FCE" w:rsidRDefault="00D27FCE" w:rsidP="00D27FCE">
      <w:pPr>
        <w:spacing w:after="0" w:line="240" w:lineRule="auto"/>
        <w:jc w:val="both"/>
        <w:rPr>
          <w:rFonts w:ascii="Arial" w:eastAsia="Times New Roman" w:hAnsi="Arial" w:cs="Arial"/>
          <w:color w:val="000000"/>
          <w:sz w:val="24"/>
          <w:szCs w:val="24"/>
          <w:lang w:val="es-ES" w:eastAsia="es-ES"/>
        </w:rPr>
      </w:pPr>
    </w:p>
    <w:p w:rsidR="00D27FCE" w:rsidRPr="00D27FCE" w:rsidRDefault="00D27FCE" w:rsidP="00D27FCE">
      <w:pPr>
        <w:tabs>
          <w:tab w:val="left" w:pos="-720"/>
        </w:tabs>
        <w:suppressAutoHyphens/>
        <w:spacing w:after="0" w:line="240" w:lineRule="auto"/>
        <w:jc w:val="center"/>
        <w:rPr>
          <w:rFonts w:ascii="Arial" w:eastAsia="Times New Roman" w:hAnsi="Arial" w:cs="Arial"/>
          <w:sz w:val="24"/>
          <w:szCs w:val="24"/>
          <w:lang w:val="es-ES" w:eastAsia="es-ES"/>
        </w:rPr>
      </w:pPr>
    </w:p>
    <w:p w:rsidR="00D27FCE" w:rsidRPr="00D27FCE" w:rsidRDefault="00D27FCE" w:rsidP="00D27FCE">
      <w:pPr>
        <w:tabs>
          <w:tab w:val="left" w:pos="-720"/>
        </w:tabs>
        <w:suppressAutoHyphens/>
        <w:spacing w:after="0" w:line="240" w:lineRule="auto"/>
        <w:jc w:val="center"/>
        <w:rPr>
          <w:rFonts w:ascii="Arial" w:eastAsia="Times New Roman" w:hAnsi="Arial" w:cs="Arial"/>
          <w:sz w:val="24"/>
          <w:szCs w:val="24"/>
          <w:lang w:val="es-ES" w:eastAsia="es-ES"/>
        </w:rPr>
      </w:pPr>
      <w:r w:rsidRPr="00D27FCE">
        <w:rPr>
          <w:rFonts w:ascii="Arial" w:eastAsia="Times New Roman" w:hAnsi="Arial" w:cs="Arial"/>
          <w:sz w:val="24"/>
          <w:szCs w:val="24"/>
          <w:lang w:val="es-ES" w:eastAsia="es-ES"/>
        </w:rPr>
        <w:t>(                                                                                     )</w:t>
      </w:r>
    </w:p>
    <w:p w:rsidR="00D27FCE" w:rsidRPr="00D27FCE" w:rsidRDefault="00D27FCE" w:rsidP="00D27FCE">
      <w:pPr>
        <w:tabs>
          <w:tab w:val="left" w:pos="-720"/>
        </w:tabs>
        <w:suppressAutoHyphens/>
        <w:spacing w:after="0" w:line="240" w:lineRule="auto"/>
        <w:jc w:val="center"/>
        <w:rPr>
          <w:rFonts w:ascii="Arial" w:eastAsia="Times New Roman" w:hAnsi="Arial" w:cs="Arial"/>
          <w:sz w:val="24"/>
          <w:szCs w:val="24"/>
          <w:lang w:val="es-ES" w:eastAsia="es-ES"/>
        </w:rPr>
      </w:pPr>
    </w:p>
    <w:p w:rsidR="00D27FCE" w:rsidRPr="00D27FCE" w:rsidRDefault="00D27FCE" w:rsidP="00D27FCE">
      <w:pPr>
        <w:tabs>
          <w:tab w:val="left" w:pos="-720"/>
        </w:tabs>
        <w:suppressAutoHyphens/>
        <w:spacing w:after="0" w:line="240" w:lineRule="auto"/>
        <w:jc w:val="center"/>
        <w:rPr>
          <w:rFonts w:ascii="Arial" w:eastAsia="Times New Roman" w:hAnsi="Arial" w:cs="Arial"/>
          <w:sz w:val="24"/>
          <w:szCs w:val="24"/>
          <w:lang w:val="es-ES" w:eastAsia="es-ES"/>
        </w:rPr>
      </w:pPr>
    </w:p>
    <w:p w:rsidR="00D27FCE" w:rsidRPr="00D27FCE" w:rsidRDefault="00D27FCE" w:rsidP="00D27FCE">
      <w:pPr>
        <w:spacing w:after="0" w:line="240" w:lineRule="auto"/>
        <w:ind w:left="851" w:hanging="851"/>
        <w:jc w:val="center"/>
        <w:rPr>
          <w:rFonts w:ascii="Arial" w:eastAsia="Times New Roman" w:hAnsi="Arial" w:cs="Arial"/>
          <w:sz w:val="24"/>
          <w:szCs w:val="24"/>
          <w:lang w:val="es-ES" w:eastAsia="es-ES"/>
        </w:rPr>
      </w:pPr>
      <w:r w:rsidRPr="00D27FCE">
        <w:rPr>
          <w:rFonts w:ascii="Arial" w:eastAsia="Times New Roman" w:hAnsi="Arial" w:cs="Arial"/>
          <w:sz w:val="24"/>
          <w:szCs w:val="24"/>
          <w:lang w:val="es-ES" w:eastAsia="es-ES"/>
        </w:rPr>
        <w:t xml:space="preserve">“Por la </w:t>
      </w:r>
      <w:r>
        <w:rPr>
          <w:rFonts w:ascii="Arial" w:eastAsia="Times New Roman" w:hAnsi="Arial" w:cs="Arial"/>
          <w:sz w:val="24"/>
          <w:szCs w:val="24"/>
          <w:lang w:val="es-ES" w:eastAsia="es-ES"/>
        </w:rPr>
        <w:t xml:space="preserve">cual se suspenden los términos </w:t>
      </w:r>
      <w:r w:rsidR="007B10A6">
        <w:rPr>
          <w:rFonts w:ascii="Arial" w:eastAsia="Times New Roman" w:hAnsi="Arial" w:cs="Arial"/>
          <w:sz w:val="24"/>
          <w:szCs w:val="24"/>
          <w:lang w:val="es-ES" w:eastAsia="es-ES"/>
        </w:rPr>
        <w:t xml:space="preserve">en </w:t>
      </w:r>
      <w:r w:rsidR="00F7403E">
        <w:rPr>
          <w:rFonts w:ascii="Arial" w:eastAsia="Times New Roman" w:hAnsi="Arial" w:cs="Arial"/>
          <w:sz w:val="24"/>
          <w:szCs w:val="24"/>
          <w:lang w:val="es-ES" w:eastAsia="es-ES"/>
        </w:rPr>
        <w:t xml:space="preserve">algunas </w:t>
      </w:r>
      <w:r w:rsidR="007B10A6">
        <w:rPr>
          <w:rFonts w:ascii="Arial" w:eastAsia="Times New Roman" w:hAnsi="Arial" w:cs="Arial"/>
          <w:sz w:val="24"/>
          <w:szCs w:val="24"/>
          <w:lang w:val="es-ES" w:eastAsia="es-ES"/>
        </w:rPr>
        <w:t>actuaciones frente al Ministerio de Educación Nacional</w:t>
      </w:r>
      <w:r w:rsidRPr="00D27FCE">
        <w:rPr>
          <w:rFonts w:ascii="Arial" w:eastAsia="Times New Roman" w:hAnsi="Arial" w:cs="Arial"/>
          <w:sz w:val="24"/>
          <w:szCs w:val="24"/>
          <w:lang w:val="es-ES" w:eastAsia="es-ES"/>
        </w:rPr>
        <w:t>”</w:t>
      </w:r>
    </w:p>
    <w:p w:rsidR="00D27FCE" w:rsidRPr="00D27FCE" w:rsidRDefault="00D27FCE" w:rsidP="00D27FCE">
      <w:pPr>
        <w:spacing w:after="0" w:line="240" w:lineRule="auto"/>
        <w:ind w:left="851" w:hanging="567"/>
        <w:jc w:val="center"/>
        <w:rPr>
          <w:rFonts w:ascii="Arial" w:eastAsia="Times New Roman" w:hAnsi="Arial" w:cs="Arial"/>
          <w:sz w:val="24"/>
          <w:szCs w:val="24"/>
          <w:lang w:val="es-ES" w:eastAsia="es-ES"/>
        </w:rPr>
      </w:pPr>
    </w:p>
    <w:p w:rsidR="00D27FCE" w:rsidRPr="00D27FCE" w:rsidRDefault="00D27FCE" w:rsidP="00D27FCE">
      <w:pPr>
        <w:spacing w:after="0" w:line="240" w:lineRule="auto"/>
        <w:ind w:left="851" w:hanging="567"/>
        <w:jc w:val="center"/>
        <w:rPr>
          <w:rFonts w:ascii="Arial" w:eastAsia="Times New Roman" w:hAnsi="Arial" w:cs="Arial"/>
          <w:sz w:val="24"/>
          <w:szCs w:val="24"/>
          <w:lang w:val="es-ES" w:eastAsia="es-ES"/>
        </w:rPr>
      </w:pPr>
    </w:p>
    <w:p w:rsidR="00D27FCE" w:rsidRPr="00D27FCE" w:rsidRDefault="00C14B27" w:rsidP="00D27FCE">
      <w:pPr>
        <w:spacing w:after="0" w:line="240" w:lineRule="auto"/>
        <w:ind w:left="851" w:hanging="567"/>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LA MINISTRA DE EDUCACIÓN NACIONAL</w:t>
      </w:r>
    </w:p>
    <w:p w:rsidR="00D27FCE" w:rsidRPr="00D27FCE" w:rsidRDefault="00D27FCE" w:rsidP="00D27FCE">
      <w:pPr>
        <w:spacing w:after="0" w:line="240" w:lineRule="auto"/>
        <w:ind w:left="851" w:hanging="567"/>
        <w:jc w:val="center"/>
        <w:rPr>
          <w:rFonts w:ascii="Arial" w:eastAsia="Times New Roman" w:hAnsi="Arial" w:cs="Arial"/>
          <w:b/>
          <w:sz w:val="24"/>
          <w:szCs w:val="24"/>
          <w:lang w:val="es-ES" w:eastAsia="es-ES"/>
        </w:rPr>
      </w:pPr>
    </w:p>
    <w:p w:rsidR="00D27FCE" w:rsidRPr="00D27FCE" w:rsidRDefault="00D27FCE" w:rsidP="00D27FCE">
      <w:pPr>
        <w:spacing w:after="0" w:line="240" w:lineRule="auto"/>
        <w:ind w:left="851" w:hanging="567"/>
        <w:jc w:val="center"/>
        <w:rPr>
          <w:rFonts w:ascii="Arial" w:eastAsia="Times New Roman" w:hAnsi="Arial" w:cs="Arial"/>
          <w:sz w:val="24"/>
          <w:szCs w:val="24"/>
          <w:lang w:val="es-ES" w:eastAsia="es-ES"/>
        </w:rPr>
      </w:pPr>
    </w:p>
    <w:p w:rsidR="00D27FCE" w:rsidRPr="00D27FCE" w:rsidRDefault="00D27FCE" w:rsidP="00D27FCE">
      <w:pPr>
        <w:tabs>
          <w:tab w:val="left" w:pos="426"/>
        </w:tabs>
        <w:spacing w:after="0" w:line="240" w:lineRule="auto"/>
        <w:jc w:val="center"/>
        <w:rPr>
          <w:rFonts w:ascii="Arial" w:eastAsia="Times New Roman" w:hAnsi="Arial" w:cs="Arial"/>
          <w:sz w:val="24"/>
          <w:szCs w:val="24"/>
          <w:lang w:val="es-ES" w:eastAsia="es-ES"/>
        </w:rPr>
      </w:pPr>
      <w:r w:rsidRPr="00D27FCE">
        <w:rPr>
          <w:rFonts w:ascii="Arial" w:eastAsia="Times New Roman" w:hAnsi="Arial" w:cs="Arial"/>
          <w:sz w:val="24"/>
          <w:szCs w:val="24"/>
          <w:lang w:val="es-ES" w:eastAsia="es-ES"/>
        </w:rPr>
        <w:t>En ejercicio de sus facultades constitucionales y legales y en especial</w:t>
      </w:r>
      <w:r w:rsidR="007B10A6">
        <w:rPr>
          <w:rFonts w:ascii="Arial" w:eastAsia="Times New Roman" w:hAnsi="Arial" w:cs="Arial"/>
          <w:sz w:val="24"/>
          <w:szCs w:val="24"/>
          <w:lang w:val="es-ES" w:eastAsia="es-ES"/>
        </w:rPr>
        <w:t xml:space="preserve"> las conferidas en </w:t>
      </w:r>
      <w:r w:rsidR="00C14B27">
        <w:rPr>
          <w:rFonts w:ascii="Arial" w:eastAsia="Times New Roman" w:hAnsi="Arial" w:cs="Arial"/>
          <w:sz w:val="24"/>
          <w:szCs w:val="24"/>
          <w:lang w:val="es-ES" w:eastAsia="es-ES"/>
        </w:rPr>
        <w:t xml:space="preserve">la Ley 489 de 1998, </w:t>
      </w:r>
      <w:r w:rsidR="007B10A6">
        <w:rPr>
          <w:rFonts w:ascii="Arial" w:eastAsia="Times New Roman" w:hAnsi="Arial" w:cs="Arial"/>
          <w:sz w:val="24"/>
          <w:szCs w:val="24"/>
          <w:lang w:val="es-ES" w:eastAsia="es-ES"/>
        </w:rPr>
        <w:t xml:space="preserve">el </w:t>
      </w:r>
      <w:r w:rsidRPr="00D27FCE">
        <w:rPr>
          <w:rFonts w:ascii="Arial" w:eastAsia="Times New Roman" w:hAnsi="Arial" w:cs="Arial"/>
          <w:sz w:val="24"/>
          <w:szCs w:val="24"/>
          <w:lang w:val="es-ES" w:eastAsia="es-ES"/>
        </w:rPr>
        <w:t>Decreto 5012 de 2009</w:t>
      </w:r>
      <w:r w:rsidR="00C14B27">
        <w:rPr>
          <w:rFonts w:ascii="Arial" w:eastAsia="Times New Roman" w:hAnsi="Arial" w:cs="Arial"/>
          <w:sz w:val="24"/>
          <w:szCs w:val="24"/>
          <w:lang w:val="es-ES" w:eastAsia="es-ES"/>
        </w:rPr>
        <w:t xml:space="preserve"> </w:t>
      </w:r>
      <w:r w:rsidRPr="00D27FCE">
        <w:rPr>
          <w:rFonts w:ascii="Arial" w:eastAsia="Times New Roman" w:hAnsi="Arial" w:cs="Arial"/>
          <w:sz w:val="24"/>
          <w:szCs w:val="24"/>
          <w:lang w:val="es-ES" w:eastAsia="es-ES"/>
        </w:rPr>
        <w:t>y,</w:t>
      </w:r>
    </w:p>
    <w:p w:rsidR="00D27FCE" w:rsidRPr="00D27FCE" w:rsidRDefault="00D27FCE" w:rsidP="00D27FCE">
      <w:pPr>
        <w:tabs>
          <w:tab w:val="left" w:pos="426"/>
        </w:tabs>
        <w:spacing w:after="0" w:line="240" w:lineRule="auto"/>
        <w:jc w:val="center"/>
        <w:rPr>
          <w:rFonts w:ascii="Arial" w:eastAsia="Times New Roman" w:hAnsi="Arial" w:cs="Arial"/>
          <w:sz w:val="24"/>
          <w:szCs w:val="24"/>
          <w:lang w:val="es-ES" w:eastAsia="es-ES"/>
        </w:rPr>
      </w:pPr>
    </w:p>
    <w:p w:rsidR="00D27FCE" w:rsidRPr="00D27FCE" w:rsidRDefault="00D27FCE" w:rsidP="00D27FCE">
      <w:pPr>
        <w:spacing w:after="0" w:line="240" w:lineRule="auto"/>
        <w:ind w:left="851" w:hanging="567"/>
        <w:jc w:val="center"/>
        <w:rPr>
          <w:rFonts w:ascii="Arial" w:eastAsia="Times New Roman" w:hAnsi="Arial" w:cs="Arial"/>
          <w:b/>
          <w:sz w:val="24"/>
          <w:szCs w:val="24"/>
          <w:lang w:val="es-ES" w:eastAsia="es-ES"/>
        </w:rPr>
      </w:pPr>
      <w:r w:rsidRPr="00D27FCE">
        <w:rPr>
          <w:rFonts w:ascii="Arial" w:eastAsia="Times New Roman" w:hAnsi="Arial" w:cs="Arial"/>
          <w:b/>
          <w:sz w:val="24"/>
          <w:szCs w:val="24"/>
          <w:lang w:val="es-ES" w:eastAsia="es-ES"/>
        </w:rPr>
        <w:t>CONSIDERANDO:</w:t>
      </w:r>
    </w:p>
    <w:p w:rsidR="00D27FCE" w:rsidRPr="00D27FCE" w:rsidRDefault="00D27FCE" w:rsidP="00D27FCE">
      <w:pPr>
        <w:spacing w:after="0" w:line="240" w:lineRule="auto"/>
        <w:ind w:left="851" w:hanging="567"/>
        <w:jc w:val="center"/>
        <w:rPr>
          <w:rFonts w:ascii="Arial" w:eastAsia="Times New Roman" w:hAnsi="Arial" w:cs="Arial"/>
          <w:b/>
          <w:sz w:val="24"/>
          <w:szCs w:val="24"/>
          <w:lang w:val="es-ES" w:eastAsia="es-ES"/>
        </w:rPr>
      </w:pPr>
    </w:p>
    <w:p w:rsidR="00D27FCE" w:rsidRPr="00D27FCE" w:rsidRDefault="00D27FCE" w:rsidP="00D27FCE">
      <w:pPr>
        <w:spacing w:after="0" w:line="240" w:lineRule="auto"/>
        <w:jc w:val="both"/>
        <w:rPr>
          <w:rFonts w:ascii="Arial" w:eastAsia="Times New Roman" w:hAnsi="Arial" w:cs="Arial"/>
          <w:sz w:val="24"/>
          <w:szCs w:val="24"/>
          <w:lang w:val="es-ES" w:eastAsia="es-ES"/>
        </w:rPr>
      </w:pPr>
      <w:r w:rsidRPr="00D27FCE">
        <w:rPr>
          <w:rFonts w:ascii="Arial" w:eastAsia="Times New Roman" w:hAnsi="Arial" w:cs="Arial"/>
          <w:sz w:val="24"/>
          <w:szCs w:val="24"/>
          <w:lang w:val="es-ES" w:eastAsia="es-ES"/>
        </w:rPr>
        <w:t>Que el artículo 208 de la Constitución Política consagra que los ministros y los directores de departamentos administrativos son los jefes de la administración en su respectiva dependencia. Bajo la dirección del Presidente de la República, les corresponde formular las políticas atinentes a su despacho, dirigir la actividad administrativa y ejecutar la ley;</w:t>
      </w:r>
    </w:p>
    <w:p w:rsidR="00D27FCE" w:rsidRDefault="00D27FCE" w:rsidP="00D27FCE">
      <w:pPr>
        <w:spacing w:after="0" w:line="240" w:lineRule="auto"/>
        <w:jc w:val="both"/>
        <w:rPr>
          <w:rFonts w:ascii="Arial" w:eastAsia="Times New Roman" w:hAnsi="Arial" w:cs="Arial"/>
          <w:sz w:val="24"/>
          <w:szCs w:val="24"/>
          <w:lang w:val="es-ES" w:eastAsia="es-ES"/>
        </w:rPr>
      </w:pPr>
    </w:p>
    <w:p w:rsidR="00C14B27" w:rsidRDefault="00C14B27" w:rsidP="00D27FCE">
      <w:pPr>
        <w:spacing w:after="0" w:line="240" w:lineRule="auto"/>
        <w:jc w:val="both"/>
        <w:rPr>
          <w:rFonts w:ascii="Arial" w:eastAsia="Times New Roman" w:hAnsi="Arial" w:cs="Arial"/>
          <w:sz w:val="24"/>
          <w:szCs w:val="24"/>
          <w:lang w:val="es-ES" w:eastAsia="es-ES"/>
        </w:rPr>
      </w:pPr>
      <w:r w:rsidRPr="00C14B27">
        <w:rPr>
          <w:rFonts w:ascii="Arial" w:eastAsia="Times New Roman" w:hAnsi="Arial" w:cs="Arial"/>
          <w:sz w:val="24"/>
          <w:szCs w:val="24"/>
          <w:lang w:val="es-ES" w:eastAsia="es-ES"/>
        </w:rPr>
        <w:t>Que de acuerdo con lo dispuesto en el numeral 3 del artículo 59 de la Ley 489 de 1998, le corresponde a los Ministerios cumplir las funciones y atender los servicios asignados, y dictar las normas necesarias en desarrollo de la ley y de los decretos respectivos, para cumplir con el propósito y principios de la función administrativa.</w:t>
      </w:r>
    </w:p>
    <w:p w:rsidR="00C14B27" w:rsidRPr="00D27FCE" w:rsidRDefault="00C14B27" w:rsidP="00D27FCE">
      <w:pPr>
        <w:spacing w:after="0" w:line="240" w:lineRule="auto"/>
        <w:jc w:val="both"/>
        <w:rPr>
          <w:rFonts w:ascii="Arial" w:eastAsia="Times New Roman" w:hAnsi="Arial" w:cs="Arial"/>
          <w:sz w:val="24"/>
          <w:szCs w:val="24"/>
          <w:lang w:val="es-ES" w:eastAsia="es-ES"/>
        </w:rPr>
      </w:pPr>
    </w:p>
    <w:p w:rsidR="00D27FCE" w:rsidRPr="00D27FCE" w:rsidRDefault="00D27FCE" w:rsidP="00D27FCE">
      <w:pPr>
        <w:spacing w:after="0" w:line="240" w:lineRule="auto"/>
        <w:jc w:val="both"/>
        <w:rPr>
          <w:rFonts w:ascii="Arial" w:eastAsia="Times New Roman" w:hAnsi="Arial" w:cs="Arial"/>
          <w:sz w:val="24"/>
          <w:szCs w:val="24"/>
          <w:lang w:val="es-ES" w:eastAsia="es-ES"/>
        </w:rPr>
      </w:pPr>
      <w:r w:rsidRPr="00D27FCE">
        <w:rPr>
          <w:rFonts w:ascii="Arial" w:eastAsia="Times New Roman" w:hAnsi="Arial" w:cs="Arial"/>
          <w:sz w:val="24"/>
          <w:szCs w:val="24"/>
          <w:lang w:val="es-ES" w:eastAsia="es-ES"/>
        </w:rPr>
        <w:t>Que</w:t>
      </w:r>
      <w:r w:rsidR="00587FEA">
        <w:rPr>
          <w:rFonts w:ascii="Arial" w:eastAsia="Times New Roman" w:hAnsi="Arial" w:cs="Arial"/>
          <w:sz w:val="24"/>
          <w:szCs w:val="24"/>
          <w:lang w:val="es-ES" w:eastAsia="es-ES"/>
        </w:rPr>
        <w:t xml:space="preserve"> el artículo 9 del Decreto 5012 de 2009, adicionado por el artículo 3 del Decreto 854 de 2011</w:t>
      </w:r>
      <w:r w:rsidR="00DD1BC1">
        <w:rPr>
          <w:rFonts w:ascii="Arial" w:eastAsia="Times New Roman" w:hAnsi="Arial" w:cs="Arial"/>
          <w:sz w:val="24"/>
          <w:szCs w:val="24"/>
          <w:lang w:val="es-ES" w:eastAsia="es-ES"/>
        </w:rPr>
        <w:t xml:space="preserve"> </w:t>
      </w:r>
      <w:r w:rsidR="00667972">
        <w:rPr>
          <w:rFonts w:ascii="Arial" w:eastAsia="Times New Roman" w:hAnsi="Arial" w:cs="Arial"/>
          <w:sz w:val="24"/>
          <w:szCs w:val="24"/>
          <w:lang w:val="es-ES" w:eastAsia="es-ES"/>
        </w:rPr>
        <w:t xml:space="preserve">señaló que </w:t>
      </w:r>
      <w:r w:rsidR="00E75CC7">
        <w:rPr>
          <w:rFonts w:ascii="Arial" w:eastAsia="Times New Roman" w:hAnsi="Arial" w:cs="Arial"/>
          <w:sz w:val="24"/>
          <w:szCs w:val="24"/>
          <w:lang w:val="es-ES" w:eastAsia="es-ES"/>
        </w:rPr>
        <w:t xml:space="preserve">la </w:t>
      </w:r>
      <w:r w:rsidR="00E75CC7" w:rsidRPr="00E75CC7">
        <w:rPr>
          <w:rFonts w:ascii="Arial" w:eastAsia="Times New Roman" w:hAnsi="Arial" w:cs="Arial"/>
          <w:sz w:val="24"/>
          <w:szCs w:val="24"/>
          <w:lang w:val="es-ES" w:eastAsia="es-ES"/>
        </w:rPr>
        <w:t>Oficina de Tecnología y Sistemas de Información</w:t>
      </w:r>
      <w:r w:rsidR="00587FEA">
        <w:rPr>
          <w:rFonts w:ascii="Arial" w:eastAsia="Times New Roman" w:hAnsi="Arial" w:cs="Arial"/>
          <w:sz w:val="24"/>
          <w:szCs w:val="24"/>
          <w:lang w:val="es-ES" w:eastAsia="es-ES"/>
        </w:rPr>
        <w:t xml:space="preserve"> del Ministerio tiene dentro de sus funciones la de </w:t>
      </w:r>
      <w:r w:rsidR="00587FEA" w:rsidRPr="0060205E">
        <w:rPr>
          <w:rFonts w:ascii="Arial" w:eastAsia="Times New Roman" w:hAnsi="Arial" w:cs="Arial"/>
          <w:i/>
          <w:sz w:val="24"/>
          <w:szCs w:val="24"/>
          <w:lang w:val="es-ES" w:eastAsia="es-ES"/>
        </w:rPr>
        <w:t>“garantizar</w:t>
      </w:r>
      <w:r w:rsidR="00DD1BC1">
        <w:rPr>
          <w:rFonts w:ascii="Arial" w:eastAsia="Times New Roman" w:hAnsi="Arial" w:cs="Arial"/>
          <w:i/>
          <w:sz w:val="24"/>
          <w:szCs w:val="24"/>
          <w:lang w:val="es-ES" w:eastAsia="es-ES"/>
        </w:rPr>
        <w:t xml:space="preserve"> </w:t>
      </w:r>
      <w:r w:rsidR="00667972" w:rsidRPr="0060205E">
        <w:rPr>
          <w:rFonts w:ascii="Arial" w:eastAsia="Times New Roman" w:hAnsi="Arial" w:cs="Arial"/>
          <w:i/>
          <w:sz w:val="24"/>
          <w:szCs w:val="24"/>
          <w:lang w:val="es-ES" w:eastAsia="es-ES"/>
        </w:rPr>
        <w:t>a las áreas del Ministerio de Educación Nacional una infraestructura de hardware, redes y telecomunicaciones eficiente y segura, que permita el acceso de la información de forma</w:t>
      </w:r>
      <w:r w:rsidR="0060205E" w:rsidRPr="0060205E">
        <w:rPr>
          <w:rFonts w:ascii="Arial" w:eastAsia="Times New Roman" w:hAnsi="Arial" w:cs="Arial"/>
          <w:i/>
          <w:sz w:val="24"/>
          <w:szCs w:val="24"/>
          <w:lang w:val="es-ES" w:eastAsia="es-ES"/>
        </w:rPr>
        <w:t xml:space="preserve"> ágil y permanente, identificando la mejores soluciones disponibles en el mercado”</w:t>
      </w:r>
      <w:r w:rsidR="0060205E">
        <w:rPr>
          <w:rFonts w:ascii="Arial" w:eastAsia="Times New Roman" w:hAnsi="Arial" w:cs="Arial"/>
          <w:sz w:val="24"/>
          <w:szCs w:val="24"/>
          <w:lang w:val="es-ES" w:eastAsia="es-ES"/>
        </w:rPr>
        <w:t xml:space="preserve">, así como la de </w:t>
      </w:r>
      <w:r w:rsidR="0060205E" w:rsidRPr="0060205E">
        <w:rPr>
          <w:rFonts w:ascii="Arial" w:eastAsia="Times New Roman" w:hAnsi="Arial" w:cs="Arial"/>
          <w:i/>
          <w:sz w:val="24"/>
          <w:szCs w:val="24"/>
          <w:lang w:val="es-ES" w:eastAsia="es-ES"/>
        </w:rPr>
        <w:t>“ef</w:t>
      </w:r>
      <w:r w:rsidR="00587FEA" w:rsidRPr="0060205E">
        <w:rPr>
          <w:rFonts w:ascii="Arial" w:eastAsia="Times New Roman" w:hAnsi="Arial" w:cs="Arial"/>
          <w:i/>
          <w:sz w:val="24"/>
          <w:szCs w:val="24"/>
          <w:lang w:val="es-ES" w:eastAsia="es-ES"/>
        </w:rPr>
        <w:t>ectuar los ajustes requeridos en los sistemas de información actuales o realizar desarrollos de nuevos sistemas de información necesarios para apoyar la gestión de las dependencias</w:t>
      </w:r>
      <w:r w:rsidR="0060205E" w:rsidRPr="0060205E">
        <w:rPr>
          <w:rFonts w:ascii="Arial" w:eastAsia="Times New Roman" w:hAnsi="Arial" w:cs="Arial"/>
          <w:i/>
          <w:sz w:val="24"/>
          <w:szCs w:val="24"/>
          <w:lang w:val="es-ES" w:eastAsia="es-ES"/>
        </w:rPr>
        <w:t>”</w:t>
      </w:r>
      <w:r w:rsidR="0060205E">
        <w:rPr>
          <w:rFonts w:ascii="Arial" w:eastAsia="Times New Roman" w:hAnsi="Arial" w:cs="Arial"/>
          <w:sz w:val="24"/>
          <w:szCs w:val="24"/>
          <w:lang w:val="es-ES" w:eastAsia="es-ES"/>
        </w:rPr>
        <w:t>.</w:t>
      </w:r>
    </w:p>
    <w:p w:rsidR="00D27FCE" w:rsidRPr="00D27FCE" w:rsidRDefault="00D27FCE" w:rsidP="00D27FCE">
      <w:pPr>
        <w:spacing w:after="0" w:line="240" w:lineRule="auto"/>
        <w:jc w:val="both"/>
        <w:rPr>
          <w:rFonts w:ascii="Arial" w:eastAsia="Times New Roman" w:hAnsi="Arial" w:cs="Arial"/>
          <w:sz w:val="24"/>
          <w:szCs w:val="24"/>
          <w:lang w:val="es-ES" w:eastAsia="es-ES"/>
        </w:rPr>
      </w:pPr>
    </w:p>
    <w:p w:rsidR="00D27FCE" w:rsidRDefault="0060205E" w:rsidP="00F7403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Que producto del </w:t>
      </w:r>
      <w:r w:rsidR="00F7403E" w:rsidRPr="00F7403E">
        <w:rPr>
          <w:rFonts w:ascii="Arial" w:eastAsia="Times New Roman" w:hAnsi="Arial" w:cs="Arial"/>
          <w:sz w:val="24"/>
          <w:szCs w:val="24"/>
          <w:lang w:val="es-ES" w:eastAsia="es-ES"/>
        </w:rPr>
        <w:t xml:space="preserve">constante crecimiento </w:t>
      </w:r>
      <w:r>
        <w:rPr>
          <w:rFonts w:ascii="Arial" w:eastAsia="Times New Roman" w:hAnsi="Arial" w:cs="Arial"/>
          <w:sz w:val="24"/>
          <w:szCs w:val="24"/>
          <w:lang w:val="es-ES" w:eastAsia="es-ES"/>
        </w:rPr>
        <w:t xml:space="preserve">de la información que maneja el Ministerio </w:t>
      </w:r>
      <w:r w:rsidR="00F7403E" w:rsidRPr="00F7403E">
        <w:rPr>
          <w:rFonts w:ascii="Arial" w:eastAsia="Times New Roman" w:hAnsi="Arial" w:cs="Arial"/>
          <w:sz w:val="24"/>
          <w:szCs w:val="24"/>
          <w:lang w:val="es-ES" w:eastAsia="es-ES"/>
        </w:rPr>
        <w:t>y</w:t>
      </w:r>
      <w:r>
        <w:rPr>
          <w:rFonts w:ascii="Arial" w:eastAsia="Times New Roman" w:hAnsi="Arial" w:cs="Arial"/>
          <w:sz w:val="24"/>
          <w:szCs w:val="24"/>
          <w:lang w:val="es-ES" w:eastAsia="es-ES"/>
        </w:rPr>
        <w:t xml:space="preserve"> por ser necesaria la</w:t>
      </w:r>
      <w:r w:rsidR="00F7403E" w:rsidRPr="00F7403E">
        <w:rPr>
          <w:rFonts w:ascii="Arial" w:eastAsia="Times New Roman" w:hAnsi="Arial" w:cs="Arial"/>
          <w:sz w:val="24"/>
          <w:szCs w:val="24"/>
          <w:lang w:val="es-ES" w:eastAsia="es-ES"/>
        </w:rPr>
        <w:t xml:space="preserve"> actualización </w:t>
      </w:r>
      <w:r>
        <w:rPr>
          <w:rFonts w:ascii="Arial" w:eastAsia="Times New Roman" w:hAnsi="Arial" w:cs="Arial"/>
          <w:sz w:val="24"/>
          <w:szCs w:val="24"/>
          <w:lang w:val="es-ES" w:eastAsia="es-ES"/>
        </w:rPr>
        <w:t xml:space="preserve">de diferentes sistemas de información, debe </w:t>
      </w:r>
      <w:r w:rsidR="00F7403E" w:rsidRPr="00F7403E">
        <w:rPr>
          <w:rFonts w:ascii="Arial" w:eastAsia="Times New Roman" w:hAnsi="Arial" w:cs="Arial"/>
          <w:sz w:val="24"/>
          <w:szCs w:val="24"/>
          <w:lang w:val="es-ES" w:eastAsia="es-ES"/>
        </w:rPr>
        <w:t>realizar</w:t>
      </w:r>
      <w:r>
        <w:rPr>
          <w:rFonts w:ascii="Arial" w:eastAsia="Times New Roman" w:hAnsi="Arial" w:cs="Arial"/>
          <w:sz w:val="24"/>
          <w:szCs w:val="24"/>
          <w:lang w:val="es-ES" w:eastAsia="es-ES"/>
        </w:rPr>
        <w:t>se</w:t>
      </w:r>
      <w:r w:rsidR="00F7403E" w:rsidRPr="00F7403E">
        <w:rPr>
          <w:rFonts w:ascii="Arial" w:eastAsia="Times New Roman" w:hAnsi="Arial" w:cs="Arial"/>
          <w:sz w:val="24"/>
          <w:szCs w:val="24"/>
          <w:lang w:val="es-ES" w:eastAsia="es-ES"/>
        </w:rPr>
        <w:t xml:space="preserve"> la migración de la infraestructura</w:t>
      </w:r>
      <w:r>
        <w:rPr>
          <w:rFonts w:ascii="Arial" w:eastAsia="Times New Roman" w:hAnsi="Arial" w:cs="Arial"/>
          <w:sz w:val="24"/>
          <w:szCs w:val="24"/>
          <w:lang w:val="es-ES" w:eastAsia="es-ES"/>
        </w:rPr>
        <w:t xml:space="preserve"> </w:t>
      </w:r>
      <w:r w:rsidR="00F7403E" w:rsidRPr="00F7403E">
        <w:rPr>
          <w:rFonts w:ascii="Arial" w:eastAsia="Times New Roman" w:hAnsi="Arial" w:cs="Arial"/>
          <w:sz w:val="24"/>
          <w:szCs w:val="24"/>
          <w:lang w:val="es-ES" w:eastAsia="es-ES"/>
        </w:rPr>
        <w:t xml:space="preserve">convergente Misional a un nuevo Centro de Datos, </w:t>
      </w:r>
      <w:r w:rsidR="00667972">
        <w:rPr>
          <w:rFonts w:ascii="Arial" w:eastAsia="Times New Roman" w:hAnsi="Arial" w:cs="Arial"/>
          <w:sz w:val="24"/>
          <w:szCs w:val="24"/>
          <w:lang w:val="es-ES" w:eastAsia="es-ES"/>
        </w:rPr>
        <w:t>lo que afectará el servicio de las siguientes plataformas:</w:t>
      </w:r>
    </w:p>
    <w:p w:rsidR="00F7403E" w:rsidRDefault="00F7403E" w:rsidP="00F7403E">
      <w:pPr>
        <w:spacing w:after="0" w:line="240" w:lineRule="auto"/>
        <w:jc w:val="both"/>
        <w:rPr>
          <w:rFonts w:ascii="Arial" w:eastAsia="Times New Roman" w:hAnsi="Arial" w:cs="Arial"/>
          <w:sz w:val="24"/>
          <w:szCs w:val="24"/>
          <w:lang w:val="es-ES" w:eastAsia="es-ES"/>
        </w:rPr>
      </w:pPr>
    </w:p>
    <w:tbl>
      <w:tblPr>
        <w:tblW w:w="5245" w:type="dxa"/>
        <w:jc w:val="center"/>
        <w:tblCellMar>
          <w:left w:w="0" w:type="dxa"/>
          <w:right w:w="0" w:type="dxa"/>
        </w:tblCellMar>
        <w:tblLook w:val="04A0" w:firstRow="1" w:lastRow="0" w:firstColumn="1" w:lastColumn="0" w:noHBand="0" w:noVBand="1"/>
      </w:tblPr>
      <w:tblGrid>
        <w:gridCol w:w="2551"/>
        <w:gridCol w:w="2694"/>
      </w:tblGrid>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shd w:val="clear" w:color="auto" w:fill="ADB9CA"/>
            <w:tcMar>
              <w:top w:w="0" w:type="dxa"/>
              <w:left w:w="70" w:type="dxa"/>
              <w:bottom w:w="0" w:type="dxa"/>
              <w:right w:w="70" w:type="dxa"/>
            </w:tcMar>
            <w:vAlign w:val="center"/>
            <w:hideMark/>
          </w:tcPr>
          <w:p w:rsidR="0060205E" w:rsidRDefault="0060205E">
            <w:pPr>
              <w:spacing w:before="100" w:beforeAutospacing="1" w:after="100" w:afterAutospacing="1"/>
              <w:jc w:val="center"/>
            </w:pPr>
            <w:r>
              <w:rPr>
                <w:b/>
                <w:bCs/>
                <w:color w:val="FFFFFF"/>
              </w:rPr>
              <w:t>(*)Aplicación</w:t>
            </w:r>
          </w:p>
        </w:tc>
        <w:tc>
          <w:tcPr>
            <w:tcW w:w="2694" w:type="dxa"/>
            <w:tcBorders>
              <w:top w:val="single" w:sz="8" w:space="0" w:color="auto"/>
              <w:left w:val="single" w:sz="4" w:space="0" w:color="auto"/>
              <w:bottom w:val="single" w:sz="8" w:space="0" w:color="auto"/>
              <w:right w:val="single" w:sz="8" w:space="0" w:color="auto"/>
            </w:tcBorders>
            <w:shd w:val="clear" w:color="auto" w:fill="ADB9CA"/>
            <w:tcMar>
              <w:top w:w="0" w:type="dxa"/>
              <w:left w:w="70" w:type="dxa"/>
              <w:bottom w:w="0" w:type="dxa"/>
              <w:right w:w="70" w:type="dxa"/>
            </w:tcMar>
            <w:vAlign w:val="center"/>
            <w:hideMark/>
          </w:tcPr>
          <w:p w:rsidR="0060205E" w:rsidRDefault="0060205E">
            <w:pPr>
              <w:spacing w:before="100" w:beforeAutospacing="1" w:after="100" w:afterAutospacing="1"/>
              <w:jc w:val="center"/>
            </w:pPr>
            <w:r>
              <w:rPr>
                <w:b/>
                <w:bCs/>
                <w:color w:val="FFFFFF"/>
              </w:rPr>
              <w:t>(*)Aplicación</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CORREO ELECTRÓNICO (QMAIL) </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EVI </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CNA </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Gratuidad - SIFSE </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lastRenderedPageBreak/>
              <w:t xml:space="preserve"> Convalidaciones Educación Superior </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Humano</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OLE </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RRHH - Secretarias </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SICIED </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SIGCE </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SIET </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SIMAT </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SNIES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SIMPADE </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SPADIES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SIGEO </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VUMEN - Botón de pago</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 xml:space="preserve"> SINEB </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SACES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SIPI</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Buscando Carrera</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SAC - Secretarias</w:t>
            </w:r>
          </w:p>
        </w:tc>
      </w:tr>
      <w:tr w:rsidR="0060205E" w:rsidTr="0060205E">
        <w:trPr>
          <w:trHeight w:val="630"/>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SACEN - Sistema de Aseguramiento de la Calidad de las Escuelas Normales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Buscando Colegio</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SIPTA</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Convalidaciones - Básica</w:t>
            </w:r>
          </w:p>
        </w:tc>
      </w:tr>
      <w:tr w:rsidR="0060205E" w:rsidTr="0060205E">
        <w:trPr>
          <w:trHeight w:val="630"/>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SIET - Consultas Públicas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SSNN - Sistema de Seguimiento Niño a Niño</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SIACET</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Nuevo SAE</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HECAA</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SINEB - BI</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VUMEN HIST</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DIRECTORIO - RECTORES</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CONVALIDACIONES  CH</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DIRECTORIO - SECRETARÍAS</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PARES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JORNADA ÚNICA SEGUIMIENTO</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SNAES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COOPERATIVAS</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ORIENTACIÓN SOCIO OCUPACIONAL</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COOPERATIVAS HIST</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Reporte IES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CORREOS DOCENTES</w:t>
            </w:r>
          </w:p>
        </w:tc>
      </w:tr>
      <w:tr w:rsidR="0060205E" w:rsidTr="0060205E">
        <w:trPr>
          <w:trHeight w:val="630"/>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Compara Carrera</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SUBSIDIO A LA DEMANDA (ELIJO MI COLEGIO)</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MAPA SER PILO PAGA</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LA VENTANA (Portal de Trasparencia)</w:t>
            </w:r>
          </w:p>
        </w:tc>
      </w:tr>
      <w:tr w:rsidR="0060205E" w:rsidTr="0060205E">
        <w:trPr>
          <w:trHeight w:val="630"/>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VUMEN - Certificados de Representación Legal y de programa e idoneidad</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CIER</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VUMEN - Reformas Estatutarias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BANCO EXCELENCIA</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VUMEN - Inscripción de Rectores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LDAP Colombia Aprende</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SNIES - Consultas Públicas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Nuevo - SIFSE</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Comparador Universidades</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Concurso Nacional de Cuento</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MAPA MIDE</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DIA E</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MAPA SER PILO PAGA CIUDAD</w:t>
            </w:r>
          </w:p>
        </w:tc>
        <w:tc>
          <w:tcPr>
            <w:tcW w:w="2694"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SIEMPRE DIA E</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lastRenderedPageBreak/>
              <w:t>MAPA EVENTOS RED MAESTRO</w:t>
            </w:r>
          </w:p>
        </w:tc>
        <w:tc>
          <w:tcPr>
            <w:tcW w:w="26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INDICE</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CMS NEWTENBERG</w:t>
            </w:r>
          </w:p>
        </w:tc>
        <w:tc>
          <w:tcPr>
            <w:tcW w:w="2694"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SIMULADOR</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PORTAL WEB COLOMBIA APRENDE E-</w:t>
            </w:r>
            <w:proofErr w:type="spellStart"/>
            <w:r>
              <w:rPr>
                <w:color w:val="000000"/>
              </w:rPr>
              <w:t>Learning</w:t>
            </w:r>
            <w:proofErr w:type="spellEnd"/>
            <w:r>
              <w:rPr>
                <w:color w:val="000000"/>
              </w:rPr>
              <w:t xml:space="preserve">  </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MAPA DIA E</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Portal web CNA</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COLEGIOS PRIVADOS/RED PRIVADA</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Portal web observatorio laboral</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SISTEMA DE APOYO A EMERGENCIAS</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portal web de los diálogos de educación superior</w:t>
            </w:r>
          </w:p>
        </w:tc>
        <w:tc>
          <w:tcPr>
            <w:tcW w:w="2694"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FICHA PRAE</w:t>
            </w:r>
          </w:p>
        </w:tc>
      </w:tr>
      <w:tr w:rsidR="0060205E" w:rsidTr="0060205E">
        <w:trPr>
          <w:trHeight w:val="315"/>
          <w:jc w:val="center"/>
        </w:trPr>
        <w:tc>
          <w:tcPr>
            <w:tcW w:w="25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SNIES FINANCIERO</w:t>
            </w:r>
          </w:p>
        </w:tc>
        <w:tc>
          <w:tcPr>
            <w:tcW w:w="2694"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PRAE</w:t>
            </w:r>
          </w:p>
        </w:tc>
      </w:tr>
      <w:tr w:rsidR="0060205E" w:rsidTr="0060205E">
        <w:trPr>
          <w:trHeight w:val="315"/>
          <w:jc w:val="center"/>
        </w:trPr>
        <w:tc>
          <w:tcPr>
            <w:tcW w:w="2551" w:type="dxa"/>
            <w:tcBorders>
              <w:top w:val="single" w:sz="4" w:space="0" w:color="auto"/>
              <w:right w:val="single" w:sz="4" w:space="0" w:color="auto"/>
            </w:tcBorders>
            <w:noWrap/>
            <w:tcMar>
              <w:top w:w="0" w:type="dxa"/>
              <w:left w:w="70" w:type="dxa"/>
              <w:bottom w:w="0" w:type="dxa"/>
              <w:right w:w="70" w:type="dxa"/>
            </w:tcMar>
            <w:vAlign w:val="bottom"/>
            <w:hideMark/>
          </w:tcPr>
          <w:p w:rsidR="0060205E" w:rsidRDefault="0060205E">
            <w:pPr>
              <w:rPr>
                <w:rFonts w:ascii="Times New Roman" w:eastAsia="Times New Roman" w:hAnsi="Times New Roman"/>
                <w:sz w:val="20"/>
                <w:szCs w:val="20"/>
                <w:lang w:eastAsia="es-CO"/>
              </w:rPr>
            </w:pPr>
          </w:p>
        </w:tc>
        <w:tc>
          <w:tcPr>
            <w:tcW w:w="26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MALETA WEB</w:t>
            </w:r>
          </w:p>
        </w:tc>
      </w:tr>
      <w:tr w:rsidR="0060205E" w:rsidTr="0060205E">
        <w:trPr>
          <w:trHeight w:val="315"/>
          <w:jc w:val="center"/>
        </w:trPr>
        <w:tc>
          <w:tcPr>
            <w:tcW w:w="2551" w:type="dxa"/>
            <w:tcBorders>
              <w:right w:val="single" w:sz="4" w:space="0" w:color="auto"/>
            </w:tcBorders>
            <w:noWrap/>
            <w:tcMar>
              <w:top w:w="0" w:type="dxa"/>
              <w:left w:w="70" w:type="dxa"/>
              <w:bottom w:w="0" w:type="dxa"/>
              <w:right w:w="70" w:type="dxa"/>
            </w:tcMar>
            <w:vAlign w:val="bottom"/>
            <w:hideMark/>
          </w:tcPr>
          <w:p w:rsidR="0060205E" w:rsidRDefault="0060205E">
            <w:pPr>
              <w:rPr>
                <w:rFonts w:ascii="Times New Roman" w:eastAsia="Times New Roman" w:hAnsi="Times New Roman"/>
                <w:sz w:val="20"/>
                <w:szCs w:val="20"/>
                <w:lang w:eastAsia="es-CO"/>
              </w:rPr>
            </w:pPr>
          </w:p>
        </w:tc>
        <w:tc>
          <w:tcPr>
            <w:tcW w:w="26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PREINSCRIPCION_DOCENTE</w:t>
            </w:r>
          </w:p>
        </w:tc>
      </w:tr>
      <w:tr w:rsidR="0060205E" w:rsidTr="0060205E">
        <w:trPr>
          <w:trHeight w:val="315"/>
          <w:jc w:val="center"/>
        </w:trPr>
        <w:tc>
          <w:tcPr>
            <w:tcW w:w="2551" w:type="dxa"/>
            <w:tcBorders>
              <w:right w:val="single" w:sz="4" w:space="0" w:color="auto"/>
            </w:tcBorders>
            <w:noWrap/>
            <w:tcMar>
              <w:top w:w="0" w:type="dxa"/>
              <w:left w:w="70" w:type="dxa"/>
              <w:bottom w:w="0" w:type="dxa"/>
              <w:right w:w="70" w:type="dxa"/>
            </w:tcMar>
            <w:vAlign w:val="bottom"/>
            <w:hideMark/>
          </w:tcPr>
          <w:p w:rsidR="0060205E" w:rsidRDefault="0060205E">
            <w:pPr>
              <w:rPr>
                <w:rFonts w:ascii="Times New Roman" w:eastAsia="Times New Roman" w:hAnsi="Times New Roman"/>
                <w:sz w:val="20"/>
                <w:szCs w:val="20"/>
                <w:lang w:eastAsia="es-CO"/>
              </w:rPr>
            </w:pPr>
          </w:p>
        </w:tc>
        <w:tc>
          <w:tcPr>
            <w:tcW w:w="26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Cargues SINEB</w:t>
            </w:r>
          </w:p>
        </w:tc>
      </w:tr>
      <w:tr w:rsidR="0060205E" w:rsidTr="0060205E">
        <w:trPr>
          <w:trHeight w:val="315"/>
          <w:jc w:val="center"/>
        </w:trPr>
        <w:tc>
          <w:tcPr>
            <w:tcW w:w="2551" w:type="dxa"/>
            <w:tcBorders>
              <w:right w:val="single" w:sz="4" w:space="0" w:color="auto"/>
            </w:tcBorders>
            <w:noWrap/>
            <w:tcMar>
              <w:top w:w="0" w:type="dxa"/>
              <w:left w:w="70" w:type="dxa"/>
              <w:bottom w:w="0" w:type="dxa"/>
              <w:right w:w="70" w:type="dxa"/>
            </w:tcMar>
            <w:vAlign w:val="bottom"/>
            <w:hideMark/>
          </w:tcPr>
          <w:p w:rsidR="0060205E" w:rsidRDefault="0060205E">
            <w:pPr>
              <w:rPr>
                <w:rFonts w:ascii="Times New Roman" w:eastAsia="Times New Roman" w:hAnsi="Times New Roman"/>
                <w:sz w:val="20"/>
                <w:szCs w:val="20"/>
                <w:lang w:eastAsia="es-CO"/>
              </w:rPr>
            </w:pPr>
          </w:p>
        </w:tc>
        <w:tc>
          <w:tcPr>
            <w:tcW w:w="26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0205E" w:rsidRDefault="0060205E">
            <w:pPr>
              <w:spacing w:before="100" w:beforeAutospacing="1" w:after="100" w:afterAutospacing="1"/>
              <w:jc w:val="center"/>
            </w:pPr>
            <w:r>
              <w:rPr>
                <w:color w:val="000000"/>
              </w:rPr>
              <w:t>PAE</w:t>
            </w:r>
          </w:p>
        </w:tc>
      </w:tr>
    </w:tbl>
    <w:p w:rsidR="00F7403E" w:rsidRPr="00D27FCE" w:rsidRDefault="00F7403E" w:rsidP="00F7403E">
      <w:pPr>
        <w:spacing w:after="0" w:line="240" w:lineRule="auto"/>
        <w:jc w:val="both"/>
        <w:rPr>
          <w:rFonts w:ascii="Arial" w:eastAsia="Times New Roman" w:hAnsi="Arial" w:cs="Arial"/>
          <w:sz w:val="24"/>
          <w:szCs w:val="24"/>
          <w:lang w:val="es-ES" w:eastAsia="es-ES"/>
        </w:rPr>
      </w:pPr>
    </w:p>
    <w:p w:rsidR="00D27FCE" w:rsidRDefault="0060205E" w:rsidP="0060205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Que vista la necesidad de realizar dicha operación tecnológica, se hace necesario suspender los términos en los trámites y actuaciones que adelanta el Ministerio con uso de las anteriores plataformas entre los días 23 de diciembre del año en curso y hasta el 8 de enero de</w:t>
      </w:r>
      <w:r w:rsidR="00DD1BC1">
        <w:rPr>
          <w:rFonts w:ascii="Arial" w:eastAsia="Times New Roman" w:hAnsi="Arial" w:cs="Arial"/>
          <w:sz w:val="24"/>
          <w:szCs w:val="24"/>
          <w:lang w:val="es-ES" w:eastAsia="es-ES"/>
        </w:rPr>
        <w:t xml:space="preserve"> 2017, garantizando el ejercicio del derecho de petición de los ciudadanos en los términos del artículo 14 de la Ley 1750 de 2015, a cuyo tenor:</w:t>
      </w:r>
    </w:p>
    <w:p w:rsidR="00DD1BC1" w:rsidRDefault="00DD1BC1" w:rsidP="0060205E">
      <w:pPr>
        <w:spacing w:after="0" w:line="240" w:lineRule="auto"/>
        <w:jc w:val="both"/>
        <w:rPr>
          <w:rFonts w:ascii="Arial" w:eastAsia="Times New Roman" w:hAnsi="Arial" w:cs="Arial"/>
          <w:sz w:val="24"/>
          <w:szCs w:val="24"/>
          <w:lang w:val="es-ES" w:eastAsia="es-ES"/>
        </w:rPr>
      </w:pPr>
    </w:p>
    <w:p w:rsidR="00DD1BC1" w:rsidRPr="00DD1BC1" w:rsidRDefault="00DD1BC1" w:rsidP="00DD1BC1">
      <w:pPr>
        <w:spacing w:after="0" w:line="240" w:lineRule="auto"/>
        <w:ind w:left="284"/>
        <w:jc w:val="both"/>
        <w:rPr>
          <w:rFonts w:ascii="Arial" w:eastAsia="Times New Roman" w:hAnsi="Arial" w:cs="Arial"/>
          <w:i/>
          <w:lang w:val="es-ES" w:eastAsia="es-ES"/>
        </w:rPr>
      </w:pPr>
      <w:r w:rsidRPr="00DD1BC1">
        <w:rPr>
          <w:rFonts w:ascii="Arial" w:eastAsia="Times New Roman" w:hAnsi="Arial" w:cs="Arial"/>
          <w:i/>
          <w:lang w:val="es-ES" w:eastAsia="es-ES"/>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DD1BC1" w:rsidRPr="00DD1BC1" w:rsidRDefault="00DD1BC1" w:rsidP="00DD1BC1">
      <w:pPr>
        <w:spacing w:after="0" w:line="240" w:lineRule="auto"/>
        <w:ind w:left="284"/>
        <w:jc w:val="both"/>
        <w:rPr>
          <w:rFonts w:ascii="Arial" w:eastAsia="Times New Roman" w:hAnsi="Arial" w:cs="Arial"/>
          <w:i/>
          <w:lang w:val="es-ES" w:eastAsia="es-ES"/>
        </w:rPr>
      </w:pPr>
      <w:r w:rsidRPr="00DD1BC1">
        <w:rPr>
          <w:rFonts w:ascii="Arial" w:eastAsia="Times New Roman" w:hAnsi="Arial" w:cs="Arial"/>
          <w:i/>
          <w:lang w:val="es-ES" w:eastAsia="es-ES"/>
        </w:rPr>
        <w:t xml:space="preserve"> </w:t>
      </w:r>
    </w:p>
    <w:p w:rsidR="00DD1BC1" w:rsidRPr="00DD1BC1" w:rsidRDefault="00DD1BC1" w:rsidP="00DD1BC1">
      <w:pPr>
        <w:spacing w:after="0" w:line="240" w:lineRule="auto"/>
        <w:ind w:left="284"/>
        <w:jc w:val="both"/>
        <w:rPr>
          <w:rFonts w:ascii="Arial" w:eastAsia="Times New Roman" w:hAnsi="Arial" w:cs="Arial"/>
          <w:i/>
          <w:lang w:val="es-ES" w:eastAsia="es-ES"/>
        </w:rPr>
      </w:pPr>
      <w:r w:rsidRPr="00DD1BC1">
        <w:rPr>
          <w:rFonts w:ascii="Arial" w:eastAsia="Times New Roman" w:hAnsi="Arial" w:cs="Arial"/>
          <w:i/>
          <w:lang w:val="es-ES" w:eastAsia="es-ES"/>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DD1BC1" w:rsidRPr="00DD1BC1" w:rsidRDefault="00DD1BC1" w:rsidP="00DD1BC1">
      <w:pPr>
        <w:spacing w:after="0" w:line="240" w:lineRule="auto"/>
        <w:ind w:left="284"/>
        <w:jc w:val="both"/>
        <w:rPr>
          <w:rFonts w:ascii="Arial" w:eastAsia="Times New Roman" w:hAnsi="Arial" w:cs="Arial"/>
          <w:i/>
          <w:lang w:val="es-ES" w:eastAsia="es-ES"/>
        </w:rPr>
      </w:pPr>
      <w:r w:rsidRPr="00DD1BC1">
        <w:rPr>
          <w:rFonts w:ascii="Arial" w:eastAsia="Times New Roman" w:hAnsi="Arial" w:cs="Arial"/>
          <w:i/>
          <w:lang w:val="es-ES" w:eastAsia="es-ES"/>
        </w:rPr>
        <w:t xml:space="preserve"> </w:t>
      </w:r>
    </w:p>
    <w:p w:rsidR="00DD1BC1" w:rsidRPr="00DD1BC1" w:rsidRDefault="00DD1BC1" w:rsidP="00DD1BC1">
      <w:pPr>
        <w:spacing w:after="0" w:line="240" w:lineRule="auto"/>
        <w:ind w:left="284"/>
        <w:jc w:val="both"/>
        <w:rPr>
          <w:rFonts w:ascii="Arial" w:eastAsia="Times New Roman" w:hAnsi="Arial" w:cs="Arial"/>
          <w:i/>
          <w:lang w:val="es-ES" w:eastAsia="es-ES"/>
        </w:rPr>
      </w:pPr>
      <w:r w:rsidRPr="00DD1BC1">
        <w:rPr>
          <w:rFonts w:ascii="Arial" w:eastAsia="Times New Roman" w:hAnsi="Arial" w:cs="Arial"/>
          <w:i/>
          <w:lang w:val="es-ES" w:eastAsia="es-ES"/>
        </w:rPr>
        <w:t>2. Las peticiones mediante las cuales se eleva una consulta a las autoridades en relación con las materias a su cargo deberán resolverse dentro de los treinta (30) días siguientes a su recepción.</w:t>
      </w:r>
    </w:p>
    <w:p w:rsidR="00DD1BC1" w:rsidRPr="00DD1BC1" w:rsidRDefault="00DD1BC1" w:rsidP="00DD1BC1">
      <w:pPr>
        <w:spacing w:after="0" w:line="240" w:lineRule="auto"/>
        <w:ind w:left="284"/>
        <w:jc w:val="both"/>
        <w:rPr>
          <w:rFonts w:ascii="Arial" w:eastAsia="Times New Roman" w:hAnsi="Arial" w:cs="Arial"/>
          <w:i/>
          <w:lang w:val="es-ES" w:eastAsia="es-ES"/>
        </w:rPr>
      </w:pPr>
      <w:r w:rsidRPr="00DD1BC1">
        <w:rPr>
          <w:rFonts w:ascii="Arial" w:eastAsia="Times New Roman" w:hAnsi="Arial" w:cs="Arial"/>
          <w:i/>
          <w:lang w:val="es-ES" w:eastAsia="es-ES"/>
        </w:rPr>
        <w:t xml:space="preserve"> </w:t>
      </w:r>
    </w:p>
    <w:p w:rsidR="00DD1BC1" w:rsidRPr="00DD1BC1" w:rsidRDefault="00DD1BC1" w:rsidP="00DD1BC1">
      <w:pPr>
        <w:spacing w:after="0" w:line="240" w:lineRule="auto"/>
        <w:ind w:left="284"/>
        <w:jc w:val="both"/>
        <w:rPr>
          <w:rFonts w:ascii="Arial" w:eastAsia="Times New Roman" w:hAnsi="Arial" w:cs="Arial"/>
          <w:i/>
          <w:lang w:val="es-ES" w:eastAsia="es-ES"/>
        </w:rPr>
      </w:pPr>
      <w:r w:rsidRPr="00DD1BC1">
        <w:rPr>
          <w:rFonts w:ascii="Arial" w:eastAsia="Times New Roman" w:hAnsi="Arial" w:cs="Arial"/>
          <w:i/>
          <w:lang w:val="es-ES" w:eastAsia="es-ES"/>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60205E" w:rsidRPr="00D27FCE" w:rsidRDefault="0060205E" w:rsidP="0060205E">
      <w:pPr>
        <w:spacing w:after="0" w:line="240" w:lineRule="auto"/>
        <w:jc w:val="both"/>
        <w:rPr>
          <w:rFonts w:ascii="Arial" w:eastAsia="Times New Roman" w:hAnsi="Arial" w:cs="Arial"/>
          <w:sz w:val="24"/>
          <w:szCs w:val="24"/>
          <w:lang w:val="es-ES" w:eastAsia="es-ES"/>
        </w:rPr>
      </w:pPr>
    </w:p>
    <w:p w:rsidR="0060205E" w:rsidRPr="00DD1BC1" w:rsidRDefault="0060205E" w:rsidP="00D27FCE">
      <w:pPr>
        <w:spacing w:after="0" w:line="240" w:lineRule="auto"/>
        <w:jc w:val="both"/>
        <w:rPr>
          <w:rFonts w:ascii="Arial" w:eastAsia="Times New Roman" w:hAnsi="Arial" w:cs="Arial"/>
          <w:sz w:val="24"/>
          <w:szCs w:val="24"/>
          <w:lang w:val="es-ES" w:eastAsia="es-ES"/>
        </w:rPr>
      </w:pPr>
      <w:r w:rsidRPr="00DD1BC1">
        <w:rPr>
          <w:rFonts w:ascii="Arial" w:eastAsia="Times New Roman" w:hAnsi="Arial" w:cs="Arial"/>
          <w:sz w:val="24"/>
          <w:szCs w:val="24"/>
          <w:lang w:val="es-ES" w:eastAsia="es-ES"/>
        </w:rPr>
        <w:t>Por lo anterior,</w:t>
      </w:r>
    </w:p>
    <w:p w:rsidR="0060205E" w:rsidRDefault="0060205E" w:rsidP="00D27FCE">
      <w:pPr>
        <w:spacing w:after="0" w:line="240" w:lineRule="auto"/>
        <w:jc w:val="both"/>
        <w:rPr>
          <w:rFonts w:ascii="Arial" w:eastAsia="Times New Roman" w:hAnsi="Arial" w:cs="Arial"/>
          <w:b/>
          <w:sz w:val="24"/>
          <w:szCs w:val="24"/>
          <w:lang w:val="es-ES" w:eastAsia="es-ES"/>
        </w:rPr>
      </w:pPr>
    </w:p>
    <w:p w:rsidR="0060205E" w:rsidRDefault="0060205E" w:rsidP="00DD1BC1">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RESUELVE</w:t>
      </w:r>
    </w:p>
    <w:p w:rsidR="0060205E" w:rsidRDefault="0060205E" w:rsidP="00D27FCE">
      <w:pPr>
        <w:spacing w:after="0" w:line="240" w:lineRule="auto"/>
        <w:jc w:val="both"/>
        <w:rPr>
          <w:rFonts w:ascii="Arial" w:eastAsia="Times New Roman" w:hAnsi="Arial" w:cs="Arial"/>
          <w:b/>
          <w:sz w:val="24"/>
          <w:szCs w:val="24"/>
          <w:lang w:val="es-ES" w:eastAsia="es-ES"/>
        </w:rPr>
      </w:pPr>
    </w:p>
    <w:p w:rsidR="0060205E" w:rsidRDefault="0060205E" w:rsidP="00D27FCE">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ARTÍCULO 1°. Suspensión de términos. </w:t>
      </w:r>
      <w:r w:rsidRPr="0060205E">
        <w:rPr>
          <w:rFonts w:ascii="Arial" w:eastAsia="Times New Roman" w:hAnsi="Arial" w:cs="Arial"/>
          <w:sz w:val="24"/>
          <w:szCs w:val="24"/>
          <w:lang w:val="es-ES" w:eastAsia="es-ES"/>
        </w:rPr>
        <w:t xml:space="preserve">Suspender los términos en los trámites y actuaciones que adelanta el Ministerio con uso de las plataformas </w:t>
      </w:r>
      <w:r>
        <w:rPr>
          <w:rFonts w:ascii="Arial" w:eastAsia="Times New Roman" w:hAnsi="Arial" w:cs="Arial"/>
          <w:sz w:val="24"/>
          <w:szCs w:val="24"/>
          <w:lang w:val="es-ES" w:eastAsia="es-ES"/>
        </w:rPr>
        <w:t xml:space="preserve">señaladas en la parte considerativa de la presente Resolución, </w:t>
      </w:r>
      <w:r w:rsidRPr="0060205E">
        <w:rPr>
          <w:rFonts w:ascii="Arial" w:eastAsia="Times New Roman" w:hAnsi="Arial" w:cs="Arial"/>
          <w:sz w:val="24"/>
          <w:szCs w:val="24"/>
          <w:lang w:val="es-ES" w:eastAsia="es-ES"/>
        </w:rPr>
        <w:t>entre los días 23 de diciembre del año en curso y hasta el 8 de enero de 2017</w:t>
      </w:r>
    </w:p>
    <w:p w:rsidR="0060205E" w:rsidRPr="0060205E" w:rsidRDefault="0060205E" w:rsidP="00D27FCE">
      <w:pPr>
        <w:spacing w:after="0" w:line="240" w:lineRule="auto"/>
        <w:jc w:val="both"/>
        <w:rPr>
          <w:rFonts w:ascii="Arial" w:eastAsia="Times New Roman" w:hAnsi="Arial" w:cs="Arial"/>
          <w:sz w:val="24"/>
          <w:szCs w:val="24"/>
          <w:lang w:val="es-ES" w:eastAsia="es-ES"/>
        </w:rPr>
      </w:pPr>
    </w:p>
    <w:p w:rsidR="0060205E" w:rsidRPr="00DD1BC1" w:rsidRDefault="00D27FCE" w:rsidP="00D27FCE">
      <w:pPr>
        <w:spacing w:after="0" w:line="240" w:lineRule="auto"/>
        <w:jc w:val="both"/>
        <w:rPr>
          <w:rFonts w:ascii="Arial" w:eastAsia="Times New Roman" w:hAnsi="Arial" w:cs="Arial"/>
          <w:sz w:val="24"/>
          <w:szCs w:val="24"/>
          <w:lang w:val="es-ES" w:eastAsia="es-ES"/>
        </w:rPr>
      </w:pPr>
      <w:r w:rsidRPr="00D27FCE">
        <w:rPr>
          <w:rFonts w:ascii="Arial" w:eastAsia="Times New Roman" w:hAnsi="Arial" w:cs="Arial"/>
          <w:b/>
          <w:sz w:val="24"/>
          <w:szCs w:val="24"/>
          <w:lang w:val="es-ES" w:eastAsia="es-ES"/>
        </w:rPr>
        <w:t xml:space="preserve">ARTÍCULO </w:t>
      </w:r>
      <w:r w:rsidR="00E75CC7" w:rsidRPr="0060205E">
        <w:rPr>
          <w:rFonts w:ascii="Arial" w:eastAsia="Times New Roman" w:hAnsi="Arial" w:cs="Arial"/>
          <w:b/>
          <w:sz w:val="24"/>
          <w:szCs w:val="24"/>
          <w:lang w:val="es-ES" w:eastAsia="es-ES"/>
        </w:rPr>
        <w:t>2</w:t>
      </w:r>
      <w:r w:rsidRPr="00D27FCE">
        <w:rPr>
          <w:rFonts w:ascii="Arial" w:eastAsia="Times New Roman" w:hAnsi="Arial" w:cs="Arial"/>
          <w:b/>
          <w:sz w:val="24"/>
          <w:szCs w:val="24"/>
          <w:lang w:val="es-ES" w:eastAsia="es-ES"/>
        </w:rPr>
        <w:t xml:space="preserve">°. </w:t>
      </w:r>
      <w:bookmarkStart w:id="0" w:name="11"/>
      <w:r w:rsidR="0060205E">
        <w:rPr>
          <w:rFonts w:ascii="Arial" w:eastAsia="Times New Roman" w:hAnsi="Arial" w:cs="Arial"/>
          <w:b/>
          <w:sz w:val="24"/>
          <w:szCs w:val="24"/>
          <w:lang w:val="es-ES" w:eastAsia="es-ES"/>
        </w:rPr>
        <w:t xml:space="preserve">Derecho </w:t>
      </w:r>
      <w:r w:rsidR="00DD1BC1">
        <w:rPr>
          <w:rFonts w:ascii="Arial" w:eastAsia="Times New Roman" w:hAnsi="Arial" w:cs="Arial"/>
          <w:b/>
          <w:sz w:val="24"/>
          <w:szCs w:val="24"/>
          <w:lang w:val="es-ES" w:eastAsia="es-ES"/>
        </w:rPr>
        <w:t>de petición</w:t>
      </w:r>
      <w:r w:rsidR="0060205E">
        <w:rPr>
          <w:rFonts w:ascii="Arial" w:eastAsia="Times New Roman" w:hAnsi="Arial" w:cs="Arial"/>
          <w:b/>
          <w:sz w:val="24"/>
          <w:szCs w:val="24"/>
          <w:lang w:val="es-ES" w:eastAsia="es-ES"/>
        </w:rPr>
        <w:t xml:space="preserve">. </w:t>
      </w:r>
      <w:r w:rsidR="0060205E" w:rsidRPr="00DD1BC1">
        <w:rPr>
          <w:rFonts w:ascii="Arial" w:eastAsia="Times New Roman" w:hAnsi="Arial" w:cs="Arial"/>
          <w:sz w:val="24"/>
          <w:szCs w:val="24"/>
          <w:lang w:val="es-ES" w:eastAsia="es-ES"/>
        </w:rPr>
        <w:t>El artículo primero de la presente Resolución no debe entenderse como la negación del ejercicio del derecho de petición</w:t>
      </w:r>
      <w:r w:rsidR="00DD1BC1">
        <w:rPr>
          <w:rFonts w:ascii="Arial" w:eastAsia="Times New Roman" w:hAnsi="Arial" w:cs="Arial"/>
          <w:sz w:val="24"/>
          <w:szCs w:val="24"/>
          <w:lang w:val="es-ES" w:eastAsia="es-ES"/>
        </w:rPr>
        <w:t xml:space="preserve"> a los ciudadanos</w:t>
      </w:r>
      <w:r w:rsidR="00DD1BC1" w:rsidRPr="00DD1BC1">
        <w:rPr>
          <w:rFonts w:ascii="Arial" w:eastAsia="Times New Roman" w:hAnsi="Arial" w:cs="Arial"/>
          <w:sz w:val="24"/>
          <w:szCs w:val="24"/>
          <w:lang w:val="es-ES" w:eastAsia="es-ES"/>
        </w:rPr>
        <w:t xml:space="preserve">, que en todo caso se garantizará en los términos el </w:t>
      </w:r>
      <w:proofErr w:type="gramStart"/>
      <w:r w:rsidR="00DD1BC1" w:rsidRPr="00DD1BC1">
        <w:rPr>
          <w:rFonts w:ascii="Arial" w:eastAsia="Times New Roman" w:hAnsi="Arial" w:cs="Arial"/>
          <w:sz w:val="24"/>
          <w:szCs w:val="24"/>
          <w:lang w:val="es-ES" w:eastAsia="es-ES"/>
        </w:rPr>
        <w:t xml:space="preserve">artículo </w:t>
      </w:r>
      <w:r w:rsidR="0060205E" w:rsidRPr="00DD1BC1">
        <w:rPr>
          <w:rFonts w:ascii="Arial" w:eastAsia="Times New Roman" w:hAnsi="Arial" w:cs="Arial"/>
          <w:sz w:val="24"/>
          <w:szCs w:val="24"/>
          <w:lang w:val="es-ES" w:eastAsia="es-ES"/>
        </w:rPr>
        <w:t xml:space="preserve"> </w:t>
      </w:r>
      <w:r w:rsidR="00DD1BC1" w:rsidRPr="00DD1BC1">
        <w:rPr>
          <w:rFonts w:ascii="Arial" w:eastAsia="Times New Roman" w:hAnsi="Arial" w:cs="Arial"/>
          <w:sz w:val="24"/>
          <w:szCs w:val="24"/>
          <w:lang w:val="es-ES" w:eastAsia="es-ES"/>
        </w:rPr>
        <w:t>14</w:t>
      </w:r>
      <w:proofErr w:type="gramEnd"/>
      <w:r w:rsidR="00DD1BC1" w:rsidRPr="00DD1BC1">
        <w:rPr>
          <w:rFonts w:ascii="Arial" w:eastAsia="Times New Roman" w:hAnsi="Arial" w:cs="Arial"/>
          <w:sz w:val="24"/>
          <w:szCs w:val="24"/>
          <w:lang w:val="es-ES" w:eastAsia="es-ES"/>
        </w:rPr>
        <w:t xml:space="preserve"> de la Ley 1750 de 2015.</w:t>
      </w:r>
    </w:p>
    <w:p w:rsidR="0060205E" w:rsidRDefault="0060205E" w:rsidP="00D27FCE">
      <w:pPr>
        <w:spacing w:after="0" w:line="240" w:lineRule="auto"/>
        <w:jc w:val="both"/>
        <w:rPr>
          <w:rFonts w:ascii="Arial" w:eastAsia="Times New Roman" w:hAnsi="Arial" w:cs="Arial"/>
          <w:sz w:val="24"/>
          <w:szCs w:val="24"/>
          <w:lang w:val="es-ES" w:eastAsia="es-ES"/>
        </w:rPr>
      </w:pPr>
    </w:p>
    <w:p w:rsidR="00D27FCE" w:rsidRPr="00D27FCE" w:rsidRDefault="0060205E" w:rsidP="00D27FCE">
      <w:pPr>
        <w:spacing w:after="0" w:line="240" w:lineRule="auto"/>
        <w:jc w:val="both"/>
        <w:rPr>
          <w:rFonts w:ascii="Arial" w:eastAsia="Times New Roman" w:hAnsi="Arial" w:cs="Arial"/>
          <w:sz w:val="24"/>
          <w:szCs w:val="24"/>
          <w:lang w:val="es-ES" w:eastAsia="es-ES"/>
        </w:rPr>
      </w:pPr>
      <w:r w:rsidRPr="0060205E">
        <w:rPr>
          <w:rFonts w:ascii="Arial" w:eastAsia="Times New Roman" w:hAnsi="Arial" w:cs="Arial"/>
          <w:b/>
          <w:sz w:val="24"/>
          <w:szCs w:val="24"/>
          <w:lang w:val="es-ES" w:eastAsia="es-ES"/>
        </w:rPr>
        <w:t>ARTÍCULO 3°.</w:t>
      </w:r>
      <w:r>
        <w:rPr>
          <w:rFonts w:ascii="Arial" w:eastAsia="Times New Roman" w:hAnsi="Arial" w:cs="Arial"/>
          <w:sz w:val="24"/>
          <w:szCs w:val="24"/>
          <w:lang w:val="es-ES" w:eastAsia="es-ES"/>
        </w:rPr>
        <w:t xml:space="preserve"> </w:t>
      </w:r>
      <w:r w:rsidR="00D27FCE" w:rsidRPr="00D27FCE">
        <w:rPr>
          <w:rFonts w:ascii="Arial" w:eastAsia="Times New Roman" w:hAnsi="Arial" w:cs="Arial"/>
          <w:b/>
          <w:bCs/>
          <w:sz w:val="24"/>
          <w:szCs w:val="24"/>
          <w:lang w:val="es-ES" w:eastAsia="es-ES"/>
        </w:rPr>
        <w:t>V</w:t>
      </w:r>
      <w:r w:rsidR="00DD1BC1" w:rsidRPr="00D27FCE">
        <w:rPr>
          <w:rFonts w:ascii="Arial" w:eastAsia="Times New Roman" w:hAnsi="Arial" w:cs="Arial"/>
          <w:b/>
          <w:bCs/>
          <w:sz w:val="24"/>
          <w:szCs w:val="24"/>
          <w:lang w:val="es-ES" w:eastAsia="es-ES"/>
        </w:rPr>
        <w:t>igencia</w:t>
      </w:r>
      <w:bookmarkEnd w:id="0"/>
      <w:r w:rsidR="00D27FCE" w:rsidRPr="00D27FCE">
        <w:rPr>
          <w:rFonts w:ascii="Arial" w:eastAsia="Times New Roman" w:hAnsi="Arial" w:cs="Arial"/>
          <w:b/>
          <w:bCs/>
          <w:sz w:val="24"/>
          <w:szCs w:val="24"/>
          <w:lang w:val="es-ES" w:eastAsia="es-ES"/>
        </w:rPr>
        <w:t>.</w:t>
      </w:r>
      <w:r w:rsidR="00D27FCE" w:rsidRPr="00D27FCE">
        <w:rPr>
          <w:rFonts w:ascii="Arial" w:eastAsia="Times New Roman" w:hAnsi="Arial" w:cs="Times New Roman"/>
          <w:b/>
          <w:bCs/>
          <w:color w:val="0097CE"/>
          <w:sz w:val="24"/>
          <w:szCs w:val="24"/>
          <w:lang w:val="es-ES" w:eastAsia="es-ES"/>
        </w:rPr>
        <w:t xml:space="preserve"> </w:t>
      </w:r>
      <w:r w:rsidR="00D27FCE" w:rsidRPr="00D27FCE">
        <w:rPr>
          <w:rFonts w:ascii="Arial" w:eastAsia="Times New Roman" w:hAnsi="Arial" w:cs="Arial"/>
          <w:sz w:val="24"/>
          <w:szCs w:val="24"/>
          <w:lang w:val="es-ES" w:eastAsia="es-ES"/>
        </w:rPr>
        <w:t xml:space="preserve">La presente Resolución rige a partir de la fecha de su </w:t>
      </w:r>
      <w:r w:rsidR="00667972">
        <w:rPr>
          <w:rFonts w:ascii="Arial" w:eastAsia="Times New Roman" w:hAnsi="Arial" w:cs="Arial"/>
          <w:sz w:val="24"/>
          <w:szCs w:val="24"/>
          <w:lang w:val="es-ES" w:eastAsia="es-ES"/>
        </w:rPr>
        <w:t>publicación</w:t>
      </w:r>
      <w:r w:rsidR="007B10A6">
        <w:rPr>
          <w:rFonts w:ascii="Arial" w:eastAsia="Times New Roman" w:hAnsi="Arial" w:cs="Arial"/>
          <w:sz w:val="24"/>
          <w:szCs w:val="24"/>
          <w:lang w:val="es-ES" w:eastAsia="es-ES"/>
        </w:rPr>
        <w:t>.</w:t>
      </w:r>
      <w:r w:rsidR="00D27FCE" w:rsidRPr="00D27FCE">
        <w:rPr>
          <w:rFonts w:ascii="Arial" w:eastAsia="Times New Roman" w:hAnsi="Arial" w:cs="Arial"/>
          <w:sz w:val="24"/>
          <w:szCs w:val="24"/>
          <w:lang w:val="es-ES" w:eastAsia="es-ES"/>
        </w:rPr>
        <w:t xml:space="preserve"> </w:t>
      </w:r>
    </w:p>
    <w:p w:rsidR="00D27FCE" w:rsidRPr="00D27FCE" w:rsidRDefault="00D27FCE" w:rsidP="00D27FCE">
      <w:pPr>
        <w:spacing w:after="0" w:line="240" w:lineRule="auto"/>
        <w:jc w:val="both"/>
        <w:rPr>
          <w:rFonts w:ascii="Arial" w:eastAsia="Times New Roman" w:hAnsi="Arial" w:cs="Arial"/>
          <w:sz w:val="24"/>
          <w:szCs w:val="24"/>
          <w:lang w:val="es-ES" w:eastAsia="es-ES"/>
        </w:rPr>
      </w:pPr>
    </w:p>
    <w:p w:rsidR="00D27FCE" w:rsidRPr="00D27FCE" w:rsidRDefault="00D27FCE" w:rsidP="00D27FCE">
      <w:pPr>
        <w:spacing w:after="0" w:line="240" w:lineRule="auto"/>
        <w:jc w:val="center"/>
        <w:rPr>
          <w:rFonts w:ascii="Arial" w:eastAsia="Times New Roman" w:hAnsi="Arial" w:cs="Arial"/>
          <w:b/>
          <w:sz w:val="24"/>
          <w:szCs w:val="24"/>
          <w:lang w:val="es-ES" w:eastAsia="es-ES"/>
        </w:rPr>
      </w:pPr>
      <w:r w:rsidRPr="00D27FCE">
        <w:rPr>
          <w:rFonts w:ascii="Arial" w:eastAsia="Times New Roman" w:hAnsi="Arial" w:cs="Arial"/>
          <w:b/>
          <w:sz w:val="24"/>
          <w:szCs w:val="24"/>
          <w:lang w:val="es-ES" w:eastAsia="es-ES"/>
        </w:rPr>
        <w:t>PUBLÍQUESE Y CÚMPLASE.</w:t>
      </w:r>
    </w:p>
    <w:p w:rsidR="00D27FCE" w:rsidRDefault="00D27FCE" w:rsidP="00D27FCE">
      <w:pPr>
        <w:spacing w:after="0" w:line="240" w:lineRule="auto"/>
        <w:jc w:val="both"/>
        <w:rPr>
          <w:rFonts w:ascii="Arial" w:eastAsia="Times New Roman" w:hAnsi="Arial" w:cs="Arial"/>
          <w:sz w:val="24"/>
          <w:szCs w:val="24"/>
          <w:lang w:val="es-ES" w:eastAsia="es-ES"/>
        </w:rPr>
      </w:pPr>
    </w:p>
    <w:p w:rsidR="00DD1BC1" w:rsidRPr="00D27FCE" w:rsidRDefault="00DD1BC1" w:rsidP="00D27FCE">
      <w:pPr>
        <w:spacing w:after="0" w:line="240" w:lineRule="auto"/>
        <w:jc w:val="both"/>
        <w:rPr>
          <w:rFonts w:ascii="Arial" w:eastAsia="Times New Roman" w:hAnsi="Arial" w:cs="Arial"/>
          <w:sz w:val="24"/>
          <w:szCs w:val="24"/>
          <w:lang w:val="es-ES" w:eastAsia="es-ES"/>
        </w:rPr>
      </w:pPr>
      <w:bookmarkStart w:id="1" w:name="_GoBack"/>
      <w:bookmarkEnd w:id="1"/>
    </w:p>
    <w:p w:rsidR="00D27FCE" w:rsidRPr="00D27FCE" w:rsidRDefault="00D27FCE" w:rsidP="00D27FCE">
      <w:pPr>
        <w:spacing w:after="0" w:line="240" w:lineRule="auto"/>
        <w:jc w:val="both"/>
        <w:rPr>
          <w:rFonts w:ascii="Arial" w:eastAsia="Times New Roman" w:hAnsi="Arial" w:cs="Arial"/>
          <w:sz w:val="24"/>
          <w:szCs w:val="24"/>
          <w:lang w:val="es-ES" w:eastAsia="es-ES"/>
        </w:rPr>
      </w:pPr>
      <w:r w:rsidRPr="00D27FCE">
        <w:rPr>
          <w:rFonts w:ascii="Arial" w:eastAsia="Times New Roman" w:hAnsi="Arial" w:cs="Arial"/>
          <w:sz w:val="24"/>
          <w:szCs w:val="24"/>
          <w:lang w:val="es-ES" w:eastAsia="es-ES"/>
        </w:rPr>
        <w:t xml:space="preserve">Dada en Bogotá, D. C., </w:t>
      </w:r>
      <w:proofErr w:type="gramStart"/>
      <w:r w:rsidRPr="00D27FCE">
        <w:rPr>
          <w:rFonts w:ascii="Arial" w:eastAsia="Times New Roman" w:hAnsi="Arial" w:cs="Arial"/>
          <w:sz w:val="24"/>
          <w:szCs w:val="24"/>
          <w:lang w:val="es-ES" w:eastAsia="es-ES"/>
        </w:rPr>
        <w:t>a  los</w:t>
      </w:r>
      <w:proofErr w:type="gramEnd"/>
      <w:r w:rsidRPr="00D27FCE">
        <w:rPr>
          <w:rFonts w:ascii="Arial" w:eastAsia="Times New Roman" w:hAnsi="Arial" w:cs="Arial"/>
          <w:sz w:val="24"/>
          <w:szCs w:val="24"/>
          <w:lang w:val="es-ES" w:eastAsia="es-ES"/>
        </w:rPr>
        <w:t xml:space="preserve"> </w:t>
      </w:r>
    </w:p>
    <w:p w:rsidR="00D27FCE" w:rsidRPr="00D27FCE" w:rsidRDefault="00D27FCE" w:rsidP="00D27FCE">
      <w:pPr>
        <w:spacing w:after="0" w:line="240" w:lineRule="auto"/>
        <w:rPr>
          <w:rFonts w:ascii="Arial" w:eastAsia="Times New Roman" w:hAnsi="Arial" w:cs="Arial"/>
          <w:b/>
          <w:sz w:val="24"/>
          <w:szCs w:val="24"/>
          <w:lang w:val="es-ES" w:eastAsia="es-ES"/>
        </w:rPr>
      </w:pPr>
    </w:p>
    <w:p w:rsidR="00D27FCE" w:rsidRPr="00D27FCE" w:rsidRDefault="00D27FCE" w:rsidP="00D27FCE">
      <w:pPr>
        <w:spacing w:after="0" w:line="240" w:lineRule="auto"/>
        <w:jc w:val="right"/>
        <w:rPr>
          <w:rFonts w:ascii="Arial" w:eastAsia="Times New Roman" w:hAnsi="Arial" w:cs="Arial"/>
          <w:sz w:val="24"/>
          <w:szCs w:val="24"/>
          <w:lang w:val="es-ES" w:eastAsia="es-ES"/>
        </w:rPr>
      </w:pPr>
    </w:p>
    <w:p w:rsidR="00D27FCE" w:rsidRPr="00D27FCE" w:rsidRDefault="00667972" w:rsidP="00D27FCE">
      <w:pPr>
        <w:spacing w:after="0" w:line="24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La Ministra de Educación Nacional</w:t>
      </w:r>
      <w:r w:rsidR="00D27FCE" w:rsidRPr="00D27FCE">
        <w:rPr>
          <w:rFonts w:ascii="Arial" w:eastAsia="Times New Roman" w:hAnsi="Arial" w:cs="Arial"/>
          <w:b/>
          <w:sz w:val="24"/>
          <w:szCs w:val="24"/>
          <w:lang w:val="es-ES" w:eastAsia="es-ES"/>
        </w:rPr>
        <w:t>,</w:t>
      </w:r>
    </w:p>
    <w:p w:rsidR="00D27FCE" w:rsidRPr="00D27FCE" w:rsidRDefault="00D27FCE" w:rsidP="00D27FCE">
      <w:pPr>
        <w:spacing w:after="0" w:line="240" w:lineRule="auto"/>
        <w:rPr>
          <w:rFonts w:ascii="Arial" w:eastAsia="Times New Roman" w:hAnsi="Arial" w:cs="Arial"/>
          <w:b/>
          <w:sz w:val="24"/>
          <w:szCs w:val="24"/>
          <w:lang w:val="es-ES" w:eastAsia="es-ES"/>
        </w:rPr>
      </w:pPr>
    </w:p>
    <w:p w:rsidR="00D27FCE" w:rsidRPr="00D27FCE" w:rsidRDefault="00D27FCE" w:rsidP="00D27FCE">
      <w:pPr>
        <w:spacing w:after="0" w:line="240" w:lineRule="auto"/>
        <w:rPr>
          <w:rFonts w:ascii="Arial" w:eastAsia="Times New Roman" w:hAnsi="Arial" w:cs="Arial"/>
          <w:b/>
          <w:sz w:val="24"/>
          <w:szCs w:val="24"/>
          <w:lang w:val="es-ES" w:eastAsia="es-ES"/>
        </w:rPr>
      </w:pPr>
    </w:p>
    <w:p w:rsidR="00D27FCE" w:rsidRDefault="00D27FCE" w:rsidP="00D27FCE">
      <w:pPr>
        <w:spacing w:after="0" w:line="240" w:lineRule="auto"/>
        <w:rPr>
          <w:rFonts w:ascii="Arial" w:eastAsia="Times New Roman" w:hAnsi="Arial" w:cs="Arial"/>
          <w:b/>
          <w:sz w:val="24"/>
          <w:szCs w:val="24"/>
          <w:lang w:val="es-ES" w:eastAsia="es-ES"/>
        </w:rPr>
      </w:pPr>
    </w:p>
    <w:p w:rsidR="00DD1BC1" w:rsidRPr="00D27FCE" w:rsidRDefault="00DD1BC1" w:rsidP="00D27FCE">
      <w:pPr>
        <w:spacing w:after="0" w:line="240" w:lineRule="auto"/>
        <w:rPr>
          <w:rFonts w:ascii="Arial" w:eastAsia="Times New Roman" w:hAnsi="Arial" w:cs="Arial"/>
          <w:b/>
          <w:sz w:val="24"/>
          <w:szCs w:val="24"/>
          <w:lang w:val="es-ES" w:eastAsia="es-ES"/>
        </w:rPr>
      </w:pPr>
    </w:p>
    <w:p w:rsidR="00D27FCE" w:rsidRPr="00D27FCE" w:rsidRDefault="00D27FCE" w:rsidP="00D27FCE">
      <w:pPr>
        <w:spacing w:after="0" w:line="240" w:lineRule="auto"/>
        <w:rPr>
          <w:rFonts w:ascii="Arial" w:eastAsia="Times New Roman" w:hAnsi="Arial" w:cs="Arial"/>
          <w:b/>
          <w:sz w:val="24"/>
          <w:szCs w:val="24"/>
          <w:lang w:val="es-ES" w:eastAsia="es-ES"/>
        </w:rPr>
      </w:pPr>
    </w:p>
    <w:p w:rsidR="00D27FCE" w:rsidRPr="00D27FCE" w:rsidRDefault="00667972" w:rsidP="00D27FCE">
      <w:pPr>
        <w:spacing w:after="0" w:line="240" w:lineRule="auto"/>
        <w:jc w:val="right"/>
        <w:rPr>
          <w:rFonts w:ascii="Arial" w:eastAsia="Times New Roman" w:hAnsi="Arial" w:cs="Arial"/>
          <w:b/>
          <w:sz w:val="24"/>
          <w:szCs w:val="24"/>
          <w:lang w:val="es-ES" w:eastAsia="es-ES"/>
        </w:rPr>
      </w:pPr>
      <w:r>
        <w:rPr>
          <w:rFonts w:ascii="Arial" w:eastAsia="Times New Roman" w:hAnsi="Arial" w:cs="Arial"/>
          <w:b/>
          <w:sz w:val="24"/>
          <w:szCs w:val="24"/>
          <w:lang w:val="es-ES" w:eastAsia="es-ES"/>
        </w:rPr>
        <w:t>YANETH GIHA TOVAR</w:t>
      </w: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D1BC1" w:rsidRDefault="00DD1BC1" w:rsidP="00D27FCE">
      <w:pPr>
        <w:tabs>
          <w:tab w:val="left" w:pos="567"/>
        </w:tabs>
        <w:spacing w:after="0" w:line="240" w:lineRule="auto"/>
        <w:outlineLvl w:val="0"/>
        <w:rPr>
          <w:rFonts w:ascii="Arial" w:eastAsia="Times New Roman" w:hAnsi="Arial" w:cs="Arial"/>
          <w:sz w:val="12"/>
          <w:szCs w:val="12"/>
          <w:lang w:val="es-ES" w:eastAsia="es-ES"/>
        </w:rPr>
      </w:pPr>
    </w:p>
    <w:p w:rsidR="00D27FCE" w:rsidRPr="00D27FCE" w:rsidRDefault="00D27FCE" w:rsidP="00D27FCE">
      <w:pPr>
        <w:tabs>
          <w:tab w:val="left" w:pos="567"/>
        </w:tabs>
        <w:spacing w:after="0" w:line="240" w:lineRule="auto"/>
        <w:outlineLvl w:val="0"/>
        <w:rPr>
          <w:rFonts w:ascii="Arial" w:eastAsia="Times New Roman" w:hAnsi="Arial" w:cs="Arial"/>
          <w:sz w:val="12"/>
          <w:szCs w:val="12"/>
          <w:lang w:val="es-ES" w:eastAsia="es-ES"/>
        </w:rPr>
      </w:pPr>
      <w:r w:rsidRPr="00D27FCE">
        <w:rPr>
          <w:rFonts w:ascii="Arial" w:eastAsia="Times New Roman" w:hAnsi="Arial" w:cs="Arial"/>
          <w:sz w:val="12"/>
          <w:szCs w:val="12"/>
          <w:lang w:val="es-ES" w:eastAsia="es-ES"/>
        </w:rPr>
        <w:t xml:space="preserve">Aprobó: </w:t>
      </w:r>
      <w:r w:rsidRPr="00D27FCE">
        <w:rPr>
          <w:rFonts w:ascii="Arial" w:eastAsia="Times New Roman" w:hAnsi="Arial" w:cs="Arial"/>
          <w:sz w:val="12"/>
          <w:szCs w:val="12"/>
          <w:lang w:val="es-ES" w:eastAsia="es-ES"/>
        </w:rPr>
        <w:tab/>
        <w:t xml:space="preserve">William Mendieta. Secretario General </w:t>
      </w:r>
    </w:p>
    <w:p w:rsidR="00D27FCE" w:rsidRDefault="00D27FCE" w:rsidP="00D27FCE">
      <w:pPr>
        <w:tabs>
          <w:tab w:val="left" w:pos="567"/>
        </w:tabs>
        <w:spacing w:after="0" w:line="240" w:lineRule="auto"/>
        <w:outlineLvl w:val="0"/>
        <w:rPr>
          <w:rFonts w:ascii="Arial" w:eastAsia="Times New Roman" w:hAnsi="Arial" w:cs="Arial"/>
          <w:sz w:val="12"/>
          <w:szCs w:val="12"/>
          <w:lang w:val="es-ES" w:eastAsia="es-ES"/>
        </w:rPr>
      </w:pPr>
      <w:r w:rsidRPr="00D27FCE">
        <w:rPr>
          <w:rFonts w:ascii="Arial" w:eastAsia="Times New Roman" w:hAnsi="Arial" w:cs="Arial"/>
          <w:sz w:val="12"/>
          <w:szCs w:val="12"/>
          <w:lang w:val="es-ES" w:eastAsia="es-ES"/>
        </w:rPr>
        <w:tab/>
        <w:t>Ingrid Carolina Silva. Jefe Oficina Asesora Jurídica</w:t>
      </w:r>
    </w:p>
    <w:p w:rsidR="00667972" w:rsidRPr="00D27FCE" w:rsidRDefault="00667972" w:rsidP="00D27FCE">
      <w:pPr>
        <w:tabs>
          <w:tab w:val="left" w:pos="567"/>
        </w:tabs>
        <w:spacing w:after="0" w:line="240" w:lineRule="auto"/>
        <w:outlineLvl w:val="0"/>
        <w:rPr>
          <w:rFonts w:ascii="Arial" w:eastAsia="Times New Roman" w:hAnsi="Arial" w:cs="Arial"/>
          <w:sz w:val="12"/>
          <w:szCs w:val="12"/>
          <w:lang w:val="es-ES" w:eastAsia="es-ES"/>
        </w:rPr>
      </w:pPr>
      <w:r>
        <w:rPr>
          <w:rFonts w:ascii="Arial" w:eastAsia="Times New Roman" w:hAnsi="Arial" w:cs="Arial"/>
          <w:sz w:val="12"/>
          <w:szCs w:val="12"/>
          <w:lang w:val="es-ES" w:eastAsia="es-ES"/>
        </w:rPr>
        <w:t xml:space="preserve">                 Francisco Pulido. Jefe Oficina </w:t>
      </w:r>
      <w:r w:rsidRPr="00667972">
        <w:rPr>
          <w:rFonts w:ascii="Arial" w:eastAsia="Times New Roman" w:hAnsi="Arial" w:cs="Arial"/>
          <w:sz w:val="12"/>
          <w:szCs w:val="12"/>
          <w:lang w:val="es-ES" w:eastAsia="es-ES"/>
        </w:rPr>
        <w:t>de Tecnología y Sistemas de Información</w:t>
      </w:r>
    </w:p>
    <w:p w:rsidR="00720829" w:rsidRPr="00D27FCE" w:rsidRDefault="00720829">
      <w:pPr>
        <w:rPr>
          <w:lang w:val="es-ES"/>
        </w:rPr>
      </w:pPr>
    </w:p>
    <w:sectPr w:rsidR="00720829" w:rsidRPr="00D27FCE" w:rsidSect="009B769C">
      <w:headerReference w:type="even" r:id="rId7"/>
      <w:headerReference w:type="default" r:id="rId8"/>
      <w:footerReference w:type="even" r:id="rId9"/>
      <w:headerReference w:type="first" r:id="rId10"/>
      <w:pgSz w:w="12240" w:h="18720" w:code="14"/>
      <w:pgMar w:top="1701" w:right="1134" w:bottom="1701"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C4" w:rsidRDefault="00C553C4" w:rsidP="00F7403E">
      <w:pPr>
        <w:spacing w:after="0" w:line="240" w:lineRule="auto"/>
      </w:pPr>
      <w:r>
        <w:separator/>
      </w:r>
    </w:p>
  </w:endnote>
  <w:endnote w:type="continuationSeparator" w:id="0">
    <w:p w:rsidR="00C553C4" w:rsidRDefault="00C553C4" w:rsidP="00F7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stair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9" w:rsidRDefault="00C553C4">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C4" w:rsidRDefault="00C553C4" w:rsidP="00F7403E">
      <w:pPr>
        <w:spacing w:after="0" w:line="240" w:lineRule="auto"/>
      </w:pPr>
      <w:r>
        <w:separator/>
      </w:r>
    </w:p>
  </w:footnote>
  <w:footnote w:type="continuationSeparator" w:id="0">
    <w:p w:rsidR="00C553C4" w:rsidRDefault="00C553C4" w:rsidP="00F74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9" w:rsidRDefault="00C553C4">
    <w:pPr>
      <w:pStyle w:val="Encabezado"/>
      <w:tabs>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w:instrText>
    </w:r>
    <w:r>
      <w:rPr>
        <w:rStyle w:val="Nmerodepgina"/>
        <w:b/>
        <w:lang w:val="pt-BR"/>
      </w:rPr>
      <w:instrText>PAGE</w:instrText>
    </w:r>
    <w:r>
      <w:rPr>
        <w:rStyle w:val="Nmerodepgina"/>
        <w:b/>
        <w:lang w:val="pt-BR"/>
      </w:rPr>
      <w:instrText xml:space="preserve"> </w:instrText>
    </w:r>
    <w:r>
      <w:rPr>
        <w:rStyle w:val="Nmerodepgina"/>
        <w:b/>
      </w:rPr>
      <w:fldChar w:fldCharType="separate"/>
    </w:r>
    <w:r>
      <w:rPr>
        <w:rStyle w:val="Nmerodepgina"/>
        <w:b/>
        <w:noProof/>
      </w:rPr>
      <w:t>4</w:t>
    </w:r>
    <w:r>
      <w:rPr>
        <w:rStyle w:val="Nmerodepgina"/>
        <w:b/>
      </w:rPr>
      <w:fldChar w:fldCharType="end"/>
    </w:r>
  </w:p>
  <w:p w:rsidR="00072139" w:rsidRDefault="00D27FCE">
    <w:pPr>
      <w:pStyle w:val="Encabezado"/>
    </w:pPr>
    <w:r>
      <w:rPr>
        <w:noProof/>
        <w:lang w:eastAsia="es-CO"/>
      </w:rPr>
      <mc:AlternateContent>
        <mc:Choice Requires="wps">
          <w:drawing>
            <wp:anchor distT="0" distB="0" distL="114300" distR="114300" simplePos="0" relativeHeight="251661312" behindDoc="0" locked="0" layoutInCell="0" allowOverlap="1">
              <wp:simplePos x="0" y="0"/>
              <wp:positionH relativeFrom="page">
                <wp:posOffset>440055</wp:posOffset>
              </wp:positionH>
              <wp:positionV relativeFrom="page">
                <wp:posOffset>891540</wp:posOffset>
              </wp:positionV>
              <wp:extent cx="6872605" cy="10634345"/>
              <wp:effectExtent l="0" t="0" r="23495" b="1460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91E35" id="Rectángulo 8"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2NJg6&#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072139" w:rsidRDefault="00C553C4">
    <w:pPr>
      <w:jc w:val="center"/>
      <w:rPr>
        <w:b/>
      </w:rPr>
    </w:pPr>
  </w:p>
  <w:p w:rsidR="00072139" w:rsidRDefault="00D27FCE">
    <w:pPr>
      <w:jc w:val="center"/>
    </w:pPr>
    <w:r>
      <w:rPr>
        <w:noProof/>
        <w:lang w:eastAsia="es-CO"/>
      </w:rPr>
      <mc:AlternateContent>
        <mc:Choice Requires="wps">
          <w:drawing>
            <wp:anchor distT="4294967295" distB="4294967295" distL="114300" distR="114300" simplePos="0" relativeHeight="251663360" behindDoc="0" locked="0" layoutInCell="0" allowOverlap="1">
              <wp:simplePos x="0" y="0"/>
              <wp:positionH relativeFrom="column">
                <wp:posOffset>188595</wp:posOffset>
              </wp:positionH>
              <wp:positionV relativeFrom="paragraph">
                <wp:posOffset>406399</wp:posOffset>
              </wp:positionV>
              <wp:extent cx="6286500" cy="0"/>
              <wp:effectExtent l="0" t="0" r="190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7A7C4" id="Conector recto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nSGQIAADI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" o:allowincell="f"/>
          </w:pict>
        </mc:Fallback>
      </mc:AlternateContent>
    </w:r>
    <w:r w:rsidR="00C553C4">
      <w:t xml:space="preserve">Continuación del decreto </w:t>
    </w:r>
    <w:r w:rsidR="00C553C4">
      <w:t xml:space="preserve">“Por el cual se </w:t>
    </w:r>
    <w:r w:rsidR="00C553C4">
      <w:rPr>
        <w:color w:val="000000"/>
      </w:rPr>
      <w:t>reasignan unas func</w:t>
    </w:r>
    <w:r w:rsidR="00C553C4">
      <w:rPr>
        <w:color w:val="000000"/>
      </w:rPr>
      <w:t xml:space="preserve">iones y competencias </w:t>
    </w:r>
    <w:r w:rsidR="00C553C4">
      <w:t>-”</w:t>
    </w:r>
  </w:p>
  <w:p w:rsidR="00072139" w:rsidRDefault="00C553C4">
    <w:pPr>
      <w:jc w:val="center"/>
    </w:pPr>
  </w:p>
  <w:p w:rsidR="00072139" w:rsidRDefault="00C553C4">
    <w:pPr>
      <w:jc w:val="center"/>
      <w:rPr>
        <w:snapToGrid w:val="0"/>
        <w:color w:val="000000"/>
        <w:sz w:val="18"/>
      </w:rPr>
    </w:pPr>
  </w:p>
  <w:p w:rsidR="00072139" w:rsidRDefault="00C553C4">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9" w:rsidRDefault="00C553C4">
    <w:pPr>
      <w:pStyle w:val="Encabezado"/>
      <w:jc w:val="center"/>
      <w:rPr>
        <w:rStyle w:val="Nmerodepgina"/>
        <w:b/>
      </w:rPr>
    </w:pPr>
    <w:r>
      <w:rPr>
        <w:b/>
        <w:lang w:val="pt-BR"/>
      </w:rPr>
      <w:t>RESOLUCIÓN NÚ</w:t>
    </w:r>
    <w:r>
      <w:rPr>
        <w:b/>
        <w:lang w:val="pt-BR"/>
      </w:rPr>
      <w:t xml:space="preserve">MERO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w:instrText>
    </w:r>
    <w:r>
      <w:rPr>
        <w:rStyle w:val="Nmerodepgina"/>
        <w:b/>
        <w:lang w:val="pt-BR"/>
      </w:rPr>
      <w:instrText>PAGE</w:instrText>
    </w:r>
    <w:r>
      <w:rPr>
        <w:rStyle w:val="Nmerodepgina"/>
        <w:b/>
        <w:lang w:val="pt-BR"/>
      </w:rPr>
      <w:instrText xml:space="preserve"> </w:instrText>
    </w:r>
    <w:r>
      <w:rPr>
        <w:rStyle w:val="Nmerodepgina"/>
        <w:b/>
      </w:rPr>
      <w:fldChar w:fldCharType="separate"/>
    </w:r>
    <w:r w:rsidR="00DD1BC1">
      <w:rPr>
        <w:rStyle w:val="Nmerodepgina"/>
        <w:b/>
        <w:noProof/>
        <w:lang w:val="pt-BR"/>
      </w:rPr>
      <w:t>4</w:t>
    </w:r>
    <w:r>
      <w:rPr>
        <w:rStyle w:val="Nmerodepgina"/>
        <w:b/>
      </w:rPr>
      <w:fldChar w:fldCharType="end"/>
    </w:r>
  </w:p>
  <w:p w:rsidR="00072139" w:rsidRDefault="00C553C4">
    <w:pPr>
      <w:pStyle w:val="Encabezado"/>
      <w:jc w:val="center"/>
      <w:rPr>
        <w:b/>
      </w:rPr>
    </w:pPr>
  </w:p>
  <w:p w:rsidR="00072139" w:rsidRDefault="00D27FCE">
    <w:pPr>
      <w:jc w:val="center"/>
      <w:rPr>
        <w:b/>
      </w:rPr>
    </w:pPr>
    <w:r>
      <w:rPr>
        <w:noProof/>
        <w:lang w:eastAsia="es-CO"/>
      </w:rPr>
      <mc:AlternateContent>
        <mc:Choice Requires="wps">
          <w:drawing>
            <wp:anchor distT="0" distB="0" distL="114300" distR="114300" simplePos="0" relativeHeight="251662336" behindDoc="0" locked="0" layoutInCell="1" allowOverlap="1">
              <wp:simplePos x="0" y="0"/>
              <wp:positionH relativeFrom="page">
                <wp:posOffset>501015</wp:posOffset>
              </wp:positionH>
              <wp:positionV relativeFrom="page">
                <wp:posOffset>775970</wp:posOffset>
              </wp:positionV>
              <wp:extent cx="6814185" cy="10412730"/>
              <wp:effectExtent l="19050" t="19050" r="24765" b="266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B8C4D" id="Rectángulo 6" o:spid="_x0000_s1026" style="position:absolute;margin-left:39.45pt;margin-top:61.1pt;width:536.55pt;height:81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CR0&#10;Aya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072139" w:rsidRPr="004C29BC" w:rsidRDefault="00C553C4" w:rsidP="004C29BC">
    <w:pPr>
      <w:jc w:val="both"/>
      <w:rPr>
        <w:rFonts w:cs="Arial"/>
        <w:spacing w:val="-3"/>
        <w:sz w:val="20"/>
        <w:szCs w:val="20"/>
        <w:lang w:val="es-ES_tradnl"/>
      </w:rPr>
    </w:pPr>
    <w:r w:rsidRPr="00D37C4A">
      <w:rPr>
        <w:rFonts w:cs="Arial"/>
        <w:sz w:val="20"/>
        <w:szCs w:val="20"/>
      </w:rPr>
      <w:t xml:space="preserve">Continuación de la Resolución </w:t>
    </w:r>
    <w:r w:rsidRPr="002A7C83">
      <w:rPr>
        <w:rFonts w:cs="Arial"/>
        <w:sz w:val="20"/>
        <w:szCs w:val="20"/>
      </w:rPr>
      <w:t>“</w:t>
    </w:r>
    <w:r w:rsidR="00F7403E" w:rsidRPr="00F7403E">
      <w:rPr>
        <w:rFonts w:cs="Arial"/>
        <w:spacing w:val="-3"/>
        <w:sz w:val="20"/>
        <w:szCs w:val="20"/>
        <w:lang w:val="es-ES_tradnl"/>
      </w:rPr>
      <w:t>Por la cual se suspenden los términos en algunas actuaciones frente al Ministerio de Educación Nacional</w:t>
    </w:r>
    <w:r>
      <w:rPr>
        <w:rFonts w:cs="Arial"/>
        <w:spacing w:val="-3"/>
        <w:sz w:val="20"/>
        <w:szCs w:val="20"/>
        <w:lang w:val="es-ES_tradnl"/>
      </w:rPr>
      <w:t>”</w:t>
    </w:r>
  </w:p>
  <w:p w:rsidR="00072139" w:rsidRDefault="00C553C4" w:rsidP="007A75B5">
    <w:pPr>
      <w:pStyle w:val="Textoindependiente21"/>
      <w:tabs>
        <w:tab w:val="center" w:pos="4393"/>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39" w:rsidRDefault="00C553C4">
    <w:pPr>
      <w:pStyle w:val="Encabezado"/>
      <w:tabs>
        <w:tab w:val="left" w:pos="9000"/>
        <w:tab w:val="right" w:leader="underscore" w:pos="10530"/>
      </w:tabs>
      <w:rPr>
        <w:sz w:val="28"/>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98pt;margin-top:.55pt;width:104.3pt;height:57.05pt;z-index:251660288;visibility:visible;mso-wrap-edited:f" o:allowincell="f">
          <v:imagedata r:id="rId1" o:title=""/>
          <w10:wrap type="topAndBottom"/>
        </v:shape>
        <o:OLEObject Type="Embed" ProgID="Word.Picture.8" ShapeID="_x0000_s2055" DrawAspect="Content" ObjectID="_1543752273" r:id="rId2"/>
      </w:object>
    </w:r>
    <w:r>
      <w:rPr>
        <w:rFonts w:ascii="Astaire" w:hAnsi="Astaire"/>
        <w:b/>
        <w:sz w:val="28"/>
      </w:rPr>
      <w:t xml:space="preserve"> </w:t>
    </w:r>
  </w:p>
  <w:p w:rsidR="00072139" w:rsidRDefault="00D27FCE">
    <w:pPr>
      <w:pStyle w:val="Encabezado"/>
      <w:jc w:val="right"/>
      <w:rPr>
        <w:b/>
        <w:sz w:val="24"/>
      </w:rPr>
    </w:pPr>
    <w:r>
      <w:rPr>
        <w:noProof/>
        <w:lang w:eastAsia="es-CO"/>
      </w:rPr>
      <mc:AlternateContent>
        <mc:Choice Requires="wps">
          <w:drawing>
            <wp:anchor distT="0" distB="0" distL="114300" distR="114300" simplePos="0" relativeHeight="251659264" behindDoc="0" locked="0" layoutInCell="1" allowOverlap="1">
              <wp:simplePos x="0" y="0"/>
              <wp:positionH relativeFrom="page">
                <wp:posOffset>494665</wp:posOffset>
              </wp:positionH>
              <wp:positionV relativeFrom="page">
                <wp:posOffset>775970</wp:posOffset>
              </wp:positionV>
              <wp:extent cx="6830695" cy="10386695"/>
              <wp:effectExtent l="19050" t="19050" r="27305" b="1460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211F0" id="Rectángulo 5" o:spid="_x0000_s1026" style="position:absolute;margin-left:38.95pt;margin-top:61.1pt;width:537.85pt;height:81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HARO/h/&#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rsidR="00072139" w:rsidRDefault="00C553C4">
    <w:pPr>
      <w:pStyle w:val="Encabezado"/>
      <w:jc w:val="center"/>
      <w:rPr>
        <w:b/>
        <w:sz w:val="24"/>
      </w:rPr>
    </w:pPr>
  </w:p>
  <w:p w:rsidR="00072139" w:rsidRDefault="00C553C4">
    <w:pPr>
      <w:pStyle w:val="Encabezado"/>
      <w:rPr>
        <w:b/>
        <w:sz w:val="24"/>
      </w:rPr>
    </w:pPr>
  </w:p>
  <w:p w:rsidR="00072139" w:rsidRDefault="00C553C4" w:rsidP="00B9129F">
    <w:pPr>
      <w:pStyle w:val="Encabezado"/>
      <w:jc w:val="center"/>
      <w:rPr>
        <w:b/>
        <w:sz w:val="24"/>
      </w:rPr>
    </w:pPr>
    <w:r>
      <w:rPr>
        <w:b/>
        <w:sz w:val="24"/>
      </w:rPr>
      <w:t>MINISTERIO DE E</w:t>
    </w:r>
    <w:r>
      <w:rPr>
        <w:b/>
        <w:sz w:val="24"/>
      </w:rPr>
      <w:t>DUCACIÓN NACIONAL</w:t>
    </w:r>
  </w:p>
  <w:p w:rsidR="00072139" w:rsidRDefault="00C553C4" w:rsidP="00B9129F">
    <w:pPr>
      <w:pStyle w:val="Encabezado"/>
      <w:jc w:val="center"/>
      <w:rPr>
        <w:b/>
        <w:sz w:val="24"/>
      </w:rPr>
    </w:pPr>
  </w:p>
  <w:p w:rsidR="00072139" w:rsidRDefault="00C553C4">
    <w:pPr>
      <w:pStyle w:val="Encabezado"/>
      <w:jc w:val="center"/>
      <w:rPr>
        <w:b/>
        <w:sz w:val="24"/>
      </w:rPr>
    </w:pPr>
  </w:p>
  <w:p w:rsidR="00072139" w:rsidRDefault="00C553C4" w:rsidP="00B9129F">
    <w:pPr>
      <w:pStyle w:val="Encabezado"/>
      <w:tabs>
        <w:tab w:val="left" w:pos="2410"/>
        <w:tab w:val="left" w:pos="2694"/>
      </w:tabs>
      <w:jc w:val="center"/>
      <w:rPr>
        <w:b/>
        <w:sz w:val="28"/>
      </w:rPr>
    </w:pPr>
    <w:r>
      <w:rPr>
        <w:b/>
        <w:sz w:val="24"/>
      </w:rPr>
      <w:t>RESOLUCIÓN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988"/>
    <w:multiLevelType w:val="hybridMultilevel"/>
    <w:tmpl w:val="4BE0376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855000"/>
    <w:multiLevelType w:val="hybridMultilevel"/>
    <w:tmpl w:val="F3800D66"/>
    <w:lvl w:ilvl="0" w:tplc="7FF66868">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3966446D"/>
    <w:multiLevelType w:val="hybridMultilevel"/>
    <w:tmpl w:val="9574F62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0E65DC"/>
    <w:multiLevelType w:val="hybridMultilevel"/>
    <w:tmpl w:val="A7A6F8E8"/>
    <w:lvl w:ilvl="0" w:tplc="240A0017">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CE"/>
    <w:rsid w:val="00587FEA"/>
    <w:rsid w:val="0060205E"/>
    <w:rsid w:val="00667972"/>
    <w:rsid w:val="00720829"/>
    <w:rsid w:val="007B10A6"/>
    <w:rsid w:val="00C14B27"/>
    <w:rsid w:val="00C553C4"/>
    <w:rsid w:val="00D27FCE"/>
    <w:rsid w:val="00DD1BC1"/>
    <w:rsid w:val="00E75CC7"/>
    <w:rsid w:val="00F740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83B6B9EC-DD76-421B-8BA0-433EBB1F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27F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27FCE"/>
  </w:style>
  <w:style w:type="paragraph" w:styleId="Piedepgina">
    <w:name w:val="footer"/>
    <w:basedOn w:val="Normal"/>
    <w:link w:val="PiedepginaCar"/>
    <w:uiPriority w:val="99"/>
    <w:unhideWhenUsed/>
    <w:rsid w:val="00D27F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FCE"/>
  </w:style>
  <w:style w:type="paragraph" w:customStyle="1" w:styleId="Textoindependiente21">
    <w:name w:val="Texto independiente 21"/>
    <w:basedOn w:val="Normal"/>
    <w:rsid w:val="00D27FCE"/>
    <w:pPr>
      <w:suppressAutoHyphens/>
      <w:spacing w:after="0" w:line="240" w:lineRule="auto"/>
      <w:jc w:val="center"/>
    </w:pPr>
    <w:rPr>
      <w:rFonts w:ascii="Arial" w:eastAsia="Times New Roman" w:hAnsi="Arial" w:cs="Times New Roman"/>
      <w:spacing w:val="-3"/>
      <w:sz w:val="24"/>
      <w:szCs w:val="24"/>
      <w:lang w:val="es-ES_tradnl" w:eastAsia="es-ES"/>
    </w:rPr>
  </w:style>
  <w:style w:type="character" w:styleId="Nmerodepgina">
    <w:name w:val="page number"/>
    <w:basedOn w:val="Fuentedeprrafopredeter"/>
    <w:rsid w:val="00D2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5324">
      <w:bodyDiv w:val="1"/>
      <w:marLeft w:val="0"/>
      <w:marRight w:val="0"/>
      <w:marTop w:val="0"/>
      <w:marBottom w:val="0"/>
      <w:divBdr>
        <w:top w:val="none" w:sz="0" w:space="0" w:color="auto"/>
        <w:left w:val="none" w:sz="0" w:space="0" w:color="auto"/>
        <w:bottom w:val="none" w:sz="0" w:space="0" w:color="auto"/>
        <w:right w:val="none" w:sz="0" w:space="0" w:color="auto"/>
      </w:divBdr>
    </w:div>
    <w:div w:id="13398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Ines Marquez Vasquez</dc:creator>
  <cp:keywords/>
  <dc:description/>
  <cp:lastModifiedBy>Clara Ines Marquez Vasquez</cp:lastModifiedBy>
  <cp:revision>2</cp:revision>
  <dcterms:created xsi:type="dcterms:W3CDTF">2016-12-20T18:43:00Z</dcterms:created>
  <dcterms:modified xsi:type="dcterms:W3CDTF">2016-12-20T20:18:00Z</dcterms:modified>
</cp:coreProperties>
</file>