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7F" w:rsidRPr="009154DC" w:rsidRDefault="00880E7F" w:rsidP="00580B01">
      <w:pPr>
        <w:jc w:val="both"/>
        <w:rPr>
          <w:rFonts w:ascii="Arial" w:hAnsi="Arial" w:cs="Arial"/>
          <w:sz w:val="24"/>
          <w:szCs w:val="24"/>
        </w:rPr>
      </w:pPr>
    </w:p>
    <w:p w:rsidR="00880E7F" w:rsidRPr="009154DC" w:rsidRDefault="00880E7F" w:rsidP="00580B01">
      <w:pPr>
        <w:pStyle w:val="Default"/>
        <w:jc w:val="both"/>
        <w:rPr>
          <w:color w:val="auto"/>
          <w:lang w:val="es-ES_tradnl"/>
        </w:rPr>
      </w:pPr>
    </w:p>
    <w:p w:rsidR="00880E7F" w:rsidRPr="009154DC" w:rsidRDefault="00880E7F" w:rsidP="00580B01">
      <w:pPr>
        <w:pStyle w:val="Default"/>
        <w:tabs>
          <w:tab w:val="left" w:pos="3396"/>
        </w:tabs>
        <w:jc w:val="both"/>
        <w:rPr>
          <w:color w:val="auto"/>
          <w:lang w:val="es-ES_tradnl"/>
        </w:rPr>
      </w:pPr>
      <w:r w:rsidRPr="009154DC">
        <w:rPr>
          <w:color w:val="auto"/>
          <w:lang w:val="es-ES_tradnl"/>
        </w:rPr>
        <w:tab/>
      </w:r>
    </w:p>
    <w:p w:rsidR="00880E7F" w:rsidRPr="009154DC" w:rsidRDefault="00E70BF4" w:rsidP="00580B01">
      <w:pPr>
        <w:jc w:val="center"/>
        <w:rPr>
          <w:rFonts w:ascii="Arial" w:hAnsi="Arial" w:cs="Arial"/>
          <w:sz w:val="24"/>
          <w:szCs w:val="24"/>
        </w:rPr>
      </w:pPr>
      <w:r w:rsidRPr="009154DC">
        <w:rPr>
          <w:rFonts w:ascii="Arial" w:hAnsi="Arial" w:cs="Arial"/>
          <w:sz w:val="24"/>
          <w:szCs w:val="24"/>
        </w:rPr>
        <w:t xml:space="preserve">&lt;&lt;Por el cual se adiciona el Decreto 1075 de 2015, con el fin de reglamentar el </w:t>
      </w:r>
      <w:r w:rsidR="007E5794" w:rsidRPr="009154DC">
        <w:rPr>
          <w:rFonts w:ascii="Arial" w:hAnsi="Arial" w:cs="Arial"/>
          <w:sz w:val="24"/>
          <w:szCs w:val="24"/>
        </w:rPr>
        <w:t>uso</w:t>
      </w:r>
      <w:r w:rsidRPr="009154DC">
        <w:rPr>
          <w:rFonts w:ascii="Arial" w:hAnsi="Arial" w:cs="Arial"/>
          <w:sz w:val="24"/>
          <w:szCs w:val="24"/>
        </w:rPr>
        <w:t xml:space="preserve"> de los recursos de la participación de Educación del</w:t>
      </w:r>
      <w:r w:rsidR="007F3B7E" w:rsidRPr="009154DC">
        <w:rPr>
          <w:rFonts w:ascii="Arial" w:hAnsi="Arial" w:cs="Arial"/>
          <w:sz w:val="24"/>
          <w:szCs w:val="24"/>
        </w:rPr>
        <w:t xml:space="preserve"> Sistema General de Participaciones</w:t>
      </w:r>
      <w:r w:rsidRPr="009154DC">
        <w:rPr>
          <w:rFonts w:ascii="Arial" w:hAnsi="Arial" w:cs="Arial"/>
          <w:sz w:val="24"/>
          <w:szCs w:val="24"/>
        </w:rPr>
        <w:t xml:space="preserve"> por el criterio de Población Atendida – Asignación</w:t>
      </w:r>
      <w:r w:rsidR="007E5794" w:rsidRPr="009154DC">
        <w:rPr>
          <w:rFonts w:ascii="Arial" w:hAnsi="Arial" w:cs="Arial"/>
          <w:sz w:val="24"/>
          <w:szCs w:val="24"/>
        </w:rPr>
        <w:t xml:space="preserve"> Complementaria</w:t>
      </w:r>
      <w:r w:rsidRPr="009154DC">
        <w:rPr>
          <w:rFonts w:ascii="Arial" w:hAnsi="Arial" w:cs="Arial"/>
          <w:sz w:val="24"/>
          <w:szCs w:val="24"/>
        </w:rPr>
        <w:t xml:space="preserve"> </w:t>
      </w:r>
      <w:r w:rsidR="007E5794" w:rsidRPr="009154DC">
        <w:rPr>
          <w:rFonts w:ascii="Arial" w:hAnsi="Arial" w:cs="Arial"/>
          <w:sz w:val="24"/>
          <w:szCs w:val="24"/>
        </w:rPr>
        <w:t>para atender el costo derivado del mejoramiento de calidad</w:t>
      </w:r>
      <w:r w:rsidR="007F3B7E" w:rsidRPr="009154DC">
        <w:rPr>
          <w:rFonts w:ascii="Arial" w:hAnsi="Arial" w:cs="Arial"/>
          <w:sz w:val="24"/>
          <w:szCs w:val="24"/>
        </w:rPr>
        <w:t xml:space="preserve"> y se dictan otras disposiciones</w:t>
      </w:r>
      <w:r w:rsidRPr="009154DC">
        <w:rPr>
          <w:rFonts w:ascii="Arial" w:hAnsi="Arial" w:cs="Arial"/>
          <w:sz w:val="24"/>
          <w:szCs w:val="24"/>
        </w:rPr>
        <w:t>&gt;&gt;</w:t>
      </w:r>
    </w:p>
    <w:p w:rsidR="00880E7F" w:rsidRPr="009154DC" w:rsidRDefault="00880E7F" w:rsidP="00580B01">
      <w:pPr>
        <w:autoSpaceDE w:val="0"/>
        <w:autoSpaceDN w:val="0"/>
        <w:adjustRightInd w:val="0"/>
        <w:jc w:val="center"/>
        <w:outlineLvl w:val="0"/>
        <w:rPr>
          <w:rFonts w:ascii="Arial" w:hAnsi="Arial" w:cs="Arial"/>
          <w:b/>
          <w:iCs/>
          <w:sz w:val="24"/>
          <w:szCs w:val="24"/>
        </w:rPr>
      </w:pPr>
    </w:p>
    <w:p w:rsidR="00880E7F" w:rsidRPr="009154DC" w:rsidRDefault="00880E7F" w:rsidP="00580B01">
      <w:pPr>
        <w:autoSpaceDE w:val="0"/>
        <w:autoSpaceDN w:val="0"/>
        <w:adjustRightInd w:val="0"/>
        <w:jc w:val="center"/>
        <w:outlineLvl w:val="0"/>
        <w:rPr>
          <w:rFonts w:ascii="Arial" w:hAnsi="Arial" w:cs="Arial"/>
          <w:b/>
          <w:iCs/>
          <w:sz w:val="24"/>
          <w:szCs w:val="24"/>
        </w:rPr>
      </w:pPr>
    </w:p>
    <w:p w:rsidR="00880E7F" w:rsidRPr="009154DC" w:rsidRDefault="00880E7F" w:rsidP="00580B01">
      <w:pPr>
        <w:autoSpaceDE w:val="0"/>
        <w:autoSpaceDN w:val="0"/>
        <w:adjustRightInd w:val="0"/>
        <w:jc w:val="center"/>
        <w:outlineLvl w:val="0"/>
        <w:rPr>
          <w:rFonts w:ascii="Arial" w:hAnsi="Arial" w:cs="Arial"/>
          <w:b/>
          <w:iCs/>
          <w:sz w:val="24"/>
          <w:szCs w:val="24"/>
        </w:rPr>
      </w:pPr>
      <w:r w:rsidRPr="009154DC">
        <w:rPr>
          <w:rFonts w:ascii="Arial" w:hAnsi="Arial" w:cs="Arial"/>
          <w:b/>
          <w:iCs/>
          <w:sz w:val="24"/>
          <w:szCs w:val="24"/>
        </w:rPr>
        <w:t>EL PRESIDENTE DE LA REPÚBLICA DE COLOMBIA</w:t>
      </w:r>
    </w:p>
    <w:p w:rsidR="00880E7F" w:rsidRPr="009154DC" w:rsidRDefault="00880E7F" w:rsidP="00580B01">
      <w:pPr>
        <w:autoSpaceDE w:val="0"/>
        <w:autoSpaceDN w:val="0"/>
        <w:adjustRightInd w:val="0"/>
        <w:jc w:val="center"/>
        <w:rPr>
          <w:rFonts w:ascii="Arial" w:hAnsi="Arial" w:cs="Arial"/>
          <w:b/>
          <w:sz w:val="24"/>
          <w:szCs w:val="24"/>
        </w:rPr>
      </w:pPr>
    </w:p>
    <w:p w:rsidR="00880E7F" w:rsidRPr="009154DC" w:rsidRDefault="00880E7F" w:rsidP="00580B01">
      <w:pPr>
        <w:autoSpaceDE w:val="0"/>
        <w:autoSpaceDN w:val="0"/>
        <w:adjustRightInd w:val="0"/>
        <w:jc w:val="center"/>
        <w:rPr>
          <w:rFonts w:ascii="Arial" w:hAnsi="Arial" w:cs="Arial"/>
          <w:b/>
          <w:sz w:val="24"/>
          <w:szCs w:val="24"/>
        </w:rPr>
      </w:pPr>
    </w:p>
    <w:p w:rsidR="00880E7F" w:rsidRPr="009154DC" w:rsidRDefault="00880E7F" w:rsidP="00580B01">
      <w:pPr>
        <w:jc w:val="center"/>
        <w:rPr>
          <w:rFonts w:ascii="Arial" w:hAnsi="Arial" w:cs="Arial"/>
          <w:sz w:val="24"/>
          <w:szCs w:val="24"/>
        </w:rPr>
      </w:pPr>
      <w:r w:rsidRPr="009154DC">
        <w:rPr>
          <w:rFonts w:ascii="Arial" w:hAnsi="Arial" w:cs="Arial"/>
          <w:sz w:val="24"/>
          <w:szCs w:val="24"/>
        </w:rPr>
        <w:t xml:space="preserve">En </w:t>
      </w:r>
      <w:r w:rsidR="004E476E" w:rsidRPr="009154DC">
        <w:rPr>
          <w:rFonts w:ascii="Arial" w:hAnsi="Arial" w:cs="Arial"/>
          <w:sz w:val="24"/>
          <w:szCs w:val="24"/>
        </w:rPr>
        <w:t>ejercicio de sus facultades constitucionales y legales, en particular de las previstas en el numeral 11 del artículo 189 de la Constitución Política y los artículos 5</w:t>
      </w:r>
      <w:r w:rsidR="006418AA" w:rsidRPr="009154DC">
        <w:rPr>
          <w:rFonts w:ascii="Arial" w:hAnsi="Arial" w:cs="Arial"/>
          <w:sz w:val="24"/>
          <w:szCs w:val="24"/>
        </w:rPr>
        <w:t>, numeral 5.</w:t>
      </w:r>
      <w:r w:rsidR="007E5794" w:rsidRPr="009154DC">
        <w:rPr>
          <w:rFonts w:ascii="Arial" w:hAnsi="Arial" w:cs="Arial"/>
          <w:sz w:val="24"/>
          <w:szCs w:val="24"/>
        </w:rPr>
        <w:t>20</w:t>
      </w:r>
      <w:r w:rsidR="004E476E" w:rsidRPr="009154DC">
        <w:rPr>
          <w:rFonts w:ascii="Arial" w:hAnsi="Arial" w:cs="Arial"/>
          <w:sz w:val="24"/>
          <w:szCs w:val="24"/>
        </w:rPr>
        <w:t xml:space="preserve"> y </w:t>
      </w:r>
      <w:r w:rsidR="007E5794" w:rsidRPr="009154DC">
        <w:rPr>
          <w:rFonts w:ascii="Arial" w:hAnsi="Arial" w:cs="Arial"/>
          <w:sz w:val="24"/>
          <w:szCs w:val="24"/>
        </w:rPr>
        <w:t>15 numeral 15.4</w:t>
      </w:r>
      <w:r w:rsidR="004E476E" w:rsidRPr="009154DC">
        <w:rPr>
          <w:rFonts w:ascii="Arial" w:hAnsi="Arial" w:cs="Arial"/>
          <w:sz w:val="24"/>
          <w:szCs w:val="24"/>
        </w:rPr>
        <w:t xml:space="preserve"> de la Ley 715 de 2001,</w:t>
      </w:r>
      <w:r w:rsidRPr="009154DC">
        <w:rPr>
          <w:rFonts w:ascii="Arial" w:hAnsi="Arial" w:cs="Arial"/>
          <w:sz w:val="24"/>
          <w:szCs w:val="24"/>
        </w:rPr>
        <w:t xml:space="preserve"> y</w:t>
      </w:r>
    </w:p>
    <w:p w:rsidR="00880E7F" w:rsidRPr="009154DC" w:rsidRDefault="00880E7F" w:rsidP="00580B01">
      <w:pPr>
        <w:rPr>
          <w:rFonts w:ascii="Arial" w:hAnsi="Arial" w:cs="Arial"/>
          <w:sz w:val="24"/>
          <w:szCs w:val="24"/>
        </w:rPr>
      </w:pPr>
    </w:p>
    <w:p w:rsidR="00880E7F" w:rsidRPr="009154DC" w:rsidRDefault="00880E7F" w:rsidP="00580B01">
      <w:pPr>
        <w:autoSpaceDE w:val="0"/>
        <w:autoSpaceDN w:val="0"/>
        <w:adjustRightInd w:val="0"/>
        <w:jc w:val="center"/>
        <w:outlineLvl w:val="0"/>
        <w:rPr>
          <w:rFonts w:ascii="Arial" w:hAnsi="Arial" w:cs="Arial"/>
          <w:b/>
          <w:iCs/>
          <w:sz w:val="24"/>
          <w:szCs w:val="24"/>
        </w:rPr>
      </w:pPr>
      <w:r w:rsidRPr="009154DC">
        <w:rPr>
          <w:rFonts w:ascii="Arial" w:hAnsi="Arial" w:cs="Arial"/>
          <w:b/>
          <w:iCs/>
          <w:sz w:val="24"/>
          <w:szCs w:val="24"/>
        </w:rPr>
        <w:t>CONSIDERANDO</w:t>
      </w:r>
    </w:p>
    <w:p w:rsidR="00880E7F" w:rsidRPr="009154DC" w:rsidRDefault="00880E7F" w:rsidP="00580B01">
      <w:pPr>
        <w:pStyle w:val="Default"/>
        <w:jc w:val="both"/>
        <w:rPr>
          <w:color w:val="auto"/>
          <w:lang w:val="es-ES"/>
        </w:rPr>
      </w:pPr>
    </w:p>
    <w:p w:rsidR="006D6E2D" w:rsidRPr="009154DC" w:rsidRDefault="00880E7F" w:rsidP="00580B01">
      <w:pPr>
        <w:pStyle w:val="Default"/>
        <w:jc w:val="both"/>
        <w:rPr>
          <w:color w:val="auto"/>
          <w:lang w:val="es-ES"/>
        </w:rPr>
      </w:pPr>
      <w:r w:rsidRPr="009154DC">
        <w:rPr>
          <w:color w:val="auto"/>
          <w:lang w:val="es-ES"/>
        </w:rPr>
        <w:t xml:space="preserve">Que el artículo 67 de la Constitución Política establece que la educación es un derecho de la persona y un servicio público que tiene una función social y con la cual se busca el acceso al conocimiento, a la ciencia, a la técnica, y a los demás bienes y valores de la cultura. </w:t>
      </w:r>
      <w:r w:rsidR="006D6E2D" w:rsidRPr="009154DC">
        <w:rPr>
          <w:color w:val="auto"/>
          <w:lang w:val="es-ES"/>
        </w:rPr>
        <w:t>Así mismo consagra que corresponde al Estado regular y ejercer la suprema inspección y vigilancia de la educación con el fin de velar por su calidad, por el cumplimiento de sus fines y por la mejor formación moral, intelectual y física de los educandos.</w:t>
      </w:r>
    </w:p>
    <w:p w:rsidR="006D6E2D" w:rsidRPr="009154DC" w:rsidRDefault="006D6E2D" w:rsidP="00580B01">
      <w:pPr>
        <w:pStyle w:val="Default"/>
        <w:jc w:val="both"/>
        <w:rPr>
          <w:color w:val="auto"/>
          <w:lang w:val="es-ES"/>
        </w:rPr>
      </w:pPr>
    </w:p>
    <w:p w:rsidR="00BE5351" w:rsidRPr="009154DC" w:rsidRDefault="006D6E2D" w:rsidP="00580B01">
      <w:pPr>
        <w:pStyle w:val="Default"/>
        <w:jc w:val="both"/>
        <w:rPr>
          <w:color w:val="auto"/>
          <w:lang w:val="es-ES"/>
        </w:rPr>
      </w:pPr>
      <w:r w:rsidRPr="009154DC">
        <w:rPr>
          <w:color w:val="auto"/>
          <w:lang w:val="es-ES"/>
        </w:rPr>
        <w:t xml:space="preserve">Que </w:t>
      </w:r>
      <w:r w:rsidR="00BE5351" w:rsidRPr="009154DC">
        <w:rPr>
          <w:color w:val="auto"/>
          <w:lang w:val="es-ES"/>
        </w:rPr>
        <w:t>la Ley 715 de 2001 &lt;&lt;</w:t>
      </w:r>
      <w:r w:rsidR="00BE5351" w:rsidRPr="009154DC">
        <w:rPr>
          <w:i/>
          <w:color w:val="auto"/>
          <w:lang w:val="es-ES"/>
        </w:rPr>
        <w:t xml:space="preserve">Por la cual se dictan normas orgánicas en materia de recursos y competencias de conformidad con los artículos </w:t>
      </w:r>
      <w:hyperlink r:id="rId9" w:anchor="151" w:history="1">
        <w:r w:rsidR="00BE5351" w:rsidRPr="009154DC">
          <w:rPr>
            <w:i/>
            <w:color w:val="auto"/>
            <w:lang w:val="es-ES"/>
          </w:rPr>
          <w:t>151</w:t>
        </w:r>
      </w:hyperlink>
      <w:r w:rsidR="00BE5351" w:rsidRPr="009154DC">
        <w:rPr>
          <w:i/>
          <w:color w:val="auto"/>
          <w:lang w:val="es-ES"/>
        </w:rPr>
        <w:t>, </w:t>
      </w:r>
      <w:hyperlink r:id="rId10" w:anchor="288" w:history="1">
        <w:r w:rsidR="00BE5351" w:rsidRPr="009154DC">
          <w:rPr>
            <w:i/>
            <w:color w:val="auto"/>
            <w:lang w:val="es-ES"/>
          </w:rPr>
          <w:t>288</w:t>
        </w:r>
      </w:hyperlink>
      <w:r w:rsidR="00BE5351" w:rsidRPr="009154DC">
        <w:rPr>
          <w:i/>
          <w:color w:val="auto"/>
          <w:lang w:val="es-ES"/>
        </w:rPr>
        <w:t>, </w:t>
      </w:r>
      <w:hyperlink r:id="rId11" w:anchor="356" w:history="1">
        <w:r w:rsidR="00BE5351" w:rsidRPr="009154DC">
          <w:rPr>
            <w:i/>
            <w:color w:val="auto"/>
            <w:lang w:val="es-ES"/>
          </w:rPr>
          <w:t>356</w:t>
        </w:r>
      </w:hyperlink>
      <w:r w:rsidR="00BE5351" w:rsidRPr="009154DC">
        <w:rPr>
          <w:i/>
          <w:color w:val="auto"/>
          <w:lang w:val="es-ES"/>
        </w:rPr>
        <w:t> y </w:t>
      </w:r>
      <w:hyperlink r:id="rId12" w:anchor="357" w:history="1">
        <w:r w:rsidR="00BE5351" w:rsidRPr="009154DC">
          <w:rPr>
            <w:i/>
            <w:color w:val="auto"/>
            <w:lang w:val="es-ES"/>
          </w:rPr>
          <w:t>357</w:t>
        </w:r>
      </w:hyperlink>
      <w:r w:rsidR="00BE5351" w:rsidRPr="009154DC">
        <w:rPr>
          <w:i/>
          <w:color w:val="auto"/>
          <w:lang w:val="es-ES"/>
        </w:rPr>
        <w:t> (Acto Legislativo </w:t>
      </w:r>
      <w:hyperlink r:id="rId13" w:anchor="1" w:history="1">
        <w:r w:rsidR="00BE5351" w:rsidRPr="009154DC">
          <w:rPr>
            <w:i/>
            <w:color w:val="auto"/>
            <w:lang w:val="es-ES"/>
          </w:rPr>
          <w:t>01</w:t>
        </w:r>
      </w:hyperlink>
      <w:r w:rsidR="00BE5351" w:rsidRPr="009154DC">
        <w:rPr>
          <w:i/>
          <w:color w:val="auto"/>
          <w:lang w:val="es-ES"/>
        </w:rPr>
        <w:t xml:space="preserve"> de 2001) de la Constitución Política y se dictan otras disposiciones para organizar la prestación de los servicios de educación y salud, entre otros&gt;&gt; </w:t>
      </w:r>
      <w:r w:rsidR="00BE5351" w:rsidRPr="009154DC">
        <w:rPr>
          <w:color w:val="auto"/>
          <w:lang w:val="es-ES"/>
        </w:rPr>
        <w:t xml:space="preserve">establece las competencias de la Nación, las entidades territoriales, las instituciones educativas, </w:t>
      </w:r>
      <w:r w:rsidR="00E62BAC" w:rsidRPr="009154DC">
        <w:rPr>
          <w:color w:val="auto"/>
          <w:lang w:val="es-ES"/>
        </w:rPr>
        <w:t xml:space="preserve">y de </w:t>
      </w:r>
      <w:r w:rsidR="00BE5351" w:rsidRPr="009154DC">
        <w:rPr>
          <w:color w:val="auto"/>
          <w:lang w:val="es-ES"/>
        </w:rPr>
        <w:t>los rectores, al tiempo que delimita los criterios de distribución</w:t>
      </w:r>
      <w:r w:rsidR="00E62BAC" w:rsidRPr="009154DC">
        <w:rPr>
          <w:color w:val="auto"/>
          <w:lang w:val="es-ES"/>
        </w:rPr>
        <w:t xml:space="preserve"> de los recursos</w:t>
      </w:r>
      <w:r w:rsidR="00BE5351" w:rsidRPr="009154DC">
        <w:rPr>
          <w:color w:val="auto"/>
          <w:lang w:val="es-ES"/>
        </w:rPr>
        <w:t xml:space="preserve"> de la participación en educación del Sistema General de Participaciones, y define los usos de los mismos. </w:t>
      </w:r>
    </w:p>
    <w:p w:rsidR="006D6E2D" w:rsidRPr="009154DC" w:rsidRDefault="006D6E2D" w:rsidP="00580B01">
      <w:pPr>
        <w:pStyle w:val="Default"/>
        <w:jc w:val="both"/>
        <w:rPr>
          <w:color w:val="auto"/>
          <w:lang w:val="es-ES"/>
        </w:rPr>
      </w:pPr>
    </w:p>
    <w:p w:rsidR="001069B1" w:rsidRPr="009154DC" w:rsidRDefault="001069B1" w:rsidP="00580B01">
      <w:pPr>
        <w:pStyle w:val="Default"/>
        <w:jc w:val="both"/>
        <w:rPr>
          <w:color w:val="auto"/>
          <w:lang w:val="es-ES"/>
        </w:rPr>
      </w:pPr>
      <w:r w:rsidRPr="009154DC">
        <w:rPr>
          <w:color w:val="auto"/>
          <w:lang w:val="es-ES"/>
        </w:rPr>
        <w:t>Que de conformidad con el artículo 16 de la Ley 715 de 2001, la primera base para el giro de los recursos de la participación en educación se distribuye conforme al criterio de población atendida, con el objeto de financiar la prestación del servicio educativo.</w:t>
      </w:r>
    </w:p>
    <w:p w:rsidR="0096757B" w:rsidRPr="009154DC" w:rsidRDefault="0096757B" w:rsidP="00580B01">
      <w:pPr>
        <w:pStyle w:val="Default"/>
        <w:jc w:val="both"/>
        <w:rPr>
          <w:color w:val="auto"/>
          <w:lang w:val="es-ES"/>
        </w:rPr>
      </w:pPr>
    </w:p>
    <w:p w:rsidR="001069B1" w:rsidRPr="009154DC" w:rsidRDefault="001069B1" w:rsidP="00580B01">
      <w:pPr>
        <w:pStyle w:val="Default"/>
        <w:jc w:val="both"/>
        <w:rPr>
          <w:color w:val="auto"/>
        </w:rPr>
      </w:pPr>
      <w:r w:rsidRPr="009154DC">
        <w:rPr>
          <w:color w:val="auto"/>
        </w:rPr>
        <w:t xml:space="preserve">Que de conformidad con el artículo </w:t>
      </w:r>
      <w:r w:rsidR="002A6197" w:rsidRPr="009154DC">
        <w:rPr>
          <w:color w:val="auto"/>
        </w:rPr>
        <w:t xml:space="preserve">5, numeral </w:t>
      </w:r>
      <w:r w:rsidRPr="009154DC">
        <w:rPr>
          <w:color w:val="auto"/>
        </w:rPr>
        <w:t>5.15 de la Ley 715 de 2001, para la determinación  de los recursos de la participación de educación por el criterio de población atendida</w:t>
      </w:r>
      <w:r w:rsidR="002A6197" w:rsidRPr="009154DC">
        <w:rPr>
          <w:color w:val="auto"/>
        </w:rPr>
        <w:t>,</w:t>
      </w:r>
      <w:r w:rsidRPr="009154DC">
        <w:rPr>
          <w:color w:val="auto"/>
        </w:rPr>
        <w:t xml:space="preserve"> corresponde a la Nación definir anualmente la asignación por alumno, tanto de funcionamiento como de calidad.</w:t>
      </w:r>
    </w:p>
    <w:p w:rsidR="001069B1" w:rsidRPr="009154DC" w:rsidRDefault="001069B1" w:rsidP="00580B01">
      <w:pPr>
        <w:pStyle w:val="Default"/>
        <w:jc w:val="both"/>
        <w:rPr>
          <w:color w:val="auto"/>
          <w:lang w:val="es-ES"/>
        </w:rPr>
      </w:pPr>
    </w:p>
    <w:p w:rsidR="001069B1" w:rsidRPr="009154DC" w:rsidRDefault="001069B1" w:rsidP="00580B01">
      <w:pPr>
        <w:pStyle w:val="Default"/>
        <w:jc w:val="both"/>
        <w:rPr>
          <w:color w:val="auto"/>
        </w:rPr>
      </w:pPr>
      <w:r w:rsidRPr="009154DC">
        <w:rPr>
          <w:color w:val="auto"/>
        </w:rPr>
        <w:t>Que con el propósito de mejorar la eficiencia y la equidad en la asignación de los recursos del Sistema General de Participaciones mediante la disponibilidad y verificación de la información necesaria, el artículo 2.2.5.8.4 del Decreto 1082 de 2015 faculta al Departamento Nacional de Planeación (DNP) para realizar distribuciones parciales de estos recursos.</w:t>
      </w:r>
    </w:p>
    <w:p w:rsidR="001069B1" w:rsidRPr="009154DC" w:rsidRDefault="001069B1" w:rsidP="00580B01">
      <w:pPr>
        <w:jc w:val="both"/>
        <w:rPr>
          <w:rFonts w:ascii="Arial" w:eastAsia="Calibri" w:hAnsi="Arial" w:cs="Arial"/>
          <w:sz w:val="24"/>
          <w:szCs w:val="24"/>
          <w:lang w:eastAsia="en-US"/>
        </w:rPr>
      </w:pPr>
    </w:p>
    <w:p w:rsidR="00B92CDA" w:rsidRPr="009154DC" w:rsidRDefault="001069B1" w:rsidP="00580B01">
      <w:pPr>
        <w:pStyle w:val="Default"/>
        <w:jc w:val="both"/>
        <w:rPr>
          <w:color w:val="auto"/>
        </w:rPr>
      </w:pPr>
      <w:r w:rsidRPr="009154DC">
        <w:rPr>
          <w:color w:val="auto"/>
        </w:rPr>
        <w:t xml:space="preserve">Que </w:t>
      </w:r>
      <w:r w:rsidR="0091580C" w:rsidRPr="009154DC">
        <w:rPr>
          <w:color w:val="auto"/>
        </w:rPr>
        <w:t xml:space="preserve">el mismo Decreto 1082 de 2015 </w:t>
      </w:r>
      <w:r w:rsidR="00B92CDA" w:rsidRPr="009154DC">
        <w:rPr>
          <w:color w:val="auto"/>
        </w:rPr>
        <w:t xml:space="preserve"> estable</w:t>
      </w:r>
      <w:r w:rsidR="0091580C" w:rsidRPr="009154DC">
        <w:rPr>
          <w:color w:val="auto"/>
        </w:rPr>
        <w:t xml:space="preserve">ce en el </w:t>
      </w:r>
      <w:r w:rsidR="009154DC" w:rsidRPr="009154DC">
        <w:rPr>
          <w:color w:val="auto"/>
        </w:rPr>
        <w:t>artículo</w:t>
      </w:r>
      <w:r w:rsidR="0091580C" w:rsidRPr="009154DC">
        <w:rPr>
          <w:color w:val="auto"/>
        </w:rPr>
        <w:t xml:space="preserve"> </w:t>
      </w:r>
      <w:r w:rsidR="00D35532" w:rsidRPr="009154DC">
        <w:rPr>
          <w:color w:val="auto"/>
        </w:rPr>
        <w:t xml:space="preserve">2.2.5.10.2 </w:t>
      </w:r>
      <w:r w:rsidR="0091580C" w:rsidRPr="009154DC">
        <w:rPr>
          <w:color w:val="auto"/>
        </w:rPr>
        <w:t>que</w:t>
      </w:r>
      <w:r w:rsidR="00B92CDA" w:rsidRPr="009154DC">
        <w:rPr>
          <w:color w:val="auto"/>
        </w:rPr>
        <w:t xml:space="preserve"> dentro de los costos elegibles para el cálculo del complemento a la población atendida,</w:t>
      </w:r>
      <w:r w:rsidR="0091580C" w:rsidRPr="009154DC">
        <w:rPr>
          <w:color w:val="auto"/>
        </w:rPr>
        <w:t xml:space="preserve"> se encuentran aquellos</w:t>
      </w:r>
      <w:r w:rsidR="00B92CDA" w:rsidRPr="009154DC">
        <w:rPr>
          <w:color w:val="auto"/>
        </w:rPr>
        <w:t xml:space="preserve"> derivados del mejoramiento de la calidad</w:t>
      </w:r>
      <w:r w:rsidR="0091580C" w:rsidRPr="009154DC">
        <w:rPr>
          <w:color w:val="auto"/>
        </w:rPr>
        <w:t xml:space="preserve"> los cuales </w:t>
      </w:r>
      <w:r w:rsidR="00757AB9" w:rsidRPr="009154DC">
        <w:rPr>
          <w:color w:val="auto"/>
        </w:rPr>
        <w:t xml:space="preserve">se </w:t>
      </w:r>
      <w:r w:rsidR="009154DC" w:rsidRPr="009154DC">
        <w:rPr>
          <w:color w:val="auto"/>
        </w:rPr>
        <w:t>deberán</w:t>
      </w:r>
      <w:r w:rsidR="0091580C" w:rsidRPr="009154DC">
        <w:rPr>
          <w:color w:val="auto"/>
        </w:rPr>
        <w:t xml:space="preserve"> </w:t>
      </w:r>
      <w:r w:rsidR="00757AB9" w:rsidRPr="009154DC">
        <w:rPr>
          <w:color w:val="auto"/>
        </w:rPr>
        <w:t xml:space="preserve">calcular siguiendo las reglas señaladas </w:t>
      </w:r>
      <w:r w:rsidR="00757AB9" w:rsidRPr="009154DC">
        <w:rPr>
          <w:color w:val="auto"/>
          <w:lang w:val="es-ES"/>
        </w:rPr>
        <w:t>en</w:t>
      </w:r>
      <w:r w:rsidR="00757AB9" w:rsidRPr="009154DC">
        <w:rPr>
          <w:color w:val="auto"/>
        </w:rPr>
        <w:t xml:space="preserve"> los artículos 2.3.8.8.2.4.1 y 2.3.8.8.2.4.2 del Decreto 1075 de 2015</w:t>
      </w:r>
      <w:r w:rsidR="0091580C" w:rsidRPr="009154DC">
        <w:rPr>
          <w:color w:val="auto"/>
        </w:rPr>
        <w:t xml:space="preserve">, </w:t>
      </w:r>
      <w:r w:rsidR="009154DC" w:rsidRPr="009154DC">
        <w:rPr>
          <w:color w:val="auto"/>
        </w:rPr>
        <w:t>Único</w:t>
      </w:r>
      <w:r w:rsidR="0091580C" w:rsidRPr="009154DC">
        <w:rPr>
          <w:color w:val="auto"/>
        </w:rPr>
        <w:t xml:space="preserve"> Reglamentario del Sector Educación</w:t>
      </w:r>
      <w:r w:rsidR="00757AB9" w:rsidRPr="009154DC">
        <w:rPr>
          <w:color w:val="auto"/>
        </w:rPr>
        <w:t>.</w:t>
      </w:r>
    </w:p>
    <w:p w:rsidR="00757AB9" w:rsidRPr="009154DC" w:rsidRDefault="00757AB9" w:rsidP="00580B01">
      <w:pPr>
        <w:jc w:val="both"/>
        <w:rPr>
          <w:rFonts w:ascii="Arial" w:eastAsia="Calibri" w:hAnsi="Arial" w:cs="Arial"/>
          <w:sz w:val="24"/>
          <w:szCs w:val="24"/>
          <w:lang w:eastAsia="en-US"/>
        </w:rPr>
      </w:pPr>
    </w:p>
    <w:p w:rsidR="00757AB9" w:rsidRPr="009154DC" w:rsidRDefault="00757AB9" w:rsidP="00580B01">
      <w:pPr>
        <w:pStyle w:val="Default"/>
        <w:jc w:val="both"/>
        <w:rPr>
          <w:color w:val="auto"/>
        </w:rPr>
      </w:pPr>
      <w:r w:rsidRPr="009154DC">
        <w:rPr>
          <w:color w:val="auto"/>
        </w:rPr>
        <w:t>Que con el propósito de asegurar el adecuado manejo de los recursos de la participación de Educación del</w:t>
      </w:r>
      <w:r w:rsidR="007F3B7E" w:rsidRPr="009154DC">
        <w:rPr>
          <w:color w:val="auto"/>
        </w:rPr>
        <w:t xml:space="preserve"> Sistema General de Participaciones</w:t>
      </w:r>
      <w:r w:rsidRPr="009154DC">
        <w:rPr>
          <w:color w:val="auto"/>
        </w:rPr>
        <w:t xml:space="preserve"> por el criterio de Población Atendida – Asignación Complementaria para atender el costo derivado del mejoramiento de calidad, resulta necesario precisar </w:t>
      </w:r>
      <w:r w:rsidR="00D35532" w:rsidRPr="009154DC">
        <w:rPr>
          <w:color w:val="auto"/>
        </w:rPr>
        <w:t>el</w:t>
      </w:r>
      <w:r w:rsidRPr="009154DC">
        <w:rPr>
          <w:color w:val="auto"/>
        </w:rPr>
        <w:t xml:space="preserve"> </w:t>
      </w:r>
      <w:r w:rsidR="00D35532" w:rsidRPr="009154DC">
        <w:rPr>
          <w:color w:val="auto"/>
        </w:rPr>
        <w:t xml:space="preserve">uso de los recursos y sus </w:t>
      </w:r>
      <w:r w:rsidRPr="009154DC">
        <w:rPr>
          <w:color w:val="auto"/>
        </w:rPr>
        <w:t>mecanismos de transferencia</w:t>
      </w:r>
      <w:r w:rsidR="00D35532" w:rsidRPr="009154DC">
        <w:rPr>
          <w:color w:val="auto"/>
        </w:rPr>
        <w:t>.</w:t>
      </w:r>
      <w:r w:rsidRPr="009154DC">
        <w:rPr>
          <w:color w:val="auto"/>
        </w:rPr>
        <w:t xml:space="preserve"> </w:t>
      </w:r>
    </w:p>
    <w:p w:rsidR="001069B1" w:rsidRPr="009154DC" w:rsidRDefault="001069B1" w:rsidP="00580B01">
      <w:pPr>
        <w:pStyle w:val="Default"/>
        <w:jc w:val="both"/>
        <w:rPr>
          <w:color w:val="auto"/>
          <w:lang w:val="es-ES"/>
        </w:rPr>
      </w:pPr>
    </w:p>
    <w:p w:rsidR="00A07575" w:rsidRPr="009154DC" w:rsidRDefault="00A07575" w:rsidP="00580B01">
      <w:pPr>
        <w:pStyle w:val="Default"/>
        <w:jc w:val="both"/>
        <w:rPr>
          <w:color w:val="auto"/>
          <w:lang w:val="es-ES"/>
        </w:rPr>
      </w:pPr>
      <w:r w:rsidRPr="009154DC">
        <w:rPr>
          <w:color w:val="auto"/>
          <w:lang w:val="es-ES"/>
        </w:rPr>
        <w:t xml:space="preserve">Que el </w:t>
      </w:r>
      <w:r w:rsidR="00D35532" w:rsidRPr="009154DC">
        <w:rPr>
          <w:color w:val="auto"/>
          <w:lang w:val="es-ES"/>
        </w:rPr>
        <w:t>G</w:t>
      </w:r>
      <w:r w:rsidRPr="009154DC">
        <w:rPr>
          <w:color w:val="auto"/>
          <w:lang w:val="es-ES"/>
        </w:rPr>
        <w:t xml:space="preserve">obierno </w:t>
      </w:r>
      <w:r w:rsidR="00D35532" w:rsidRPr="009154DC">
        <w:rPr>
          <w:color w:val="auto"/>
          <w:lang w:val="es-ES"/>
        </w:rPr>
        <w:t>n</w:t>
      </w:r>
      <w:r w:rsidRPr="009154DC">
        <w:rPr>
          <w:color w:val="auto"/>
          <w:lang w:val="es-ES"/>
        </w:rPr>
        <w:t xml:space="preserve">acional expidió el Decreto 1075 de 2015 con el objetivo de compilar y racionalizar las normas de carácter reglamentario que rigen </w:t>
      </w:r>
      <w:r w:rsidR="00B104D9">
        <w:rPr>
          <w:color w:val="auto"/>
          <w:lang w:val="es-ES"/>
        </w:rPr>
        <w:t>el</w:t>
      </w:r>
      <w:r w:rsidRPr="009154DC">
        <w:rPr>
          <w:color w:val="auto"/>
          <w:lang w:val="es-ES"/>
        </w:rPr>
        <w:t xml:space="preserve"> sector </w:t>
      </w:r>
      <w:r w:rsidR="00B104D9">
        <w:rPr>
          <w:color w:val="auto"/>
          <w:lang w:val="es-ES"/>
        </w:rPr>
        <w:t xml:space="preserve">educativo </w:t>
      </w:r>
      <w:r w:rsidR="009130B0">
        <w:rPr>
          <w:color w:val="auto"/>
          <w:lang w:val="es-ES"/>
        </w:rPr>
        <w:t xml:space="preserve"> </w:t>
      </w:r>
      <w:r w:rsidRPr="009154DC">
        <w:rPr>
          <w:color w:val="auto"/>
          <w:lang w:val="es-ES"/>
        </w:rPr>
        <w:t>y contar así con un instrumento jurídico único para el mismo.</w:t>
      </w:r>
    </w:p>
    <w:p w:rsidR="00A07575" w:rsidRPr="009154DC" w:rsidRDefault="00A07575" w:rsidP="00580B01">
      <w:pPr>
        <w:pStyle w:val="Default"/>
        <w:jc w:val="both"/>
        <w:rPr>
          <w:color w:val="auto"/>
          <w:lang w:val="es-ES"/>
        </w:rPr>
      </w:pPr>
    </w:p>
    <w:p w:rsidR="00A07575" w:rsidRPr="009154DC" w:rsidRDefault="00A07575" w:rsidP="00580B01">
      <w:pPr>
        <w:pStyle w:val="Default"/>
        <w:jc w:val="both"/>
        <w:rPr>
          <w:color w:val="auto"/>
          <w:lang w:val="es-ES"/>
        </w:rPr>
      </w:pPr>
      <w:r w:rsidRPr="009154DC">
        <w:rPr>
          <w:color w:val="auto"/>
          <w:lang w:val="es-ES"/>
        </w:rPr>
        <w:t>Que la presente norma es expedida en virtud de la potestad reglamentaria del Presidente de la República, en razón de la materia que regula, por lo que debe ser compilada dentro del citado Decreto 1075 de 2015, en los términos que a continuación se establece.</w:t>
      </w:r>
    </w:p>
    <w:p w:rsidR="00880E7F" w:rsidRPr="009154DC" w:rsidRDefault="00880E7F" w:rsidP="00580B01">
      <w:pPr>
        <w:pStyle w:val="Default"/>
        <w:jc w:val="both"/>
        <w:rPr>
          <w:color w:val="auto"/>
          <w:lang w:val="es-ES"/>
        </w:rPr>
      </w:pPr>
    </w:p>
    <w:p w:rsidR="00880E7F" w:rsidRPr="009154DC" w:rsidRDefault="00880E7F" w:rsidP="00580B01">
      <w:pPr>
        <w:pStyle w:val="Default"/>
        <w:jc w:val="both"/>
        <w:rPr>
          <w:color w:val="auto"/>
          <w:lang w:val="es-ES"/>
        </w:rPr>
      </w:pPr>
      <w:r w:rsidRPr="009154DC">
        <w:rPr>
          <w:color w:val="auto"/>
          <w:lang w:val="es-ES"/>
        </w:rPr>
        <w:t>Que en mérito de lo expuesto,</w:t>
      </w:r>
    </w:p>
    <w:p w:rsidR="00880E7F" w:rsidRPr="009154DC" w:rsidRDefault="00880E7F" w:rsidP="00580B01">
      <w:pPr>
        <w:pStyle w:val="Default"/>
        <w:jc w:val="both"/>
        <w:rPr>
          <w:color w:val="auto"/>
          <w:lang w:val="es-ES"/>
        </w:rPr>
      </w:pPr>
    </w:p>
    <w:p w:rsidR="00880E7F" w:rsidRPr="009154DC" w:rsidRDefault="00880E7F" w:rsidP="00580B01">
      <w:pPr>
        <w:pStyle w:val="Default"/>
        <w:jc w:val="both"/>
        <w:rPr>
          <w:color w:val="auto"/>
          <w:lang w:val="es-ES"/>
        </w:rPr>
      </w:pPr>
    </w:p>
    <w:p w:rsidR="00880E7F" w:rsidRPr="009154DC" w:rsidRDefault="00880E7F" w:rsidP="00580B01">
      <w:pPr>
        <w:pStyle w:val="Default"/>
        <w:jc w:val="center"/>
        <w:rPr>
          <w:b/>
          <w:color w:val="auto"/>
          <w:lang w:val="es-ES"/>
        </w:rPr>
      </w:pPr>
      <w:r w:rsidRPr="009154DC">
        <w:rPr>
          <w:b/>
          <w:color w:val="auto"/>
          <w:lang w:val="es-ES"/>
        </w:rPr>
        <w:t>DECRETA</w:t>
      </w:r>
    </w:p>
    <w:p w:rsidR="00880E7F" w:rsidRPr="009154DC" w:rsidRDefault="00880E7F" w:rsidP="00580B01">
      <w:pPr>
        <w:pStyle w:val="Default"/>
        <w:jc w:val="center"/>
        <w:rPr>
          <w:b/>
          <w:color w:val="auto"/>
          <w:lang w:val="es-ES"/>
        </w:rPr>
      </w:pPr>
    </w:p>
    <w:p w:rsidR="00A478B1" w:rsidRPr="009154DC" w:rsidRDefault="00A478B1" w:rsidP="00580B01">
      <w:pPr>
        <w:pStyle w:val="Default"/>
        <w:jc w:val="both"/>
        <w:rPr>
          <w:b/>
          <w:color w:val="auto"/>
        </w:rPr>
      </w:pPr>
      <w:r w:rsidRPr="009154DC">
        <w:rPr>
          <w:b/>
          <w:color w:val="auto"/>
          <w:lang w:val="es-ES"/>
        </w:rPr>
        <w:t>Artículo</w:t>
      </w:r>
      <w:r w:rsidRPr="009154DC">
        <w:rPr>
          <w:b/>
          <w:color w:val="auto"/>
          <w:lang w:val="es-ES_tradnl"/>
        </w:rPr>
        <w:t xml:space="preserve"> 1. </w:t>
      </w:r>
      <w:r w:rsidRPr="009154DC">
        <w:rPr>
          <w:rFonts w:eastAsia="Batang"/>
          <w:b/>
          <w:bCs/>
          <w:i/>
          <w:color w:val="auto"/>
        </w:rPr>
        <w:t xml:space="preserve">Adición </w:t>
      </w:r>
      <w:r w:rsidRPr="009154DC">
        <w:rPr>
          <w:rFonts w:eastAsia="Batang"/>
          <w:b/>
          <w:i/>
          <w:color w:val="auto"/>
        </w:rPr>
        <w:t>del Decreto 1075 de 2015</w:t>
      </w:r>
      <w:r w:rsidRPr="009154DC">
        <w:rPr>
          <w:rFonts w:eastAsia="Batang"/>
          <w:b/>
          <w:bCs/>
          <w:color w:val="auto"/>
        </w:rPr>
        <w:t>.</w:t>
      </w:r>
      <w:r w:rsidRPr="009154DC">
        <w:rPr>
          <w:rFonts w:eastAsia="Batang"/>
          <w:bCs/>
          <w:color w:val="auto"/>
        </w:rPr>
        <w:t xml:space="preserve"> Adiciónese la Sección 6 al Capítulo 6</w:t>
      </w:r>
      <w:r w:rsidR="00CC5CBE" w:rsidRPr="009154DC">
        <w:rPr>
          <w:rFonts w:eastAsia="Batang"/>
          <w:bCs/>
          <w:color w:val="auto"/>
        </w:rPr>
        <w:t>,</w:t>
      </w:r>
      <w:r w:rsidRPr="009154DC">
        <w:rPr>
          <w:rFonts w:eastAsia="Batang"/>
          <w:bCs/>
          <w:color w:val="auto"/>
        </w:rPr>
        <w:t xml:space="preserve"> Título 1, Parte 3, Libro 2, del Decreto 1075 de 2015, </w:t>
      </w:r>
      <w:r w:rsidR="00CC5CBE" w:rsidRPr="009154DC">
        <w:rPr>
          <w:rFonts w:eastAsia="Batang"/>
          <w:bCs/>
          <w:color w:val="auto"/>
        </w:rPr>
        <w:t>la</w:t>
      </w:r>
      <w:r w:rsidRPr="009154DC">
        <w:rPr>
          <w:rFonts w:eastAsia="Batang"/>
          <w:bCs/>
          <w:color w:val="auto"/>
        </w:rPr>
        <w:t xml:space="preserve"> cual queda así:</w:t>
      </w:r>
    </w:p>
    <w:p w:rsidR="00A478B1" w:rsidRPr="009154DC" w:rsidRDefault="00A478B1" w:rsidP="00580B01">
      <w:pPr>
        <w:pStyle w:val="Default"/>
        <w:jc w:val="center"/>
        <w:rPr>
          <w:b/>
          <w:color w:val="auto"/>
          <w:lang w:val="es-ES"/>
        </w:rPr>
      </w:pPr>
    </w:p>
    <w:p w:rsidR="00237626" w:rsidRPr="009154DC" w:rsidRDefault="00CC5CBE" w:rsidP="00580B01">
      <w:pPr>
        <w:jc w:val="center"/>
        <w:rPr>
          <w:rFonts w:ascii="Arial" w:hAnsi="Arial"/>
          <w:b/>
          <w:sz w:val="24"/>
          <w:lang w:val="es-CO"/>
        </w:rPr>
      </w:pPr>
      <w:r w:rsidRPr="009154DC">
        <w:rPr>
          <w:rFonts w:ascii="Arial" w:hAnsi="Arial"/>
          <w:b/>
          <w:sz w:val="24"/>
          <w:lang w:val="es-CO"/>
        </w:rPr>
        <w:t>&lt;&lt;</w:t>
      </w:r>
      <w:r w:rsidR="00A478B1" w:rsidRPr="009154DC">
        <w:rPr>
          <w:rFonts w:ascii="Arial" w:hAnsi="Arial"/>
          <w:b/>
          <w:sz w:val="24"/>
          <w:lang w:val="es-CO"/>
        </w:rPr>
        <w:t>SECCIÓN 6</w:t>
      </w:r>
    </w:p>
    <w:p w:rsidR="00237626" w:rsidRPr="009154DC" w:rsidRDefault="007F3B7E" w:rsidP="00580B01">
      <w:pPr>
        <w:widowControl w:val="0"/>
        <w:autoSpaceDE w:val="0"/>
        <w:autoSpaceDN w:val="0"/>
        <w:adjustRightInd w:val="0"/>
        <w:jc w:val="center"/>
        <w:rPr>
          <w:rFonts w:ascii="Arial" w:hAnsi="Arial"/>
          <w:b/>
          <w:sz w:val="24"/>
          <w:lang w:val="es-CO"/>
        </w:rPr>
      </w:pPr>
      <w:r w:rsidRPr="009154DC">
        <w:rPr>
          <w:rFonts w:ascii="Arial" w:hAnsi="Arial"/>
          <w:b/>
          <w:sz w:val="24"/>
          <w:lang w:val="es-CO"/>
        </w:rPr>
        <w:t>USO DEL COMPLEMENTO A LA POBLACIÓN ATENDIDA PARA ATENDER EL COSTO DERIVADO DEL MEJORAMIENTO DE CALIDAD</w:t>
      </w:r>
    </w:p>
    <w:p w:rsidR="00237626" w:rsidRPr="009154DC" w:rsidRDefault="00237626" w:rsidP="00580B01">
      <w:pPr>
        <w:jc w:val="center"/>
        <w:rPr>
          <w:rFonts w:ascii="Arial" w:hAnsi="Arial"/>
          <w:b/>
          <w:sz w:val="24"/>
          <w:lang w:val="es-CO"/>
        </w:rPr>
      </w:pPr>
    </w:p>
    <w:p w:rsidR="00237626" w:rsidRPr="009154DC" w:rsidRDefault="00237626" w:rsidP="00580B01">
      <w:pPr>
        <w:jc w:val="center"/>
        <w:rPr>
          <w:rFonts w:ascii="Arial" w:hAnsi="Arial"/>
          <w:b/>
          <w:sz w:val="24"/>
          <w:lang w:val="es-CO"/>
        </w:rPr>
      </w:pPr>
    </w:p>
    <w:p w:rsidR="00EA1583" w:rsidRPr="009154DC" w:rsidRDefault="00237626" w:rsidP="00580B01">
      <w:pPr>
        <w:jc w:val="center"/>
        <w:rPr>
          <w:rFonts w:ascii="Arial" w:hAnsi="Arial"/>
          <w:b/>
          <w:sz w:val="24"/>
          <w:lang w:val="es-CO"/>
        </w:rPr>
      </w:pPr>
      <w:r w:rsidRPr="009154DC">
        <w:rPr>
          <w:rFonts w:ascii="Arial" w:hAnsi="Arial"/>
          <w:b/>
          <w:sz w:val="24"/>
          <w:lang w:val="es-CO"/>
        </w:rPr>
        <w:t>SUBSECCIÓN 1</w:t>
      </w:r>
    </w:p>
    <w:p w:rsidR="00A478B1" w:rsidRPr="009154DC" w:rsidRDefault="00237626" w:rsidP="00580B01">
      <w:pPr>
        <w:widowControl w:val="0"/>
        <w:autoSpaceDE w:val="0"/>
        <w:autoSpaceDN w:val="0"/>
        <w:adjustRightInd w:val="0"/>
        <w:jc w:val="center"/>
        <w:rPr>
          <w:rFonts w:ascii="Arial" w:hAnsi="Arial"/>
          <w:b/>
          <w:sz w:val="24"/>
          <w:lang w:val="es-CO"/>
        </w:rPr>
      </w:pPr>
      <w:r w:rsidRPr="009154DC">
        <w:rPr>
          <w:rFonts w:ascii="Arial" w:hAnsi="Arial"/>
          <w:b/>
          <w:sz w:val="24"/>
          <w:lang w:val="es-CO"/>
        </w:rPr>
        <w:t>Generalidades</w:t>
      </w:r>
    </w:p>
    <w:p w:rsidR="00A478B1" w:rsidRPr="009154DC" w:rsidRDefault="00A478B1" w:rsidP="00580B01">
      <w:pPr>
        <w:jc w:val="both"/>
        <w:rPr>
          <w:rFonts w:ascii="Arial" w:hAnsi="Arial" w:cs="Arial"/>
          <w:b/>
          <w:sz w:val="24"/>
          <w:szCs w:val="24"/>
          <w:lang w:val="es-ES_tradnl"/>
        </w:rPr>
      </w:pPr>
    </w:p>
    <w:p w:rsidR="007F3B7E" w:rsidRPr="009154DC" w:rsidRDefault="00A478B1" w:rsidP="00580B01">
      <w:pPr>
        <w:pStyle w:val="Default"/>
        <w:jc w:val="both"/>
        <w:rPr>
          <w:color w:val="auto"/>
          <w:lang w:val="es-ES_tradnl"/>
        </w:rPr>
      </w:pPr>
      <w:r w:rsidRPr="009154DC">
        <w:rPr>
          <w:b/>
          <w:color w:val="auto"/>
          <w:lang w:val="es-ES_tradnl"/>
        </w:rPr>
        <w:t>Artículo 2.3.1.6.6.1</w:t>
      </w:r>
      <w:r w:rsidR="00880E7F" w:rsidRPr="009154DC">
        <w:rPr>
          <w:b/>
          <w:i/>
          <w:color w:val="auto"/>
          <w:lang w:val="es-ES_tradnl"/>
        </w:rPr>
        <w:t>.</w:t>
      </w:r>
      <w:r w:rsidR="00237626" w:rsidRPr="009154DC">
        <w:rPr>
          <w:b/>
          <w:color w:val="auto"/>
          <w:lang w:val="es-ES_tradnl"/>
        </w:rPr>
        <w:t>1</w:t>
      </w:r>
      <w:r w:rsidR="00880E7F" w:rsidRPr="009154DC">
        <w:rPr>
          <w:b/>
          <w:i/>
          <w:color w:val="auto"/>
          <w:lang w:val="es-ES_tradnl"/>
        </w:rPr>
        <w:t xml:space="preserve"> </w:t>
      </w:r>
      <w:r w:rsidR="00D279C1" w:rsidRPr="009154DC">
        <w:rPr>
          <w:rFonts w:eastAsia="Batang"/>
          <w:b/>
          <w:bCs/>
          <w:i/>
          <w:color w:val="auto"/>
        </w:rPr>
        <w:t>C</w:t>
      </w:r>
      <w:r w:rsidR="00B24627" w:rsidRPr="009154DC">
        <w:rPr>
          <w:rFonts w:eastAsia="Batang"/>
          <w:b/>
          <w:bCs/>
          <w:i/>
          <w:color w:val="auto"/>
        </w:rPr>
        <w:t>omplemento a la población atendida</w:t>
      </w:r>
      <w:r w:rsidR="007F3B7E" w:rsidRPr="009154DC">
        <w:rPr>
          <w:rFonts w:eastAsia="Batang"/>
          <w:b/>
          <w:bCs/>
          <w:i/>
          <w:color w:val="auto"/>
        </w:rPr>
        <w:t xml:space="preserve"> para atender el costo derivado del mejoramiento de calidad</w:t>
      </w:r>
      <w:r w:rsidR="00880E7F" w:rsidRPr="009154DC">
        <w:rPr>
          <w:rFonts w:eastAsia="Batang"/>
          <w:b/>
          <w:bCs/>
          <w:i/>
          <w:color w:val="auto"/>
        </w:rPr>
        <w:t xml:space="preserve">. </w:t>
      </w:r>
      <w:r w:rsidR="007F3B7E" w:rsidRPr="009154DC">
        <w:rPr>
          <w:color w:val="auto"/>
          <w:lang w:val="es-ES_tradnl"/>
        </w:rPr>
        <w:t>Los recu</w:t>
      </w:r>
      <w:r w:rsidR="00D279C1" w:rsidRPr="009154DC">
        <w:rPr>
          <w:color w:val="auto"/>
          <w:lang w:val="es-ES_tradnl"/>
        </w:rPr>
        <w:t xml:space="preserve">rsos correspondientes al complemento a la población atendida para atender el costo derivado del mejoramiento de la calidad se </w:t>
      </w:r>
      <w:r w:rsidR="00580B01">
        <w:rPr>
          <w:color w:val="auto"/>
          <w:lang w:val="es-ES_tradnl"/>
        </w:rPr>
        <w:t xml:space="preserve">distribuirá </w:t>
      </w:r>
      <w:r w:rsidR="00D279C1" w:rsidRPr="009154DC">
        <w:rPr>
          <w:color w:val="auto"/>
          <w:lang w:val="es-ES_tradnl"/>
        </w:rPr>
        <w:t>a las entidades territoriales certificadas en educación</w:t>
      </w:r>
      <w:r w:rsidR="007F3B7E" w:rsidRPr="009154DC">
        <w:rPr>
          <w:color w:val="auto"/>
          <w:lang w:val="es-ES_tradnl"/>
        </w:rPr>
        <w:t xml:space="preserve">, </w:t>
      </w:r>
      <w:r w:rsidR="00D279C1" w:rsidRPr="009154DC">
        <w:rPr>
          <w:color w:val="auto"/>
          <w:lang w:val="es-ES_tradnl"/>
        </w:rPr>
        <w:t xml:space="preserve">a partir de la </w:t>
      </w:r>
      <w:r w:rsidR="00D35532" w:rsidRPr="009154DC">
        <w:rPr>
          <w:color w:val="auto"/>
          <w:lang w:val="es-ES_tradnl"/>
        </w:rPr>
        <w:t>aproba</w:t>
      </w:r>
      <w:r w:rsidR="00D279C1" w:rsidRPr="009154DC">
        <w:rPr>
          <w:color w:val="auto"/>
          <w:lang w:val="es-ES_tradnl"/>
        </w:rPr>
        <w:t>ción que efectúe el Departamento Nacional de Planeación</w:t>
      </w:r>
      <w:r w:rsidR="007F3B7E" w:rsidRPr="009154DC">
        <w:rPr>
          <w:color w:val="auto"/>
          <w:lang w:val="es-ES_tradnl"/>
        </w:rPr>
        <w:t xml:space="preserve">. </w:t>
      </w:r>
      <w:r w:rsidR="00300F49" w:rsidRPr="009154DC">
        <w:rPr>
          <w:color w:val="auto"/>
          <w:lang w:val="es-ES_tradnl"/>
        </w:rPr>
        <w:t>Estos recursos serán incorporados al presupuesto de dichas entidades sin situación de fondos, y el giro se realizará directamente a los fondos de servicios educativos de los establecimientos de que trata la Sección 2, Capítulo 8, Título 8, Parte 3 del Libro 2 del Decreto 1075 de 2015.</w:t>
      </w:r>
    </w:p>
    <w:p w:rsidR="007F3B7E" w:rsidRPr="009154DC" w:rsidRDefault="007F3B7E" w:rsidP="00580B01">
      <w:pPr>
        <w:pStyle w:val="CUERPOTEXTO"/>
        <w:spacing w:before="0" w:after="0" w:line="240" w:lineRule="auto"/>
        <w:ind w:firstLine="0"/>
        <w:contextualSpacing/>
        <w:rPr>
          <w:rFonts w:ascii="Arial" w:hAnsi="Arial" w:cs="Arial"/>
          <w:color w:val="auto"/>
          <w:sz w:val="24"/>
          <w:szCs w:val="24"/>
          <w:lang w:val="es-ES_tradnl"/>
        </w:rPr>
      </w:pPr>
    </w:p>
    <w:p w:rsidR="00D279C1"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r w:rsidRPr="009154DC">
        <w:rPr>
          <w:rFonts w:ascii="Arial" w:hAnsi="Arial" w:cs="Arial"/>
          <w:b/>
          <w:color w:val="auto"/>
          <w:sz w:val="24"/>
          <w:szCs w:val="24"/>
          <w:lang w:val="es-ES_tradnl"/>
        </w:rPr>
        <w:t>Artículo 2.3.1.6.6</w:t>
      </w:r>
      <w:r w:rsidRPr="009154DC">
        <w:rPr>
          <w:rFonts w:ascii="Arial" w:eastAsia="Calibri" w:hAnsi="Arial" w:cs="Arial"/>
          <w:b/>
          <w:color w:val="auto"/>
          <w:sz w:val="24"/>
          <w:szCs w:val="24"/>
          <w:lang w:val="es-ES_tradnl" w:eastAsia="en-US"/>
        </w:rPr>
        <w:t>.1.2.</w:t>
      </w:r>
      <w:r w:rsidRPr="009154DC">
        <w:rPr>
          <w:rFonts w:ascii="Arial" w:hAnsi="Arial" w:cs="Arial"/>
          <w:b/>
          <w:color w:val="auto"/>
          <w:sz w:val="24"/>
          <w:szCs w:val="24"/>
          <w:lang w:val="es-ES_tradnl"/>
        </w:rPr>
        <w:t xml:space="preserve"> </w:t>
      </w:r>
      <w:r w:rsidRPr="009154DC">
        <w:rPr>
          <w:rFonts w:ascii="Arial" w:hAnsi="Arial" w:cs="Arial"/>
          <w:b/>
          <w:i/>
          <w:color w:val="auto"/>
          <w:sz w:val="24"/>
          <w:szCs w:val="24"/>
          <w:lang w:val="es-ES_tradnl"/>
        </w:rPr>
        <w:t>Transferencia a Fondos de Servicios Educativos</w:t>
      </w:r>
      <w:r w:rsidRPr="009154DC">
        <w:rPr>
          <w:rFonts w:ascii="Arial" w:hAnsi="Arial" w:cs="Arial"/>
          <w:b/>
          <w:color w:val="auto"/>
          <w:sz w:val="24"/>
          <w:szCs w:val="24"/>
          <w:lang w:val="es-ES_tradnl"/>
        </w:rPr>
        <w:t xml:space="preserve">. </w:t>
      </w:r>
      <w:r w:rsidRPr="009154DC">
        <w:rPr>
          <w:rFonts w:ascii="Arial" w:hAnsi="Arial" w:cs="Arial"/>
          <w:color w:val="auto"/>
          <w:sz w:val="24"/>
          <w:szCs w:val="24"/>
          <w:lang w:val="es-ES_tradnl"/>
        </w:rPr>
        <w:t xml:space="preserve">Una vez </w:t>
      </w:r>
      <w:r w:rsidR="00300F49" w:rsidRPr="009154DC">
        <w:rPr>
          <w:rFonts w:ascii="Arial" w:hAnsi="Arial" w:cs="Arial"/>
          <w:color w:val="auto"/>
          <w:sz w:val="24"/>
          <w:szCs w:val="24"/>
          <w:lang w:val="es-ES_tradnl"/>
        </w:rPr>
        <w:t>distribuidos</w:t>
      </w:r>
      <w:r w:rsidRPr="009154DC">
        <w:rPr>
          <w:rFonts w:ascii="Arial" w:hAnsi="Arial" w:cs="Arial"/>
          <w:color w:val="auto"/>
          <w:sz w:val="24"/>
          <w:szCs w:val="24"/>
          <w:lang w:val="es-ES_tradnl"/>
        </w:rPr>
        <w:t xml:space="preserve"> los recursos de que trata el artículo anterior a las entidades territoriales certificadas </w:t>
      </w:r>
      <w:r w:rsidRPr="009154DC">
        <w:rPr>
          <w:rFonts w:ascii="Arial" w:hAnsi="Arial" w:cs="Arial"/>
          <w:color w:val="auto"/>
          <w:sz w:val="24"/>
          <w:szCs w:val="24"/>
          <w:lang w:val="es-ES"/>
        </w:rPr>
        <w:t>en</w:t>
      </w:r>
      <w:r w:rsidRPr="009154DC">
        <w:rPr>
          <w:rFonts w:ascii="Arial" w:hAnsi="Arial" w:cs="Arial"/>
          <w:color w:val="auto"/>
          <w:sz w:val="24"/>
          <w:szCs w:val="24"/>
          <w:lang w:val="es-ES_tradnl"/>
        </w:rPr>
        <w:t xml:space="preserve"> educación,</w:t>
      </w:r>
      <w:r w:rsidR="00300F49" w:rsidRPr="009154DC">
        <w:rPr>
          <w:rFonts w:ascii="Arial" w:hAnsi="Arial" w:cs="Arial"/>
          <w:color w:val="auto"/>
          <w:sz w:val="24"/>
          <w:szCs w:val="24"/>
          <w:lang w:val="es-ES_tradnl"/>
        </w:rPr>
        <w:t xml:space="preserve"> y girados </w:t>
      </w:r>
      <w:r w:rsidRPr="009154DC">
        <w:rPr>
          <w:rFonts w:ascii="Arial" w:hAnsi="Arial" w:cs="Arial"/>
          <w:color w:val="auto"/>
          <w:sz w:val="24"/>
          <w:szCs w:val="24"/>
          <w:lang w:val="es-ES_tradnl"/>
        </w:rPr>
        <w:t>a los respectivos Fondos de Servicios Educativos de los establecimientos educativos</w:t>
      </w:r>
      <w:r w:rsidR="00300F49" w:rsidRPr="009154DC">
        <w:rPr>
          <w:rFonts w:ascii="Arial" w:hAnsi="Arial" w:cs="Arial"/>
          <w:color w:val="auto"/>
          <w:sz w:val="24"/>
          <w:szCs w:val="24"/>
          <w:lang w:val="es-ES_tradnl"/>
        </w:rPr>
        <w:t>,</w:t>
      </w:r>
      <w:r w:rsidRPr="009154DC">
        <w:rPr>
          <w:rFonts w:ascii="Arial" w:hAnsi="Arial" w:cs="Arial"/>
          <w:color w:val="auto"/>
          <w:sz w:val="24"/>
          <w:szCs w:val="24"/>
          <w:lang w:val="es-ES_tradnl"/>
        </w:rPr>
        <w:t xml:space="preserve"> sólo podrán ser utilizados para las finalidades definidas en </w:t>
      </w:r>
      <w:r w:rsidR="00300F49" w:rsidRPr="009154DC">
        <w:rPr>
          <w:rFonts w:ascii="Arial" w:hAnsi="Arial" w:cs="Arial"/>
          <w:color w:val="auto"/>
          <w:sz w:val="24"/>
          <w:szCs w:val="24"/>
          <w:lang w:val="es-ES_tradnl"/>
        </w:rPr>
        <w:t>la</w:t>
      </w:r>
      <w:r w:rsidRPr="009154DC">
        <w:rPr>
          <w:rFonts w:ascii="Arial" w:hAnsi="Arial" w:cs="Arial"/>
          <w:color w:val="auto"/>
          <w:sz w:val="24"/>
          <w:szCs w:val="24"/>
          <w:lang w:val="es-ES_tradnl"/>
        </w:rPr>
        <w:t xml:space="preserve"> presente </w:t>
      </w:r>
      <w:r w:rsidR="00300F49" w:rsidRPr="009154DC">
        <w:rPr>
          <w:rFonts w:ascii="Arial" w:hAnsi="Arial" w:cs="Arial"/>
          <w:color w:val="auto"/>
          <w:sz w:val="24"/>
          <w:szCs w:val="24"/>
          <w:lang w:val="es-ES_tradnl"/>
        </w:rPr>
        <w:t>sección</w:t>
      </w:r>
      <w:r w:rsidRPr="009154DC">
        <w:rPr>
          <w:rFonts w:ascii="Arial" w:hAnsi="Arial" w:cs="Arial"/>
          <w:color w:val="auto"/>
          <w:sz w:val="24"/>
          <w:szCs w:val="24"/>
          <w:lang w:val="es-ES_tradnl"/>
        </w:rPr>
        <w:t xml:space="preserve">. </w:t>
      </w:r>
    </w:p>
    <w:p w:rsidR="00D279C1"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p>
    <w:p w:rsidR="007F3B7E" w:rsidRPr="009154DC" w:rsidRDefault="007F3B7E" w:rsidP="00580B01">
      <w:pPr>
        <w:pStyle w:val="Default"/>
        <w:jc w:val="both"/>
        <w:rPr>
          <w:color w:val="auto"/>
          <w:lang w:val="es-ES_tradnl"/>
        </w:rPr>
      </w:pPr>
      <w:r w:rsidRPr="009154DC">
        <w:rPr>
          <w:b/>
          <w:color w:val="auto"/>
          <w:lang w:val="es-ES_tradnl"/>
        </w:rPr>
        <w:t>Parágrafo</w:t>
      </w:r>
      <w:r w:rsidR="009154DC" w:rsidRPr="009154DC">
        <w:rPr>
          <w:b/>
          <w:color w:val="auto"/>
          <w:lang w:val="es-ES_tradnl"/>
        </w:rPr>
        <w:t xml:space="preserve"> 1</w:t>
      </w:r>
      <w:r w:rsidRPr="009154DC">
        <w:rPr>
          <w:b/>
          <w:color w:val="auto"/>
          <w:lang w:val="es-ES_tradnl"/>
        </w:rPr>
        <w:t xml:space="preserve">. </w:t>
      </w:r>
      <w:r w:rsidRPr="009154DC">
        <w:rPr>
          <w:color w:val="auto"/>
          <w:lang w:val="es-ES_tradnl"/>
        </w:rPr>
        <w:t xml:space="preserve">Mientras se reglamenta lo establecido en el artículo 140 de la Ley 1753 de 2015, los establecimientos educativos podrán determinar si los recursos que se transfieran a los Fondos de Servicios Educativos </w:t>
      </w:r>
      <w:r w:rsidR="00FE2CE5" w:rsidRPr="009154DC">
        <w:rPr>
          <w:color w:val="auto"/>
          <w:lang w:val="es-ES_tradnl"/>
        </w:rPr>
        <w:t xml:space="preserve">puedan ser administrados en </w:t>
      </w:r>
      <w:r w:rsidRPr="009154DC">
        <w:rPr>
          <w:color w:val="auto"/>
          <w:lang w:val="es-ES_tradnl"/>
        </w:rPr>
        <w:t>la misma cuenta bancaria receptora de los</w:t>
      </w:r>
      <w:r w:rsidR="00FE2CE5" w:rsidRPr="009154DC">
        <w:rPr>
          <w:color w:val="auto"/>
          <w:lang w:val="es-ES_tradnl"/>
        </w:rPr>
        <w:t xml:space="preserve"> demás</w:t>
      </w:r>
      <w:r w:rsidRPr="009154DC">
        <w:rPr>
          <w:color w:val="auto"/>
          <w:lang w:val="es-ES_tradnl"/>
        </w:rPr>
        <w:t xml:space="preserve"> recursos del Sistema General de Participaciones, o </w:t>
      </w:r>
      <w:r w:rsidR="00FE2CE5" w:rsidRPr="009154DC">
        <w:rPr>
          <w:color w:val="auto"/>
          <w:lang w:val="es-ES_tradnl"/>
        </w:rPr>
        <w:t>en</w:t>
      </w:r>
      <w:r w:rsidRPr="009154DC">
        <w:rPr>
          <w:color w:val="auto"/>
          <w:lang w:val="es-ES_tradnl"/>
        </w:rPr>
        <w:t xml:space="preserve"> una cuenta bancaria independiente que se establezca para tal fin. </w:t>
      </w:r>
    </w:p>
    <w:p w:rsidR="007F3B7E" w:rsidRPr="009154DC" w:rsidRDefault="007F3B7E" w:rsidP="00580B01">
      <w:pPr>
        <w:pStyle w:val="CUERPOTEXTO"/>
        <w:spacing w:before="0" w:after="0" w:line="240" w:lineRule="auto"/>
        <w:ind w:firstLine="0"/>
        <w:contextualSpacing/>
        <w:rPr>
          <w:rFonts w:ascii="Arial" w:hAnsi="Arial" w:cs="Arial"/>
          <w:b/>
          <w:color w:val="auto"/>
          <w:sz w:val="24"/>
          <w:szCs w:val="24"/>
          <w:lang w:val="es-ES_tradnl"/>
        </w:rPr>
      </w:pPr>
    </w:p>
    <w:p w:rsidR="007F3B7E" w:rsidRDefault="00FE2CE5" w:rsidP="00580B01">
      <w:pPr>
        <w:pStyle w:val="Default"/>
        <w:jc w:val="both"/>
        <w:rPr>
          <w:color w:val="auto"/>
          <w:lang w:val="es-ES_tradnl"/>
        </w:rPr>
      </w:pPr>
      <w:r w:rsidRPr="009154DC">
        <w:rPr>
          <w:color w:val="auto"/>
          <w:lang w:val="es-ES_tradnl"/>
        </w:rPr>
        <w:t>L</w:t>
      </w:r>
      <w:r w:rsidR="007F3B7E" w:rsidRPr="009154DC">
        <w:rPr>
          <w:color w:val="auto"/>
          <w:lang w:val="es-ES_tradnl"/>
        </w:rPr>
        <w:t>os recursos</w:t>
      </w:r>
      <w:r w:rsidRPr="009154DC">
        <w:rPr>
          <w:color w:val="auto"/>
          <w:lang w:val="es-ES_tradnl"/>
        </w:rPr>
        <w:t xml:space="preserve"> a que se refiere esta sección </w:t>
      </w:r>
      <w:r w:rsidR="007F3B7E" w:rsidRPr="009154DC">
        <w:rPr>
          <w:color w:val="auto"/>
          <w:lang w:val="es-ES_tradnl"/>
        </w:rPr>
        <w:t xml:space="preserve">deberán contabilizarse en una unidad presupuestal </w:t>
      </w:r>
      <w:r w:rsidRPr="009154DC">
        <w:rPr>
          <w:color w:val="auto"/>
          <w:lang w:val="es-ES_tradnl"/>
        </w:rPr>
        <w:t xml:space="preserve"> y contable independiente</w:t>
      </w:r>
      <w:r w:rsidR="007F3B7E" w:rsidRPr="009154DC">
        <w:rPr>
          <w:color w:val="auto"/>
          <w:lang w:val="es-ES_tradnl"/>
        </w:rPr>
        <w:t xml:space="preserve"> a fin de asegurar un adecuado control sobre su utilización por parte de la</w:t>
      </w:r>
      <w:r w:rsidR="00092A09">
        <w:rPr>
          <w:color w:val="auto"/>
          <w:lang w:val="es-ES_tradnl"/>
        </w:rPr>
        <w:t>s</w:t>
      </w:r>
      <w:r w:rsidR="007F3B7E" w:rsidRPr="009154DC">
        <w:rPr>
          <w:color w:val="auto"/>
          <w:lang w:val="es-ES_tradnl"/>
        </w:rPr>
        <w:t xml:space="preserve"> autoridades públicas y de la comunidad educativa en general. </w:t>
      </w:r>
    </w:p>
    <w:p w:rsidR="00092A09" w:rsidRDefault="00092A09" w:rsidP="00580B01">
      <w:pPr>
        <w:pStyle w:val="Default"/>
        <w:jc w:val="both"/>
        <w:rPr>
          <w:color w:val="auto"/>
          <w:lang w:val="es-ES_tradnl"/>
        </w:rPr>
      </w:pPr>
    </w:p>
    <w:p w:rsidR="00092A09" w:rsidRPr="009154DC" w:rsidRDefault="00092A09" w:rsidP="00580B01">
      <w:pPr>
        <w:pStyle w:val="Default"/>
        <w:jc w:val="both"/>
        <w:rPr>
          <w:color w:val="auto"/>
          <w:lang w:val="es-ES_tradnl"/>
        </w:rPr>
      </w:pPr>
      <w:r>
        <w:rPr>
          <w:color w:val="auto"/>
          <w:lang w:val="es-ES_tradnl"/>
        </w:rPr>
        <w:t xml:space="preserve">En caso de que un establecimiento educativo no cuente con Fondo de Servicios Educativos, el giro de los recursos se realizará de acuerdo con el procedimiento que establezca el Ministerio de Educación Nacional para tal efecto. </w:t>
      </w:r>
    </w:p>
    <w:p w:rsidR="00092A09" w:rsidRPr="009154DC" w:rsidRDefault="00092A09" w:rsidP="00580B01">
      <w:pPr>
        <w:pStyle w:val="Default"/>
        <w:jc w:val="both"/>
        <w:rPr>
          <w:color w:val="auto"/>
          <w:lang w:val="es-ES_tradnl"/>
        </w:rPr>
      </w:pPr>
    </w:p>
    <w:p w:rsidR="00880E7F" w:rsidRPr="009154DC" w:rsidRDefault="00880E7F" w:rsidP="00580B01">
      <w:pPr>
        <w:jc w:val="both"/>
        <w:rPr>
          <w:rFonts w:ascii="Arial" w:eastAsia="Batang" w:hAnsi="Arial" w:cs="Arial"/>
          <w:bCs/>
          <w:sz w:val="24"/>
          <w:szCs w:val="24"/>
        </w:rPr>
      </w:pPr>
    </w:p>
    <w:p w:rsidR="009154DC" w:rsidRPr="009154DC" w:rsidRDefault="009154DC" w:rsidP="00580B01">
      <w:pPr>
        <w:jc w:val="both"/>
        <w:rPr>
          <w:rFonts w:ascii="Arial" w:eastAsia="Batang" w:hAnsi="Arial" w:cs="Arial"/>
          <w:bCs/>
          <w:sz w:val="24"/>
          <w:szCs w:val="24"/>
        </w:rPr>
      </w:pPr>
      <w:r w:rsidRPr="009154DC">
        <w:rPr>
          <w:rFonts w:ascii="Arial" w:eastAsia="Batang" w:hAnsi="Arial" w:cs="Arial"/>
          <w:b/>
          <w:bCs/>
          <w:sz w:val="24"/>
          <w:szCs w:val="24"/>
        </w:rPr>
        <w:t xml:space="preserve">Parágrafo 2. </w:t>
      </w:r>
      <w:r w:rsidRPr="009154DC">
        <w:rPr>
          <w:rFonts w:ascii="Arial" w:eastAsia="Batang" w:hAnsi="Arial" w:cs="Arial"/>
          <w:bCs/>
          <w:sz w:val="24"/>
          <w:szCs w:val="24"/>
        </w:rPr>
        <w:t>Los establecimientos educativos que sean beneficiarios de los recursos de que trata la presente sección no podrán recibir durante la misma vigencia recursos adicionales con base en la fórmula de cálculo señalada en el artículo</w:t>
      </w:r>
      <w:r w:rsidRPr="009154DC">
        <w:t xml:space="preserve"> </w:t>
      </w:r>
      <w:r w:rsidRPr="009154DC">
        <w:rPr>
          <w:rFonts w:ascii="Arial" w:eastAsia="Batang" w:hAnsi="Arial" w:cs="Arial"/>
          <w:bCs/>
          <w:sz w:val="24"/>
          <w:szCs w:val="24"/>
        </w:rPr>
        <w:t xml:space="preserve">2.3.8.8.2.4.2 del presente decreto.  </w:t>
      </w:r>
    </w:p>
    <w:p w:rsidR="001A3E1D" w:rsidRPr="009154DC" w:rsidRDefault="001A3E1D" w:rsidP="00580B01">
      <w:pPr>
        <w:jc w:val="both"/>
        <w:rPr>
          <w:rFonts w:ascii="Arial" w:eastAsia="Batang" w:hAnsi="Arial" w:cs="Arial"/>
          <w:bCs/>
          <w:sz w:val="24"/>
          <w:szCs w:val="24"/>
        </w:rPr>
      </w:pPr>
    </w:p>
    <w:p w:rsidR="00D279C1"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r w:rsidRPr="009154DC">
        <w:rPr>
          <w:rFonts w:ascii="Arial" w:hAnsi="Arial" w:cs="Arial"/>
          <w:b/>
          <w:color w:val="auto"/>
          <w:sz w:val="24"/>
          <w:szCs w:val="24"/>
          <w:lang w:val="es-ES_tradnl"/>
        </w:rPr>
        <w:t>Artículo 2.3.1.6.6</w:t>
      </w:r>
      <w:r w:rsidRPr="009154DC">
        <w:rPr>
          <w:rFonts w:ascii="Arial" w:eastAsia="Calibri" w:hAnsi="Arial" w:cs="Arial"/>
          <w:b/>
          <w:color w:val="auto"/>
          <w:sz w:val="24"/>
          <w:szCs w:val="24"/>
          <w:lang w:val="es-ES_tradnl" w:eastAsia="en-US"/>
        </w:rPr>
        <w:t>.1.3.</w:t>
      </w:r>
      <w:r w:rsidRPr="009154DC">
        <w:rPr>
          <w:rFonts w:ascii="Arial" w:hAnsi="Arial" w:cs="Arial"/>
          <w:b/>
          <w:color w:val="auto"/>
          <w:sz w:val="24"/>
          <w:szCs w:val="24"/>
          <w:lang w:val="es-ES_tradnl"/>
        </w:rPr>
        <w:t xml:space="preserve"> </w:t>
      </w:r>
      <w:r w:rsidR="00BE296E" w:rsidRPr="009154DC">
        <w:rPr>
          <w:rFonts w:ascii="Arial" w:hAnsi="Arial" w:cs="Arial"/>
          <w:b/>
          <w:i/>
          <w:color w:val="auto"/>
          <w:sz w:val="24"/>
          <w:szCs w:val="24"/>
          <w:lang w:val="es-ES_tradnl"/>
        </w:rPr>
        <w:t>U</w:t>
      </w:r>
      <w:r w:rsidRPr="009154DC">
        <w:rPr>
          <w:rFonts w:ascii="Arial" w:hAnsi="Arial" w:cs="Arial"/>
          <w:b/>
          <w:i/>
          <w:color w:val="auto"/>
          <w:sz w:val="24"/>
          <w:szCs w:val="24"/>
          <w:lang w:val="es-ES_tradnl"/>
        </w:rPr>
        <w:t>so de los recursos</w:t>
      </w:r>
      <w:r w:rsidRPr="009154DC">
        <w:rPr>
          <w:rFonts w:ascii="Arial" w:hAnsi="Arial" w:cs="Arial"/>
          <w:b/>
          <w:color w:val="auto"/>
          <w:sz w:val="24"/>
          <w:szCs w:val="24"/>
          <w:lang w:val="es-ES_tradnl"/>
        </w:rPr>
        <w:t xml:space="preserve">. </w:t>
      </w:r>
      <w:r w:rsidRPr="009154DC">
        <w:rPr>
          <w:rFonts w:ascii="Arial" w:hAnsi="Arial" w:cs="Arial"/>
          <w:color w:val="auto"/>
          <w:sz w:val="24"/>
          <w:szCs w:val="24"/>
          <w:lang w:val="es-ES_tradnl"/>
        </w:rPr>
        <w:t xml:space="preserve">Una vez </w:t>
      </w:r>
      <w:r w:rsidR="00BE296E" w:rsidRPr="009154DC">
        <w:rPr>
          <w:rFonts w:ascii="Arial" w:hAnsi="Arial" w:cs="Arial"/>
          <w:color w:val="auto"/>
          <w:sz w:val="24"/>
          <w:szCs w:val="24"/>
          <w:lang w:val="es-ES_tradnl"/>
        </w:rPr>
        <w:t>girados</w:t>
      </w:r>
      <w:r w:rsidRPr="009154DC">
        <w:rPr>
          <w:rFonts w:ascii="Arial" w:hAnsi="Arial" w:cs="Arial"/>
          <w:color w:val="auto"/>
          <w:sz w:val="24"/>
          <w:szCs w:val="24"/>
          <w:lang w:val="es-ES_tradnl"/>
        </w:rPr>
        <w:t xml:space="preserve"> los recursos </w:t>
      </w:r>
      <w:r w:rsidR="00BE296E" w:rsidRPr="009154DC">
        <w:rPr>
          <w:rFonts w:ascii="Arial" w:hAnsi="Arial" w:cs="Arial"/>
          <w:color w:val="auto"/>
          <w:sz w:val="24"/>
          <w:szCs w:val="24"/>
          <w:lang w:val="es-ES_tradnl"/>
        </w:rPr>
        <w:t>de que trata esta sección</w:t>
      </w:r>
      <w:r w:rsidRPr="009154DC">
        <w:rPr>
          <w:rFonts w:ascii="Arial" w:hAnsi="Arial" w:cs="Arial"/>
          <w:color w:val="auto"/>
          <w:sz w:val="24"/>
          <w:szCs w:val="24"/>
          <w:lang w:val="es-ES_tradnl"/>
        </w:rPr>
        <w:t>, el rector deberá convocar dentro de los diez (10) días siguientes al Consejo Directivo para que este órgano determine cuál de los siguientes usos aprobará</w:t>
      </w:r>
      <w:r w:rsidR="00BE296E" w:rsidRPr="009154DC">
        <w:rPr>
          <w:rFonts w:ascii="Arial" w:hAnsi="Arial" w:cs="Arial"/>
          <w:color w:val="auto"/>
          <w:sz w:val="24"/>
          <w:szCs w:val="24"/>
          <w:lang w:val="es-ES_tradnl"/>
        </w:rPr>
        <w:t>:</w:t>
      </w:r>
    </w:p>
    <w:p w:rsidR="00D279C1"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p>
    <w:p w:rsidR="00D279C1"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r w:rsidRPr="009154DC">
        <w:rPr>
          <w:rFonts w:ascii="Arial" w:hAnsi="Arial" w:cs="Arial"/>
          <w:color w:val="auto"/>
          <w:sz w:val="24"/>
          <w:szCs w:val="24"/>
          <w:lang w:val="es-ES_tradnl"/>
        </w:rPr>
        <w:t xml:space="preserve">1. </w:t>
      </w:r>
      <w:r w:rsidRPr="009154DC">
        <w:rPr>
          <w:rFonts w:ascii="Arial" w:hAnsi="Arial" w:cs="Arial"/>
          <w:b/>
          <w:color w:val="auto"/>
          <w:sz w:val="24"/>
          <w:szCs w:val="24"/>
          <w:lang w:val="es-ES_tradnl"/>
        </w:rPr>
        <w:t>Transferencia directa</w:t>
      </w:r>
      <w:r w:rsidRPr="009154DC">
        <w:rPr>
          <w:rFonts w:ascii="Arial" w:hAnsi="Arial" w:cs="Arial"/>
          <w:color w:val="auto"/>
          <w:sz w:val="24"/>
          <w:szCs w:val="24"/>
          <w:lang w:val="es-ES_tradnl"/>
        </w:rPr>
        <w:t>: Consiste en la distribución directa a cada uno de los educadores, funcionarios administr</w:t>
      </w:r>
      <w:r w:rsidR="009130B0">
        <w:rPr>
          <w:rFonts w:ascii="Arial" w:hAnsi="Arial" w:cs="Arial"/>
          <w:color w:val="auto"/>
          <w:sz w:val="24"/>
          <w:szCs w:val="24"/>
          <w:lang w:val="es-ES_tradnl"/>
        </w:rPr>
        <w:t>ativos, y docentes tutores del p</w:t>
      </w:r>
      <w:r w:rsidRPr="009154DC">
        <w:rPr>
          <w:rFonts w:ascii="Arial" w:hAnsi="Arial" w:cs="Arial"/>
          <w:color w:val="auto"/>
          <w:sz w:val="24"/>
          <w:szCs w:val="24"/>
          <w:lang w:val="es-ES_tradnl"/>
        </w:rPr>
        <w:t xml:space="preserve">rograma </w:t>
      </w:r>
      <w:r w:rsidR="009130B0">
        <w:rPr>
          <w:rFonts w:ascii="Arial" w:hAnsi="Arial" w:cs="Arial"/>
          <w:color w:val="auto"/>
          <w:sz w:val="24"/>
          <w:szCs w:val="24"/>
          <w:lang w:val="es-ES_tradnl"/>
        </w:rPr>
        <w:t>“</w:t>
      </w:r>
      <w:r w:rsidRPr="009154DC">
        <w:rPr>
          <w:rFonts w:ascii="Arial" w:hAnsi="Arial" w:cs="Arial"/>
          <w:color w:val="auto"/>
          <w:sz w:val="24"/>
          <w:szCs w:val="24"/>
          <w:lang w:val="es-ES_tradnl"/>
        </w:rPr>
        <w:t>Todos a Aprender</w:t>
      </w:r>
      <w:r w:rsidR="009130B0">
        <w:rPr>
          <w:rFonts w:ascii="Arial" w:hAnsi="Arial" w:cs="Arial"/>
          <w:color w:val="auto"/>
          <w:sz w:val="24"/>
          <w:szCs w:val="24"/>
          <w:lang w:val="es-ES_tradnl"/>
        </w:rPr>
        <w:t>”</w:t>
      </w:r>
      <w:r w:rsidRPr="009154DC">
        <w:rPr>
          <w:rFonts w:ascii="Arial" w:hAnsi="Arial" w:cs="Arial"/>
          <w:color w:val="auto"/>
          <w:sz w:val="24"/>
          <w:szCs w:val="24"/>
          <w:lang w:val="es-ES_tradnl"/>
        </w:rPr>
        <w:t xml:space="preserve"> que al cierre del mes de febrero del año respectivo estuvieren asignados al establecimiento educativo de una suma correspondiente a la multiplicación del porcentaje de logro de la Meta Anual de Excelencia por la asignación básica mensual del respectivo educador o funcionario administrativo, sin que en ningún evento supere el cien por ciento (100%) de la asignación.</w:t>
      </w:r>
    </w:p>
    <w:p w:rsidR="00D279C1"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p>
    <w:p w:rsidR="00D279C1"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r w:rsidRPr="009154DC">
        <w:rPr>
          <w:rFonts w:ascii="Arial" w:hAnsi="Arial" w:cs="Arial"/>
          <w:color w:val="auto"/>
          <w:sz w:val="24"/>
          <w:szCs w:val="24"/>
          <w:lang w:val="es-ES_tradnl"/>
        </w:rPr>
        <w:t>En el evento de aprobarse esta modalidad, el ordenador del gasto, de conformidad con la decisión del Consejo Directivo, deberá transferir los montos anteriormente establecidos a cada uno de los educadores, docentes tutores y funcionarios administrativos, mediante transferencia bancaria o en la forma que se acuerde con el destinatario, dentro del mes siguiente a la aprobación respectiva.</w:t>
      </w:r>
    </w:p>
    <w:p w:rsidR="00D279C1"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p>
    <w:p w:rsidR="00D279C1"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r w:rsidRPr="009154DC">
        <w:rPr>
          <w:rFonts w:ascii="Arial" w:hAnsi="Arial" w:cs="Arial"/>
          <w:color w:val="auto"/>
          <w:sz w:val="24"/>
          <w:szCs w:val="24"/>
          <w:lang w:val="es-ES_tradnl"/>
        </w:rPr>
        <w:t xml:space="preserve">2. </w:t>
      </w:r>
      <w:r w:rsidRPr="009154DC">
        <w:rPr>
          <w:rFonts w:ascii="Arial" w:hAnsi="Arial" w:cs="Arial"/>
          <w:b/>
          <w:color w:val="auto"/>
          <w:sz w:val="24"/>
          <w:szCs w:val="24"/>
          <w:lang w:val="es-ES_tradnl"/>
        </w:rPr>
        <w:t>Cursos de formación a educadores</w:t>
      </w:r>
      <w:r w:rsidRPr="009154DC">
        <w:rPr>
          <w:rFonts w:ascii="Arial" w:hAnsi="Arial" w:cs="Arial"/>
          <w:color w:val="auto"/>
          <w:sz w:val="24"/>
          <w:szCs w:val="24"/>
          <w:lang w:val="es-ES_tradnl"/>
        </w:rPr>
        <w:t>: Consiste en el pago a favor de un grupo de docentes del establecimiento educativo, seleccionado por el propio Consejo Directivo, del valor total o de un porcentaje no inferior al treinta por ciento (30%) del costo de la matrícula de alguno de los cursos de formación aprobados por el Ministerio de Educación</w:t>
      </w:r>
      <w:r w:rsidR="009130B0">
        <w:rPr>
          <w:rFonts w:ascii="Arial" w:hAnsi="Arial" w:cs="Arial"/>
          <w:color w:val="auto"/>
          <w:sz w:val="24"/>
          <w:szCs w:val="24"/>
          <w:lang w:val="es-ES_tradnl"/>
        </w:rPr>
        <w:t xml:space="preserve"> Nacional</w:t>
      </w:r>
      <w:r w:rsidRPr="009154DC">
        <w:rPr>
          <w:rFonts w:ascii="Arial" w:hAnsi="Arial" w:cs="Arial"/>
          <w:color w:val="auto"/>
          <w:sz w:val="24"/>
          <w:szCs w:val="24"/>
          <w:lang w:val="es-ES_tradnl"/>
        </w:rPr>
        <w:t xml:space="preserve"> en concordancia con lo dispuesto en el artículo 2.4.1.4.5.12 del Decreto 1075 de 2015 a favor de un grupo de docentes seleccionado por el propio Consejo Directivo. </w:t>
      </w:r>
    </w:p>
    <w:p w:rsidR="00D279C1"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p>
    <w:p w:rsidR="00D279C1"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r w:rsidRPr="009154DC">
        <w:rPr>
          <w:rFonts w:ascii="Arial" w:hAnsi="Arial" w:cs="Arial"/>
          <w:color w:val="auto"/>
          <w:sz w:val="24"/>
          <w:szCs w:val="24"/>
          <w:lang w:val="es-ES_tradnl"/>
        </w:rPr>
        <w:t xml:space="preserve">En el caso de que alguno de los educadores seleccionados para el curso de formación, rechace el beneficio concedido, el Consejo Directivo podrá escoger el reemplazo. Si ninguno de los educadores del establecimiento acepta el respectivo incentivo, los recursos provenientes de la asignación de Estímulos a la Calidad Educativa, deberán asignarse en la forma establecida en el numeral 1 de presente artículo. </w:t>
      </w:r>
    </w:p>
    <w:p w:rsidR="00D279C1"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p>
    <w:p w:rsidR="00D279C1"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r w:rsidRPr="009154DC">
        <w:rPr>
          <w:rFonts w:ascii="Arial" w:hAnsi="Arial" w:cs="Arial"/>
          <w:b/>
          <w:color w:val="auto"/>
          <w:sz w:val="24"/>
          <w:szCs w:val="24"/>
          <w:lang w:val="es-ES_tradnl"/>
        </w:rPr>
        <w:t xml:space="preserve">Parágrafo. </w:t>
      </w:r>
      <w:r w:rsidRPr="009154DC">
        <w:rPr>
          <w:rFonts w:ascii="Arial" w:hAnsi="Arial" w:cs="Arial"/>
          <w:color w:val="auto"/>
          <w:sz w:val="24"/>
          <w:szCs w:val="24"/>
          <w:lang w:val="es-ES_tradnl"/>
        </w:rPr>
        <w:t xml:space="preserve">La aprobación del respectivo curso de formación únicamente le conferirá al educador el derecho a ascender de grado o a reubicarse en el Escalafón Docente, cuando se encuentre dentro de lo dispuesto en el artículo 2.4.1.4.5.2 del Decreto 1075 de 2015 y además se haya inscrito en 2015 a la evaluación para el ascenso de grado y la reubicación en el Escalafón Docente y no la hubieren superado.  </w:t>
      </w:r>
    </w:p>
    <w:p w:rsidR="00D279C1"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r w:rsidRPr="009154DC">
        <w:rPr>
          <w:rFonts w:ascii="Arial" w:hAnsi="Arial" w:cs="Arial"/>
          <w:color w:val="auto"/>
          <w:sz w:val="24"/>
          <w:szCs w:val="24"/>
          <w:lang w:val="es-ES_tradnl"/>
        </w:rPr>
        <w:t xml:space="preserve"> </w:t>
      </w:r>
    </w:p>
    <w:p w:rsidR="00D279C1"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r w:rsidRPr="009154DC">
        <w:rPr>
          <w:rFonts w:ascii="Arial" w:hAnsi="Arial" w:cs="Arial"/>
          <w:b/>
          <w:color w:val="auto"/>
          <w:sz w:val="24"/>
          <w:szCs w:val="24"/>
          <w:lang w:val="es-ES_tradnl"/>
        </w:rPr>
        <w:t>Artículo 2.3.1.6.6</w:t>
      </w:r>
      <w:r w:rsidRPr="009154DC">
        <w:rPr>
          <w:rFonts w:ascii="Arial" w:eastAsia="Calibri" w:hAnsi="Arial" w:cs="Arial"/>
          <w:b/>
          <w:color w:val="auto"/>
          <w:sz w:val="24"/>
          <w:szCs w:val="24"/>
          <w:lang w:val="es-ES_tradnl" w:eastAsia="en-US"/>
        </w:rPr>
        <w:t>.1.4.</w:t>
      </w:r>
      <w:r w:rsidRPr="009154DC">
        <w:rPr>
          <w:rFonts w:ascii="Arial" w:hAnsi="Arial" w:cs="Arial"/>
          <w:b/>
          <w:color w:val="auto"/>
          <w:sz w:val="24"/>
          <w:szCs w:val="24"/>
          <w:lang w:val="es-ES_tradnl"/>
        </w:rPr>
        <w:t xml:space="preserve"> </w:t>
      </w:r>
      <w:r w:rsidRPr="009154DC">
        <w:rPr>
          <w:rFonts w:ascii="Arial" w:hAnsi="Arial" w:cs="Arial"/>
          <w:b/>
          <w:i/>
          <w:color w:val="auto"/>
          <w:sz w:val="24"/>
          <w:szCs w:val="24"/>
          <w:lang w:val="es-ES_tradnl"/>
        </w:rPr>
        <w:t xml:space="preserve">Decisión sobre el uso. </w:t>
      </w:r>
      <w:r w:rsidRPr="009154DC">
        <w:rPr>
          <w:rFonts w:ascii="Arial" w:hAnsi="Arial" w:cs="Arial"/>
          <w:color w:val="auto"/>
          <w:sz w:val="24"/>
          <w:szCs w:val="24"/>
          <w:lang w:val="es-ES_tradnl"/>
        </w:rPr>
        <w:t>El Consejo Directivo deberá tomar una decisión frente al uso de los recursos dentro de los treinta (30) días siguientes a</w:t>
      </w:r>
      <w:r w:rsidR="001E2020" w:rsidRPr="009154DC">
        <w:rPr>
          <w:rFonts w:ascii="Arial" w:hAnsi="Arial" w:cs="Arial"/>
          <w:color w:val="auto"/>
          <w:sz w:val="24"/>
          <w:szCs w:val="24"/>
          <w:lang w:val="es-ES_tradnl"/>
        </w:rPr>
        <w:t>l giro de</w:t>
      </w:r>
      <w:r w:rsidRPr="009154DC">
        <w:rPr>
          <w:rFonts w:ascii="Arial" w:hAnsi="Arial" w:cs="Arial"/>
          <w:color w:val="auto"/>
          <w:sz w:val="24"/>
          <w:szCs w:val="24"/>
          <w:lang w:val="es-ES_tradnl"/>
        </w:rPr>
        <w:t xml:space="preserve"> los recursos al respectivo Fondo de Servicios Educativos. </w:t>
      </w:r>
    </w:p>
    <w:p w:rsidR="00D279C1" w:rsidRPr="009154DC" w:rsidRDefault="00D279C1" w:rsidP="00580B01">
      <w:pPr>
        <w:pStyle w:val="CUERPOTEXTO"/>
        <w:spacing w:before="0" w:after="0" w:line="240" w:lineRule="auto"/>
        <w:ind w:firstLine="0"/>
        <w:contextualSpacing/>
        <w:rPr>
          <w:rFonts w:ascii="Arial" w:hAnsi="Arial" w:cs="Arial"/>
          <w:b/>
          <w:color w:val="auto"/>
          <w:sz w:val="24"/>
          <w:szCs w:val="24"/>
          <w:lang w:val="es-ES_tradnl"/>
        </w:rPr>
      </w:pPr>
    </w:p>
    <w:p w:rsidR="00D279C1"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r w:rsidRPr="009154DC">
        <w:rPr>
          <w:rFonts w:ascii="Arial" w:hAnsi="Arial" w:cs="Arial"/>
          <w:b/>
          <w:color w:val="auto"/>
          <w:sz w:val="24"/>
          <w:szCs w:val="24"/>
          <w:lang w:val="es-ES_tradnl"/>
        </w:rPr>
        <w:t>Artículo 2.3.1.6.6</w:t>
      </w:r>
      <w:r w:rsidRPr="009154DC">
        <w:rPr>
          <w:rFonts w:ascii="Arial" w:eastAsia="Calibri" w:hAnsi="Arial" w:cs="Arial"/>
          <w:b/>
          <w:color w:val="auto"/>
          <w:sz w:val="24"/>
          <w:szCs w:val="24"/>
          <w:lang w:val="es-ES_tradnl" w:eastAsia="en-US"/>
        </w:rPr>
        <w:t>.1.5.</w:t>
      </w:r>
      <w:r w:rsidRPr="009154DC">
        <w:rPr>
          <w:rFonts w:ascii="Arial" w:hAnsi="Arial" w:cs="Arial"/>
          <w:b/>
          <w:color w:val="auto"/>
          <w:sz w:val="24"/>
          <w:szCs w:val="24"/>
          <w:lang w:val="es-ES_tradnl"/>
        </w:rPr>
        <w:t xml:space="preserve"> </w:t>
      </w:r>
      <w:r w:rsidRPr="009154DC">
        <w:rPr>
          <w:rFonts w:ascii="Arial" w:hAnsi="Arial" w:cs="Arial"/>
          <w:b/>
          <w:i/>
          <w:color w:val="auto"/>
          <w:sz w:val="24"/>
          <w:szCs w:val="24"/>
          <w:lang w:val="es-ES_tradnl"/>
        </w:rPr>
        <w:t xml:space="preserve">Naturaleza. </w:t>
      </w:r>
      <w:r w:rsidRPr="009154DC">
        <w:rPr>
          <w:rFonts w:ascii="Arial" w:hAnsi="Arial" w:cs="Arial"/>
          <w:color w:val="auto"/>
          <w:sz w:val="24"/>
          <w:szCs w:val="24"/>
          <w:lang w:val="es-ES_tradnl"/>
        </w:rPr>
        <w:t xml:space="preserve">En atención a que los recursos </w:t>
      </w:r>
      <w:r w:rsidR="001E2020" w:rsidRPr="009154DC">
        <w:rPr>
          <w:rFonts w:ascii="Arial" w:hAnsi="Arial" w:cs="Arial"/>
          <w:color w:val="auto"/>
          <w:sz w:val="24"/>
          <w:szCs w:val="24"/>
          <w:lang w:val="es-ES_tradnl"/>
        </w:rPr>
        <w:t>de que trata la presente sección</w:t>
      </w:r>
      <w:r w:rsidRPr="009154DC">
        <w:rPr>
          <w:rFonts w:ascii="Arial" w:hAnsi="Arial" w:cs="Arial"/>
          <w:color w:val="auto"/>
          <w:sz w:val="24"/>
          <w:szCs w:val="24"/>
          <w:lang w:val="es-ES_tradnl"/>
        </w:rPr>
        <w:t>, no constituyen un</w:t>
      </w:r>
      <w:r w:rsidR="001E2020" w:rsidRPr="009154DC">
        <w:rPr>
          <w:rFonts w:ascii="Arial" w:hAnsi="Arial" w:cs="Arial"/>
          <w:color w:val="auto"/>
          <w:sz w:val="24"/>
          <w:szCs w:val="24"/>
          <w:lang w:val="es-ES_tradnl"/>
        </w:rPr>
        <w:t>a</w:t>
      </w:r>
      <w:r w:rsidRPr="009154DC">
        <w:rPr>
          <w:rFonts w:ascii="Arial" w:hAnsi="Arial" w:cs="Arial"/>
          <w:color w:val="auto"/>
          <w:sz w:val="24"/>
          <w:szCs w:val="24"/>
          <w:lang w:val="es-ES_tradnl"/>
        </w:rPr>
        <w:t xml:space="preserve"> retribución directa por razón de servicios prestados, la utilización que determine el Consejo Directivo bajo ninguna circunstancia podrá considerarse factor salarial </w:t>
      </w:r>
      <w:r w:rsidR="001E2020" w:rsidRPr="009154DC">
        <w:rPr>
          <w:rFonts w:ascii="Arial" w:hAnsi="Arial" w:cs="Arial"/>
          <w:color w:val="auto"/>
          <w:sz w:val="24"/>
          <w:szCs w:val="24"/>
          <w:lang w:val="es-ES_tradnl"/>
        </w:rPr>
        <w:t>para</w:t>
      </w:r>
      <w:r w:rsidRPr="009154DC">
        <w:rPr>
          <w:rFonts w:ascii="Arial" w:hAnsi="Arial" w:cs="Arial"/>
          <w:color w:val="auto"/>
          <w:sz w:val="24"/>
          <w:szCs w:val="24"/>
          <w:lang w:val="es-ES_tradnl"/>
        </w:rPr>
        <w:t xml:space="preserve"> ningún educador o funcionario administrativo.   </w:t>
      </w:r>
    </w:p>
    <w:p w:rsidR="00D279C1" w:rsidRPr="009154DC" w:rsidRDefault="00D279C1" w:rsidP="00580B01">
      <w:pPr>
        <w:pStyle w:val="CUERPOTEXTO"/>
        <w:spacing w:before="0" w:after="0" w:line="240" w:lineRule="auto"/>
        <w:ind w:firstLine="0"/>
        <w:contextualSpacing/>
        <w:rPr>
          <w:rFonts w:ascii="Arial" w:hAnsi="Arial" w:cs="Arial"/>
          <w:b/>
          <w:color w:val="auto"/>
          <w:sz w:val="24"/>
          <w:szCs w:val="24"/>
          <w:lang w:val="es-ES_tradnl"/>
        </w:rPr>
      </w:pPr>
    </w:p>
    <w:p w:rsidR="001B7C0F" w:rsidRPr="009154DC" w:rsidRDefault="00D279C1" w:rsidP="00580B01">
      <w:pPr>
        <w:pStyle w:val="CUERPOTEXTO"/>
        <w:spacing w:before="0" w:after="0" w:line="240" w:lineRule="auto"/>
        <w:ind w:firstLine="0"/>
        <w:contextualSpacing/>
        <w:rPr>
          <w:rFonts w:ascii="Arial" w:hAnsi="Arial" w:cs="Arial"/>
          <w:color w:val="auto"/>
          <w:sz w:val="24"/>
          <w:szCs w:val="24"/>
          <w:lang w:val="es-ES_tradnl"/>
        </w:rPr>
      </w:pPr>
      <w:r w:rsidRPr="009154DC">
        <w:rPr>
          <w:rFonts w:ascii="Arial" w:hAnsi="Arial" w:cs="Arial"/>
          <w:b/>
          <w:color w:val="auto"/>
          <w:sz w:val="24"/>
          <w:szCs w:val="24"/>
          <w:lang w:val="es-ES_tradnl"/>
        </w:rPr>
        <w:t>Artículo 2.3.1.6.6</w:t>
      </w:r>
      <w:r w:rsidRPr="009154DC">
        <w:rPr>
          <w:rFonts w:ascii="Arial" w:eastAsia="Calibri" w:hAnsi="Arial" w:cs="Arial"/>
          <w:b/>
          <w:color w:val="auto"/>
          <w:sz w:val="24"/>
          <w:szCs w:val="24"/>
          <w:lang w:val="es-ES_tradnl" w:eastAsia="en-US"/>
        </w:rPr>
        <w:t>.1.6.</w:t>
      </w:r>
      <w:r w:rsidRPr="009154DC">
        <w:rPr>
          <w:rFonts w:ascii="Arial" w:hAnsi="Arial" w:cs="Arial"/>
          <w:b/>
          <w:color w:val="auto"/>
          <w:sz w:val="24"/>
          <w:szCs w:val="24"/>
          <w:lang w:val="es-ES_tradnl"/>
        </w:rPr>
        <w:t xml:space="preserve">  </w:t>
      </w:r>
      <w:r w:rsidRPr="009154DC">
        <w:rPr>
          <w:rFonts w:ascii="Arial" w:hAnsi="Arial" w:cs="Arial"/>
          <w:b/>
          <w:i/>
          <w:color w:val="auto"/>
          <w:sz w:val="24"/>
          <w:szCs w:val="24"/>
          <w:lang w:val="es-ES_tradnl"/>
        </w:rPr>
        <w:t xml:space="preserve">Comunicación. </w:t>
      </w:r>
      <w:r w:rsidRPr="009154DC">
        <w:rPr>
          <w:rFonts w:ascii="Arial" w:hAnsi="Arial" w:cs="Arial"/>
          <w:color w:val="auto"/>
          <w:sz w:val="24"/>
          <w:szCs w:val="24"/>
          <w:lang w:val="es-ES_tradnl"/>
        </w:rPr>
        <w:t xml:space="preserve">La decisión que adopte el Consejo Directivo deberá ser informada a la comunidad educativa dentro de los tres (3) días hábiles siguientes a la sesión en que sea tomada la decisión, mediante comunicación publicada en un lugar visible del establecimiento educativo donde deberá permanecer durante los siguientes dos (2) meses. </w:t>
      </w:r>
      <w:r w:rsidR="009C5322">
        <w:rPr>
          <w:rFonts w:ascii="Arial" w:hAnsi="Arial" w:cs="Arial"/>
          <w:color w:val="auto"/>
          <w:sz w:val="24"/>
          <w:szCs w:val="24"/>
          <w:lang w:val="es-ES_tradnl"/>
        </w:rPr>
        <w:t xml:space="preserve">Dicha </w:t>
      </w:r>
      <w:r w:rsidRPr="009154DC">
        <w:rPr>
          <w:rFonts w:ascii="Arial" w:hAnsi="Arial" w:cs="Arial"/>
          <w:color w:val="auto"/>
          <w:sz w:val="24"/>
          <w:szCs w:val="24"/>
          <w:lang w:val="es-ES_tradnl"/>
        </w:rPr>
        <w:t>comunicación deberá incorporar las motivaciones consideradas por el Consejo Directivo.</w:t>
      </w:r>
    </w:p>
    <w:p w:rsidR="00580B01" w:rsidRDefault="00580B01">
      <w:pPr>
        <w:rPr>
          <w:rFonts w:ascii="Arial" w:hAnsi="Arial" w:cs="Arial"/>
          <w:sz w:val="24"/>
          <w:szCs w:val="24"/>
          <w:lang w:val="es-ES_tradnl" w:eastAsia="es-CO"/>
        </w:rPr>
      </w:pPr>
      <w:r>
        <w:rPr>
          <w:rFonts w:ascii="Arial" w:hAnsi="Arial" w:cs="Arial"/>
          <w:sz w:val="24"/>
          <w:szCs w:val="24"/>
          <w:lang w:val="es-ES_tradnl"/>
        </w:rPr>
        <w:br w:type="page"/>
      </w:r>
    </w:p>
    <w:p w:rsidR="001E2020" w:rsidRPr="009154DC" w:rsidRDefault="00B25F04" w:rsidP="00580B01">
      <w:pPr>
        <w:pStyle w:val="CUERPOTEXTO"/>
        <w:ind w:firstLine="0"/>
        <w:rPr>
          <w:rFonts w:ascii="Arial" w:eastAsia="Calibri" w:hAnsi="Arial" w:cs="Arial"/>
          <w:color w:val="auto"/>
          <w:sz w:val="24"/>
          <w:szCs w:val="24"/>
          <w:lang w:val="es-ES_tradnl" w:eastAsia="en-US"/>
        </w:rPr>
      </w:pPr>
      <w:r w:rsidRPr="009154DC">
        <w:rPr>
          <w:rFonts w:ascii="Arial" w:hAnsi="Arial" w:cs="Arial"/>
          <w:b/>
          <w:color w:val="auto"/>
          <w:sz w:val="24"/>
          <w:szCs w:val="24"/>
          <w:lang w:val="es-ES_tradnl"/>
        </w:rPr>
        <w:t>Artículo 2.3.1.6.6</w:t>
      </w:r>
      <w:r w:rsidRPr="009154DC">
        <w:rPr>
          <w:rFonts w:ascii="Arial" w:eastAsia="Calibri" w:hAnsi="Arial" w:cs="Arial"/>
          <w:b/>
          <w:color w:val="auto"/>
          <w:sz w:val="24"/>
          <w:szCs w:val="24"/>
          <w:lang w:val="es-ES_tradnl" w:eastAsia="en-US"/>
        </w:rPr>
        <w:t xml:space="preserve">.1.7. </w:t>
      </w:r>
      <w:r w:rsidRPr="009154DC">
        <w:rPr>
          <w:rFonts w:ascii="Arial" w:eastAsia="Calibri" w:hAnsi="Arial" w:cs="Arial"/>
          <w:b/>
          <w:i/>
          <w:color w:val="auto"/>
          <w:sz w:val="24"/>
          <w:szCs w:val="24"/>
          <w:lang w:val="es-ES_tradnl" w:eastAsia="en-US"/>
        </w:rPr>
        <w:t>Régimen especial.</w:t>
      </w:r>
      <w:r w:rsidRPr="009154DC">
        <w:rPr>
          <w:rFonts w:ascii="Arial" w:eastAsia="Calibri" w:hAnsi="Arial" w:cs="Arial"/>
          <w:b/>
          <w:color w:val="auto"/>
          <w:sz w:val="24"/>
          <w:szCs w:val="24"/>
          <w:lang w:val="es-ES_tradnl" w:eastAsia="en-US"/>
        </w:rPr>
        <w:t xml:space="preserve"> </w:t>
      </w:r>
      <w:r w:rsidRPr="009154DC">
        <w:rPr>
          <w:rFonts w:ascii="Arial" w:eastAsia="Calibri" w:hAnsi="Arial" w:cs="Arial"/>
          <w:color w:val="auto"/>
          <w:sz w:val="24"/>
          <w:szCs w:val="24"/>
          <w:lang w:val="es-ES_tradnl" w:eastAsia="en-US"/>
        </w:rPr>
        <w:t xml:space="preserve">Las reglas de uso incluidas en esta sección serán aplicables únicamente a los recursos de </w:t>
      </w:r>
      <w:r w:rsidRPr="009154DC">
        <w:rPr>
          <w:rFonts w:ascii="Arial" w:hAnsi="Arial" w:cs="Arial"/>
          <w:color w:val="auto"/>
          <w:sz w:val="24"/>
          <w:szCs w:val="24"/>
          <w:lang w:val="es-ES_tradnl"/>
        </w:rPr>
        <w:t xml:space="preserve">complemento a la población atendida destinados a atender el costo derivado del mejoramiento de la calidad </w:t>
      </w:r>
      <w:r w:rsidRPr="009154DC">
        <w:rPr>
          <w:rFonts w:ascii="Arial" w:eastAsia="Calibri" w:hAnsi="Arial" w:cs="Arial"/>
          <w:color w:val="auto"/>
          <w:sz w:val="24"/>
          <w:szCs w:val="24"/>
          <w:lang w:val="es-ES_tradnl" w:eastAsia="en-US"/>
        </w:rPr>
        <w:t xml:space="preserve">y no a los demás recursos que puedan conformar los fondos de servicios educativos, </w:t>
      </w:r>
      <w:r w:rsidR="00092A09">
        <w:rPr>
          <w:rFonts w:ascii="Arial" w:eastAsia="Calibri" w:hAnsi="Arial" w:cs="Arial"/>
          <w:color w:val="auto"/>
          <w:sz w:val="24"/>
          <w:szCs w:val="24"/>
          <w:lang w:val="es-ES_tradnl" w:eastAsia="en-US"/>
        </w:rPr>
        <w:t xml:space="preserve">a </w:t>
      </w:r>
      <w:r w:rsidRPr="009154DC">
        <w:rPr>
          <w:rFonts w:ascii="Arial" w:eastAsia="Calibri" w:hAnsi="Arial" w:cs="Arial"/>
          <w:color w:val="auto"/>
          <w:sz w:val="24"/>
          <w:szCs w:val="24"/>
          <w:lang w:val="es-ES_tradnl" w:eastAsia="en-US"/>
        </w:rPr>
        <w:t xml:space="preserve">los cuales </w:t>
      </w:r>
      <w:r w:rsidR="009130B0">
        <w:rPr>
          <w:rFonts w:ascii="Arial" w:eastAsia="Calibri" w:hAnsi="Arial" w:cs="Arial"/>
          <w:color w:val="auto"/>
          <w:sz w:val="24"/>
          <w:szCs w:val="24"/>
          <w:lang w:val="es-ES_tradnl" w:eastAsia="en-US"/>
        </w:rPr>
        <w:t>se les seguirá</w:t>
      </w:r>
      <w:r w:rsidR="00092A09">
        <w:rPr>
          <w:rFonts w:ascii="Arial" w:eastAsia="Calibri" w:hAnsi="Arial" w:cs="Arial"/>
          <w:color w:val="auto"/>
          <w:sz w:val="24"/>
          <w:szCs w:val="24"/>
          <w:lang w:val="es-ES_tradnl" w:eastAsia="en-US"/>
        </w:rPr>
        <w:t>n</w:t>
      </w:r>
      <w:r w:rsidR="009130B0">
        <w:rPr>
          <w:rFonts w:ascii="Arial" w:eastAsia="Calibri" w:hAnsi="Arial" w:cs="Arial"/>
          <w:color w:val="auto"/>
          <w:sz w:val="24"/>
          <w:szCs w:val="24"/>
          <w:lang w:val="es-ES_tradnl" w:eastAsia="en-US"/>
        </w:rPr>
        <w:t xml:space="preserve"> aplicando las disposiciones contenidas en los artículos 2.3.1.6.3.11 y 2.3.1.6.3.13 del presente decreto&gt;&gt;.</w:t>
      </w:r>
      <w:r w:rsidRPr="009154DC">
        <w:rPr>
          <w:rFonts w:ascii="Arial" w:eastAsia="Calibri" w:hAnsi="Arial" w:cs="Arial"/>
          <w:b/>
          <w:color w:val="auto"/>
          <w:sz w:val="24"/>
          <w:szCs w:val="24"/>
          <w:lang w:val="es-ES_tradnl" w:eastAsia="en-US"/>
        </w:rPr>
        <w:t xml:space="preserve"> </w:t>
      </w:r>
    </w:p>
    <w:p w:rsidR="001B7C0F" w:rsidRPr="009154DC" w:rsidRDefault="001B7C0F" w:rsidP="00580B01">
      <w:pPr>
        <w:jc w:val="both"/>
        <w:rPr>
          <w:rFonts w:ascii="Arial" w:hAnsi="Arial"/>
          <w:sz w:val="24"/>
          <w:lang w:val="es-ES_tradnl"/>
        </w:rPr>
      </w:pPr>
    </w:p>
    <w:p w:rsidR="00880E7F" w:rsidRPr="009154DC" w:rsidRDefault="00B94E78" w:rsidP="00580B01">
      <w:pPr>
        <w:jc w:val="both"/>
        <w:rPr>
          <w:rFonts w:ascii="Arial" w:hAnsi="Arial" w:cs="Arial"/>
          <w:sz w:val="24"/>
          <w:szCs w:val="24"/>
        </w:rPr>
      </w:pPr>
      <w:r w:rsidRPr="009154DC">
        <w:rPr>
          <w:rFonts w:ascii="Arial" w:hAnsi="Arial" w:cs="Arial"/>
          <w:b/>
          <w:sz w:val="24"/>
          <w:szCs w:val="24"/>
        </w:rPr>
        <w:t>Artículo 2</w:t>
      </w:r>
      <w:r w:rsidR="00880E7F" w:rsidRPr="009154DC">
        <w:rPr>
          <w:rFonts w:ascii="Arial" w:hAnsi="Arial" w:cs="Arial"/>
          <w:b/>
          <w:sz w:val="24"/>
          <w:szCs w:val="24"/>
        </w:rPr>
        <w:t xml:space="preserve">. </w:t>
      </w:r>
      <w:r w:rsidR="00880E7F" w:rsidRPr="009154DC">
        <w:rPr>
          <w:rFonts w:ascii="Arial" w:hAnsi="Arial" w:cs="Arial"/>
          <w:b/>
          <w:i/>
          <w:sz w:val="24"/>
          <w:szCs w:val="24"/>
        </w:rPr>
        <w:t>Vigencia</w:t>
      </w:r>
      <w:r w:rsidR="00880E7F" w:rsidRPr="009154DC">
        <w:rPr>
          <w:rFonts w:ascii="Arial" w:hAnsi="Arial" w:cs="Arial"/>
          <w:sz w:val="24"/>
          <w:szCs w:val="24"/>
        </w:rPr>
        <w:t>. El presente decreto rige a partir de la fecha de publicación.</w:t>
      </w:r>
    </w:p>
    <w:p w:rsidR="00880E7F" w:rsidRPr="009154DC" w:rsidRDefault="00880E7F" w:rsidP="00580B01">
      <w:pPr>
        <w:widowControl w:val="0"/>
        <w:autoSpaceDE w:val="0"/>
        <w:autoSpaceDN w:val="0"/>
        <w:adjustRightInd w:val="0"/>
        <w:jc w:val="both"/>
        <w:rPr>
          <w:rFonts w:ascii="Arial" w:eastAsia="Cambria" w:hAnsi="Arial" w:cs="Arial"/>
          <w:sz w:val="24"/>
          <w:szCs w:val="24"/>
          <w:lang w:eastAsia="en-US"/>
        </w:rPr>
      </w:pPr>
    </w:p>
    <w:p w:rsidR="00092A09" w:rsidRDefault="00092A09" w:rsidP="00580B01">
      <w:pPr>
        <w:pStyle w:val="CUERPOTEXTO"/>
        <w:spacing w:before="0" w:after="0" w:line="240" w:lineRule="auto"/>
        <w:contextualSpacing/>
        <w:jc w:val="center"/>
        <w:rPr>
          <w:rFonts w:ascii="Arial" w:hAnsi="Arial" w:cs="Arial"/>
          <w:b/>
          <w:color w:val="auto"/>
          <w:sz w:val="24"/>
          <w:szCs w:val="24"/>
          <w:lang w:val="es-ES"/>
        </w:rPr>
      </w:pPr>
    </w:p>
    <w:p w:rsidR="009130B0" w:rsidRPr="009011BE" w:rsidRDefault="009130B0" w:rsidP="00580B01">
      <w:pPr>
        <w:pStyle w:val="CUERPOTEXTO"/>
        <w:spacing w:before="0" w:after="0" w:line="240" w:lineRule="auto"/>
        <w:contextualSpacing/>
        <w:jc w:val="center"/>
        <w:rPr>
          <w:rFonts w:ascii="Arial" w:hAnsi="Arial" w:cs="Arial"/>
          <w:b/>
          <w:color w:val="auto"/>
          <w:sz w:val="24"/>
          <w:szCs w:val="24"/>
          <w:lang w:val="es-ES"/>
        </w:rPr>
      </w:pPr>
      <w:r w:rsidRPr="009011BE">
        <w:rPr>
          <w:rFonts w:ascii="Arial" w:hAnsi="Arial" w:cs="Arial"/>
          <w:b/>
          <w:color w:val="auto"/>
          <w:sz w:val="24"/>
          <w:szCs w:val="24"/>
          <w:lang w:val="es-ES"/>
        </w:rPr>
        <w:t>PUBLÍQUESE Y CÚMPLASE</w:t>
      </w:r>
    </w:p>
    <w:p w:rsidR="009130B0" w:rsidRPr="009011BE" w:rsidRDefault="009130B0" w:rsidP="00580B01">
      <w:pPr>
        <w:contextualSpacing/>
        <w:rPr>
          <w:rFonts w:cs="Arial"/>
          <w:lang w:eastAsia="es-CO"/>
        </w:rPr>
      </w:pPr>
    </w:p>
    <w:p w:rsidR="009130B0" w:rsidRPr="009011BE" w:rsidRDefault="009130B0" w:rsidP="00580B01">
      <w:pPr>
        <w:contextualSpacing/>
        <w:rPr>
          <w:rFonts w:cs="Arial"/>
          <w:lang w:eastAsia="es-CO"/>
        </w:rPr>
      </w:pPr>
    </w:p>
    <w:p w:rsidR="009130B0" w:rsidRPr="009011BE" w:rsidRDefault="009130B0" w:rsidP="00580B01">
      <w:pPr>
        <w:pStyle w:val="CUERPOTEXTO"/>
        <w:spacing w:before="0" w:after="0" w:line="240" w:lineRule="auto"/>
        <w:ind w:firstLine="0"/>
        <w:contextualSpacing/>
        <w:rPr>
          <w:rFonts w:ascii="Arial" w:hAnsi="Arial" w:cs="Arial"/>
          <w:color w:val="auto"/>
          <w:sz w:val="24"/>
          <w:szCs w:val="24"/>
          <w:lang w:val="es-ES"/>
        </w:rPr>
      </w:pPr>
      <w:r w:rsidRPr="009011BE">
        <w:rPr>
          <w:rFonts w:ascii="Arial" w:hAnsi="Arial" w:cs="Arial"/>
          <w:color w:val="auto"/>
          <w:sz w:val="24"/>
          <w:szCs w:val="24"/>
          <w:lang w:val="es-ES"/>
        </w:rPr>
        <w:t xml:space="preserve">Dado en Bogotá D. C., a los </w:t>
      </w:r>
    </w:p>
    <w:p w:rsidR="00B94E78" w:rsidRPr="009154DC" w:rsidRDefault="00B94E78" w:rsidP="00580B01">
      <w:pPr>
        <w:widowControl w:val="0"/>
        <w:autoSpaceDE w:val="0"/>
        <w:autoSpaceDN w:val="0"/>
        <w:adjustRightInd w:val="0"/>
        <w:jc w:val="both"/>
        <w:rPr>
          <w:rFonts w:ascii="Arial" w:eastAsia="Cambria" w:hAnsi="Arial" w:cs="Arial"/>
          <w:sz w:val="24"/>
          <w:szCs w:val="24"/>
          <w:lang w:eastAsia="en-US"/>
        </w:rPr>
      </w:pPr>
    </w:p>
    <w:p w:rsidR="00880E7F" w:rsidRPr="009154DC" w:rsidRDefault="00880E7F" w:rsidP="00580B01">
      <w:pPr>
        <w:widowControl w:val="0"/>
        <w:autoSpaceDE w:val="0"/>
        <w:autoSpaceDN w:val="0"/>
        <w:adjustRightInd w:val="0"/>
        <w:jc w:val="both"/>
        <w:rPr>
          <w:rFonts w:ascii="Arial" w:eastAsia="Cambria" w:hAnsi="Arial" w:cs="Arial"/>
          <w:sz w:val="24"/>
          <w:szCs w:val="24"/>
          <w:lang w:eastAsia="en-US"/>
        </w:rPr>
      </w:pPr>
    </w:p>
    <w:p w:rsidR="00880E7F" w:rsidRPr="009154DC" w:rsidRDefault="00880E7F" w:rsidP="00580B01">
      <w:pPr>
        <w:widowControl w:val="0"/>
        <w:autoSpaceDE w:val="0"/>
        <w:autoSpaceDN w:val="0"/>
        <w:adjustRightInd w:val="0"/>
        <w:jc w:val="right"/>
        <w:rPr>
          <w:rFonts w:ascii="Arial" w:eastAsia="Cambria" w:hAnsi="Arial" w:cs="Arial"/>
          <w:sz w:val="24"/>
          <w:szCs w:val="24"/>
          <w:lang w:eastAsia="en-US"/>
        </w:rPr>
      </w:pPr>
    </w:p>
    <w:p w:rsidR="00880E7F" w:rsidRPr="009154DC" w:rsidRDefault="00880E7F" w:rsidP="00580B01">
      <w:pPr>
        <w:widowControl w:val="0"/>
        <w:autoSpaceDE w:val="0"/>
        <w:autoSpaceDN w:val="0"/>
        <w:adjustRightInd w:val="0"/>
        <w:jc w:val="both"/>
        <w:rPr>
          <w:rFonts w:ascii="Arial" w:eastAsia="Cambria" w:hAnsi="Arial" w:cs="Arial"/>
          <w:sz w:val="24"/>
          <w:szCs w:val="24"/>
          <w:lang w:eastAsia="en-US"/>
        </w:rPr>
      </w:pPr>
    </w:p>
    <w:p w:rsidR="00880E7F" w:rsidRPr="009154DC" w:rsidRDefault="00880E7F" w:rsidP="00580B01">
      <w:pPr>
        <w:widowControl w:val="0"/>
        <w:autoSpaceDE w:val="0"/>
        <w:autoSpaceDN w:val="0"/>
        <w:adjustRightInd w:val="0"/>
        <w:jc w:val="both"/>
        <w:rPr>
          <w:rFonts w:ascii="Arial" w:eastAsia="Cambria" w:hAnsi="Arial" w:cs="Arial"/>
          <w:sz w:val="24"/>
          <w:szCs w:val="24"/>
          <w:lang w:eastAsia="en-US"/>
        </w:rPr>
      </w:pPr>
    </w:p>
    <w:p w:rsidR="00880E7F" w:rsidRPr="009154DC" w:rsidRDefault="00880E7F" w:rsidP="00580B01">
      <w:pPr>
        <w:widowControl w:val="0"/>
        <w:autoSpaceDE w:val="0"/>
        <w:autoSpaceDN w:val="0"/>
        <w:adjustRightInd w:val="0"/>
        <w:jc w:val="both"/>
        <w:rPr>
          <w:rFonts w:ascii="Arial" w:eastAsia="Cambria" w:hAnsi="Arial" w:cs="Arial"/>
          <w:sz w:val="24"/>
          <w:szCs w:val="24"/>
          <w:lang w:eastAsia="en-US"/>
        </w:rPr>
      </w:pPr>
    </w:p>
    <w:p w:rsidR="00880E7F" w:rsidRPr="009154DC" w:rsidRDefault="00880E7F" w:rsidP="00580B01">
      <w:pPr>
        <w:widowControl w:val="0"/>
        <w:autoSpaceDE w:val="0"/>
        <w:autoSpaceDN w:val="0"/>
        <w:adjustRightInd w:val="0"/>
        <w:jc w:val="both"/>
        <w:rPr>
          <w:rFonts w:ascii="Arial" w:eastAsia="Cambria" w:hAnsi="Arial" w:cs="Arial"/>
          <w:sz w:val="24"/>
          <w:szCs w:val="24"/>
          <w:lang w:eastAsia="en-US"/>
        </w:rPr>
      </w:pPr>
      <w:r w:rsidRPr="009154DC">
        <w:rPr>
          <w:rFonts w:ascii="Arial" w:eastAsia="Cambria" w:hAnsi="Arial" w:cs="Arial"/>
          <w:sz w:val="24"/>
          <w:szCs w:val="24"/>
          <w:lang w:eastAsia="en-US"/>
        </w:rPr>
        <w:t>La Ministra de Educación Nacional</w:t>
      </w:r>
    </w:p>
    <w:p w:rsidR="00880E7F" w:rsidRPr="009154DC" w:rsidRDefault="00880E7F" w:rsidP="00580B01">
      <w:pPr>
        <w:widowControl w:val="0"/>
        <w:autoSpaceDE w:val="0"/>
        <w:autoSpaceDN w:val="0"/>
        <w:adjustRightInd w:val="0"/>
        <w:jc w:val="both"/>
        <w:rPr>
          <w:rFonts w:ascii="Arial" w:eastAsia="Cambria" w:hAnsi="Arial" w:cs="Arial"/>
          <w:sz w:val="24"/>
          <w:szCs w:val="24"/>
          <w:lang w:eastAsia="en-US"/>
        </w:rPr>
      </w:pPr>
    </w:p>
    <w:p w:rsidR="00880E7F" w:rsidRPr="009154DC" w:rsidRDefault="00880E7F" w:rsidP="00580B01">
      <w:pPr>
        <w:widowControl w:val="0"/>
        <w:autoSpaceDE w:val="0"/>
        <w:autoSpaceDN w:val="0"/>
        <w:adjustRightInd w:val="0"/>
        <w:jc w:val="both"/>
        <w:rPr>
          <w:rFonts w:ascii="Arial" w:eastAsia="Cambria" w:hAnsi="Arial" w:cs="Arial"/>
          <w:sz w:val="24"/>
          <w:szCs w:val="24"/>
          <w:lang w:eastAsia="en-US"/>
        </w:rPr>
      </w:pPr>
    </w:p>
    <w:p w:rsidR="00880E7F" w:rsidRPr="009154DC" w:rsidRDefault="00880E7F" w:rsidP="00580B01">
      <w:pPr>
        <w:widowControl w:val="0"/>
        <w:autoSpaceDE w:val="0"/>
        <w:autoSpaceDN w:val="0"/>
        <w:adjustRightInd w:val="0"/>
        <w:jc w:val="both"/>
        <w:rPr>
          <w:rFonts w:ascii="Arial" w:eastAsia="Cambria" w:hAnsi="Arial" w:cs="Arial"/>
          <w:sz w:val="24"/>
          <w:szCs w:val="24"/>
          <w:lang w:eastAsia="en-US"/>
        </w:rPr>
      </w:pPr>
    </w:p>
    <w:p w:rsidR="00880E7F" w:rsidRPr="009154DC" w:rsidRDefault="00880E7F" w:rsidP="00580B01">
      <w:pPr>
        <w:jc w:val="right"/>
        <w:rPr>
          <w:rFonts w:ascii="Arial" w:hAnsi="Arial" w:cs="Arial"/>
          <w:b/>
          <w:sz w:val="24"/>
          <w:szCs w:val="24"/>
        </w:rPr>
      </w:pPr>
    </w:p>
    <w:p w:rsidR="00092A09" w:rsidRDefault="00092A09" w:rsidP="00580B01">
      <w:pPr>
        <w:widowControl w:val="0"/>
        <w:autoSpaceDE w:val="0"/>
        <w:autoSpaceDN w:val="0"/>
        <w:adjustRightInd w:val="0"/>
        <w:jc w:val="right"/>
        <w:rPr>
          <w:rFonts w:ascii="Arial" w:hAnsi="Arial" w:cs="Arial"/>
          <w:b/>
          <w:sz w:val="24"/>
          <w:szCs w:val="24"/>
        </w:rPr>
      </w:pPr>
    </w:p>
    <w:p w:rsidR="00092A09" w:rsidRDefault="00092A09" w:rsidP="00580B01">
      <w:pPr>
        <w:widowControl w:val="0"/>
        <w:autoSpaceDE w:val="0"/>
        <w:autoSpaceDN w:val="0"/>
        <w:adjustRightInd w:val="0"/>
        <w:jc w:val="right"/>
        <w:rPr>
          <w:rFonts w:ascii="Arial" w:hAnsi="Arial" w:cs="Arial"/>
          <w:b/>
          <w:sz w:val="24"/>
          <w:szCs w:val="24"/>
        </w:rPr>
      </w:pPr>
    </w:p>
    <w:p w:rsidR="00880E7F" w:rsidRPr="009154DC" w:rsidRDefault="00880E7F" w:rsidP="00580B01">
      <w:pPr>
        <w:widowControl w:val="0"/>
        <w:autoSpaceDE w:val="0"/>
        <w:autoSpaceDN w:val="0"/>
        <w:adjustRightInd w:val="0"/>
        <w:jc w:val="right"/>
        <w:rPr>
          <w:rFonts w:ascii="Arial" w:hAnsi="Arial" w:cs="Arial"/>
          <w:b/>
          <w:sz w:val="24"/>
          <w:szCs w:val="24"/>
        </w:rPr>
      </w:pPr>
      <w:r w:rsidRPr="009154DC">
        <w:rPr>
          <w:rFonts w:ascii="Arial" w:hAnsi="Arial" w:cs="Arial"/>
          <w:b/>
          <w:sz w:val="24"/>
          <w:szCs w:val="24"/>
        </w:rPr>
        <w:t>GINA PARODY D’ECHEONA</w:t>
      </w:r>
    </w:p>
    <w:p w:rsidR="00880E7F" w:rsidRPr="009154DC" w:rsidRDefault="00880E7F" w:rsidP="00580B01">
      <w:pPr>
        <w:jc w:val="both"/>
        <w:rPr>
          <w:rFonts w:ascii="Arial" w:hAnsi="Arial" w:cs="Arial"/>
          <w:sz w:val="24"/>
          <w:szCs w:val="24"/>
        </w:rPr>
      </w:pPr>
    </w:p>
    <w:p w:rsidR="00880E7F" w:rsidRPr="009154DC" w:rsidRDefault="00880E7F" w:rsidP="00580B01">
      <w:pPr>
        <w:jc w:val="both"/>
        <w:rPr>
          <w:rFonts w:ascii="Arial" w:hAnsi="Arial" w:cs="Arial"/>
          <w:sz w:val="24"/>
          <w:szCs w:val="24"/>
        </w:rPr>
      </w:pPr>
    </w:p>
    <w:p w:rsidR="00A07575" w:rsidRPr="009154DC" w:rsidRDefault="00A07575" w:rsidP="00580B01">
      <w:pPr>
        <w:jc w:val="both"/>
        <w:rPr>
          <w:rFonts w:ascii="Arial" w:hAnsi="Arial" w:cs="Arial"/>
          <w:sz w:val="24"/>
          <w:szCs w:val="24"/>
        </w:rPr>
      </w:pPr>
    </w:p>
    <w:p w:rsidR="00880E7F" w:rsidRPr="009154DC" w:rsidRDefault="00880E7F" w:rsidP="00580B01">
      <w:pPr>
        <w:jc w:val="both"/>
      </w:pPr>
    </w:p>
    <w:p w:rsidR="00880E7F" w:rsidRPr="009154DC" w:rsidRDefault="00880E7F" w:rsidP="00580B01">
      <w:pPr>
        <w:rPr>
          <w:rFonts w:ascii="Arial" w:hAnsi="Arial" w:cs="Arial"/>
          <w:sz w:val="24"/>
          <w:szCs w:val="24"/>
        </w:rPr>
      </w:pPr>
    </w:p>
    <w:p w:rsidR="00880E7F" w:rsidRPr="009154DC" w:rsidRDefault="00880E7F" w:rsidP="00580B01"/>
    <w:p w:rsidR="001B5D82" w:rsidRPr="009154DC" w:rsidRDefault="001B5D82" w:rsidP="00580B01"/>
    <w:sectPr w:rsidR="001B5D82" w:rsidRPr="009154DC" w:rsidSect="004E476E">
      <w:headerReference w:type="default" r:id="rId14"/>
      <w:footerReference w:type="default" r:id="rId15"/>
      <w:headerReference w:type="first" r:id="rId16"/>
      <w:footerReference w:type="first" r:id="rId17"/>
      <w:pgSz w:w="12242" w:h="20163" w:code="5"/>
      <w:pgMar w:top="1129" w:right="1043" w:bottom="851" w:left="124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D8" w:rsidRDefault="005A66D8" w:rsidP="006D6E2D">
      <w:r>
        <w:separator/>
      </w:r>
    </w:p>
  </w:endnote>
  <w:endnote w:type="continuationSeparator" w:id="0">
    <w:p w:rsidR="005A66D8" w:rsidRDefault="005A66D8" w:rsidP="006D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04" w:rsidRDefault="00B25F04">
    <w:pPr>
      <w:pStyle w:val="Piedepgina"/>
    </w:pPr>
    <w:r>
      <w:rPr>
        <w:noProof/>
        <w:lang w:val="es-CO" w:eastAsia="es-CO"/>
      </w:rPr>
      <mc:AlternateContent>
        <mc:Choice Requires="wps">
          <w:drawing>
            <wp:anchor distT="0" distB="0" distL="114300" distR="114300" simplePos="0" relativeHeight="251667456" behindDoc="0" locked="0" layoutInCell="0" allowOverlap="1" wp14:anchorId="069CD21C" wp14:editId="49353651">
              <wp:simplePos x="0" y="0"/>
              <wp:positionH relativeFrom="column">
                <wp:posOffset>-144986</wp:posOffset>
              </wp:positionH>
              <wp:positionV relativeFrom="paragraph">
                <wp:posOffset>-6694</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04" w:rsidRDefault="00B25F04">
    <w:pPr>
      <w:pStyle w:val="Piedepgina"/>
    </w:pPr>
    <w:r>
      <w:rPr>
        <w:rFonts w:ascii="Univers" w:hAnsi="Univers"/>
        <w:noProof/>
        <w:sz w:val="28"/>
        <w:lang w:val="es-CO" w:eastAsia="es-CO"/>
      </w:rPr>
      <mc:AlternateContent>
        <mc:Choice Requires="wps">
          <w:drawing>
            <wp:anchor distT="0" distB="0" distL="114300" distR="114300" simplePos="0" relativeHeight="251664384" behindDoc="0" locked="0" layoutInCell="0" allowOverlap="1" wp14:anchorId="0A93707D" wp14:editId="554F30DE">
              <wp:simplePos x="0" y="0"/>
              <wp:positionH relativeFrom="column">
                <wp:posOffset>-151765</wp:posOffset>
              </wp:positionH>
              <wp:positionV relativeFrom="paragraph">
                <wp:posOffset>-17956</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D8" w:rsidRDefault="005A66D8" w:rsidP="006D6E2D">
      <w:r>
        <w:separator/>
      </w:r>
    </w:p>
  </w:footnote>
  <w:footnote w:type="continuationSeparator" w:id="0">
    <w:p w:rsidR="005A66D8" w:rsidRDefault="005A66D8" w:rsidP="006D6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04" w:rsidRDefault="00B25F04">
    <w:pPr>
      <w:pStyle w:val="Ttulo2"/>
      <w:jc w:val="center"/>
    </w:pPr>
  </w:p>
  <w:p w:rsidR="00B25F04" w:rsidRDefault="00B25F04">
    <w:pPr>
      <w:pStyle w:val="Ttulo2"/>
      <w:jc w:val="center"/>
    </w:pPr>
  </w:p>
  <w:p w:rsidR="00B25F04" w:rsidRPr="00DB75E7" w:rsidRDefault="00B25F04" w:rsidP="004E476E">
    <w:pPr>
      <w:pStyle w:val="Ttulo2"/>
      <w:jc w:val="center"/>
      <w:rPr>
        <w:rStyle w:val="Nmerodepgina"/>
        <w:sz w:val="18"/>
      </w:rPr>
    </w:pPr>
    <w:r>
      <w:rPr>
        <w:rFonts w:ascii="Arial" w:hAnsi="Arial"/>
        <w:sz w:val="18"/>
      </w:rPr>
      <w:t>DECRETO</w:t>
    </w:r>
    <w:r w:rsidRPr="00DB75E7">
      <w:rPr>
        <w:rFonts w:ascii="Arial" w:hAnsi="Arial"/>
        <w:sz w:val="18"/>
      </w:rPr>
      <w:t xml:space="preserve"> </w:t>
    </w:r>
    <w:r w:rsidRPr="000D653F">
      <w:rPr>
        <w:rFonts w:ascii="Arial" w:hAnsi="Arial" w:cs="Arial"/>
        <w:sz w:val="18"/>
      </w:rPr>
      <w:t xml:space="preserve"> </w:t>
    </w:r>
    <w:r w:rsidRPr="00DB75E7">
      <w:rPr>
        <w:rFonts w:ascii="Arial" w:hAnsi="Arial"/>
        <w:sz w:val="18"/>
      </w:rPr>
      <w:t xml:space="preserve">NÚMERO                      DE </w:t>
    </w:r>
    <w:r w:rsidRPr="000D653F">
      <w:rPr>
        <w:rFonts w:ascii="Arial" w:hAnsi="Arial" w:cs="Arial"/>
        <w:sz w:val="18"/>
      </w:rPr>
      <w:t xml:space="preserve">   </w:t>
    </w:r>
    <w:r>
      <w:rPr>
        <w:rFonts w:ascii="Arial" w:hAnsi="Arial"/>
        <w:sz w:val="18"/>
      </w:rPr>
      <w:t>2016</w:t>
    </w:r>
    <w:r w:rsidRPr="00DB75E7">
      <w:rPr>
        <w:rFonts w:ascii="Arial" w:hAnsi="Arial"/>
        <w:sz w:val="18"/>
      </w:rPr>
      <w:t xml:space="preserve">        HOJA </w:t>
    </w:r>
    <w:r w:rsidRPr="000D653F">
      <w:rPr>
        <w:rFonts w:ascii="Arial" w:hAnsi="Arial" w:cs="Arial"/>
        <w:sz w:val="18"/>
      </w:rPr>
      <w:t xml:space="preserve">No. </w:t>
    </w:r>
    <w:r w:rsidRPr="00DB75E7">
      <w:rPr>
        <w:rStyle w:val="Nmerodepgina"/>
        <w:sz w:val="18"/>
      </w:rPr>
      <w:fldChar w:fldCharType="begin"/>
    </w:r>
    <w:r w:rsidRPr="000D653F">
      <w:rPr>
        <w:rStyle w:val="Nmerodepgina"/>
        <w:sz w:val="18"/>
      </w:rPr>
      <w:instrText xml:space="preserve"> PAGE </w:instrText>
    </w:r>
    <w:r w:rsidRPr="00DB75E7">
      <w:rPr>
        <w:rStyle w:val="Nmerodepgina"/>
        <w:sz w:val="18"/>
      </w:rPr>
      <w:fldChar w:fldCharType="separate"/>
    </w:r>
    <w:r w:rsidR="0025268C">
      <w:rPr>
        <w:rStyle w:val="Nmerodepgina"/>
        <w:noProof/>
        <w:sz w:val="18"/>
      </w:rPr>
      <w:t>3</w:t>
    </w:r>
    <w:r w:rsidRPr="00DB75E7">
      <w:rPr>
        <w:rStyle w:val="Nmerodepgina"/>
        <w:sz w:val="18"/>
      </w:rPr>
      <w:fldChar w:fldCharType="end"/>
    </w:r>
  </w:p>
  <w:p w:rsidR="00B25F04" w:rsidRPr="00DB75E7" w:rsidRDefault="00B25F04" w:rsidP="004E476E">
    <w:pPr>
      <w:jc w:val="center"/>
      <w:rPr>
        <w:rFonts w:ascii="Arial" w:hAnsi="Arial"/>
      </w:rPr>
    </w:pPr>
  </w:p>
  <w:p w:rsidR="00B25F04" w:rsidRDefault="00B25F04" w:rsidP="004E476E">
    <w:pPr>
      <w:jc w:val="center"/>
      <w:rPr>
        <w:rFonts w:ascii="Arial" w:hAnsi="Arial" w:cs="Arial"/>
        <w:i/>
      </w:rPr>
    </w:pPr>
    <w:r w:rsidRPr="00485F29">
      <w:rPr>
        <w:noProof/>
        <w:lang w:val="es-CO" w:eastAsia="es-CO"/>
      </w:rPr>
      <mc:AlternateContent>
        <mc:Choice Requires="wps">
          <w:drawing>
            <wp:anchor distT="0" distB="0" distL="114300" distR="114300" simplePos="0" relativeHeight="251666432" behindDoc="0" locked="0" layoutInCell="0" allowOverlap="1" wp14:anchorId="754B1F19" wp14:editId="5DF4F3BF">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mc:Fallback>
      </mc:AlternateContent>
    </w:r>
    <w:r w:rsidRPr="00485F29">
      <w:rPr>
        <w:noProof/>
        <w:lang w:val="es-CO" w:eastAsia="es-CO"/>
      </w:rPr>
      <mc:AlternateContent>
        <mc:Choice Requires="wps">
          <w:drawing>
            <wp:anchor distT="0" distB="0" distL="114300" distR="114300" simplePos="0" relativeHeight="251665408" behindDoc="0" locked="0" layoutInCell="0" allowOverlap="1" wp14:anchorId="1937D55C" wp14:editId="0E00DE47">
              <wp:simplePos x="0" y="0"/>
              <wp:positionH relativeFrom="column">
                <wp:posOffset>-147955</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mc:Fallback>
      </mc:AlternateContent>
    </w:r>
    <w:r w:rsidRPr="00485F29">
      <w:rPr>
        <w:noProof/>
        <w:lang w:val="es-CO" w:eastAsia="es-CO"/>
      </w:rPr>
      <mc:AlternateContent>
        <mc:Choice Requires="wps">
          <w:drawing>
            <wp:anchor distT="0" distB="0" distL="114300" distR="114300" simplePos="0" relativeHeight="251668480" behindDoc="0" locked="0" layoutInCell="0" allowOverlap="1" wp14:anchorId="525BF194" wp14:editId="2C4FA5EA">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rsidR="00B25F04" w:rsidRPr="001F3A7B" w:rsidRDefault="00B25F04" w:rsidP="004E476E">
    <w:pPr>
      <w:ind w:right="171"/>
      <w:jc w:val="both"/>
      <w:rPr>
        <w:rFonts w:ascii="Arial" w:hAnsi="Arial" w:cs="Arial"/>
        <w:i/>
      </w:rPr>
    </w:pPr>
    <w:r w:rsidRPr="001F3A7B">
      <w:rPr>
        <w:rFonts w:ascii="Arial" w:hAnsi="Arial" w:cs="Arial"/>
        <w:i/>
      </w:rPr>
      <w:t xml:space="preserve">Continuación </w:t>
    </w:r>
    <w:r>
      <w:rPr>
        <w:rFonts w:ascii="Arial" w:hAnsi="Arial" w:cs="Arial"/>
        <w:i/>
      </w:rPr>
      <w:t>Decreto</w:t>
    </w:r>
    <w:r w:rsidRPr="001F3A7B">
      <w:rPr>
        <w:rFonts w:ascii="Arial" w:hAnsi="Arial" w:cs="Arial"/>
        <w:i/>
      </w:rPr>
      <w:t>:</w:t>
    </w:r>
    <w:r w:rsidRPr="006D6E2D">
      <w:rPr>
        <w:rFonts w:ascii="Arial" w:hAnsi="Arial" w:cs="Arial"/>
        <w:i/>
      </w:rPr>
      <w:t xml:space="preserve"> </w:t>
    </w:r>
    <w:r>
      <w:rPr>
        <w:rFonts w:ascii="Arial" w:hAnsi="Arial" w:cs="Arial"/>
        <w:i/>
      </w:rPr>
      <w:t>&lt;&lt;</w:t>
    </w:r>
    <w:r w:rsidRPr="007F3B7E">
      <w:rPr>
        <w:rFonts w:ascii="Arial" w:hAnsi="Arial" w:cs="Arial"/>
        <w:i/>
      </w:rPr>
      <w:t>Por el cual se adiciona el Decreto 1075 de 2015, con el fin de reglamentar el uso de los recursos de la participación de Educación del Sistema General de Participaciones por el criterio de Población Atendida – Asignación Complementaria para atender el costo derivado del mejoramiento de calidad y se dictan otras disposiciones</w:t>
    </w:r>
    <w:r>
      <w:rPr>
        <w:rFonts w:ascii="Arial" w:hAnsi="Arial" w:cs="Arial"/>
        <w:i/>
      </w:rPr>
      <w:t>&gt;&gt;</w:t>
    </w:r>
  </w:p>
  <w:p w:rsidR="00B25F04" w:rsidRDefault="00B25F04">
    <w:r>
      <w:rPr>
        <w:rFonts w:ascii="Arial" w:hAnsi="Arial" w:cs="Arial"/>
        <w:i/>
      </w:rPr>
      <w:t>________________________________________________________________________________________</w:t>
    </w:r>
  </w:p>
  <w:p w:rsidR="00B25F04" w:rsidRDefault="00B25F04" w:rsidP="004E476E">
    <w:pP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04" w:rsidRPr="00DB75E7" w:rsidRDefault="00B25F04" w:rsidP="004E476E">
    <w:pPr>
      <w:pStyle w:val="Ttulo1"/>
      <w:jc w:val="center"/>
      <w:rPr>
        <w:rFonts w:ascii="Univers" w:hAnsi="Univers"/>
        <w:sz w:val="28"/>
      </w:rPr>
    </w:pPr>
    <w:r w:rsidRPr="00DB75E7">
      <w:rPr>
        <w:rFonts w:ascii="Univers" w:hAnsi="Univers"/>
        <w:sz w:val="28"/>
      </w:rPr>
      <w:t>REPÚBLICA DE COLOMBIA</w:t>
    </w:r>
  </w:p>
  <w:p w:rsidR="00B25F04" w:rsidRDefault="00B25F04"/>
  <w:p w:rsidR="00B25F04" w:rsidRDefault="00B25F04"/>
  <w:p w:rsidR="00B25F04" w:rsidRDefault="00B25F04">
    <w:pPr>
      <w:jc w:val="center"/>
      <w:rPr>
        <w:rFonts w:ascii="Verdana" w:hAnsi="Verdana"/>
        <w:b/>
        <w:sz w:val="24"/>
      </w:rPr>
    </w:pPr>
    <w:r>
      <w:rPr>
        <w:rFonts w:ascii="Verdana" w:hAnsi="Verdana"/>
        <w:b/>
        <w:noProof/>
        <w:sz w:val="24"/>
        <w:lang w:val="es-CO" w:eastAsia="es-CO"/>
      </w:rPr>
      <mc:AlternateContent>
        <mc:Choice Requires="wps">
          <w:drawing>
            <wp:anchor distT="0" distB="0" distL="114300" distR="114300" simplePos="0" relativeHeight="251662336" behindDoc="0" locked="0" layoutInCell="0" allowOverlap="1" wp14:anchorId="19719978" wp14:editId="3619547B">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1312" behindDoc="0" locked="0" layoutInCell="0" allowOverlap="1" wp14:anchorId="04CABBE4" wp14:editId="7096DF0F">
              <wp:simplePos x="0" y="0"/>
              <wp:positionH relativeFrom="column">
                <wp:posOffset>-147955</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59264" behindDoc="0" locked="0" layoutInCell="0" allowOverlap="1" wp14:anchorId="66F83C5B" wp14:editId="5C305D47">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F04" w:rsidRDefault="00B25F04">
                          <w:r>
                            <w:rPr>
                              <w:noProof/>
                              <w:lang w:val="es-CO" w:eastAsia="es-CO"/>
                            </w:rPr>
                            <w:drawing>
                              <wp:inline distT="0" distB="0" distL="0" distR="0" wp14:anchorId="1A81B49D" wp14:editId="7CFAB9B5">
                                <wp:extent cx="609600" cy="5207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rsidR="00B25F04" w:rsidRDefault="00B25F04">
                    <w:r>
                      <w:rPr>
                        <w:noProof/>
                        <w:lang w:val="es-CO" w:eastAsia="es-CO"/>
                      </w:rPr>
                      <w:drawing>
                        <wp:inline distT="0" distB="0" distL="0" distR="0" wp14:anchorId="1A81B49D" wp14:editId="7CFAB9B5">
                          <wp:extent cx="609600" cy="5207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xbxContent>
              </v:textbox>
            </v:shape>
          </w:pict>
        </mc:Fallback>
      </mc:AlternateContent>
    </w:r>
    <w:r>
      <w:rPr>
        <w:rFonts w:ascii="Verdana" w:hAnsi="Verdana"/>
        <w:b/>
        <w:noProof/>
        <w:sz w:val="24"/>
        <w:lang w:val="es-CO" w:eastAsia="es-CO"/>
      </w:rPr>
      <mc:AlternateContent>
        <mc:Choice Requires="wps">
          <w:drawing>
            <wp:anchor distT="0" distB="0" distL="114300" distR="114300" simplePos="0" relativeHeight="251663360" behindDoc="0" locked="0" layoutInCell="0" allowOverlap="1" wp14:anchorId="46774E0D" wp14:editId="69FA19B8">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Pr>
        <w:rFonts w:ascii="Verdana" w:hAnsi="Verdana"/>
        <w:b/>
        <w:noProof/>
        <w:sz w:val="24"/>
        <w:lang w:val="es-CO" w:eastAsia="es-CO"/>
      </w:rPr>
      <mc:AlternateContent>
        <mc:Choice Requires="wps">
          <w:drawing>
            <wp:anchor distT="0" distB="0" distL="114300" distR="114300" simplePos="0" relativeHeight="251660288" behindDoc="0" locked="0" layoutInCell="0" allowOverlap="1" wp14:anchorId="3AB98F3F" wp14:editId="7BB930D6">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rsidR="00B25F04" w:rsidRDefault="00B25F04" w:rsidP="004E476E">
    <w:pPr>
      <w:pStyle w:val="Ttulo2"/>
      <w:jc w:val="center"/>
    </w:pPr>
  </w:p>
  <w:p w:rsidR="00B104D9" w:rsidRPr="00B104D9" w:rsidRDefault="00B104D9" w:rsidP="00B104D9"/>
  <w:p w:rsidR="00B25F04" w:rsidRPr="009E0088" w:rsidRDefault="00B25F04" w:rsidP="004E476E">
    <w:pPr>
      <w:pStyle w:val="Ttulo2"/>
      <w:spacing w:line="360" w:lineRule="auto"/>
      <w:jc w:val="center"/>
      <w:rPr>
        <w:rFonts w:ascii="Arial" w:hAnsi="Arial"/>
        <w:sz w:val="24"/>
      </w:rPr>
    </w:pPr>
    <w:r w:rsidRPr="009E0088">
      <w:rPr>
        <w:rFonts w:ascii="Arial" w:hAnsi="Arial"/>
        <w:sz w:val="24"/>
      </w:rPr>
      <w:t>MINISTERIO DE EDUCACIÓN NACIONAL</w:t>
    </w:r>
  </w:p>
  <w:p w:rsidR="00B25F04" w:rsidRPr="00DB75E7" w:rsidRDefault="00B25F04" w:rsidP="004E476E"/>
  <w:p w:rsidR="00B25F04" w:rsidRPr="00DB75E7" w:rsidRDefault="00B25F04" w:rsidP="004E476E">
    <w:pPr>
      <w:jc w:val="center"/>
      <w:rPr>
        <w:rFonts w:ascii="Arial" w:hAnsi="Arial"/>
        <w:b/>
        <w:sz w:val="24"/>
      </w:rPr>
    </w:pPr>
    <w:r>
      <w:rPr>
        <w:rFonts w:ascii="Arial" w:hAnsi="Arial" w:cs="Arial"/>
        <w:b/>
        <w:sz w:val="24"/>
        <w:szCs w:val="24"/>
      </w:rPr>
      <w:t>DECRETO</w:t>
    </w:r>
    <w:r w:rsidRPr="00305549">
      <w:rPr>
        <w:rFonts w:ascii="Arial" w:hAnsi="Arial" w:cs="Arial"/>
        <w:b/>
        <w:sz w:val="24"/>
        <w:szCs w:val="24"/>
      </w:rPr>
      <w:t xml:space="preserve">  No</w:t>
    </w:r>
    <w:r>
      <w:rPr>
        <w:rFonts w:ascii="Arial" w:hAnsi="Arial" w:cs="Arial"/>
        <w:b/>
        <w:sz w:val="24"/>
        <w:szCs w:val="24"/>
      </w:rPr>
      <w:t xml:space="preserve">             DE 2016</w:t>
    </w:r>
    <w:r w:rsidRPr="00305549">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387A"/>
    <w:multiLevelType w:val="multilevel"/>
    <w:tmpl w:val="2C9481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B192056"/>
    <w:multiLevelType w:val="hybridMultilevel"/>
    <w:tmpl w:val="2C9481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53158D4"/>
    <w:multiLevelType w:val="hybridMultilevel"/>
    <w:tmpl w:val="E7AC74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BA36DDC"/>
    <w:multiLevelType w:val="hybridMultilevel"/>
    <w:tmpl w:val="1A4EAC06"/>
    <w:lvl w:ilvl="0" w:tplc="2552307A">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FE125F0"/>
    <w:multiLevelType w:val="hybridMultilevel"/>
    <w:tmpl w:val="724C3E00"/>
    <w:lvl w:ilvl="0" w:tplc="09DA6690">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536D4EB2"/>
    <w:multiLevelType w:val="hybridMultilevel"/>
    <w:tmpl w:val="E060864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5D21084F"/>
    <w:multiLevelType w:val="hybridMultilevel"/>
    <w:tmpl w:val="2C9481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41C62FA"/>
    <w:multiLevelType w:val="hybridMultilevel"/>
    <w:tmpl w:val="724C3E00"/>
    <w:lvl w:ilvl="0" w:tplc="09DA6690">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5716EED"/>
    <w:multiLevelType w:val="hybridMultilevel"/>
    <w:tmpl w:val="988217A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9122D38"/>
    <w:multiLevelType w:val="hybridMultilevel"/>
    <w:tmpl w:val="BC267AB6"/>
    <w:lvl w:ilvl="0" w:tplc="324623D6">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717A36F8"/>
    <w:multiLevelType w:val="hybridMultilevel"/>
    <w:tmpl w:val="E0E071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 w:numId="8">
    <w:abstractNumId w:val="8"/>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7F"/>
    <w:rsid w:val="0003694A"/>
    <w:rsid w:val="00042B57"/>
    <w:rsid w:val="000671B4"/>
    <w:rsid w:val="00082659"/>
    <w:rsid w:val="00092A09"/>
    <w:rsid w:val="000A5518"/>
    <w:rsid w:val="00101E9A"/>
    <w:rsid w:val="0010328B"/>
    <w:rsid w:val="001069B1"/>
    <w:rsid w:val="00131B69"/>
    <w:rsid w:val="00134590"/>
    <w:rsid w:val="00174F61"/>
    <w:rsid w:val="001A3E1D"/>
    <w:rsid w:val="001B5D82"/>
    <w:rsid w:val="001B7C0F"/>
    <w:rsid w:val="001E2020"/>
    <w:rsid w:val="00232A8B"/>
    <w:rsid w:val="00237626"/>
    <w:rsid w:val="00242116"/>
    <w:rsid w:val="00245F15"/>
    <w:rsid w:val="0025268C"/>
    <w:rsid w:val="0026181A"/>
    <w:rsid w:val="00276455"/>
    <w:rsid w:val="002A3E27"/>
    <w:rsid w:val="002A6197"/>
    <w:rsid w:val="002C3657"/>
    <w:rsid w:val="00300F49"/>
    <w:rsid w:val="00332DD3"/>
    <w:rsid w:val="0037493A"/>
    <w:rsid w:val="003A5963"/>
    <w:rsid w:val="004000EF"/>
    <w:rsid w:val="00404B7E"/>
    <w:rsid w:val="00417E74"/>
    <w:rsid w:val="004369B7"/>
    <w:rsid w:val="00451770"/>
    <w:rsid w:val="00474A0E"/>
    <w:rsid w:val="004863D2"/>
    <w:rsid w:val="004A7042"/>
    <w:rsid w:val="004B4287"/>
    <w:rsid w:val="004D0158"/>
    <w:rsid w:val="004E476E"/>
    <w:rsid w:val="004F64DB"/>
    <w:rsid w:val="00507504"/>
    <w:rsid w:val="00541C0B"/>
    <w:rsid w:val="00565C05"/>
    <w:rsid w:val="00567F8D"/>
    <w:rsid w:val="00580B01"/>
    <w:rsid w:val="005A3DC2"/>
    <w:rsid w:val="005A66D8"/>
    <w:rsid w:val="005A6D34"/>
    <w:rsid w:val="005E6768"/>
    <w:rsid w:val="006418AA"/>
    <w:rsid w:val="00666E88"/>
    <w:rsid w:val="006C5619"/>
    <w:rsid w:val="006D6E2D"/>
    <w:rsid w:val="00757AB9"/>
    <w:rsid w:val="00760646"/>
    <w:rsid w:val="00771D75"/>
    <w:rsid w:val="007920DA"/>
    <w:rsid w:val="00792968"/>
    <w:rsid w:val="007B5C99"/>
    <w:rsid w:val="007D43E7"/>
    <w:rsid w:val="007E5794"/>
    <w:rsid w:val="007F3B7E"/>
    <w:rsid w:val="00872160"/>
    <w:rsid w:val="00880E7F"/>
    <w:rsid w:val="00892A3D"/>
    <w:rsid w:val="008B6A55"/>
    <w:rsid w:val="0090135A"/>
    <w:rsid w:val="00903DEB"/>
    <w:rsid w:val="009130B0"/>
    <w:rsid w:val="009154DC"/>
    <w:rsid w:val="0091580C"/>
    <w:rsid w:val="00940E8C"/>
    <w:rsid w:val="0096757B"/>
    <w:rsid w:val="009C5322"/>
    <w:rsid w:val="009D75CC"/>
    <w:rsid w:val="009F0B37"/>
    <w:rsid w:val="00A0330F"/>
    <w:rsid w:val="00A07575"/>
    <w:rsid w:val="00A3603C"/>
    <w:rsid w:val="00A478B1"/>
    <w:rsid w:val="00A8679B"/>
    <w:rsid w:val="00AA6834"/>
    <w:rsid w:val="00AB4674"/>
    <w:rsid w:val="00AC1A69"/>
    <w:rsid w:val="00AD3080"/>
    <w:rsid w:val="00B104D9"/>
    <w:rsid w:val="00B11BCA"/>
    <w:rsid w:val="00B24627"/>
    <w:rsid w:val="00B25F04"/>
    <w:rsid w:val="00B33A40"/>
    <w:rsid w:val="00B92CDA"/>
    <w:rsid w:val="00B94E78"/>
    <w:rsid w:val="00BB28FF"/>
    <w:rsid w:val="00BE296E"/>
    <w:rsid w:val="00BE5351"/>
    <w:rsid w:val="00C00050"/>
    <w:rsid w:val="00C17174"/>
    <w:rsid w:val="00CC5CBE"/>
    <w:rsid w:val="00CD2A23"/>
    <w:rsid w:val="00D279C1"/>
    <w:rsid w:val="00D35532"/>
    <w:rsid w:val="00D67ECB"/>
    <w:rsid w:val="00DA61BC"/>
    <w:rsid w:val="00DC06B3"/>
    <w:rsid w:val="00E3599C"/>
    <w:rsid w:val="00E62BAC"/>
    <w:rsid w:val="00E70BF4"/>
    <w:rsid w:val="00E80975"/>
    <w:rsid w:val="00EA1583"/>
    <w:rsid w:val="00F42C54"/>
    <w:rsid w:val="00F81927"/>
    <w:rsid w:val="00FE2C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7F"/>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880E7F"/>
    <w:pPr>
      <w:keepNext/>
      <w:outlineLvl w:val="0"/>
    </w:pPr>
    <w:rPr>
      <w:rFonts w:ascii="Verdana" w:hAnsi="Verdana"/>
      <w:b/>
      <w:sz w:val="24"/>
    </w:rPr>
  </w:style>
  <w:style w:type="paragraph" w:styleId="Ttulo2">
    <w:name w:val="heading 2"/>
    <w:basedOn w:val="Normal"/>
    <w:next w:val="Normal"/>
    <w:link w:val="Ttulo2Car"/>
    <w:qFormat/>
    <w:rsid w:val="00880E7F"/>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0E7F"/>
    <w:rPr>
      <w:rFonts w:ascii="Verdana" w:eastAsia="Times New Roman" w:hAnsi="Verdana" w:cs="Times New Roman"/>
      <w:b/>
      <w:szCs w:val="20"/>
      <w:lang w:val="es-ES"/>
    </w:rPr>
  </w:style>
  <w:style w:type="character" w:customStyle="1" w:styleId="Ttulo2Car">
    <w:name w:val="Título 2 Car"/>
    <w:basedOn w:val="Fuentedeprrafopredeter"/>
    <w:link w:val="Ttulo2"/>
    <w:rsid w:val="00880E7F"/>
    <w:rPr>
      <w:rFonts w:ascii="Verdana" w:eastAsia="Times New Roman" w:hAnsi="Verdana" w:cs="Times New Roman"/>
      <w:b/>
      <w:sz w:val="20"/>
      <w:szCs w:val="20"/>
      <w:lang w:val="es-ES"/>
    </w:rPr>
  </w:style>
  <w:style w:type="character" w:styleId="Nmerodepgina">
    <w:name w:val="page number"/>
    <w:basedOn w:val="Fuentedeprrafopredeter"/>
    <w:rsid w:val="00880E7F"/>
  </w:style>
  <w:style w:type="paragraph" w:styleId="Piedepgina">
    <w:name w:val="footer"/>
    <w:basedOn w:val="Normal"/>
    <w:link w:val="PiedepginaCar"/>
    <w:uiPriority w:val="99"/>
    <w:rsid w:val="00880E7F"/>
    <w:pPr>
      <w:tabs>
        <w:tab w:val="center" w:pos="4419"/>
        <w:tab w:val="right" w:pos="8838"/>
      </w:tabs>
    </w:pPr>
  </w:style>
  <w:style w:type="character" w:customStyle="1" w:styleId="PiedepginaCar">
    <w:name w:val="Pie de página Car"/>
    <w:basedOn w:val="Fuentedeprrafopredeter"/>
    <w:link w:val="Piedepgina"/>
    <w:uiPriority w:val="99"/>
    <w:rsid w:val="00880E7F"/>
    <w:rPr>
      <w:rFonts w:ascii="Times New Roman" w:eastAsia="Times New Roman" w:hAnsi="Times New Roman" w:cs="Times New Roman"/>
      <w:sz w:val="20"/>
      <w:szCs w:val="20"/>
      <w:lang w:val="es-ES"/>
    </w:rPr>
  </w:style>
  <w:style w:type="paragraph" w:customStyle="1" w:styleId="Default">
    <w:name w:val="Default"/>
    <w:rsid w:val="00880E7F"/>
    <w:pPr>
      <w:autoSpaceDE w:val="0"/>
      <w:autoSpaceDN w:val="0"/>
      <w:adjustRightInd w:val="0"/>
    </w:pPr>
    <w:rPr>
      <w:rFonts w:ascii="Arial" w:eastAsia="Calibri" w:hAnsi="Arial" w:cs="Arial"/>
      <w:color w:val="000000"/>
      <w:lang w:val="es-CO" w:eastAsia="en-US"/>
    </w:rPr>
  </w:style>
  <w:style w:type="paragraph" w:styleId="Textodeglobo">
    <w:name w:val="Balloon Text"/>
    <w:basedOn w:val="Normal"/>
    <w:link w:val="TextodegloboCar"/>
    <w:uiPriority w:val="99"/>
    <w:semiHidden/>
    <w:unhideWhenUsed/>
    <w:rsid w:val="00880E7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80E7F"/>
    <w:rPr>
      <w:rFonts w:ascii="Lucida Grande" w:eastAsia="Times New Roman" w:hAnsi="Lucida Grande" w:cs="Lucida Grande"/>
      <w:sz w:val="18"/>
      <w:szCs w:val="18"/>
      <w:lang w:val="es-ES"/>
    </w:rPr>
  </w:style>
  <w:style w:type="paragraph" w:styleId="Encabezado">
    <w:name w:val="header"/>
    <w:basedOn w:val="Normal"/>
    <w:link w:val="EncabezadoCar"/>
    <w:uiPriority w:val="99"/>
    <w:unhideWhenUsed/>
    <w:rsid w:val="006D6E2D"/>
    <w:pPr>
      <w:tabs>
        <w:tab w:val="center" w:pos="4252"/>
        <w:tab w:val="right" w:pos="8504"/>
      </w:tabs>
    </w:pPr>
  </w:style>
  <w:style w:type="character" w:customStyle="1" w:styleId="EncabezadoCar">
    <w:name w:val="Encabezado Car"/>
    <w:basedOn w:val="Fuentedeprrafopredeter"/>
    <w:link w:val="Encabezado"/>
    <w:uiPriority w:val="99"/>
    <w:rsid w:val="006D6E2D"/>
    <w:rPr>
      <w:rFonts w:ascii="Times New Roman" w:eastAsia="Times New Roman" w:hAnsi="Times New Roman" w:cs="Times New Roman"/>
      <w:sz w:val="20"/>
      <w:szCs w:val="20"/>
      <w:lang w:val="es-ES"/>
    </w:rPr>
  </w:style>
  <w:style w:type="character" w:styleId="Hipervnculo">
    <w:name w:val="Hyperlink"/>
    <w:basedOn w:val="Fuentedeprrafopredeter"/>
    <w:uiPriority w:val="99"/>
    <w:semiHidden/>
    <w:unhideWhenUsed/>
    <w:rsid w:val="00BE5351"/>
    <w:rPr>
      <w:color w:val="0000FF"/>
      <w:u w:val="single"/>
    </w:rPr>
  </w:style>
  <w:style w:type="character" w:customStyle="1" w:styleId="apple-converted-space">
    <w:name w:val="apple-converted-space"/>
    <w:basedOn w:val="Fuentedeprrafopredeter"/>
    <w:rsid w:val="00BE5351"/>
  </w:style>
  <w:style w:type="paragraph" w:styleId="NormalWeb">
    <w:name w:val="Normal (Web)"/>
    <w:basedOn w:val="Normal"/>
    <w:uiPriority w:val="99"/>
    <w:semiHidden/>
    <w:unhideWhenUsed/>
    <w:rsid w:val="004D0158"/>
    <w:pPr>
      <w:spacing w:before="100" w:beforeAutospacing="1" w:after="100" w:afterAutospacing="1"/>
    </w:pPr>
    <w:rPr>
      <w:rFonts w:ascii="Times" w:eastAsiaTheme="minorEastAsia" w:hAnsi="Times"/>
      <w:lang w:val="es-CO"/>
    </w:rPr>
  </w:style>
  <w:style w:type="paragraph" w:styleId="Prrafodelista">
    <w:name w:val="List Paragraph"/>
    <w:basedOn w:val="Normal"/>
    <w:link w:val="PrrafodelistaCar"/>
    <w:uiPriority w:val="34"/>
    <w:qFormat/>
    <w:rsid w:val="00AA6834"/>
    <w:pPr>
      <w:ind w:left="720"/>
      <w:contextualSpacing/>
    </w:pPr>
  </w:style>
  <w:style w:type="character" w:customStyle="1" w:styleId="PrrafodelistaCar">
    <w:name w:val="Párrafo de lista Car"/>
    <w:link w:val="Prrafodelista"/>
    <w:uiPriority w:val="34"/>
    <w:locked/>
    <w:rsid w:val="00AA6834"/>
    <w:rPr>
      <w:rFonts w:ascii="Times New Roman" w:eastAsia="Times New Roman" w:hAnsi="Times New Roman" w:cs="Times New Roman"/>
      <w:sz w:val="20"/>
      <w:szCs w:val="20"/>
      <w:lang w:val="es-ES"/>
    </w:rPr>
  </w:style>
  <w:style w:type="paragraph" w:customStyle="1" w:styleId="pa14">
    <w:name w:val="pa14"/>
    <w:basedOn w:val="Normal"/>
    <w:rsid w:val="00AA6834"/>
    <w:pPr>
      <w:autoSpaceDE w:val="0"/>
      <w:autoSpaceDN w:val="0"/>
    </w:pPr>
    <w:rPr>
      <w:sz w:val="24"/>
      <w:szCs w:val="24"/>
      <w:lang w:val="es-ES_tradnl"/>
    </w:rPr>
  </w:style>
  <w:style w:type="character" w:styleId="Refdecomentario">
    <w:name w:val="annotation reference"/>
    <w:basedOn w:val="Fuentedeprrafopredeter"/>
    <w:uiPriority w:val="99"/>
    <w:semiHidden/>
    <w:unhideWhenUsed/>
    <w:rsid w:val="00E3599C"/>
    <w:rPr>
      <w:sz w:val="16"/>
      <w:szCs w:val="16"/>
    </w:rPr>
  </w:style>
  <w:style w:type="paragraph" w:styleId="Textocomentario">
    <w:name w:val="annotation text"/>
    <w:basedOn w:val="Normal"/>
    <w:link w:val="TextocomentarioCar"/>
    <w:uiPriority w:val="99"/>
    <w:semiHidden/>
    <w:unhideWhenUsed/>
    <w:rsid w:val="00E3599C"/>
  </w:style>
  <w:style w:type="character" w:customStyle="1" w:styleId="TextocomentarioCar">
    <w:name w:val="Texto comentario Car"/>
    <w:basedOn w:val="Fuentedeprrafopredeter"/>
    <w:link w:val="Textocomentario"/>
    <w:uiPriority w:val="99"/>
    <w:semiHidden/>
    <w:rsid w:val="00E3599C"/>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3599C"/>
    <w:rPr>
      <w:b/>
      <w:bCs/>
    </w:rPr>
  </w:style>
  <w:style w:type="character" w:customStyle="1" w:styleId="AsuntodelcomentarioCar">
    <w:name w:val="Asunto del comentario Car"/>
    <w:basedOn w:val="TextocomentarioCar"/>
    <w:link w:val="Asuntodelcomentario"/>
    <w:uiPriority w:val="99"/>
    <w:semiHidden/>
    <w:rsid w:val="00E3599C"/>
    <w:rPr>
      <w:rFonts w:ascii="Times New Roman" w:eastAsia="Times New Roman" w:hAnsi="Times New Roman" w:cs="Times New Roman"/>
      <w:b/>
      <w:bCs/>
      <w:sz w:val="20"/>
      <w:szCs w:val="20"/>
      <w:lang w:val="es-ES"/>
    </w:rPr>
  </w:style>
  <w:style w:type="character" w:styleId="Textodelmarcadordeposicin">
    <w:name w:val="Placeholder Text"/>
    <w:basedOn w:val="Fuentedeprrafopredeter"/>
    <w:uiPriority w:val="99"/>
    <w:semiHidden/>
    <w:rsid w:val="008B6A55"/>
    <w:rPr>
      <w:color w:val="808080"/>
    </w:rPr>
  </w:style>
  <w:style w:type="paragraph" w:customStyle="1" w:styleId="CUERPOTEXTO">
    <w:name w:val="CUERPO TEXTO"/>
    <w:uiPriority w:val="99"/>
    <w:rsid w:val="007F3B7E"/>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Revisin">
    <w:name w:val="Revision"/>
    <w:hidden/>
    <w:uiPriority w:val="99"/>
    <w:semiHidden/>
    <w:rsid w:val="00300F49"/>
    <w:rPr>
      <w:rFonts w:ascii="Times New Roman" w:eastAsia="Times New Roman" w:hAnsi="Times New Roman" w:cs="Times New Roman"/>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7F"/>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880E7F"/>
    <w:pPr>
      <w:keepNext/>
      <w:outlineLvl w:val="0"/>
    </w:pPr>
    <w:rPr>
      <w:rFonts w:ascii="Verdana" w:hAnsi="Verdana"/>
      <w:b/>
      <w:sz w:val="24"/>
    </w:rPr>
  </w:style>
  <w:style w:type="paragraph" w:styleId="Ttulo2">
    <w:name w:val="heading 2"/>
    <w:basedOn w:val="Normal"/>
    <w:next w:val="Normal"/>
    <w:link w:val="Ttulo2Car"/>
    <w:qFormat/>
    <w:rsid w:val="00880E7F"/>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0E7F"/>
    <w:rPr>
      <w:rFonts w:ascii="Verdana" w:eastAsia="Times New Roman" w:hAnsi="Verdana" w:cs="Times New Roman"/>
      <w:b/>
      <w:szCs w:val="20"/>
      <w:lang w:val="es-ES"/>
    </w:rPr>
  </w:style>
  <w:style w:type="character" w:customStyle="1" w:styleId="Ttulo2Car">
    <w:name w:val="Título 2 Car"/>
    <w:basedOn w:val="Fuentedeprrafopredeter"/>
    <w:link w:val="Ttulo2"/>
    <w:rsid w:val="00880E7F"/>
    <w:rPr>
      <w:rFonts w:ascii="Verdana" w:eastAsia="Times New Roman" w:hAnsi="Verdana" w:cs="Times New Roman"/>
      <w:b/>
      <w:sz w:val="20"/>
      <w:szCs w:val="20"/>
      <w:lang w:val="es-ES"/>
    </w:rPr>
  </w:style>
  <w:style w:type="character" w:styleId="Nmerodepgina">
    <w:name w:val="page number"/>
    <w:basedOn w:val="Fuentedeprrafopredeter"/>
    <w:rsid w:val="00880E7F"/>
  </w:style>
  <w:style w:type="paragraph" w:styleId="Piedepgina">
    <w:name w:val="footer"/>
    <w:basedOn w:val="Normal"/>
    <w:link w:val="PiedepginaCar"/>
    <w:uiPriority w:val="99"/>
    <w:rsid w:val="00880E7F"/>
    <w:pPr>
      <w:tabs>
        <w:tab w:val="center" w:pos="4419"/>
        <w:tab w:val="right" w:pos="8838"/>
      </w:tabs>
    </w:pPr>
  </w:style>
  <w:style w:type="character" w:customStyle="1" w:styleId="PiedepginaCar">
    <w:name w:val="Pie de página Car"/>
    <w:basedOn w:val="Fuentedeprrafopredeter"/>
    <w:link w:val="Piedepgina"/>
    <w:uiPriority w:val="99"/>
    <w:rsid w:val="00880E7F"/>
    <w:rPr>
      <w:rFonts w:ascii="Times New Roman" w:eastAsia="Times New Roman" w:hAnsi="Times New Roman" w:cs="Times New Roman"/>
      <w:sz w:val="20"/>
      <w:szCs w:val="20"/>
      <w:lang w:val="es-ES"/>
    </w:rPr>
  </w:style>
  <w:style w:type="paragraph" w:customStyle="1" w:styleId="Default">
    <w:name w:val="Default"/>
    <w:rsid w:val="00880E7F"/>
    <w:pPr>
      <w:autoSpaceDE w:val="0"/>
      <w:autoSpaceDN w:val="0"/>
      <w:adjustRightInd w:val="0"/>
    </w:pPr>
    <w:rPr>
      <w:rFonts w:ascii="Arial" w:eastAsia="Calibri" w:hAnsi="Arial" w:cs="Arial"/>
      <w:color w:val="000000"/>
      <w:lang w:val="es-CO" w:eastAsia="en-US"/>
    </w:rPr>
  </w:style>
  <w:style w:type="paragraph" w:styleId="Textodeglobo">
    <w:name w:val="Balloon Text"/>
    <w:basedOn w:val="Normal"/>
    <w:link w:val="TextodegloboCar"/>
    <w:uiPriority w:val="99"/>
    <w:semiHidden/>
    <w:unhideWhenUsed/>
    <w:rsid w:val="00880E7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80E7F"/>
    <w:rPr>
      <w:rFonts w:ascii="Lucida Grande" w:eastAsia="Times New Roman" w:hAnsi="Lucida Grande" w:cs="Lucida Grande"/>
      <w:sz w:val="18"/>
      <w:szCs w:val="18"/>
      <w:lang w:val="es-ES"/>
    </w:rPr>
  </w:style>
  <w:style w:type="paragraph" w:styleId="Encabezado">
    <w:name w:val="header"/>
    <w:basedOn w:val="Normal"/>
    <w:link w:val="EncabezadoCar"/>
    <w:uiPriority w:val="99"/>
    <w:unhideWhenUsed/>
    <w:rsid w:val="006D6E2D"/>
    <w:pPr>
      <w:tabs>
        <w:tab w:val="center" w:pos="4252"/>
        <w:tab w:val="right" w:pos="8504"/>
      </w:tabs>
    </w:pPr>
  </w:style>
  <w:style w:type="character" w:customStyle="1" w:styleId="EncabezadoCar">
    <w:name w:val="Encabezado Car"/>
    <w:basedOn w:val="Fuentedeprrafopredeter"/>
    <w:link w:val="Encabezado"/>
    <w:uiPriority w:val="99"/>
    <w:rsid w:val="006D6E2D"/>
    <w:rPr>
      <w:rFonts w:ascii="Times New Roman" w:eastAsia="Times New Roman" w:hAnsi="Times New Roman" w:cs="Times New Roman"/>
      <w:sz w:val="20"/>
      <w:szCs w:val="20"/>
      <w:lang w:val="es-ES"/>
    </w:rPr>
  </w:style>
  <w:style w:type="character" w:styleId="Hipervnculo">
    <w:name w:val="Hyperlink"/>
    <w:basedOn w:val="Fuentedeprrafopredeter"/>
    <w:uiPriority w:val="99"/>
    <w:semiHidden/>
    <w:unhideWhenUsed/>
    <w:rsid w:val="00BE5351"/>
    <w:rPr>
      <w:color w:val="0000FF"/>
      <w:u w:val="single"/>
    </w:rPr>
  </w:style>
  <w:style w:type="character" w:customStyle="1" w:styleId="apple-converted-space">
    <w:name w:val="apple-converted-space"/>
    <w:basedOn w:val="Fuentedeprrafopredeter"/>
    <w:rsid w:val="00BE5351"/>
  </w:style>
  <w:style w:type="paragraph" w:styleId="NormalWeb">
    <w:name w:val="Normal (Web)"/>
    <w:basedOn w:val="Normal"/>
    <w:uiPriority w:val="99"/>
    <w:semiHidden/>
    <w:unhideWhenUsed/>
    <w:rsid w:val="004D0158"/>
    <w:pPr>
      <w:spacing w:before="100" w:beforeAutospacing="1" w:after="100" w:afterAutospacing="1"/>
    </w:pPr>
    <w:rPr>
      <w:rFonts w:ascii="Times" w:eastAsiaTheme="minorEastAsia" w:hAnsi="Times"/>
      <w:lang w:val="es-CO"/>
    </w:rPr>
  </w:style>
  <w:style w:type="paragraph" w:styleId="Prrafodelista">
    <w:name w:val="List Paragraph"/>
    <w:basedOn w:val="Normal"/>
    <w:link w:val="PrrafodelistaCar"/>
    <w:uiPriority w:val="34"/>
    <w:qFormat/>
    <w:rsid w:val="00AA6834"/>
    <w:pPr>
      <w:ind w:left="720"/>
      <w:contextualSpacing/>
    </w:pPr>
  </w:style>
  <w:style w:type="character" w:customStyle="1" w:styleId="PrrafodelistaCar">
    <w:name w:val="Párrafo de lista Car"/>
    <w:link w:val="Prrafodelista"/>
    <w:uiPriority w:val="34"/>
    <w:locked/>
    <w:rsid w:val="00AA6834"/>
    <w:rPr>
      <w:rFonts w:ascii="Times New Roman" w:eastAsia="Times New Roman" w:hAnsi="Times New Roman" w:cs="Times New Roman"/>
      <w:sz w:val="20"/>
      <w:szCs w:val="20"/>
      <w:lang w:val="es-ES"/>
    </w:rPr>
  </w:style>
  <w:style w:type="paragraph" w:customStyle="1" w:styleId="pa14">
    <w:name w:val="pa14"/>
    <w:basedOn w:val="Normal"/>
    <w:rsid w:val="00AA6834"/>
    <w:pPr>
      <w:autoSpaceDE w:val="0"/>
      <w:autoSpaceDN w:val="0"/>
    </w:pPr>
    <w:rPr>
      <w:sz w:val="24"/>
      <w:szCs w:val="24"/>
      <w:lang w:val="es-ES_tradnl"/>
    </w:rPr>
  </w:style>
  <w:style w:type="character" w:styleId="Refdecomentario">
    <w:name w:val="annotation reference"/>
    <w:basedOn w:val="Fuentedeprrafopredeter"/>
    <w:uiPriority w:val="99"/>
    <w:semiHidden/>
    <w:unhideWhenUsed/>
    <w:rsid w:val="00E3599C"/>
    <w:rPr>
      <w:sz w:val="16"/>
      <w:szCs w:val="16"/>
    </w:rPr>
  </w:style>
  <w:style w:type="paragraph" w:styleId="Textocomentario">
    <w:name w:val="annotation text"/>
    <w:basedOn w:val="Normal"/>
    <w:link w:val="TextocomentarioCar"/>
    <w:uiPriority w:val="99"/>
    <w:semiHidden/>
    <w:unhideWhenUsed/>
    <w:rsid w:val="00E3599C"/>
  </w:style>
  <w:style w:type="character" w:customStyle="1" w:styleId="TextocomentarioCar">
    <w:name w:val="Texto comentario Car"/>
    <w:basedOn w:val="Fuentedeprrafopredeter"/>
    <w:link w:val="Textocomentario"/>
    <w:uiPriority w:val="99"/>
    <w:semiHidden/>
    <w:rsid w:val="00E3599C"/>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3599C"/>
    <w:rPr>
      <w:b/>
      <w:bCs/>
    </w:rPr>
  </w:style>
  <w:style w:type="character" w:customStyle="1" w:styleId="AsuntodelcomentarioCar">
    <w:name w:val="Asunto del comentario Car"/>
    <w:basedOn w:val="TextocomentarioCar"/>
    <w:link w:val="Asuntodelcomentario"/>
    <w:uiPriority w:val="99"/>
    <w:semiHidden/>
    <w:rsid w:val="00E3599C"/>
    <w:rPr>
      <w:rFonts w:ascii="Times New Roman" w:eastAsia="Times New Roman" w:hAnsi="Times New Roman" w:cs="Times New Roman"/>
      <w:b/>
      <w:bCs/>
      <w:sz w:val="20"/>
      <w:szCs w:val="20"/>
      <w:lang w:val="es-ES"/>
    </w:rPr>
  </w:style>
  <w:style w:type="character" w:styleId="Textodelmarcadordeposicin">
    <w:name w:val="Placeholder Text"/>
    <w:basedOn w:val="Fuentedeprrafopredeter"/>
    <w:uiPriority w:val="99"/>
    <w:semiHidden/>
    <w:rsid w:val="008B6A55"/>
    <w:rPr>
      <w:color w:val="808080"/>
    </w:rPr>
  </w:style>
  <w:style w:type="paragraph" w:customStyle="1" w:styleId="CUERPOTEXTO">
    <w:name w:val="CUERPO TEXTO"/>
    <w:uiPriority w:val="99"/>
    <w:rsid w:val="007F3B7E"/>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Revisin">
    <w:name w:val="Revision"/>
    <w:hidden/>
    <w:uiPriority w:val="99"/>
    <w:semiHidden/>
    <w:rsid w:val="00300F49"/>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73708">
      <w:bodyDiv w:val="1"/>
      <w:marLeft w:val="0"/>
      <w:marRight w:val="0"/>
      <w:marTop w:val="0"/>
      <w:marBottom w:val="0"/>
      <w:divBdr>
        <w:top w:val="none" w:sz="0" w:space="0" w:color="auto"/>
        <w:left w:val="none" w:sz="0" w:space="0" w:color="auto"/>
        <w:bottom w:val="none" w:sz="0" w:space="0" w:color="auto"/>
        <w:right w:val="none" w:sz="0" w:space="0" w:color="auto"/>
      </w:divBdr>
    </w:div>
    <w:div w:id="1547790134">
      <w:bodyDiv w:val="1"/>
      <w:marLeft w:val="0"/>
      <w:marRight w:val="0"/>
      <w:marTop w:val="0"/>
      <w:marBottom w:val="0"/>
      <w:divBdr>
        <w:top w:val="none" w:sz="0" w:space="0" w:color="auto"/>
        <w:left w:val="none" w:sz="0" w:space="0" w:color="auto"/>
        <w:bottom w:val="none" w:sz="0" w:space="0" w:color="auto"/>
        <w:right w:val="none" w:sz="0" w:space="0" w:color="auto"/>
      </w:divBdr>
    </w:div>
    <w:div w:id="1858880988">
      <w:bodyDiv w:val="1"/>
      <w:marLeft w:val="0"/>
      <w:marRight w:val="0"/>
      <w:marTop w:val="0"/>
      <w:marBottom w:val="0"/>
      <w:divBdr>
        <w:top w:val="none" w:sz="0" w:space="0" w:color="auto"/>
        <w:left w:val="none" w:sz="0" w:space="0" w:color="auto"/>
        <w:bottom w:val="none" w:sz="0" w:space="0" w:color="auto"/>
        <w:right w:val="none" w:sz="0" w:space="0" w:color="auto"/>
      </w:divBdr>
    </w:div>
    <w:div w:id="1922445203">
      <w:bodyDiv w:val="1"/>
      <w:marLeft w:val="0"/>
      <w:marRight w:val="0"/>
      <w:marTop w:val="0"/>
      <w:marBottom w:val="0"/>
      <w:divBdr>
        <w:top w:val="none" w:sz="0" w:space="0" w:color="auto"/>
        <w:left w:val="none" w:sz="0" w:space="0" w:color="auto"/>
        <w:bottom w:val="none" w:sz="0" w:space="0" w:color="auto"/>
        <w:right w:val="none" w:sz="0" w:space="0" w:color="auto"/>
      </w:divBdr>
    </w:div>
    <w:div w:id="2016761143">
      <w:bodyDiv w:val="1"/>
      <w:marLeft w:val="0"/>
      <w:marRight w:val="0"/>
      <w:marTop w:val="0"/>
      <w:marBottom w:val="0"/>
      <w:divBdr>
        <w:top w:val="none" w:sz="0" w:space="0" w:color="auto"/>
        <w:left w:val="none" w:sz="0" w:space="0" w:color="auto"/>
        <w:bottom w:val="none" w:sz="0" w:space="0" w:color="auto"/>
        <w:right w:val="none" w:sz="0" w:space="0" w:color="auto"/>
      </w:divBdr>
    </w:div>
    <w:div w:id="2042975616">
      <w:bodyDiv w:val="1"/>
      <w:marLeft w:val="0"/>
      <w:marRight w:val="0"/>
      <w:marTop w:val="0"/>
      <w:marBottom w:val="0"/>
      <w:divBdr>
        <w:top w:val="none" w:sz="0" w:space="0" w:color="auto"/>
        <w:left w:val="none" w:sz="0" w:space="0" w:color="auto"/>
        <w:bottom w:val="none" w:sz="0" w:space="0" w:color="auto"/>
        <w:right w:val="none" w:sz="0" w:space="0" w:color="auto"/>
      </w:divBdr>
    </w:div>
    <w:div w:id="2050108235">
      <w:bodyDiv w:val="1"/>
      <w:marLeft w:val="0"/>
      <w:marRight w:val="0"/>
      <w:marTop w:val="0"/>
      <w:marBottom w:val="0"/>
      <w:divBdr>
        <w:top w:val="none" w:sz="0" w:space="0" w:color="auto"/>
        <w:left w:val="none" w:sz="0" w:space="0" w:color="auto"/>
        <w:bottom w:val="none" w:sz="0" w:space="0" w:color="auto"/>
        <w:right w:val="none" w:sz="0" w:space="0" w:color="auto"/>
      </w:divBdr>
    </w:div>
    <w:div w:id="2112964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retariasenado.gov.co/senado/basedoc/acto_legislativo_01_200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retariasenado.gov.co/senado/basedoc/constitucion_politica_1991_pr011.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constitucion_politica_1991_pr011.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cretariasenado.gov.co/senado/basedoc/constitucion_politica_1991_pr009.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ecretariasenado.gov.co/senado/basedoc/constitucion_politica_1991_pr004.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8738-2759-4708-A8BB-8BE6B22A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1742</Words>
  <Characters>9587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Andrés Vélez Serna</dc:creator>
  <cp:lastModifiedBy>Jairo Enrique Valencia</cp:lastModifiedBy>
  <cp:revision>3</cp:revision>
  <cp:lastPrinted>2016-05-04T21:41:00Z</cp:lastPrinted>
  <dcterms:created xsi:type="dcterms:W3CDTF">2016-05-04T21:45:00Z</dcterms:created>
  <dcterms:modified xsi:type="dcterms:W3CDTF">2016-05-04T21:47:00Z</dcterms:modified>
</cp:coreProperties>
</file>