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21" w:rsidRPr="005265BB" w:rsidRDefault="00DC1721" w:rsidP="00DC1721">
      <w:pPr>
        <w:jc w:val="center"/>
        <w:rPr>
          <w:rFonts w:cs="Arial"/>
        </w:rPr>
      </w:pPr>
      <w:bookmarkStart w:id="0" w:name="_GoBack"/>
      <w:bookmarkEnd w:id="0"/>
    </w:p>
    <w:p w:rsidR="00DC1721" w:rsidRPr="005265BB" w:rsidRDefault="00DC1721" w:rsidP="00DC1721">
      <w:pPr>
        <w:jc w:val="center"/>
        <w:rPr>
          <w:rFonts w:cs="Arial"/>
        </w:rPr>
      </w:pPr>
    </w:p>
    <w:p w:rsidR="00DC1721" w:rsidRPr="005265BB" w:rsidRDefault="00DC1721" w:rsidP="00DC1721">
      <w:pPr>
        <w:tabs>
          <w:tab w:val="left" w:pos="-720"/>
        </w:tabs>
        <w:suppressAutoHyphens/>
        <w:jc w:val="center"/>
        <w:rPr>
          <w:rFonts w:cs="Arial"/>
        </w:rPr>
      </w:pPr>
      <w:r w:rsidRPr="005265BB">
        <w:rPr>
          <w:rFonts w:cs="Arial"/>
        </w:rPr>
        <w:t>(                            )</w:t>
      </w:r>
    </w:p>
    <w:p w:rsidR="00DC1721" w:rsidRPr="005265BB" w:rsidRDefault="00DC1721" w:rsidP="008675C9">
      <w:pPr>
        <w:tabs>
          <w:tab w:val="left" w:pos="-720"/>
        </w:tabs>
        <w:suppressAutoHyphens/>
        <w:rPr>
          <w:rFonts w:cs="Arial"/>
        </w:rPr>
      </w:pPr>
    </w:p>
    <w:p w:rsidR="00DC1721" w:rsidRPr="005265BB" w:rsidRDefault="00DC1721" w:rsidP="00DC1721">
      <w:pPr>
        <w:pStyle w:val="Textoindependiente21"/>
        <w:tabs>
          <w:tab w:val="center" w:pos="4393"/>
        </w:tabs>
        <w:rPr>
          <w:rFonts w:cs="Arial"/>
        </w:rPr>
      </w:pPr>
      <w:r w:rsidRPr="005265BB">
        <w:rPr>
          <w:rFonts w:cs="Arial"/>
        </w:rPr>
        <w:t>“Por el cual se aprueba la modificación de la estructura del Instituto Nacional de Formación Técnica Profesional de San Andrés y Providencia y se determinan las funciones de sus dependencias”</w:t>
      </w:r>
    </w:p>
    <w:p w:rsidR="00DC1721" w:rsidRPr="005265BB" w:rsidRDefault="00DC1721" w:rsidP="00DC1721">
      <w:pPr>
        <w:pStyle w:val="Textoindependiente21"/>
        <w:tabs>
          <w:tab w:val="center" w:pos="4393"/>
        </w:tabs>
        <w:outlineLvl w:val="0"/>
        <w:rPr>
          <w:rFonts w:cs="Arial"/>
          <w:b/>
        </w:rPr>
      </w:pPr>
    </w:p>
    <w:p w:rsidR="00DC1721" w:rsidRPr="005265BB" w:rsidRDefault="00DC1721" w:rsidP="00DC1721">
      <w:pPr>
        <w:pStyle w:val="Textoindependiente21"/>
        <w:tabs>
          <w:tab w:val="center" w:pos="4393"/>
        </w:tabs>
        <w:outlineLvl w:val="0"/>
        <w:rPr>
          <w:rFonts w:cs="Arial"/>
          <w:b/>
        </w:rPr>
      </w:pPr>
    </w:p>
    <w:p w:rsidR="00DC1721" w:rsidRPr="005265BB" w:rsidRDefault="00DC1721" w:rsidP="00DC1721">
      <w:pPr>
        <w:pStyle w:val="NormalWeb"/>
        <w:spacing w:before="0" w:beforeAutospacing="0" w:after="0" w:afterAutospacing="0"/>
        <w:jc w:val="center"/>
        <w:outlineLvl w:val="0"/>
        <w:rPr>
          <w:rStyle w:val="Textoennegrita"/>
          <w:rFonts w:ascii="Arial" w:hAnsi="Arial" w:cs="Arial"/>
        </w:rPr>
      </w:pPr>
      <w:r w:rsidRPr="005265BB">
        <w:rPr>
          <w:rStyle w:val="Textoennegrita"/>
          <w:rFonts w:ascii="Arial" w:hAnsi="Arial" w:cs="Arial"/>
        </w:rPr>
        <w:t>EL PRESIDENTE DE LA REPÚBLICA DE COLOMBIA,</w:t>
      </w:r>
    </w:p>
    <w:p w:rsidR="008675C9" w:rsidRPr="005265BB" w:rsidRDefault="008675C9" w:rsidP="00254A44">
      <w:pPr>
        <w:pStyle w:val="NormalWeb"/>
        <w:spacing w:before="0" w:beforeAutospacing="0" w:after="0" w:afterAutospacing="0"/>
        <w:rPr>
          <w:rFonts w:ascii="Arial" w:hAnsi="Arial" w:cs="Arial"/>
          <w:bCs/>
        </w:rPr>
      </w:pPr>
    </w:p>
    <w:p w:rsidR="00DC1721" w:rsidRDefault="00DC1721" w:rsidP="00254A44">
      <w:pPr>
        <w:jc w:val="center"/>
        <w:rPr>
          <w:rFonts w:cs="Arial"/>
          <w:lang w:val="es-ES_tradnl"/>
        </w:rPr>
      </w:pPr>
      <w:r w:rsidRPr="005265BB">
        <w:rPr>
          <w:rFonts w:cs="Arial"/>
          <w:lang w:val="es-ES_tradnl"/>
        </w:rPr>
        <w:t>En ejercicio de las facultades constitucionales y legales</w:t>
      </w:r>
      <w:r w:rsidR="00D634D4" w:rsidRPr="005265BB">
        <w:rPr>
          <w:rFonts w:cs="Arial"/>
          <w:lang w:val="es-ES_tradnl"/>
        </w:rPr>
        <w:t>,</w:t>
      </w:r>
      <w:r w:rsidRPr="005265BB">
        <w:rPr>
          <w:rFonts w:cs="Arial"/>
          <w:lang w:val="es-ES_tradnl"/>
        </w:rPr>
        <w:t xml:space="preserve"> en especial las </w:t>
      </w:r>
      <w:r w:rsidR="00D634D4" w:rsidRPr="005265BB">
        <w:rPr>
          <w:rFonts w:cs="Arial"/>
          <w:lang w:val="es-ES_tradnl"/>
        </w:rPr>
        <w:t>que le confiere</w:t>
      </w:r>
      <w:r w:rsidRPr="005265BB">
        <w:rPr>
          <w:rFonts w:cs="Arial"/>
          <w:lang w:val="es-ES_tradnl"/>
        </w:rPr>
        <w:t xml:space="preserve"> el numeral 16 del artículo 189 de la Constitución Política, y el artículo 54 de la Ley 489 de 1998, y</w:t>
      </w:r>
    </w:p>
    <w:p w:rsidR="00DC1721" w:rsidRPr="005265BB" w:rsidRDefault="00DC1721" w:rsidP="00DC1721">
      <w:pPr>
        <w:autoSpaceDE w:val="0"/>
        <w:autoSpaceDN w:val="0"/>
        <w:adjustRightInd w:val="0"/>
        <w:rPr>
          <w:rFonts w:cs="Arial"/>
          <w:b/>
          <w:bCs/>
        </w:rPr>
      </w:pPr>
    </w:p>
    <w:p w:rsidR="00DC1721" w:rsidRPr="005265BB" w:rsidRDefault="00DC1721" w:rsidP="00DC1721">
      <w:pPr>
        <w:jc w:val="center"/>
        <w:rPr>
          <w:rFonts w:cs="Arial"/>
        </w:rPr>
      </w:pPr>
      <w:r w:rsidRPr="005265BB">
        <w:rPr>
          <w:rFonts w:cs="Arial"/>
          <w:b/>
        </w:rPr>
        <w:t>CONSIDERANDO</w:t>
      </w:r>
    </w:p>
    <w:p w:rsidR="00170263" w:rsidRPr="005265BB" w:rsidRDefault="00170263" w:rsidP="00DC1721">
      <w:pPr>
        <w:rPr>
          <w:rFonts w:cs="Arial"/>
        </w:rPr>
      </w:pPr>
    </w:p>
    <w:p w:rsidR="00DC1721" w:rsidRPr="005265BB" w:rsidRDefault="00DC1721" w:rsidP="00DC1721">
      <w:pPr>
        <w:autoSpaceDE w:val="0"/>
        <w:autoSpaceDN w:val="0"/>
        <w:adjustRightInd w:val="0"/>
        <w:ind w:right="51"/>
        <w:jc w:val="both"/>
        <w:rPr>
          <w:rFonts w:cs="Arial"/>
          <w:lang w:val="es-ES_tradnl"/>
        </w:rPr>
      </w:pPr>
      <w:r w:rsidRPr="005265BB">
        <w:rPr>
          <w:rFonts w:cs="Arial"/>
          <w:lang w:val="es-ES_tradnl"/>
        </w:rPr>
        <w:t xml:space="preserve">Que el Plan Nacional de Desarrollo </w:t>
      </w:r>
      <w:r w:rsidR="009E2E09" w:rsidRPr="005265BB">
        <w:rPr>
          <w:rFonts w:cs="Arial"/>
          <w:lang w:val="es-ES_tradnl"/>
        </w:rPr>
        <w:t xml:space="preserve">2014-2018 </w:t>
      </w:r>
      <w:r w:rsidRPr="005265BB">
        <w:rPr>
          <w:rFonts w:cs="Arial"/>
          <w:lang w:val="es-ES_tradnl"/>
        </w:rPr>
        <w:t>“Todos</w:t>
      </w:r>
      <w:r w:rsidR="00D634D4" w:rsidRPr="005265BB">
        <w:rPr>
          <w:rFonts w:cs="Arial"/>
          <w:lang w:val="es-ES_tradnl"/>
        </w:rPr>
        <w:t xml:space="preserve"> por un nuevo país</w:t>
      </w:r>
      <w:r w:rsidRPr="005265BB">
        <w:rPr>
          <w:rFonts w:cs="Arial"/>
          <w:lang w:val="es-ES_tradnl"/>
        </w:rPr>
        <w:t xml:space="preserve">”, </w:t>
      </w:r>
      <w:r w:rsidR="00D634D4" w:rsidRPr="005265BB">
        <w:rPr>
          <w:rFonts w:cs="Arial"/>
          <w:lang w:val="es-ES_tradnl"/>
        </w:rPr>
        <w:t xml:space="preserve">tiene como objetivo construir una Colombia en paz, equitativa y educada, proponiendo como </w:t>
      </w:r>
      <w:r w:rsidR="006C3D81" w:rsidRPr="005265BB">
        <w:rPr>
          <w:rFonts w:cs="Arial"/>
          <w:lang w:val="es-ES_tradnl"/>
        </w:rPr>
        <w:t>uno de sus pilares,</w:t>
      </w:r>
      <w:r w:rsidR="00D634D4" w:rsidRPr="005265BB">
        <w:rPr>
          <w:rFonts w:cs="Arial"/>
          <w:lang w:val="es-ES_tradnl"/>
        </w:rPr>
        <w:t xml:space="preserve"> la educación como el más poderoso instrumento de igualdad social y crecimiento económico en el largo plazo, con visión orientada a cerrar brechas en acceso y calidad al sistema educativo, entre individuos, grupos poblacionales y entre regiones, acercando al país a altos estándares internacionales y logrando la igualdad de oportunidades para todos los ciudadanos</w:t>
      </w:r>
      <w:r w:rsidRPr="005265BB">
        <w:rPr>
          <w:rFonts w:cs="Arial"/>
          <w:lang w:val="es-ES_tradnl"/>
        </w:rPr>
        <w:t xml:space="preserve">. </w:t>
      </w:r>
    </w:p>
    <w:p w:rsidR="00DC1721" w:rsidRPr="005265BB" w:rsidRDefault="00DC1721" w:rsidP="00DC1721">
      <w:pPr>
        <w:autoSpaceDE w:val="0"/>
        <w:autoSpaceDN w:val="0"/>
        <w:adjustRightInd w:val="0"/>
        <w:ind w:right="51"/>
        <w:jc w:val="both"/>
        <w:rPr>
          <w:rFonts w:cs="Arial"/>
          <w:lang w:val="es-ES_tradnl"/>
        </w:rPr>
      </w:pPr>
    </w:p>
    <w:p w:rsidR="00DC1721" w:rsidRPr="005265BB" w:rsidRDefault="009E2E09" w:rsidP="00DC1721">
      <w:pPr>
        <w:autoSpaceDE w:val="0"/>
        <w:autoSpaceDN w:val="0"/>
        <w:adjustRightInd w:val="0"/>
        <w:ind w:right="51"/>
        <w:jc w:val="both"/>
        <w:rPr>
          <w:rFonts w:cs="Arial"/>
          <w:lang w:val="es-ES_tradnl"/>
        </w:rPr>
      </w:pPr>
      <w:r w:rsidRPr="005265BB">
        <w:rPr>
          <w:rFonts w:cs="Arial"/>
          <w:lang w:val="es-ES_tradnl"/>
        </w:rPr>
        <w:t>Que por lo anterior</w:t>
      </w:r>
      <w:r w:rsidR="00DC1721" w:rsidRPr="005265BB">
        <w:rPr>
          <w:rFonts w:cs="Arial"/>
          <w:lang w:val="es-ES_tradnl"/>
        </w:rPr>
        <w:t xml:space="preserve">, es necesario </w:t>
      </w:r>
      <w:r w:rsidR="006C3D81" w:rsidRPr="005265BB">
        <w:rPr>
          <w:rFonts w:cs="Arial"/>
          <w:lang w:val="es-ES_tradnl"/>
        </w:rPr>
        <w:t xml:space="preserve">modificar la estructura del Instituto Nacional de Formación Técnica Profesional de San Andrés y Providencia, </w:t>
      </w:r>
      <w:r w:rsidR="00DC1721" w:rsidRPr="005265BB">
        <w:rPr>
          <w:rFonts w:cs="Arial"/>
          <w:lang w:val="es-ES_tradnl"/>
        </w:rPr>
        <w:t xml:space="preserve">dada la </w:t>
      </w:r>
      <w:r w:rsidR="006C3D81" w:rsidRPr="005265BB">
        <w:rPr>
          <w:rFonts w:cs="Arial"/>
          <w:lang w:val="es-ES_tradnl"/>
        </w:rPr>
        <w:t xml:space="preserve">pertinencia y conveniencia de la </w:t>
      </w:r>
      <w:r w:rsidR="00DC1721" w:rsidRPr="005265BB">
        <w:rPr>
          <w:rFonts w:cs="Arial"/>
          <w:lang w:val="es-ES_tradnl"/>
        </w:rPr>
        <w:t>modernización y el requerimiento de una estructura flexible</w:t>
      </w:r>
      <w:r w:rsidR="006C3D81" w:rsidRPr="005265BB">
        <w:rPr>
          <w:rFonts w:cs="Arial"/>
          <w:lang w:val="es-ES_tradnl"/>
        </w:rPr>
        <w:t>, orientada a brindar un sistema educativo de alta calidad</w:t>
      </w:r>
      <w:r w:rsidR="00DC1721" w:rsidRPr="005265BB">
        <w:rPr>
          <w:rFonts w:cs="Arial"/>
          <w:lang w:val="es-ES_tradnl"/>
        </w:rPr>
        <w:t>.</w:t>
      </w:r>
    </w:p>
    <w:p w:rsidR="00DC1721" w:rsidRPr="005265BB" w:rsidRDefault="00DC1721" w:rsidP="00DC1721">
      <w:pPr>
        <w:autoSpaceDE w:val="0"/>
        <w:autoSpaceDN w:val="0"/>
        <w:adjustRightInd w:val="0"/>
        <w:ind w:right="51"/>
        <w:jc w:val="both"/>
        <w:rPr>
          <w:rFonts w:cs="Arial"/>
          <w:lang w:val="es-ES_tradnl"/>
        </w:rPr>
      </w:pPr>
    </w:p>
    <w:p w:rsidR="006C3D81" w:rsidRDefault="00DC1721" w:rsidP="008675C9">
      <w:pPr>
        <w:jc w:val="both"/>
      </w:pPr>
      <w:r w:rsidRPr="005265BB">
        <w:rPr>
          <w:rFonts w:cs="Arial"/>
          <w:lang w:val="es-ES_tradnl"/>
        </w:rPr>
        <w:t xml:space="preserve">Que el Consejo Directivo del Instituto Nacional de Formación Técnica Profesional de San Andrés y Providencia, en sesión virtual del 27 de mayo de 2013 según acta No.007 de 2013, decidió someter a consideración del Gobierno </w:t>
      </w:r>
      <w:r w:rsidR="009E2E09" w:rsidRPr="005265BB">
        <w:rPr>
          <w:rFonts w:cs="Arial"/>
          <w:lang w:val="es-ES_tradnl"/>
        </w:rPr>
        <w:t>n</w:t>
      </w:r>
      <w:r w:rsidRPr="005265BB">
        <w:rPr>
          <w:rFonts w:cs="Arial"/>
          <w:lang w:val="es-ES_tradnl"/>
        </w:rPr>
        <w:t xml:space="preserve">acional la modificación de su estructura; la cual, una </w:t>
      </w:r>
      <w:r w:rsidR="006C3D81" w:rsidRPr="005265BB">
        <w:rPr>
          <w:rFonts w:cs="Arial"/>
          <w:lang w:val="es-ES_tradnl"/>
        </w:rPr>
        <w:t xml:space="preserve">vez </w:t>
      </w:r>
      <w:r w:rsidRPr="005265BB">
        <w:rPr>
          <w:rFonts w:cs="Arial"/>
          <w:lang w:val="es-ES_tradnl"/>
        </w:rPr>
        <w:t>fue analizada su procedencia, se consider</w:t>
      </w:r>
      <w:r w:rsidR="006C3D81" w:rsidRPr="005265BB">
        <w:rPr>
          <w:rFonts w:cs="Arial"/>
          <w:lang w:val="es-ES_tradnl"/>
        </w:rPr>
        <w:t>ó</w:t>
      </w:r>
      <w:r w:rsidRPr="005265BB">
        <w:rPr>
          <w:rFonts w:cs="Arial"/>
          <w:lang w:val="es-ES_tradnl"/>
        </w:rPr>
        <w:t xml:space="preserve"> viable aprobarla mediante la presente norma, lo que implica, igualmente, la necesidad de derogar el Decreto 1095 de 2004 que define actualmente la estructura de la mencionada institución de educación superior. </w:t>
      </w:r>
    </w:p>
    <w:p w:rsidR="008675C9" w:rsidRPr="005265BB" w:rsidRDefault="008675C9" w:rsidP="008675C9">
      <w:pPr>
        <w:jc w:val="both"/>
      </w:pPr>
    </w:p>
    <w:p w:rsidR="00DC1721" w:rsidRPr="005265BB" w:rsidRDefault="00DC1721" w:rsidP="00DC1721">
      <w:pPr>
        <w:jc w:val="center"/>
        <w:rPr>
          <w:rFonts w:cs="Arial"/>
          <w:b/>
          <w:lang w:val="es-ES_tradnl"/>
        </w:rPr>
      </w:pPr>
      <w:r w:rsidRPr="005265BB">
        <w:rPr>
          <w:rFonts w:cs="Arial"/>
          <w:b/>
          <w:lang w:val="es-ES_tradnl"/>
        </w:rPr>
        <w:t>DECRETA:</w:t>
      </w:r>
    </w:p>
    <w:p w:rsidR="00DC1721" w:rsidRPr="005265BB" w:rsidRDefault="00DC1721" w:rsidP="00DC1721">
      <w:pPr>
        <w:rPr>
          <w:rFonts w:cs="Arial"/>
          <w:lang w:val="es-ES_tradnl"/>
        </w:rPr>
      </w:pPr>
    </w:p>
    <w:p w:rsidR="00DC1721" w:rsidRPr="005265BB" w:rsidRDefault="00DC1721" w:rsidP="00DC1721">
      <w:pPr>
        <w:jc w:val="center"/>
        <w:rPr>
          <w:rFonts w:cs="Arial"/>
          <w:b/>
          <w:lang w:val="es-ES_tradnl"/>
        </w:rPr>
      </w:pPr>
      <w:r w:rsidRPr="005265BB">
        <w:rPr>
          <w:rFonts w:cs="Arial"/>
          <w:b/>
          <w:lang w:val="es-ES_tradnl"/>
        </w:rPr>
        <w:t xml:space="preserve">CAPÍTULO I </w:t>
      </w:r>
    </w:p>
    <w:p w:rsidR="00DC1721" w:rsidRDefault="00DC1721" w:rsidP="00DC1721">
      <w:pPr>
        <w:jc w:val="center"/>
        <w:rPr>
          <w:rFonts w:cs="Arial"/>
          <w:b/>
          <w:lang w:val="es-ES_tradnl"/>
        </w:rPr>
      </w:pPr>
      <w:r w:rsidRPr="005265BB">
        <w:rPr>
          <w:rFonts w:cs="Arial"/>
          <w:b/>
          <w:lang w:val="es-ES_tradnl"/>
        </w:rPr>
        <w:t>De la Estructura</w:t>
      </w:r>
    </w:p>
    <w:p w:rsidR="00254A44" w:rsidRPr="005265BB" w:rsidRDefault="00254A44" w:rsidP="00DC1721">
      <w:pPr>
        <w:jc w:val="center"/>
        <w:rPr>
          <w:rFonts w:cs="Arial"/>
          <w:b/>
          <w:lang w:val="es-ES_tradnl"/>
        </w:rPr>
      </w:pPr>
    </w:p>
    <w:p w:rsidR="00DC1721" w:rsidRPr="005265BB" w:rsidRDefault="006C3D81" w:rsidP="00DC1721">
      <w:pPr>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1. </w:t>
      </w:r>
      <w:r w:rsidR="00DC1721" w:rsidRPr="005265BB">
        <w:rPr>
          <w:rFonts w:cs="Arial"/>
          <w:b/>
          <w:i/>
          <w:lang w:val="es-ES_tradnl"/>
        </w:rPr>
        <w:t>E</w:t>
      </w:r>
      <w:r w:rsidR="00AB7822" w:rsidRPr="005265BB">
        <w:rPr>
          <w:rFonts w:cs="Arial"/>
          <w:b/>
          <w:i/>
          <w:lang w:val="es-ES_tradnl"/>
        </w:rPr>
        <w:t>structura</w:t>
      </w:r>
      <w:r w:rsidR="009E2E09" w:rsidRPr="005265BB">
        <w:rPr>
          <w:rFonts w:cs="Arial"/>
          <w:b/>
          <w:i/>
          <w:lang w:val="es-ES_tradnl"/>
        </w:rPr>
        <w:t>.</w:t>
      </w:r>
      <w:r w:rsidR="00AB7822" w:rsidRPr="005265BB">
        <w:rPr>
          <w:rFonts w:cs="Arial"/>
          <w:lang w:val="es-ES_tradnl"/>
        </w:rPr>
        <w:t xml:space="preserve"> </w:t>
      </w:r>
      <w:r w:rsidR="00DC1721" w:rsidRPr="005265BB">
        <w:rPr>
          <w:rFonts w:cs="Arial"/>
          <w:lang w:val="es-ES_tradnl"/>
        </w:rPr>
        <w:t>La estructura del Instituto Nacional de Formación Técnica Profesional de San Andrés y Providencia, será la siguiente:</w:t>
      </w:r>
    </w:p>
    <w:p w:rsidR="008675C9" w:rsidRPr="005265BB" w:rsidRDefault="008675C9" w:rsidP="00DC1721">
      <w:pPr>
        <w:autoSpaceDE w:val="0"/>
        <w:autoSpaceDN w:val="0"/>
        <w:adjustRightInd w:val="0"/>
        <w:jc w:val="both"/>
        <w:rPr>
          <w:rFonts w:cs="Arial"/>
          <w:lang w:val="es-ES_tradnl"/>
        </w:rPr>
      </w:pPr>
    </w:p>
    <w:p w:rsidR="00DC1721" w:rsidRPr="005265BB" w:rsidRDefault="00DC1721" w:rsidP="00D50762">
      <w:pPr>
        <w:numPr>
          <w:ilvl w:val="0"/>
          <w:numId w:val="8"/>
        </w:numPr>
        <w:autoSpaceDE w:val="0"/>
        <w:autoSpaceDN w:val="0"/>
        <w:adjustRightInd w:val="0"/>
        <w:jc w:val="both"/>
        <w:rPr>
          <w:rFonts w:cs="Arial"/>
          <w:lang w:val="es-ES_tradnl"/>
        </w:rPr>
      </w:pPr>
      <w:r w:rsidRPr="005265BB">
        <w:rPr>
          <w:rFonts w:cs="Arial"/>
          <w:lang w:val="es-ES_tradnl"/>
        </w:rPr>
        <w:t>Consejo Directivo</w:t>
      </w:r>
      <w:r w:rsidR="00D50762" w:rsidRPr="005265BB">
        <w:rPr>
          <w:rFonts w:cs="Arial"/>
          <w:lang w:val="es-ES_tradnl"/>
        </w:rPr>
        <w:t>.</w:t>
      </w:r>
    </w:p>
    <w:p w:rsidR="00DC1721" w:rsidRPr="005265BB" w:rsidRDefault="00DC1721" w:rsidP="00D50762">
      <w:pPr>
        <w:pStyle w:val="Prrafodelista"/>
        <w:numPr>
          <w:ilvl w:val="0"/>
          <w:numId w:val="8"/>
        </w:numPr>
        <w:autoSpaceDE w:val="0"/>
        <w:autoSpaceDN w:val="0"/>
        <w:adjustRightInd w:val="0"/>
        <w:jc w:val="both"/>
        <w:rPr>
          <w:rFonts w:cs="Arial"/>
          <w:lang w:val="es-ES_tradnl"/>
        </w:rPr>
      </w:pPr>
      <w:r w:rsidRPr="005265BB">
        <w:rPr>
          <w:rFonts w:cs="Arial"/>
          <w:lang w:val="es-ES_tradnl"/>
        </w:rPr>
        <w:t>Consejo Académico</w:t>
      </w:r>
      <w:r w:rsidR="00D50762" w:rsidRPr="005265BB">
        <w:rPr>
          <w:rFonts w:cs="Arial"/>
          <w:lang w:val="es-ES_tradnl"/>
        </w:rPr>
        <w:t>.</w:t>
      </w:r>
      <w:r w:rsidRPr="005265BB">
        <w:rPr>
          <w:rFonts w:cs="Arial"/>
          <w:lang w:val="es-ES_tradnl"/>
        </w:rPr>
        <w:t xml:space="preserve"> </w:t>
      </w:r>
    </w:p>
    <w:p w:rsidR="00DC1721" w:rsidRPr="005265BB" w:rsidRDefault="00DC1721" w:rsidP="00D50762">
      <w:pPr>
        <w:pStyle w:val="Prrafodelista"/>
        <w:numPr>
          <w:ilvl w:val="0"/>
          <w:numId w:val="8"/>
        </w:numPr>
        <w:autoSpaceDE w:val="0"/>
        <w:autoSpaceDN w:val="0"/>
        <w:adjustRightInd w:val="0"/>
        <w:rPr>
          <w:rFonts w:cs="Arial"/>
          <w:lang w:val="es-ES_tradnl"/>
        </w:rPr>
      </w:pPr>
      <w:r w:rsidRPr="005265BB">
        <w:rPr>
          <w:rFonts w:cs="Arial"/>
          <w:lang w:val="es-ES_tradnl"/>
        </w:rPr>
        <w:lastRenderedPageBreak/>
        <w:t>Despacho de la Rectoría</w:t>
      </w:r>
      <w:r w:rsidR="00D50762" w:rsidRPr="005265BB">
        <w:rPr>
          <w:rFonts w:cs="Arial"/>
          <w:lang w:val="es-ES_tradnl"/>
        </w:rPr>
        <w:t>.</w:t>
      </w:r>
    </w:p>
    <w:p w:rsidR="00DC1721" w:rsidRPr="005265BB" w:rsidRDefault="00DC1721" w:rsidP="00D50762">
      <w:pPr>
        <w:pStyle w:val="Prrafodelista"/>
        <w:numPr>
          <w:ilvl w:val="0"/>
          <w:numId w:val="8"/>
        </w:numPr>
        <w:autoSpaceDE w:val="0"/>
        <w:autoSpaceDN w:val="0"/>
        <w:adjustRightInd w:val="0"/>
        <w:rPr>
          <w:rFonts w:cs="Arial"/>
          <w:lang w:val="es-ES_tradnl"/>
        </w:rPr>
      </w:pPr>
      <w:r w:rsidRPr="005265BB">
        <w:rPr>
          <w:rFonts w:cs="Arial"/>
          <w:lang w:val="es-ES_tradnl"/>
        </w:rPr>
        <w:t>Vicerrectoría Académica</w:t>
      </w:r>
      <w:r w:rsidR="00D50762" w:rsidRPr="005265BB">
        <w:rPr>
          <w:rFonts w:cs="Arial"/>
          <w:lang w:val="es-ES_tradnl"/>
        </w:rPr>
        <w:t>.</w:t>
      </w:r>
      <w:r w:rsidRPr="005265BB">
        <w:rPr>
          <w:rFonts w:cs="Arial"/>
          <w:lang w:val="es-ES_tradnl"/>
        </w:rPr>
        <w:t xml:space="preserve"> </w:t>
      </w:r>
    </w:p>
    <w:p w:rsidR="00DC1721" w:rsidRPr="005265BB" w:rsidRDefault="00DC1721" w:rsidP="00D50762">
      <w:pPr>
        <w:pStyle w:val="Prrafodelista"/>
        <w:numPr>
          <w:ilvl w:val="0"/>
          <w:numId w:val="8"/>
        </w:numPr>
        <w:autoSpaceDE w:val="0"/>
        <w:autoSpaceDN w:val="0"/>
        <w:adjustRightInd w:val="0"/>
        <w:rPr>
          <w:rFonts w:cs="Arial"/>
          <w:lang w:val="es-ES_tradnl"/>
        </w:rPr>
      </w:pPr>
      <w:r w:rsidRPr="005265BB">
        <w:rPr>
          <w:rFonts w:cs="Arial"/>
          <w:lang w:val="es-ES_tradnl"/>
        </w:rPr>
        <w:t>Vicerrectoría Administrativa y Financiera</w:t>
      </w:r>
      <w:r w:rsidR="00D50762" w:rsidRPr="005265BB">
        <w:rPr>
          <w:rFonts w:cs="Arial"/>
          <w:lang w:val="es-ES_tradnl"/>
        </w:rPr>
        <w:t>.</w:t>
      </w:r>
      <w:r w:rsidRPr="005265BB">
        <w:rPr>
          <w:rFonts w:cs="Arial"/>
          <w:lang w:val="es-ES_tradnl"/>
        </w:rPr>
        <w:t xml:space="preserve"> </w:t>
      </w:r>
    </w:p>
    <w:p w:rsidR="00DC1721" w:rsidRPr="005265BB" w:rsidRDefault="00DC1721" w:rsidP="00D50762">
      <w:pPr>
        <w:pStyle w:val="Prrafodelista"/>
        <w:numPr>
          <w:ilvl w:val="0"/>
          <w:numId w:val="8"/>
        </w:numPr>
        <w:autoSpaceDE w:val="0"/>
        <w:autoSpaceDN w:val="0"/>
        <w:adjustRightInd w:val="0"/>
        <w:rPr>
          <w:rFonts w:cs="Arial"/>
          <w:lang w:val="es-ES_tradnl"/>
        </w:rPr>
      </w:pPr>
      <w:r w:rsidRPr="005265BB">
        <w:rPr>
          <w:rFonts w:cs="Arial"/>
          <w:lang w:val="es-ES_tradnl"/>
        </w:rPr>
        <w:t>Órganos de Asesoría y Coordinación</w:t>
      </w:r>
      <w:r w:rsidR="00D50762" w:rsidRPr="005265BB">
        <w:rPr>
          <w:rFonts w:cs="Arial"/>
          <w:lang w:val="es-ES_tradnl"/>
        </w:rPr>
        <w:t>.</w:t>
      </w:r>
    </w:p>
    <w:p w:rsidR="00DC1721" w:rsidRPr="005265BB" w:rsidRDefault="00DC1721" w:rsidP="00D50762">
      <w:pPr>
        <w:pStyle w:val="Prrafodelista"/>
        <w:numPr>
          <w:ilvl w:val="1"/>
          <w:numId w:val="8"/>
        </w:numPr>
        <w:autoSpaceDE w:val="0"/>
        <w:autoSpaceDN w:val="0"/>
        <w:adjustRightInd w:val="0"/>
        <w:rPr>
          <w:rFonts w:cs="Arial"/>
          <w:lang w:val="es-ES_tradnl"/>
        </w:rPr>
      </w:pPr>
      <w:r w:rsidRPr="005265BB">
        <w:rPr>
          <w:rFonts w:cs="Arial"/>
          <w:lang w:val="es-ES_tradnl"/>
        </w:rPr>
        <w:t>Comisión de Personal</w:t>
      </w:r>
      <w:r w:rsidR="00D50762" w:rsidRPr="005265BB">
        <w:rPr>
          <w:rFonts w:cs="Arial"/>
          <w:lang w:val="es-ES_tradnl"/>
        </w:rPr>
        <w:t>.</w:t>
      </w:r>
    </w:p>
    <w:p w:rsidR="00DC1721" w:rsidRPr="005265BB" w:rsidRDefault="00DC1721" w:rsidP="00D50762">
      <w:pPr>
        <w:pStyle w:val="Prrafodelista"/>
        <w:numPr>
          <w:ilvl w:val="1"/>
          <w:numId w:val="8"/>
        </w:numPr>
        <w:autoSpaceDE w:val="0"/>
        <w:autoSpaceDN w:val="0"/>
        <w:adjustRightInd w:val="0"/>
        <w:jc w:val="both"/>
        <w:rPr>
          <w:rFonts w:cs="Arial"/>
          <w:lang w:val="es-ES_tradnl"/>
        </w:rPr>
      </w:pPr>
      <w:r w:rsidRPr="005265BB">
        <w:rPr>
          <w:rFonts w:cs="Arial"/>
          <w:lang w:val="es-ES_tradnl"/>
        </w:rPr>
        <w:t>Comité de Coordinación del Sistema de Control Interno</w:t>
      </w:r>
      <w:r w:rsidR="00D50762" w:rsidRPr="005265BB">
        <w:rPr>
          <w:rFonts w:cs="Arial"/>
          <w:lang w:val="es-ES_tradnl"/>
        </w:rPr>
        <w:t>.</w:t>
      </w:r>
    </w:p>
    <w:p w:rsidR="008675C9" w:rsidRPr="005265BB" w:rsidRDefault="008675C9" w:rsidP="00DC1721">
      <w:pPr>
        <w:jc w:val="center"/>
        <w:rPr>
          <w:rFonts w:cs="Arial"/>
          <w:b/>
          <w:lang w:val="es-ES_tradnl"/>
        </w:rPr>
      </w:pPr>
    </w:p>
    <w:p w:rsidR="00DC1721" w:rsidRPr="005265BB" w:rsidRDefault="00DC1721" w:rsidP="00DC1721">
      <w:pPr>
        <w:jc w:val="center"/>
        <w:rPr>
          <w:rFonts w:cs="Arial"/>
          <w:b/>
          <w:lang w:val="es-ES_tradnl"/>
        </w:rPr>
      </w:pPr>
      <w:r w:rsidRPr="005265BB">
        <w:rPr>
          <w:rFonts w:cs="Arial"/>
          <w:b/>
          <w:lang w:val="es-ES_tradnl"/>
        </w:rPr>
        <w:t>CAPÍTULO II</w:t>
      </w:r>
    </w:p>
    <w:p w:rsidR="00DC1721" w:rsidRPr="005265BB" w:rsidRDefault="00DC1721" w:rsidP="00DC1721">
      <w:pPr>
        <w:jc w:val="center"/>
        <w:rPr>
          <w:rFonts w:cs="Arial"/>
          <w:b/>
          <w:lang w:val="es-ES_tradnl"/>
        </w:rPr>
      </w:pPr>
      <w:r w:rsidRPr="005265BB">
        <w:rPr>
          <w:rFonts w:cs="Arial"/>
          <w:b/>
          <w:lang w:val="es-ES_tradnl"/>
        </w:rPr>
        <w:t>Conformación del Consejo Directivo</w:t>
      </w:r>
    </w:p>
    <w:p w:rsidR="00DC1721" w:rsidRPr="005265BB" w:rsidRDefault="00DC1721" w:rsidP="00DC1721">
      <w:pPr>
        <w:jc w:val="center"/>
        <w:rPr>
          <w:rFonts w:cs="Arial"/>
          <w:b/>
          <w:lang w:val="es-ES_tradnl"/>
        </w:rPr>
      </w:pPr>
    </w:p>
    <w:p w:rsidR="00DC1721" w:rsidRPr="005265BB" w:rsidRDefault="00AB7822" w:rsidP="00DC1721">
      <w:pPr>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2. </w:t>
      </w:r>
      <w:r w:rsidRPr="005265BB">
        <w:rPr>
          <w:rFonts w:cs="Arial"/>
          <w:b/>
          <w:i/>
          <w:lang w:val="es-ES_tradnl"/>
        </w:rPr>
        <w:t>Consejo Directivo</w:t>
      </w:r>
      <w:r w:rsidR="009E2E09" w:rsidRPr="005265BB">
        <w:rPr>
          <w:rFonts w:cs="Arial"/>
          <w:b/>
          <w:i/>
          <w:lang w:val="es-ES_tradnl"/>
        </w:rPr>
        <w:t>.</w:t>
      </w:r>
      <w:r w:rsidR="00DC1721" w:rsidRPr="005265BB">
        <w:rPr>
          <w:rFonts w:cs="Arial"/>
          <w:lang w:val="es-ES_tradnl"/>
        </w:rPr>
        <w:t xml:space="preserve"> El Consejo Directivo del Instituto Nacional de Formación Técnica Profesional de San Andrés y Providencia, </w:t>
      </w:r>
      <w:r w:rsidR="00956515" w:rsidRPr="005265BB">
        <w:rPr>
          <w:rFonts w:cs="Arial"/>
          <w:lang w:val="es-ES_tradnl"/>
        </w:rPr>
        <w:t>e</w:t>
      </w:r>
      <w:r w:rsidR="00DC1721" w:rsidRPr="005265BB">
        <w:rPr>
          <w:rFonts w:cs="Arial"/>
          <w:lang w:val="es-ES_tradnl"/>
        </w:rPr>
        <w:t>stará conformado por:</w:t>
      </w:r>
    </w:p>
    <w:p w:rsidR="00DC1721" w:rsidRPr="005265BB" w:rsidRDefault="00DC1721" w:rsidP="00DC1721">
      <w:pPr>
        <w:jc w:val="both"/>
        <w:rPr>
          <w:rFonts w:cs="Arial"/>
          <w:lang w:val="es-ES_tradnl"/>
        </w:rPr>
      </w:pPr>
    </w:p>
    <w:p w:rsidR="00DC1721" w:rsidRPr="005265BB" w:rsidRDefault="00DC1721" w:rsidP="00DC1721">
      <w:pPr>
        <w:numPr>
          <w:ilvl w:val="0"/>
          <w:numId w:val="1"/>
        </w:numPr>
        <w:jc w:val="both"/>
        <w:rPr>
          <w:rFonts w:cs="Arial"/>
          <w:lang w:val="es-ES_tradnl"/>
        </w:rPr>
      </w:pPr>
      <w:r w:rsidRPr="005265BB">
        <w:rPr>
          <w:rFonts w:cs="Arial"/>
          <w:lang w:val="es-ES_tradnl"/>
        </w:rPr>
        <w:t>El Ministro de Educación Nacional o su delegado(a), quien lo presidirá.</w:t>
      </w:r>
    </w:p>
    <w:p w:rsidR="00DC1721" w:rsidRPr="005265BB" w:rsidRDefault="00DC1721" w:rsidP="00DC1721">
      <w:pPr>
        <w:numPr>
          <w:ilvl w:val="0"/>
          <w:numId w:val="1"/>
        </w:numPr>
        <w:jc w:val="both"/>
        <w:rPr>
          <w:rFonts w:cs="Arial"/>
          <w:lang w:val="es-ES_tradnl"/>
        </w:rPr>
      </w:pPr>
      <w:r w:rsidRPr="005265BB">
        <w:rPr>
          <w:rFonts w:cs="Arial"/>
          <w:lang w:val="es-ES_tradnl"/>
        </w:rPr>
        <w:t>El Gobernador del Departamento Archipiélago de San Andrés, Providencia y Santa Catalina o su delegado (a)</w:t>
      </w:r>
      <w:r w:rsidR="00075315" w:rsidRPr="005265BB">
        <w:rPr>
          <w:rFonts w:cs="Arial"/>
          <w:lang w:val="es-ES_tradnl"/>
        </w:rPr>
        <w:t>.</w:t>
      </w:r>
      <w:r w:rsidRPr="005265BB">
        <w:rPr>
          <w:rFonts w:cs="Arial"/>
          <w:lang w:val="es-ES_tradnl"/>
        </w:rPr>
        <w:t xml:space="preserve"> </w:t>
      </w:r>
    </w:p>
    <w:p w:rsidR="00DC1721" w:rsidRPr="005265BB" w:rsidRDefault="00DC1721" w:rsidP="00DC1721">
      <w:pPr>
        <w:numPr>
          <w:ilvl w:val="0"/>
          <w:numId w:val="1"/>
        </w:numPr>
        <w:jc w:val="both"/>
        <w:rPr>
          <w:rFonts w:cs="Arial"/>
          <w:lang w:val="es-ES_tradnl"/>
        </w:rPr>
      </w:pPr>
      <w:r w:rsidRPr="005265BB">
        <w:rPr>
          <w:rFonts w:cs="Arial"/>
          <w:lang w:val="es-ES_tradnl"/>
        </w:rPr>
        <w:t>Un Representante designado por el Presidente de la República que haya tenido vínculos con el sector universitario.</w:t>
      </w:r>
    </w:p>
    <w:p w:rsidR="00DC1721" w:rsidRPr="005265BB" w:rsidRDefault="00DC1721" w:rsidP="00DC1721">
      <w:pPr>
        <w:numPr>
          <w:ilvl w:val="0"/>
          <w:numId w:val="1"/>
        </w:numPr>
        <w:jc w:val="both"/>
        <w:rPr>
          <w:rFonts w:cs="Arial"/>
          <w:lang w:val="es-ES_tradnl"/>
        </w:rPr>
      </w:pPr>
      <w:r w:rsidRPr="005265BB">
        <w:rPr>
          <w:rFonts w:cs="Arial"/>
          <w:lang w:val="es-ES_tradnl"/>
        </w:rPr>
        <w:t>Un Representante de las directivas académicas.</w:t>
      </w:r>
    </w:p>
    <w:p w:rsidR="00DC1721" w:rsidRPr="005265BB" w:rsidRDefault="00DC1721" w:rsidP="00DC1721">
      <w:pPr>
        <w:numPr>
          <w:ilvl w:val="0"/>
          <w:numId w:val="1"/>
        </w:numPr>
        <w:jc w:val="both"/>
        <w:rPr>
          <w:rFonts w:cs="Arial"/>
          <w:lang w:val="es-ES_tradnl"/>
        </w:rPr>
      </w:pPr>
      <w:r w:rsidRPr="005265BB">
        <w:rPr>
          <w:rFonts w:cs="Arial"/>
          <w:lang w:val="es-ES_tradnl"/>
        </w:rPr>
        <w:t>Un Representante de los docentes.</w:t>
      </w:r>
    </w:p>
    <w:p w:rsidR="00DC1721" w:rsidRPr="005265BB" w:rsidRDefault="00DC1721" w:rsidP="00DC1721">
      <w:pPr>
        <w:numPr>
          <w:ilvl w:val="0"/>
          <w:numId w:val="1"/>
        </w:numPr>
        <w:jc w:val="both"/>
        <w:rPr>
          <w:rFonts w:cs="Arial"/>
          <w:lang w:val="es-ES_tradnl"/>
        </w:rPr>
      </w:pPr>
      <w:r w:rsidRPr="005265BB">
        <w:rPr>
          <w:rFonts w:cs="Arial"/>
          <w:lang w:val="es-ES_tradnl"/>
        </w:rPr>
        <w:t>Un Representante de los estudiantes.</w:t>
      </w:r>
    </w:p>
    <w:p w:rsidR="00DC1721" w:rsidRPr="005265BB" w:rsidRDefault="00DC1721" w:rsidP="00DC1721">
      <w:pPr>
        <w:numPr>
          <w:ilvl w:val="0"/>
          <w:numId w:val="1"/>
        </w:numPr>
        <w:jc w:val="both"/>
        <w:rPr>
          <w:rFonts w:cs="Arial"/>
          <w:lang w:val="es-ES_tradnl"/>
        </w:rPr>
      </w:pPr>
      <w:r w:rsidRPr="005265BB">
        <w:rPr>
          <w:rFonts w:cs="Arial"/>
          <w:lang w:val="es-ES_tradnl"/>
        </w:rPr>
        <w:t>Un Representante del Sector Productivo.</w:t>
      </w:r>
    </w:p>
    <w:p w:rsidR="00DC1721" w:rsidRPr="005265BB" w:rsidRDefault="00DC1721" w:rsidP="00DC1721">
      <w:pPr>
        <w:numPr>
          <w:ilvl w:val="0"/>
          <w:numId w:val="1"/>
        </w:numPr>
        <w:jc w:val="both"/>
        <w:rPr>
          <w:rFonts w:cs="Arial"/>
          <w:lang w:val="es-ES_tradnl"/>
        </w:rPr>
      </w:pPr>
      <w:r w:rsidRPr="005265BB">
        <w:rPr>
          <w:rFonts w:cs="Arial"/>
          <w:lang w:val="es-ES_tradnl"/>
        </w:rPr>
        <w:t xml:space="preserve">Un Ex Rector </w:t>
      </w:r>
      <w:r w:rsidR="0003316F" w:rsidRPr="005265BB">
        <w:rPr>
          <w:rFonts w:cs="Arial"/>
          <w:lang w:val="es-ES_tradnl"/>
        </w:rPr>
        <w:t>de una institución de educación superior</w:t>
      </w:r>
      <w:r w:rsidRPr="005265BB">
        <w:rPr>
          <w:rFonts w:cs="Arial"/>
          <w:lang w:val="es-ES_tradnl"/>
        </w:rPr>
        <w:t>.</w:t>
      </w:r>
    </w:p>
    <w:p w:rsidR="00DC1721" w:rsidRPr="005265BB" w:rsidRDefault="00DC1721" w:rsidP="00DC1721">
      <w:pPr>
        <w:numPr>
          <w:ilvl w:val="0"/>
          <w:numId w:val="1"/>
        </w:numPr>
        <w:jc w:val="both"/>
        <w:rPr>
          <w:rFonts w:cs="Arial"/>
          <w:lang w:val="es-ES_tradnl"/>
        </w:rPr>
      </w:pPr>
      <w:r w:rsidRPr="005265BB">
        <w:rPr>
          <w:rFonts w:cs="Arial"/>
          <w:lang w:val="es-ES_tradnl"/>
        </w:rPr>
        <w:t>El Rector de la Institución con voz pero sin voto</w:t>
      </w:r>
    </w:p>
    <w:p w:rsidR="00DC1721" w:rsidRPr="005265BB" w:rsidRDefault="00DC1721" w:rsidP="00DC1721">
      <w:pPr>
        <w:jc w:val="both"/>
        <w:rPr>
          <w:rFonts w:cs="Arial"/>
          <w:lang w:val="es-ES_tradnl"/>
        </w:rPr>
      </w:pPr>
    </w:p>
    <w:p w:rsidR="00DC1721" w:rsidRDefault="00075315" w:rsidP="00DC1721">
      <w:pPr>
        <w:jc w:val="both"/>
        <w:rPr>
          <w:rFonts w:cs="Arial"/>
          <w:lang w:val="es-ES_tradnl"/>
        </w:rPr>
      </w:pPr>
      <w:r w:rsidRPr="005265BB">
        <w:rPr>
          <w:rFonts w:cs="Arial"/>
          <w:b/>
          <w:lang w:val="es-ES_tradnl"/>
        </w:rPr>
        <w:t>Parágrafo</w:t>
      </w:r>
      <w:r w:rsidR="009E2E09" w:rsidRPr="005265BB">
        <w:rPr>
          <w:rFonts w:cs="Arial"/>
          <w:b/>
          <w:lang w:val="es-ES_tradnl"/>
        </w:rPr>
        <w:t>.</w:t>
      </w:r>
      <w:r w:rsidR="00DC1721" w:rsidRPr="005265BB">
        <w:rPr>
          <w:rFonts w:cs="Arial"/>
          <w:lang w:val="es-ES_tradnl"/>
        </w:rPr>
        <w:t xml:space="preserve"> El Vicerrector Administrativo y Financiero del Instituto Nacional de Formación Técnica Profesional de San Andrés y Providencia, ejercerá la Secretaría del Consejo Directivo.</w:t>
      </w:r>
    </w:p>
    <w:p w:rsidR="00254A44" w:rsidRPr="005265BB" w:rsidRDefault="00254A44" w:rsidP="00DC1721">
      <w:pPr>
        <w:jc w:val="both"/>
        <w:rPr>
          <w:rFonts w:cs="Arial"/>
          <w:lang w:val="es-ES_tradnl"/>
        </w:rPr>
      </w:pPr>
    </w:p>
    <w:p w:rsidR="00DC1721" w:rsidRPr="005265BB" w:rsidRDefault="00DC1721" w:rsidP="00DC1721">
      <w:pPr>
        <w:jc w:val="center"/>
        <w:rPr>
          <w:rFonts w:cs="Arial"/>
          <w:b/>
          <w:lang w:val="es-ES_tradnl"/>
        </w:rPr>
      </w:pPr>
      <w:r w:rsidRPr="005265BB">
        <w:rPr>
          <w:rFonts w:cs="Arial"/>
          <w:b/>
          <w:lang w:val="es-ES_tradnl"/>
        </w:rPr>
        <w:t>CAPÍTULO III</w:t>
      </w:r>
    </w:p>
    <w:p w:rsidR="00DC1721" w:rsidRPr="005265BB" w:rsidRDefault="00DC1721" w:rsidP="00DC1721">
      <w:pPr>
        <w:jc w:val="center"/>
        <w:rPr>
          <w:rFonts w:cs="Arial"/>
          <w:b/>
          <w:lang w:val="es-ES_tradnl"/>
        </w:rPr>
      </w:pPr>
      <w:r w:rsidRPr="005265BB">
        <w:rPr>
          <w:rFonts w:cs="Arial"/>
          <w:b/>
          <w:lang w:val="es-ES_tradnl"/>
        </w:rPr>
        <w:t xml:space="preserve">De las Funciones </w:t>
      </w:r>
    </w:p>
    <w:p w:rsidR="00DC1721" w:rsidRPr="005265BB" w:rsidRDefault="00DC1721" w:rsidP="00DC1721">
      <w:pPr>
        <w:jc w:val="center"/>
        <w:rPr>
          <w:rFonts w:cs="Arial"/>
          <w:lang w:val="es-ES_tradnl"/>
        </w:rPr>
      </w:pPr>
    </w:p>
    <w:p w:rsidR="00DC1721" w:rsidRPr="005265BB" w:rsidRDefault="00075315" w:rsidP="00DC1721">
      <w:pPr>
        <w:widowControl w:val="0"/>
        <w:tabs>
          <w:tab w:val="left" w:pos="360"/>
        </w:tabs>
        <w:autoSpaceDE w:val="0"/>
        <w:autoSpaceDN w:val="0"/>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3. </w:t>
      </w:r>
      <w:r w:rsidRPr="005265BB">
        <w:rPr>
          <w:rFonts w:cs="Arial"/>
          <w:b/>
          <w:i/>
          <w:lang w:val="es-ES_tradnl"/>
        </w:rPr>
        <w:t>Funciones del Consejo Directivo</w:t>
      </w:r>
      <w:r w:rsidRPr="005265BB">
        <w:rPr>
          <w:rFonts w:cs="Arial"/>
          <w:b/>
          <w:lang w:val="es-ES_tradnl"/>
        </w:rPr>
        <w:t>:</w:t>
      </w:r>
      <w:r w:rsidR="00DC1721" w:rsidRPr="005265BB">
        <w:rPr>
          <w:rFonts w:cs="Arial"/>
          <w:lang w:val="es-ES_tradnl"/>
        </w:rPr>
        <w:t xml:space="preserve"> Son funciones del Consejo Directivo, las siguientes:</w:t>
      </w:r>
    </w:p>
    <w:p w:rsidR="008675C9" w:rsidRPr="005265BB" w:rsidRDefault="008675C9" w:rsidP="00DC1721">
      <w:pPr>
        <w:widowControl w:val="0"/>
        <w:tabs>
          <w:tab w:val="left" w:pos="360"/>
        </w:tabs>
        <w:autoSpaceDE w:val="0"/>
        <w:autoSpaceDN w:val="0"/>
        <w:jc w:val="both"/>
        <w:rPr>
          <w:rFonts w:cs="Arial"/>
          <w:lang w:val="es-ES_tradnl"/>
        </w:rPr>
      </w:pP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Adoptar la política académica, administrativa y la planeación institucional, en concordancia con los planes y programas del sistema de educación superior.</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Definir la organización académica, administrativa y financiera de la Institución.</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Aprobar y proponer al Gobierno Nacional las modificaciones a la estructura orgánica y administrativa y a la planta de personal que se consideren pertinentes. </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Adoptar el Estatuto General de la Institución y cualquier reforma que se introduzca, de conformidad con lo dispuesto en sus actos de creación o reestructuración. </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Aprobar el anteproyecto de presupuesto de conformidad con las normas vigentes. </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Autorizar las adiciones y traslados presupuestales que en el curso de la vigencia fiscal se requieran, de acuerdo con las normas orgánicas de presupuesto. </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Aprobar anualmente los estados financieros de la Institución. </w:t>
      </w:r>
    </w:p>
    <w:p w:rsidR="008675C9" w:rsidRDefault="00DC1721" w:rsidP="00DC1721">
      <w:pPr>
        <w:numPr>
          <w:ilvl w:val="0"/>
          <w:numId w:val="3"/>
        </w:numPr>
        <w:ind w:left="426" w:hanging="426"/>
        <w:jc w:val="both"/>
        <w:rPr>
          <w:rFonts w:cs="Arial"/>
          <w:lang w:val="es-ES_tradnl"/>
        </w:rPr>
      </w:pPr>
      <w:r w:rsidRPr="008675C9">
        <w:rPr>
          <w:rFonts w:cs="Arial"/>
          <w:lang w:val="es-ES_tradnl"/>
        </w:rPr>
        <w:t>Autorizar al Rector la aceptación de donaciones o legados que no impliquen una condición o una contraprestación de cualquier naturaleza para la entidad, en cualquier cuantía.</w:t>
      </w:r>
    </w:p>
    <w:p w:rsidR="00DC1721" w:rsidRPr="008675C9" w:rsidRDefault="00DC1721" w:rsidP="00DC1721">
      <w:pPr>
        <w:numPr>
          <w:ilvl w:val="0"/>
          <w:numId w:val="3"/>
        </w:numPr>
        <w:ind w:left="426" w:hanging="426"/>
        <w:jc w:val="both"/>
        <w:rPr>
          <w:rFonts w:cs="Arial"/>
          <w:lang w:val="es-ES_tradnl"/>
        </w:rPr>
      </w:pPr>
      <w:r w:rsidRPr="008675C9">
        <w:rPr>
          <w:rFonts w:cs="Arial"/>
          <w:lang w:val="es-ES_tradnl"/>
        </w:rPr>
        <w:t>Fijar los derechos pecuniarios que pueda cobrar el Instituto.</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Autorizar la adjudicación y celebración de los contratos administrativos cuya cuantía sea superior a la menor cuantía establecida para la Institución, acorde a lo estipulado en la </w:t>
      </w:r>
      <w:r w:rsidRPr="005265BB">
        <w:rPr>
          <w:rFonts w:cs="Arial"/>
          <w:lang w:val="es-ES_tradnl"/>
        </w:rPr>
        <w:lastRenderedPageBreak/>
        <w:t>Ley 80 de 1993, sus decretos reglamentarios y las normas que la adicionen, modifiquen o deroguen.</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Autorizar la celebración de contratos o convenios de cooperación académica con instituciones educativas nacionales, gobiernos extranjeros o instituciones educativas internacionales, de acuerdo con las normas legales vigentes, previo concepto del Consejo Académico.</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 xml:space="preserve">Expedir el plan de desarrollo institucional, previo concepto del Consejo Académico. </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Designar al Rector, darle posesión y resolver lo atinente a sus situaciones administrativas que no sean competencia de otra autoridad.</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Velar porque la marcha de la Institución esté acorde con las disposiciones legales, el Estatuto General y las políticas institucionales.</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Establecer los vínculos entre el Instituto y la comunidad Local, Regional, Nacional e Internacional y propender por la adecuada financiación de sus programas atendiendo a las metas y objetivos fijados por el plan de desarrollo institucional.</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Otorgar título, condecoraciones y conceder las distinciones académicas de profesor distinguido, profesor emérito y profesor honorario</w:t>
      </w:r>
      <w:r w:rsidR="00956515" w:rsidRPr="005265BB">
        <w:rPr>
          <w:rFonts w:cs="Arial"/>
          <w:lang w:val="es-ES_tradnl"/>
        </w:rPr>
        <w:t>,</w:t>
      </w:r>
      <w:r w:rsidRPr="005265BB">
        <w:rPr>
          <w:rFonts w:cs="Arial"/>
          <w:lang w:val="es-ES_tradnl"/>
        </w:rPr>
        <w:t xml:space="preserve"> a propuesta del Consejo Académico.</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Formular</w:t>
      </w:r>
      <w:r w:rsidR="00956515" w:rsidRPr="005265BB">
        <w:rPr>
          <w:rFonts w:cs="Arial"/>
          <w:lang w:val="es-ES_tradnl"/>
        </w:rPr>
        <w:t>,</w:t>
      </w:r>
      <w:r w:rsidRPr="005265BB">
        <w:rPr>
          <w:rFonts w:cs="Arial"/>
          <w:lang w:val="es-ES_tradnl"/>
        </w:rPr>
        <w:t xml:space="preserve"> a propuesta del Rector, las políticas de mejoramiento continuo de la entidad, así como los programas orientados a garantizar el desarrollo administrativo y financiero del Instituto.</w:t>
      </w:r>
    </w:p>
    <w:p w:rsidR="00DC1721" w:rsidRPr="005265BB" w:rsidRDefault="00DC1721" w:rsidP="00DC1721">
      <w:pPr>
        <w:numPr>
          <w:ilvl w:val="0"/>
          <w:numId w:val="3"/>
        </w:numPr>
        <w:ind w:left="426" w:hanging="426"/>
        <w:jc w:val="both"/>
        <w:rPr>
          <w:rFonts w:cs="Arial"/>
          <w:lang w:val="es-ES_tradnl"/>
        </w:rPr>
      </w:pPr>
      <w:r w:rsidRPr="005265BB">
        <w:rPr>
          <w:rFonts w:cs="Arial"/>
          <w:lang w:val="es-ES_tradnl"/>
        </w:rPr>
        <w:t>Definir su propio reglamento.</w:t>
      </w:r>
    </w:p>
    <w:p w:rsidR="00DC1721" w:rsidRPr="005265BB" w:rsidRDefault="00DC1721" w:rsidP="005265BB">
      <w:pPr>
        <w:numPr>
          <w:ilvl w:val="0"/>
          <w:numId w:val="3"/>
        </w:numPr>
        <w:ind w:left="426" w:hanging="426"/>
        <w:jc w:val="both"/>
        <w:rPr>
          <w:rFonts w:cs="Arial"/>
          <w:lang w:val="es-ES_tradnl"/>
        </w:rPr>
      </w:pPr>
      <w:r w:rsidRPr="005265BB">
        <w:rPr>
          <w:rFonts w:cs="Arial"/>
          <w:lang w:val="es-ES_tradnl"/>
        </w:rPr>
        <w:t>Las demás funciones que le señalen la Ley, el Estatuto General y otras disposiciones Legales.</w:t>
      </w:r>
    </w:p>
    <w:p w:rsidR="00DC1721" w:rsidRPr="005265BB" w:rsidRDefault="00DC1721" w:rsidP="005265BB">
      <w:pPr>
        <w:jc w:val="both"/>
        <w:rPr>
          <w:rFonts w:cs="Arial"/>
          <w:b/>
          <w:lang w:val="es-ES_tradnl"/>
        </w:rPr>
      </w:pPr>
    </w:p>
    <w:p w:rsidR="00DC1721" w:rsidRPr="005265BB" w:rsidRDefault="00956515" w:rsidP="005265BB">
      <w:pPr>
        <w:jc w:val="both"/>
        <w:rPr>
          <w:rFonts w:cs="Arial"/>
          <w:lang w:val="es-ES_tradnl"/>
        </w:rPr>
      </w:pPr>
      <w:r w:rsidRPr="005265BB">
        <w:rPr>
          <w:rFonts w:cs="Arial"/>
          <w:b/>
          <w:lang w:val="es-ES_tradnl"/>
        </w:rPr>
        <w:t xml:space="preserve">Artículo </w:t>
      </w:r>
      <w:r w:rsidR="00DC1721" w:rsidRPr="005265BB">
        <w:rPr>
          <w:rFonts w:cs="Arial"/>
          <w:b/>
          <w:lang w:val="es-ES_tradnl"/>
        </w:rPr>
        <w:t>4</w:t>
      </w:r>
      <w:r w:rsidRPr="005265BB">
        <w:rPr>
          <w:b/>
        </w:rPr>
        <w:t>°</w:t>
      </w:r>
      <w:r w:rsidR="00DC1721" w:rsidRPr="005265BB">
        <w:rPr>
          <w:rFonts w:cs="Arial"/>
          <w:b/>
          <w:lang w:val="es-ES_tradnl"/>
        </w:rPr>
        <w:t xml:space="preserve">. </w:t>
      </w:r>
      <w:r w:rsidRPr="005265BB">
        <w:rPr>
          <w:rFonts w:cs="Arial"/>
          <w:b/>
          <w:i/>
          <w:lang w:val="es-ES_tradnl"/>
        </w:rPr>
        <w:t>Funciones del Consejo Académico</w:t>
      </w:r>
      <w:r w:rsidR="00254A44">
        <w:rPr>
          <w:rFonts w:cs="Arial"/>
          <w:b/>
          <w:lang w:val="es-ES_tradnl"/>
        </w:rPr>
        <w:t>.</w:t>
      </w:r>
      <w:r w:rsidR="00DC1721" w:rsidRPr="005265BB">
        <w:rPr>
          <w:rFonts w:cs="Arial"/>
          <w:lang w:val="es-ES_tradnl"/>
        </w:rPr>
        <w:t xml:space="preserve"> Son funciones del Consejo Académico, las siguientes: </w:t>
      </w:r>
    </w:p>
    <w:p w:rsidR="00DC1721" w:rsidRPr="005265BB" w:rsidRDefault="00DC1721" w:rsidP="005265BB">
      <w:pPr>
        <w:jc w:val="both"/>
        <w:rPr>
          <w:rFonts w:cs="Arial"/>
          <w:lang w:val="es-ES_tradnl"/>
        </w:rPr>
      </w:pPr>
    </w:p>
    <w:p w:rsidR="00DC1721" w:rsidRPr="005265BB" w:rsidRDefault="00DC1721" w:rsidP="005265BB">
      <w:pPr>
        <w:numPr>
          <w:ilvl w:val="0"/>
          <w:numId w:val="5"/>
        </w:numPr>
        <w:autoSpaceDE w:val="0"/>
        <w:autoSpaceDN w:val="0"/>
        <w:adjustRightInd w:val="0"/>
        <w:jc w:val="both"/>
        <w:rPr>
          <w:rFonts w:cs="Arial"/>
          <w:lang w:val="es-CO" w:eastAsia="es-CO"/>
        </w:rPr>
      </w:pPr>
      <w:r w:rsidRPr="005265BB">
        <w:rPr>
          <w:rFonts w:cs="Arial"/>
          <w:color w:val="000000"/>
          <w:lang w:val="es-CO" w:eastAsia="es-CO"/>
        </w:rPr>
        <w:t xml:space="preserve">Decidir sobre el desarrollo académico de la Institución en lo relativo a docencia, investigación, extensión y bienestar institucional. </w:t>
      </w:r>
    </w:p>
    <w:p w:rsidR="00DC1721" w:rsidRPr="005265BB" w:rsidRDefault="00DC1721" w:rsidP="005265BB">
      <w:pPr>
        <w:numPr>
          <w:ilvl w:val="0"/>
          <w:numId w:val="5"/>
        </w:numPr>
        <w:autoSpaceDE w:val="0"/>
        <w:autoSpaceDN w:val="0"/>
        <w:adjustRightInd w:val="0"/>
        <w:jc w:val="both"/>
        <w:rPr>
          <w:rFonts w:cs="Arial"/>
          <w:color w:val="000000"/>
          <w:lang w:val="es-CO" w:eastAsia="es-CO"/>
        </w:rPr>
      </w:pPr>
      <w:r w:rsidRPr="005265BB">
        <w:rPr>
          <w:rFonts w:cs="Arial"/>
          <w:lang w:val="es-CO" w:eastAsia="es-CO"/>
        </w:rPr>
        <w:t xml:space="preserve">Diseñar y presentar, para aprobación del Consejo Directivo, las políticas académicas en lo referente al personal docente y estudiantil. </w:t>
      </w:r>
    </w:p>
    <w:p w:rsidR="00DC1721" w:rsidRPr="005265BB" w:rsidRDefault="00DC1721" w:rsidP="005265BB">
      <w:pPr>
        <w:numPr>
          <w:ilvl w:val="0"/>
          <w:numId w:val="5"/>
        </w:numPr>
        <w:jc w:val="both"/>
        <w:rPr>
          <w:rFonts w:cs="Arial"/>
          <w:lang w:val="es-ES_tradnl"/>
        </w:rPr>
      </w:pPr>
      <w:r w:rsidRPr="005265BB">
        <w:rPr>
          <w:rFonts w:cs="Arial"/>
          <w:lang w:val="es-ES_tradnl"/>
        </w:rPr>
        <w:t xml:space="preserve">Adoptar, supervisar y modificar los planes y programas de estudio de las Carreras o Programas. </w:t>
      </w:r>
    </w:p>
    <w:p w:rsidR="00DC1721" w:rsidRPr="005265BB" w:rsidRDefault="00DC1721" w:rsidP="005265BB">
      <w:pPr>
        <w:numPr>
          <w:ilvl w:val="0"/>
          <w:numId w:val="5"/>
        </w:numPr>
        <w:jc w:val="both"/>
        <w:rPr>
          <w:rFonts w:cs="Arial"/>
          <w:lang w:val="es-ES_tradnl"/>
        </w:rPr>
      </w:pPr>
      <w:r w:rsidRPr="005265BB">
        <w:rPr>
          <w:rFonts w:cs="Arial"/>
          <w:lang w:val="es-ES_tradnl"/>
        </w:rPr>
        <w:t xml:space="preserve">Preparar los proyectos relacionados con la adopción y modificación de los reglamentos docente, estudiantil y de investigación, los cuales deben someterse a aprobación del Consejo Directivo. </w:t>
      </w:r>
    </w:p>
    <w:p w:rsidR="00DC1721" w:rsidRPr="005265BB" w:rsidRDefault="00DC1721" w:rsidP="005265BB">
      <w:pPr>
        <w:numPr>
          <w:ilvl w:val="0"/>
          <w:numId w:val="5"/>
        </w:numPr>
        <w:jc w:val="both"/>
        <w:rPr>
          <w:rFonts w:cs="Arial"/>
          <w:lang w:val="es-ES_tradnl"/>
        </w:rPr>
      </w:pPr>
      <w:r w:rsidRPr="005265BB">
        <w:rPr>
          <w:rFonts w:cs="Arial"/>
          <w:lang w:val="es-ES_tradnl"/>
        </w:rPr>
        <w:t xml:space="preserve">Proponer al Consejo Directivo el otorgamiento de títulos honoríficos y distinciones académicas. </w:t>
      </w:r>
    </w:p>
    <w:p w:rsidR="00DC1721" w:rsidRPr="005265BB" w:rsidRDefault="00DC1721" w:rsidP="005265BB">
      <w:pPr>
        <w:numPr>
          <w:ilvl w:val="0"/>
          <w:numId w:val="5"/>
        </w:numPr>
        <w:jc w:val="both"/>
        <w:rPr>
          <w:rFonts w:cs="Arial"/>
          <w:lang w:val="es-ES_tradnl"/>
        </w:rPr>
      </w:pPr>
      <w:r w:rsidRPr="005265BB">
        <w:rPr>
          <w:rFonts w:cs="Arial"/>
          <w:lang w:val="es-ES_tradnl"/>
        </w:rPr>
        <w:t xml:space="preserve">Expedir y aprobar el calendario académico. </w:t>
      </w:r>
    </w:p>
    <w:p w:rsidR="00DC1721" w:rsidRPr="005265BB" w:rsidRDefault="00DC1721" w:rsidP="005265BB">
      <w:pPr>
        <w:numPr>
          <w:ilvl w:val="0"/>
          <w:numId w:val="5"/>
        </w:numPr>
        <w:jc w:val="both"/>
        <w:rPr>
          <w:rFonts w:cs="Arial"/>
          <w:lang w:val="es-ES_tradnl"/>
        </w:rPr>
      </w:pPr>
      <w:r w:rsidRPr="005265BB">
        <w:rPr>
          <w:rFonts w:cs="Arial"/>
          <w:lang w:val="es-ES_tradnl"/>
        </w:rPr>
        <w:t>Las demás que le señale la Ley, el Estatuto General y el Consejo Directivo.</w:t>
      </w:r>
    </w:p>
    <w:p w:rsidR="00DC1721" w:rsidRPr="005265BB" w:rsidRDefault="00DC1721" w:rsidP="005265BB">
      <w:pPr>
        <w:ind w:left="360"/>
        <w:jc w:val="both"/>
        <w:rPr>
          <w:rFonts w:cs="Arial"/>
          <w:lang w:val="es-ES_tradnl"/>
        </w:rPr>
      </w:pPr>
    </w:p>
    <w:p w:rsidR="00DC1721" w:rsidRPr="005265BB" w:rsidRDefault="00956515" w:rsidP="005265BB">
      <w:pPr>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5. </w:t>
      </w:r>
      <w:r w:rsidRPr="005265BB">
        <w:rPr>
          <w:rFonts w:cs="Arial"/>
          <w:b/>
          <w:i/>
          <w:lang w:val="es-ES_tradnl"/>
        </w:rPr>
        <w:t>Funciones del Despacho de la Rectoría</w:t>
      </w:r>
      <w:r w:rsidR="00254A44">
        <w:rPr>
          <w:rFonts w:cs="Arial"/>
          <w:b/>
          <w:lang w:val="es-ES_tradnl"/>
        </w:rPr>
        <w:t>.</w:t>
      </w:r>
      <w:r w:rsidR="00DC1721" w:rsidRPr="005265BB">
        <w:rPr>
          <w:rFonts w:cs="Arial"/>
          <w:lang w:val="es-ES_tradnl"/>
        </w:rPr>
        <w:t xml:space="preserve"> Son funciones del Despacho de la Rectoría, las siguientes:</w:t>
      </w:r>
    </w:p>
    <w:p w:rsidR="00DC1721" w:rsidRPr="005265BB" w:rsidRDefault="00DC1721" w:rsidP="005265BB">
      <w:pPr>
        <w:jc w:val="both"/>
        <w:rPr>
          <w:rFonts w:cs="Arial"/>
          <w:lang w:val="es-ES_tradnl"/>
        </w:rPr>
      </w:pPr>
    </w:p>
    <w:p w:rsidR="00DC1721" w:rsidRPr="005265BB" w:rsidRDefault="00DC1721" w:rsidP="005265BB">
      <w:pPr>
        <w:numPr>
          <w:ilvl w:val="0"/>
          <w:numId w:val="4"/>
        </w:numPr>
        <w:ind w:left="360" w:right="51"/>
        <w:jc w:val="both"/>
        <w:rPr>
          <w:rFonts w:eastAsia="Calibri" w:cs="Arial"/>
          <w:lang w:val="es-CO" w:eastAsia="en-US"/>
        </w:rPr>
      </w:pPr>
      <w:r w:rsidRPr="005265BB">
        <w:rPr>
          <w:rFonts w:eastAsia="Calibri" w:cs="Arial"/>
          <w:lang w:val="es-CO" w:eastAsia="en-US"/>
        </w:rPr>
        <w:t xml:space="preserve">Ejercer la representación legal de la Institución. </w:t>
      </w:r>
    </w:p>
    <w:p w:rsidR="00DC1721" w:rsidRPr="005265BB" w:rsidRDefault="00DC1721" w:rsidP="005265BB">
      <w:pPr>
        <w:numPr>
          <w:ilvl w:val="0"/>
          <w:numId w:val="4"/>
        </w:numPr>
        <w:ind w:left="360" w:right="51"/>
        <w:jc w:val="both"/>
        <w:rPr>
          <w:rFonts w:eastAsia="Calibri" w:cs="Arial"/>
          <w:lang w:val="es-CO" w:eastAsia="en-US"/>
        </w:rPr>
      </w:pPr>
      <w:r w:rsidRPr="005265BB">
        <w:rPr>
          <w:rFonts w:eastAsia="Calibri" w:cs="Arial"/>
          <w:lang w:val="es-CO" w:eastAsia="en-US"/>
        </w:rPr>
        <w:t>Cumplir y hacer cumplir las normas legales, estatutarias y reglamentarias vigentes.</w:t>
      </w:r>
    </w:p>
    <w:p w:rsidR="00DC1721" w:rsidRPr="005265BB" w:rsidRDefault="00DC1721" w:rsidP="005265BB">
      <w:pPr>
        <w:numPr>
          <w:ilvl w:val="0"/>
          <w:numId w:val="4"/>
        </w:numPr>
        <w:ind w:left="360" w:right="51"/>
        <w:jc w:val="both"/>
        <w:rPr>
          <w:rFonts w:eastAsia="Calibri" w:cs="Arial"/>
          <w:lang w:val="es-CO" w:eastAsia="en-US"/>
        </w:rPr>
      </w:pPr>
      <w:r w:rsidRPr="005265BB">
        <w:rPr>
          <w:rFonts w:eastAsia="Calibri" w:cs="Arial"/>
          <w:lang w:val="es-CO" w:eastAsia="en-US"/>
        </w:rPr>
        <w:t>Evaluar y controlar el funcionamiento general del Instituto e informar al Consejo Directivo.</w:t>
      </w:r>
    </w:p>
    <w:p w:rsidR="00DC1721" w:rsidRPr="005265BB" w:rsidRDefault="00DC1721" w:rsidP="005265BB">
      <w:pPr>
        <w:numPr>
          <w:ilvl w:val="0"/>
          <w:numId w:val="4"/>
        </w:numPr>
        <w:ind w:left="360" w:right="51"/>
        <w:jc w:val="both"/>
        <w:rPr>
          <w:rFonts w:eastAsia="Calibri" w:cs="Arial"/>
          <w:lang w:val="es-CO" w:eastAsia="en-US"/>
        </w:rPr>
      </w:pPr>
      <w:r w:rsidRPr="005265BB">
        <w:rPr>
          <w:rFonts w:eastAsia="Calibri" w:cs="Arial"/>
          <w:lang w:val="es-CO" w:eastAsia="en-US"/>
        </w:rPr>
        <w:t>Ejecutar las decisiones del Consejo Directivo.</w:t>
      </w:r>
    </w:p>
    <w:p w:rsidR="008675C9" w:rsidRDefault="00DC1721" w:rsidP="005265BB">
      <w:pPr>
        <w:numPr>
          <w:ilvl w:val="0"/>
          <w:numId w:val="4"/>
        </w:numPr>
        <w:ind w:left="360" w:right="51"/>
        <w:jc w:val="both"/>
        <w:rPr>
          <w:rFonts w:eastAsia="Calibri" w:cs="Arial"/>
          <w:lang w:val="es-CO" w:eastAsia="en-US"/>
        </w:rPr>
      </w:pPr>
      <w:r w:rsidRPr="008675C9">
        <w:rPr>
          <w:rFonts w:eastAsia="Calibri" w:cs="Arial"/>
          <w:lang w:val="es-CO" w:eastAsia="en-US"/>
        </w:rPr>
        <w:t>Dirigir y coordinar el proceso de Planeación de la Institución.</w:t>
      </w:r>
    </w:p>
    <w:p w:rsidR="00DC1721" w:rsidRPr="008675C9" w:rsidRDefault="00DC1721" w:rsidP="005265BB">
      <w:pPr>
        <w:numPr>
          <w:ilvl w:val="0"/>
          <w:numId w:val="4"/>
        </w:numPr>
        <w:ind w:left="360" w:right="51"/>
        <w:jc w:val="both"/>
        <w:rPr>
          <w:rFonts w:eastAsia="Calibri" w:cs="Arial"/>
          <w:lang w:val="es-CO" w:eastAsia="en-US"/>
        </w:rPr>
      </w:pPr>
      <w:r w:rsidRPr="008675C9">
        <w:rPr>
          <w:rFonts w:eastAsia="Calibri" w:cs="Arial"/>
          <w:lang w:val="es-CO" w:eastAsia="en-US"/>
        </w:rPr>
        <w:t>Garantizar el ejercicio del Control Interno y Gestión de la Institución y propender por el mejoramiento institucional.</w:t>
      </w:r>
    </w:p>
    <w:p w:rsidR="00DC1721" w:rsidRPr="005265BB" w:rsidRDefault="00DC1721" w:rsidP="005265BB">
      <w:pPr>
        <w:numPr>
          <w:ilvl w:val="0"/>
          <w:numId w:val="4"/>
        </w:numPr>
        <w:ind w:left="360" w:right="51"/>
        <w:contextualSpacing/>
        <w:jc w:val="both"/>
        <w:rPr>
          <w:rFonts w:cs="Arial"/>
          <w:lang w:val="es-CO" w:eastAsia="es-CO"/>
        </w:rPr>
      </w:pPr>
      <w:r w:rsidRPr="005265BB">
        <w:rPr>
          <w:rFonts w:cs="Arial"/>
          <w:lang w:val="es-CO" w:eastAsia="es-CO"/>
        </w:rPr>
        <w:t xml:space="preserve">Crear y conformar, con carácter permanente o transitorio, grupos internos de trabajo, mediante resolución, teniendo en cuenta las necesidades del servicio y los planes y </w:t>
      </w:r>
      <w:r w:rsidRPr="005265BB">
        <w:rPr>
          <w:rFonts w:cs="Arial"/>
          <w:lang w:val="es-CO" w:eastAsia="es-CO"/>
        </w:rPr>
        <w:lastRenderedPageBreak/>
        <w:t xml:space="preserve">programas trazados por la Institución; así como designar el funcionario bajo el cual quedará la coordinación y supervisión del grupo. </w:t>
      </w:r>
    </w:p>
    <w:p w:rsidR="00DC1721" w:rsidRPr="005265BB" w:rsidRDefault="00DC1721" w:rsidP="005265BB">
      <w:pPr>
        <w:numPr>
          <w:ilvl w:val="0"/>
          <w:numId w:val="4"/>
        </w:numPr>
        <w:ind w:left="360" w:right="51"/>
        <w:contextualSpacing/>
        <w:jc w:val="both"/>
        <w:rPr>
          <w:rFonts w:cs="Arial"/>
          <w:lang w:val="es-CO" w:eastAsia="es-CO"/>
        </w:rPr>
      </w:pPr>
      <w:r w:rsidRPr="005265BB">
        <w:rPr>
          <w:rFonts w:cs="Arial"/>
          <w:lang w:val="es-CO" w:eastAsia="es-CO"/>
        </w:rPr>
        <w:t>Someter el proyecto de presupuesto a consideración del Consejo Directivo y ejecutarlo una vez sea aprobado y expedido legalmente.</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Suscribir los contratos y expedir los actos administrativos que sean necesarios para el cumplimiento de los objetivos del Instituto, atendiendo las disposiciones legales vigentes.</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ES_tradnl"/>
        </w:rPr>
        <w:t>Nombrar, remover y administrar el personal del Instituto de acuerdo con las disposiciones legales pertinentes</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 xml:space="preserve">Expedir el Manual de Funciones y competencias laborales y velar por su respectivo cumplimiento. </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Reglamentar y convocar a elección del representante de egresados, estudiantes, profesores y demás miembros de los diferentes comités</w:t>
      </w:r>
      <w:r w:rsidR="007912BA" w:rsidRPr="005265BB">
        <w:rPr>
          <w:rFonts w:cs="Arial"/>
          <w:lang w:val="es-CO" w:eastAsia="es-CO"/>
        </w:rPr>
        <w:t>,</w:t>
      </w:r>
      <w:r w:rsidRPr="005265BB">
        <w:rPr>
          <w:rFonts w:cs="Arial"/>
          <w:lang w:val="es-CO" w:eastAsia="es-CO"/>
        </w:rPr>
        <w:t xml:space="preserve"> que de conformidad con las normas estatutarias</w:t>
      </w:r>
      <w:r w:rsidR="007912BA" w:rsidRPr="005265BB">
        <w:rPr>
          <w:rFonts w:cs="Arial"/>
          <w:lang w:val="es-CO" w:eastAsia="es-CO"/>
        </w:rPr>
        <w:t>,</w:t>
      </w:r>
      <w:r w:rsidRPr="005265BB">
        <w:rPr>
          <w:rFonts w:cs="Arial"/>
          <w:lang w:val="es-CO" w:eastAsia="es-CO"/>
        </w:rPr>
        <w:t xml:space="preserve"> hacen parte de las diferentes Corporaciones de la Institución.</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Someter al Consejo Directivo, cada mes, un informe sobre ejecución presupuestal y anualmente los estados financieros de la Institución.</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Aceptar las donaciones y legados que sean autorizados por el Consejo Directivo.</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Presentar los informes al Consejo Directivo, al Ministerio de Educación Nacional y a otras autoridades que lo requieran, en la forma que éstos lo determinen, sobre el estado de ejecución de las funciones que corresponden a la Institución y los informes generales o particulares que le soliciten.</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Resolver en segunda instancia los procesos disciplinarios que se adelanten a los funcionarios de la Entidad, de conformidad con la Ley 734 de 2012 o las normas que la modifiquen o sustituyan.</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Dirigir, controlar y velar por el cumplimiento de los objetivos de la Institución, en concordancia con los planes de desarrollo y las políticas trazadas.</w:t>
      </w:r>
    </w:p>
    <w:p w:rsidR="00DC1721" w:rsidRPr="005265BB" w:rsidRDefault="00DC1721" w:rsidP="005265BB">
      <w:pPr>
        <w:numPr>
          <w:ilvl w:val="0"/>
          <w:numId w:val="4"/>
        </w:numPr>
        <w:ind w:left="425" w:right="51" w:hanging="425"/>
        <w:contextualSpacing/>
        <w:jc w:val="both"/>
        <w:rPr>
          <w:rFonts w:cs="Arial"/>
          <w:lang w:val="es-CO" w:eastAsia="es-CO"/>
        </w:rPr>
      </w:pPr>
      <w:r w:rsidRPr="005265BB">
        <w:rPr>
          <w:rFonts w:cs="Arial"/>
          <w:lang w:val="es-CO" w:eastAsia="es-CO"/>
        </w:rPr>
        <w:t>Las demás funciones asignadas que correspondan a la naturaleza de la dependencia.</w:t>
      </w:r>
    </w:p>
    <w:p w:rsidR="00DC1721" w:rsidRPr="005265BB" w:rsidRDefault="00DC1721" w:rsidP="005265BB">
      <w:pPr>
        <w:ind w:right="50"/>
        <w:jc w:val="both"/>
        <w:rPr>
          <w:rFonts w:cs="Arial"/>
          <w:b/>
          <w:lang w:val="es-ES_tradnl"/>
        </w:rPr>
      </w:pPr>
    </w:p>
    <w:p w:rsidR="00DC1721" w:rsidRPr="005265BB" w:rsidRDefault="007912BA" w:rsidP="005265BB">
      <w:pPr>
        <w:ind w:right="50"/>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6. </w:t>
      </w:r>
      <w:r w:rsidRPr="005265BB">
        <w:rPr>
          <w:rFonts w:cs="Arial"/>
          <w:b/>
          <w:i/>
          <w:lang w:val="es-ES_tradnl"/>
        </w:rPr>
        <w:t>Funcione</w:t>
      </w:r>
      <w:r w:rsidR="00254A44">
        <w:rPr>
          <w:rFonts w:cs="Arial"/>
          <w:b/>
          <w:i/>
          <w:lang w:val="es-ES_tradnl"/>
        </w:rPr>
        <w:t xml:space="preserve">s de la Vicerrectoría Académica. </w:t>
      </w:r>
      <w:r w:rsidR="00DC1721" w:rsidRPr="005265BB">
        <w:rPr>
          <w:rFonts w:cs="Arial"/>
          <w:lang w:val="es-ES_tradnl"/>
        </w:rPr>
        <w:t xml:space="preserve">Son funciones de la Vicerrectoría Académica, las siguientes: </w:t>
      </w:r>
    </w:p>
    <w:p w:rsidR="00DC1721" w:rsidRPr="005265BB" w:rsidRDefault="00DC1721" w:rsidP="005265BB">
      <w:pPr>
        <w:ind w:right="50"/>
        <w:jc w:val="both"/>
        <w:rPr>
          <w:rFonts w:cs="Arial"/>
          <w:lang w:val="es-ES_tradnl"/>
        </w:rPr>
      </w:pPr>
    </w:p>
    <w:p w:rsidR="00DC1721" w:rsidRPr="005265BB" w:rsidRDefault="00DC1721" w:rsidP="005265BB">
      <w:pPr>
        <w:numPr>
          <w:ilvl w:val="0"/>
          <w:numId w:val="9"/>
        </w:numPr>
        <w:ind w:right="51"/>
        <w:contextualSpacing/>
        <w:jc w:val="both"/>
        <w:rPr>
          <w:rFonts w:cs="Arial"/>
          <w:lang w:val="es-CO" w:eastAsia="es-CO"/>
        </w:rPr>
      </w:pPr>
      <w:r w:rsidRPr="005265BB">
        <w:rPr>
          <w:rFonts w:cs="Arial"/>
          <w:lang w:val="es-CO" w:eastAsia="es-CO"/>
        </w:rPr>
        <w:t>Asesorar a la Rectoría en la formulación de políticas, planes y programas académicos, de investigación, proyección social y Bienestar Institucional, y proponer los mecanismos que estimulen el desarrollo de los mismos.</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Cumplir las disposiciones emanadas del Consejo Directivo, Consejo Académico y Rectoría, en materia de docencia, investigación, proyección social y bienestar institucional.</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Coordinar la ejecución de los planes y programas de docencia, investigación, extensión e Internacionalización que desarrolla el Instituto Nacional de Formación Técnica Profesional de San Andrés y Providencia, en c</w:t>
      </w:r>
      <w:r w:rsidR="005265BB">
        <w:rPr>
          <w:rFonts w:cs="Arial"/>
          <w:lang w:val="es-CO" w:eastAsia="es-CO"/>
        </w:rPr>
        <w:t xml:space="preserve">oordinación con las instancias </w:t>
      </w:r>
      <w:r w:rsidRPr="005265BB">
        <w:rPr>
          <w:rFonts w:cs="Arial"/>
          <w:lang w:val="es-CO" w:eastAsia="es-CO"/>
        </w:rPr>
        <w:t xml:space="preserve">académicas. </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 xml:space="preserve">Definir los instrumentos de selección para convocatoria de profesores. </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 xml:space="preserve">Dirigir los procesos de admisión, registro y control académico. </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Promover y coordinar el sistema institucional de capacitación del personal docente.</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Tramitar ante los organismos competentes, por instrucción de la Rectoría, las licencias, reconocimientos y aprobaciones de los programas y proyectos académicos.</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Organizar y estructurar los planes de estudio, el diseño curricular y evaluativo de los diferentes programas, con la asesoría del Consejo Académico.</w:t>
      </w:r>
    </w:p>
    <w:p w:rsidR="008675C9" w:rsidRPr="00AA25AA" w:rsidRDefault="00DC1721" w:rsidP="00AA25AA">
      <w:pPr>
        <w:numPr>
          <w:ilvl w:val="0"/>
          <w:numId w:val="9"/>
        </w:numPr>
        <w:ind w:left="425" w:right="51" w:hanging="425"/>
        <w:contextualSpacing/>
        <w:jc w:val="both"/>
        <w:rPr>
          <w:rFonts w:cs="Arial"/>
          <w:lang w:val="es-CO" w:eastAsia="es-CO"/>
        </w:rPr>
      </w:pPr>
      <w:r w:rsidRPr="005265BB">
        <w:rPr>
          <w:rFonts w:cs="Arial"/>
          <w:lang w:val="es-CO" w:eastAsia="es-CO"/>
        </w:rPr>
        <w:t>Responder por la ejecución, actualización y control de los reglamentos relacionados con la academia.</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 xml:space="preserve">Desempeñar las funciones del Rector, mientras este cargo se encuentra en vacancia temporal o definitiva, hasta tanto se produzca la designación de quien lo </w:t>
      </w:r>
      <w:r w:rsidR="007912BA" w:rsidRPr="005265BB">
        <w:rPr>
          <w:rFonts w:cs="Arial"/>
          <w:lang w:val="es-CO" w:eastAsia="es-CO"/>
        </w:rPr>
        <w:t>remplazará.</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Participar en la elaboración del presupuesto anual del Instituto Nacional de Formación Técnica Profesional de San Andrés y Providencia.</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lastRenderedPageBreak/>
        <w:t>Proponer a la rectoría y al Consejo Académico el calendario de actividades académicas.</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Servir de mecanismo de comunicación efectivo entre los docentes para el fortalecimiento del diálogo entre los diferentes estamentos de la Institución.</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Proponer a las Instancias superiores del Instituto la creación, modificación o supresión de los planes de estudio y de los programas docentes de investigación y extensión.</w:t>
      </w:r>
    </w:p>
    <w:p w:rsidR="00DC1721" w:rsidRPr="005265BB" w:rsidRDefault="00DC1721" w:rsidP="005265BB">
      <w:pPr>
        <w:numPr>
          <w:ilvl w:val="0"/>
          <w:numId w:val="9"/>
        </w:numPr>
        <w:ind w:left="425" w:right="51" w:hanging="425"/>
        <w:contextualSpacing/>
        <w:jc w:val="both"/>
        <w:rPr>
          <w:rFonts w:cs="Arial"/>
          <w:lang w:val="es-CO" w:eastAsia="es-CO"/>
        </w:rPr>
      </w:pPr>
      <w:r w:rsidRPr="005265BB">
        <w:rPr>
          <w:rFonts w:cs="Arial"/>
          <w:lang w:val="es-CO" w:eastAsia="es-CO"/>
        </w:rPr>
        <w:t>Las demás funciones asignadas que correspondan a la naturaleza de la dependencia.</w:t>
      </w:r>
    </w:p>
    <w:p w:rsidR="008675C9" w:rsidRPr="005265BB" w:rsidRDefault="008675C9" w:rsidP="005265BB">
      <w:pPr>
        <w:jc w:val="both"/>
        <w:rPr>
          <w:rFonts w:cs="Arial"/>
          <w:lang w:val="es-CO" w:eastAsia="es-CO"/>
        </w:rPr>
      </w:pPr>
    </w:p>
    <w:p w:rsidR="008675C9" w:rsidRPr="005265BB" w:rsidRDefault="007912BA" w:rsidP="005265BB">
      <w:pPr>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7. </w:t>
      </w:r>
      <w:r w:rsidRPr="005265BB">
        <w:rPr>
          <w:rFonts w:cs="Arial"/>
          <w:b/>
          <w:i/>
          <w:lang w:val="es-ES_tradnl"/>
        </w:rPr>
        <w:t>Funciones de la Vicerrectoría Administrativa y Financiera</w:t>
      </w:r>
      <w:r w:rsidR="009E2E09" w:rsidRPr="005265BB">
        <w:rPr>
          <w:rFonts w:cs="Arial"/>
          <w:b/>
          <w:i/>
          <w:lang w:val="es-ES_tradnl"/>
        </w:rPr>
        <w:t>.</w:t>
      </w:r>
      <w:r w:rsidRPr="005265BB">
        <w:rPr>
          <w:rFonts w:cs="Arial"/>
          <w:b/>
          <w:lang w:val="es-ES_tradnl"/>
        </w:rPr>
        <w:t xml:space="preserve"> </w:t>
      </w:r>
      <w:r w:rsidR="00DC1721" w:rsidRPr="005265BB">
        <w:rPr>
          <w:rFonts w:cs="Arial"/>
          <w:lang w:val="es-ES_tradnl"/>
        </w:rPr>
        <w:t>Son funciones de la Vicerrectoría Administrativa y Financiera, las siguientes:</w:t>
      </w:r>
    </w:p>
    <w:p w:rsidR="00DC1721" w:rsidRPr="005265BB" w:rsidRDefault="00DC1721" w:rsidP="005265BB">
      <w:pPr>
        <w:jc w:val="both"/>
        <w:rPr>
          <w:rFonts w:cs="Arial"/>
          <w:lang w:val="es-ES_tradnl"/>
        </w:rPr>
      </w:pPr>
    </w:p>
    <w:p w:rsidR="00DC1721" w:rsidRPr="005265BB" w:rsidRDefault="00DC1721" w:rsidP="005265BB">
      <w:pPr>
        <w:numPr>
          <w:ilvl w:val="0"/>
          <w:numId w:val="7"/>
        </w:numPr>
        <w:ind w:left="360" w:right="51"/>
        <w:jc w:val="both"/>
        <w:rPr>
          <w:rFonts w:cs="Arial"/>
          <w:lang w:val="es-CO" w:eastAsia="es-CO"/>
        </w:rPr>
      </w:pPr>
      <w:r w:rsidRPr="005265BB">
        <w:rPr>
          <w:rFonts w:cs="Arial"/>
          <w:lang w:val="es-CO" w:eastAsia="es-CO"/>
        </w:rPr>
        <w:t>Ejercer las funciones de Secretaria Técnica del Consejo Directivo y Académico</w:t>
      </w:r>
      <w:r w:rsidR="007912BA" w:rsidRPr="005265BB">
        <w:rPr>
          <w:rFonts w:cs="Arial"/>
          <w:lang w:val="es-CO" w:eastAsia="es-CO"/>
        </w:rPr>
        <w:t>,</w:t>
      </w:r>
      <w:r w:rsidRPr="005265BB">
        <w:rPr>
          <w:rFonts w:cs="Arial"/>
          <w:lang w:val="es-CO" w:eastAsia="es-CO"/>
        </w:rPr>
        <w:t xml:space="preserve"> y refrendar los actos expedidos por ellos.</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Asesorar al Rector y a las demás dependencias en la formulación y aplicación de políticas, normas, planes, programas y procedimientos para la administración de recursos humanos, físicos, económicos y financieros del Instituto.</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 xml:space="preserve">Desarrollar las políticas y programas de administración del talento humano, bienestar social, selección, registro y control, capacitación e incentivos de conformidad con las normas legales vigentes. </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 xml:space="preserve">Velar porque la contabilidad general, la ejecución presupuestal y el registro de contratos, se cumplan de acuerdo con las normas vigentes sobre la materia y preparar y presentar los informes relacionados. </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 xml:space="preserve">Dirigir los procesos de archivo y gestión documental del Instituto Nacional de Formación Técnica Profesional </w:t>
      </w:r>
      <w:r w:rsidRPr="005265BB">
        <w:rPr>
          <w:rFonts w:cs="Arial"/>
          <w:color w:val="000000"/>
          <w:lang w:val="es-CO" w:eastAsia="es-CO"/>
        </w:rPr>
        <w:t>de San Andrés y Providencia,</w:t>
      </w:r>
      <w:r w:rsidRPr="005265BB">
        <w:rPr>
          <w:rFonts w:cs="Arial"/>
          <w:lang w:val="es-CO" w:eastAsia="es-CO"/>
        </w:rPr>
        <w:t xml:space="preserve"> y la atención de peticiones, quejas y reclamos que presenten los ciudadanos. </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Propender por la debida aplicación del sistema de desarrollo administrativo, relacionado con las políticas, estrategias, metodologías, técnicas y mecanismos de carácter administrativo y organizacional para la gestión y el manejo de los recursos técnicos, materiales, físicos y financieros del Instituto.</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Dirigir, coordinar, controlar y evaluar las actividades relacionadas con proveedores, la adquisición, almacenamiento, custodia, distribución e inventarios de los elementos, equipos y demás bienes necesarios para el funcionamiento del Instituto.</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 xml:space="preserve">Diseñar, ejecutar y controlar los programas de mantenimiento y conservación que garanticen el buen estado de funcionamiento y control de los bienes muebles e inmuebles de la Institución y la prestación y uso racional de los servicios públicos y de manejo documental. </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 xml:space="preserve">Planear, coordinar y desarrollar los procesos contractuales de compras nacionales e internacionales de bienes y servicios, administración de los bienes muebles e inmuebles, de prestación de los servicios de seguridad y vigilancia y mantenimiento y aseo de la planta física del Instituto. </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Dirigir la elaboración y ejecución del Plan de Compras del Instituto, en relación con los planes de acción de las dependencias y con el modelo integrado de planeación y gestión.</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Coordinar las investigaciones de carácter disciplinario que se adelante</w:t>
      </w:r>
      <w:r w:rsidR="00170263" w:rsidRPr="005265BB">
        <w:rPr>
          <w:rFonts w:cs="Arial"/>
          <w:lang w:val="es-CO" w:eastAsia="es-CO"/>
        </w:rPr>
        <w:t>n</w:t>
      </w:r>
      <w:r w:rsidRPr="005265BB">
        <w:rPr>
          <w:rFonts w:cs="Arial"/>
          <w:lang w:val="es-CO" w:eastAsia="es-CO"/>
        </w:rPr>
        <w:t xml:space="preserve"> en contra de los funcionarios del Instituto y resolverlas en primera instancia de conformidad con la Ley 734 de 2002 y demás normas que la modifiquen y adicionen. </w:t>
      </w:r>
    </w:p>
    <w:p w:rsidR="00DC1721" w:rsidRPr="005265BB" w:rsidRDefault="00DC1721" w:rsidP="003F7A37">
      <w:pPr>
        <w:numPr>
          <w:ilvl w:val="0"/>
          <w:numId w:val="7"/>
        </w:numPr>
        <w:autoSpaceDE w:val="0"/>
        <w:autoSpaceDN w:val="0"/>
        <w:adjustRightInd w:val="0"/>
        <w:ind w:left="360"/>
        <w:jc w:val="both"/>
        <w:rPr>
          <w:rFonts w:cs="Arial"/>
          <w:lang w:val="es-CO" w:eastAsia="es-CO"/>
        </w:rPr>
      </w:pPr>
      <w:r w:rsidRPr="005265BB">
        <w:rPr>
          <w:rFonts w:cs="Arial"/>
          <w:lang w:val="es-CO" w:eastAsia="es-CO"/>
        </w:rPr>
        <w:t xml:space="preserve">Las demás funciones asignadas que correspondan a la naturaleza de la dependencia. </w:t>
      </w:r>
    </w:p>
    <w:p w:rsidR="008675C9" w:rsidRPr="005265BB" w:rsidRDefault="008675C9" w:rsidP="00254A44">
      <w:pPr>
        <w:autoSpaceDE w:val="0"/>
        <w:autoSpaceDN w:val="0"/>
        <w:adjustRightInd w:val="0"/>
        <w:jc w:val="both"/>
        <w:rPr>
          <w:rFonts w:cs="Arial"/>
          <w:lang w:val="es-CO" w:eastAsia="es-CO"/>
        </w:rPr>
      </w:pPr>
    </w:p>
    <w:p w:rsidR="00DC1721" w:rsidRPr="005265BB" w:rsidRDefault="00DC1721" w:rsidP="00DC1721">
      <w:pPr>
        <w:jc w:val="center"/>
        <w:rPr>
          <w:rFonts w:cs="Arial"/>
          <w:b/>
          <w:lang w:val="es-ES_tradnl"/>
        </w:rPr>
      </w:pPr>
      <w:r w:rsidRPr="005265BB">
        <w:rPr>
          <w:rFonts w:cs="Arial"/>
          <w:b/>
          <w:lang w:val="es-ES_tradnl"/>
        </w:rPr>
        <w:t>CAPÍTULO IV</w:t>
      </w:r>
    </w:p>
    <w:p w:rsidR="00DC1721" w:rsidRDefault="00DC1721" w:rsidP="00254A44">
      <w:pPr>
        <w:jc w:val="center"/>
        <w:rPr>
          <w:rFonts w:cs="Arial"/>
          <w:b/>
          <w:lang w:val="es-ES_tradnl"/>
        </w:rPr>
      </w:pPr>
      <w:r w:rsidRPr="005265BB">
        <w:rPr>
          <w:rFonts w:cs="Arial"/>
          <w:b/>
          <w:lang w:val="es-ES_tradnl"/>
        </w:rPr>
        <w:t>Órganos de Asesoría y Coordinación</w:t>
      </w:r>
    </w:p>
    <w:p w:rsidR="00254A44" w:rsidRPr="005265BB" w:rsidRDefault="00254A44" w:rsidP="00254A44">
      <w:pPr>
        <w:jc w:val="center"/>
        <w:rPr>
          <w:rFonts w:cs="Arial"/>
          <w:lang w:val="es-ES_tradnl"/>
        </w:rPr>
      </w:pPr>
    </w:p>
    <w:p w:rsidR="00DC1721" w:rsidRPr="005265BB" w:rsidRDefault="00170263" w:rsidP="00DC1721">
      <w:pPr>
        <w:jc w:val="both"/>
        <w:rPr>
          <w:rFonts w:cs="Arial"/>
          <w:lang w:val="es-ES_tradnl"/>
        </w:rPr>
      </w:pPr>
      <w:r w:rsidRPr="005265BB">
        <w:rPr>
          <w:rFonts w:cs="Arial"/>
          <w:b/>
          <w:lang w:val="es-ES_tradnl"/>
        </w:rPr>
        <w:t xml:space="preserve">Artículo </w:t>
      </w:r>
      <w:r w:rsidR="00DC1721" w:rsidRPr="005265BB">
        <w:rPr>
          <w:rFonts w:cs="Arial"/>
          <w:b/>
          <w:lang w:val="es-ES_tradnl"/>
        </w:rPr>
        <w:t xml:space="preserve">8. </w:t>
      </w:r>
      <w:r w:rsidRPr="005265BB">
        <w:rPr>
          <w:rFonts w:cs="Arial"/>
          <w:b/>
          <w:i/>
          <w:lang w:val="es-ES_tradnl"/>
        </w:rPr>
        <w:t>Órganos de Asesoría y Coordinación</w:t>
      </w:r>
      <w:r w:rsidR="009E2E09" w:rsidRPr="005265BB">
        <w:rPr>
          <w:rFonts w:cs="Arial"/>
          <w:b/>
          <w:lang w:val="es-ES_tradnl"/>
        </w:rPr>
        <w:t>.</w:t>
      </w:r>
      <w:r w:rsidR="00DC1721" w:rsidRPr="005265BB">
        <w:rPr>
          <w:rFonts w:cs="Arial"/>
          <w:b/>
          <w:lang w:val="es-ES_tradnl"/>
        </w:rPr>
        <w:t xml:space="preserve"> </w:t>
      </w:r>
      <w:r w:rsidR="00DC1721" w:rsidRPr="005265BB">
        <w:rPr>
          <w:rFonts w:cs="Arial"/>
          <w:lang w:val="es-ES_tradnl"/>
        </w:rPr>
        <w:t>La Composición y funciones de la Comisión de Personal y del Comité de Coordinación del Sistema de Control Interno se regirán por las disposiciones legales vigentes y reglamentarias, sobre las materias aplicables a cada una de ellos.</w:t>
      </w:r>
    </w:p>
    <w:p w:rsidR="00DC1721" w:rsidRPr="005265BB" w:rsidRDefault="00DC1721" w:rsidP="00DC1721">
      <w:pPr>
        <w:jc w:val="both"/>
        <w:rPr>
          <w:rFonts w:cs="Arial"/>
          <w:lang w:val="es-ES_tradnl"/>
        </w:rPr>
      </w:pPr>
    </w:p>
    <w:p w:rsidR="00DC1721" w:rsidRPr="005265BB" w:rsidRDefault="00DC1721" w:rsidP="00DC1721">
      <w:pPr>
        <w:jc w:val="both"/>
        <w:rPr>
          <w:rFonts w:cs="Arial"/>
          <w:color w:val="000000"/>
          <w:lang w:val="es-CO" w:eastAsia="es-CO"/>
        </w:rPr>
      </w:pPr>
      <w:r w:rsidRPr="005265BB">
        <w:rPr>
          <w:rFonts w:cs="Arial"/>
          <w:lang w:val="es-ES_tradnl"/>
        </w:rPr>
        <w:t>El Rector del Instituto Nacional de Formación Técnica Profesional de San Andrés y Providencia, podrá crear Comités permanentes o transitorios especiales para el estudio, análisis y asesoría en temas alusivos a la Institución.</w:t>
      </w:r>
    </w:p>
    <w:p w:rsidR="00DC1721" w:rsidRPr="005265BB" w:rsidRDefault="00DC1721" w:rsidP="00DC1721">
      <w:pPr>
        <w:jc w:val="both"/>
        <w:rPr>
          <w:rFonts w:cs="Arial"/>
          <w:b/>
          <w:lang w:val="es-ES_tradnl"/>
        </w:rPr>
      </w:pPr>
    </w:p>
    <w:p w:rsidR="00DC1721" w:rsidRPr="005265BB" w:rsidRDefault="00170263" w:rsidP="00DC1721">
      <w:pPr>
        <w:jc w:val="both"/>
        <w:rPr>
          <w:rFonts w:cs="Arial"/>
          <w:lang w:val="es-ES_tradnl"/>
        </w:rPr>
      </w:pPr>
      <w:r w:rsidRPr="005265BB">
        <w:rPr>
          <w:rFonts w:cs="Arial"/>
          <w:b/>
          <w:lang w:val="es-ES_tradnl"/>
        </w:rPr>
        <w:t xml:space="preserve">Artículo </w:t>
      </w:r>
      <w:r w:rsidR="00254A44">
        <w:rPr>
          <w:rFonts w:cs="Arial"/>
          <w:b/>
          <w:lang w:val="es-ES_tradnl"/>
        </w:rPr>
        <w:t>9</w:t>
      </w:r>
      <w:r w:rsidR="00DC1721" w:rsidRPr="005265BB">
        <w:rPr>
          <w:rFonts w:cs="Arial"/>
          <w:b/>
          <w:lang w:val="es-ES_tradnl"/>
        </w:rPr>
        <w:t>.</w:t>
      </w:r>
      <w:r w:rsidRPr="005265BB">
        <w:rPr>
          <w:rFonts w:cs="Arial"/>
          <w:b/>
          <w:lang w:val="es-ES_tradnl"/>
        </w:rPr>
        <w:t xml:space="preserve"> V</w:t>
      </w:r>
      <w:r w:rsidR="00254A44">
        <w:rPr>
          <w:rFonts w:cs="Arial"/>
          <w:b/>
          <w:lang w:val="es-ES_tradnl"/>
        </w:rPr>
        <w:t>igencia.</w:t>
      </w:r>
      <w:r w:rsidR="00DC1721" w:rsidRPr="005265BB">
        <w:rPr>
          <w:rFonts w:cs="Arial"/>
          <w:b/>
          <w:lang w:val="es-ES_tradnl"/>
        </w:rPr>
        <w:t xml:space="preserve"> </w:t>
      </w:r>
      <w:r w:rsidR="00DC1721" w:rsidRPr="005265BB">
        <w:rPr>
          <w:rFonts w:cs="Arial"/>
          <w:lang w:val="es-ES_tradnl"/>
        </w:rPr>
        <w:t>El presente Decreto rige a partir de la fecha de su publicación y deroga</w:t>
      </w:r>
      <w:r w:rsidRPr="005265BB">
        <w:rPr>
          <w:rFonts w:cs="Arial"/>
          <w:lang w:val="es-ES_tradnl"/>
        </w:rPr>
        <w:t xml:space="preserve"> el Decreto 1095 de 2004.</w:t>
      </w:r>
    </w:p>
    <w:p w:rsidR="00DC1721" w:rsidRPr="005265BB" w:rsidRDefault="00DC1721" w:rsidP="00DC1721"/>
    <w:p w:rsidR="00170263" w:rsidRPr="005265BB" w:rsidRDefault="00170263" w:rsidP="00DC1721">
      <w:pPr>
        <w:adjustRightInd w:val="0"/>
        <w:jc w:val="center"/>
        <w:rPr>
          <w:rFonts w:cs="Arial"/>
          <w:b/>
          <w:lang w:val="es-ES_tradnl"/>
        </w:rPr>
      </w:pPr>
    </w:p>
    <w:p w:rsidR="00DC1721" w:rsidRPr="005265BB" w:rsidRDefault="00DC1721" w:rsidP="00DC1721">
      <w:pPr>
        <w:adjustRightInd w:val="0"/>
        <w:jc w:val="center"/>
        <w:rPr>
          <w:rFonts w:cs="Arial"/>
          <w:b/>
          <w:lang w:val="es-ES_tradnl"/>
        </w:rPr>
      </w:pPr>
      <w:r w:rsidRPr="005265BB">
        <w:rPr>
          <w:rFonts w:cs="Arial"/>
          <w:b/>
          <w:lang w:val="es-ES_tradnl"/>
        </w:rPr>
        <w:t>PUBLÍQUESE Y CÚMPLASE.</w:t>
      </w:r>
    </w:p>
    <w:p w:rsidR="00170263" w:rsidRPr="005265BB" w:rsidRDefault="00170263" w:rsidP="00037B0E">
      <w:pPr>
        <w:adjustRightInd w:val="0"/>
        <w:rPr>
          <w:rFonts w:cs="Arial"/>
          <w:lang w:val="es-ES_tradnl"/>
        </w:rPr>
      </w:pPr>
    </w:p>
    <w:p w:rsidR="00DC1721" w:rsidRPr="005265BB" w:rsidRDefault="00DC1721" w:rsidP="00037B0E">
      <w:pPr>
        <w:adjustRightInd w:val="0"/>
        <w:rPr>
          <w:rFonts w:cs="Arial"/>
          <w:lang w:val="es-ES_tradnl"/>
        </w:rPr>
      </w:pPr>
      <w:r w:rsidRPr="005265BB">
        <w:rPr>
          <w:rFonts w:cs="Arial"/>
          <w:lang w:val="es-ES_tradnl"/>
        </w:rPr>
        <w:t>Dado en Bogotá, D. C., a los</w:t>
      </w:r>
    </w:p>
    <w:p w:rsidR="00DC1721" w:rsidRDefault="00DC1721" w:rsidP="00DC1721">
      <w:pPr>
        <w:widowControl w:val="0"/>
        <w:tabs>
          <w:tab w:val="left" w:pos="360"/>
        </w:tabs>
        <w:autoSpaceDE w:val="0"/>
        <w:autoSpaceDN w:val="0"/>
        <w:jc w:val="both"/>
        <w:rPr>
          <w:rFonts w:cs="Arial"/>
          <w:lang w:val="es-ES_tradnl"/>
        </w:rPr>
      </w:pPr>
    </w:p>
    <w:p w:rsidR="00254A44" w:rsidRPr="005265BB" w:rsidRDefault="00254A44" w:rsidP="00DC1721">
      <w:pPr>
        <w:widowControl w:val="0"/>
        <w:tabs>
          <w:tab w:val="left" w:pos="360"/>
        </w:tabs>
        <w:autoSpaceDE w:val="0"/>
        <w:autoSpaceDN w:val="0"/>
        <w:jc w:val="both"/>
        <w:rPr>
          <w:rFonts w:cs="Arial"/>
          <w:lang w:val="es-ES_tradnl"/>
        </w:rPr>
      </w:pPr>
    </w:p>
    <w:p w:rsidR="00DC1721" w:rsidRDefault="00DC1721" w:rsidP="00DC1721">
      <w:pPr>
        <w:widowControl w:val="0"/>
        <w:tabs>
          <w:tab w:val="left" w:pos="360"/>
        </w:tabs>
        <w:autoSpaceDE w:val="0"/>
        <w:autoSpaceDN w:val="0"/>
        <w:jc w:val="both"/>
        <w:rPr>
          <w:rFonts w:cs="Arial"/>
          <w:lang w:val="es-ES_tradnl"/>
        </w:rPr>
      </w:pPr>
    </w:p>
    <w:p w:rsidR="00AA25AA" w:rsidRPr="005265BB" w:rsidRDefault="00AA25AA" w:rsidP="00DC1721">
      <w:pPr>
        <w:widowControl w:val="0"/>
        <w:tabs>
          <w:tab w:val="left" w:pos="360"/>
        </w:tabs>
        <w:autoSpaceDE w:val="0"/>
        <w:autoSpaceDN w:val="0"/>
        <w:jc w:val="both"/>
        <w:rPr>
          <w:rFonts w:cs="Arial"/>
          <w:lang w:val="es-ES_tradnl"/>
        </w:rPr>
      </w:pPr>
    </w:p>
    <w:p w:rsidR="00DC1721" w:rsidRPr="005265BB" w:rsidRDefault="00DC1721" w:rsidP="00DC1721">
      <w:pPr>
        <w:widowControl w:val="0"/>
        <w:tabs>
          <w:tab w:val="left" w:pos="360"/>
        </w:tabs>
        <w:autoSpaceDE w:val="0"/>
        <w:autoSpaceDN w:val="0"/>
        <w:jc w:val="both"/>
        <w:rPr>
          <w:rFonts w:cs="Arial"/>
          <w:lang w:val="es-ES_tradnl"/>
        </w:rPr>
      </w:pPr>
      <w:r w:rsidRPr="005265BB">
        <w:rPr>
          <w:rFonts w:cs="Arial"/>
          <w:lang w:val="es-ES_tradnl"/>
        </w:rPr>
        <w:t>EL MINISTRO DE HACIENDA Y CRÉDITO PÚBLICO</w:t>
      </w:r>
      <w:r w:rsidR="00170263" w:rsidRPr="005265BB">
        <w:rPr>
          <w:rFonts w:cs="Arial"/>
          <w:lang w:val="es-ES_tradnl"/>
        </w:rPr>
        <w:t>,</w:t>
      </w:r>
    </w:p>
    <w:p w:rsidR="00DC1721" w:rsidRPr="005265BB" w:rsidRDefault="00DC1721" w:rsidP="00DC1721">
      <w:pPr>
        <w:widowControl w:val="0"/>
        <w:tabs>
          <w:tab w:val="left" w:pos="360"/>
        </w:tabs>
        <w:autoSpaceDE w:val="0"/>
        <w:autoSpaceDN w:val="0"/>
        <w:jc w:val="both"/>
        <w:rPr>
          <w:rFonts w:cs="Arial"/>
          <w:lang w:val="es-ES_tradnl"/>
        </w:rPr>
      </w:pPr>
    </w:p>
    <w:p w:rsidR="00DC1721" w:rsidRPr="005265BB" w:rsidRDefault="00DC1721" w:rsidP="00DC1721">
      <w:pPr>
        <w:widowControl w:val="0"/>
        <w:tabs>
          <w:tab w:val="left" w:pos="360"/>
        </w:tabs>
        <w:autoSpaceDE w:val="0"/>
        <w:autoSpaceDN w:val="0"/>
        <w:jc w:val="both"/>
        <w:rPr>
          <w:rFonts w:cs="Arial"/>
          <w:lang w:val="es-ES_tradnl"/>
        </w:rPr>
      </w:pPr>
    </w:p>
    <w:p w:rsidR="00DC1721" w:rsidRPr="005265BB" w:rsidRDefault="00DC1721" w:rsidP="00DC1721">
      <w:pPr>
        <w:widowControl w:val="0"/>
        <w:tabs>
          <w:tab w:val="left" w:pos="360"/>
        </w:tabs>
        <w:autoSpaceDE w:val="0"/>
        <w:autoSpaceDN w:val="0"/>
        <w:jc w:val="both"/>
        <w:rPr>
          <w:rFonts w:cs="Arial"/>
          <w:lang w:val="es-ES_tradnl"/>
        </w:rPr>
      </w:pPr>
    </w:p>
    <w:p w:rsidR="00DC1721" w:rsidRDefault="00DC1721" w:rsidP="00DC1721">
      <w:pPr>
        <w:widowControl w:val="0"/>
        <w:tabs>
          <w:tab w:val="left" w:pos="360"/>
        </w:tabs>
        <w:autoSpaceDE w:val="0"/>
        <w:autoSpaceDN w:val="0"/>
        <w:jc w:val="both"/>
        <w:rPr>
          <w:rFonts w:cs="Arial"/>
          <w:lang w:val="es-ES_tradnl"/>
        </w:rPr>
      </w:pPr>
    </w:p>
    <w:p w:rsidR="00AA25AA" w:rsidRPr="005265BB" w:rsidRDefault="00AA25AA" w:rsidP="00DC1721">
      <w:pPr>
        <w:widowControl w:val="0"/>
        <w:tabs>
          <w:tab w:val="left" w:pos="360"/>
        </w:tabs>
        <w:autoSpaceDE w:val="0"/>
        <w:autoSpaceDN w:val="0"/>
        <w:jc w:val="both"/>
        <w:rPr>
          <w:rFonts w:cs="Arial"/>
          <w:lang w:val="es-ES_tradnl"/>
        </w:rPr>
      </w:pPr>
    </w:p>
    <w:p w:rsidR="00E55CE2" w:rsidRDefault="00E55CE2" w:rsidP="00DC1721">
      <w:pPr>
        <w:adjustRightInd w:val="0"/>
        <w:ind w:left="4248"/>
        <w:jc w:val="right"/>
        <w:rPr>
          <w:rFonts w:cs="Arial"/>
          <w:b/>
          <w:lang w:val="es-ES_tradnl"/>
        </w:rPr>
      </w:pPr>
    </w:p>
    <w:p w:rsidR="00254A44" w:rsidRPr="005265BB" w:rsidRDefault="00254A44" w:rsidP="00DC1721">
      <w:pPr>
        <w:adjustRightInd w:val="0"/>
        <w:ind w:left="4248"/>
        <w:jc w:val="right"/>
        <w:rPr>
          <w:rFonts w:cs="Arial"/>
          <w:b/>
          <w:lang w:val="es-ES_tradnl"/>
        </w:rPr>
      </w:pPr>
    </w:p>
    <w:p w:rsidR="00DC1721" w:rsidRPr="005265BB" w:rsidRDefault="00DC1721" w:rsidP="000156F4">
      <w:pPr>
        <w:tabs>
          <w:tab w:val="left" w:pos="5670"/>
        </w:tabs>
        <w:adjustRightInd w:val="0"/>
        <w:ind w:left="4248"/>
        <w:jc w:val="right"/>
        <w:rPr>
          <w:rFonts w:cs="Arial"/>
          <w:b/>
          <w:lang w:val="es-ES_tradnl"/>
        </w:rPr>
      </w:pPr>
      <w:r w:rsidRPr="005265BB">
        <w:rPr>
          <w:rFonts w:cs="Arial"/>
          <w:b/>
          <w:lang w:val="es-ES_tradnl"/>
        </w:rPr>
        <w:t>MAURICIO CÁRDENAS SANTAMARÍA</w:t>
      </w:r>
    </w:p>
    <w:p w:rsidR="00170263" w:rsidRDefault="00170263" w:rsidP="00170263">
      <w:pPr>
        <w:spacing w:after="200" w:line="276" w:lineRule="auto"/>
        <w:rPr>
          <w:rFonts w:cs="Arial"/>
          <w:lang w:val="es-ES_tradnl"/>
        </w:rPr>
      </w:pPr>
    </w:p>
    <w:p w:rsidR="000156F4" w:rsidRPr="005265BB" w:rsidRDefault="000156F4" w:rsidP="00170263">
      <w:pPr>
        <w:spacing w:after="200" w:line="276" w:lineRule="auto"/>
        <w:rPr>
          <w:rFonts w:cs="Arial"/>
          <w:lang w:val="es-ES_tradnl"/>
        </w:rPr>
      </w:pPr>
    </w:p>
    <w:p w:rsidR="000156F4" w:rsidRPr="002C47C8" w:rsidRDefault="000156F4" w:rsidP="000156F4">
      <w:pPr>
        <w:adjustRightInd w:val="0"/>
        <w:ind w:right="-233"/>
        <w:jc w:val="both"/>
        <w:rPr>
          <w:rFonts w:cs="Arial"/>
          <w:lang w:val="es-ES_tradnl"/>
        </w:rPr>
      </w:pPr>
      <w:r w:rsidRPr="002C47C8">
        <w:rPr>
          <w:rFonts w:cs="Arial"/>
          <w:lang w:val="es-ES_tradnl"/>
        </w:rPr>
        <w:t>LA MINISTRA DE EDUCACIÓN NACIONAL,</w:t>
      </w:r>
    </w:p>
    <w:p w:rsidR="000156F4" w:rsidRPr="002C47C8" w:rsidRDefault="000156F4" w:rsidP="000156F4">
      <w:pPr>
        <w:adjustRightInd w:val="0"/>
        <w:ind w:right="-233"/>
        <w:jc w:val="both"/>
        <w:rPr>
          <w:rFonts w:cs="Arial"/>
          <w:lang w:val="es-ES_tradnl"/>
        </w:rPr>
      </w:pPr>
    </w:p>
    <w:p w:rsidR="000156F4" w:rsidRDefault="000156F4" w:rsidP="000156F4">
      <w:pPr>
        <w:adjustRightInd w:val="0"/>
        <w:ind w:right="-233"/>
        <w:jc w:val="both"/>
        <w:rPr>
          <w:rFonts w:cs="Arial"/>
          <w:lang w:val="es-ES_tradnl"/>
        </w:rPr>
      </w:pPr>
    </w:p>
    <w:p w:rsidR="000156F4" w:rsidRDefault="000156F4" w:rsidP="000156F4">
      <w:pPr>
        <w:adjustRightInd w:val="0"/>
        <w:ind w:right="-233"/>
        <w:jc w:val="both"/>
        <w:rPr>
          <w:rFonts w:cs="Arial"/>
          <w:lang w:val="es-ES_tradnl"/>
        </w:rPr>
      </w:pPr>
    </w:p>
    <w:p w:rsidR="000156F4" w:rsidRPr="002C47C8" w:rsidRDefault="000156F4" w:rsidP="000156F4">
      <w:pPr>
        <w:adjustRightInd w:val="0"/>
        <w:ind w:right="-233"/>
        <w:jc w:val="both"/>
        <w:rPr>
          <w:rFonts w:cs="Arial"/>
          <w:lang w:val="es-ES_tradnl"/>
        </w:rPr>
      </w:pPr>
    </w:p>
    <w:p w:rsidR="000156F4" w:rsidRDefault="000156F4" w:rsidP="000156F4">
      <w:pPr>
        <w:adjustRightInd w:val="0"/>
        <w:ind w:right="-233"/>
        <w:jc w:val="both"/>
        <w:rPr>
          <w:rFonts w:cs="Arial"/>
          <w:lang w:val="es-ES_tradnl"/>
        </w:rPr>
      </w:pPr>
    </w:p>
    <w:p w:rsidR="000156F4" w:rsidRDefault="000156F4" w:rsidP="000156F4">
      <w:pPr>
        <w:adjustRightInd w:val="0"/>
        <w:ind w:right="-233"/>
        <w:jc w:val="both"/>
        <w:rPr>
          <w:rFonts w:cs="Arial"/>
          <w:lang w:val="es-ES_tradnl"/>
        </w:rPr>
      </w:pPr>
    </w:p>
    <w:p w:rsidR="000156F4" w:rsidRPr="002C47C8" w:rsidRDefault="000156F4" w:rsidP="000156F4">
      <w:pPr>
        <w:adjustRightInd w:val="0"/>
        <w:ind w:right="-233"/>
        <w:jc w:val="both"/>
        <w:rPr>
          <w:rFonts w:cs="Arial"/>
          <w:lang w:val="es-ES_tradnl"/>
        </w:rPr>
      </w:pPr>
    </w:p>
    <w:p w:rsidR="000156F4" w:rsidRPr="002C47C8" w:rsidRDefault="000156F4" w:rsidP="000156F4">
      <w:pPr>
        <w:tabs>
          <w:tab w:val="left" w:pos="3119"/>
          <w:tab w:val="left" w:pos="5670"/>
        </w:tabs>
        <w:adjustRightInd w:val="0"/>
        <w:ind w:right="-233"/>
        <w:jc w:val="center"/>
        <w:rPr>
          <w:rFonts w:cs="Arial"/>
          <w:b/>
          <w:lang w:val="es-ES_tradnl"/>
        </w:rPr>
      </w:pPr>
      <w:r>
        <w:rPr>
          <w:rFonts w:cs="Arial"/>
          <w:b/>
          <w:lang w:val="es-ES_tradnl"/>
        </w:rPr>
        <w:t xml:space="preserve">                                                                </w:t>
      </w:r>
      <w:r w:rsidRPr="002C47C8">
        <w:rPr>
          <w:rFonts w:cs="Arial"/>
          <w:b/>
          <w:lang w:val="es-ES_tradnl"/>
        </w:rPr>
        <w:t>GINA PARODY D´ECHEONA</w:t>
      </w:r>
    </w:p>
    <w:p w:rsidR="000156F4" w:rsidRPr="00656DD8" w:rsidRDefault="000156F4" w:rsidP="000156F4">
      <w:pPr>
        <w:adjustRightInd w:val="0"/>
        <w:ind w:right="-233"/>
        <w:jc w:val="right"/>
        <w:rPr>
          <w:rFonts w:cs="Arial"/>
          <w:lang w:val="es-ES_tradnl"/>
        </w:rPr>
      </w:pPr>
    </w:p>
    <w:p w:rsidR="00170263" w:rsidRPr="005265BB" w:rsidRDefault="00170263" w:rsidP="00170263">
      <w:pPr>
        <w:adjustRightInd w:val="0"/>
        <w:jc w:val="right"/>
        <w:rPr>
          <w:rFonts w:cs="Arial"/>
          <w:lang w:val="es-ES_tradnl"/>
        </w:rPr>
      </w:pPr>
    </w:p>
    <w:p w:rsidR="00170263" w:rsidRDefault="00170263" w:rsidP="00170263">
      <w:pPr>
        <w:adjustRightInd w:val="0"/>
        <w:jc w:val="right"/>
        <w:rPr>
          <w:rFonts w:cs="Arial"/>
          <w:lang w:val="es-ES_tradnl"/>
        </w:rPr>
      </w:pPr>
    </w:p>
    <w:p w:rsidR="00254A44" w:rsidRPr="005265BB" w:rsidRDefault="00254A44" w:rsidP="00170263">
      <w:pPr>
        <w:adjustRightInd w:val="0"/>
        <w:jc w:val="right"/>
        <w:rPr>
          <w:rFonts w:cs="Arial"/>
          <w:lang w:val="es-ES_tradnl"/>
        </w:rPr>
      </w:pPr>
    </w:p>
    <w:p w:rsidR="005265BB" w:rsidRPr="005265BB" w:rsidRDefault="00170263" w:rsidP="00170263">
      <w:pPr>
        <w:adjustRightInd w:val="0"/>
        <w:jc w:val="both"/>
        <w:rPr>
          <w:rFonts w:cs="Arial"/>
          <w:lang w:val="es-ES_tradnl"/>
        </w:rPr>
      </w:pPr>
      <w:r w:rsidRPr="005265BB">
        <w:rPr>
          <w:rFonts w:cs="Arial"/>
          <w:lang w:val="es-ES_tradnl"/>
        </w:rPr>
        <w:t xml:space="preserve">LA DIRECTORA DEL DEPARTAMENTO ADMINISTRATIVO </w:t>
      </w:r>
    </w:p>
    <w:p w:rsidR="00170263" w:rsidRPr="005265BB" w:rsidRDefault="00170263" w:rsidP="00170263">
      <w:pPr>
        <w:adjustRightInd w:val="0"/>
        <w:jc w:val="both"/>
        <w:rPr>
          <w:rFonts w:cs="Arial"/>
          <w:lang w:val="es-ES_tradnl"/>
        </w:rPr>
      </w:pPr>
      <w:r w:rsidRPr="005265BB">
        <w:rPr>
          <w:rFonts w:cs="Arial"/>
          <w:lang w:val="es-ES_tradnl"/>
        </w:rPr>
        <w:t>DE LA FUNCIÓN PÚBLICA,</w:t>
      </w:r>
    </w:p>
    <w:p w:rsidR="00170263" w:rsidRPr="005265BB" w:rsidRDefault="00170263" w:rsidP="00170263">
      <w:pPr>
        <w:adjustRightInd w:val="0"/>
        <w:jc w:val="both"/>
        <w:rPr>
          <w:rFonts w:cs="Arial"/>
          <w:lang w:val="es-ES_tradnl"/>
        </w:rPr>
      </w:pPr>
    </w:p>
    <w:p w:rsidR="00170263" w:rsidRPr="005265BB" w:rsidRDefault="00170263" w:rsidP="00170263">
      <w:pPr>
        <w:rPr>
          <w:rFonts w:cs="Arial"/>
          <w:lang w:val="es-ES_tradnl"/>
        </w:rPr>
      </w:pPr>
    </w:p>
    <w:p w:rsidR="00170263" w:rsidRDefault="00170263" w:rsidP="00170263">
      <w:pPr>
        <w:rPr>
          <w:rFonts w:cs="Arial"/>
          <w:lang w:val="es-ES_tradnl"/>
        </w:rPr>
      </w:pPr>
    </w:p>
    <w:p w:rsidR="00170263" w:rsidRDefault="00170263" w:rsidP="00170263">
      <w:pPr>
        <w:rPr>
          <w:rFonts w:cs="Arial"/>
          <w:lang w:val="es-ES_tradnl"/>
        </w:rPr>
      </w:pPr>
    </w:p>
    <w:p w:rsidR="00254A44" w:rsidRPr="005265BB" w:rsidRDefault="00254A44" w:rsidP="00170263">
      <w:pPr>
        <w:rPr>
          <w:rFonts w:cs="Arial"/>
          <w:lang w:val="es-ES_tradnl"/>
        </w:rPr>
      </w:pPr>
    </w:p>
    <w:p w:rsidR="00170263" w:rsidRPr="005265BB" w:rsidRDefault="00170263" w:rsidP="00170263">
      <w:pPr>
        <w:rPr>
          <w:rFonts w:cs="Arial"/>
          <w:lang w:val="es-ES_tradnl"/>
        </w:rPr>
      </w:pPr>
    </w:p>
    <w:p w:rsidR="007E18BC" w:rsidRPr="005265BB" w:rsidRDefault="000156F4" w:rsidP="000156F4">
      <w:pPr>
        <w:tabs>
          <w:tab w:val="left" w:pos="5670"/>
        </w:tabs>
        <w:ind w:left="4248"/>
        <w:jc w:val="center"/>
      </w:pPr>
      <w:r>
        <w:rPr>
          <w:rFonts w:cs="Arial"/>
          <w:b/>
          <w:bCs/>
        </w:rPr>
        <w:t xml:space="preserve">        </w:t>
      </w:r>
      <w:r w:rsidR="00170263" w:rsidRPr="005265BB">
        <w:rPr>
          <w:rFonts w:cs="Arial"/>
          <w:b/>
          <w:bCs/>
        </w:rPr>
        <w:t>LILIANA CABALLERO DURÁN</w:t>
      </w:r>
    </w:p>
    <w:sectPr w:rsidR="007E18BC" w:rsidRPr="005265BB" w:rsidSect="00F4016F">
      <w:headerReference w:type="even" r:id="rId9"/>
      <w:headerReference w:type="default" r:id="rId10"/>
      <w:footerReference w:type="even" r:id="rId11"/>
      <w:headerReference w:type="first" r:id="rId12"/>
      <w:pgSz w:w="12242" w:h="18722" w:code="119"/>
      <w:pgMar w:top="1701" w:right="1134" w:bottom="1843"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D4" w:rsidRDefault="001663D4">
      <w:r>
        <w:separator/>
      </w:r>
    </w:p>
  </w:endnote>
  <w:endnote w:type="continuationSeparator" w:id="0">
    <w:p w:rsidR="001663D4" w:rsidRDefault="0016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8A" w:rsidRDefault="001663D4">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D4" w:rsidRDefault="001663D4">
      <w:r>
        <w:separator/>
      </w:r>
    </w:p>
  </w:footnote>
  <w:footnote w:type="continuationSeparator" w:id="0">
    <w:p w:rsidR="001663D4" w:rsidRDefault="0016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8A" w:rsidRDefault="00DC1721">
    <w:pPr>
      <w:pStyle w:val="Encabezado"/>
      <w:tabs>
        <w:tab w:val="clear" w:pos="4320"/>
        <w:tab w:val="clear" w:pos="8640"/>
        <w:tab w:val="center" w:pos="5220"/>
      </w:tabs>
      <w:spacing w:before="272"/>
      <w:rPr>
        <w:b/>
      </w:rPr>
    </w:pPr>
    <w:r>
      <w:rPr>
        <w:b/>
        <w:lang w:val="pt-BR"/>
      </w:rPr>
      <w:t>DECRETO NUMERO _________________de 2002</w:t>
    </w:r>
    <w:proofErr w:type="gramStart"/>
    <w:r>
      <w:rPr>
        <w:b/>
        <w:lang w:val="pt-BR"/>
      </w:rPr>
      <w:t xml:space="preserve">    </w:t>
    </w:r>
    <w:proofErr w:type="spellStart"/>
    <w:proofErr w:type="gramEnd"/>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7D0E8A" w:rsidRDefault="00DC1721">
    <w:pPr>
      <w:pStyle w:val="Encabezado"/>
    </w:pPr>
    <w:r>
      <w:rPr>
        <w:noProof/>
        <w:lang w:val="es-ES"/>
      </w:rPr>
      <mc:AlternateContent>
        <mc:Choice Requires="wps">
          <w:drawing>
            <wp:anchor distT="0" distB="0" distL="114300" distR="114300" simplePos="0" relativeHeight="251661312" behindDoc="0" locked="0" layoutInCell="0" allowOverlap="1" wp14:anchorId="3DD97DFE" wp14:editId="5BC35356">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7D0E8A" w:rsidRDefault="001663D4">
    <w:pPr>
      <w:jc w:val="center"/>
      <w:rPr>
        <w:b/>
      </w:rPr>
    </w:pPr>
  </w:p>
  <w:p w:rsidR="007D0E8A" w:rsidRDefault="00DC1721">
    <w:pPr>
      <w:jc w:val="center"/>
      <w:rPr>
        <w:sz w:val="22"/>
      </w:rPr>
    </w:pPr>
    <w:r>
      <w:rPr>
        <w:noProof/>
        <w:color w:val="000000"/>
      </w:rPr>
      <mc:AlternateContent>
        <mc:Choice Requires="wps">
          <w:drawing>
            <wp:anchor distT="4294967291" distB="4294967291" distL="114300" distR="114300" simplePos="0" relativeHeight="251663360" behindDoc="0" locked="0" layoutInCell="0" allowOverlap="1" wp14:anchorId="20B873C7" wp14:editId="5F3E5A8E">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7D0E8A" w:rsidRDefault="001663D4">
    <w:pPr>
      <w:jc w:val="center"/>
      <w:rPr>
        <w:sz w:val="22"/>
      </w:rPr>
    </w:pPr>
  </w:p>
  <w:p w:rsidR="007D0E8A" w:rsidRDefault="001663D4">
    <w:pPr>
      <w:jc w:val="center"/>
      <w:rPr>
        <w:snapToGrid w:val="0"/>
        <w:color w:val="000000"/>
        <w:sz w:val="18"/>
      </w:rPr>
    </w:pPr>
  </w:p>
  <w:p w:rsidR="007D0E8A" w:rsidRDefault="001663D4">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8A" w:rsidRDefault="00DC1721">
    <w:pPr>
      <w:pStyle w:val="Encabezado"/>
      <w:jc w:val="center"/>
      <w:rPr>
        <w:rStyle w:val="Nmerodepgina"/>
        <w:b/>
      </w:rPr>
    </w:pPr>
    <w:r>
      <w:rPr>
        <w:b/>
        <w:lang w:val="pt-BR"/>
      </w:rPr>
      <w:t xml:space="preserve">DECRETO NÚMERO </w:t>
    </w:r>
    <w:r>
      <w:rPr>
        <w:b/>
        <w:lang w:val="pt-BR"/>
      </w:rPr>
      <w:tab/>
    </w:r>
    <w:r>
      <w:rPr>
        <w:b/>
        <w:lang w:val="pt-BR"/>
      </w:rPr>
      <w:tab/>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FC2447">
      <w:rPr>
        <w:rStyle w:val="Nmerodepgina"/>
        <w:b/>
        <w:noProof/>
        <w:lang w:val="pt-BR"/>
      </w:rPr>
      <w:t>6</w:t>
    </w:r>
    <w:r>
      <w:rPr>
        <w:rStyle w:val="Nmerodepgina"/>
        <w:b/>
      </w:rPr>
      <w:fldChar w:fldCharType="end"/>
    </w:r>
  </w:p>
  <w:p w:rsidR="007D0E8A" w:rsidRDefault="001663D4">
    <w:pPr>
      <w:pStyle w:val="Encabezado"/>
      <w:jc w:val="center"/>
      <w:rPr>
        <w:b/>
      </w:rPr>
    </w:pPr>
  </w:p>
  <w:p w:rsidR="007D0E8A" w:rsidRDefault="00DC1721">
    <w:pPr>
      <w:jc w:val="center"/>
      <w:rPr>
        <w:b/>
      </w:rPr>
    </w:pPr>
    <w:r>
      <w:rPr>
        <w:rFonts w:ascii="Times New Roman" w:hAnsi="Times New Roman"/>
        <w:noProof/>
      </w:rPr>
      <mc:AlternateContent>
        <mc:Choice Requires="wps">
          <w:drawing>
            <wp:anchor distT="0" distB="0" distL="114300" distR="114300" simplePos="0" relativeHeight="251662336" behindDoc="0" locked="0" layoutInCell="1" allowOverlap="1" wp14:anchorId="209FB26F" wp14:editId="298D1CB9">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7D0E8A" w:rsidRPr="00DD61D5" w:rsidRDefault="00DC1721" w:rsidP="007D0E8A">
    <w:pPr>
      <w:pStyle w:val="Textoindependiente21"/>
      <w:tabs>
        <w:tab w:val="center" w:pos="4393"/>
      </w:tabs>
      <w:jc w:val="both"/>
      <w:rPr>
        <w:rFonts w:cs="Arial"/>
        <w:sz w:val="20"/>
        <w:szCs w:val="20"/>
      </w:rPr>
    </w:pPr>
    <w:r w:rsidRPr="00D37C4A">
      <w:rPr>
        <w:rFonts w:cs="Arial"/>
        <w:sz w:val="20"/>
        <w:szCs w:val="20"/>
      </w:rPr>
      <w:t xml:space="preserve">Continuación </w:t>
    </w:r>
    <w:r>
      <w:rPr>
        <w:rFonts w:cs="Arial"/>
        <w:sz w:val="20"/>
        <w:szCs w:val="20"/>
      </w:rPr>
      <w:t>del Decreto</w:t>
    </w:r>
    <w:r w:rsidRPr="00D37C4A">
      <w:rPr>
        <w:rFonts w:cs="Arial"/>
        <w:sz w:val="20"/>
        <w:szCs w:val="20"/>
      </w:rPr>
      <w:t xml:space="preserve"> </w:t>
    </w:r>
    <w:r>
      <w:rPr>
        <w:rFonts w:cs="Arial"/>
        <w:sz w:val="20"/>
        <w:szCs w:val="20"/>
      </w:rPr>
      <w:t>“</w:t>
    </w:r>
    <w:r w:rsidRPr="00DF5AD1">
      <w:rPr>
        <w:rFonts w:cs="Arial"/>
        <w:sz w:val="20"/>
        <w:szCs w:val="20"/>
      </w:rPr>
      <w:t>Por el cual se aprueba la modificación de la estructura del Instituto Nacional de Formación Técnica Profesional de San Andrés y Providencia y se determinan las funciones de sus dependencias</w:t>
    </w:r>
    <w:r>
      <w:rPr>
        <w:rFonts w:cs="Arial"/>
        <w:sz w:val="20"/>
        <w:szCs w:val="20"/>
      </w:rPr>
      <w:t xml:space="preserve">” </w:t>
    </w:r>
  </w:p>
  <w:p w:rsidR="007D0E8A" w:rsidRDefault="00DC1721">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8A" w:rsidRDefault="001663D4">
    <w:pPr>
      <w:pStyle w:val="Encabezado"/>
      <w:tabs>
        <w:tab w:val="clear" w:pos="4320"/>
        <w:tab w:val="clear" w:pos="8640"/>
        <w:tab w:val="left" w:pos="9000"/>
        <w:tab w:val="right" w:leader="underscore" w:pos="10530"/>
      </w:tabs>
      <w:rPr>
        <w:sz w:val="28"/>
      </w:rPr>
    </w:pPr>
  </w:p>
  <w:p w:rsidR="007D0E8A" w:rsidRDefault="00DC1721">
    <w:pPr>
      <w:pStyle w:val="Encabezado"/>
      <w:jc w:val="right"/>
      <w:rPr>
        <w:b/>
        <w:sz w:val="24"/>
      </w:rPr>
    </w:pPr>
    <w:r>
      <w:rPr>
        <w:noProof/>
        <w:sz w:val="28"/>
        <w:lang w:val="es-ES"/>
      </w:rPr>
      <mc:AlternateContent>
        <mc:Choice Requires="wps">
          <w:drawing>
            <wp:anchor distT="0" distB="0" distL="114300" distR="114300" simplePos="0" relativeHeight="251660288" behindDoc="0" locked="0" layoutInCell="1" allowOverlap="1" wp14:anchorId="2BB4B1B5" wp14:editId="4E122DA4">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8.95pt;margin-top:61.1pt;width:537.85pt;height:8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7D0E8A" w:rsidRDefault="001663D4">
    <w:pPr>
      <w:pStyle w:val="Encabezado"/>
      <w:jc w:val="center"/>
      <w:rPr>
        <w:b/>
        <w:sz w:val="24"/>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8240;visibility:visible;mso-wrap-edited:f" o:allowincell="f">
          <v:imagedata r:id="rId1" o:title=""/>
          <w10:wrap type="topAndBottom"/>
        </v:shape>
        <o:OLEObject Type="Embed" ProgID="Word.Picture.8" ShapeID="_x0000_s2049" DrawAspect="Content" ObjectID="_1514645307" r:id="rId2"/>
      </w:pict>
    </w:r>
  </w:p>
  <w:p w:rsidR="007D0E8A" w:rsidRDefault="001663D4">
    <w:pPr>
      <w:pStyle w:val="Encabezado"/>
      <w:jc w:val="left"/>
      <w:rPr>
        <w:b/>
        <w:sz w:val="24"/>
      </w:rPr>
    </w:pPr>
  </w:p>
  <w:p w:rsidR="007D0E8A" w:rsidRDefault="001663D4" w:rsidP="007D0E8A">
    <w:pPr>
      <w:pStyle w:val="Encabezado"/>
      <w:jc w:val="center"/>
      <w:rPr>
        <w:b/>
        <w:sz w:val="24"/>
      </w:rPr>
    </w:pPr>
  </w:p>
  <w:p w:rsidR="007D0E8A" w:rsidRDefault="001663D4" w:rsidP="007D0E8A">
    <w:pPr>
      <w:pStyle w:val="Encabezado"/>
      <w:jc w:val="center"/>
      <w:rPr>
        <w:b/>
        <w:sz w:val="24"/>
      </w:rPr>
    </w:pPr>
  </w:p>
  <w:p w:rsidR="007D0E8A" w:rsidRDefault="001663D4" w:rsidP="007D0E8A">
    <w:pPr>
      <w:pStyle w:val="Encabezado"/>
      <w:jc w:val="center"/>
      <w:rPr>
        <w:b/>
        <w:sz w:val="24"/>
      </w:rPr>
    </w:pPr>
  </w:p>
  <w:p w:rsidR="007D0E8A" w:rsidRDefault="00DC1721" w:rsidP="007D0E8A">
    <w:pPr>
      <w:pStyle w:val="Encabezado"/>
      <w:jc w:val="center"/>
      <w:rPr>
        <w:b/>
        <w:sz w:val="24"/>
      </w:rPr>
    </w:pPr>
    <w:r>
      <w:rPr>
        <w:b/>
        <w:sz w:val="24"/>
      </w:rPr>
      <w:t>MINISTERIO DE EDUCACIÓN NACIONAL</w:t>
    </w:r>
  </w:p>
  <w:p w:rsidR="007D0E8A" w:rsidRDefault="001663D4">
    <w:pPr>
      <w:pStyle w:val="Encabezado"/>
      <w:jc w:val="center"/>
      <w:rPr>
        <w:b/>
        <w:sz w:val="24"/>
      </w:rPr>
    </w:pPr>
  </w:p>
  <w:p w:rsidR="007D0E8A" w:rsidRDefault="00DC1721" w:rsidP="007D0E8A">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4A2"/>
    <w:multiLevelType w:val="hybridMultilevel"/>
    <w:tmpl w:val="9A0416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9B731F"/>
    <w:multiLevelType w:val="hybridMultilevel"/>
    <w:tmpl w:val="DAC673CE"/>
    <w:lvl w:ilvl="0" w:tplc="32148B5C">
      <w:start w:val="1"/>
      <w:numFmt w:val="decimal"/>
      <w:lvlText w:val="%1."/>
      <w:lvlJc w:val="left"/>
      <w:pPr>
        <w:ind w:left="360" w:hanging="360"/>
      </w:pPr>
      <w:rPr>
        <w:rFonts w:ascii="Arial" w:hAnsi="Arial" w:cs="Arial" w:hint="default"/>
        <w:sz w:val="22"/>
        <w:szCs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307703A"/>
    <w:multiLevelType w:val="hybridMultilevel"/>
    <w:tmpl w:val="6D747AC0"/>
    <w:lvl w:ilvl="0" w:tplc="240A000F">
      <w:start w:val="1"/>
      <w:numFmt w:val="decimal"/>
      <w:lvlText w:val="%1."/>
      <w:lvlJc w:val="left"/>
      <w:pPr>
        <w:ind w:left="560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BA5509"/>
    <w:multiLevelType w:val="hybridMultilevel"/>
    <w:tmpl w:val="F47032CC"/>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8861DE5"/>
    <w:multiLevelType w:val="hybridMultilevel"/>
    <w:tmpl w:val="F47032CC"/>
    <w:lvl w:ilvl="0" w:tplc="240A000F">
      <w:start w:val="1"/>
      <w:numFmt w:val="decimal"/>
      <w:lvlText w:val="%1."/>
      <w:lvlJc w:val="left"/>
      <w:pPr>
        <w:ind w:left="360"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5">
    <w:nsid w:val="397739B4"/>
    <w:multiLevelType w:val="hybridMultilevel"/>
    <w:tmpl w:val="E61418BC"/>
    <w:lvl w:ilvl="0" w:tplc="70583A54">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D244C39"/>
    <w:multiLevelType w:val="hybridMultilevel"/>
    <w:tmpl w:val="F1363EB2"/>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7654CF"/>
    <w:multiLevelType w:val="multilevel"/>
    <w:tmpl w:val="9996BE5A"/>
    <w:lvl w:ilvl="0">
      <w:start w:val="1"/>
      <w:numFmt w:val="decimal"/>
      <w:lvlText w:val="%1."/>
      <w:lvlJc w:val="left"/>
      <w:pPr>
        <w:ind w:left="360" w:hanging="360"/>
      </w:p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7F1D5A90"/>
    <w:multiLevelType w:val="hybridMultilevel"/>
    <w:tmpl w:val="9EBE75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3"/>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21"/>
    <w:rsid w:val="000024B0"/>
    <w:rsid w:val="000156F4"/>
    <w:rsid w:val="0003316F"/>
    <w:rsid w:val="00037B0E"/>
    <w:rsid w:val="00067271"/>
    <w:rsid w:val="00075315"/>
    <w:rsid w:val="001663D4"/>
    <w:rsid w:val="00170263"/>
    <w:rsid w:val="00254A44"/>
    <w:rsid w:val="0034374B"/>
    <w:rsid w:val="003F7A37"/>
    <w:rsid w:val="005265BB"/>
    <w:rsid w:val="005D4409"/>
    <w:rsid w:val="006A3325"/>
    <w:rsid w:val="006C3D81"/>
    <w:rsid w:val="006D6ECD"/>
    <w:rsid w:val="007912BA"/>
    <w:rsid w:val="007E18BC"/>
    <w:rsid w:val="008675C9"/>
    <w:rsid w:val="00956515"/>
    <w:rsid w:val="009D6BB8"/>
    <w:rsid w:val="009E2E09"/>
    <w:rsid w:val="00A04BAA"/>
    <w:rsid w:val="00A14EA8"/>
    <w:rsid w:val="00A80FB2"/>
    <w:rsid w:val="00AA25AA"/>
    <w:rsid w:val="00AB7822"/>
    <w:rsid w:val="00C11E29"/>
    <w:rsid w:val="00C42AC5"/>
    <w:rsid w:val="00D50762"/>
    <w:rsid w:val="00D634D4"/>
    <w:rsid w:val="00DC1721"/>
    <w:rsid w:val="00E2596B"/>
    <w:rsid w:val="00E36F88"/>
    <w:rsid w:val="00E55CE2"/>
    <w:rsid w:val="00F77556"/>
    <w:rsid w:val="00FA04BA"/>
    <w:rsid w:val="00FC24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21"/>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C1721"/>
    <w:pPr>
      <w:suppressAutoHyphens/>
      <w:jc w:val="center"/>
    </w:pPr>
    <w:rPr>
      <w:spacing w:val="-3"/>
      <w:lang w:val="es-ES_tradnl"/>
    </w:rPr>
  </w:style>
  <w:style w:type="paragraph" w:styleId="Encabezado">
    <w:name w:val="header"/>
    <w:basedOn w:val="Normal"/>
    <w:link w:val="EncabezadoCar"/>
    <w:rsid w:val="00DC1721"/>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1721"/>
    <w:rPr>
      <w:rFonts w:ascii="Arial" w:eastAsia="Times New Roman" w:hAnsi="Arial" w:cs="Times New Roman"/>
      <w:sz w:val="20"/>
      <w:szCs w:val="20"/>
      <w:lang w:val="es-ES_tradnl" w:eastAsia="es-ES"/>
    </w:rPr>
  </w:style>
  <w:style w:type="character" w:styleId="Nmerodepgina">
    <w:name w:val="page number"/>
    <w:basedOn w:val="Fuentedeprrafopredeter"/>
    <w:rsid w:val="00DC1721"/>
  </w:style>
  <w:style w:type="paragraph" w:styleId="Piedepgina">
    <w:name w:val="footer"/>
    <w:basedOn w:val="Normal"/>
    <w:link w:val="PiedepginaCar"/>
    <w:rsid w:val="00DC1721"/>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DC1721"/>
    <w:rPr>
      <w:rFonts w:ascii="Arial" w:eastAsia="Times New Roman" w:hAnsi="Arial" w:cs="Times New Roman"/>
      <w:sz w:val="20"/>
      <w:szCs w:val="20"/>
      <w:lang w:val="es-ES_tradnl" w:eastAsia="es-ES"/>
    </w:rPr>
  </w:style>
  <w:style w:type="paragraph" w:styleId="NormalWeb">
    <w:name w:val="Normal (Web)"/>
    <w:basedOn w:val="Normal"/>
    <w:uiPriority w:val="99"/>
    <w:rsid w:val="00DC1721"/>
    <w:pPr>
      <w:spacing w:before="100" w:beforeAutospacing="1" w:after="100" w:afterAutospacing="1"/>
    </w:pPr>
    <w:rPr>
      <w:rFonts w:ascii="Arial Unicode MS" w:eastAsia="Arial Unicode MS" w:hAnsi="Arial Unicode MS"/>
    </w:rPr>
  </w:style>
  <w:style w:type="character" w:styleId="Textoennegrita">
    <w:name w:val="Strong"/>
    <w:qFormat/>
    <w:rsid w:val="00DC1721"/>
    <w:rPr>
      <w:rFonts w:cs="Times New Roman"/>
      <w:b/>
      <w:bCs/>
    </w:rPr>
  </w:style>
  <w:style w:type="paragraph" w:styleId="Prrafodelista">
    <w:name w:val="List Paragraph"/>
    <w:basedOn w:val="Normal"/>
    <w:uiPriority w:val="34"/>
    <w:qFormat/>
    <w:rsid w:val="00D50762"/>
    <w:pPr>
      <w:ind w:left="720"/>
      <w:contextualSpacing/>
    </w:pPr>
  </w:style>
  <w:style w:type="paragraph" w:styleId="Textodeglobo">
    <w:name w:val="Balloon Text"/>
    <w:basedOn w:val="Normal"/>
    <w:link w:val="TextodegloboCar"/>
    <w:uiPriority w:val="99"/>
    <w:semiHidden/>
    <w:unhideWhenUsed/>
    <w:rsid w:val="00D50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76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D634D4"/>
    <w:rPr>
      <w:sz w:val="16"/>
      <w:szCs w:val="16"/>
    </w:rPr>
  </w:style>
  <w:style w:type="paragraph" w:styleId="Textocomentario">
    <w:name w:val="annotation text"/>
    <w:basedOn w:val="Normal"/>
    <w:link w:val="TextocomentarioCar"/>
    <w:uiPriority w:val="99"/>
    <w:semiHidden/>
    <w:unhideWhenUsed/>
    <w:rsid w:val="00D634D4"/>
    <w:rPr>
      <w:sz w:val="20"/>
      <w:szCs w:val="20"/>
    </w:rPr>
  </w:style>
  <w:style w:type="character" w:customStyle="1" w:styleId="TextocomentarioCar">
    <w:name w:val="Texto comentario Car"/>
    <w:basedOn w:val="Fuentedeprrafopredeter"/>
    <w:link w:val="Textocomentario"/>
    <w:uiPriority w:val="99"/>
    <w:semiHidden/>
    <w:rsid w:val="00D634D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34D4"/>
    <w:rPr>
      <w:b/>
      <w:bCs/>
    </w:rPr>
  </w:style>
  <w:style w:type="character" w:customStyle="1" w:styleId="AsuntodelcomentarioCar">
    <w:name w:val="Asunto del comentario Car"/>
    <w:basedOn w:val="TextocomentarioCar"/>
    <w:link w:val="Asuntodelcomentario"/>
    <w:uiPriority w:val="99"/>
    <w:semiHidden/>
    <w:rsid w:val="00D634D4"/>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21"/>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C1721"/>
    <w:pPr>
      <w:suppressAutoHyphens/>
      <w:jc w:val="center"/>
    </w:pPr>
    <w:rPr>
      <w:spacing w:val="-3"/>
      <w:lang w:val="es-ES_tradnl"/>
    </w:rPr>
  </w:style>
  <w:style w:type="paragraph" w:styleId="Encabezado">
    <w:name w:val="header"/>
    <w:basedOn w:val="Normal"/>
    <w:link w:val="EncabezadoCar"/>
    <w:rsid w:val="00DC1721"/>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1721"/>
    <w:rPr>
      <w:rFonts w:ascii="Arial" w:eastAsia="Times New Roman" w:hAnsi="Arial" w:cs="Times New Roman"/>
      <w:sz w:val="20"/>
      <w:szCs w:val="20"/>
      <w:lang w:val="es-ES_tradnl" w:eastAsia="es-ES"/>
    </w:rPr>
  </w:style>
  <w:style w:type="character" w:styleId="Nmerodepgina">
    <w:name w:val="page number"/>
    <w:basedOn w:val="Fuentedeprrafopredeter"/>
    <w:rsid w:val="00DC1721"/>
  </w:style>
  <w:style w:type="paragraph" w:styleId="Piedepgina">
    <w:name w:val="footer"/>
    <w:basedOn w:val="Normal"/>
    <w:link w:val="PiedepginaCar"/>
    <w:rsid w:val="00DC1721"/>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DC1721"/>
    <w:rPr>
      <w:rFonts w:ascii="Arial" w:eastAsia="Times New Roman" w:hAnsi="Arial" w:cs="Times New Roman"/>
      <w:sz w:val="20"/>
      <w:szCs w:val="20"/>
      <w:lang w:val="es-ES_tradnl" w:eastAsia="es-ES"/>
    </w:rPr>
  </w:style>
  <w:style w:type="paragraph" w:styleId="NormalWeb">
    <w:name w:val="Normal (Web)"/>
    <w:basedOn w:val="Normal"/>
    <w:uiPriority w:val="99"/>
    <w:rsid w:val="00DC1721"/>
    <w:pPr>
      <w:spacing w:before="100" w:beforeAutospacing="1" w:after="100" w:afterAutospacing="1"/>
    </w:pPr>
    <w:rPr>
      <w:rFonts w:ascii="Arial Unicode MS" w:eastAsia="Arial Unicode MS" w:hAnsi="Arial Unicode MS"/>
    </w:rPr>
  </w:style>
  <w:style w:type="character" w:styleId="Textoennegrita">
    <w:name w:val="Strong"/>
    <w:qFormat/>
    <w:rsid w:val="00DC1721"/>
    <w:rPr>
      <w:rFonts w:cs="Times New Roman"/>
      <w:b/>
      <w:bCs/>
    </w:rPr>
  </w:style>
  <w:style w:type="paragraph" w:styleId="Prrafodelista">
    <w:name w:val="List Paragraph"/>
    <w:basedOn w:val="Normal"/>
    <w:uiPriority w:val="34"/>
    <w:qFormat/>
    <w:rsid w:val="00D50762"/>
    <w:pPr>
      <w:ind w:left="720"/>
      <w:contextualSpacing/>
    </w:pPr>
  </w:style>
  <w:style w:type="paragraph" w:styleId="Textodeglobo">
    <w:name w:val="Balloon Text"/>
    <w:basedOn w:val="Normal"/>
    <w:link w:val="TextodegloboCar"/>
    <w:uiPriority w:val="99"/>
    <w:semiHidden/>
    <w:unhideWhenUsed/>
    <w:rsid w:val="00D50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76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D634D4"/>
    <w:rPr>
      <w:sz w:val="16"/>
      <w:szCs w:val="16"/>
    </w:rPr>
  </w:style>
  <w:style w:type="paragraph" w:styleId="Textocomentario">
    <w:name w:val="annotation text"/>
    <w:basedOn w:val="Normal"/>
    <w:link w:val="TextocomentarioCar"/>
    <w:uiPriority w:val="99"/>
    <w:semiHidden/>
    <w:unhideWhenUsed/>
    <w:rsid w:val="00D634D4"/>
    <w:rPr>
      <w:sz w:val="20"/>
      <w:szCs w:val="20"/>
    </w:rPr>
  </w:style>
  <w:style w:type="character" w:customStyle="1" w:styleId="TextocomentarioCar">
    <w:name w:val="Texto comentario Car"/>
    <w:basedOn w:val="Fuentedeprrafopredeter"/>
    <w:link w:val="Textocomentario"/>
    <w:uiPriority w:val="99"/>
    <w:semiHidden/>
    <w:rsid w:val="00D634D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34D4"/>
    <w:rPr>
      <w:b/>
      <w:bCs/>
    </w:rPr>
  </w:style>
  <w:style w:type="character" w:customStyle="1" w:styleId="AsuntodelcomentarioCar">
    <w:name w:val="Asunto del comentario Car"/>
    <w:basedOn w:val="TextocomentarioCar"/>
    <w:link w:val="Asuntodelcomentario"/>
    <w:uiPriority w:val="99"/>
    <w:semiHidden/>
    <w:rsid w:val="00D634D4"/>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4893">
      <w:bodyDiv w:val="1"/>
      <w:marLeft w:val="0"/>
      <w:marRight w:val="0"/>
      <w:marTop w:val="0"/>
      <w:marBottom w:val="0"/>
      <w:divBdr>
        <w:top w:val="none" w:sz="0" w:space="0" w:color="auto"/>
        <w:left w:val="none" w:sz="0" w:space="0" w:color="auto"/>
        <w:bottom w:val="none" w:sz="0" w:space="0" w:color="auto"/>
        <w:right w:val="none" w:sz="0" w:space="0" w:color="auto"/>
      </w:divBdr>
    </w:div>
    <w:div w:id="14631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61D3-9609-428E-B8E8-DA4B2150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Usuario de Windows</cp:lastModifiedBy>
  <cp:revision>2</cp:revision>
  <cp:lastPrinted>2016-01-12T14:07:00Z</cp:lastPrinted>
  <dcterms:created xsi:type="dcterms:W3CDTF">2016-01-18T23:02:00Z</dcterms:created>
  <dcterms:modified xsi:type="dcterms:W3CDTF">2016-01-18T23:02:00Z</dcterms:modified>
</cp:coreProperties>
</file>