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FE5" w:rsidRDefault="003A0FE5" w:rsidP="004F6D3E">
      <w:pPr>
        <w:jc w:val="right"/>
        <w:rPr>
          <w:b/>
        </w:rPr>
      </w:pPr>
    </w:p>
    <w:p w:rsidR="003A0FE5" w:rsidRPr="00052851" w:rsidRDefault="003A0FE5" w:rsidP="003A0FE5">
      <w:pPr>
        <w:contextualSpacing/>
        <w:jc w:val="center"/>
        <w:rPr>
          <w:rFonts w:cs="Arial"/>
          <w:sz w:val="22"/>
          <w:szCs w:val="22"/>
        </w:rPr>
      </w:pPr>
      <w:r w:rsidRPr="00052851">
        <w:rPr>
          <w:rFonts w:cs="Arial"/>
          <w:sz w:val="22"/>
          <w:szCs w:val="22"/>
        </w:rPr>
        <w:t>“</w:t>
      </w:r>
      <w:bookmarkStart w:id="0" w:name="_GoBack"/>
      <w:r w:rsidRPr="00052851">
        <w:rPr>
          <w:rFonts w:cs="Arial"/>
          <w:sz w:val="22"/>
          <w:szCs w:val="22"/>
        </w:rPr>
        <w:t xml:space="preserve">Por el cual se reglamenta la atención educativa </w:t>
      </w:r>
      <w:r w:rsidR="00E83BC0" w:rsidRPr="00052851">
        <w:rPr>
          <w:rFonts w:cs="Arial"/>
          <w:sz w:val="22"/>
          <w:szCs w:val="22"/>
        </w:rPr>
        <w:t>formal</w:t>
      </w:r>
      <w:r w:rsidR="00732738" w:rsidRPr="00052851">
        <w:rPr>
          <w:rFonts w:cs="Arial"/>
          <w:sz w:val="22"/>
          <w:szCs w:val="22"/>
        </w:rPr>
        <w:t xml:space="preserve"> para adultos</w:t>
      </w:r>
      <w:bookmarkEnd w:id="0"/>
      <w:r w:rsidR="00732738" w:rsidRPr="00052851">
        <w:rPr>
          <w:rFonts w:cs="Arial"/>
          <w:sz w:val="22"/>
          <w:szCs w:val="22"/>
        </w:rPr>
        <w:t>”</w:t>
      </w:r>
    </w:p>
    <w:p w:rsidR="003A0FE5" w:rsidRPr="00052851" w:rsidRDefault="003A0FE5" w:rsidP="003A0FE5">
      <w:pPr>
        <w:pStyle w:val="CUERPOTEXTO"/>
        <w:tabs>
          <w:tab w:val="left" w:pos="0"/>
        </w:tabs>
        <w:spacing w:before="0" w:after="0" w:line="240" w:lineRule="auto"/>
        <w:contextualSpacing/>
        <w:jc w:val="center"/>
        <w:rPr>
          <w:rFonts w:ascii="Arial" w:hAnsi="Arial" w:cs="Arial"/>
          <w:color w:val="auto"/>
          <w:sz w:val="22"/>
          <w:szCs w:val="22"/>
          <w:lang w:val="es-ES"/>
        </w:rPr>
      </w:pPr>
    </w:p>
    <w:p w:rsidR="003A0FE5" w:rsidRPr="00052851" w:rsidRDefault="003A0FE5" w:rsidP="003A0FE5">
      <w:pPr>
        <w:pStyle w:val="CUERPOTEXTO"/>
        <w:tabs>
          <w:tab w:val="left" w:pos="0"/>
        </w:tabs>
        <w:spacing w:before="0" w:after="0" w:line="240" w:lineRule="auto"/>
        <w:contextualSpacing/>
        <w:jc w:val="center"/>
        <w:rPr>
          <w:rFonts w:ascii="Arial" w:hAnsi="Arial" w:cs="Arial"/>
          <w:color w:val="auto"/>
          <w:sz w:val="22"/>
          <w:szCs w:val="22"/>
          <w:lang w:val="es-ES"/>
        </w:rPr>
      </w:pPr>
    </w:p>
    <w:p w:rsidR="003A0FE5" w:rsidRPr="00052851" w:rsidRDefault="003A0FE5" w:rsidP="003A0FE5">
      <w:pPr>
        <w:pStyle w:val="CUERPOTEXTO"/>
        <w:tabs>
          <w:tab w:val="left" w:pos="0"/>
        </w:tabs>
        <w:spacing w:before="0" w:after="0" w:line="240" w:lineRule="auto"/>
        <w:contextualSpacing/>
        <w:jc w:val="center"/>
        <w:rPr>
          <w:rFonts w:ascii="Arial" w:hAnsi="Arial" w:cs="Arial"/>
          <w:b/>
          <w:color w:val="auto"/>
          <w:sz w:val="22"/>
          <w:szCs w:val="22"/>
        </w:rPr>
      </w:pPr>
      <w:r w:rsidRPr="00052851">
        <w:rPr>
          <w:rFonts w:ascii="Arial" w:hAnsi="Arial" w:cs="Arial"/>
          <w:b/>
          <w:color w:val="auto"/>
          <w:sz w:val="22"/>
          <w:szCs w:val="22"/>
        </w:rPr>
        <w:t>EL PRESIDENTE DE LA REPÚBLICA DE COLOMBIA,</w:t>
      </w:r>
    </w:p>
    <w:p w:rsidR="003A0FE5" w:rsidRPr="00052851" w:rsidRDefault="003A0FE5" w:rsidP="003A0FE5">
      <w:pPr>
        <w:pStyle w:val="CUERPOTEXTO"/>
        <w:tabs>
          <w:tab w:val="left" w:pos="0"/>
        </w:tabs>
        <w:spacing w:before="0" w:after="0" w:line="240" w:lineRule="auto"/>
        <w:contextualSpacing/>
        <w:jc w:val="center"/>
        <w:rPr>
          <w:rFonts w:ascii="Arial" w:hAnsi="Arial" w:cs="Arial"/>
          <w:b/>
          <w:color w:val="auto"/>
          <w:sz w:val="22"/>
          <w:szCs w:val="22"/>
        </w:rPr>
      </w:pPr>
    </w:p>
    <w:p w:rsidR="003A0FE5" w:rsidRPr="00052851" w:rsidRDefault="003A0FE5" w:rsidP="003A0FE5">
      <w:pPr>
        <w:pStyle w:val="Textoindependiente"/>
        <w:contextualSpacing/>
        <w:rPr>
          <w:rFonts w:ascii="Arial" w:hAnsi="Arial" w:cs="Arial"/>
          <w:b/>
          <w:sz w:val="22"/>
          <w:szCs w:val="22"/>
          <w:lang w:val="es-CO"/>
        </w:rPr>
      </w:pPr>
    </w:p>
    <w:p w:rsidR="003A0FE5" w:rsidRPr="00052851" w:rsidRDefault="003A0FE5" w:rsidP="003A0FE5">
      <w:pPr>
        <w:contextualSpacing/>
        <w:jc w:val="center"/>
        <w:rPr>
          <w:rFonts w:cs="Arial"/>
          <w:sz w:val="22"/>
          <w:szCs w:val="22"/>
        </w:rPr>
      </w:pPr>
      <w:r w:rsidRPr="00052851">
        <w:rPr>
          <w:rFonts w:cs="Arial"/>
          <w:sz w:val="22"/>
          <w:szCs w:val="22"/>
          <w:lang w:eastAsia="es-CO"/>
        </w:rPr>
        <w:t xml:space="preserve">En ejercicio de las facultades constitucionales y legales, en especial la prevista en el numeral 11 del artículo </w:t>
      </w:r>
      <w:hyperlink r:id="rId9" w:anchor="189" w:tgtFrame="_blank" w:history="1">
        <w:r w:rsidRPr="00052851">
          <w:rPr>
            <w:rFonts w:cs="Arial"/>
            <w:sz w:val="22"/>
            <w:szCs w:val="22"/>
            <w:lang w:eastAsia="es-CO"/>
          </w:rPr>
          <w:t>189</w:t>
        </w:r>
      </w:hyperlink>
      <w:r w:rsidRPr="00052851">
        <w:rPr>
          <w:rFonts w:cs="Arial"/>
          <w:sz w:val="22"/>
          <w:szCs w:val="22"/>
          <w:lang w:eastAsia="es-CO"/>
        </w:rPr>
        <w:t xml:space="preserve"> de la Constitución Política, </w:t>
      </w:r>
      <w:r w:rsidRPr="00052851">
        <w:rPr>
          <w:rFonts w:cs="Arial"/>
          <w:sz w:val="22"/>
          <w:szCs w:val="22"/>
        </w:rPr>
        <w:t xml:space="preserve">en desarrollo de lo dispuesto en el Capítulo 2º del Título III de la Ley 115 de 1994, y </w:t>
      </w:r>
    </w:p>
    <w:p w:rsidR="003A0FE5" w:rsidRPr="00052851" w:rsidRDefault="003A0FE5" w:rsidP="003A0FE5">
      <w:pPr>
        <w:pStyle w:val="Default"/>
        <w:contextualSpacing/>
        <w:rPr>
          <w:color w:val="auto"/>
          <w:sz w:val="22"/>
          <w:szCs w:val="22"/>
          <w:lang w:val="es-ES"/>
        </w:rPr>
      </w:pPr>
    </w:p>
    <w:p w:rsidR="003A0FE5" w:rsidRPr="00052851" w:rsidRDefault="003A0FE5" w:rsidP="003A0FE5">
      <w:pPr>
        <w:pStyle w:val="Default"/>
        <w:contextualSpacing/>
        <w:rPr>
          <w:color w:val="auto"/>
          <w:sz w:val="22"/>
          <w:szCs w:val="22"/>
          <w:lang w:val="es-ES"/>
        </w:rPr>
      </w:pPr>
    </w:p>
    <w:p w:rsidR="003A0FE5" w:rsidRPr="00052851" w:rsidRDefault="003A0FE5" w:rsidP="003A0FE5">
      <w:pPr>
        <w:pStyle w:val="CUERPOTEXTO"/>
        <w:spacing w:before="0" w:after="0" w:line="240" w:lineRule="auto"/>
        <w:contextualSpacing/>
        <w:jc w:val="center"/>
        <w:rPr>
          <w:rFonts w:ascii="Arial" w:hAnsi="Arial" w:cs="Arial"/>
          <w:b/>
          <w:color w:val="auto"/>
          <w:sz w:val="22"/>
          <w:szCs w:val="22"/>
          <w:lang w:val="es-ES"/>
        </w:rPr>
      </w:pPr>
      <w:r w:rsidRPr="00052851">
        <w:rPr>
          <w:rFonts w:ascii="Arial" w:hAnsi="Arial" w:cs="Arial"/>
          <w:b/>
          <w:color w:val="auto"/>
          <w:sz w:val="22"/>
          <w:szCs w:val="22"/>
          <w:lang w:val="es-ES"/>
        </w:rPr>
        <w:t>CONSIDERANDO</w:t>
      </w:r>
      <w:r w:rsidR="003F1484" w:rsidRPr="00052851">
        <w:rPr>
          <w:rFonts w:ascii="Arial" w:hAnsi="Arial" w:cs="Arial"/>
          <w:b/>
          <w:color w:val="auto"/>
          <w:sz w:val="22"/>
          <w:szCs w:val="22"/>
          <w:lang w:val="es-ES"/>
        </w:rPr>
        <w:t>:</w:t>
      </w:r>
    </w:p>
    <w:p w:rsidR="003A0FE5" w:rsidRPr="00052851" w:rsidRDefault="003A0FE5" w:rsidP="003A0FE5">
      <w:pPr>
        <w:pStyle w:val="CUERPOTEXTO"/>
        <w:spacing w:before="0" w:after="0" w:line="240" w:lineRule="auto"/>
        <w:contextualSpacing/>
        <w:jc w:val="center"/>
        <w:rPr>
          <w:rFonts w:ascii="Arial" w:hAnsi="Arial" w:cs="Arial"/>
          <w:color w:val="auto"/>
          <w:sz w:val="22"/>
          <w:szCs w:val="22"/>
          <w:lang w:val="es-ES"/>
        </w:rPr>
      </w:pPr>
    </w:p>
    <w:p w:rsidR="003A0FE5" w:rsidRPr="00052851" w:rsidRDefault="003A0FE5" w:rsidP="003A0FE5">
      <w:pPr>
        <w:pStyle w:val="CUERPOTEXTO"/>
        <w:spacing w:before="0" w:after="0" w:line="240" w:lineRule="auto"/>
        <w:contextualSpacing/>
        <w:jc w:val="center"/>
        <w:rPr>
          <w:rFonts w:ascii="Arial" w:hAnsi="Arial" w:cs="Arial"/>
          <w:color w:val="auto"/>
          <w:sz w:val="22"/>
          <w:szCs w:val="22"/>
          <w:lang w:val="es-ES"/>
        </w:rPr>
      </w:pPr>
    </w:p>
    <w:p w:rsidR="003A0FE5" w:rsidRPr="00052851" w:rsidRDefault="003A0FE5" w:rsidP="003A0FE5">
      <w:pPr>
        <w:pStyle w:val="CUERPOTEXTO"/>
        <w:spacing w:before="0" w:after="0" w:line="240" w:lineRule="auto"/>
        <w:ind w:firstLine="0"/>
        <w:contextualSpacing/>
        <w:rPr>
          <w:rFonts w:ascii="Arial" w:hAnsi="Arial" w:cs="Arial"/>
          <w:color w:val="auto"/>
          <w:sz w:val="22"/>
          <w:szCs w:val="22"/>
          <w:lang w:val="es-ES"/>
        </w:rPr>
      </w:pPr>
      <w:r w:rsidRPr="00052851">
        <w:rPr>
          <w:rFonts w:ascii="Arial" w:hAnsi="Arial" w:cs="Arial"/>
          <w:color w:val="auto"/>
          <w:sz w:val="22"/>
          <w:szCs w:val="22"/>
          <w:lang w:val="es-ES"/>
        </w:rPr>
        <w:t>Que de conformidad con el artículo 67 de la Constitución Política, corresponde al Estado regular y ejercer la suprema inspecció</w:t>
      </w:r>
      <w:r w:rsidR="00E83BC0" w:rsidRPr="00052851">
        <w:rPr>
          <w:rFonts w:ascii="Arial" w:hAnsi="Arial" w:cs="Arial"/>
          <w:color w:val="auto"/>
          <w:sz w:val="22"/>
          <w:szCs w:val="22"/>
          <w:lang w:val="es-ES"/>
        </w:rPr>
        <w:t xml:space="preserve">n y vigilancia de la educación como </w:t>
      </w:r>
      <w:r w:rsidRPr="00052851">
        <w:rPr>
          <w:rFonts w:ascii="Arial" w:hAnsi="Arial" w:cs="Arial"/>
          <w:color w:val="auto"/>
          <w:sz w:val="22"/>
          <w:szCs w:val="22"/>
          <w:lang w:val="es-ES"/>
        </w:rPr>
        <w:t>un derecho de la persona y un servicio público que tiene una función social.</w:t>
      </w:r>
    </w:p>
    <w:p w:rsidR="003A0FE5" w:rsidRPr="00052851" w:rsidRDefault="003A0FE5" w:rsidP="003A0FE5">
      <w:pPr>
        <w:pStyle w:val="CUERPOTEXTO"/>
        <w:spacing w:before="0" w:after="0" w:line="240" w:lineRule="auto"/>
        <w:ind w:firstLine="0"/>
        <w:contextualSpacing/>
        <w:rPr>
          <w:rFonts w:ascii="Arial" w:hAnsi="Arial" w:cs="Arial"/>
          <w:color w:val="auto"/>
          <w:sz w:val="22"/>
          <w:szCs w:val="22"/>
          <w:lang w:val="es-ES"/>
        </w:rPr>
      </w:pPr>
    </w:p>
    <w:p w:rsidR="003A0FE5" w:rsidRPr="00052851" w:rsidRDefault="003A0FE5" w:rsidP="003A0FE5">
      <w:pPr>
        <w:pStyle w:val="CUERPOTEXTO"/>
        <w:spacing w:before="0" w:after="0" w:line="240" w:lineRule="auto"/>
        <w:ind w:firstLine="0"/>
        <w:contextualSpacing/>
        <w:rPr>
          <w:rFonts w:ascii="Arial" w:hAnsi="Arial" w:cs="Arial"/>
          <w:color w:val="auto"/>
          <w:sz w:val="22"/>
          <w:szCs w:val="22"/>
          <w:lang w:val="es-ES"/>
        </w:rPr>
      </w:pPr>
      <w:r w:rsidRPr="00052851">
        <w:rPr>
          <w:rFonts w:ascii="Arial" w:hAnsi="Arial" w:cs="Arial"/>
          <w:color w:val="auto"/>
          <w:sz w:val="22"/>
          <w:szCs w:val="22"/>
          <w:lang w:val="es-ES"/>
        </w:rPr>
        <w:t xml:space="preserve">Que la Ley 115 de 1994 fijó las normas generales para regular el servicio público de la educación,  estableciendo la organización y prestación de la educación, en sus niveles de preescolar, básica y media, dirigida a niños y jóvenes en edad regularmente aceptada, a personas con limitaciones o capacidades excepcionales, a adultos, grupos étnicos, campesinos y personas que requieran rehabilitación social. </w:t>
      </w:r>
    </w:p>
    <w:p w:rsidR="003A0FE5" w:rsidRPr="00052851" w:rsidRDefault="003A0FE5" w:rsidP="003A0FE5">
      <w:pPr>
        <w:pStyle w:val="NormalWeb"/>
        <w:jc w:val="both"/>
        <w:rPr>
          <w:rFonts w:ascii="Arial" w:eastAsia="Times New Roman" w:hAnsi="Arial" w:cs="Arial"/>
          <w:sz w:val="22"/>
          <w:szCs w:val="22"/>
          <w:lang w:eastAsia="es-CO"/>
        </w:rPr>
      </w:pPr>
      <w:r w:rsidRPr="00052851">
        <w:rPr>
          <w:rFonts w:ascii="Arial" w:hAnsi="Arial" w:cs="Arial"/>
          <w:sz w:val="22"/>
          <w:szCs w:val="22"/>
        </w:rPr>
        <w:t xml:space="preserve">Que mediante el capítulo 2 del Título 3 de la Ley 115 de 1994 se definió la educación para adultos como aquella que se ofrece a las personas en edad relativamente mayor a la aceptada regularmente en la educación por niveles y grados del servicio público educativo, que deseen suplir y completar su formación, o validar sus estudios. Por tanto, los objetivos de la educación para adultos como una </w:t>
      </w:r>
      <w:proofErr w:type="gramStart"/>
      <w:r w:rsidRPr="00052851">
        <w:rPr>
          <w:rFonts w:ascii="Arial" w:hAnsi="Arial" w:cs="Arial"/>
          <w:sz w:val="22"/>
          <w:szCs w:val="22"/>
        </w:rPr>
        <w:t>modalidad</w:t>
      </w:r>
      <w:proofErr w:type="gramEnd"/>
      <w:r w:rsidRPr="00052851">
        <w:rPr>
          <w:rFonts w:ascii="Arial" w:hAnsi="Arial" w:cs="Arial"/>
          <w:sz w:val="22"/>
          <w:szCs w:val="22"/>
        </w:rPr>
        <w:t xml:space="preserve"> de atención educativa a </w:t>
      </w:r>
      <w:r w:rsidR="001C12E5" w:rsidRPr="00052851">
        <w:rPr>
          <w:rFonts w:ascii="Arial" w:hAnsi="Arial" w:cs="Arial"/>
          <w:sz w:val="22"/>
          <w:szCs w:val="22"/>
        </w:rPr>
        <w:t>determinada población</w:t>
      </w:r>
      <w:r w:rsidRPr="00052851">
        <w:rPr>
          <w:rFonts w:ascii="Arial" w:hAnsi="Arial" w:cs="Arial"/>
          <w:sz w:val="22"/>
          <w:szCs w:val="22"/>
        </w:rPr>
        <w:t xml:space="preserve"> son: i</w:t>
      </w:r>
      <w:r w:rsidRPr="00052851">
        <w:rPr>
          <w:rFonts w:ascii="Arial" w:eastAsia="Times New Roman" w:hAnsi="Arial" w:cs="Arial"/>
          <w:sz w:val="22"/>
          <w:szCs w:val="22"/>
          <w:lang w:eastAsia="es-CO"/>
        </w:rPr>
        <w:t>) Adquirir y actualizar su formación básica y facilitar el acceso a los distintos niveles educativos; b) Erradicar el analfabetismo; c) Actualizar los conocimientos, según el nivel de educación, y d) Desarrollar la capacidad de participación en la vida económica, política, social, cultural y comunitaria.</w:t>
      </w:r>
    </w:p>
    <w:p w:rsidR="003A0FE5" w:rsidRPr="00052851" w:rsidRDefault="003A0FE5" w:rsidP="003A0FE5">
      <w:pPr>
        <w:pStyle w:val="CUERPOTEXTO"/>
        <w:spacing w:before="0" w:after="0" w:line="240" w:lineRule="auto"/>
        <w:ind w:firstLine="0"/>
        <w:contextualSpacing/>
        <w:rPr>
          <w:rFonts w:ascii="Arial" w:hAnsi="Arial" w:cs="Arial"/>
          <w:color w:val="auto"/>
          <w:sz w:val="22"/>
          <w:szCs w:val="22"/>
          <w:lang w:val="es-ES"/>
        </w:rPr>
      </w:pPr>
      <w:r w:rsidRPr="00052851">
        <w:rPr>
          <w:rFonts w:ascii="Arial" w:hAnsi="Arial" w:cs="Arial"/>
          <w:color w:val="auto"/>
          <w:sz w:val="22"/>
          <w:szCs w:val="22"/>
          <w:lang w:val="es-ES"/>
        </w:rPr>
        <w:t>Que la Ley 715 de 2001 dispuso como competencia de la Nación en materia de educación, formular las políticas y objetivos de desarrollo para el sector educativo y dictar normas para la organización y prestación del servicio estatal y no estatal; y como competencias de las entidades territoriales certificadas en educación las de dirigir, planificar y prestar el servicio educativo en los niveles de preescolar, básica, media en sus distintas modalidades, y en condiciones de equidad, eficiencia y calidad.</w:t>
      </w:r>
    </w:p>
    <w:p w:rsidR="003A0FE5" w:rsidRPr="00052851" w:rsidRDefault="003A0FE5" w:rsidP="003A0FE5">
      <w:pPr>
        <w:pStyle w:val="CUERPOTEXTO"/>
        <w:spacing w:before="0" w:after="0" w:line="240" w:lineRule="auto"/>
        <w:ind w:firstLine="0"/>
        <w:contextualSpacing/>
        <w:rPr>
          <w:rFonts w:ascii="Arial" w:hAnsi="Arial" w:cs="Arial"/>
          <w:color w:val="auto"/>
          <w:sz w:val="22"/>
          <w:szCs w:val="22"/>
          <w:lang w:val="es-ES"/>
        </w:rPr>
      </w:pPr>
    </w:p>
    <w:p w:rsidR="003A0FE5" w:rsidRPr="00052851" w:rsidRDefault="003A0FE5" w:rsidP="003A0FE5">
      <w:pPr>
        <w:pStyle w:val="CUERPOTEXTO"/>
        <w:spacing w:before="0" w:after="0" w:line="240" w:lineRule="auto"/>
        <w:ind w:firstLine="0"/>
        <w:contextualSpacing/>
        <w:rPr>
          <w:rFonts w:ascii="Arial" w:hAnsi="Arial" w:cs="Arial"/>
          <w:color w:val="auto"/>
          <w:sz w:val="22"/>
          <w:szCs w:val="22"/>
          <w:lang w:val="es-ES"/>
        </w:rPr>
      </w:pPr>
      <w:r w:rsidRPr="00052851">
        <w:rPr>
          <w:rFonts w:ascii="Arial" w:hAnsi="Arial" w:cs="Arial"/>
          <w:color w:val="auto"/>
          <w:sz w:val="22"/>
          <w:szCs w:val="22"/>
          <w:lang w:val="es-ES"/>
        </w:rPr>
        <w:t>Que en aras de garantizar la calidad, el aumento progresivo de cobertura y la gestión de una educación formal pertinente para los adultos, se consideró necesario ajustar integralmente la reglamentación vigente en la materia, buscando proveer al servicio educativo para adultos de una estructura que alcance de manera efectiva los propósitos de esta modalidad de atención educativa.</w:t>
      </w:r>
    </w:p>
    <w:p w:rsidR="003A0FE5" w:rsidRPr="00052851" w:rsidRDefault="003A0FE5" w:rsidP="003A0FE5">
      <w:pPr>
        <w:pStyle w:val="CUERPOTEXTO"/>
        <w:spacing w:before="0" w:after="0" w:line="240" w:lineRule="auto"/>
        <w:ind w:firstLine="0"/>
        <w:contextualSpacing/>
        <w:rPr>
          <w:rFonts w:ascii="Arial" w:hAnsi="Arial" w:cs="Arial"/>
          <w:color w:val="auto"/>
          <w:sz w:val="22"/>
          <w:szCs w:val="22"/>
          <w:lang w:val="es-ES"/>
        </w:rPr>
      </w:pPr>
    </w:p>
    <w:p w:rsidR="003A0FE5" w:rsidRPr="00052851" w:rsidRDefault="003A0FE5" w:rsidP="003A0FE5">
      <w:pPr>
        <w:pStyle w:val="CUERPOTEXTO"/>
        <w:spacing w:before="0" w:after="0" w:line="240" w:lineRule="auto"/>
        <w:ind w:firstLine="0"/>
        <w:contextualSpacing/>
        <w:rPr>
          <w:rFonts w:ascii="Arial" w:hAnsi="Arial" w:cs="Arial"/>
          <w:color w:val="auto"/>
          <w:sz w:val="22"/>
          <w:szCs w:val="22"/>
          <w:lang w:val="es-ES"/>
        </w:rPr>
      </w:pPr>
      <w:r w:rsidRPr="00052851">
        <w:rPr>
          <w:rFonts w:ascii="Arial" w:hAnsi="Arial" w:cs="Arial"/>
          <w:color w:val="auto"/>
          <w:sz w:val="22"/>
          <w:szCs w:val="22"/>
          <w:lang w:val="es-ES"/>
        </w:rPr>
        <w:t xml:space="preserve">Que teniendo en cuenta lo anterior, se requiere establecer las condiciones y procesos que deben </w:t>
      </w:r>
      <w:r w:rsidRPr="00052851">
        <w:rPr>
          <w:rFonts w:ascii="Arial" w:hAnsi="Arial" w:cs="Arial"/>
          <w:color w:val="auto"/>
          <w:sz w:val="22"/>
          <w:szCs w:val="22"/>
          <w:lang w:val="es-ES"/>
        </w:rPr>
        <w:lastRenderedPageBreak/>
        <w:t xml:space="preserve">surtir las entidades territoriales certificadas para la prestación del servicio educativo para adultos en los niveles de </w:t>
      </w:r>
      <w:r w:rsidR="00402AB4" w:rsidRPr="00052851">
        <w:rPr>
          <w:rFonts w:ascii="Arial" w:hAnsi="Arial" w:cs="Arial"/>
          <w:color w:val="auto"/>
          <w:sz w:val="22"/>
          <w:szCs w:val="22"/>
          <w:lang w:val="es-ES"/>
        </w:rPr>
        <w:t xml:space="preserve">básica y media de </w:t>
      </w:r>
      <w:r w:rsidRPr="00052851">
        <w:rPr>
          <w:rFonts w:ascii="Arial" w:hAnsi="Arial" w:cs="Arial"/>
          <w:color w:val="auto"/>
          <w:sz w:val="22"/>
          <w:szCs w:val="22"/>
          <w:lang w:val="es-ES"/>
        </w:rPr>
        <w:t>la educación formal.</w:t>
      </w:r>
    </w:p>
    <w:p w:rsidR="003A0FE5" w:rsidRPr="00052851" w:rsidRDefault="003A0FE5" w:rsidP="003A0FE5">
      <w:pPr>
        <w:pStyle w:val="CUERPOTEXTO"/>
        <w:spacing w:before="0" w:after="0" w:line="240" w:lineRule="auto"/>
        <w:ind w:firstLine="0"/>
        <w:contextualSpacing/>
        <w:rPr>
          <w:rFonts w:ascii="Arial" w:hAnsi="Arial" w:cs="Arial"/>
          <w:color w:val="auto"/>
          <w:sz w:val="22"/>
          <w:szCs w:val="22"/>
          <w:lang w:val="es-ES"/>
        </w:rPr>
      </w:pPr>
    </w:p>
    <w:p w:rsidR="003A0FE5" w:rsidRPr="00052851" w:rsidRDefault="003A0FE5" w:rsidP="003A0FE5">
      <w:pPr>
        <w:pStyle w:val="CUERPOTEXTO"/>
        <w:spacing w:before="0" w:after="0" w:line="240" w:lineRule="auto"/>
        <w:ind w:firstLine="0"/>
        <w:contextualSpacing/>
        <w:rPr>
          <w:rFonts w:ascii="Arial" w:hAnsi="Arial" w:cs="Arial"/>
          <w:color w:val="auto"/>
          <w:sz w:val="22"/>
          <w:szCs w:val="22"/>
          <w:lang w:val="es-ES"/>
        </w:rPr>
      </w:pPr>
      <w:r w:rsidRPr="00052851">
        <w:rPr>
          <w:rFonts w:ascii="Arial" w:hAnsi="Arial" w:cs="Arial"/>
          <w:color w:val="auto"/>
          <w:sz w:val="22"/>
          <w:szCs w:val="22"/>
          <w:lang w:val="es-ES"/>
        </w:rPr>
        <w:t>Que en mérito de lo expuesto,</w:t>
      </w:r>
    </w:p>
    <w:p w:rsidR="003A0FE5" w:rsidRPr="00052851" w:rsidRDefault="003A0FE5" w:rsidP="003A0FE5">
      <w:pPr>
        <w:pStyle w:val="CUERPOTEXTO"/>
        <w:spacing w:before="0" w:after="0" w:line="240" w:lineRule="auto"/>
        <w:ind w:firstLine="0"/>
        <w:contextualSpacing/>
        <w:jc w:val="center"/>
        <w:rPr>
          <w:rFonts w:ascii="Arial" w:hAnsi="Arial" w:cs="Arial"/>
          <w:b/>
          <w:color w:val="auto"/>
          <w:sz w:val="22"/>
          <w:szCs w:val="22"/>
          <w:lang w:val="es-ES"/>
        </w:rPr>
      </w:pPr>
    </w:p>
    <w:p w:rsidR="003A0FE5" w:rsidRPr="00052851" w:rsidRDefault="003A0FE5" w:rsidP="003A0FE5">
      <w:pPr>
        <w:pStyle w:val="CUERPOTEXTO"/>
        <w:spacing w:before="0" w:after="0" w:line="240" w:lineRule="auto"/>
        <w:ind w:firstLine="0"/>
        <w:contextualSpacing/>
        <w:jc w:val="center"/>
        <w:rPr>
          <w:rFonts w:ascii="Arial" w:hAnsi="Arial" w:cs="Arial"/>
          <w:b/>
          <w:color w:val="auto"/>
          <w:sz w:val="22"/>
          <w:szCs w:val="22"/>
          <w:lang w:val="es-ES"/>
        </w:rPr>
      </w:pPr>
    </w:p>
    <w:p w:rsidR="003A0FE5" w:rsidRPr="00052851" w:rsidRDefault="003A0FE5" w:rsidP="00732738">
      <w:pPr>
        <w:pStyle w:val="CUERPOTEXTO"/>
        <w:spacing w:before="0" w:after="0" w:line="240" w:lineRule="auto"/>
        <w:ind w:firstLine="0"/>
        <w:contextualSpacing/>
        <w:jc w:val="center"/>
        <w:rPr>
          <w:rFonts w:ascii="Arial" w:hAnsi="Arial" w:cs="Arial"/>
          <w:b/>
          <w:color w:val="auto"/>
          <w:sz w:val="22"/>
          <w:szCs w:val="22"/>
          <w:lang w:val="es-ES"/>
        </w:rPr>
      </w:pPr>
      <w:r w:rsidRPr="00052851">
        <w:rPr>
          <w:rFonts w:ascii="Arial" w:hAnsi="Arial" w:cs="Arial"/>
          <w:b/>
          <w:color w:val="auto"/>
          <w:sz w:val="22"/>
          <w:szCs w:val="22"/>
          <w:lang w:val="es-ES"/>
        </w:rPr>
        <w:t>DECRETA:</w:t>
      </w:r>
    </w:p>
    <w:p w:rsidR="00732738" w:rsidRPr="00052851" w:rsidRDefault="00732738" w:rsidP="00732738">
      <w:pPr>
        <w:pStyle w:val="CUERPOTEXTO"/>
        <w:spacing w:before="0" w:after="0" w:line="240" w:lineRule="auto"/>
        <w:ind w:firstLine="0"/>
        <w:contextualSpacing/>
        <w:jc w:val="center"/>
        <w:rPr>
          <w:rFonts w:ascii="Arial" w:hAnsi="Arial" w:cs="Arial"/>
          <w:b/>
          <w:color w:val="auto"/>
          <w:sz w:val="22"/>
          <w:szCs w:val="22"/>
          <w:lang w:val="es-ES"/>
        </w:rPr>
      </w:pPr>
    </w:p>
    <w:p w:rsidR="003A0FE5" w:rsidRPr="00052851" w:rsidRDefault="003A0FE5" w:rsidP="003A0FE5">
      <w:pPr>
        <w:contextualSpacing/>
        <w:jc w:val="center"/>
        <w:rPr>
          <w:rFonts w:cs="Arial"/>
          <w:b/>
          <w:bCs/>
          <w:sz w:val="22"/>
          <w:szCs w:val="22"/>
          <w:lang w:eastAsia="es-CO"/>
        </w:rPr>
      </w:pPr>
    </w:p>
    <w:p w:rsidR="003A0FE5" w:rsidRPr="00052851" w:rsidRDefault="003A0FE5" w:rsidP="003A0FE5">
      <w:pPr>
        <w:pStyle w:val="Ttulo1"/>
        <w:spacing w:before="0" w:line="240" w:lineRule="auto"/>
        <w:jc w:val="center"/>
        <w:rPr>
          <w:rFonts w:ascii="Arial" w:hAnsi="Arial" w:cs="Arial"/>
          <w:color w:val="auto"/>
          <w:sz w:val="22"/>
          <w:szCs w:val="22"/>
          <w:lang w:eastAsia="es-CO"/>
        </w:rPr>
      </w:pPr>
      <w:bookmarkStart w:id="1" w:name="CAPITULO_I"/>
      <w:bookmarkStart w:id="2" w:name="_Toc387243481"/>
      <w:bookmarkEnd w:id="1"/>
      <w:r w:rsidRPr="00052851">
        <w:rPr>
          <w:rFonts w:ascii="Arial" w:hAnsi="Arial" w:cs="Arial"/>
          <w:color w:val="auto"/>
          <w:sz w:val="22"/>
          <w:szCs w:val="22"/>
          <w:lang w:eastAsia="es-CO"/>
        </w:rPr>
        <w:t>CAPÍTULO I</w:t>
      </w:r>
      <w:bookmarkStart w:id="3" w:name="BM1"/>
      <w:bookmarkStart w:id="4" w:name="_Toc387243482"/>
      <w:bookmarkStart w:id="5" w:name="BM2"/>
      <w:bookmarkEnd w:id="2"/>
      <w:bookmarkEnd w:id="3"/>
    </w:p>
    <w:p w:rsidR="003A0FE5" w:rsidRPr="00052851" w:rsidRDefault="003A0FE5" w:rsidP="003A0FE5">
      <w:pPr>
        <w:pStyle w:val="Ttulo1"/>
        <w:spacing w:before="0" w:line="240" w:lineRule="auto"/>
        <w:jc w:val="center"/>
        <w:rPr>
          <w:rFonts w:ascii="Arial" w:hAnsi="Arial" w:cs="Arial"/>
          <w:color w:val="auto"/>
          <w:sz w:val="22"/>
          <w:szCs w:val="22"/>
          <w:lang w:eastAsia="es-CO"/>
        </w:rPr>
      </w:pPr>
      <w:r w:rsidRPr="00052851">
        <w:rPr>
          <w:rFonts w:ascii="Arial" w:hAnsi="Arial" w:cs="Arial"/>
          <w:color w:val="auto"/>
          <w:sz w:val="22"/>
          <w:szCs w:val="22"/>
          <w:lang w:eastAsia="es-CO"/>
        </w:rPr>
        <w:t>Disposiciones Generales</w:t>
      </w:r>
      <w:bookmarkEnd w:id="4"/>
    </w:p>
    <w:p w:rsidR="003A0FE5" w:rsidRPr="00052851" w:rsidRDefault="003A0FE5" w:rsidP="003A0FE5">
      <w:pPr>
        <w:widowControl w:val="0"/>
        <w:autoSpaceDE w:val="0"/>
        <w:autoSpaceDN w:val="0"/>
        <w:adjustRightInd w:val="0"/>
        <w:contextualSpacing/>
        <w:jc w:val="center"/>
        <w:rPr>
          <w:rFonts w:cs="Arial"/>
          <w:sz w:val="22"/>
          <w:szCs w:val="22"/>
          <w:lang w:eastAsia="es-CO"/>
        </w:rPr>
      </w:pPr>
    </w:p>
    <w:p w:rsidR="003A0FE5" w:rsidRPr="00052851" w:rsidRDefault="003A0FE5" w:rsidP="003A0FE5">
      <w:pPr>
        <w:contextualSpacing/>
        <w:jc w:val="both"/>
        <w:rPr>
          <w:rFonts w:cs="Arial"/>
          <w:sz w:val="22"/>
          <w:szCs w:val="22"/>
          <w:lang w:eastAsia="es-CO"/>
        </w:rPr>
      </w:pPr>
      <w:bookmarkStart w:id="6" w:name="_Toc387243483"/>
      <w:bookmarkEnd w:id="5"/>
      <w:r w:rsidRPr="00052851">
        <w:rPr>
          <w:rStyle w:val="Ttulo1Car"/>
          <w:rFonts w:ascii="Arial" w:hAnsi="Arial" w:cs="Arial"/>
          <w:color w:val="auto"/>
          <w:sz w:val="22"/>
          <w:szCs w:val="22"/>
        </w:rPr>
        <w:t xml:space="preserve">ARTÍCULO 1. Objeto. </w:t>
      </w:r>
      <w:r w:rsidRPr="00052851">
        <w:rPr>
          <w:rStyle w:val="Ttulo1Car"/>
          <w:rFonts w:ascii="Arial" w:hAnsi="Arial" w:cs="Arial"/>
          <w:b w:val="0"/>
          <w:color w:val="auto"/>
          <w:sz w:val="22"/>
          <w:szCs w:val="22"/>
        </w:rPr>
        <w:t>El presente decreto</w:t>
      </w:r>
      <w:bookmarkEnd w:id="6"/>
      <w:r w:rsidRPr="00052851">
        <w:rPr>
          <w:rFonts w:cs="Arial"/>
          <w:sz w:val="22"/>
          <w:szCs w:val="22"/>
          <w:lang w:eastAsia="es-CO"/>
        </w:rPr>
        <w:t xml:space="preserve"> reglamenta la prestación del servicio educativo </w:t>
      </w:r>
      <w:r w:rsidR="001C12E5" w:rsidRPr="00052851">
        <w:rPr>
          <w:rFonts w:cs="Arial"/>
          <w:sz w:val="22"/>
          <w:szCs w:val="22"/>
          <w:lang w:eastAsia="es-CO"/>
        </w:rPr>
        <w:t xml:space="preserve">formal </w:t>
      </w:r>
      <w:r w:rsidRPr="00052851">
        <w:rPr>
          <w:rFonts w:cs="Arial"/>
          <w:sz w:val="22"/>
          <w:szCs w:val="22"/>
          <w:lang w:eastAsia="es-CO"/>
        </w:rPr>
        <w:t>en los niveles de educación básica y media para</w:t>
      </w:r>
      <w:r w:rsidR="00732738" w:rsidRPr="00052851">
        <w:rPr>
          <w:rFonts w:cs="Arial"/>
          <w:sz w:val="22"/>
          <w:szCs w:val="22"/>
          <w:lang w:eastAsia="es-CO"/>
        </w:rPr>
        <w:t xml:space="preserve"> </w:t>
      </w:r>
      <w:r w:rsidRPr="00052851">
        <w:rPr>
          <w:rFonts w:cs="Arial"/>
          <w:sz w:val="22"/>
          <w:szCs w:val="22"/>
          <w:lang w:eastAsia="es-CO"/>
        </w:rPr>
        <w:t>adultos por parte de</w:t>
      </w:r>
      <w:r w:rsidR="00AB311D" w:rsidRPr="00052851">
        <w:rPr>
          <w:rFonts w:cs="Arial"/>
          <w:sz w:val="22"/>
          <w:szCs w:val="22"/>
          <w:lang w:eastAsia="es-CO"/>
        </w:rPr>
        <w:t xml:space="preserve"> </w:t>
      </w:r>
      <w:r w:rsidRPr="00052851">
        <w:rPr>
          <w:rFonts w:cs="Arial"/>
          <w:sz w:val="22"/>
          <w:szCs w:val="22"/>
          <w:lang w:eastAsia="es-CO"/>
        </w:rPr>
        <w:t xml:space="preserve">las entidades territoriales certificadas, permitiendo el desarrollo de programas específicos que respondan a las condiciones y características de esta población. </w:t>
      </w:r>
    </w:p>
    <w:p w:rsidR="003A0FE5" w:rsidRPr="00052851" w:rsidRDefault="003A0FE5" w:rsidP="003A0FE5">
      <w:pPr>
        <w:contextualSpacing/>
        <w:jc w:val="both"/>
        <w:rPr>
          <w:rFonts w:cs="Arial"/>
          <w:sz w:val="22"/>
          <w:szCs w:val="22"/>
          <w:lang w:eastAsia="es-CO"/>
        </w:rPr>
      </w:pPr>
    </w:p>
    <w:p w:rsidR="003A0FE5" w:rsidRPr="00052851" w:rsidRDefault="003A0FE5" w:rsidP="003A0FE5">
      <w:pPr>
        <w:contextualSpacing/>
        <w:jc w:val="both"/>
        <w:rPr>
          <w:rFonts w:cs="Arial"/>
          <w:sz w:val="22"/>
          <w:szCs w:val="22"/>
          <w:lang w:eastAsia="es-CO"/>
        </w:rPr>
      </w:pPr>
      <w:r w:rsidRPr="00052851">
        <w:rPr>
          <w:rFonts w:cs="Arial"/>
          <w:b/>
          <w:sz w:val="22"/>
          <w:szCs w:val="22"/>
          <w:lang w:eastAsia="es-CO"/>
        </w:rPr>
        <w:t>ARTÍCULO 2. Ámbito de Aplicación.</w:t>
      </w:r>
      <w:r w:rsidRPr="00052851">
        <w:rPr>
          <w:rFonts w:cs="Arial"/>
          <w:sz w:val="22"/>
          <w:szCs w:val="22"/>
          <w:lang w:eastAsia="es-CO"/>
        </w:rPr>
        <w:t xml:space="preserve"> El presente decreto va dirigido a los prestadores públicos y privados y usuarios del servicio de educación </w:t>
      </w:r>
      <w:r w:rsidR="00AB311D" w:rsidRPr="00052851">
        <w:rPr>
          <w:rFonts w:cs="Arial"/>
          <w:sz w:val="22"/>
          <w:szCs w:val="22"/>
          <w:lang w:eastAsia="es-CO"/>
        </w:rPr>
        <w:t xml:space="preserve">básica y media </w:t>
      </w:r>
      <w:r w:rsidRPr="00052851">
        <w:rPr>
          <w:rFonts w:cs="Arial"/>
          <w:sz w:val="22"/>
          <w:szCs w:val="22"/>
          <w:lang w:eastAsia="es-CO"/>
        </w:rPr>
        <w:t>para adultos.</w:t>
      </w:r>
    </w:p>
    <w:p w:rsidR="003A0FE5" w:rsidRPr="00052851" w:rsidRDefault="003A0FE5" w:rsidP="003A0FE5">
      <w:pPr>
        <w:contextualSpacing/>
        <w:jc w:val="both"/>
        <w:rPr>
          <w:rFonts w:cs="Arial"/>
          <w:sz w:val="22"/>
          <w:szCs w:val="22"/>
          <w:lang w:eastAsia="es-CO"/>
        </w:rPr>
      </w:pPr>
    </w:p>
    <w:p w:rsidR="003A0FE5" w:rsidRPr="00052851" w:rsidRDefault="003A0FE5" w:rsidP="003A0FE5">
      <w:pPr>
        <w:widowControl w:val="0"/>
        <w:autoSpaceDE w:val="0"/>
        <w:autoSpaceDN w:val="0"/>
        <w:adjustRightInd w:val="0"/>
        <w:contextualSpacing/>
        <w:jc w:val="both"/>
        <w:rPr>
          <w:rFonts w:cs="Arial"/>
          <w:bCs/>
          <w:sz w:val="22"/>
          <w:szCs w:val="22"/>
          <w:lang w:eastAsia="es-CO"/>
        </w:rPr>
      </w:pPr>
      <w:bookmarkStart w:id="7" w:name="_Toc387243485"/>
      <w:r w:rsidRPr="00052851">
        <w:rPr>
          <w:rStyle w:val="Ttulo1Car"/>
          <w:rFonts w:ascii="Arial" w:hAnsi="Arial" w:cs="Arial"/>
          <w:color w:val="auto"/>
          <w:sz w:val="22"/>
          <w:szCs w:val="22"/>
        </w:rPr>
        <w:t xml:space="preserve">ARTÍCULO 3. Definición de la educación para adultos. </w:t>
      </w:r>
      <w:r w:rsidRPr="00052851">
        <w:rPr>
          <w:sz w:val="22"/>
          <w:lang w:eastAsia="es-CO"/>
        </w:rPr>
        <w:t>Para efectos de lo dispuesto en el presente Decreto, la educación para adultos es un conjunto de procesos</w:t>
      </w:r>
      <w:bookmarkEnd w:id="7"/>
      <w:r w:rsidRPr="00052851">
        <w:rPr>
          <w:rFonts w:cs="Arial"/>
          <w:bCs/>
          <w:sz w:val="20"/>
          <w:szCs w:val="22"/>
          <w:lang w:eastAsia="es-CO"/>
        </w:rPr>
        <w:t xml:space="preserve"> </w:t>
      </w:r>
      <w:r w:rsidRPr="00052851">
        <w:rPr>
          <w:rFonts w:cs="Arial"/>
          <w:bCs/>
          <w:sz w:val="22"/>
          <w:szCs w:val="22"/>
          <w:lang w:eastAsia="es-CO"/>
        </w:rPr>
        <w:t xml:space="preserve">y acciones formativas organizadas en un currículo definido que busca atender de manera particular las necesidades educativas y fortalecer las potencialidades de aquellas personas, adolescentes o propiamente mayores de edad, que por diversas circunstancias no cursaron sus estudios de educación básica y media en las edades </w:t>
      </w:r>
      <w:r w:rsidRPr="00052851">
        <w:rPr>
          <w:rFonts w:cs="Arial"/>
          <w:sz w:val="22"/>
          <w:szCs w:val="22"/>
        </w:rPr>
        <w:t>aceptadas regularmente en la educación por niveles y grados del servicio público educativo</w:t>
      </w:r>
      <w:r w:rsidR="00AB311D" w:rsidRPr="00052851">
        <w:rPr>
          <w:rFonts w:cs="Arial"/>
          <w:sz w:val="22"/>
          <w:szCs w:val="22"/>
        </w:rPr>
        <w:t>.</w:t>
      </w:r>
      <w:r w:rsidRPr="00052851">
        <w:rPr>
          <w:rFonts w:cs="Arial"/>
          <w:bCs/>
          <w:sz w:val="22"/>
          <w:szCs w:val="22"/>
          <w:lang w:eastAsia="es-CO"/>
        </w:rPr>
        <w:t xml:space="preserve"> </w:t>
      </w:r>
    </w:p>
    <w:p w:rsidR="003A0FE5" w:rsidRPr="00052851" w:rsidRDefault="003A0FE5" w:rsidP="003A0FE5">
      <w:pPr>
        <w:widowControl w:val="0"/>
        <w:autoSpaceDE w:val="0"/>
        <w:autoSpaceDN w:val="0"/>
        <w:adjustRightInd w:val="0"/>
        <w:contextualSpacing/>
        <w:jc w:val="both"/>
        <w:rPr>
          <w:rFonts w:cs="Arial"/>
          <w:bCs/>
          <w:sz w:val="22"/>
          <w:szCs w:val="22"/>
          <w:lang w:eastAsia="es-CO"/>
        </w:rPr>
      </w:pPr>
    </w:p>
    <w:p w:rsidR="003A0FE5" w:rsidRPr="00052851" w:rsidRDefault="003A0FE5" w:rsidP="003A0FE5">
      <w:pPr>
        <w:widowControl w:val="0"/>
        <w:autoSpaceDE w:val="0"/>
        <w:autoSpaceDN w:val="0"/>
        <w:adjustRightInd w:val="0"/>
        <w:contextualSpacing/>
        <w:jc w:val="both"/>
        <w:rPr>
          <w:rFonts w:cs="Arial"/>
          <w:sz w:val="22"/>
          <w:szCs w:val="22"/>
          <w:shd w:val="clear" w:color="auto" w:fill="FFFFFF"/>
        </w:rPr>
      </w:pPr>
      <w:bookmarkStart w:id="8" w:name="_Toc387243486"/>
      <w:r w:rsidRPr="00052851">
        <w:rPr>
          <w:rStyle w:val="Ttulo1Car"/>
          <w:rFonts w:ascii="Arial" w:hAnsi="Arial" w:cs="Arial"/>
          <w:color w:val="auto"/>
          <w:sz w:val="22"/>
          <w:szCs w:val="22"/>
        </w:rPr>
        <w:t>ARTÍCULO 4. Criterios orientadores en la educación para adultos</w:t>
      </w:r>
      <w:bookmarkEnd w:id="8"/>
      <w:r w:rsidRPr="00052851">
        <w:rPr>
          <w:rFonts w:cs="Arial"/>
          <w:bCs/>
          <w:sz w:val="22"/>
          <w:szCs w:val="22"/>
          <w:lang w:eastAsia="es-CO"/>
        </w:rPr>
        <w:t>.</w:t>
      </w:r>
      <w:r w:rsidRPr="00052851">
        <w:rPr>
          <w:rFonts w:cs="Arial"/>
          <w:b/>
          <w:bCs/>
          <w:sz w:val="22"/>
          <w:szCs w:val="22"/>
          <w:lang w:eastAsia="es-CO"/>
        </w:rPr>
        <w:t xml:space="preserve"> </w:t>
      </w:r>
      <w:r w:rsidRPr="00052851">
        <w:rPr>
          <w:rFonts w:cs="Arial"/>
          <w:bCs/>
          <w:sz w:val="22"/>
          <w:szCs w:val="22"/>
          <w:lang w:eastAsia="es-CO"/>
        </w:rPr>
        <w:t>La educación para adultos se debe fundamentar y desarrollar teniendo en cuenta los siguientes criterios orientadores:</w:t>
      </w:r>
    </w:p>
    <w:p w:rsidR="003A0FE5" w:rsidRPr="00052851" w:rsidRDefault="003A0FE5" w:rsidP="003A0FE5">
      <w:pPr>
        <w:widowControl w:val="0"/>
        <w:autoSpaceDE w:val="0"/>
        <w:autoSpaceDN w:val="0"/>
        <w:adjustRightInd w:val="0"/>
        <w:contextualSpacing/>
        <w:jc w:val="both"/>
        <w:rPr>
          <w:rFonts w:cs="Arial"/>
          <w:bCs/>
          <w:sz w:val="22"/>
          <w:szCs w:val="22"/>
          <w:lang w:eastAsia="es-CO"/>
        </w:rPr>
      </w:pPr>
    </w:p>
    <w:p w:rsidR="003A0FE5" w:rsidRPr="00052851" w:rsidRDefault="003A0FE5" w:rsidP="003A0FE5">
      <w:pPr>
        <w:widowControl w:val="0"/>
        <w:autoSpaceDE w:val="0"/>
        <w:autoSpaceDN w:val="0"/>
        <w:adjustRightInd w:val="0"/>
        <w:ind w:left="284"/>
        <w:contextualSpacing/>
        <w:jc w:val="both"/>
        <w:rPr>
          <w:rFonts w:cs="Arial"/>
          <w:bCs/>
          <w:sz w:val="22"/>
          <w:szCs w:val="22"/>
          <w:lang w:eastAsia="es-CO"/>
        </w:rPr>
      </w:pPr>
      <w:r w:rsidRPr="00052851">
        <w:rPr>
          <w:rFonts w:cs="Arial"/>
          <w:b/>
          <w:bCs/>
          <w:sz w:val="22"/>
          <w:szCs w:val="22"/>
          <w:lang w:eastAsia="es-CO"/>
        </w:rPr>
        <w:t>1. Desarrollo Humano Integral</w:t>
      </w:r>
      <w:r w:rsidRPr="00052851">
        <w:rPr>
          <w:rFonts w:cs="Arial"/>
          <w:bCs/>
          <w:sz w:val="22"/>
          <w:szCs w:val="22"/>
          <w:lang w:eastAsia="es-CO"/>
        </w:rPr>
        <w:t>. Debe promover el desarrollo del ser humano en todas sus dimensiones, considerando las áreas que necesita para su realización como persona, teniendo en cuenta la formación en el ser, en el saber, el saber hacer, el hacer y en el emprender.</w:t>
      </w:r>
    </w:p>
    <w:p w:rsidR="003A0FE5" w:rsidRPr="00052851" w:rsidRDefault="003A0FE5" w:rsidP="003A0FE5">
      <w:pPr>
        <w:widowControl w:val="0"/>
        <w:autoSpaceDE w:val="0"/>
        <w:autoSpaceDN w:val="0"/>
        <w:adjustRightInd w:val="0"/>
        <w:ind w:left="284"/>
        <w:contextualSpacing/>
        <w:jc w:val="both"/>
        <w:rPr>
          <w:rFonts w:cs="Arial"/>
          <w:bCs/>
          <w:sz w:val="22"/>
          <w:szCs w:val="22"/>
          <w:lang w:eastAsia="es-CO"/>
        </w:rPr>
      </w:pPr>
    </w:p>
    <w:p w:rsidR="003A0FE5" w:rsidRPr="00052851" w:rsidRDefault="003A0FE5" w:rsidP="003A0FE5">
      <w:pPr>
        <w:pStyle w:val="Prrafodelista"/>
        <w:widowControl w:val="0"/>
        <w:autoSpaceDE w:val="0"/>
        <w:autoSpaceDN w:val="0"/>
        <w:adjustRightInd w:val="0"/>
        <w:ind w:left="284"/>
        <w:contextualSpacing/>
        <w:jc w:val="both"/>
        <w:rPr>
          <w:rFonts w:cs="Arial"/>
          <w:bCs/>
          <w:sz w:val="22"/>
          <w:szCs w:val="22"/>
          <w:lang w:eastAsia="es-CO"/>
        </w:rPr>
      </w:pPr>
      <w:r w:rsidRPr="00052851">
        <w:rPr>
          <w:rFonts w:cs="Arial"/>
          <w:b/>
          <w:bCs/>
          <w:sz w:val="22"/>
          <w:szCs w:val="22"/>
          <w:lang w:eastAsia="es-CO"/>
        </w:rPr>
        <w:t xml:space="preserve">2. Pertinencia. </w:t>
      </w:r>
      <w:r w:rsidRPr="00052851">
        <w:rPr>
          <w:rFonts w:cs="Arial"/>
          <w:bCs/>
          <w:sz w:val="22"/>
          <w:szCs w:val="22"/>
          <w:lang w:eastAsia="es-CO"/>
        </w:rPr>
        <w:t xml:space="preserve">Debe desarrollar las temáticas y contenidos curriculares, de manera que tengan conexión directa con la realidad sociocultural, política y económica de la población joven y adulta, con los especificidades de los procesos cognitivos de los adultos, permitiendo el desarrollo de las competencias básicas estrechamente relacionadas con soluciones creativas a sus problemáticas y  proponiendo espacios de reflexión y transformación de la realidad. </w:t>
      </w:r>
    </w:p>
    <w:p w:rsidR="003A0FE5" w:rsidRPr="00052851" w:rsidRDefault="003A0FE5" w:rsidP="003A0FE5">
      <w:pPr>
        <w:pStyle w:val="Prrafodelista"/>
        <w:widowControl w:val="0"/>
        <w:autoSpaceDE w:val="0"/>
        <w:autoSpaceDN w:val="0"/>
        <w:adjustRightInd w:val="0"/>
        <w:ind w:left="284"/>
        <w:jc w:val="both"/>
        <w:rPr>
          <w:rFonts w:cs="Arial"/>
          <w:bCs/>
          <w:sz w:val="22"/>
          <w:szCs w:val="22"/>
          <w:lang w:eastAsia="es-CO"/>
        </w:rPr>
      </w:pPr>
    </w:p>
    <w:p w:rsidR="003A0FE5" w:rsidRPr="00052851" w:rsidRDefault="003A0FE5" w:rsidP="003A0FE5">
      <w:pPr>
        <w:widowControl w:val="0"/>
        <w:autoSpaceDE w:val="0"/>
        <w:autoSpaceDN w:val="0"/>
        <w:adjustRightInd w:val="0"/>
        <w:ind w:left="284"/>
        <w:contextualSpacing/>
        <w:jc w:val="both"/>
        <w:rPr>
          <w:rFonts w:cs="Arial"/>
          <w:bCs/>
          <w:sz w:val="22"/>
          <w:szCs w:val="22"/>
          <w:lang w:eastAsia="es-CO"/>
        </w:rPr>
      </w:pPr>
      <w:r w:rsidRPr="00052851">
        <w:rPr>
          <w:rFonts w:cs="Arial"/>
          <w:b/>
          <w:bCs/>
          <w:sz w:val="22"/>
          <w:szCs w:val="22"/>
          <w:lang w:eastAsia="es-CO"/>
        </w:rPr>
        <w:t>3. Flexibilidad</w:t>
      </w:r>
      <w:r w:rsidRPr="00052851">
        <w:rPr>
          <w:rFonts w:cs="Arial"/>
          <w:bCs/>
          <w:sz w:val="22"/>
          <w:szCs w:val="22"/>
          <w:lang w:eastAsia="es-CO"/>
        </w:rPr>
        <w:t>. Las condiciones pedagógicas, curriculares y administrativas que se establezcan deben atender al desarrollo cognitivo, físico y psicológico del adulto, de conformidad con las características del medio cultural, social y laboral; la flexibilidad es la característica por definición de la Educación para Adultos, y por ello la estructura curricular y metodológica, los materiales y el manejo de los tiempos se deben adecuar a las necesidades y condiciones de la población.</w:t>
      </w:r>
    </w:p>
    <w:p w:rsidR="003A0FE5" w:rsidRPr="00052851" w:rsidRDefault="003A0FE5" w:rsidP="003A0FE5">
      <w:pPr>
        <w:widowControl w:val="0"/>
        <w:autoSpaceDE w:val="0"/>
        <w:autoSpaceDN w:val="0"/>
        <w:adjustRightInd w:val="0"/>
        <w:ind w:left="284"/>
        <w:contextualSpacing/>
        <w:jc w:val="both"/>
        <w:rPr>
          <w:rFonts w:cs="Arial"/>
          <w:bCs/>
          <w:sz w:val="22"/>
          <w:szCs w:val="22"/>
          <w:lang w:eastAsia="es-CO"/>
        </w:rPr>
      </w:pPr>
    </w:p>
    <w:p w:rsidR="003A0FE5" w:rsidRPr="00052851" w:rsidRDefault="003A0FE5" w:rsidP="003A0FE5">
      <w:pPr>
        <w:pStyle w:val="Prrafodelista"/>
        <w:widowControl w:val="0"/>
        <w:autoSpaceDE w:val="0"/>
        <w:autoSpaceDN w:val="0"/>
        <w:adjustRightInd w:val="0"/>
        <w:ind w:left="284"/>
        <w:contextualSpacing/>
        <w:jc w:val="both"/>
        <w:rPr>
          <w:rFonts w:cs="Arial"/>
          <w:bCs/>
          <w:sz w:val="22"/>
          <w:szCs w:val="22"/>
          <w:lang w:eastAsia="es-CO"/>
        </w:rPr>
      </w:pPr>
      <w:r w:rsidRPr="00052851">
        <w:rPr>
          <w:rFonts w:cs="Arial"/>
          <w:b/>
          <w:bCs/>
          <w:sz w:val="22"/>
          <w:szCs w:val="22"/>
          <w:lang w:eastAsia="es-CO"/>
        </w:rPr>
        <w:t>4. Participación</w:t>
      </w:r>
      <w:r w:rsidRPr="00052851">
        <w:rPr>
          <w:rFonts w:cs="Arial"/>
          <w:bCs/>
          <w:sz w:val="22"/>
          <w:szCs w:val="22"/>
          <w:lang w:eastAsia="es-CO"/>
        </w:rPr>
        <w:t xml:space="preserve">. El proceso formativo de los adultos debe desarrollar su autonomía y sentido de la responsabilidad, de tal forma que les permita actuar activa y creativamente en las transformaciones económicas, sociales, políticas, científicas y culturales de su entorno, y ser partícipes de las mismas. </w:t>
      </w:r>
    </w:p>
    <w:p w:rsidR="003A0FE5" w:rsidRPr="00052851" w:rsidRDefault="003A0FE5" w:rsidP="003A0FE5">
      <w:pPr>
        <w:pStyle w:val="Prrafodelista"/>
        <w:widowControl w:val="0"/>
        <w:autoSpaceDE w:val="0"/>
        <w:autoSpaceDN w:val="0"/>
        <w:adjustRightInd w:val="0"/>
        <w:jc w:val="both"/>
        <w:rPr>
          <w:rFonts w:cs="Arial"/>
          <w:bCs/>
          <w:sz w:val="22"/>
          <w:szCs w:val="22"/>
          <w:lang w:eastAsia="es-CO"/>
        </w:rPr>
      </w:pPr>
    </w:p>
    <w:p w:rsidR="003A0FE5" w:rsidRPr="00052851" w:rsidRDefault="003A0FE5" w:rsidP="003A0FE5">
      <w:pPr>
        <w:widowControl w:val="0"/>
        <w:autoSpaceDE w:val="0"/>
        <w:autoSpaceDN w:val="0"/>
        <w:adjustRightInd w:val="0"/>
        <w:contextualSpacing/>
        <w:jc w:val="both"/>
        <w:rPr>
          <w:rFonts w:cs="Arial"/>
          <w:bCs/>
          <w:sz w:val="22"/>
          <w:szCs w:val="22"/>
          <w:lang w:eastAsia="es-CO"/>
        </w:rPr>
      </w:pPr>
      <w:bookmarkStart w:id="9" w:name="_Toc387243487"/>
      <w:r w:rsidRPr="00052851">
        <w:rPr>
          <w:rStyle w:val="Ttulo1Car"/>
          <w:rFonts w:ascii="Arial" w:hAnsi="Arial" w:cs="Arial"/>
          <w:color w:val="auto"/>
          <w:sz w:val="22"/>
          <w:szCs w:val="22"/>
        </w:rPr>
        <w:t>ARTÍCULO 5. Propósitos de la Educación para Adultos.</w:t>
      </w:r>
      <w:bookmarkEnd w:id="9"/>
      <w:r w:rsidRPr="00052851">
        <w:rPr>
          <w:rFonts w:cs="Arial"/>
          <w:b/>
          <w:bCs/>
          <w:sz w:val="22"/>
          <w:szCs w:val="22"/>
          <w:lang w:eastAsia="es-CO"/>
        </w:rPr>
        <w:t xml:space="preserve"> </w:t>
      </w:r>
      <w:r w:rsidRPr="00052851">
        <w:rPr>
          <w:rFonts w:cs="Arial"/>
          <w:bCs/>
          <w:sz w:val="22"/>
          <w:szCs w:val="22"/>
          <w:lang w:eastAsia="es-CO"/>
        </w:rPr>
        <w:t>Atendiendo a los fines de la educación y a los objetivos específicos de la Educación para Adultos establecidos respectivamente por los artículos 50 y 51 de la Ley 115 de 1994, son propósitos de los programas de educación para adultos, los siguientes:</w:t>
      </w:r>
    </w:p>
    <w:p w:rsidR="003A0FE5" w:rsidRPr="00052851" w:rsidRDefault="003A0FE5" w:rsidP="003A0FE5">
      <w:pPr>
        <w:widowControl w:val="0"/>
        <w:autoSpaceDE w:val="0"/>
        <w:autoSpaceDN w:val="0"/>
        <w:adjustRightInd w:val="0"/>
        <w:contextualSpacing/>
        <w:jc w:val="both"/>
        <w:rPr>
          <w:rFonts w:cs="Arial"/>
          <w:bCs/>
          <w:sz w:val="22"/>
          <w:szCs w:val="22"/>
          <w:lang w:eastAsia="es-CO"/>
        </w:rPr>
      </w:pPr>
    </w:p>
    <w:p w:rsidR="003A0FE5" w:rsidRPr="00052851" w:rsidRDefault="003A0FE5" w:rsidP="003A0FE5">
      <w:pPr>
        <w:pStyle w:val="Prrafodelista"/>
        <w:numPr>
          <w:ilvl w:val="0"/>
          <w:numId w:val="24"/>
        </w:numPr>
        <w:tabs>
          <w:tab w:val="num" w:pos="360"/>
        </w:tabs>
        <w:autoSpaceDE w:val="0"/>
        <w:autoSpaceDN w:val="0"/>
        <w:adjustRightInd w:val="0"/>
        <w:ind w:hanging="360"/>
        <w:contextualSpacing/>
        <w:jc w:val="both"/>
        <w:rPr>
          <w:rFonts w:cs="Arial"/>
          <w:sz w:val="22"/>
          <w:szCs w:val="22"/>
          <w:lang w:val="es-CO"/>
        </w:rPr>
      </w:pPr>
      <w:r w:rsidRPr="00052851">
        <w:rPr>
          <w:rFonts w:cs="Arial"/>
          <w:sz w:val="22"/>
          <w:szCs w:val="22"/>
          <w:lang w:val="es-CO"/>
        </w:rPr>
        <w:lastRenderedPageBreak/>
        <w:t xml:space="preserve">Facilitar el acceso a los distintos niveles educativos, actualizar sus conocimientos y desarrollar sus habilidades y destrezas, según el nivel de educación, con el fin de contribuir con la formación integral de individuos para que como miembros de una sociedad cuenten con las capacidades para su desarrollo personal y social acorde con su entorno. </w:t>
      </w:r>
    </w:p>
    <w:p w:rsidR="003A0FE5" w:rsidRPr="00052851" w:rsidRDefault="003A0FE5" w:rsidP="003A0FE5">
      <w:pPr>
        <w:pStyle w:val="Prrafodelista"/>
        <w:numPr>
          <w:ilvl w:val="0"/>
          <w:numId w:val="24"/>
        </w:numPr>
        <w:tabs>
          <w:tab w:val="num" w:pos="360"/>
        </w:tabs>
        <w:autoSpaceDE w:val="0"/>
        <w:autoSpaceDN w:val="0"/>
        <w:adjustRightInd w:val="0"/>
        <w:ind w:hanging="360"/>
        <w:contextualSpacing/>
        <w:jc w:val="both"/>
        <w:rPr>
          <w:rFonts w:cs="Arial"/>
          <w:sz w:val="22"/>
          <w:szCs w:val="22"/>
          <w:lang w:val="es-CO"/>
        </w:rPr>
      </w:pPr>
      <w:r w:rsidRPr="00052851">
        <w:rPr>
          <w:rFonts w:cs="Arial"/>
          <w:bCs/>
          <w:sz w:val="22"/>
          <w:szCs w:val="22"/>
          <w:lang w:eastAsia="es-CO"/>
        </w:rPr>
        <w:t xml:space="preserve">Promover la participación en los procesos del desarrollo social, económico, cultural, ambiental y comunitario, fortaleciendo el ejercicio de una ciudadanía moderna, democrática y tolerante, de la justicia, la equidad de género, los derechos humanos y el respeto a las características y necesidades de las poblaciones sujetas de especial protección. </w:t>
      </w:r>
    </w:p>
    <w:p w:rsidR="003A0FE5" w:rsidRPr="00052851" w:rsidRDefault="003A0FE5" w:rsidP="003A0FE5">
      <w:pPr>
        <w:pStyle w:val="Prrafodelista"/>
        <w:widowControl w:val="0"/>
        <w:numPr>
          <w:ilvl w:val="0"/>
          <w:numId w:val="24"/>
        </w:numPr>
        <w:tabs>
          <w:tab w:val="num" w:pos="360"/>
        </w:tabs>
        <w:autoSpaceDE w:val="0"/>
        <w:autoSpaceDN w:val="0"/>
        <w:adjustRightInd w:val="0"/>
        <w:ind w:hanging="360"/>
        <w:contextualSpacing/>
        <w:jc w:val="both"/>
        <w:rPr>
          <w:rFonts w:cs="Arial"/>
          <w:bCs/>
          <w:sz w:val="22"/>
          <w:szCs w:val="22"/>
          <w:lang w:eastAsia="es-CO"/>
        </w:rPr>
      </w:pPr>
      <w:r w:rsidRPr="00052851">
        <w:rPr>
          <w:rFonts w:cs="Arial"/>
          <w:bCs/>
          <w:sz w:val="22"/>
          <w:szCs w:val="22"/>
          <w:lang w:eastAsia="es-CO"/>
        </w:rPr>
        <w:t>Contribuir con la formación basada en los conocimientos tecnológicos y científicos, y con el desarrollo de competencias, destrezas y habilidades mediante la implementación de alternativas flexibles y pertinentes.</w:t>
      </w:r>
    </w:p>
    <w:p w:rsidR="003A0FE5" w:rsidRPr="00052851" w:rsidRDefault="003A0FE5" w:rsidP="003A0FE5">
      <w:pPr>
        <w:pStyle w:val="Prrafodelista"/>
        <w:widowControl w:val="0"/>
        <w:numPr>
          <w:ilvl w:val="0"/>
          <w:numId w:val="24"/>
        </w:numPr>
        <w:tabs>
          <w:tab w:val="num" w:pos="360"/>
        </w:tabs>
        <w:autoSpaceDE w:val="0"/>
        <w:autoSpaceDN w:val="0"/>
        <w:adjustRightInd w:val="0"/>
        <w:ind w:hanging="360"/>
        <w:contextualSpacing/>
        <w:jc w:val="both"/>
        <w:rPr>
          <w:rFonts w:cs="Arial"/>
          <w:bCs/>
          <w:sz w:val="22"/>
          <w:szCs w:val="22"/>
          <w:lang w:eastAsia="es-CO"/>
        </w:rPr>
      </w:pPr>
      <w:r w:rsidRPr="00052851">
        <w:rPr>
          <w:rFonts w:cs="Arial"/>
          <w:bCs/>
          <w:sz w:val="22"/>
          <w:szCs w:val="22"/>
          <w:lang w:eastAsia="es-CO"/>
        </w:rPr>
        <w:t>Desarrollar actitudes y fortalecer valores que estimulen la creatividad, la recreación, el uso del tiempo libre y la identidad nacional.</w:t>
      </w:r>
    </w:p>
    <w:p w:rsidR="00E82813" w:rsidRPr="00052851" w:rsidRDefault="003A0FE5" w:rsidP="00E82813">
      <w:pPr>
        <w:pStyle w:val="Prrafodelista"/>
        <w:widowControl w:val="0"/>
        <w:numPr>
          <w:ilvl w:val="0"/>
          <w:numId w:val="24"/>
        </w:numPr>
        <w:tabs>
          <w:tab w:val="num" w:pos="360"/>
        </w:tabs>
        <w:autoSpaceDE w:val="0"/>
        <w:autoSpaceDN w:val="0"/>
        <w:adjustRightInd w:val="0"/>
        <w:ind w:hanging="360"/>
        <w:contextualSpacing/>
        <w:jc w:val="both"/>
        <w:rPr>
          <w:rFonts w:cs="Arial"/>
          <w:bCs/>
          <w:sz w:val="22"/>
          <w:szCs w:val="22"/>
          <w:lang w:eastAsia="es-CO"/>
        </w:rPr>
      </w:pPr>
      <w:r w:rsidRPr="00052851">
        <w:rPr>
          <w:rFonts w:cs="Arial"/>
          <w:bCs/>
          <w:sz w:val="22"/>
          <w:szCs w:val="22"/>
          <w:lang w:eastAsia="es-CO"/>
        </w:rPr>
        <w:t>Recuperar los saberes, las prácticas y las experiencias de adultos para que sean asumidas significativamente dentro del proceso de formación de esta población.</w:t>
      </w:r>
    </w:p>
    <w:p w:rsidR="003A0FE5" w:rsidRPr="00052851" w:rsidRDefault="003A0FE5" w:rsidP="00E82813">
      <w:pPr>
        <w:pStyle w:val="Prrafodelista"/>
        <w:widowControl w:val="0"/>
        <w:numPr>
          <w:ilvl w:val="0"/>
          <w:numId w:val="24"/>
        </w:numPr>
        <w:tabs>
          <w:tab w:val="num" w:pos="360"/>
        </w:tabs>
        <w:autoSpaceDE w:val="0"/>
        <w:autoSpaceDN w:val="0"/>
        <w:adjustRightInd w:val="0"/>
        <w:ind w:hanging="360"/>
        <w:contextualSpacing/>
        <w:jc w:val="both"/>
        <w:rPr>
          <w:rFonts w:cs="Arial"/>
          <w:bCs/>
          <w:sz w:val="22"/>
          <w:szCs w:val="22"/>
          <w:lang w:eastAsia="es-CO"/>
        </w:rPr>
      </w:pPr>
      <w:r w:rsidRPr="00052851">
        <w:rPr>
          <w:rFonts w:cs="Arial"/>
          <w:bCs/>
          <w:sz w:val="22"/>
          <w:szCs w:val="22"/>
          <w:lang w:eastAsia="es-CO"/>
        </w:rPr>
        <w:t>Propiciar el desarrollo de los procesos innovadores y el uso de las tecnologías de la información y las comunicaciones.</w:t>
      </w:r>
    </w:p>
    <w:p w:rsidR="00AB311D" w:rsidRPr="00052851" w:rsidRDefault="00AB311D" w:rsidP="004F6D3E">
      <w:pPr>
        <w:jc w:val="right"/>
        <w:rPr>
          <w:b/>
        </w:rPr>
      </w:pPr>
    </w:p>
    <w:p w:rsidR="004F6D3E" w:rsidRPr="00052851" w:rsidRDefault="00AB311D" w:rsidP="00AB311D">
      <w:pPr>
        <w:jc w:val="both"/>
        <w:rPr>
          <w:rFonts w:cs="Arial"/>
          <w:bCs/>
          <w:sz w:val="22"/>
          <w:szCs w:val="22"/>
          <w:lang w:eastAsia="es-CO"/>
        </w:rPr>
      </w:pPr>
      <w:r w:rsidRPr="00052851">
        <w:rPr>
          <w:rStyle w:val="Ttulo1Car"/>
          <w:rFonts w:ascii="Arial" w:hAnsi="Arial" w:cs="Arial"/>
          <w:color w:val="auto"/>
          <w:sz w:val="22"/>
          <w:szCs w:val="22"/>
        </w:rPr>
        <w:t>ARTÍCULO 6. Composición</w:t>
      </w:r>
      <w:r w:rsidRPr="00052851">
        <w:rPr>
          <w:b/>
        </w:rPr>
        <w:t xml:space="preserve">. </w:t>
      </w:r>
      <w:r w:rsidRPr="00052851">
        <w:rPr>
          <w:rFonts w:cs="Arial"/>
          <w:bCs/>
          <w:sz w:val="22"/>
          <w:szCs w:val="22"/>
          <w:lang w:eastAsia="es-CO"/>
        </w:rPr>
        <w:t xml:space="preserve">El servicio de educación para adultos que </w:t>
      </w:r>
      <w:r w:rsidR="001C12E5" w:rsidRPr="00052851">
        <w:rPr>
          <w:rFonts w:cs="Arial"/>
          <w:bCs/>
          <w:sz w:val="22"/>
          <w:szCs w:val="22"/>
          <w:lang w:eastAsia="es-CO"/>
        </w:rPr>
        <w:t>se reglamenta a través de este D</w:t>
      </w:r>
      <w:r w:rsidRPr="00052851">
        <w:rPr>
          <w:rFonts w:cs="Arial"/>
          <w:bCs/>
          <w:sz w:val="22"/>
          <w:szCs w:val="22"/>
          <w:lang w:eastAsia="es-CO"/>
        </w:rPr>
        <w:t>ecreto, contempla el des</w:t>
      </w:r>
      <w:r w:rsidR="001C12E5" w:rsidRPr="00052851">
        <w:rPr>
          <w:rFonts w:cs="Arial"/>
          <w:bCs/>
          <w:sz w:val="22"/>
          <w:szCs w:val="22"/>
          <w:lang w:eastAsia="es-CO"/>
        </w:rPr>
        <w:t>arrollo de</w:t>
      </w:r>
      <w:r w:rsidRPr="00052851">
        <w:rPr>
          <w:rFonts w:cs="Arial"/>
          <w:bCs/>
          <w:sz w:val="22"/>
          <w:szCs w:val="22"/>
          <w:lang w:eastAsia="es-CO"/>
        </w:rPr>
        <w:t>:</w:t>
      </w:r>
    </w:p>
    <w:p w:rsidR="00AB311D" w:rsidRPr="00052851" w:rsidRDefault="00AB311D" w:rsidP="00AB311D">
      <w:pPr>
        <w:jc w:val="both"/>
        <w:rPr>
          <w:rFonts w:cs="Arial"/>
          <w:bCs/>
          <w:sz w:val="22"/>
          <w:szCs w:val="22"/>
          <w:lang w:eastAsia="es-CO"/>
        </w:rPr>
      </w:pPr>
    </w:p>
    <w:p w:rsidR="00AB311D" w:rsidRPr="00052851" w:rsidRDefault="00AB311D" w:rsidP="00AB311D">
      <w:pPr>
        <w:jc w:val="both"/>
        <w:rPr>
          <w:rFonts w:cs="Arial"/>
          <w:bCs/>
          <w:sz w:val="22"/>
          <w:szCs w:val="22"/>
          <w:lang w:eastAsia="es-CO"/>
        </w:rPr>
      </w:pPr>
      <w:r w:rsidRPr="00052851">
        <w:rPr>
          <w:rFonts w:cs="Arial"/>
          <w:bCs/>
          <w:sz w:val="22"/>
          <w:szCs w:val="22"/>
          <w:lang w:eastAsia="es-CO"/>
        </w:rPr>
        <w:t xml:space="preserve">1. </w:t>
      </w:r>
      <w:r w:rsidR="001C12E5" w:rsidRPr="00052851">
        <w:rPr>
          <w:rFonts w:cs="Arial"/>
          <w:bCs/>
          <w:sz w:val="22"/>
          <w:szCs w:val="22"/>
          <w:lang w:eastAsia="es-CO"/>
        </w:rPr>
        <w:t>E</w:t>
      </w:r>
      <w:r w:rsidRPr="00052851">
        <w:rPr>
          <w:rFonts w:cs="Arial"/>
          <w:bCs/>
          <w:sz w:val="22"/>
          <w:szCs w:val="22"/>
          <w:lang w:eastAsia="es-CO"/>
        </w:rPr>
        <w:t>ducación básica</w:t>
      </w:r>
    </w:p>
    <w:p w:rsidR="00AB311D" w:rsidRPr="00052851" w:rsidRDefault="001C12E5" w:rsidP="00AB311D">
      <w:pPr>
        <w:jc w:val="both"/>
        <w:rPr>
          <w:rFonts w:cs="Arial"/>
          <w:bCs/>
          <w:sz w:val="22"/>
          <w:szCs w:val="22"/>
          <w:lang w:eastAsia="es-CO"/>
        </w:rPr>
      </w:pPr>
      <w:r w:rsidRPr="00052851">
        <w:rPr>
          <w:rFonts w:cs="Arial"/>
          <w:bCs/>
          <w:sz w:val="22"/>
          <w:szCs w:val="22"/>
          <w:lang w:eastAsia="es-CO"/>
        </w:rPr>
        <w:t>2. E</w:t>
      </w:r>
      <w:r w:rsidR="00AB311D" w:rsidRPr="00052851">
        <w:rPr>
          <w:rFonts w:cs="Arial"/>
          <w:bCs/>
          <w:sz w:val="22"/>
          <w:szCs w:val="22"/>
          <w:lang w:eastAsia="es-CO"/>
        </w:rPr>
        <w:t>ducación media.</w:t>
      </w:r>
    </w:p>
    <w:p w:rsidR="00AB311D" w:rsidRPr="00052851" w:rsidRDefault="00AB311D" w:rsidP="00AB311D">
      <w:pPr>
        <w:jc w:val="both"/>
        <w:rPr>
          <w:rFonts w:cs="Arial"/>
          <w:bCs/>
          <w:sz w:val="22"/>
          <w:szCs w:val="22"/>
          <w:lang w:eastAsia="es-CO"/>
        </w:rPr>
      </w:pPr>
    </w:p>
    <w:p w:rsidR="00627C51" w:rsidRPr="00052851" w:rsidRDefault="002B1EAA" w:rsidP="00AB311D">
      <w:pPr>
        <w:contextualSpacing/>
        <w:jc w:val="both"/>
        <w:rPr>
          <w:rFonts w:cs="Arial"/>
          <w:sz w:val="22"/>
          <w:szCs w:val="22"/>
          <w:lang w:eastAsia="es-CO"/>
        </w:rPr>
      </w:pPr>
      <w:r w:rsidRPr="00052851">
        <w:rPr>
          <w:rFonts w:cs="Arial"/>
          <w:sz w:val="22"/>
          <w:szCs w:val="22"/>
          <w:lang w:eastAsia="es-CO"/>
        </w:rPr>
        <w:t>E</w:t>
      </w:r>
      <w:r w:rsidR="001C12E5" w:rsidRPr="00052851">
        <w:rPr>
          <w:rFonts w:cs="Arial"/>
          <w:sz w:val="22"/>
          <w:szCs w:val="22"/>
          <w:lang w:eastAsia="es-CO"/>
        </w:rPr>
        <w:t>structurada</w:t>
      </w:r>
      <w:r w:rsidRPr="00052851">
        <w:rPr>
          <w:rFonts w:cs="Arial"/>
          <w:sz w:val="22"/>
          <w:szCs w:val="22"/>
          <w:lang w:eastAsia="es-CO"/>
        </w:rPr>
        <w:t xml:space="preserve"> en ciclos lectivos especiales integrados – CLEI, </w:t>
      </w:r>
      <w:r w:rsidR="001C12E5" w:rsidRPr="00052851">
        <w:rPr>
          <w:rFonts w:cs="Arial"/>
          <w:sz w:val="22"/>
          <w:szCs w:val="22"/>
          <w:lang w:eastAsia="es-CO"/>
        </w:rPr>
        <w:t>la educación básica y media para adultos</w:t>
      </w:r>
      <w:r w:rsidRPr="00052851">
        <w:rPr>
          <w:rFonts w:cs="Arial"/>
          <w:sz w:val="22"/>
          <w:szCs w:val="22"/>
          <w:lang w:eastAsia="es-CO"/>
        </w:rPr>
        <w:t xml:space="preserve"> </w:t>
      </w:r>
      <w:r w:rsidR="001C12E5" w:rsidRPr="00052851">
        <w:rPr>
          <w:rFonts w:cs="Arial"/>
          <w:sz w:val="22"/>
          <w:szCs w:val="22"/>
          <w:lang w:eastAsia="es-CO"/>
        </w:rPr>
        <w:t>estará orientada</w:t>
      </w:r>
      <w:r w:rsidR="00AB311D" w:rsidRPr="00052851">
        <w:rPr>
          <w:rFonts w:cs="Arial"/>
          <w:sz w:val="22"/>
          <w:szCs w:val="22"/>
          <w:lang w:eastAsia="es-CO"/>
        </w:rPr>
        <w:t xml:space="preserve"> a la apropiación y recreación de los elementos de la cultura nacional y universal, teniendo en cuenta las c</w:t>
      </w:r>
      <w:r w:rsidR="001C12E5" w:rsidRPr="00052851">
        <w:rPr>
          <w:rFonts w:cs="Arial"/>
          <w:sz w:val="22"/>
          <w:szCs w:val="22"/>
          <w:lang w:eastAsia="es-CO"/>
        </w:rPr>
        <w:t>ondiciones socioculturales de su</w:t>
      </w:r>
      <w:r w:rsidR="00AB311D" w:rsidRPr="00052851">
        <w:rPr>
          <w:rFonts w:cs="Arial"/>
          <w:sz w:val="22"/>
          <w:szCs w:val="22"/>
          <w:lang w:eastAsia="es-CO"/>
        </w:rPr>
        <w:t xml:space="preserve"> población</w:t>
      </w:r>
      <w:r w:rsidR="001C12E5" w:rsidRPr="00052851">
        <w:rPr>
          <w:rFonts w:cs="Arial"/>
          <w:sz w:val="22"/>
          <w:szCs w:val="22"/>
          <w:lang w:eastAsia="es-CO"/>
        </w:rPr>
        <w:t xml:space="preserve"> objeto</w:t>
      </w:r>
      <w:r w:rsidR="00AB311D" w:rsidRPr="00052851">
        <w:rPr>
          <w:rFonts w:cs="Arial"/>
          <w:sz w:val="22"/>
          <w:szCs w:val="22"/>
          <w:lang w:eastAsia="es-CO"/>
        </w:rPr>
        <w:t>, para hacer posible la satisfacción de sus necesidades fundame</w:t>
      </w:r>
      <w:r w:rsidR="001C12E5" w:rsidRPr="00052851">
        <w:rPr>
          <w:rFonts w:cs="Arial"/>
          <w:sz w:val="22"/>
          <w:szCs w:val="22"/>
          <w:lang w:eastAsia="es-CO"/>
        </w:rPr>
        <w:t>ntales, aportando al estudiante</w:t>
      </w:r>
      <w:r w:rsidR="00AB311D" w:rsidRPr="00052851">
        <w:rPr>
          <w:rFonts w:cs="Arial"/>
          <w:sz w:val="22"/>
          <w:szCs w:val="22"/>
          <w:lang w:eastAsia="es-CO"/>
        </w:rPr>
        <w:t xml:space="preserve"> conocimientos que le permitan una efectiva participación en la vida social, económica, política, cultural, ambiental y comunitaria a través de procesos formales equiparables a los niveles del sistema educativo regular. </w:t>
      </w:r>
    </w:p>
    <w:p w:rsidR="00627C51" w:rsidRPr="00052851" w:rsidRDefault="00627C51" w:rsidP="00AB311D">
      <w:pPr>
        <w:contextualSpacing/>
        <w:jc w:val="both"/>
        <w:rPr>
          <w:rFonts w:cs="Arial"/>
          <w:sz w:val="22"/>
          <w:szCs w:val="22"/>
          <w:lang w:eastAsia="es-CO"/>
        </w:rPr>
      </w:pPr>
    </w:p>
    <w:p w:rsidR="00AB311D" w:rsidRPr="00052851" w:rsidRDefault="002B1EAA" w:rsidP="00AB311D">
      <w:pPr>
        <w:contextualSpacing/>
        <w:jc w:val="both"/>
        <w:rPr>
          <w:rFonts w:cs="Arial"/>
          <w:sz w:val="22"/>
          <w:szCs w:val="22"/>
          <w:lang w:eastAsia="es-CO"/>
        </w:rPr>
      </w:pPr>
      <w:r w:rsidRPr="00052851">
        <w:rPr>
          <w:rFonts w:cs="Arial"/>
          <w:sz w:val="22"/>
          <w:szCs w:val="22"/>
          <w:lang w:eastAsia="es-CO"/>
        </w:rPr>
        <w:t xml:space="preserve">El </w:t>
      </w:r>
      <w:r w:rsidR="00AB311D" w:rsidRPr="00052851">
        <w:rPr>
          <w:rFonts w:cs="Arial"/>
          <w:sz w:val="22"/>
          <w:szCs w:val="22"/>
          <w:lang w:eastAsia="es-CO"/>
        </w:rPr>
        <w:t xml:space="preserve">servicio </w:t>
      </w:r>
      <w:r w:rsidRPr="00052851">
        <w:rPr>
          <w:rFonts w:cs="Arial"/>
          <w:sz w:val="22"/>
          <w:szCs w:val="22"/>
          <w:lang w:eastAsia="es-CO"/>
        </w:rPr>
        <w:t xml:space="preserve">de </w:t>
      </w:r>
      <w:r w:rsidR="00AB311D" w:rsidRPr="00052851">
        <w:rPr>
          <w:rFonts w:cs="Arial"/>
          <w:sz w:val="22"/>
          <w:szCs w:val="22"/>
          <w:lang w:eastAsia="es-CO"/>
        </w:rPr>
        <w:t>educ</w:t>
      </w:r>
      <w:r w:rsidRPr="00052851">
        <w:rPr>
          <w:rFonts w:cs="Arial"/>
          <w:sz w:val="22"/>
          <w:szCs w:val="22"/>
          <w:lang w:eastAsia="es-CO"/>
        </w:rPr>
        <w:t>ación básica y media para adultos</w:t>
      </w:r>
      <w:r w:rsidR="00AB311D" w:rsidRPr="00052851">
        <w:rPr>
          <w:rFonts w:cs="Arial"/>
          <w:sz w:val="22"/>
          <w:szCs w:val="22"/>
          <w:lang w:eastAsia="es-CO"/>
        </w:rPr>
        <w:t xml:space="preserve"> </w:t>
      </w:r>
      <w:r w:rsidR="00627C51" w:rsidRPr="00052851">
        <w:rPr>
          <w:rFonts w:cs="Arial"/>
          <w:sz w:val="22"/>
          <w:szCs w:val="22"/>
          <w:lang w:eastAsia="es-CO"/>
        </w:rPr>
        <w:t xml:space="preserve">debe </w:t>
      </w:r>
      <w:r w:rsidR="00AB311D" w:rsidRPr="00052851">
        <w:rPr>
          <w:rFonts w:cs="Arial"/>
          <w:sz w:val="22"/>
          <w:szCs w:val="22"/>
          <w:lang w:eastAsia="es-CO"/>
        </w:rPr>
        <w:t>impu</w:t>
      </w:r>
      <w:r w:rsidR="00627C51" w:rsidRPr="00052851">
        <w:rPr>
          <w:rFonts w:cs="Arial"/>
          <w:sz w:val="22"/>
          <w:szCs w:val="22"/>
          <w:lang w:eastAsia="es-CO"/>
        </w:rPr>
        <w:t>lsar</w:t>
      </w:r>
      <w:r w:rsidR="00AB311D" w:rsidRPr="00052851">
        <w:rPr>
          <w:rFonts w:cs="Arial"/>
          <w:sz w:val="22"/>
          <w:szCs w:val="22"/>
          <w:lang w:eastAsia="es-CO"/>
        </w:rPr>
        <w:t xml:space="preserve"> procesos de contextualización educativa a nivel territorial y local, que permitan la construcción de propuestas curriculares socia</w:t>
      </w:r>
      <w:r w:rsidR="00627C51" w:rsidRPr="00052851">
        <w:rPr>
          <w:rFonts w:cs="Arial"/>
          <w:sz w:val="22"/>
          <w:szCs w:val="22"/>
          <w:lang w:eastAsia="es-CO"/>
        </w:rPr>
        <w:t>lmente pertinentes y relevantes</w:t>
      </w:r>
      <w:r w:rsidRPr="00052851">
        <w:rPr>
          <w:rFonts w:cs="Arial"/>
          <w:sz w:val="22"/>
          <w:szCs w:val="22"/>
          <w:lang w:eastAsia="es-CO"/>
        </w:rPr>
        <w:t>,</w:t>
      </w:r>
      <w:r w:rsidR="00627C51" w:rsidRPr="00052851">
        <w:rPr>
          <w:rFonts w:cs="Arial"/>
          <w:sz w:val="22"/>
          <w:szCs w:val="22"/>
          <w:lang w:eastAsia="es-CO"/>
        </w:rPr>
        <w:t xml:space="preserve"> y propender por incrementar el acceso a la población joven y adulta que está por fuera del sistema educa</w:t>
      </w:r>
      <w:r w:rsidRPr="00052851">
        <w:rPr>
          <w:rFonts w:cs="Arial"/>
          <w:sz w:val="22"/>
          <w:szCs w:val="22"/>
          <w:lang w:eastAsia="es-CO"/>
        </w:rPr>
        <w:t>tivo y a la que no ha accedido, así como</w:t>
      </w:r>
      <w:r w:rsidR="00627C51" w:rsidRPr="00052851">
        <w:rPr>
          <w:rFonts w:cs="Arial"/>
          <w:sz w:val="22"/>
          <w:szCs w:val="22"/>
          <w:lang w:eastAsia="es-CO"/>
        </w:rPr>
        <w:t xml:space="preserve"> a disminuir las brechas educativas entre las zonas rural y urbana, entre regiones y entre poblaciones vulnerables y diversas.</w:t>
      </w:r>
    </w:p>
    <w:p w:rsidR="002B1EAA" w:rsidRPr="00052851" w:rsidRDefault="002B1EAA" w:rsidP="00AB311D">
      <w:pPr>
        <w:contextualSpacing/>
        <w:jc w:val="both"/>
        <w:rPr>
          <w:rFonts w:cs="Arial"/>
          <w:bCs/>
          <w:sz w:val="22"/>
          <w:szCs w:val="22"/>
          <w:lang w:eastAsia="es-CO"/>
        </w:rPr>
      </w:pPr>
    </w:p>
    <w:p w:rsidR="00627C51" w:rsidRPr="00052851" w:rsidRDefault="00627C51" w:rsidP="00627C51">
      <w:pPr>
        <w:contextualSpacing/>
        <w:jc w:val="both"/>
        <w:rPr>
          <w:rFonts w:cs="Arial"/>
          <w:sz w:val="22"/>
          <w:szCs w:val="22"/>
          <w:lang w:eastAsia="es-CO"/>
        </w:rPr>
      </w:pPr>
      <w:r w:rsidRPr="00052851">
        <w:rPr>
          <w:rFonts w:cs="Arial"/>
          <w:b/>
          <w:sz w:val="22"/>
          <w:szCs w:val="22"/>
        </w:rPr>
        <w:t xml:space="preserve">PARÁGRAFO. </w:t>
      </w:r>
      <w:r w:rsidRPr="00052851">
        <w:rPr>
          <w:rFonts w:cs="Arial"/>
          <w:sz w:val="22"/>
          <w:szCs w:val="22"/>
          <w:lang w:eastAsia="es-CO"/>
        </w:rPr>
        <w:t xml:space="preserve">Los programas de educación básica y media para adultos, deberán tener en cuenta lo dispuesto en la Ley 1618 de 2013 y el Decreto 366 de 2009 o en </w:t>
      </w:r>
      <w:r w:rsidRPr="00052851">
        <w:rPr>
          <w:rFonts w:cs="Arial"/>
          <w:bCs/>
          <w:sz w:val="22"/>
          <w:szCs w:val="22"/>
          <w:lang w:eastAsia="es-CO"/>
        </w:rPr>
        <w:t>las normas que los modifiquen, adicionen o sustituyan</w:t>
      </w:r>
      <w:r w:rsidRPr="00052851">
        <w:rPr>
          <w:rFonts w:cs="Arial"/>
          <w:sz w:val="22"/>
          <w:szCs w:val="22"/>
          <w:lang w:eastAsia="es-CO"/>
        </w:rPr>
        <w:t xml:space="preserve">, en relación con la atención educativa de personas </w:t>
      </w:r>
      <w:r w:rsidR="002B1EAA" w:rsidRPr="00052851">
        <w:rPr>
          <w:rFonts w:cs="Arial"/>
          <w:sz w:val="22"/>
          <w:szCs w:val="22"/>
          <w:lang w:eastAsia="es-CO"/>
        </w:rPr>
        <w:t>con</w:t>
      </w:r>
      <w:r w:rsidRPr="00052851">
        <w:rPr>
          <w:rFonts w:cs="Arial"/>
          <w:sz w:val="22"/>
          <w:szCs w:val="22"/>
          <w:lang w:eastAsia="es-CO"/>
        </w:rPr>
        <w:t xml:space="preserve"> situación de</w:t>
      </w:r>
      <w:r w:rsidR="002B1EAA" w:rsidRPr="00052851">
        <w:rPr>
          <w:rFonts w:cs="Arial"/>
          <w:sz w:val="22"/>
          <w:szCs w:val="22"/>
          <w:lang w:eastAsia="es-CO"/>
        </w:rPr>
        <w:t xml:space="preserve"> </w:t>
      </w:r>
      <w:r w:rsidRPr="00052851">
        <w:rPr>
          <w:rFonts w:cs="Arial"/>
          <w:sz w:val="22"/>
          <w:szCs w:val="22"/>
          <w:lang w:eastAsia="es-CO"/>
        </w:rPr>
        <w:t xml:space="preserve">discapacidad de orden físico, sensorial, mental, cognoscitivo o emocional y </w:t>
      </w:r>
      <w:r w:rsidR="002B1EAA" w:rsidRPr="00052851">
        <w:rPr>
          <w:rFonts w:cs="Arial"/>
          <w:sz w:val="22"/>
          <w:szCs w:val="22"/>
          <w:lang w:eastAsia="es-CO"/>
        </w:rPr>
        <w:t>de</w:t>
      </w:r>
      <w:r w:rsidRPr="00052851">
        <w:rPr>
          <w:rFonts w:cs="Arial"/>
          <w:sz w:val="22"/>
          <w:szCs w:val="22"/>
          <w:lang w:eastAsia="es-CO"/>
        </w:rPr>
        <w:t xml:space="preserve"> personas con capacidades o talentos excepcionales. </w:t>
      </w:r>
    </w:p>
    <w:p w:rsidR="00627C51" w:rsidRPr="00052851" w:rsidRDefault="00627C51" w:rsidP="00AB311D">
      <w:pPr>
        <w:jc w:val="both"/>
        <w:rPr>
          <w:rFonts w:cs="Arial"/>
          <w:bCs/>
          <w:sz w:val="22"/>
          <w:szCs w:val="22"/>
          <w:lang w:eastAsia="es-CO"/>
        </w:rPr>
      </w:pPr>
    </w:p>
    <w:p w:rsidR="00627C51" w:rsidRPr="00052851" w:rsidRDefault="00627C51" w:rsidP="00AB311D">
      <w:pPr>
        <w:jc w:val="both"/>
        <w:rPr>
          <w:rFonts w:cs="Arial"/>
          <w:sz w:val="22"/>
          <w:szCs w:val="22"/>
          <w:lang w:val="es-CO" w:eastAsia="es-CO"/>
        </w:rPr>
      </w:pPr>
      <w:r w:rsidRPr="00052851">
        <w:rPr>
          <w:rStyle w:val="Ttulo1Car"/>
          <w:rFonts w:ascii="Arial" w:hAnsi="Arial" w:cs="Arial"/>
          <w:color w:val="auto"/>
          <w:sz w:val="22"/>
          <w:szCs w:val="22"/>
        </w:rPr>
        <w:t xml:space="preserve">ARTÍCULO 7. </w:t>
      </w:r>
      <w:r w:rsidR="00925409" w:rsidRPr="00052851">
        <w:rPr>
          <w:rStyle w:val="Ttulo1Car"/>
          <w:rFonts w:ascii="Arial" w:hAnsi="Arial" w:cs="Arial"/>
          <w:color w:val="auto"/>
          <w:sz w:val="22"/>
          <w:szCs w:val="22"/>
        </w:rPr>
        <w:t xml:space="preserve">Del </w:t>
      </w:r>
      <w:r w:rsidR="002B1EAA" w:rsidRPr="00052851">
        <w:rPr>
          <w:rStyle w:val="Ttulo1Car"/>
          <w:rFonts w:ascii="Arial" w:hAnsi="Arial" w:cs="Arial"/>
          <w:color w:val="auto"/>
          <w:sz w:val="22"/>
          <w:szCs w:val="22"/>
        </w:rPr>
        <w:t>Ciclo Lectivo Especial Integrado - CLEI</w:t>
      </w:r>
      <w:r w:rsidR="002B1EAA" w:rsidRPr="00052851">
        <w:rPr>
          <w:rStyle w:val="Ttulo1Car"/>
          <w:rFonts w:ascii="Arial" w:hAnsi="Arial" w:cs="Arial"/>
          <w:b w:val="0"/>
          <w:color w:val="auto"/>
          <w:sz w:val="22"/>
          <w:szCs w:val="22"/>
        </w:rPr>
        <w:t>.</w:t>
      </w:r>
      <w:r w:rsidR="002B1EAA" w:rsidRPr="00052851">
        <w:rPr>
          <w:rFonts w:cs="Arial"/>
          <w:b/>
          <w:sz w:val="22"/>
          <w:szCs w:val="22"/>
          <w:lang w:val="es-CO"/>
        </w:rPr>
        <w:t xml:space="preserve"> </w:t>
      </w:r>
      <w:r w:rsidR="002B1EAA" w:rsidRPr="00052851">
        <w:rPr>
          <w:rFonts w:cs="Arial"/>
          <w:sz w:val="22"/>
          <w:szCs w:val="22"/>
          <w:lang w:val="es-CO" w:eastAsia="es-CO"/>
        </w:rPr>
        <w:t>De conformidad con lo dispuesto en los artículos 50 y 53 de la Ley 115 de 1994, el Ciclo Lectivo Especial Integrado – CLEI, es un conjunto de procesos y acciones curriculares organizados de modo tal que integra áreas del conocimiento y proyectos pedagógicos, de duración menor a la dispuesta para los ciclos regulares del servicio público educativo, que permiten alcanzar los fines y objetivos de la educación básica y media de acuerdo con las particulares condiciones de la población adulta.</w:t>
      </w:r>
    </w:p>
    <w:p w:rsidR="00A93AF7" w:rsidRPr="00052851" w:rsidRDefault="00A93AF7" w:rsidP="00AB311D">
      <w:pPr>
        <w:jc w:val="both"/>
        <w:rPr>
          <w:rFonts w:cs="Arial"/>
          <w:sz w:val="22"/>
          <w:szCs w:val="22"/>
          <w:lang w:val="es-CO" w:eastAsia="es-CO"/>
        </w:rPr>
      </w:pPr>
    </w:p>
    <w:p w:rsidR="00A93AF7" w:rsidRPr="00052851" w:rsidRDefault="00A93AF7" w:rsidP="00A93AF7">
      <w:pPr>
        <w:widowControl w:val="0"/>
        <w:autoSpaceDE w:val="0"/>
        <w:autoSpaceDN w:val="0"/>
        <w:adjustRightInd w:val="0"/>
        <w:contextualSpacing/>
        <w:jc w:val="both"/>
        <w:rPr>
          <w:rFonts w:cs="Arial"/>
          <w:sz w:val="22"/>
          <w:szCs w:val="22"/>
          <w:lang w:val="es-CO"/>
        </w:rPr>
      </w:pPr>
      <w:bookmarkStart w:id="10" w:name="_Toc387243493"/>
      <w:r w:rsidRPr="00052851">
        <w:rPr>
          <w:rStyle w:val="Ttulo1Car"/>
          <w:rFonts w:ascii="Arial" w:hAnsi="Arial" w:cs="Arial"/>
          <w:color w:val="auto"/>
          <w:sz w:val="22"/>
          <w:szCs w:val="22"/>
        </w:rPr>
        <w:t>ARTÍCULO 8. Oferta de Educación Básica y Media</w:t>
      </w:r>
      <w:bookmarkEnd w:id="10"/>
      <w:r w:rsidRPr="00052851">
        <w:rPr>
          <w:rFonts w:cs="Arial"/>
          <w:sz w:val="22"/>
          <w:szCs w:val="22"/>
          <w:lang w:eastAsia="es-CO"/>
        </w:rPr>
        <w:t xml:space="preserve">. </w:t>
      </w:r>
      <w:r w:rsidRPr="00052851">
        <w:rPr>
          <w:rFonts w:cs="Arial"/>
          <w:sz w:val="22"/>
          <w:szCs w:val="22"/>
          <w:lang w:val="es-CO"/>
        </w:rPr>
        <w:t xml:space="preserve">Esta educación puede ofrecerse en establecimientos educativos tanto </w:t>
      </w:r>
      <w:r w:rsidR="001B0118" w:rsidRPr="00052851">
        <w:rPr>
          <w:rFonts w:cs="Arial"/>
          <w:sz w:val="22"/>
          <w:szCs w:val="22"/>
          <w:lang w:val="es-CO"/>
        </w:rPr>
        <w:t xml:space="preserve">estatales </w:t>
      </w:r>
      <w:r w:rsidRPr="00052851">
        <w:rPr>
          <w:rFonts w:cs="Arial"/>
          <w:sz w:val="22"/>
          <w:szCs w:val="22"/>
          <w:lang w:val="es-CO"/>
        </w:rPr>
        <w:t>como  privados,</w:t>
      </w:r>
      <w:r w:rsidR="000E281E" w:rsidRPr="00052851">
        <w:rPr>
          <w:rFonts w:cs="Arial"/>
          <w:sz w:val="22"/>
          <w:szCs w:val="22"/>
          <w:lang w:val="es-CO"/>
        </w:rPr>
        <w:t xml:space="preserve"> debidamente aprobados y</w:t>
      </w:r>
      <w:r w:rsidRPr="00052851">
        <w:rPr>
          <w:rFonts w:cs="Arial"/>
          <w:sz w:val="22"/>
          <w:szCs w:val="22"/>
          <w:lang w:val="es-CO"/>
        </w:rPr>
        <w:t xml:space="preserve"> </w:t>
      </w:r>
      <w:r w:rsidR="00E35DCB" w:rsidRPr="00052851">
        <w:rPr>
          <w:rFonts w:cs="Arial"/>
          <w:sz w:val="22"/>
          <w:szCs w:val="22"/>
          <w:lang w:val="es-CO"/>
        </w:rPr>
        <w:t xml:space="preserve">de acuerdo con lo dispuesto por el artículo 9 de la Ley 715 de 2001, </w:t>
      </w:r>
      <w:r w:rsidR="001839A5" w:rsidRPr="00052851">
        <w:rPr>
          <w:rFonts w:cs="Arial"/>
          <w:sz w:val="22"/>
          <w:szCs w:val="22"/>
          <w:lang w:val="es-CO"/>
        </w:rPr>
        <w:t>para lo cual</w:t>
      </w:r>
      <w:r w:rsidR="0026614B" w:rsidRPr="00052851">
        <w:rPr>
          <w:rFonts w:cs="Arial"/>
          <w:sz w:val="22"/>
          <w:szCs w:val="22"/>
          <w:lang w:val="es-CO"/>
        </w:rPr>
        <w:t>,</w:t>
      </w:r>
      <w:r w:rsidR="001839A5" w:rsidRPr="00052851">
        <w:rPr>
          <w:rFonts w:cs="Arial"/>
          <w:sz w:val="22"/>
          <w:szCs w:val="22"/>
          <w:lang w:val="es-CO"/>
        </w:rPr>
        <w:t xml:space="preserve"> deberán</w:t>
      </w:r>
      <w:r w:rsidRPr="00052851">
        <w:rPr>
          <w:rFonts w:cs="Arial"/>
          <w:sz w:val="22"/>
          <w:szCs w:val="22"/>
          <w:lang w:val="es-CO"/>
        </w:rPr>
        <w:t xml:space="preserve"> cumplir con lo establecido en los referentes de calidad </w:t>
      </w:r>
      <w:r w:rsidR="001839A5" w:rsidRPr="00052851">
        <w:rPr>
          <w:rFonts w:cs="Arial"/>
          <w:sz w:val="22"/>
          <w:szCs w:val="22"/>
          <w:lang w:val="es-CO"/>
        </w:rPr>
        <w:t>para educación básica y media</w:t>
      </w:r>
      <w:r w:rsidR="0026614B" w:rsidRPr="00052851">
        <w:rPr>
          <w:rFonts w:cs="Arial"/>
          <w:sz w:val="22"/>
          <w:szCs w:val="22"/>
          <w:lang w:val="es-CO"/>
        </w:rPr>
        <w:t>,</w:t>
      </w:r>
      <w:r w:rsidR="001839A5" w:rsidRPr="00052851">
        <w:rPr>
          <w:rFonts w:cs="Arial"/>
          <w:sz w:val="22"/>
          <w:szCs w:val="22"/>
          <w:lang w:val="es-CO"/>
        </w:rPr>
        <w:t xml:space="preserve"> </w:t>
      </w:r>
      <w:proofErr w:type="gramStart"/>
      <w:r w:rsidRPr="00052851">
        <w:rPr>
          <w:rFonts w:cs="Arial"/>
          <w:sz w:val="22"/>
          <w:szCs w:val="22"/>
          <w:lang w:val="es-CO"/>
        </w:rPr>
        <w:t>definidos</w:t>
      </w:r>
      <w:proofErr w:type="gramEnd"/>
      <w:r w:rsidRPr="00052851">
        <w:rPr>
          <w:rFonts w:cs="Arial"/>
          <w:sz w:val="22"/>
          <w:szCs w:val="22"/>
          <w:lang w:val="es-CO"/>
        </w:rPr>
        <w:t xml:space="preserve"> por el Ministerio de Educación Nacional. </w:t>
      </w:r>
    </w:p>
    <w:p w:rsidR="00925409" w:rsidRPr="00052851" w:rsidRDefault="00925409" w:rsidP="00925409">
      <w:pPr>
        <w:rPr>
          <w:lang w:val="es-CO" w:eastAsia="es-CO"/>
        </w:rPr>
      </w:pPr>
    </w:p>
    <w:p w:rsidR="004B13BD" w:rsidRPr="00052851" w:rsidRDefault="004B13BD" w:rsidP="004B13BD">
      <w:pPr>
        <w:pStyle w:val="Ttulo1"/>
        <w:spacing w:before="0" w:line="240" w:lineRule="auto"/>
        <w:jc w:val="center"/>
      </w:pPr>
      <w:r w:rsidRPr="00052851">
        <w:rPr>
          <w:rFonts w:ascii="Arial" w:hAnsi="Arial" w:cs="Arial"/>
          <w:color w:val="auto"/>
          <w:sz w:val="22"/>
          <w:szCs w:val="22"/>
          <w:lang w:eastAsia="es-CO"/>
        </w:rPr>
        <w:lastRenderedPageBreak/>
        <w:t>CAPITULO II</w:t>
      </w:r>
    </w:p>
    <w:p w:rsidR="004B13BD" w:rsidRPr="00052851" w:rsidRDefault="004B13BD" w:rsidP="004B13BD">
      <w:pPr>
        <w:pStyle w:val="Ttulo1"/>
        <w:spacing w:before="0" w:line="240" w:lineRule="auto"/>
        <w:jc w:val="center"/>
        <w:rPr>
          <w:rFonts w:ascii="Arial" w:hAnsi="Arial" w:cs="Arial"/>
          <w:color w:val="auto"/>
          <w:sz w:val="22"/>
          <w:szCs w:val="22"/>
          <w:lang w:eastAsia="es-CO"/>
        </w:rPr>
      </w:pPr>
      <w:r w:rsidRPr="00052851">
        <w:rPr>
          <w:rFonts w:ascii="Arial" w:hAnsi="Arial" w:cs="Arial"/>
          <w:color w:val="auto"/>
          <w:sz w:val="22"/>
          <w:szCs w:val="22"/>
          <w:lang w:eastAsia="es-CO"/>
        </w:rPr>
        <w:t>D</w:t>
      </w:r>
      <w:r w:rsidR="00925409" w:rsidRPr="00052851">
        <w:rPr>
          <w:rFonts w:ascii="Arial" w:hAnsi="Arial" w:cs="Arial"/>
          <w:color w:val="auto"/>
          <w:sz w:val="22"/>
          <w:szCs w:val="22"/>
          <w:lang w:eastAsia="es-CO"/>
        </w:rPr>
        <w:t xml:space="preserve">e la </w:t>
      </w:r>
      <w:r w:rsidRPr="00052851">
        <w:rPr>
          <w:rFonts w:ascii="Arial" w:hAnsi="Arial" w:cs="Arial"/>
          <w:color w:val="auto"/>
          <w:sz w:val="22"/>
          <w:szCs w:val="22"/>
          <w:lang w:eastAsia="es-CO"/>
        </w:rPr>
        <w:t xml:space="preserve">educación básica para adultos </w:t>
      </w:r>
    </w:p>
    <w:p w:rsidR="003407FC" w:rsidRPr="00052851" w:rsidRDefault="003407FC" w:rsidP="003407FC">
      <w:pPr>
        <w:widowControl w:val="0"/>
        <w:autoSpaceDE w:val="0"/>
        <w:autoSpaceDN w:val="0"/>
        <w:adjustRightInd w:val="0"/>
        <w:jc w:val="both"/>
        <w:rPr>
          <w:rFonts w:cs="Arial"/>
          <w:sz w:val="22"/>
          <w:szCs w:val="22"/>
          <w:lang w:val="es-CO"/>
        </w:rPr>
      </w:pPr>
    </w:p>
    <w:p w:rsidR="003407FC" w:rsidRPr="00052851" w:rsidRDefault="003407FC" w:rsidP="003407FC">
      <w:pPr>
        <w:widowControl w:val="0"/>
        <w:autoSpaceDE w:val="0"/>
        <w:autoSpaceDN w:val="0"/>
        <w:adjustRightInd w:val="0"/>
        <w:jc w:val="both"/>
        <w:rPr>
          <w:rFonts w:cs="Arial"/>
          <w:sz w:val="22"/>
          <w:szCs w:val="22"/>
          <w:lang w:val="es-CO"/>
        </w:rPr>
      </w:pPr>
      <w:r w:rsidRPr="00052851">
        <w:rPr>
          <w:rFonts w:cs="Arial"/>
          <w:b/>
          <w:sz w:val="22"/>
          <w:szCs w:val="22"/>
          <w:lang w:val="es-CO" w:eastAsia="es-CO"/>
        </w:rPr>
        <w:t xml:space="preserve">ARTÍCULO </w:t>
      </w:r>
      <w:r w:rsidR="00A93AF7" w:rsidRPr="00052851">
        <w:rPr>
          <w:rFonts w:cs="Arial"/>
          <w:b/>
          <w:sz w:val="22"/>
          <w:szCs w:val="22"/>
          <w:lang w:val="es-CO" w:eastAsia="es-CO"/>
        </w:rPr>
        <w:t>9</w:t>
      </w:r>
      <w:r w:rsidRPr="00052851">
        <w:rPr>
          <w:rFonts w:cs="Arial"/>
          <w:b/>
          <w:sz w:val="22"/>
          <w:szCs w:val="22"/>
          <w:lang w:val="es-CO" w:eastAsia="es-CO"/>
        </w:rPr>
        <w:t>.</w:t>
      </w:r>
      <w:r w:rsidRPr="00052851">
        <w:rPr>
          <w:rFonts w:cs="Arial"/>
          <w:sz w:val="22"/>
          <w:szCs w:val="22"/>
          <w:lang w:val="es-CO" w:eastAsia="es-CO"/>
        </w:rPr>
        <w:t xml:space="preserve"> </w:t>
      </w:r>
      <w:r w:rsidRPr="00052851">
        <w:rPr>
          <w:rFonts w:cs="Arial"/>
          <w:b/>
          <w:sz w:val="22"/>
          <w:szCs w:val="22"/>
          <w:lang w:val="es-CO" w:eastAsia="es-CO"/>
        </w:rPr>
        <w:t>Definición.</w:t>
      </w:r>
      <w:r w:rsidR="00925409" w:rsidRPr="00052851">
        <w:rPr>
          <w:rFonts w:cs="Arial"/>
          <w:sz w:val="22"/>
          <w:szCs w:val="22"/>
          <w:lang w:val="es-CO" w:eastAsia="es-CO"/>
        </w:rPr>
        <w:t xml:space="preserve"> La e</w:t>
      </w:r>
      <w:r w:rsidRPr="00052851">
        <w:rPr>
          <w:rFonts w:cs="Arial"/>
          <w:sz w:val="22"/>
          <w:szCs w:val="22"/>
          <w:lang w:val="es-CO" w:eastAsia="es-CO"/>
        </w:rPr>
        <w:t xml:space="preserve">ducación básica para adultos </w:t>
      </w:r>
      <w:r w:rsidRPr="00052851">
        <w:rPr>
          <w:rFonts w:cs="Arial"/>
          <w:sz w:val="22"/>
          <w:szCs w:val="22"/>
          <w:lang w:val="es-CO"/>
        </w:rPr>
        <w:t>es un proceso de formación que comprende la educación básica primaria y la básica secundaria organizada en Ciclos Lectivos Especiales Integrados – CLEI.</w:t>
      </w:r>
    </w:p>
    <w:p w:rsidR="003407FC" w:rsidRPr="00052851" w:rsidRDefault="003407FC" w:rsidP="003407FC">
      <w:pPr>
        <w:contextualSpacing/>
        <w:jc w:val="both"/>
        <w:rPr>
          <w:rStyle w:val="Ttulo1Car"/>
          <w:rFonts w:ascii="Arial" w:hAnsi="Arial" w:cs="Arial"/>
          <w:sz w:val="22"/>
          <w:szCs w:val="22"/>
        </w:rPr>
      </w:pPr>
      <w:bookmarkStart w:id="11" w:name="_Toc387243499"/>
    </w:p>
    <w:p w:rsidR="003407FC" w:rsidRPr="00052851" w:rsidRDefault="00A93AF7" w:rsidP="003407FC">
      <w:pPr>
        <w:contextualSpacing/>
        <w:jc w:val="both"/>
        <w:rPr>
          <w:rFonts w:cs="Arial"/>
          <w:sz w:val="22"/>
          <w:szCs w:val="22"/>
        </w:rPr>
      </w:pPr>
      <w:r w:rsidRPr="00052851">
        <w:rPr>
          <w:rStyle w:val="Ttulo1Car"/>
          <w:rFonts w:ascii="Arial" w:hAnsi="Arial" w:cs="Arial"/>
          <w:color w:val="auto"/>
          <w:sz w:val="22"/>
          <w:szCs w:val="22"/>
        </w:rPr>
        <w:t>ARTÍCULO 10</w:t>
      </w:r>
      <w:r w:rsidR="00A2386B" w:rsidRPr="00052851">
        <w:rPr>
          <w:rStyle w:val="Ttulo1Car"/>
          <w:rFonts w:ascii="Arial" w:hAnsi="Arial" w:cs="Arial"/>
          <w:color w:val="auto"/>
          <w:sz w:val="22"/>
          <w:szCs w:val="22"/>
        </w:rPr>
        <w:t>. Organización de los CLEI de</w:t>
      </w:r>
      <w:r w:rsidR="003407FC" w:rsidRPr="00052851">
        <w:rPr>
          <w:rStyle w:val="Ttulo1Car"/>
          <w:rFonts w:ascii="Arial" w:hAnsi="Arial" w:cs="Arial"/>
          <w:color w:val="auto"/>
          <w:sz w:val="22"/>
          <w:szCs w:val="22"/>
        </w:rPr>
        <w:t xml:space="preserve"> la Educación Básica</w:t>
      </w:r>
      <w:bookmarkEnd w:id="11"/>
      <w:r w:rsidR="003407FC" w:rsidRPr="00052851">
        <w:rPr>
          <w:rFonts w:cs="Arial"/>
          <w:sz w:val="22"/>
          <w:szCs w:val="22"/>
        </w:rPr>
        <w:t>. Los CLEI se organizarán de tal manera que la formación y el desempeño alcanzado por los adultos, tengan las siguientes correspondencias con los ciclos lectivos regulares integrados de la Educación Básica:</w:t>
      </w:r>
    </w:p>
    <w:p w:rsidR="003407FC" w:rsidRPr="00052851" w:rsidRDefault="003407FC" w:rsidP="003407FC">
      <w:pPr>
        <w:contextualSpacing/>
        <w:jc w:val="both"/>
        <w:rPr>
          <w:rFonts w:cs="Arial"/>
          <w:sz w:val="22"/>
          <w:szCs w:val="22"/>
        </w:rPr>
      </w:pPr>
    </w:p>
    <w:tbl>
      <w:tblPr>
        <w:tblStyle w:val="Tablaconcuadrcula"/>
        <w:tblW w:w="0" w:type="auto"/>
        <w:jc w:val="center"/>
        <w:tblLook w:val="04A0" w:firstRow="1" w:lastRow="0" w:firstColumn="1" w:lastColumn="0" w:noHBand="0" w:noVBand="1"/>
      </w:tblPr>
      <w:tblGrid>
        <w:gridCol w:w="1447"/>
        <w:gridCol w:w="1560"/>
        <w:gridCol w:w="2565"/>
      </w:tblGrid>
      <w:tr w:rsidR="003407FC" w:rsidRPr="00052851" w:rsidTr="007D678E">
        <w:trPr>
          <w:jc w:val="center"/>
        </w:trPr>
        <w:tc>
          <w:tcPr>
            <w:tcW w:w="1447" w:type="dxa"/>
            <w:shd w:val="clear" w:color="auto" w:fill="BFBFBF" w:themeFill="background1" w:themeFillShade="BF"/>
          </w:tcPr>
          <w:p w:rsidR="003407FC" w:rsidRPr="00052851" w:rsidRDefault="003407FC" w:rsidP="007D678E">
            <w:pPr>
              <w:contextualSpacing/>
              <w:jc w:val="center"/>
              <w:rPr>
                <w:rFonts w:cs="Arial"/>
                <w:b/>
                <w:sz w:val="22"/>
                <w:szCs w:val="22"/>
              </w:rPr>
            </w:pPr>
            <w:r w:rsidRPr="00052851">
              <w:rPr>
                <w:rFonts w:cs="Arial"/>
                <w:b/>
                <w:sz w:val="22"/>
                <w:szCs w:val="22"/>
              </w:rPr>
              <w:t>Ciclo</w:t>
            </w:r>
          </w:p>
        </w:tc>
        <w:tc>
          <w:tcPr>
            <w:tcW w:w="1560" w:type="dxa"/>
            <w:shd w:val="clear" w:color="auto" w:fill="BFBFBF" w:themeFill="background1" w:themeFillShade="BF"/>
          </w:tcPr>
          <w:p w:rsidR="003407FC" w:rsidRPr="00052851" w:rsidRDefault="003407FC" w:rsidP="007D678E">
            <w:pPr>
              <w:contextualSpacing/>
              <w:jc w:val="center"/>
              <w:rPr>
                <w:rFonts w:cs="Arial"/>
                <w:b/>
                <w:sz w:val="22"/>
                <w:szCs w:val="22"/>
              </w:rPr>
            </w:pPr>
            <w:r w:rsidRPr="00052851">
              <w:rPr>
                <w:rFonts w:cs="Arial"/>
                <w:b/>
                <w:sz w:val="22"/>
                <w:szCs w:val="22"/>
              </w:rPr>
              <w:t>CLEI</w:t>
            </w:r>
          </w:p>
        </w:tc>
        <w:tc>
          <w:tcPr>
            <w:tcW w:w="2565" w:type="dxa"/>
            <w:shd w:val="clear" w:color="auto" w:fill="BFBFBF" w:themeFill="background1" w:themeFillShade="BF"/>
          </w:tcPr>
          <w:p w:rsidR="003407FC" w:rsidRPr="00052851" w:rsidRDefault="003407FC" w:rsidP="007D678E">
            <w:pPr>
              <w:contextualSpacing/>
              <w:jc w:val="center"/>
              <w:rPr>
                <w:rFonts w:cs="Arial"/>
                <w:b/>
                <w:sz w:val="22"/>
                <w:szCs w:val="22"/>
              </w:rPr>
            </w:pPr>
            <w:r w:rsidRPr="00052851">
              <w:rPr>
                <w:rFonts w:cs="Arial"/>
                <w:b/>
                <w:sz w:val="22"/>
                <w:szCs w:val="22"/>
              </w:rPr>
              <w:t>Grados equivalentes de la educación básica</w:t>
            </w:r>
          </w:p>
        </w:tc>
      </w:tr>
      <w:tr w:rsidR="003407FC" w:rsidRPr="00052851" w:rsidTr="007D678E">
        <w:trPr>
          <w:jc w:val="center"/>
        </w:trPr>
        <w:tc>
          <w:tcPr>
            <w:tcW w:w="1447" w:type="dxa"/>
          </w:tcPr>
          <w:p w:rsidR="003407FC" w:rsidRPr="00052851" w:rsidRDefault="003407FC" w:rsidP="007D678E">
            <w:pPr>
              <w:contextualSpacing/>
              <w:jc w:val="center"/>
              <w:rPr>
                <w:rFonts w:cs="Arial"/>
                <w:sz w:val="22"/>
                <w:szCs w:val="22"/>
              </w:rPr>
            </w:pPr>
            <w:r w:rsidRPr="00052851">
              <w:rPr>
                <w:rFonts w:cs="Arial"/>
                <w:sz w:val="22"/>
                <w:szCs w:val="22"/>
              </w:rPr>
              <w:t>Primero</w:t>
            </w:r>
          </w:p>
        </w:tc>
        <w:tc>
          <w:tcPr>
            <w:tcW w:w="1560" w:type="dxa"/>
          </w:tcPr>
          <w:p w:rsidR="003407FC" w:rsidRPr="00052851" w:rsidRDefault="003407FC" w:rsidP="007D678E">
            <w:pPr>
              <w:contextualSpacing/>
              <w:jc w:val="center"/>
              <w:rPr>
                <w:rFonts w:cs="Arial"/>
                <w:sz w:val="22"/>
                <w:szCs w:val="22"/>
              </w:rPr>
            </w:pPr>
            <w:r w:rsidRPr="00052851">
              <w:rPr>
                <w:rFonts w:cs="Arial"/>
                <w:sz w:val="22"/>
                <w:szCs w:val="22"/>
              </w:rPr>
              <w:t>CLEI 1</w:t>
            </w:r>
          </w:p>
        </w:tc>
        <w:tc>
          <w:tcPr>
            <w:tcW w:w="2565" w:type="dxa"/>
          </w:tcPr>
          <w:p w:rsidR="003407FC" w:rsidRPr="00052851" w:rsidRDefault="003407FC" w:rsidP="007D678E">
            <w:pPr>
              <w:contextualSpacing/>
              <w:jc w:val="center"/>
              <w:rPr>
                <w:rFonts w:cs="Arial"/>
                <w:sz w:val="22"/>
                <w:szCs w:val="22"/>
              </w:rPr>
            </w:pPr>
            <w:r w:rsidRPr="00052851">
              <w:rPr>
                <w:rFonts w:cs="Arial"/>
                <w:sz w:val="22"/>
                <w:szCs w:val="22"/>
              </w:rPr>
              <w:t>1, 2 y 3</w:t>
            </w:r>
          </w:p>
        </w:tc>
      </w:tr>
      <w:tr w:rsidR="003407FC" w:rsidRPr="00052851" w:rsidTr="007D678E">
        <w:trPr>
          <w:jc w:val="center"/>
        </w:trPr>
        <w:tc>
          <w:tcPr>
            <w:tcW w:w="1447" w:type="dxa"/>
          </w:tcPr>
          <w:p w:rsidR="003407FC" w:rsidRPr="00052851" w:rsidRDefault="003407FC" w:rsidP="007D678E">
            <w:pPr>
              <w:contextualSpacing/>
              <w:jc w:val="center"/>
              <w:rPr>
                <w:rFonts w:cs="Arial"/>
                <w:sz w:val="22"/>
                <w:szCs w:val="22"/>
              </w:rPr>
            </w:pPr>
            <w:r w:rsidRPr="00052851">
              <w:rPr>
                <w:rFonts w:cs="Arial"/>
                <w:sz w:val="22"/>
                <w:szCs w:val="22"/>
              </w:rPr>
              <w:t>Segundo</w:t>
            </w:r>
          </w:p>
        </w:tc>
        <w:tc>
          <w:tcPr>
            <w:tcW w:w="1560" w:type="dxa"/>
          </w:tcPr>
          <w:p w:rsidR="003407FC" w:rsidRPr="00052851" w:rsidRDefault="003407FC" w:rsidP="007D678E">
            <w:pPr>
              <w:contextualSpacing/>
              <w:jc w:val="center"/>
              <w:rPr>
                <w:rFonts w:cs="Arial"/>
                <w:sz w:val="22"/>
                <w:szCs w:val="22"/>
              </w:rPr>
            </w:pPr>
            <w:r w:rsidRPr="00052851">
              <w:rPr>
                <w:rFonts w:cs="Arial"/>
                <w:sz w:val="22"/>
                <w:szCs w:val="22"/>
              </w:rPr>
              <w:t>CLEI 2</w:t>
            </w:r>
          </w:p>
        </w:tc>
        <w:tc>
          <w:tcPr>
            <w:tcW w:w="2565" w:type="dxa"/>
          </w:tcPr>
          <w:p w:rsidR="003407FC" w:rsidRPr="00052851" w:rsidRDefault="003407FC" w:rsidP="007D678E">
            <w:pPr>
              <w:contextualSpacing/>
              <w:jc w:val="center"/>
              <w:rPr>
                <w:rFonts w:cs="Arial"/>
                <w:sz w:val="22"/>
                <w:szCs w:val="22"/>
              </w:rPr>
            </w:pPr>
            <w:r w:rsidRPr="00052851">
              <w:rPr>
                <w:rFonts w:cs="Arial"/>
                <w:sz w:val="22"/>
                <w:szCs w:val="22"/>
              </w:rPr>
              <w:t>4 y 5</w:t>
            </w:r>
          </w:p>
        </w:tc>
      </w:tr>
      <w:tr w:rsidR="003407FC" w:rsidRPr="00052851" w:rsidTr="007D678E">
        <w:trPr>
          <w:jc w:val="center"/>
        </w:trPr>
        <w:tc>
          <w:tcPr>
            <w:tcW w:w="1447" w:type="dxa"/>
          </w:tcPr>
          <w:p w:rsidR="003407FC" w:rsidRPr="00052851" w:rsidRDefault="003407FC" w:rsidP="007D678E">
            <w:pPr>
              <w:contextualSpacing/>
              <w:jc w:val="center"/>
              <w:rPr>
                <w:rFonts w:cs="Arial"/>
                <w:sz w:val="22"/>
                <w:szCs w:val="22"/>
              </w:rPr>
            </w:pPr>
            <w:r w:rsidRPr="00052851">
              <w:rPr>
                <w:rFonts w:cs="Arial"/>
                <w:sz w:val="22"/>
                <w:szCs w:val="22"/>
              </w:rPr>
              <w:t>Tercero</w:t>
            </w:r>
          </w:p>
        </w:tc>
        <w:tc>
          <w:tcPr>
            <w:tcW w:w="1560" w:type="dxa"/>
          </w:tcPr>
          <w:p w:rsidR="003407FC" w:rsidRPr="00052851" w:rsidRDefault="003407FC" w:rsidP="007D678E">
            <w:pPr>
              <w:contextualSpacing/>
              <w:jc w:val="center"/>
              <w:rPr>
                <w:rFonts w:cs="Arial"/>
                <w:sz w:val="22"/>
                <w:szCs w:val="22"/>
              </w:rPr>
            </w:pPr>
            <w:r w:rsidRPr="00052851">
              <w:rPr>
                <w:rFonts w:cs="Arial"/>
                <w:sz w:val="22"/>
                <w:szCs w:val="22"/>
              </w:rPr>
              <w:t>CLEI 3</w:t>
            </w:r>
          </w:p>
        </w:tc>
        <w:tc>
          <w:tcPr>
            <w:tcW w:w="2565" w:type="dxa"/>
          </w:tcPr>
          <w:p w:rsidR="003407FC" w:rsidRPr="00052851" w:rsidRDefault="003407FC" w:rsidP="007D678E">
            <w:pPr>
              <w:contextualSpacing/>
              <w:jc w:val="center"/>
              <w:rPr>
                <w:rFonts w:cs="Arial"/>
                <w:sz w:val="22"/>
                <w:szCs w:val="22"/>
              </w:rPr>
            </w:pPr>
            <w:r w:rsidRPr="00052851">
              <w:rPr>
                <w:rFonts w:cs="Arial"/>
                <w:sz w:val="22"/>
                <w:szCs w:val="22"/>
              </w:rPr>
              <w:t>6 y 7</w:t>
            </w:r>
          </w:p>
        </w:tc>
      </w:tr>
      <w:tr w:rsidR="003407FC" w:rsidRPr="00052851" w:rsidTr="007D678E">
        <w:trPr>
          <w:jc w:val="center"/>
        </w:trPr>
        <w:tc>
          <w:tcPr>
            <w:tcW w:w="1447" w:type="dxa"/>
          </w:tcPr>
          <w:p w:rsidR="003407FC" w:rsidRPr="00052851" w:rsidRDefault="003407FC" w:rsidP="007D678E">
            <w:pPr>
              <w:contextualSpacing/>
              <w:jc w:val="center"/>
              <w:rPr>
                <w:rFonts w:cs="Arial"/>
                <w:sz w:val="22"/>
                <w:szCs w:val="22"/>
              </w:rPr>
            </w:pPr>
            <w:r w:rsidRPr="00052851">
              <w:rPr>
                <w:rFonts w:cs="Arial"/>
                <w:sz w:val="22"/>
                <w:szCs w:val="22"/>
              </w:rPr>
              <w:t>Cuarto</w:t>
            </w:r>
          </w:p>
        </w:tc>
        <w:tc>
          <w:tcPr>
            <w:tcW w:w="1560" w:type="dxa"/>
          </w:tcPr>
          <w:p w:rsidR="003407FC" w:rsidRPr="00052851" w:rsidRDefault="003407FC" w:rsidP="007D678E">
            <w:pPr>
              <w:contextualSpacing/>
              <w:jc w:val="center"/>
              <w:rPr>
                <w:rFonts w:cs="Arial"/>
                <w:sz w:val="22"/>
                <w:szCs w:val="22"/>
              </w:rPr>
            </w:pPr>
            <w:r w:rsidRPr="00052851">
              <w:rPr>
                <w:rFonts w:cs="Arial"/>
                <w:sz w:val="22"/>
                <w:szCs w:val="22"/>
              </w:rPr>
              <w:t>CLEI 4</w:t>
            </w:r>
          </w:p>
        </w:tc>
        <w:tc>
          <w:tcPr>
            <w:tcW w:w="2565" w:type="dxa"/>
          </w:tcPr>
          <w:p w:rsidR="003407FC" w:rsidRPr="00052851" w:rsidRDefault="003407FC" w:rsidP="007D678E">
            <w:pPr>
              <w:contextualSpacing/>
              <w:jc w:val="center"/>
              <w:rPr>
                <w:rFonts w:cs="Arial"/>
                <w:sz w:val="22"/>
                <w:szCs w:val="22"/>
              </w:rPr>
            </w:pPr>
            <w:r w:rsidRPr="00052851">
              <w:rPr>
                <w:rFonts w:cs="Arial"/>
                <w:sz w:val="22"/>
                <w:szCs w:val="22"/>
              </w:rPr>
              <w:t>8 y 9</w:t>
            </w:r>
          </w:p>
        </w:tc>
      </w:tr>
    </w:tbl>
    <w:p w:rsidR="003407FC" w:rsidRPr="00052851" w:rsidRDefault="003407FC" w:rsidP="003407FC">
      <w:pPr>
        <w:contextualSpacing/>
        <w:jc w:val="both"/>
        <w:rPr>
          <w:rFonts w:cs="Arial"/>
          <w:sz w:val="22"/>
          <w:szCs w:val="22"/>
        </w:rPr>
      </w:pPr>
    </w:p>
    <w:p w:rsidR="003407FC" w:rsidRPr="00052851" w:rsidRDefault="00A2386B" w:rsidP="003407FC">
      <w:pPr>
        <w:contextualSpacing/>
        <w:jc w:val="both"/>
        <w:rPr>
          <w:rFonts w:cs="Arial"/>
          <w:sz w:val="22"/>
          <w:szCs w:val="22"/>
        </w:rPr>
      </w:pPr>
      <w:r w:rsidRPr="00052851">
        <w:rPr>
          <w:rFonts w:cs="Arial"/>
          <w:b/>
          <w:sz w:val="22"/>
          <w:szCs w:val="22"/>
        </w:rPr>
        <w:t>PARÁGRAFO.</w:t>
      </w:r>
      <w:r w:rsidR="003407FC" w:rsidRPr="00052851">
        <w:rPr>
          <w:rFonts w:cs="Arial"/>
          <w:sz w:val="22"/>
          <w:szCs w:val="22"/>
        </w:rPr>
        <w:t xml:space="preserve"> Las personas que cumplan y finalicen satisfactoriamente todos los CLEI establecidos en el presente artículo, recibirán el certificado de estudios de educación básica, expedido por el respectivo establecimiento educativo en el cual recibió la formación.</w:t>
      </w:r>
    </w:p>
    <w:p w:rsidR="003407FC" w:rsidRPr="00052851" w:rsidRDefault="003407FC" w:rsidP="003407FC">
      <w:pPr>
        <w:jc w:val="both"/>
        <w:rPr>
          <w:rFonts w:cs="Arial"/>
          <w:sz w:val="22"/>
          <w:szCs w:val="22"/>
        </w:rPr>
      </w:pPr>
    </w:p>
    <w:p w:rsidR="003407FC" w:rsidRPr="00052851" w:rsidRDefault="003407FC" w:rsidP="003407FC">
      <w:pPr>
        <w:contextualSpacing/>
        <w:jc w:val="both"/>
        <w:rPr>
          <w:rFonts w:cs="Arial"/>
          <w:sz w:val="22"/>
          <w:szCs w:val="22"/>
        </w:rPr>
      </w:pPr>
      <w:bookmarkStart w:id="12" w:name="_Toc387243500"/>
      <w:r w:rsidRPr="00052851">
        <w:rPr>
          <w:rStyle w:val="Ttulo1Car"/>
          <w:rFonts w:ascii="Arial" w:hAnsi="Arial" w:cs="Arial"/>
          <w:color w:val="auto"/>
          <w:sz w:val="22"/>
          <w:szCs w:val="22"/>
        </w:rPr>
        <w:t>A</w:t>
      </w:r>
      <w:r w:rsidR="00A93AF7" w:rsidRPr="00052851">
        <w:rPr>
          <w:rStyle w:val="Ttulo1Car"/>
          <w:rFonts w:ascii="Arial" w:hAnsi="Arial" w:cs="Arial"/>
          <w:color w:val="auto"/>
          <w:sz w:val="22"/>
          <w:szCs w:val="22"/>
        </w:rPr>
        <w:t>RTÍCULO 11</w:t>
      </w:r>
      <w:r w:rsidRPr="00052851">
        <w:rPr>
          <w:rStyle w:val="Ttulo1Car"/>
          <w:rFonts w:ascii="Arial" w:hAnsi="Arial" w:cs="Arial"/>
          <w:color w:val="auto"/>
          <w:sz w:val="22"/>
          <w:szCs w:val="22"/>
        </w:rPr>
        <w:t>. Procesos curriculares</w:t>
      </w:r>
      <w:r w:rsidRPr="00052851">
        <w:rPr>
          <w:rStyle w:val="Ttulo1Car"/>
          <w:rFonts w:ascii="Arial" w:hAnsi="Arial" w:cs="Arial"/>
          <w:sz w:val="22"/>
          <w:szCs w:val="22"/>
        </w:rPr>
        <w:t>.</w:t>
      </w:r>
      <w:bookmarkEnd w:id="12"/>
      <w:r w:rsidRPr="00052851">
        <w:rPr>
          <w:rFonts w:cs="Arial"/>
          <w:sz w:val="22"/>
          <w:szCs w:val="22"/>
        </w:rPr>
        <w:t xml:space="preserve"> Los procesos curriculares que se incorporen a los CLEI de educación básica para adultos, deberán atender los objetivos señalados en los artículos 13, 20, 21 y 22 de la Ley 115 de 1994.</w:t>
      </w:r>
    </w:p>
    <w:p w:rsidR="003407FC" w:rsidRPr="00052851" w:rsidRDefault="003407FC" w:rsidP="003407FC">
      <w:pPr>
        <w:contextualSpacing/>
        <w:jc w:val="both"/>
        <w:rPr>
          <w:rFonts w:cs="Arial"/>
          <w:sz w:val="22"/>
          <w:szCs w:val="22"/>
        </w:rPr>
      </w:pPr>
    </w:p>
    <w:p w:rsidR="00155D11" w:rsidRPr="00052851" w:rsidRDefault="003407FC" w:rsidP="003407FC">
      <w:pPr>
        <w:contextualSpacing/>
        <w:jc w:val="both"/>
        <w:rPr>
          <w:rFonts w:cs="Arial"/>
          <w:sz w:val="22"/>
          <w:szCs w:val="22"/>
        </w:rPr>
      </w:pPr>
      <w:r w:rsidRPr="00052851">
        <w:rPr>
          <w:rFonts w:cs="Arial"/>
          <w:sz w:val="22"/>
          <w:szCs w:val="22"/>
        </w:rPr>
        <w:t xml:space="preserve">El currículo del respectivo programa en educación básica para adultos que se ofrezca, deberá incluir el sistema institucional de evaluación que define el artículo 4 del Decreto 1290 de 2009 y </w:t>
      </w:r>
      <w:r w:rsidR="00155D11" w:rsidRPr="00052851">
        <w:rPr>
          <w:rFonts w:cs="Arial"/>
          <w:sz w:val="22"/>
          <w:szCs w:val="22"/>
          <w:lang w:val="es-CO"/>
        </w:rPr>
        <w:t xml:space="preserve">los referentes de calidad establecidos </w:t>
      </w:r>
      <w:r w:rsidR="00155D11" w:rsidRPr="00052851">
        <w:rPr>
          <w:rFonts w:cs="Arial"/>
          <w:sz w:val="22"/>
          <w:szCs w:val="22"/>
        </w:rPr>
        <w:t>por el Ministerio de Educación Nacional, correspondientes con los respectivos Ciclos Lectivos Especiales Integrados y su equivalente en grados del sistema educativo regular.</w:t>
      </w:r>
    </w:p>
    <w:p w:rsidR="00155D11" w:rsidRPr="00052851" w:rsidRDefault="00155D11" w:rsidP="003407FC">
      <w:pPr>
        <w:contextualSpacing/>
        <w:jc w:val="both"/>
        <w:rPr>
          <w:rFonts w:cs="Arial"/>
          <w:sz w:val="22"/>
          <w:szCs w:val="22"/>
        </w:rPr>
      </w:pPr>
    </w:p>
    <w:p w:rsidR="003407FC" w:rsidRPr="00052851" w:rsidRDefault="003407FC" w:rsidP="003407FC">
      <w:pPr>
        <w:contextualSpacing/>
        <w:jc w:val="both"/>
        <w:rPr>
          <w:rFonts w:cs="Arial"/>
          <w:sz w:val="22"/>
          <w:szCs w:val="22"/>
        </w:rPr>
      </w:pPr>
      <w:r w:rsidRPr="00052851">
        <w:rPr>
          <w:rFonts w:cs="Arial"/>
          <w:sz w:val="22"/>
          <w:szCs w:val="22"/>
        </w:rPr>
        <w:t xml:space="preserve">Las áreas fundamentales y obligatorias establecidas en </w:t>
      </w:r>
      <w:r w:rsidR="00155D11" w:rsidRPr="00052851">
        <w:rPr>
          <w:rFonts w:cs="Arial"/>
          <w:sz w:val="22"/>
          <w:szCs w:val="22"/>
        </w:rPr>
        <w:t>los</w:t>
      </w:r>
      <w:r w:rsidRPr="00052851">
        <w:rPr>
          <w:rFonts w:cs="Arial"/>
          <w:sz w:val="22"/>
          <w:szCs w:val="22"/>
        </w:rPr>
        <w:t xml:space="preserve"> artículos </w:t>
      </w:r>
      <w:r w:rsidR="00155D11" w:rsidRPr="00052851">
        <w:rPr>
          <w:rFonts w:cs="Arial"/>
          <w:sz w:val="22"/>
          <w:szCs w:val="22"/>
        </w:rPr>
        <w:t xml:space="preserve">14 y </w:t>
      </w:r>
      <w:r w:rsidRPr="00052851">
        <w:rPr>
          <w:rFonts w:cs="Arial"/>
          <w:sz w:val="22"/>
          <w:szCs w:val="22"/>
        </w:rPr>
        <w:t>23 de la Ley 115 de 1994, podrán organizarse en forma interdisciplinaria o integrada, según las particularidades de esta población,</w:t>
      </w:r>
      <w:r w:rsidRPr="00052851">
        <w:rPr>
          <w:rFonts w:cs="Arial"/>
          <w:sz w:val="22"/>
          <w:szCs w:val="22"/>
          <w:lang w:val="es-CO"/>
        </w:rPr>
        <w:t xml:space="preserve"> de acuerdo con el currículo y el Proyecto Educ</w:t>
      </w:r>
      <w:r w:rsidR="00155D11" w:rsidRPr="00052851">
        <w:rPr>
          <w:rFonts w:cs="Arial"/>
          <w:sz w:val="22"/>
          <w:szCs w:val="22"/>
          <w:lang w:val="es-CO"/>
        </w:rPr>
        <w:t>ativo Institucional respectivo.</w:t>
      </w:r>
    </w:p>
    <w:p w:rsidR="003407FC" w:rsidRPr="00052851" w:rsidRDefault="003407FC" w:rsidP="003407FC">
      <w:pPr>
        <w:jc w:val="both"/>
        <w:rPr>
          <w:rFonts w:cs="Arial"/>
          <w:b/>
          <w:sz w:val="22"/>
          <w:szCs w:val="22"/>
        </w:rPr>
      </w:pPr>
    </w:p>
    <w:p w:rsidR="003407FC" w:rsidRPr="00052851" w:rsidRDefault="00A93AF7" w:rsidP="003407FC">
      <w:pPr>
        <w:jc w:val="both"/>
        <w:rPr>
          <w:rFonts w:cs="Arial"/>
          <w:bCs/>
          <w:sz w:val="22"/>
          <w:szCs w:val="22"/>
        </w:rPr>
      </w:pPr>
      <w:r w:rsidRPr="00052851">
        <w:rPr>
          <w:rFonts w:cs="Arial"/>
          <w:b/>
          <w:sz w:val="22"/>
          <w:szCs w:val="22"/>
        </w:rPr>
        <w:t>ARTÍCULO 12</w:t>
      </w:r>
      <w:r w:rsidR="003407FC" w:rsidRPr="00052851">
        <w:rPr>
          <w:rFonts w:cs="Arial"/>
          <w:b/>
          <w:sz w:val="22"/>
          <w:szCs w:val="22"/>
        </w:rPr>
        <w:t xml:space="preserve">. Intensidad horaria de los CLEI. </w:t>
      </w:r>
      <w:r w:rsidR="002934D7" w:rsidRPr="00052851">
        <w:rPr>
          <w:rFonts w:cs="Arial"/>
          <w:sz w:val="22"/>
          <w:szCs w:val="22"/>
        </w:rPr>
        <w:t xml:space="preserve">Las </w:t>
      </w:r>
      <w:r w:rsidR="001A0193" w:rsidRPr="00052851">
        <w:rPr>
          <w:rFonts w:cs="Arial"/>
          <w:bCs/>
          <w:sz w:val="22"/>
          <w:szCs w:val="22"/>
        </w:rPr>
        <w:t>actividades pedagógicas relacionadas con el desarrollo de las áreas obligatorias y fundamentales y los proyectos pedagógicos según lo establecido en el respectivo proyecto educativo institucional, deberá</w:t>
      </w:r>
      <w:r w:rsidR="002934D7" w:rsidRPr="00052851">
        <w:rPr>
          <w:rFonts w:cs="Arial"/>
          <w:bCs/>
          <w:sz w:val="22"/>
          <w:szCs w:val="22"/>
        </w:rPr>
        <w:t>n</w:t>
      </w:r>
      <w:r w:rsidR="001A0193" w:rsidRPr="00052851">
        <w:rPr>
          <w:rFonts w:cs="Arial"/>
          <w:bCs/>
          <w:sz w:val="22"/>
          <w:szCs w:val="22"/>
        </w:rPr>
        <w:t xml:space="preserve"> realizarse teniendo en cuenta la siguiente intensidad horaria para el programa de educación básica para adultos:</w:t>
      </w:r>
    </w:p>
    <w:p w:rsidR="001A0193" w:rsidRPr="00052851" w:rsidRDefault="001A0193" w:rsidP="003407FC">
      <w:pPr>
        <w:jc w:val="both"/>
        <w:rPr>
          <w:rFonts w:cs="Arial"/>
          <w:b/>
          <w:sz w:val="22"/>
          <w:szCs w:val="22"/>
        </w:rPr>
      </w:pPr>
    </w:p>
    <w:tbl>
      <w:tblPr>
        <w:tblStyle w:val="Tablaconcuadrcula"/>
        <w:tblW w:w="0" w:type="auto"/>
        <w:jc w:val="center"/>
        <w:tblLook w:val="04A0" w:firstRow="1" w:lastRow="0" w:firstColumn="1" w:lastColumn="0" w:noHBand="0" w:noVBand="1"/>
      </w:tblPr>
      <w:tblGrid>
        <w:gridCol w:w="1668"/>
        <w:gridCol w:w="2268"/>
        <w:gridCol w:w="2835"/>
      </w:tblGrid>
      <w:tr w:rsidR="003407FC" w:rsidRPr="00052851" w:rsidTr="007D678E">
        <w:trPr>
          <w:jc w:val="center"/>
        </w:trPr>
        <w:tc>
          <w:tcPr>
            <w:tcW w:w="1668" w:type="dxa"/>
            <w:shd w:val="clear" w:color="auto" w:fill="E0E0E0"/>
          </w:tcPr>
          <w:p w:rsidR="003407FC" w:rsidRPr="00052851" w:rsidRDefault="003407FC" w:rsidP="007D678E">
            <w:pPr>
              <w:jc w:val="center"/>
              <w:rPr>
                <w:rFonts w:cs="Arial"/>
                <w:b/>
                <w:sz w:val="22"/>
                <w:szCs w:val="22"/>
              </w:rPr>
            </w:pPr>
            <w:r w:rsidRPr="00052851">
              <w:rPr>
                <w:rFonts w:cs="Arial"/>
                <w:b/>
                <w:sz w:val="22"/>
                <w:szCs w:val="22"/>
              </w:rPr>
              <w:t>CLEI</w:t>
            </w:r>
          </w:p>
        </w:tc>
        <w:tc>
          <w:tcPr>
            <w:tcW w:w="2268" w:type="dxa"/>
            <w:shd w:val="clear" w:color="auto" w:fill="E0E0E0"/>
          </w:tcPr>
          <w:p w:rsidR="003407FC" w:rsidRPr="00052851" w:rsidRDefault="003407FC" w:rsidP="007D678E">
            <w:pPr>
              <w:jc w:val="center"/>
              <w:rPr>
                <w:rFonts w:cs="Arial"/>
                <w:b/>
                <w:sz w:val="22"/>
                <w:szCs w:val="22"/>
              </w:rPr>
            </w:pPr>
            <w:r w:rsidRPr="00052851">
              <w:rPr>
                <w:rFonts w:cs="Arial"/>
                <w:b/>
                <w:sz w:val="22"/>
                <w:szCs w:val="22"/>
              </w:rPr>
              <w:t>Número de semanas  lectivas mínima</w:t>
            </w:r>
          </w:p>
        </w:tc>
        <w:tc>
          <w:tcPr>
            <w:tcW w:w="2835" w:type="dxa"/>
            <w:shd w:val="clear" w:color="auto" w:fill="E0E0E0"/>
          </w:tcPr>
          <w:p w:rsidR="003407FC" w:rsidRPr="00052851" w:rsidRDefault="003407FC" w:rsidP="007D678E">
            <w:pPr>
              <w:jc w:val="center"/>
              <w:rPr>
                <w:rFonts w:cs="Arial"/>
                <w:b/>
                <w:sz w:val="22"/>
                <w:szCs w:val="22"/>
              </w:rPr>
            </w:pPr>
            <w:r w:rsidRPr="00052851">
              <w:rPr>
                <w:rFonts w:cs="Arial"/>
                <w:b/>
                <w:sz w:val="22"/>
                <w:szCs w:val="22"/>
              </w:rPr>
              <w:t>Intensidad horaria total mínima</w:t>
            </w:r>
          </w:p>
        </w:tc>
      </w:tr>
      <w:tr w:rsidR="003407FC" w:rsidRPr="00052851" w:rsidTr="007D678E">
        <w:trPr>
          <w:jc w:val="center"/>
        </w:trPr>
        <w:tc>
          <w:tcPr>
            <w:tcW w:w="1668" w:type="dxa"/>
          </w:tcPr>
          <w:p w:rsidR="003407FC" w:rsidRPr="00052851" w:rsidRDefault="003407FC" w:rsidP="007D678E">
            <w:pPr>
              <w:jc w:val="center"/>
              <w:rPr>
                <w:rFonts w:cs="Arial"/>
                <w:sz w:val="22"/>
                <w:szCs w:val="22"/>
              </w:rPr>
            </w:pPr>
            <w:r w:rsidRPr="00052851">
              <w:rPr>
                <w:rFonts w:cs="Arial"/>
                <w:sz w:val="22"/>
                <w:szCs w:val="22"/>
              </w:rPr>
              <w:t>1</w:t>
            </w:r>
          </w:p>
        </w:tc>
        <w:tc>
          <w:tcPr>
            <w:tcW w:w="2268" w:type="dxa"/>
          </w:tcPr>
          <w:p w:rsidR="003407FC" w:rsidRPr="00052851" w:rsidRDefault="003407FC" w:rsidP="007D678E">
            <w:pPr>
              <w:jc w:val="center"/>
              <w:rPr>
                <w:rFonts w:cs="Arial"/>
                <w:sz w:val="22"/>
                <w:szCs w:val="22"/>
              </w:rPr>
            </w:pPr>
            <w:r w:rsidRPr="00052851">
              <w:rPr>
                <w:rFonts w:cs="Arial"/>
                <w:sz w:val="22"/>
                <w:szCs w:val="22"/>
              </w:rPr>
              <w:t>40</w:t>
            </w:r>
          </w:p>
        </w:tc>
        <w:tc>
          <w:tcPr>
            <w:tcW w:w="2835" w:type="dxa"/>
          </w:tcPr>
          <w:p w:rsidR="003407FC" w:rsidRPr="00052851" w:rsidRDefault="003407FC" w:rsidP="007D678E">
            <w:pPr>
              <w:jc w:val="center"/>
              <w:rPr>
                <w:rFonts w:cs="Arial"/>
                <w:sz w:val="22"/>
                <w:szCs w:val="22"/>
              </w:rPr>
            </w:pPr>
            <w:r w:rsidRPr="00052851">
              <w:rPr>
                <w:rFonts w:cs="Arial"/>
                <w:sz w:val="22"/>
                <w:szCs w:val="22"/>
              </w:rPr>
              <w:t xml:space="preserve">800 horas anuales </w:t>
            </w:r>
          </w:p>
        </w:tc>
      </w:tr>
      <w:tr w:rsidR="003407FC" w:rsidRPr="00052851" w:rsidTr="007D678E">
        <w:trPr>
          <w:jc w:val="center"/>
        </w:trPr>
        <w:tc>
          <w:tcPr>
            <w:tcW w:w="1668" w:type="dxa"/>
          </w:tcPr>
          <w:p w:rsidR="003407FC" w:rsidRPr="00052851" w:rsidRDefault="003407FC" w:rsidP="007D678E">
            <w:pPr>
              <w:jc w:val="center"/>
              <w:rPr>
                <w:rFonts w:cs="Arial"/>
                <w:sz w:val="22"/>
                <w:szCs w:val="22"/>
              </w:rPr>
            </w:pPr>
            <w:r w:rsidRPr="00052851">
              <w:rPr>
                <w:rFonts w:cs="Arial"/>
                <w:sz w:val="22"/>
                <w:szCs w:val="22"/>
              </w:rPr>
              <w:t>2</w:t>
            </w:r>
          </w:p>
        </w:tc>
        <w:tc>
          <w:tcPr>
            <w:tcW w:w="2268" w:type="dxa"/>
          </w:tcPr>
          <w:p w:rsidR="003407FC" w:rsidRPr="00052851" w:rsidRDefault="003407FC" w:rsidP="007D678E">
            <w:pPr>
              <w:jc w:val="center"/>
              <w:rPr>
                <w:rFonts w:cs="Arial"/>
                <w:sz w:val="22"/>
                <w:szCs w:val="22"/>
              </w:rPr>
            </w:pPr>
            <w:r w:rsidRPr="00052851">
              <w:rPr>
                <w:rFonts w:cs="Arial"/>
                <w:sz w:val="22"/>
                <w:szCs w:val="22"/>
              </w:rPr>
              <w:t>40</w:t>
            </w:r>
          </w:p>
        </w:tc>
        <w:tc>
          <w:tcPr>
            <w:tcW w:w="2835" w:type="dxa"/>
          </w:tcPr>
          <w:p w:rsidR="003407FC" w:rsidRPr="00052851" w:rsidRDefault="003407FC" w:rsidP="007D678E">
            <w:pPr>
              <w:jc w:val="center"/>
              <w:rPr>
                <w:rFonts w:cs="Arial"/>
                <w:sz w:val="22"/>
                <w:szCs w:val="22"/>
              </w:rPr>
            </w:pPr>
            <w:r w:rsidRPr="00052851">
              <w:rPr>
                <w:rFonts w:cs="Arial"/>
                <w:sz w:val="22"/>
                <w:szCs w:val="22"/>
              </w:rPr>
              <w:t>800 horas anuales</w:t>
            </w:r>
          </w:p>
        </w:tc>
      </w:tr>
      <w:tr w:rsidR="003407FC" w:rsidRPr="00052851" w:rsidTr="007D678E">
        <w:trPr>
          <w:jc w:val="center"/>
        </w:trPr>
        <w:tc>
          <w:tcPr>
            <w:tcW w:w="1668" w:type="dxa"/>
          </w:tcPr>
          <w:p w:rsidR="003407FC" w:rsidRPr="00052851" w:rsidRDefault="003407FC" w:rsidP="007D678E">
            <w:pPr>
              <w:jc w:val="center"/>
              <w:rPr>
                <w:rFonts w:cs="Arial"/>
                <w:sz w:val="22"/>
                <w:szCs w:val="22"/>
              </w:rPr>
            </w:pPr>
            <w:r w:rsidRPr="00052851">
              <w:rPr>
                <w:rFonts w:cs="Arial"/>
                <w:sz w:val="22"/>
                <w:szCs w:val="22"/>
              </w:rPr>
              <w:t>3</w:t>
            </w:r>
          </w:p>
        </w:tc>
        <w:tc>
          <w:tcPr>
            <w:tcW w:w="2268" w:type="dxa"/>
          </w:tcPr>
          <w:p w:rsidR="003407FC" w:rsidRPr="00052851" w:rsidRDefault="003407FC" w:rsidP="007D678E">
            <w:pPr>
              <w:jc w:val="center"/>
              <w:rPr>
                <w:rFonts w:cs="Arial"/>
                <w:sz w:val="22"/>
                <w:szCs w:val="22"/>
              </w:rPr>
            </w:pPr>
            <w:r w:rsidRPr="00052851">
              <w:rPr>
                <w:rFonts w:cs="Arial"/>
                <w:sz w:val="22"/>
                <w:szCs w:val="22"/>
              </w:rPr>
              <w:t>40</w:t>
            </w:r>
          </w:p>
        </w:tc>
        <w:tc>
          <w:tcPr>
            <w:tcW w:w="2835" w:type="dxa"/>
          </w:tcPr>
          <w:p w:rsidR="003407FC" w:rsidRPr="00052851" w:rsidRDefault="003407FC" w:rsidP="007D678E">
            <w:pPr>
              <w:jc w:val="center"/>
              <w:rPr>
                <w:rFonts w:cs="Arial"/>
                <w:sz w:val="22"/>
                <w:szCs w:val="22"/>
              </w:rPr>
            </w:pPr>
            <w:r w:rsidRPr="00052851">
              <w:rPr>
                <w:rFonts w:cs="Arial"/>
                <w:sz w:val="22"/>
                <w:szCs w:val="22"/>
              </w:rPr>
              <w:t>800 horas anuales</w:t>
            </w:r>
          </w:p>
        </w:tc>
      </w:tr>
      <w:tr w:rsidR="003407FC" w:rsidRPr="00052851" w:rsidTr="007D678E">
        <w:trPr>
          <w:jc w:val="center"/>
        </w:trPr>
        <w:tc>
          <w:tcPr>
            <w:tcW w:w="1668" w:type="dxa"/>
          </w:tcPr>
          <w:p w:rsidR="003407FC" w:rsidRPr="00052851" w:rsidRDefault="003407FC" w:rsidP="007D678E">
            <w:pPr>
              <w:jc w:val="center"/>
              <w:rPr>
                <w:rFonts w:cs="Arial"/>
                <w:sz w:val="22"/>
                <w:szCs w:val="22"/>
              </w:rPr>
            </w:pPr>
            <w:r w:rsidRPr="00052851">
              <w:rPr>
                <w:rFonts w:cs="Arial"/>
                <w:sz w:val="22"/>
                <w:szCs w:val="22"/>
              </w:rPr>
              <w:t>4</w:t>
            </w:r>
          </w:p>
        </w:tc>
        <w:tc>
          <w:tcPr>
            <w:tcW w:w="2268" w:type="dxa"/>
          </w:tcPr>
          <w:p w:rsidR="003407FC" w:rsidRPr="00052851" w:rsidRDefault="003407FC" w:rsidP="007D678E">
            <w:pPr>
              <w:jc w:val="center"/>
              <w:rPr>
                <w:rFonts w:cs="Arial"/>
                <w:sz w:val="22"/>
                <w:szCs w:val="22"/>
              </w:rPr>
            </w:pPr>
            <w:r w:rsidRPr="00052851">
              <w:rPr>
                <w:rFonts w:cs="Arial"/>
                <w:sz w:val="22"/>
                <w:szCs w:val="22"/>
              </w:rPr>
              <w:t>40</w:t>
            </w:r>
          </w:p>
        </w:tc>
        <w:tc>
          <w:tcPr>
            <w:tcW w:w="2835" w:type="dxa"/>
          </w:tcPr>
          <w:p w:rsidR="003407FC" w:rsidRPr="00052851" w:rsidRDefault="003407FC" w:rsidP="007D678E">
            <w:pPr>
              <w:jc w:val="center"/>
              <w:rPr>
                <w:rFonts w:cs="Arial"/>
                <w:sz w:val="22"/>
                <w:szCs w:val="22"/>
              </w:rPr>
            </w:pPr>
            <w:r w:rsidRPr="00052851">
              <w:rPr>
                <w:rFonts w:cs="Arial"/>
                <w:sz w:val="22"/>
                <w:szCs w:val="22"/>
              </w:rPr>
              <w:t>800 horas anuales</w:t>
            </w:r>
          </w:p>
        </w:tc>
      </w:tr>
    </w:tbl>
    <w:p w:rsidR="003407FC" w:rsidRPr="00052851" w:rsidRDefault="003407FC" w:rsidP="003407FC">
      <w:pPr>
        <w:jc w:val="both"/>
        <w:rPr>
          <w:rFonts w:cs="Arial"/>
          <w:bCs/>
          <w:sz w:val="22"/>
          <w:szCs w:val="22"/>
        </w:rPr>
      </w:pPr>
    </w:p>
    <w:p w:rsidR="003407FC" w:rsidRPr="00052851" w:rsidRDefault="003407FC" w:rsidP="003407FC">
      <w:pPr>
        <w:jc w:val="both"/>
        <w:rPr>
          <w:rFonts w:cs="Arial"/>
          <w:bCs/>
          <w:sz w:val="22"/>
          <w:szCs w:val="22"/>
        </w:rPr>
      </w:pPr>
      <w:r w:rsidRPr="00052851">
        <w:rPr>
          <w:rFonts w:cs="Arial"/>
          <w:b/>
          <w:bCs/>
          <w:sz w:val="22"/>
          <w:szCs w:val="22"/>
        </w:rPr>
        <w:t>PARÁGRAFO</w:t>
      </w:r>
      <w:r w:rsidR="009A707E" w:rsidRPr="00052851">
        <w:rPr>
          <w:rFonts w:cs="Arial"/>
          <w:b/>
          <w:bCs/>
          <w:sz w:val="22"/>
          <w:szCs w:val="22"/>
        </w:rPr>
        <w:t xml:space="preserve"> 1.</w:t>
      </w:r>
      <w:r w:rsidRPr="00052851">
        <w:rPr>
          <w:rFonts w:cs="Arial"/>
          <w:bCs/>
          <w:sz w:val="22"/>
          <w:szCs w:val="22"/>
        </w:rPr>
        <w:t xml:space="preserve"> La </w:t>
      </w:r>
      <w:proofErr w:type="spellStart"/>
      <w:r w:rsidRPr="00052851">
        <w:rPr>
          <w:rFonts w:cs="Arial"/>
          <w:bCs/>
          <w:sz w:val="22"/>
          <w:szCs w:val="22"/>
        </w:rPr>
        <w:t>presencialidad</w:t>
      </w:r>
      <w:proofErr w:type="spellEnd"/>
      <w:r w:rsidR="001C199F" w:rsidRPr="00052851">
        <w:rPr>
          <w:rFonts w:cs="Arial"/>
          <w:bCs/>
          <w:sz w:val="22"/>
          <w:szCs w:val="22"/>
        </w:rPr>
        <w:t xml:space="preserve"> o </w:t>
      </w:r>
      <w:r w:rsidRPr="00052851">
        <w:rPr>
          <w:rFonts w:cs="Arial"/>
          <w:bCs/>
          <w:sz w:val="22"/>
          <w:szCs w:val="22"/>
        </w:rPr>
        <w:t xml:space="preserve">asistencia en aula, </w:t>
      </w:r>
      <w:r w:rsidR="001A0193" w:rsidRPr="00052851">
        <w:rPr>
          <w:rFonts w:cs="Arial"/>
          <w:bCs/>
          <w:sz w:val="22"/>
          <w:szCs w:val="22"/>
        </w:rPr>
        <w:t>deber</w:t>
      </w:r>
      <w:r w:rsidR="001C199F" w:rsidRPr="00052851">
        <w:rPr>
          <w:rFonts w:cs="Arial"/>
          <w:bCs/>
          <w:sz w:val="22"/>
          <w:szCs w:val="22"/>
        </w:rPr>
        <w:t>á tener una inten</w:t>
      </w:r>
      <w:r w:rsidR="001A0193" w:rsidRPr="00052851">
        <w:rPr>
          <w:rFonts w:cs="Arial"/>
          <w:bCs/>
          <w:sz w:val="22"/>
          <w:szCs w:val="22"/>
        </w:rPr>
        <w:t>s</w:t>
      </w:r>
      <w:r w:rsidR="001C199F" w:rsidRPr="00052851">
        <w:rPr>
          <w:rFonts w:cs="Arial"/>
          <w:bCs/>
          <w:sz w:val="22"/>
          <w:szCs w:val="22"/>
        </w:rPr>
        <w:t>i</w:t>
      </w:r>
      <w:r w:rsidR="001A0193" w:rsidRPr="00052851">
        <w:rPr>
          <w:rFonts w:cs="Arial"/>
          <w:bCs/>
          <w:sz w:val="22"/>
          <w:szCs w:val="22"/>
        </w:rPr>
        <w:t>dad</w:t>
      </w:r>
      <w:r w:rsidR="001C199F" w:rsidRPr="00052851">
        <w:rPr>
          <w:rFonts w:cs="Arial"/>
          <w:bCs/>
          <w:sz w:val="22"/>
          <w:szCs w:val="22"/>
        </w:rPr>
        <w:t xml:space="preserve"> </w:t>
      </w:r>
      <w:r w:rsidRPr="00052851">
        <w:rPr>
          <w:rFonts w:cs="Arial"/>
          <w:bCs/>
          <w:sz w:val="22"/>
          <w:szCs w:val="22"/>
        </w:rPr>
        <w:t xml:space="preserve">mínima de seiscientas (600) horas con una duración de 40 semanas lectivas integrales. </w:t>
      </w:r>
    </w:p>
    <w:p w:rsidR="009A707E" w:rsidRPr="00052851" w:rsidRDefault="009A707E" w:rsidP="003407FC">
      <w:pPr>
        <w:jc w:val="both"/>
        <w:rPr>
          <w:rFonts w:cs="Arial"/>
          <w:b/>
          <w:bCs/>
          <w:sz w:val="22"/>
          <w:szCs w:val="22"/>
        </w:rPr>
      </w:pPr>
    </w:p>
    <w:p w:rsidR="003407FC" w:rsidRPr="00052851" w:rsidRDefault="009A707E" w:rsidP="003407FC">
      <w:pPr>
        <w:jc w:val="both"/>
        <w:rPr>
          <w:rFonts w:cs="Arial"/>
          <w:b/>
          <w:bCs/>
          <w:sz w:val="22"/>
          <w:szCs w:val="22"/>
        </w:rPr>
      </w:pPr>
      <w:r w:rsidRPr="00052851">
        <w:rPr>
          <w:rFonts w:cs="Arial"/>
          <w:b/>
          <w:bCs/>
          <w:sz w:val="22"/>
          <w:szCs w:val="22"/>
        </w:rPr>
        <w:t>PARÁGRAFO 2.</w:t>
      </w:r>
      <w:r w:rsidRPr="00052851">
        <w:rPr>
          <w:rFonts w:cs="Arial"/>
          <w:bCs/>
          <w:sz w:val="22"/>
          <w:szCs w:val="22"/>
        </w:rPr>
        <w:t xml:space="preserve"> </w:t>
      </w:r>
      <w:r w:rsidR="003407FC" w:rsidRPr="00052851">
        <w:rPr>
          <w:rFonts w:cs="Arial"/>
          <w:bCs/>
          <w:sz w:val="22"/>
          <w:szCs w:val="22"/>
        </w:rPr>
        <w:t xml:space="preserve">En los casos </w:t>
      </w:r>
      <w:r w:rsidRPr="00052851">
        <w:rPr>
          <w:rFonts w:cs="Arial"/>
          <w:bCs/>
          <w:sz w:val="22"/>
          <w:szCs w:val="22"/>
        </w:rPr>
        <w:t xml:space="preserve">excepcionales en </w:t>
      </w:r>
      <w:r w:rsidR="003407FC" w:rsidRPr="00052851">
        <w:rPr>
          <w:rFonts w:cs="Arial"/>
          <w:bCs/>
          <w:sz w:val="22"/>
          <w:szCs w:val="22"/>
        </w:rPr>
        <w:t xml:space="preserve">que por motivos justificados, los estudiantes no cumplan con </w:t>
      </w:r>
      <w:r w:rsidRPr="00052851">
        <w:rPr>
          <w:rFonts w:cs="Arial"/>
          <w:bCs/>
          <w:sz w:val="22"/>
          <w:szCs w:val="22"/>
        </w:rPr>
        <w:t xml:space="preserve">la </w:t>
      </w:r>
      <w:proofErr w:type="spellStart"/>
      <w:r w:rsidR="003407FC" w:rsidRPr="00052851">
        <w:rPr>
          <w:rFonts w:cs="Arial"/>
          <w:bCs/>
          <w:sz w:val="22"/>
          <w:szCs w:val="22"/>
        </w:rPr>
        <w:t>presencialidad</w:t>
      </w:r>
      <w:proofErr w:type="spellEnd"/>
      <w:r w:rsidR="003407FC" w:rsidRPr="00052851">
        <w:rPr>
          <w:rFonts w:cs="Arial"/>
          <w:bCs/>
          <w:sz w:val="22"/>
          <w:szCs w:val="22"/>
        </w:rPr>
        <w:t xml:space="preserve"> en </w:t>
      </w:r>
      <w:r w:rsidRPr="00052851">
        <w:rPr>
          <w:rFonts w:cs="Arial"/>
          <w:bCs/>
          <w:sz w:val="22"/>
          <w:szCs w:val="22"/>
        </w:rPr>
        <w:t xml:space="preserve">el </w:t>
      </w:r>
      <w:r w:rsidR="003407FC" w:rsidRPr="00052851">
        <w:rPr>
          <w:rFonts w:cs="Arial"/>
          <w:bCs/>
          <w:sz w:val="22"/>
          <w:szCs w:val="22"/>
        </w:rPr>
        <w:t>aula, se deberá programar actividades curriculares complementarias que promuevan y permitan el logro de los estándares básicos de referentes de calidad definidos por el Ministerio de Educación Nacional.</w:t>
      </w:r>
    </w:p>
    <w:p w:rsidR="003407FC" w:rsidRPr="00052851" w:rsidRDefault="009A707E" w:rsidP="003407FC">
      <w:pPr>
        <w:jc w:val="both"/>
        <w:rPr>
          <w:rFonts w:cs="Arial"/>
          <w:sz w:val="22"/>
          <w:szCs w:val="22"/>
        </w:rPr>
      </w:pPr>
      <w:bookmarkStart w:id="13" w:name="_Toc387243501"/>
      <w:r w:rsidRPr="00052851">
        <w:rPr>
          <w:rFonts w:cs="Arial"/>
          <w:b/>
          <w:bCs/>
          <w:sz w:val="22"/>
          <w:szCs w:val="22"/>
        </w:rPr>
        <w:lastRenderedPageBreak/>
        <w:t xml:space="preserve">ARTÍCULO </w:t>
      </w:r>
      <w:r w:rsidR="003407FC" w:rsidRPr="00052851">
        <w:rPr>
          <w:rFonts w:cs="Arial"/>
          <w:b/>
          <w:bCs/>
          <w:sz w:val="22"/>
          <w:szCs w:val="22"/>
        </w:rPr>
        <w:t>1</w:t>
      </w:r>
      <w:r w:rsidR="00A93AF7" w:rsidRPr="00052851">
        <w:rPr>
          <w:rFonts w:cs="Arial"/>
          <w:b/>
          <w:bCs/>
          <w:sz w:val="22"/>
          <w:szCs w:val="22"/>
        </w:rPr>
        <w:t>3</w:t>
      </w:r>
      <w:r w:rsidR="003407FC" w:rsidRPr="00052851">
        <w:rPr>
          <w:rFonts w:cs="Arial"/>
          <w:b/>
          <w:bCs/>
          <w:sz w:val="22"/>
          <w:szCs w:val="22"/>
        </w:rPr>
        <w:t>. Rangos de edad para ingresar a los CLEI de educación básica.</w:t>
      </w:r>
      <w:bookmarkEnd w:id="13"/>
      <w:r w:rsidR="003407FC" w:rsidRPr="00052851">
        <w:rPr>
          <w:rFonts w:cs="Arial"/>
          <w:b/>
          <w:bCs/>
          <w:sz w:val="22"/>
          <w:szCs w:val="22"/>
        </w:rPr>
        <w:t xml:space="preserve"> </w:t>
      </w:r>
      <w:r w:rsidR="002934D7" w:rsidRPr="00052851">
        <w:rPr>
          <w:rFonts w:cs="Arial"/>
          <w:sz w:val="22"/>
          <w:szCs w:val="22"/>
        </w:rPr>
        <w:t xml:space="preserve">Las personas </w:t>
      </w:r>
      <w:r w:rsidR="003407FC" w:rsidRPr="00052851">
        <w:rPr>
          <w:rFonts w:cs="Arial"/>
          <w:sz w:val="22"/>
          <w:szCs w:val="22"/>
        </w:rPr>
        <w:t>que cumplan con los siguientes criterios podrán acceder a los CLEI de educación básica:</w:t>
      </w:r>
    </w:p>
    <w:p w:rsidR="003407FC" w:rsidRPr="00052851" w:rsidRDefault="003407FC" w:rsidP="003407FC">
      <w:pPr>
        <w:jc w:val="both"/>
        <w:rPr>
          <w:rFonts w:cs="Arial"/>
          <w:sz w:val="22"/>
          <w:szCs w:val="22"/>
        </w:rPr>
      </w:pPr>
    </w:p>
    <w:p w:rsidR="003407FC" w:rsidRPr="00052851" w:rsidRDefault="003407FC" w:rsidP="003407FC">
      <w:pPr>
        <w:pStyle w:val="Prrafodelista"/>
        <w:numPr>
          <w:ilvl w:val="0"/>
          <w:numId w:val="25"/>
        </w:numPr>
        <w:contextualSpacing/>
        <w:jc w:val="both"/>
        <w:rPr>
          <w:rFonts w:cs="Arial"/>
          <w:sz w:val="22"/>
          <w:szCs w:val="22"/>
        </w:rPr>
      </w:pPr>
      <w:r w:rsidRPr="00052851">
        <w:rPr>
          <w:rFonts w:cs="Arial"/>
          <w:sz w:val="22"/>
          <w:szCs w:val="22"/>
        </w:rPr>
        <w:t xml:space="preserve">Las personas con edades de </w:t>
      </w:r>
      <w:r w:rsidR="006859A7" w:rsidRPr="00052851">
        <w:rPr>
          <w:rFonts w:cs="Arial"/>
          <w:sz w:val="22"/>
          <w:szCs w:val="22"/>
        </w:rPr>
        <w:t>quince (15) años o más, que no hayan</w:t>
      </w:r>
      <w:r w:rsidRPr="00052851">
        <w:rPr>
          <w:rFonts w:cs="Arial"/>
          <w:sz w:val="22"/>
          <w:szCs w:val="22"/>
        </w:rPr>
        <w:t xml:space="preserve"> ingresado a ningún grado del ciclo de educación básica primaria</w:t>
      </w:r>
      <w:r w:rsidR="009A707E" w:rsidRPr="00052851">
        <w:rPr>
          <w:rFonts w:cs="Arial"/>
          <w:sz w:val="22"/>
          <w:szCs w:val="22"/>
        </w:rPr>
        <w:t>, podrán acceder</w:t>
      </w:r>
      <w:r w:rsidRPr="00052851">
        <w:rPr>
          <w:rFonts w:cs="Arial"/>
          <w:sz w:val="22"/>
          <w:szCs w:val="22"/>
        </w:rPr>
        <w:t xml:space="preserve"> al CLEI 1</w:t>
      </w:r>
      <w:r w:rsidR="009A707E" w:rsidRPr="00052851">
        <w:rPr>
          <w:rFonts w:cs="Arial"/>
          <w:sz w:val="22"/>
          <w:szCs w:val="22"/>
        </w:rPr>
        <w:t>.</w:t>
      </w:r>
    </w:p>
    <w:p w:rsidR="003407FC" w:rsidRPr="00052851" w:rsidRDefault="003407FC" w:rsidP="003407FC">
      <w:pPr>
        <w:pStyle w:val="Prrafodelista"/>
        <w:numPr>
          <w:ilvl w:val="0"/>
          <w:numId w:val="25"/>
        </w:numPr>
        <w:contextualSpacing/>
        <w:jc w:val="both"/>
        <w:rPr>
          <w:rFonts w:cs="Arial"/>
          <w:sz w:val="22"/>
          <w:szCs w:val="22"/>
        </w:rPr>
      </w:pPr>
      <w:r w:rsidRPr="00052851">
        <w:rPr>
          <w:rFonts w:cs="Arial"/>
          <w:sz w:val="22"/>
          <w:szCs w:val="22"/>
        </w:rPr>
        <w:t xml:space="preserve">Al CLEI 2 ingresan las personas mayores de </w:t>
      </w:r>
      <w:r w:rsidR="006859A7" w:rsidRPr="00052851">
        <w:rPr>
          <w:rFonts w:cs="Arial"/>
          <w:sz w:val="22"/>
          <w:szCs w:val="22"/>
        </w:rPr>
        <w:t>quince</w:t>
      </w:r>
      <w:r w:rsidR="009A707E" w:rsidRPr="00052851">
        <w:rPr>
          <w:rFonts w:cs="Arial"/>
          <w:sz w:val="22"/>
          <w:szCs w:val="22"/>
        </w:rPr>
        <w:t xml:space="preserve"> (</w:t>
      </w:r>
      <w:r w:rsidR="006859A7" w:rsidRPr="00052851">
        <w:rPr>
          <w:rFonts w:cs="Arial"/>
          <w:sz w:val="22"/>
          <w:szCs w:val="22"/>
        </w:rPr>
        <w:t>15</w:t>
      </w:r>
      <w:r w:rsidR="009A707E" w:rsidRPr="00052851">
        <w:rPr>
          <w:rFonts w:cs="Arial"/>
          <w:sz w:val="22"/>
          <w:szCs w:val="22"/>
        </w:rPr>
        <w:t>)</w:t>
      </w:r>
      <w:r w:rsidRPr="00052851">
        <w:rPr>
          <w:rFonts w:cs="Arial"/>
          <w:sz w:val="22"/>
          <w:szCs w:val="22"/>
        </w:rPr>
        <w:t xml:space="preserve"> años que hayan cursado como máximo los tres primeros grados del ciclo de básica primaria.</w:t>
      </w:r>
    </w:p>
    <w:p w:rsidR="003407FC" w:rsidRPr="00052851" w:rsidRDefault="003407FC" w:rsidP="003407FC">
      <w:pPr>
        <w:pStyle w:val="Prrafodelista"/>
        <w:numPr>
          <w:ilvl w:val="0"/>
          <w:numId w:val="25"/>
        </w:numPr>
        <w:contextualSpacing/>
        <w:jc w:val="both"/>
        <w:rPr>
          <w:rFonts w:cs="Arial"/>
          <w:sz w:val="22"/>
          <w:szCs w:val="22"/>
        </w:rPr>
      </w:pPr>
      <w:r w:rsidRPr="00052851">
        <w:rPr>
          <w:rFonts w:cs="Arial"/>
          <w:sz w:val="22"/>
          <w:szCs w:val="22"/>
        </w:rPr>
        <w:t>Las personas con edades de quince (15) años o más, que hayan finalizado el ciclo de educación básica primaria en programas de Educación para Adultos ajustados al presente decreto, podrán ingresar al CLEI 3.</w:t>
      </w:r>
    </w:p>
    <w:p w:rsidR="003407FC" w:rsidRPr="00052851" w:rsidRDefault="003407FC" w:rsidP="003407FC">
      <w:pPr>
        <w:pStyle w:val="Prrafodelista"/>
        <w:numPr>
          <w:ilvl w:val="0"/>
          <w:numId w:val="25"/>
        </w:numPr>
        <w:contextualSpacing/>
        <w:jc w:val="both"/>
        <w:rPr>
          <w:rFonts w:cs="Arial"/>
          <w:sz w:val="22"/>
          <w:szCs w:val="22"/>
        </w:rPr>
      </w:pPr>
      <w:r w:rsidRPr="00052851">
        <w:rPr>
          <w:rFonts w:cs="Arial"/>
          <w:sz w:val="22"/>
          <w:szCs w:val="22"/>
        </w:rPr>
        <w:t>De igual manera</w:t>
      </w:r>
      <w:r w:rsidR="009A707E" w:rsidRPr="00052851">
        <w:rPr>
          <w:rFonts w:cs="Arial"/>
          <w:sz w:val="22"/>
          <w:szCs w:val="22"/>
        </w:rPr>
        <w:t>,</w:t>
      </w:r>
      <w:r w:rsidRPr="00052851">
        <w:rPr>
          <w:rFonts w:cs="Arial"/>
          <w:sz w:val="22"/>
          <w:szCs w:val="22"/>
        </w:rPr>
        <w:t xml:space="preserve"> podrán acceder al CLEI 4 las personas con edades de quince (15) años o más, que hayan finalizado el ciclo de educación básica primaria en educación regular y que hayan permanecido desescolarizados por más de dos (2) años. </w:t>
      </w:r>
    </w:p>
    <w:p w:rsidR="003407FC" w:rsidRPr="00052851" w:rsidRDefault="003407FC" w:rsidP="003407FC">
      <w:pPr>
        <w:jc w:val="both"/>
        <w:rPr>
          <w:rFonts w:cs="Arial"/>
          <w:sz w:val="22"/>
          <w:szCs w:val="22"/>
        </w:rPr>
      </w:pPr>
    </w:p>
    <w:p w:rsidR="0026614B" w:rsidRPr="00052851" w:rsidRDefault="0026614B" w:rsidP="003407FC">
      <w:pPr>
        <w:jc w:val="both"/>
        <w:rPr>
          <w:rFonts w:cs="Arial"/>
          <w:sz w:val="22"/>
          <w:szCs w:val="22"/>
        </w:rPr>
      </w:pPr>
      <w:r w:rsidRPr="00052851">
        <w:rPr>
          <w:rFonts w:cs="Arial"/>
          <w:b/>
          <w:sz w:val="22"/>
          <w:szCs w:val="22"/>
        </w:rPr>
        <w:t>PARÁGRAFO.</w:t>
      </w:r>
      <w:r w:rsidRPr="00052851">
        <w:rPr>
          <w:rFonts w:cs="Arial"/>
          <w:sz w:val="22"/>
          <w:szCs w:val="22"/>
        </w:rPr>
        <w:t xml:space="preserve">  De esta manera, los menores de quince (15) años no podrán ser acogidos en la modalidad de atención educativa para adultos, sino que deberán ser atendidos por establecimientos educativos que ofrezcan educación formal en ciclos regulares. En el caso que dichos menores no hayan ingresado antes a la educación básica, el establecimiento educativo deberá incorporarlos a modelos educativos y estrategias pedagógicas flexibles que les permitan nivelarse.</w:t>
      </w:r>
    </w:p>
    <w:p w:rsidR="0026614B" w:rsidRPr="00052851" w:rsidRDefault="0026614B" w:rsidP="003407FC">
      <w:pPr>
        <w:jc w:val="both"/>
        <w:rPr>
          <w:rFonts w:cs="Arial"/>
          <w:sz w:val="22"/>
          <w:szCs w:val="22"/>
        </w:rPr>
      </w:pPr>
    </w:p>
    <w:p w:rsidR="002B2EE1" w:rsidRPr="00052851" w:rsidRDefault="003407FC" w:rsidP="003407FC">
      <w:pPr>
        <w:widowControl w:val="0"/>
        <w:autoSpaceDE w:val="0"/>
        <w:autoSpaceDN w:val="0"/>
        <w:adjustRightInd w:val="0"/>
        <w:jc w:val="both"/>
        <w:rPr>
          <w:rFonts w:cs="Arial"/>
          <w:bCs/>
          <w:sz w:val="22"/>
          <w:szCs w:val="22"/>
          <w:lang w:eastAsia="es-CO"/>
        </w:rPr>
      </w:pPr>
      <w:bookmarkStart w:id="14" w:name="_Toc387243503"/>
      <w:r w:rsidRPr="00052851">
        <w:rPr>
          <w:rStyle w:val="Ttulo1Car"/>
          <w:rFonts w:ascii="Arial" w:hAnsi="Arial" w:cs="Arial"/>
          <w:color w:val="auto"/>
          <w:sz w:val="22"/>
          <w:szCs w:val="22"/>
        </w:rPr>
        <w:t xml:space="preserve">ARTÍCULO </w:t>
      </w:r>
      <w:r w:rsidR="00A93AF7" w:rsidRPr="00052851">
        <w:rPr>
          <w:rStyle w:val="Ttulo1Car"/>
          <w:rFonts w:ascii="Arial" w:hAnsi="Arial" w:cs="Arial"/>
          <w:color w:val="auto"/>
          <w:sz w:val="22"/>
          <w:szCs w:val="22"/>
        </w:rPr>
        <w:t>14</w:t>
      </w:r>
      <w:r w:rsidRPr="00052851">
        <w:rPr>
          <w:rStyle w:val="Ttulo1Car"/>
          <w:rFonts w:ascii="Arial" w:hAnsi="Arial" w:cs="Arial"/>
          <w:color w:val="auto"/>
          <w:sz w:val="22"/>
          <w:szCs w:val="22"/>
        </w:rPr>
        <w:t xml:space="preserve">. </w:t>
      </w:r>
      <w:r w:rsidR="002B2EE1" w:rsidRPr="00052851">
        <w:rPr>
          <w:rStyle w:val="Ttulo1Car"/>
          <w:rFonts w:ascii="Arial" w:hAnsi="Arial" w:cs="Arial"/>
          <w:color w:val="auto"/>
          <w:sz w:val="22"/>
          <w:szCs w:val="22"/>
        </w:rPr>
        <w:t xml:space="preserve">De la </w:t>
      </w:r>
      <w:r w:rsidRPr="00052851">
        <w:rPr>
          <w:rStyle w:val="Ttulo1Car"/>
          <w:rFonts w:ascii="Arial" w:hAnsi="Arial" w:cs="Arial"/>
          <w:color w:val="auto"/>
          <w:sz w:val="22"/>
          <w:szCs w:val="22"/>
        </w:rPr>
        <w:t>Alfabetización.</w:t>
      </w:r>
      <w:bookmarkEnd w:id="14"/>
      <w:r w:rsidRPr="00052851">
        <w:rPr>
          <w:rFonts w:cs="Arial"/>
          <w:b/>
          <w:bCs/>
          <w:sz w:val="22"/>
          <w:szCs w:val="22"/>
          <w:lang w:eastAsia="es-CO"/>
        </w:rPr>
        <w:t xml:space="preserve"> </w:t>
      </w:r>
      <w:r w:rsidR="002B2EE1" w:rsidRPr="00052851">
        <w:rPr>
          <w:rFonts w:cs="Arial"/>
          <w:bCs/>
          <w:sz w:val="22"/>
          <w:szCs w:val="22"/>
          <w:lang w:eastAsia="es-CO"/>
        </w:rPr>
        <w:t>La Alfabetización</w:t>
      </w:r>
      <w:r w:rsidR="002B2EE1" w:rsidRPr="00052851">
        <w:rPr>
          <w:rFonts w:cs="Arial"/>
          <w:b/>
          <w:bCs/>
          <w:sz w:val="22"/>
          <w:szCs w:val="22"/>
          <w:lang w:eastAsia="es-CO"/>
        </w:rPr>
        <w:t xml:space="preserve"> </w:t>
      </w:r>
      <w:r w:rsidR="002B2EE1" w:rsidRPr="00052851">
        <w:rPr>
          <w:rFonts w:cs="Arial"/>
          <w:bCs/>
          <w:sz w:val="22"/>
          <w:szCs w:val="22"/>
          <w:lang w:eastAsia="es-CO"/>
        </w:rPr>
        <w:t>comprende</w:t>
      </w:r>
      <w:r w:rsidR="002B2EE1" w:rsidRPr="00052851">
        <w:rPr>
          <w:rFonts w:cs="Arial"/>
          <w:b/>
          <w:bCs/>
          <w:sz w:val="22"/>
          <w:szCs w:val="22"/>
          <w:lang w:eastAsia="es-CO"/>
        </w:rPr>
        <w:t xml:space="preserve"> </w:t>
      </w:r>
      <w:r w:rsidR="002B2EE1" w:rsidRPr="00052851">
        <w:rPr>
          <w:rFonts w:cs="Arial"/>
          <w:sz w:val="22"/>
          <w:szCs w:val="22"/>
        </w:rPr>
        <w:t xml:space="preserve">los procesos de formación en competencias básicas del lenguaje, matemáticas, ciencias sociales y naturales, y competencias ciudadanas, integrando de manera flexible las áreas del conocimiento y la formación que </w:t>
      </w:r>
      <w:r w:rsidR="002B2EE1" w:rsidRPr="00052851">
        <w:rPr>
          <w:rFonts w:cs="Arial"/>
          <w:bCs/>
          <w:sz w:val="22"/>
          <w:szCs w:val="22"/>
          <w:lang w:eastAsia="es-CO"/>
        </w:rPr>
        <w:t xml:space="preserve">corresponde al primer ciclo de educación básica dirigido </w:t>
      </w:r>
      <w:r w:rsidR="002B2EE1" w:rsidRPr="00052851">
        <w:rPr>
          <w:rFonts w:cs="Arial"/>
          <w:sz w:val="22"/>
          <w:szCs w:val="22"/>
        </w:rPr>
        <w:t>a adultos iletrados o CLEI 1.</w:t>
      </w:r>
    </w:p>
    <w:p w:rsidR="003407FC" w:rsidRPr="00052851" w:rsidRDefault="003407FC" w:rsidP="003407FC">
      <w:pPr>
        <w:jc w:val="both"/>
        <w:rPr>
          <w:rFonts w:cs="Arial"/>
          <w:sz w:val="22"/>
          <w:szCs w:val="22"/>
        </w:rPr>
      </w:pPr>
    </w:p>
    <w:p w:rsidR="003407FC" w:rsidRPr="00052851" w:rsidRDefault="002B2EE1" w:rsidP="003407FC">
      <w:pPr>
        <w:jc w:val="both"/>
        <w:rPr>
          <w:rFonts w:cs="Arial"/>
          <w:sz w:val="22"/>
          <w:szCs w:val="22"/>
        </w:rPr>
      </w:pPr>
      <w:r w:rsidRPr="00052851">
        <w:rPr>
          <w:rFonts w:cs="Arial"/>
          <w:sz w:val="22"/>
          <w:szCs w:val="22"/>
        </w:rPr>
        <w:t xml:space="preserve">Los programas de </w:t>
      </w:r>
      <w:r w:rsidR="003407FC" w:rsidRPr="00052851">
        <w:rPr>
          <w:rFonts w:cs="Arial"/>
          <w:sz w:val="22"/>
          <w:szCs w:val="22"/>
        </w:rPr>
        <w:t>Alfabetización se organizará</w:t>
      </w:r>
      <w:r w:rsidR="00311A9A" w:rsidRPr="00052851">
        <w:rPr>
          <w:rFonts w:cs="Arial"/>
          <w:sz w:val="22"/>
          <w:szCs w:val="22"/>
        </w:rPr>
        <w:t>n</w:t>
      </w:r>
      <w:r w:rsidR="003407FC" w:rsidRPr="00052851">
        <w:rPr>
          <w:rFonts w:cs="Arial"/>
          <w:sz w:val="22"/>
          <w:szCs w:val="22"/>
        </w:rPr>
        <w:t xml:space="preserve"> de tal manera que, al finalizar el respectivo ciclo se alcancen los referentes de calidad definidos por el Ministerio de Educación Nacional para los tres (3) primeros grados de la educación básica primaria.</w:t>
      </w:r>
    </w:p>
    <w:p w:rsidR="00925409" w:rsidRPr="00052851" w:rsidRDefault="00925409" w:rsidP="003407FC">
      <w:pPr>
        <w:jc w:val="both"/>
        <w:rPr>
          <w:rFonts w:cs="Arial"/>
          <w:sz w:val="22"/>
          <w:szCs w:val="22"/>
        </w:rPr>
      </w:pPr>
    </w:p>
    <w:p w:rsidR="00925409" w:rsidRPr="00052851" w:rsidRDefault="00925409" w:rsidP="003407FC">
      <w:pPr>
        <w:jc w:val="both"/>
        <w:rPr>
          <w:rFonts w:cs="Arial"/>
          <w:sz w:val="22"/>
          <w:szCs w:val="22"/>
        </w:rPr>
      </w:pPr>
    </w:p>
    <w:p w:rsidR="00925409" w:rsidRPr="00052851" w:rsidRDefault="009C1E18" w:rsidP="00925409">
      <w:pPr>
        <w:pStyle w:val="Ttulo1"/>
        <w:spacing w:before="0" w:line="240" w:lineRule="auto"/>
        <w:jc w:val="center"/>
      </w:pPr>
      <w:r w:rsidRPr="00052851">
        <w:rPr>
          <w:rFonts w:ascii="Arial" w:hAnsi="Arial" w:cs="Arial"/>
          <w:color w:val="auto"/>
          <w:sz w:val="22"/>
          <w:szCs w:val="22"/>
          <w:lang w:eastAsia="es-CO"/>
        </w:rPr>
        <w:t>CAPITULO III</w:t>
      </w:r>
    </w:p>
    <w:p w:rsidR="00925409" w:rsidRPr="00052851" w:rsidRDefault="00925409" w:rsidP="00925409">
      <w:pPr>
        <w:pStyle w:val="Ttulo1"/>
        <w:spacing w:before="0"/>
        <w:jc w:val="center"/>
        <w:rPr>
          <w:rFonts w:ascii="Arial" w:hAnsi="Arial" w:cs="Arial"/>
          <w:color w:val="auto"/>
          <w:sz w:val="22"/>
          <w:szCs w:val="22"/>
        </w:rPr>
      </w:pPr>
      <w:r w:rsidRPr="00052851">
        <w:rPr>
          <w:rFonts w:ascii="Arial" w:hAnsi="Arial" w:cs="Arial"/>
          <w:color w:val="auto"/>
          <w:sz w:val="22"/>
          <w:szCs w:val="22"/>
        </w:rPr>
        <w:t>De la educación media para adultos</w:t>
      </w:r>
    </w:p>
    <w:p w:rsidR="00925409" w:rsidRPr="00052851" w:rsidRDefault="00925409" w:rsidP="00925409">
      <w:pPr>
        <w:pStyle w:val="Prrafodelista"/>
        <w:widowControl w:val="0"/>
        <w:autoSpaceDE w:val="0"/>
        <w:autoSpaceDN w:val="0"/>
        <w:adjustRightInd w:val="0"/>
        <w:ind w:left="360"/>
        <w:jc w:val="both"/>
        <w:rPr>
          <w:rFonts w:cs="Arial"/>
          <w:b/>
          <w:sz w:val="22"/>
          <w:szCs w:val="22"/>
        </w:rPr>
      </w:pPr>
    </w:p>
    <w:p w:rsidR="00925409" w:rsidRPr="00052851" w:rsidRDefault="00A93AF7" w:rsidP="00925409">
      <w:pPr>
        <w:pStyle w:val="Prrafodelista"/>
        <w:widowControl w:val="0"/>
        <w:autoSpaceDE w:val="0"/>
        <w:autoSpaceDN w:val="0"/>
        <w:adjustRightInd w:val="0"/>
        <w:ind w:left="0"/>
        <w:jc w:val="both"/>
        <w:rPr>
          <w:rFonts w:cs="Arial"/>
          <w:sz w:val="22"/>
          <w:szCs w:val="22"/>
          <w:lang w:val="es-CO"/>
        </w:rPr>
      </w:pPr>
      <w:bookmarkStart w:id="15" w:name="_Toc387243506"/>
      <w:r w:rsidRPr="00052851">
        <w:rPr>
          <w:rStyle w:val="Ttulo1Car"/>
          <w:rFonts w:ascii="Arial" w:hAnsi="Arial" w:cs="Arial"/>
          <w:color w:val="auto"/>
          <w:sz w:val="22"/>
          <w:szCs w:val="22"/>
        </w:rPr>
        <w:t>ARTÍCULO 15</w:t>
      </w:r>
      <w:r w:rsidR="00925409" w:rsidRPr="00052851">
        <w:rPr>
          <w:rStyle w:val="Ttulo1Car"/>
          <w:rFonts w:ascii="Arial" w:hAnsi="Arial" w:cs="Arial"/>
          <w:color w:val="auto"/>
          <w:sz w:val="22"/>
          <w:szCs w:val="22"/>
        </w:rPr>
        <w:t>. Definición</w:t>
      </w:r>
      <w:bookmarkEnd w:id="15"/>
      <w:r w:rsidR="00925409" w:rsidRPr="00052851">
        <w:rPr>
          <w:rStyle w:val="Ttulo1Car"/>
          <w:rFonts w:ascii="Arial" w:hAnsi="Arial" w:cs="Arial"/>
          <w:color w:val="auto"/>
          <w:sz w:val="22"/>
          <w:szCs w:val="22"/>
        </w:rPr>
        <w:t>.</w:t>
      </w:r>
      <w:r w:rsidR="00925409" w:rsidRPr="00052851">
        <w:rPr>
          <w:rFonts w:cs="Arial"/>
          <w:b/>
          <w:sz w:val="22"/>
          <w:szCs w:val="22"/>
        </w:rPr>
        <w:t xml:space="preserve"> </w:t>
      </w:r>
      <w:r w:rsidR="00925409" w:rsidRPr="00052851">
        <w:rPr>
          <w:rFonts w:cs="Arial"/>
          <w:sz w:val="22"/>
          <w:szCs w:val="22"/>
          <w:lang w:val="es-CO" w:eastAsia="es-CO"/>
        </w:rPr>
        <w:t xml:space="preserve">La Educación Media para adultos </w:t>
      </w:r>
      <w:r w:rsidR="00925409" w:rsidRPr="00052851">
        <w:rPr>
          <w:rFonts w:cs="Arial"/>
          <w:sz w:val="22"/>
          <w:szCs w:val="22"/>
          <w:lang w:val="es-CO"/>
        </w:rPr>
        <w:t>es un proceso de</w:t>
      </w:r>
      <w:r w:rsidR="00A2386B" w:rsidRPr="00052851">
        <w:rPr>
          <w:rFonts w:cs="Arial"/>
          <w:sz w:val="22"/>
          <w:szCs w:val="22"/>
          <w:lang w:val="es-CO"/>
        </w:rPr>
        <w:t xml:space="preserve"> formación que corresponde </w:t>
      </w:r>
      <w:r w:rsidR="00800A8A" w:rsidRPr="00052851">
        <w:rPr>
          <w:rFonts w:cs="Arial"/>
          <w:sz w:val="22"/>
          <w:szCs w:val="22"/>
          <w:lang w:val="es-CO"/>
        </w:rPr>
        <w:t xml:space="preserve">a </w:t>
      </w:r>
      <w:r w:rsidR="00925409" w:rsidRPr="00052851">
        <w:rPr>
          <w:rFonts w:cs="Arial"/>
          <w:sz w:val="22"/>
          <w:szCs w:val="22"/>
          <w:lang w:val="es-CO"/>
        </w:rPr>
        <w:t xml:space="preserve">la educación media </w:t>
      </w:r>
      <w:r w:rsidR="00800A8A" w:rsidRPr="00052851">
        <w:rPr>
          <w:rFonts w:cs="Arial"/>
          <w:sz w:val="22"/>
          <w:szCs w:val="22"/>
          <w:lang w:val="es-CO"/>
        </w:rPr>
        <w:t xml:space="preserve">académica, </w:t>
      </w:r>
      <w:r w:rsidR="00925409" w:rsidRPr="00052851">
        <w:rPr>
          <w:rFonts w:cs="Arial"/>
          <w:sz w:val="22"/>
          <w:szCs w:val="22"/>
          <w:lang w:val="es-CO"/>
        </w:rPr>
        <w:t>organizada en Ciclos Lectivos Especiales Integrados – CLEI.</w:t>
      </w:r>
    </w:p>
    <w:p w:rsidR="00925409" w:rsidRPr="00052851" w:rsidRDefault="00925409" w:rsidP="00925409">
      <w:pPr>
        <w:contextualSpacing/>
        <w:jc w:val="both"/>
        <w:rPr>
          <w:rFonts w:cs="Arial"/>
          <w:sz w:val="22"/>
          <w:szCs w:val="22"/>
          <w:lang w:val="es-CO"/>
        </w:rPr>
      </w:pPr>
    </w:p>
    <w:p w:rsidR="00925409" w:rsidRPr="00052851" w:rsidRDefault="00A93AF7" w:rsidP="00925409">
      <w:pPr>
        <w:jc w:val="both"/>
        <w:rPr>
          <w:rFonts w:cs="Arial"/>
          <w:sz w:val="22"/>
          <w:szCs w:val="22"/>
        </w:rPr>
      </w:pPr>
      <w:bookmarkStart w:id="16" w:name="_Toc387243508"/>
      <w:bookmarkStart w:id="17" w:name="_Toc387243507"/>
      <w:r w:rsidRPr="00052851">
        <w:rPr>
          <w:rStyle w:val="Ttulo1Car"/>
          <w:rFonts w:ascii="Arial" w:hAnsi="Arial" w:cs="Arial"/>
          <w:color w:val="auto"/>
          <w:sz w:val="22"/>
          <w:szCs w:val="22"/>
        </w:rPr>
        <w:t>ARTÍCULO 16</w:t>
      </w:r>
      <w:r w:rsidR="00925409" w:rsidRPr="00052851">
        <w:rPr>
          <w:rStyle w:val="Ttulo1Car"/>
          <w:rFonts w:ascii="Arial" w:hAnsi="Arial" w:cs="Arial"/>
          <w:color w:val="auto"/>
          <w:sz w:val="22"/>
          <w:szCs w:val="22"/>
        </w:rPr>
        <w:t>. Organización de los CLEI de la educación media.</w:t>
      </w:r>
      <w:bookmarkEnd w:id="16"/>
      <w:r w:rsidR="00925409" w:rsidRPr="00052851">
        <w:rPr>
          <w:rFonts w:cs="Arial"/>
          <w:sz w:val="22"/>
          <w:szCs w:val="22"/>
        </w:rPr>
        <w:t xml:space="preserve"> La educación media se desarrollará en los siguientes dos (2) Ciclos Lectivos Especiales Integrados:</w:t>
      </w:r>
    </w:p>
    <w:p w:rsidR="00925409" w:rsidRPr="00052851" w:rsidRDefault="00925409" w:rsidP="00925409">
      <w:pPr>
        <w:jc w:val="both"/>
        <w:rPr>
          <w:rFonts w:cs="Arial"/>
          <w:sz w:val="22"/>
          <w:szCs w:val="22"/>
        </w:rPr>
      </w:pPr>
    </w:p>
    <w:tbl>
      <w:tblPr>
        <w:tblStyle w:val="Tablaconcuadrcula"/>
        <w:tblW w:w="0" w:type="auto"/>
        <w:jc w:val="center"/>
        <w:tblLook w:val="04A0" w:firstRow="1" w:lastRow="0" w:firstColumn="1" w:lastColumn="0" w:noHBand="0" w:noVBand="1"/>
      </w:tblPr>
      <w:tblGrid>
        <w:gridCol w:w="1447"/>
        <w:gridCol w:w="1560"/>
        <w:gridCol w:w="2565"/>
      </w:tblGrid>
      <w:tr w:rsidR="00925409" w:rsidRPr="00052851" w:rsidTr="007D678E">
        <w:trPr>
          <w:jc w:val="center"/>
        </w:trPr>
        <w:tc>
          <w:tcPr>
            <w:tcW w:w="1447" w:type="dxa"/>
            <w:shd w:val="clear" w:color="auto" w:fill="BFBFBF" w:themeFill="background1" w:themeFillShade="BF"/>
          </w:tcPr>
          <w:p w:rsidR="00925409" w:rsidRPr="00052851" w:rsidRDefault="00925409" w:rsidP="007D678E">
            <w:pPr>
              <w:contextualSpacing/>
              <w:jc w:val="center"/>
              <w:rPr>
                <w:rFonts w:cs="Arial"/>
                <w:b/>
                <w:sz w:val="22"/>
                <w:szCs w:val="22"/>
              </w:rPr>
            </w:pPr>
            <w:r w:rsidRPr="00052851">
              <w:rPr>
                <w:rFonts w:cs="Arial"/>
                <w:b/>
                <w:sz w:val="22"/>
                <w:szCs w:val="22"/>
              </w:rPr>
              <w:t>Ciclo</w:t>
            </w:r>
          </w:p>
        </w:tc>
        <w:tc>
          <w:tcPr>
            <w:tcW w:w="1560" w:type="dxa"/>
            <w:shd w:val="clear" w:color="auto" w:fill="BFBFBF" w:themeFill="background1" w:themeFillShade="BF"/>
          </w:tcPr>
          <w:p w:rsidR="00925409" w:rsidRPr="00052851" w:rsidRDefault="00925409" w:rsidP="007D678E">
            <w:pPr>
              <w:contextualSpacing/>
              <w:jc w:val="center"/>
              <w:rPr>
                <w:rFonts w:cs="Arial"/>
                <w:b/>
                <w:sz w:val="22"/>
                <w:szCs w:val="22"/>
              </w:rPr>
            </w:pPr>
            <w:r w:rsidRPr="00052851">
              <w:rPr>
                <w:rFonts w:cs="Arial"/>
                <w:b/>
                <w:sz w:val="22"/>
                <w:szCs w:val="22"/>
              </w:rPr>
              <w:t>CLEI</w:t>
            </w:r>
          </w:p>
        </w:tc>
        <w:tc>
          <w:tcPr>
            <w:tcW w:w="2565" w:type="dxa"/>
            <w:shd w:val="clear" w:color="auto" w:fill="BFBFBF" w:themeFill="background1" w:themeFillShade="BF"/>
          </w:tcPr>
          <w:p w:rsidR="00925409" w:rsidRPr="00052851" w:rsidRDefault="00925409" w:rsidP="007D678E">
            <w:pPr>
              <w:contextualSpacing/>
              <w:jc w:val="center"/>
              <w:rPr>
                <w:rFonts w:cs="Arial"/>
                <w:b/>
                <w:sz w:val="22"/>
                <w:szCs w:val="22"/>
              </w:rPr>
            </w:pPr>
            <w:r w:rsidRPr="00052851">
              <w:rPr>
                <w:rFonts w:cs="Arial"/>
                <w:b/>
                <w:sz w:val="22"/>
                <w:szCs w:val="22"/>
              </w:rPr>
              <w:t>Grados equivalentes de la educación media</w:t>
            </w:r>
          </w:p>
        </w:tc>
      </w:tr>
      <w:tr w:rsidR="00925409" w:rsidRPr="00052851" w:rsidTr="007D678E">
        <w:trPr>
          <w:jc w:val="center"/>
        </w:trPr>
        <w:tc>
          <w:tcPr>
            <w:tcW w:w="1447" w:type="dxa"/>
          </w:tcPr>
          <w:p w:rsidR="00925409" w:rsidRPr="00052851" w:rsidRDefault="00925409" w:rsidP="007D678E">
            <w:pPr>
              <w:contextualSpacing/>
              <w:jc w:val="center"/>
              <w:rPr>
                <w:rFonts w:cs="Arial"/>
                <w:sz w:val="22"/>
                <w:szCs w:val="22"/>
              </w:rPr>
            </w:pPr>
            <w:r w:rsidRPr="00052851">
              <w:rPr>
                <w:rFonts w:cs="Arial"/>
                <w:sz w:val="22"/>
                <w:szCs w:val="22"/>
              </w:rPr>
              <w:t>Quinto</w:t>
            </w:r>
          </w:p>
        </w:tc>
        <w:tc>
          <w:tcPr>
            <w:tcW w:w="1560" w:type="dxa"/>
          </w:tcPr>
          <w:p w:rsidR="00925409" w:rsidRPr="00052851" w:rsidRDefault="00925409" w:rsidP="007D678E">
            <w:pPr>
              <w:contextualSpacing/>
              <w:jc w:val="center"/>
              <w:rPr>
                <w:rFonts w:cs="Arial"/>
                <w:sz w:val="22"/>
                <w:szCs w:val="22"/>
              </w:rPr>
            </w:pPr>
            <w:r w:rsidRPr="00052851">
              <w:rPr>
                <w:rFonts w:cs="Arial"/>
                <w:sz w:val="22"/>
                <w:szCs w:val="22"/>
              </w:rPr>
              <w:t>CLEI 5</w:t>
            </w:r>
          </w:p>
        </w:tc>
        <w:tc>
          <w:tcPr>
            <w:tcW w:w="2565" w:type="dxa"/>
          </w:tcPr>
          <w:p w:rsidR="00925409" w:rsidRPr="00052851" w:rsidRDefault="00925409" w:rsidP="007D678E">
            <w:pPr>
              <w:contextualSpacing/>
              <w:jc w:val="center"/>
              <w:rPr>
                <w:rFonts w:cs="Arial"/>
                <w:sz w:val="22"/>
                <w:szCs w:val="22"/>
              </w:rPr>
            </w:pPr>
            <w:r w:rsidRPr="00052851">
              <w:rPr>
                <w:rFonts w:cs="Arial"/>
                <w:sz w:val="22"/>
                <w:szCs w:val="22"/>
              </w:rPr>
              <w:t>10</w:t>
            </w:r>
          </w:p>
        </w:tc>
      </w:tr>
      <w:tr w:rsidR="00925409" w:rsidRPr="00052851" w:rsidTr="007D678E">
        <w:trPr>
          <w:jc w:val="center"/>
        </w:trPr>
        <w:tc>
          <w:tcPr>
            <w:tcW w:w="1447" w:type="dxa"/>
          </w:tcPr>
          <w:p w:rsidR="00925409" w:rsidRPr="00052851" w:rsidRDefault="00925409" w:rsidP="007D678E">
            <w:pPr>
              <w:contextualSpacing/>
              <w:jc w:val="center"/>
              <w:rPr>
                <w:rFonts w:cs="Arial"/>
                <w:sz w:val="22"/>
                <w:szCs w:val="22"/>
              </w:rPr>
            </w:pPr>
            <w:r w:rsidRPr="00052851">
              <w:rPr>
                <w:rFonts w:cs="Arial"/>
                <w:sz w:val="22"/>
                <w:szCs w:val="22"/>
              </w:rPr>
              <w:t>Sexto</w:t>
            </w:r>
          </w:p>
        </w:tc>
        <w:tc>
          <w:tcPr>
            <w:tcW w:w="1560" w:type="dxa"/>
          </w:tcPr>
          <w:p w:rsidR="00925409" w:rsidRPr="00052851" w:rsidRDefault="00925409" w:rsidP="007D678E">
            <w:pPr>
              <w:contextualSpacing/>
              <w:jc w:val="center"/>
              <w:rPr>
                <w:rFonts w:cs="Arial"/>
                <w:sz w:val="22"/>
                <w:szCs w:val="22"/>
              </w:rPr>
            </w:pPr>
            <w:r w:rsidRPr="00052851">
              <w:rPr>
                <w:rFonts w:cs="Arial"/>
                <w:sz w:val="22"/>
                <w:szCs w:val="22"/>
              </w:rPr>
              <w:t>CLEI 6</w:t>
            </w:r>
          </w:p>
        </w:tc>
        <w:tc>
          <w:tcPr>
            <w:tcW w:w="2565" w:type="dxa"/>
          </w:tcPr>
          <w:p w:rsidR="00925409" w:rsidRPr="00052851" w:rsidRDefault="00925409" w:rsidP="007D678E">
            <w:pPr>
              <w:contextualSpacing/>
              <w:jc w:val="center"/>
              <w:rPr>
                <w:rFonts w:cs="Arial"/>
                <w:sz w:val="22"/>
                <w:szCs w:val="22"/>
              </w:rPr>
            </w:pPr>
            <w:r w:rsidRPr="00052851">
              <w:rPr>
                <w:rFonts w:cs="Arial"/>
                <w:sz w:val="22"/>
                <w:szCs w:val="22"/>
              </w:rPr>
              <w:t>11</w:t>
            </w:r>
          </w:p>
        </w:tc>
      </w:tr>
    </w:tbl>
    <w:p w:rsidR="00925409" w:rsidRPr="00052851" w:rsidRDefault="00925409" w:rsidP="00925409">
      <w:pPr>
        <w:jc w:val="both"/>
        <w:rPr>
          <w:rFonts w:cs="Arial"/>
          <w:sz w:val="22"/>
          <w:szCs w:val="22"/>
        </w:rPr>
      </w:pPr>
    </w:p>
    <w:p w:rsidR="00A2386B" w:rsidRPr="00052851" w:rsidRDefault="00A2386B" w:rsidP="00A2386B">
      <w:pPr>
        <w:contextualSpacing/>
        <w:jc w:val="both"/>
        <w:rPr>
          <w:rFonts w:cs="Arial"/>
          <w:sz w:val="22"/>
          <w:szCs w:val="22"/>
        </w:rPr>
      </w:pPr>
      <w:r w:rsidRPr="00052851">
        <w:rPr>
          <w:rFonts w:cs="Arial"/>
          <w:b/>
          <w:sz w:val="22"/>
          <w:szCs w:val="22"/>
        </w:rPr>
        <w:t>PARÁGRAFO.</w:t>
      </w:r>
      <w:r w:rsidRPr="00052851">
        <w:rPr>
          <w:rFonts w:cs="Arial"/>
          <w:sz w:val="22"/>
          <w:szCs w:val="22"/>
        </w:rPr>
        <w:t xml:space="preserve"> Las personas que cumplan y finalicen satisfactoriamente todos los CLEI establecidos en el presente artículo, recibirán el título de bachiller, expedido por el respectivo establecimiento educativo en el cual recibió la formación.</w:t>
      </w:r>
    </w:p>
    <w:p w:rsidR="00A2386B" w:rsidRPr="00052851" w:rsidRDefault="00A2386B" w:rsidP="00925409">
      <w:pPr>
        <w:jc w:val="both"/>
        <w:rPr>
          <w:rFonts w:cs="Arial"/>
          <w:sz w:val="22"/>
          <w:szCs w:val="22"/>
        </w:rPr>
      </w:pPr>
    </w:p>
    <w:p w:rsidR="002E6722" w:rsidRPr="00052851" w:rsidRDefault="00925409" w:rsidP="00FF4C08">
      <w:pPr>
        <w:contextualSpacing/>
        <w:jc w:val="both"/>
        <w:rPr>
          <w:rFonts w:cs="Arial"/>
          <w:sz w:val="22"/>
          <w:szCs w:val="22"/>
        </w:rPr>
      </w:pPr>
      <w:r w:rsidRPr="00052851">
        <w:rPr>
          <w:rFonts w:cs="Arial"/>
          <w:b/>
          <w:sz w:val="22"/>
          <w:szCs w:val="22"/>
        </w:rPr>
        <w:t xml:space="preserve">ARTÍCULO </w:t>
      </w:r>
      <w:r w:rsidR="00A93AF7" w:rsidRPr="00052851">
        <w:rPr>
          <w:rFonts w:cs="Arial"/>
          <w:b/>
          <w:sz w:val="22"/>
          <w:szCs w:val="22"/>
        </w:rPr>
        <w:t>17</w:t>
      </w:r>
      <w:r w:rsidRPr="00052851">
        <w:rPr>
          <w:rFonts w:cs="Arial"/>
          <w:b/>
          <w:sz w:val="22"/>
          <w:szCs w:val="22"/>
        </w:rPr>
        <w:t xml:space="preserve">. </w:t>
      </w:r>
      <w:r w:rsidR="00FF4C08" w:rsidRPr="00052851">
        <w:rPr>
          <w:rStyle w:val="Ttulo1Car"/>
          <w:rFonts w:ascii="Arial" w:hAnsi="Arial" w:cs="Arial"/>
          <w:color w:val="auto"/>
          <w:sz w:val="22"/>
          <w:szCs w:val="22"/>
        </w:rPr>
        <w:t>Procesos curriculares para los CLEI de la educación media</w:t>
      </w:r>
      <w:r w:rsidR="00FF4C08" w:rsidRPr="00052851">
        <w:rPr>
          <w:rFonts w:cs="Arial"/>
          <w:sz w:val="22"/>
          <w:szCs w:val="22"/>
        </w:rPr>
        <w:t>. Los procesos curriculares que se incorporen a los CLEI de educación media para adultos, deberá</w:t>
      </w:r>
      <w:r w:rsidR="002E6722" w:rsidRPr="00052851">
        <w:rPr>
          <w:rFonts w:cs="Arial"/>
          <w:sz w:val="22"/>
          <w:szCs w:val="22"/>
        </w:rPr>
        <w:t>n</w:t>
      </w:r>
      <w:r w:rsidR="00FF4C08" w:rsidRPr="00052851">
        <w:rPr>
          <w:rFonts w:cs="Arial"/>
          <w:sz w:val="22"/>
          <w:szCs w:val="22"/>
        </w:rPr>
        <w:t xml:space="preserve"> atender el  objetivo definido en el  ar</w:t>
      </w:r>
      <w:r w:rsidR="002E6722" w:rsidRPr="00052851">
        <w:rPr>
          <w:rFonts w:cs="Arial"/>
          <w:sz w:val="22"/>
          <w:szCs w:val="22"/>
        </w:rPr>
        <w:t>tículo 30 de la Ley 115 de 1994.</w:t>
      </w:r>
    </w:p>
    <w:p w:rsidR="002E6722" w:rsidRPr="00052851" w:rsidRDefault="002E6722" w:rsidP="00FF4C08">
      <w:pPr>
        <w:contextualSpacing/>
        <w:jc w:val="both"/>
        <w:rPr>
          <w:rFonts w:cs="Arial"/>
          <w:sz w:val="22"/>
          <w:szCs w:val="22"/>
        </w:rPr>
      </w:pPr>
    </w:p>
    <w:p w:rsidR="002E6722" w:rsidRPr="00052851" w:rsidRDefault="002E6722" w:rsidP="00FF4C08">
      <w:pPr>
        <w:contextualSpacing/>
        <w:jc w:val="both"/>
        <w:rPr>
          <w:rFonts w:cs="Arial"/>
          <w:sz w:val="22"/>
          <w:szCs w:val="22"/>
        </w:rPr>
      </w:pPr>
      <w:r w:rsidRPr="00052851">
        <w:rPr>
          <w:rFonts w:cs="Arial"/>
          <w:sz w:val="22"/>
          <w:szCs w:val="22"/>
        </w:rPr>
        <w:t xml:space="preserve">El currículo del respectivo programa en educación media para adultos que se ofrezca, deberá incluir el sistema institucional de evaluación que define el artículo 4 del Decreto 1290 de 2009 y </w:t>
      </w:r>
      <w:r w:rsidRPr="00052851">
        <w:rPr>
          <w:rFonts w:cs="Arial"/>
          <w:sz w:val="22"/>
          <w:szCs w:val="22"/>
          <w:lang w:val="es-CO"/>
        </w:rPr>
        <w:t xml:space="preserve">los referentes de calidad establecidos </w:t>
      </w:r>
      <w:r w:rsidRPr="00052851">
        <w:rPr>
          <w:rFonts w:cs="Arial"/>
          <w:sz w:val="22"/>
          <w:szCs w:val="22"/>
        </w:rPr>
        <w:t xml:space="preserve">por el Ministerio de Educación Nacional, correspondientes con los </w:t>
      </w:r>
      <w:r w:rsidRPr="00052851">
        <w:rPr>
          <w:rFonts w:cs="Arial"/>
          <w:sz w:val="22"/>
          <w:szCs w:val="22"/>
        </w:rPr>
        <w:lastRenderedPageBreak/>
        <w:t>respectivos Ciclos Lectivos Especiales Integrados y su equivalente en grados del sistema educativo regular</w:t>
      </w:r>
      <w:r w:rsidR="00406F7C" w:rsidRPr="00052851">
        <w:rPr>
          <w:rFonts w:cs="Arial"/>
          <w:sz w:val="22"/>
          <w:szCs w:val="22"/>
        </w:rPr>
        <w:t>.</w:t>
      </w:r>
    </w:p>
    <w:p w:rsidR="00FF4C08" w:rsidRPr="00052851" w:rsidRDefault="00FF4C08" w:rsidP="00FF4C08">
      <w:pPr>
        <w:contextualSpacing/>
        <w:jc w:val="both"/>
        <w:rPr>
          <w:rFonts w:cs="Arial"/>
          <w:sz w:val="22"/>
          <w:szCs w:val="22"/>
        </w:rPr>
      </w:pPr>
    </w:p>
    <w:p w:rsidR="00A310D3" w:rsidRPr="00052851" w:rsidRDefault="00732123" w:rsidP="00FF4C08">
      <w:pPr>
        <w:jc w:val="both"/>
        <w:rPr>
          <w:rFonts w:cs="Arial"/>
          <w:sz w:val="22"/>
          <w:szCs w:val="22"/>
        </w:rPr>
      </w:pPr>
      <w:r w:rsidRPr="00052851">
        <w:rPr>
          <w:rFonts w:cs="Arial"/>
          <w:sz w:val="22"/>
          <w:szCs w:val="22"/>
        </w:rPr>
        <w:t>El desarrollo de los proyectos transversales obligatorios reglamentados en el artículo 14 de la Ley 115 de 1994</w:t>
      </w:r>
      <w:r w:rsidR="005F6092" w:rsidRPr="00052851">
        <w:rPr>
          <w:rFonts w:cs="Arial"/>
          <w:sz w:val="22"/>
          <w:szCs w:val="22"/>
        </w:rPr>
        <w:t xml:space="preserve"> y l</w:t>
      </w:r>
      <w:r w:rsidR="00FF4C08" w:rsidRPr="00052851">
        <w:rPr>
          <w:rFonts w:cs="Arial"/>
          <w:sz w:val="22"/>
          <w:szCs w:val="22"/>
        </w:rPr>
        <w:t xml:space="preserve">as áreas fundamentales y obligatorias de la educación </w:t>
      </w:r>
      <w:r w:rsidRPr="00052851">
        <w:rPr>
          <w:rFonts w:cs="Arial"/>
          <w:sz w:val="22"/>
          <w:szCs w:val="22"/>
        </w:rPr>
        <w:t xml:space="preserve">media establecidas por </w:t>
      </w:r>
      <w:r w:rsidR="00FF4C08" w:rsidRPr="00052851">
        <w:rPr>
          <w:rFonts w:cs="Arial"/>
          <w:sz w:val="22"/>
          <w:szCs w:val="22"/>
        </w:rPr>
        <w:t xml:space="preserve">el artículo 31 de la </w:t>
      </w:r>
      <w:r w:rsidR="005F6092" w:rsidRPr="00052851">
        <w:rPr>
          <w:rFonts w:cs="Arial"/>
          <w:sz w:val="22"/>
          <w:szCs w:val="22"/>
        </w:rPr>
        <w:t xml:space="preserve">misma ley, </w:t>
      </w:r>
      <w:r w:rsidRPr="00052851">
        <w:rPr>
          <w:rFonts w:cs="Arial"/>
          <w:sz w:val="22"/>
          <w:szCs w:val="22"/>
        </w:rPr>
        <w:t>podrán organizarse en forma interdisciplinaria o integrada, según las particularidades de esta población,</w:t>
      </w:r>
      <w:r w:rsidRPr="00052851">
        <w:rPr>
          <w:rFonts w:cs="Arial"/>
          <w:sz w:val="22"/>
          <w:szCs w:val="22"/>
          <w:lang w:val="es-CO"/>
        </w:rPr>
        <w:t xml:space="preserve"> de acuerdo con el currículo y el Proyecto Educativo Institucional respectivo.</w:t>
      </w:r>
    </w:p>
    <w:p w:rsidR="00FF4C08" w:rsidRPr="00052851" w:rsidRDefault="00FF4C08" w:rsidP="00925409">
      <w:pPr>
        <w:jc w:val="both"/>
        <w:rPr>
          <w:rFonts w:cs="Arial"/>
          <w:b/>
          <w:sz w:val="22"/>
          <w:szCs w:val="22"/>
        </w:rPr>
      </w:pPr>
    </w:p>
    <w:p w:rsidR="00925409" w:rsidRPr="00052851" w:rsidRDefault="0075737E" w:rsidP="00925409">
      <w:pPr>
        <w:jc w:val="both"/>
        <w:rPr>
          <w:rFonts w:cs="Arial"/>
          <w:bCs/>
          <w:sz w:val="22"/>
          <w:szCs w:val="22"/>
        </w:rPr>
      </w:pPr>
      <w:r w:rsidRPr="00052851">
        <w:rPr>
          <w:rFonts w:cs="Arial"/>
          <w:b/>
          <w:sz w:val="22"/>
          <w:szCs w:val="22"/>
        </w:rPr>
        <w:t xml:space="preserve">ARTÍCULO </w:t>
      </w:r>
      <w:r w:rsidR="00A93AF7" w:rsidRPr="00052851">
        <w:rPr>
          <w:rFonts w:cs="Arial"/>
          <w:b/>
          <w:sz w:val="22"/>
          <w:szCs w:val="22"/>
        </w:rPr>
        <w:t>18</w:t>
      </w:r>
      <w:r w:rsidRPr="00052851">
        <w:rPr>
          <w:rFonts w:cs="Arial"/>
          <w:b/>
          <w:sz w:val="22"/>
          <w:szCs w:val="22"/>
        </w:rPr>
        <w:t xml:space="preserve">. </w:t>
      </w:r>
      <w:r w:rsidR="00925409" w:rsidRPr="00052851">
        <w:rPr>
          <w:rFonts w:cs="Arial"/>
          <w:b/>
          <w:sz w:val="22"/>
          <w:szCs w:val="22"/>
        </w:rPr>
        <w:t xml:space="preserve">Intensidad horaria de los CLEI para educación media. </w:t>
      </w:r>
      <w:r w:rsidRPr="00052851">
        <w:rPr>
          <w:rFonts w:cs="Arial"/>
          <w:sz w:val="22"/>
          <w:szCs w:val="22"/>
        </w:rPr>
        <w:t xml:space="preserve">Las </w:t>
      </w:r>
      <w:r w:rsidRPr="00052851">
        <w:rPr>
          <w:rFonts w:cs="Arial"/>
          <w:bCs/>
          <w:sz w:val="22"/>
          <w:szCs w:val="22"/>
        </w:rPr>
        <w:t xml:space="preserve">actividades pedagógicas relacionadas con el desarrollo de las áreas obligatorias y fundamentales y los proyectos pedagógicos según lo establecido en el respectivo proyecto educativo institucional, deberán realizarse teniendo en cuenta la siguiente intensidad horaria para el programa de educación </w:t>
      </w:r>
      <w:r w:rsidR="002934D7" w:rsidRPr="00052851">
        <w:rPr>
          <w:rFonts w:cs="Arial"/>
          <w:bCs/>
          <w:sz w:val="22"/>
          <w:szCs w:val="22"/>
        </w:rPr>
        <w:t>media</w:t>
      </w:r>
      <w:r w:rsidRPr="00052851">
        <w:rPr>
          <w:rFonts w:cs="Arial"/>
          <w:bCs/>
          <w:sz w:val="22"/>
          <w:szCs w:val="22"/>
        </w:rPr>
        <w:t xml:space="preserve"> para adultos:</w:t>
      </w:r>
    </w:p>
    <w:p w:rsidR="00925409" w:rsidRPr="00052851" w:rsidRDefault="00925409" w:rsidP="00925409">
      <w:pPr>
        <w:jc w:val="both"/>
        <w:rPr>
          <w:rFonts w:cs="Arial"/>
          <w:b/>
          <w:sz w:val="22"/>
          <w:szCs w:val="22"/>
        </w:rPr>
      </w:pPr>
      <w:r w:rsidRPr="00052851">
        <w:rPr>
          <w:rFonts w:cs="Arial"/>
          <w:b/>
          <w:sz w:val="22"/>
          <w:szCs w:val="22"/>
        </w:rPr>
        <w:t xml:space="preserve"> </w:t>
      </w:r>
    </w:p>
    <w:tbl>
      <w:tblPr>
        <w:tblStyle w:val="Tablaconcuadrcula"/>
        <w:tblW w:w="0" w:type="auto"/>
        <w:jc w:val="center"/>
        <w:tblLook w:val="04A0" w:firstRow="1" w:lastRow="0" w:firstColumn="1" w:lastColumn="0" w:noHBand="0" w:noVBand="1"/>
      </w:tblPr>
      <w:tblGrid>
        <w:gridCol w:w="1668"/>
        <w:gridCol w:w="2268"/>
        <w:gridCol w:w="2835"/>
      </w:tblGrid>
      <w:tr w:rsidR="00925409" w:rsidRPr="00052851" w:rsidTr="007D678E">
        <w:trPr>
          <w:jc w:val="center"/>
        </w:trPr>
        <w:tc>
          <w:tcPr>
            <w:tcW w:w="1668" w:type="dxa"/>
            <w:shd w:val="clear" w:color="auto" w:fill="E0E0E0"/>
          </w:tcPr>
          <w:p w:rsidR="00925409" w:rsidRPr="00052851" w:rsidRDefault="00925409" w:rsidP="007D678E">
            <w:pPr>
              <w:jc w:val="center"/>
              <w:rPr>
                <w:rFonts w:cs="Arial"/>
                <w:b/>
                <w:sz w:val="22"/>
                <w:szCs w:val="22"/>
              </w:rPr>
            </w:pPr>
            <w:r w:rsidRPr="00052851">
              <w:rPr>
                <w:rFonts w:cs="Arial"/>
                <w:b/>
                <w:sz w:val="22"/>
                <w:szCs w:val="22"/>
              </w:rPr>
              <w:t>CLEI</w:t>
            </w:r>
          </w:p>
        </w:tc>
        <w:tc>
          <w:tcPr>
            <w:tcW w:w="2268" w:type="dxa"/>
            <w:shd w:val="clear" w:color="auto" w:fill="E0E0E0"/>
          </w:tcPr>
          <w:p w:rsidR="00925409" w:rsidRPr="00052851" w:rsidRDefault="00925409" w:rsidP="007D678E">
            <w:pPr>
              <w:jc w:val="center"/>
              <w:rPr>
                <w:rFonts w:cs="Arial"/>
                <w:b/>
                <w:sz w:val="22"/>
                <w:szCs w:val="22"/>
              </w:rPr>
            </w:pPr>
            <w:r w:rsidRPr="00052851">
              <w:rPr>
                <w:rFonts w:cs="Arial"/>
                <w:b/>
                <w:sz w:val="22"/>
                <w:szCs w:val="22"/>
              </w:rPr>
              <w:t>Número de semanas lectivas mínimas</w:t>
            </w:r>
          </w:p>
        </w:tc>
        <w:tc>
          <w:tcPr>
            <w:tcW w:w="2835" w:type="dxa"/>
            <w:shd w:val="clear" w:color="auto" w:fill="E0E0E0"/>
          </w:tcPr>
          <w:p w:rsidR="00925409" w:rsidRPr="00052851" w:rsidRDefault="00925409" w:rsidP="007D678E">
            <w:pPr>
              <w:jc w:val="center"/>
              <w:rPr>
                <w:rFonts w:cs="Arial"/>
                <w:b/>
                <w:sz w:val="22"/>
                <w:szCs w:val="22"/>
              </w:rPr>
            </w:pPr>
            <w:r w:rsidRPr="00052851">
              <w:rPr>
                <w:rFonts w:cs="Arial"/>
                <w:b/>
                <w:sz w:val="22"/>
                <w:szCs w:val="22"/>
              </w:rPr>
              <w:t>Intensidad horaria total mínima</w:t>
            </w:r>
          </w:p>
        </w:tc>
      </w:tr>
      <w:tr w:rsidR="00925409" w:rsidRPr="00052851" w:rsidTr="007D678E">
        <w:trPr>
          <w:jc w:val="center"/>
        </w:trPr>
        <w:tc>
          <w:tcPr>
            <w:tcW w:w="1668" w:type="dxa"/>
          </w:tcPr>
          <w:p w:rsidR="00925409" w:rsidRPr="00052851" w:rsidRDefault="00925409" w:rsidP="007D678E">
            <w:pPr>
              <w:jc w:val="center"/>
              <w:rPr>
                <w:rFonts w:cs="Arial"/>
                <w:sz w:val="22"/>
                <w:szCs w:val="22"/>
              </w:rPr>
            </w:pPr>
            <w:r w:rsidRPr="00052851">
              <w:rPr>
                <w:rFonts w:cs="Arial"/>
                <w:sz w:val="22"/>
                <w:szCs w:val="22"/>
              </w:rPr>
              <w:t>5</w:t>
            </w:r>
          </w:p>
        </w:tc>
        <w:tc>
          <w:tcPr>
            <w:tcW w:w="2268" w:type="dxa"/>
          </w:tcPr>
          <w:p w:rsidR="00925409" w:rsidRPr="00052851" w:rsidRDefault="003F3F22" w:rsidP="007D678E">
            <w:pPr>
              <w:jc w:val="center"/>
              <w:rPr>
                <w:rFonts w:cs="Arial"/>
                <w:sz w:val="22"/>
                <w:szCs w:val="22"/>
              </w:rPr>
            </w:pPr>
            <w:r w:rsidRPr="00052851">
              <w:rPr>
                <w:rFonts w:cs="Arial"/>
                <w:sz w:val="22"/>
                <w:szCs w:val="22"/>
              </w:rPr>
              <w:t>20</w:t>
            </w:r>
          </w:p>
        </w:tc>
        <w:tc>
          <w:tcPr>
            <w:tcW w:w="2835" w:type="dxa"/>
          </w:tcPr>
          <w:p w:rsidR="00925409" w:rsidRPr="00052851" w:rsidRDefault="003F3F22" w:rsidP="003F3F22">
            <w:pPr>
              <w:jc w:val="center"/>
              <w:rPr>
                <w:rFonts w:cs="Arial"/>
                <w:sz w:val="22"/>
                <w:szCs w:val="22"/>
              </w:rPr>
            </w:pPr>
            <w:r w:rsidRPr="00052851">
              <w:rPr>
                <w:rFonts w:cs="Arial"/>
                <w:sz w:val="22"/>
                <w:szCs w:val="22"/>
              </w:rPr>
              <w:t>400</w:t>
            </w:r>
            <w:r w:rsidR="00925409" w:rsidRPr="00052851">
              <w:rPr>
                <w:rFonts w:cs="Arial"/>
                <w:sz w:val="22"/>
                <w:szCs w:val="22"/>
              </w:rPr>
              <w:t xml:space="preserve"> horas </w:t>
            </w:r>
            <w:r w:rsidRPr="00052851">
              <w:rPr>
                <w:rFonts w:cs="Arial"/>
                <w:sz w:val="22"/>
                <w:szCs w:val="22"/>
              </w:rPr>
              <w:t>semestrales</w:t>
            </w:r>
          </w:p>
        </w:tc>
      </w:tr>
      <w:tr w:rsidR="00925409" w:rsidRPr="00052851" w:rsidTr="007D678E">
        <w:trPr>
          <w:jc w:val="center"/>
        </w:trPr>
        <w:tc>
          <w:tcPr>
            <w:tcW w:w="1668" w:type="dxa"/>
          </w:tcPr>
          <w:p w:rsidR="00925409" w:rsidRPr="00052851" w:rsidRDefault="00925409" w:rsidP="007D678E">
            <w:pPr>
              <w:jc w:val="center"/>
              <w:rPr>
                <w:rFonts w:cs="Arial"/>
                <w:sz w:val="22"/>
                <w:szCs w:val="22"/>
              </w:rPr>
            </w:pPr>
            <w:r w:rsidRPr="00052851">
              <w:rPr>
                <w:rFonts w:cs="Arial"/>
                <w:sz w:val="22"/>
                <w:szCs w:val="22"/>
              </w:rPr>
              <w:t>6</w:t>
            </w:r>
          </w:p>
        </w:tc>
        <w:tc>
          <w:tcPr>
            <w:tcW w:w="2268" w:type="dxa"/>
          </w:tcPr>
          <w:p w:rsidR="00925409" w:rsidRPr="00052851" w:rsidRDefault="003F3F22" w:rsidP="007D678E">
            <w:pPr>
              <w:jc w:val="center"/>
              <w:rPr>
                <w:rFonts w:cs="Arial"/>
                <w:sz w:val="22"/>
                <w:szCs w:val="22"/>
              </w:rPr>
            </w:pPr>
            <w:r w:rsidRPr="00052851">
              <w:rPr>
                <w:rFonts w:cs="Arial"/>
                <w:sz w:val="22"/>
                <w:szCs w:val="22"/>
              </w:rPr>
              <w:t>20</w:t>
            </w:r>
          </w:p>
        </w:tc>
        <w:tc>
          <w:tcPr>
            <w:tcW w:w="2835" w:type="dxa"/>
          </w:tcPr>
          <w:p w:rsidR="00925409" w:rsidRPr="00052851" w:rsidRDefault="003F3F22" w:rsidP="003F3F22">
            <w:pPr>
              <w:jc w:val="center"/>
              <w:rPr>
                <w:rFonts w:cs="Arial"/>
                <w:sz w:val="22"/>
                <w:szCs w:val="22"/>
              </w:rPr>
            </w:pPr>
            <w:r w:rsidRPr="00052851">
              <w:rPr>
                <w:rFonts w:cs="Arial"/>
                <w:sz w:val="22"/>
                <w:szCs w:val="22"/>
              </w:rPr>
              <w:t>400</w:t>
            </w:r>
            <w:r w:rsidR="00925409" w:rsidRPr="00052851">
              <w:rPr>
                <w:rFonts w:cs="Arial"/>
                <w:sz w:val="22"/>
                <w:szCs w:val="22"/>
              </w:rPr>
              <w:t xml:space="preserve"> horas </w:t>
            </w:r>
            <w:r w:rsidRPr="00052851">
              <w:rPr>
                <w:rFonts w:cs="Arial"/>
                <w:sz w:val="22"/>
                <w:szCs w:val="22"/>
              </w:rPr>
              <w:t>semestrales</w:t>
            </w:r>
          </w:p>
        </w:tc>
      </w:tr>
    </w:tbl>
    <w:p w:rsidR="00925409" w:rsidRPr="00052851" w:rsidRDefault="00925409" w:rsidP="00925409">
      <w:pPr>
        <w:contextualSpacing/>
        <w:jc w:val="both"/>
        <w:rPr>
          <w:rStyle w:val="Ttulo1Car"/>
          <w:rFonts w:ascii="Arial" w:hAnsi="Arial" w:cs="Arial"/>
          <w:sz w:val="22"/>
          <w:szCs w:val="22"/>
        </w:rPr>
      </w:pPr>
    </w:p>
    <w:bookmarkEnd w:id="17"/>
    <w:p w:rsidR="00925409" w:rsidRPr="00052851" w:rsidRDefault="00925409" w:rsidP="00925409">
      <w:pPr>
        <w:contextualSpacing/>
        <w:jc w:val="both"/>
        <w:rPr>
          <w:rStyle w:val="Ttulo1Car"/>
          <w:rFonts w:ascii="Arial" w:hAnsi="Arial" w:cs="Arial"/>
          <w:sz w:val="22"/>
          <w:szCs w:val="22"/>
        </w:rPr>
      </w:pPr>
    </w:p>
    <w:p w:rsidR="00925409" w:rsidRPr="00052851" w:rsidRDefault="002934D7" w:rsidP="00925409">
      <w:pPr>
        <w:contextualSpacing/>
        <w:jc w:val="both"/>
        <w:rPr>
          <w:rFonts w:cs="Arial"/>
          <w:sz w:val="22"/>
          <w:szCs w:val="22"/>
        </w:rPr>
      </w:pPr>
      <w:bookmarkStart w:id="18" w:name="_Toc387243509"/>
      <w:r w:rsidRPr="00052851">
        <w:rPr>
          <w:rFonts w:cs="Arial"/>
          <w:b/>
          <w:sz w:val="22"/>
          <w:szCs w:val="22"/>
        </w:rPr>
        <w:t>ARTÍCULO 1</w:t>
      </w:r>
      <w:r w:rsidR="00A93AF7" w:rsidRPr="00052851">
        <w:rPr>
          <w:rFonts w:cs="Arial"/>
          <w:b/>
          <w:sz w:val="22"/>
          <w:szCs w:val="22"/>
        </w:rPr>
        <w:t>9</w:t>
      </w:r>
      <w:r w:rsidR="00925409" w:rsidRPr="00052851">
        <w:rPr>
          <w:rStyle w:val="Ttulo1Car"/>
          <w:rFonts w:ascii="Arial" w:hAnsi="Arial" w:cs="Arial"/>
          <w:sz w:val="22"/>
          <w:szCs w:val="22"/>
        </w:rPr>
        <w:t xml:space="preserve">. </w:t>
      </w:r>
      <w:bookmarkEnd w:id="18"/>
      <w:r w:rsidR="00925409" w:rsidRPr="00052851">
        <w:rPr>
          <w:rFonts w:cs="Arial"/>
          <w:b/>
          <w:bCs/>
          <w:sz w:val="22"/>
          <w:szCs w:val="22"/>
        </w:rPr>
        <w:t xml:space="preserve">Rangos de edad para ingresar a los CLEI de educación media. </w:t>
      </w:r>
      <w:r w:rsidRPr="00052851">
        <w:rPr>
          <w:rFonts w:cs="Arial"/>
          <w:sz w:val="22"/>
          <w:szCs w:val="22"/>
        </w:rPr>
        <w:t>Las personas</w:t>
      </w:r>
      <w:r w:rsidR="00925409" w:rsidRPr="00052851">
        <w:rPr>
          <w:rFonts w:cs="Arial"/>
          <w:sz w:val="22"/>
          <w:szCs w:val="22"/>
        </w:rPr>
        <w:t xml:space="preserve"> que cumplan con los siguientes requisitos podrán ingresar a la educación media ofrecida en ciclos lectivos especiales integrados:</w:t>
      </w:r>
    </w:p>
    <w:p w:rsidR="00925409" w:rsidRPr="00052851" w:rsidRDefault="00925409" w:rsidP="00925409">
      <w:pPr>
        <w:jc w:val="both"/>
        <w:rPr>
          <w:rFonts w:cs="Arial"/>
          <w:sz w:val="22"/>
          <w:szCs w:val="22"/>
        </w:rPr>
      </w:pPr>
    </w:p>
    <w:p w:rsidR="00925409" w:rsidRPr="00052851" w:rsidRDefault="00925409" w:rsidP="00925409">
      <w:pPr>
        <w:pStyle w:val="Prrafodelista"/>
        <w:numPr>
          <w:ilvl w:val="0"/>
          <w:numId w:val="26"/>
        </w:numPr>
        <w:contextualSpacing/>
        <w:jc w:val="both"/>
        <w:rPr>
          <w:rFonts w:cs="Arial"/>
          <w:sz w:val="22"/>
          <w:szCs w:val="22"/>
        </w:rPr>
      </w:pPr>
      <w:r w:rsidRPr="00052851">
        <w:rPr>
          <w:rFonts w:cs="Arial"/>
          <w:sz w:val="22"/>
          <w:szCs w:val="22"/>
        </w:rPr>
        <w:t xml:space="preserve">Las personas con edades de </w:t>
      </w:r>
      <w:r w:rsidR="003F3F22" w:rsidRPr="00052851">
        <w:rPr>
          <w:rFonts w:cs="Arial"/>
          <w:sz w:val="22"/>
          <w:szCs w:val="22"/>
        </w:rPr>
        <w:t>dieciocho (</w:t>
      </w:r>
      <w:r w:rsidRPr="00052851">
        <w:rPr>
          <w:rFonts w:cs="Arial"/>
          <w:sz w:val="22"/>
          <w:szCs w:val="22"/>
        </w:rPr>
        <w:t>18</w:t>
      </w:r>
      <w:r w:rsidR="003F3F22" w:rsidRPr="00052851">
        <w:rPr>
          <w:rFonts w:cs="Arial"/>
          <w:sz w:val="22"/>
          <w:szCs w:val="22"/>
        </w:rPr>
        <w:t>)</w:t>
      </w:r>
      <w:r w:rsidRPr="00052851">
        <w:rPr>
          <w:rFonts w:cs="Arial"/>
          <w:sz w:val="22"/>
          <w:szCs w:val="22"/>
        </w:rPr>
        <w:t xml:space="preserve"> años o más, que han superado la formación </w:t>
      </w:r>
      <w:r w:rsidR="003F3F22" w:rsidRPr="00052851">
        <w:rPr>
          <w:rFonts w:cs="Arial"/>
          <w:sz w:val="22"/>
          <w:szCs w:val="22"/>
        </w:rPr>
        <w:t>de la educación básica regular y que hayan permanecido por fuera del sistema educativo formal por más de tres (3) años.</w:t>
      </w:r>
    </w:p>
    <w:p w:rsidR="008F33BF" w:rsidRPr="00052851" w:rsidRDefault="00925409" w:rsidP="008F33BF">
      <w:pPr>
        <w:pStyle w:val="Prrafodelista"/>
        <w:numPr>
          <w:ilvl w:val="0"/>
          <w:numId w:val="26"/>
        </w:numPr>
        <w:contextualSpacing/>
        <w:jc w:val="both"/>
        <w:rPr>
          <w:rFonts w:cs="Arial"/>
          <w:sz w:val="22"/>
          <w:szCs w:val="22"/>
        </w:rPr>
      </w:pPr>
      <w:r w:rsidRPr="00052851">
        <w:rPr>
          <w:rFonts w:cs="Arial"/>
          <w:sz w:val="22"/>
          <w:szCs w:val="22"/>
        </w:rPr>
        <w:t>Las personas que hayan superado los procesos de educación básica en programas de Educación para Adultos</w:t>
      </w:r>
      <w:r w:rsidR="008F33BF" w:rsidRPr="00052851">
        <w:rPr>
          <w:rFonts w:cs="Arial"/>
          <w:sz w:val="22"/>
          <w:szCs w:val="22"/>
        </w:rPr>
        <w:t>.</w:t>
      </w:r>
    </w:p>
    <w:p w:rsidR="008F33BF" w:rsidRPr="00052851" w:rsidRDefault="008F33BF" w:rsidP="008F33BF">
      <w:pPr>
        <w:pStyle w:val="Prrafodelista"/>
        <w:ind w:left="720"/>
        <w:contextualSpacing/>
        <w:jc w:val="both"/>
        <w:rPr>
          <w:rFonts w:cs="Arial"/>
          <w:sz w:val="22"/>
          <w:szCs w:val="22"/>
        </w:rPr>
      </w:pPr>
    </w:p>
    <w:p w:rsidR="00925409" w:rsidRPr="00052851" w:rsidRDefault="00925409" w:rsidP="00925409">
      <w:pPr>
        <w:jc w:val="both"/>
        <w:rPr>
          <w:rFonts w:cs="Arial"/>
          <w:sz w:val="22"/>
          <w:szCs w:val="22"/>
        </w:rPr>
      </w:pPr>
      <w:r w:rsidRPr="00052851">
        <w:rPr>
          <w:rFonts w:cs="Arial"/>
          <w:b/>
          <w:sz w:val="22"/>
          <w:szCs w:val="22"/>
        </w:rPr>
        <w:t xml:space="preserve">PARÁGRAFO. </w:t>
      </w:r>
      <w:r w:rsidRPr="00052851">
        <w:rPr>
          <w:rFonts w:cs="Arial"/>
          <w:sz w:val="22"/>
          <w:szCs w:val="22"/>
        </w:rPr>
        <w:t>En casos específicos como niñas gestantes, jóvenes repitentes en más de 2 años en un mismo grado, madres y padres cabeza de hogar y jóvenes desertores del sistema educativo</w:t>
      </w:r>
      <w:r w:rsidR="003F3F22" w:rsidRPr="00052851">
        <w:rPr>
          <w:rFonts w:cs="Arial"/>
          <w:sz w:val="22"/>
          <w:szCs w:val="22"/>
        </w:rPr>
        <w:t>, mayores de dieciséis (16) años</w:t>
      </w:r>
      <w:r w:rsidRPr="00052851">
        <w:rPr>
          <w:rFonts w:cs="Arial"/>
          <w:sz w:val="22"/>
          <w:szCs w:val="22"/>
        </w:rPr>
        <w:t>, le corresponderá a las Secretarías de Educación de las entidades territoriales certificadas, resolver las solicitudes presentadas para poder ingresar a la modalidad edu</w:t>
      </w:r>
      <w:r w:rsidR="003F3F22" w:rsidRPr="00052851">
        <w:rPr>
          <w:rFonts w:cs="Arial"/>
          <w:sz w:val="22"/>
          <w:szCs w:val="22"/>
        </w:rPr>
        <w:t>cativa definida en el presente D</w:t>
      </w:r>
      <w:r w:rsidRPr="00052851">
        <w:rPr>
          <w:rFonts w:cs="Arial"/>
          <w:sz w:val="22"/>
          <w:szCs w:val="22"/>
        </w:rPr>
        <w:t xml:space="preserve">ecreto. </w:t>
      </w:r>
    </w:p>
    <w:p w:rsidR="00925409" w:rsidRPr="00052851" w:rsidRDefault="00925409" w:rsidP="003407FC">
      <w:pPr>
        <w:jc w:val="both"/>
        <w:rPr>
          <w:rFonts w:cs="Arial"/>
          <w:sz w:val="22"/>
          <w:szCs w:val="22"/>
        </w:rPr>
      </w:pPr>
    </w:p>
    <w:p w:rsidR="006526E0" w:rsidRPr="00052851" w:rsidRDefault="00A93AF7" w:rsidP="006526E0">
      <w:pPr>
        <w:contextualSpacing/>
        <w:jc w:val="both"/>
        <w:rPr>
          <w:rFonts w:cs="Arial"/>
          <w:sz w:val="22"/>
          <w:szCs w:val="22"/>
        </w:rPr>
      </w:pPr>
      <w:bookmarkStart w:id="19" w:name="_Toc387243531"/>
      <w:r w:rsidRPr="00052851">
        <w:rPr>
          <w:rStyle w:val="Ttulo1Car"/>
          <w:rFonts w:ascii="Arial" w:hAnsi="Arial" w:cs="Arial"/>
          <w:color w:val="auto"/>
          <w:sz w:val="22"/>
          <w:szCs w:val="22"/>
        </w:rPr>
        <w:t>ARTÍCULO 20</w:t>
      </w:r>
      <w:r w:rsidR="006526E0" w:rsidRPr="00052851">
        <w:rPr>
          <w:rStyle w:val="Ttulo1Car"/>
          <w:rFonts w:ascii="Arial" w:hAnsi="Arial" w:cs="Arial"/>
          <w:color w:val="auto"/>
          <w:sz w:val="22"/>
          <w:szCs w:val="22"/>
        </w:rPr>
        <w:t>. Servicio social obligatorio</w:t>
      </w:r>
      <w:bookmarkEnd w:id="19"/>
      <w:r w:rsidR="006526E0" w:rsidRPr="00052851">
        <w:rPr>
          <w:rFonts w:cs="Arial"/>
          <w:sz w:val="22"/>
          <w:szCs w:val="22"/>
        </w:rPr>
        <w:t>. El servicio social estudiantil obligatorio en la educación media regular debe hacer parte integral del currículo y por ende del proyecto educativo institucional en la propuesta educativa para la atención de la población adulta.</w:t>
      </w:r>
    </w:p>
    <w:p w:rsidR="006526E0" w:rsidRPr="00052851" w:rsidRDefault="006526E0" w:rsidP="006526E0">
      <w:pPr>
        <w:contextualSpacing/>
        <w:jc w:val="both"/>
        <w:rPr>
          <w:rFonts w:cs="Arial"/>
          <w:sz w:val="22"/>
          <w:szCs w:val="22"/>
        </w:rPr>
      </w:pPr>
    </w:p>
    <w:p w:rsidR="006526E0" w:rsidRPr="00052851" w:rsidRDefault="006526E0" w:rsidP="006526E0">
      <w:pPr>
        <w:contextualSpacing/>
        <w:jc w:val="both"/>
        <w:rPr>
          <w:rFonts w:cs="Arial"/>
          <w:sz w:val="22"/>
          <w:szCs w:val="22"/>
        </w:rPr>
      </w:pPr>
      <w:r w:rsidRPr="00052851">
        <w:rPr>
          <w:rFonts w:cs="Arial"/>
          <w:sz w:val="22"/>
          <w:szCs w:val="22"/>
        </w:rPr>
        <w:t>Los establecimientos educativos</w:t>
      </w:r>
      <w:r w:rsidR="000914E7" w:rsidRPr="00052851">
        <w:rPr>
          <w:rFonts w:cs="Arial"/>
          <w:sz w:val="22"/>
          <w:szCs w:val="22"/>
        </w:rPr>
        <w:t xml:space="preserve"> deberán determinar la duración </w:t>
      </w:r>
      <w:r w:rsidRPr="00052851">
        <w:rPr>
          <w:rFonts w:cs="Arial"/>
          <w:sz w:val="22"/>
          <w:szCs w:val="22"/>
        </w:rPr>
        <w:t>y los mecanismos de cumplimiento de este servicio social para la población inscr</w:t>
      </w:r>
      <w:r w:rsidR="003C1012" w:rsidRPr="00052851">
        <w:rPr>
          <w:rFonts w:cs="Arial"/>
          <w:sz w:val="22"/>
          <w:szCs w:val="22"/>
        </w:rPr>
        <w:t>ita en esta modalidad educativa, teniendo en cuenta las directrices señaladas en la Resolución No. 4210 de 1996 expedida por el Ministerio de Educaci</w:t>
      </w:r>
      <w:r w:rsidR="00BC3DB8" w:rsidRPr="00052851">
        <w:rPr>
          <w:rFonts w:cs="Arial"/>
          <w:sz w:val="22"/>
          <w:szCs w:val="22"/>
        </w:rPr>
        <w:t>ón Nacional.</w:t>
      </w:r>
    </w:p>
    <w:p w:rsidR="000914E7" w:rsidRPr="00052851" w:rsidRDefault="000914E7" w:rsidP="006526E0">
      <w:pPr>
        <w:contextualSpacing/>
        <w:jc w:val="both"/>
        <w:rPr>
          <w:rFonts w:cs="Arial"/>
          <w:sz w:val="22"/>
          <w:szCs w:val="22"/>
        </w:rPr>
      </w:pPr>
    </w:p>
    <w:p w:rsidR="000914E7" w:rsidRPr="00052851" w:rsidRDefault="000914E7" w:rsidP="006526E0">
      <w:pPr>
        <w:contextualSpacing/>
        <w:jc w:val="both"/>
        <w:rPr>
          <w:rFonts w:cs="Arial"/>
          <w:sz w:val="22"/>
          <w:szCs w:val="22"/>
        </w:rPr>
      </w:pPr>
      <w:r w:rsidRPr="00052851">
        <w:rPr>
          <w:rFonts w:cs="Arial"/>
          <w:sz w:val="22"/>
          <w:szCs w:val="22"/>
        </w:rPr>
        <w:t>En todo caso</w:t>
      </w:r>
      <w:r w:rsidR="003C1012" w:rsidRPr="00052851">
        <w:rPr>
          <w:rFonts w:cs="Arial"/>
          <w:sz w:val="22"/>
          <w:szCs w:val="22"/>
        </w:rPr>
        <w:t>,</w:t>
      </w:r>
      <w:r w:rsidRPr="00052851">
        <w:rPr>
          <w:rFonts w:cs="Arial"/>
          <w:sz w:val="22"/>
          <w:szCs w:val="22"/>
        </w:rPr>
        <w:t xml:space="preserve"> la duración del servicio social obligatorio no podrá ser inferior a </w:t>
      </w:r>
      <w:r w:rsidR="003C1012" w:rsidRPr="00052851">
        <w:rPr>
          <w:rFonts w:cs="Arial"/>
          <w:sz w:val="22"/>
          <w:szCs w:val="22"/>
        </w:rPr>
        <w:t>cuarenta (</w:t>
      </w:r>
      <w:r w:rsidRPr="00052851">
        <w:rPr>
          <w:rFonts w:cs="Arial"/>
          <w:sz w:val="22"/>
          <w:szCs w:val="22"/>
        </w:rPr>
        <w:t>40</w:t>
      </w:r>
      <w:r w:rsidR="003C1012" w:rsidRPr="00052851">
        <w:rPr>
          <w:rFonts w:cs="Arial"/>
          <w:sz w:val="22"/>
          <w:szCs w:val="22"/>
        </w:rPr>
        <w:t>)</w:t>
      </w:r>
      <w:r w:rsidRPr="00052851">
        <w:rPr>
          <w:rFonts w:cs="Arial"/>
          <w:sz w:val="22"/>
          <w:szCs w:val="22"/>
        </w:rPr>
        <w:t xml:space="preserve"> horas, que serán adicionales a las establecidas </w:t>
      </w:r>
      <w:r w:rsidR="003C1012" w:rsidRPr="00052851">
        <w:rPr>
          <w:rFonts w:cs="Arial"/>
          <w:sz w:val="22"/>
          <w:szCs w:val="22"/>
        </w:rPr>
        <w:t xml:space="preserve">en el artículo 18 del presente Decreto y que podrán ser cubiertas durante el desarrollo de los dos CLEI </w:t>
      </w:r>
      <w:r w:rsidR="00BC3DB8" w:rsidRPr="00052851">
        <w:rPr>
          <w:rFonts w:cs="Arial"/>
          <w:sz w:val="22"/>
          <w:szCs w:val="22"/>
        </w:rPr>
        <w:t>que comprende la</w:t>
      </w:r>
      <w:r w:rsidR="003C1012" w:rsidRPr="00052851">
        <w:rPr>
          <w:rFonts w:cs="Arial"/>
          <w:sz w:val="22"/>
          <w:szCs w:val="22"/>
        </w:rPr>
        <w:t xml:space="preserve"> educación media para adultos.</w:t>
      </w:r>
    </w:p>
    <w:p w:rsidR="003C1012" w:rsidRPr="00052851" w:rsidRDefault="003C1012" w:rsidP="003C1012">
      <w:pPr>
        <w:contextualSpacing/>
        <w:jc w:val="both"/>
        <w:rPr>
          <w:rFonts w:cs="Arial"/>
          <w:sz w:val="22"/>
          <w:szCs w:val="22"/>
        </w:rPr>
      </w:pPr>
    </w:p>
    <w:p w:rsidR="00EA227E" w:rsidRPr="00052851" w:rsidRDefault="00EA227E" w:rsidP="00EA227E">
      <w:pPr>
        <w:pStyle w:val="Ttulo1"/>
        <w:spacing w:before="0" w:line="240" w:lineRule="auto"/>
        <w:jc w:val="center"/>
      </w:pPr>
      <w:r w:rsidRPr="00052851">
        <w:rPr>
          <w:rFonts w:ascii="Arial" w:hAnsi="Arial" w:cs="Arial"/>
          <w:color w:val="auto"/>
          <w:sz w:val="22"/>
          <w:szCs w:val="22"/>
          <w:lang w:eastAsia="es-CO"/>
        </w:rPr>
        <w:lastRenderedPageBreak/>
        <w:t xml:space="preserve">CAPITULO </w:t>
      </w:r>
      <w:r w:rsidR="009C1E18" w:rsidRPr="00052851">
        <w:rPr>
          <w:rFonts w:ascii="Arial" w:hAnsi="Arial" w:cs="Arial"/>
          <w:color w:val="auto"/>
          <w:sz w:val="22"/>
          <w:szCs w:val="22"/>
          <w:lang w:eastAsia="es-CO"/>
        </w:rPr>
        <w:t>I</w:t>
      </w:r>
      <w:r w:rsidRPr="00052851">
        <w:rPr>
          <w:rFonts w:ascii="Arial" w:hAnsi="Arial" w:cs="Arial"/>
          <w:color w:val="auto"/>
          <w:sz w:val="22"/>
          <w:szCs w:val="22"/>
          <w:lang w:eastAsia="es-CO"/>
        </w:rPr>
        <w:t>V</w:t>
      </w:r>
    </w:p>
    <w:p w:rsidR="00EA227E" w:rsidRPr="00052851" w:rsidRDefault="00EA227E" w:rsidP="00EA227E">
      <w:pPr>
        <w:pStyle w:val="Ttulo1"/>
        <w:spacing w:before="0"/>
        <w:jc w:val="center"/>
        <w:rPr>
          <w:rFonts w:ascii="Arial" w:hAnsi="Arial" w:cs="Arial"/>
          <w:color w:val="auto"/>
          <w:sz w:val="22"/>
          <w:szCs w:val="22"/>
        </w:rPr>
      </w:pPr>
      <w:r w:rsidRPr="00052851">
        <w:rPr>
          <w:rFonts w:ascii="Arial" w:hAnsi="Arial" w:cs="Arial"/>
          <w:color w:val="auto"/>
          <w:sz w:val="22"/>
          <w:szCs w:val="22"/>
        </w:rPr>
        <w:t>Modalidades de prestación del servicio de educación básica y media para adultos</w:t>
      </w:r>
    </w:p>
    <w:p w:rsidR="00454F07" w:rsidRPr="00052851" w:rsidRDefault="00A93AF7" w:rsidP="00454F07">
      <w:pPr>
        <w:pStyle w:val="Ttulo1"/>
        <w:jc w:val="both"/>
        <w:rPr>
          <w:rFonts w:ascii="Arial" w:hAnsi="Arial" w:cs="Arial"/>
          <w:b w:val="0"/>
          <w:color w:val="auto"/>
          <w:sz w:val="22"/>
          <w:szCs w:val="22"/>
        </w:rPr>
      </w:pPr>
      <w:bookmarkStart w:id="20" w:name="_Toc387243511"/>
      <w:r w:rsidRPr="00052851">
        <w:rPr>
          <w:rFonts w:ascii="Arial" w:hAnsi="Arial" w:cs="Arial"/>
          <w:color w:val="auto"/>
          <w:sz w:val="22"/>
          <w:szCs w:val="22"/>
        </w:rPr>
        <w:t>ARTÍCULO 21</w:t>
      </w:r>
      <w:r w:rsidR="00EA227E" w:rsidRPr="00052851">
        <w:rPr>
          <w:rFonts w:ascii="Arial" w:hAnsi="Arial" w:cs="Arial"/>
          <w:color w:val="auto"/>
          <w:sz w:val="22"/>
          <w:szCs w:val="22"/>
        </w:rPr>
        <w:t xml:space="preserve">. Modalidades. </w:t>
      </w:r>
      <w:r w:rsidR="006C64BE" w:rsidRPr="00052851">
        <w:rPr>
          <w:rFonts w:ascii="Arial" w:hAnsi="Arial" w:cs="Arial"/>
          <w:b w:val="0"/>
          <w:color w:val="auto"/>
          <w:sz w:val="22"/>
          <w:szCs w:val="22"/>
        </w:rPr>
        <w:t xml:space="preserve">El servicio de educación básica y media para adultos </w:t>
      </w:r>
      <w:r w:rsidR="0018279A" w:rsidRPr="00052851">
        <w:rPr>
          <w:rFonts w:ascii="Arial" w:hAnsi="Arial" w:cs="Arial"/>
          <w:b w:val="0"/>
          <w:color w:val="auto"/>
          <w:sz w:val="22"/>
          <w:szCs w:val="22"/>
        </w:rPr>
        <w:t xml:space="preserve">podrá ofrecerse </w:t>
      </w:r>
      <w:r w:rsidR="00FB731B" w:rsidRPr="00052851">
        <w:rPr>
          <w:rFonts w:ascii="Arial" w:hAnsi="Arial" w:cs="Arial"/>
          <w:b w:val="0"/>
          <w:color w:val="auto"/>
          <w:sz w:val="22"/>
          <w:szCs w:val="22"/>
        </w:rPr>
        <w:t xml:space="preserve">únicamente </w:t>
      </w:r>
      <w:r w:rsidR="0018279A" w:rsidRPr="00052851">
        <w:rPr>
          <w:rFonts w:ascii="Arial" w:hAnsi="Arial" w:cs="Arial"/>
          <w:b w:val="0"/>
          <w:color w:val="auto"/>
          <w:sz w:val="22"/>
          <w:szCs w:val="22"/>
        </w:rPr>
        <w:t xml:space="preserve">en </w:t>
      </w:r>
      <w:r w:rsidR="00EA227E" w:rsidRPr="00052851">
        <w:rPr>
          <w:rFonts w:ascii="Arial" w:hAnsi="Arial" w:cs="Arial"/>
          <w:b w:val="0"/>
          <w:color w:val="auto"/>
          <w:sz w:val="22"/>
          <w:szCs w:val="22"/>
        </w:rPr>
        <w:t>las siguientes</w:t>
      </w:r>
      <w:r w:rsidR="0018279A" w:rsidRPr="00052851">
        <w:rPr>
          <w:rFonts w:ascii="Arial" w:hAnsi="Arial" w:cs="Arial"/>
          <w:b w:val="0"/>
          <w:color w:val="auto"/>
          <w:sz w:val="22"/>
          <w:szCs w:val="22"/>
        </w:rPr>
        <w:t xml:space="preserve"> modalidades</w:t>
      </w:r>
      <w:r w:rsidR="00EA227E" w:rsidRPr="00052851">
        <w:rPr>
          <w:rFonts w:ascii="Arial" w:hAnsi="Arial" w:cs="Arial"/>
          <w:b w:val="0"/>
          <w:color w:val="auto"/>
          <w:sz w:val="22"/>
          <w:szCs w:val="22"/>
        </w:rPr>
        <w:t>: Presencial, Semipresencial, A distancia tradicional, y  Virtual asistida.</w:t>
      </w:r>
      <w:bookmarkEnd w:id="20"/>
    </w:p>
    <w:p w:rsidR="00454F07" w:rsidRPr="00052851" w:rsidRDefault="00454F07" w:rsidP="00454F07">
      <w:pPr>
        <w:rPr>
          <w:lang w:val="es-CO" w:eastAsia="en-US"/>
        </w:rPr>
      </w:pPr>
    </w:p>
    <w:p w:rsidR="00454F07" w:rsidRPr="00052851" w:rsidRDefault="00454F07" w:rsidP="00454F07">
      <w:pPr>
        <w:jc w:val="both"/>
        <w:rPr>
          <w:rFonts w:cs="Arial"/>
          <w:sz w:val="22"/>
          <w:szCs w:val="22"/>
        </w:rPr>
      </w:pPr>
      <w:r w:rsidRPr="00052851">
        <w:rPr>
          <w:rFonts w:cs="Arial"/>
          <w:sz w:val="22"/>
          <w:szCs w:val="22"/>
        </w:rPr>
        <w:t>En todo caso, en cualquiera de las modalidades de atención adoptada, se deberá garantizar el cumplimiento de los referentes de calidad definidos por el Ministerio de Educación Nacional, correspondientes con los respectivos Ciclos Lectivos Especiales Integrados y su equivalente en grados del sistema educativo regular.</w:t>
      </w:r>
    </w:p>
    <w:p w:rsidR="00EA227E" w:rsidRPr="00052851" w:rsidRDefault="00EA227E" w:rsidP="00EA227E">
      <w:pPr>
        <w:jc w:val="both"/>
        <w:rPr>
          <w:rFonts w:cs="Arial"/>
          <w:b/>
          <w:sz w:val="22"/>
          <w:szCs w:val="22"/>
        </w:rPr>
      </w:pPr>
    </w:p>
    <w:p w:rsidR="00EA227E" w:rsidRPr="00052851" w:rsidRDefault="0018279A" w:rsidP="00EA227E">
      <w:pPr>
        <w:jc w:val="both"/>
        <w:rPr>
          <w:rFonts w:cs="Arial"/>
          <w:sz w:val="22"/>
          <w:szCs w:val="22"/>
        </w:rPr>
      </w:pPr>
      <w:bookmarkStart w:id="21" w:name="_Toc387243512"/>
      <w:r w:rsidRPr="00052851">
        <w:rPr>
          <w:rStyle w:val="Ttulo1Car"/>
          <w:rFonts w:ascii="Arial" w:hAnsi="Arial" w:cs="Arial"/>
          <w:color w:val="auto"/>
          <w:sz w:val="22"/>
          <w:szCs w:val="22"/>
        </w:rPr>
        <w:t>ARTÍCULO 2</w:t>
      </w:r>
      <w:r w:rsidR="00A93AF7" w:rsidRPr="00052851">
        <w:rPr>
          <w:rStyle w:val="Ttulo1Car"/>
          <w:rFonts w:ascii="Arial" w:hAnsi="Arial" w:cs="Arial"/>
          <w:color w:val="auto"/>
          <w:sz w:val="22"/>
          <w:szCs w:val="22"/>
        </w:rPr>
        <w:t>2</w:t>
      </w:r>
      <w:r w:rsidR="00EA227E" w:rsidRPr="00052851">
        <w:rPr>
          <w:rStyle w:val="Ttulo1Car"/>
          <w:rFonts w:ascii="Arial" w:hAnsi="Arial" w:cs="Arial"/>
          <w:color w:val="auto"/>
          <w:sz w:val="22"/>
          <w:szCs w:val="22"/>
        </w:rPr>
        <w:t xml:space="preserve">. Programas de educación básica y media </w:t>
      </w:r>
      <w:r w:rsidRPr="00052851">
        <w:rPr>
          <w:rStyle w:val="Ttulo1Car"/>
          <w:rFonts w:ascii="Arial" w:hAnsi="Arial" w:cs="Arial"/>
          <w:color w:val="auto"/>
          <w:sz w:val="22"/>
          <w:szCs w:val="22"/>
        </w:rPr>
        <w:t xml:space="preserve">en modalidad </w:t>
      </w:r>
      <w:r w:rsidR="00EA227E" w:rsidRPr="00052851">
        <w:rPr>
          <w:rStyle w:val="Ttulo1Car"/>
          <w:rFonts w:ascii="Arial" w:hAnsi="Arial" w:cs="Arial"/>
          <w:color w:val="auto"/>
          <w:sz w:val="22"/>
          <w:szCs w:val="22"/>
        </w:rPr>
        <w:t>presencial.</w:t>
      </w:r>
      <w:bookmarkEnd w:id="21"/>
      <w:r w:rsidR="00EA227E" w:rsidRPr="00052851">
        <w:rPr>
          <w:rFonts w:cs="Arial"/>
          <w:b/>
          <w:sz w:val="22"/>
          <w:szCs w:val="22"/>
        </w:rPr>
        <w:t xml:space="preserve"> </w:t>
      </w:r>
      <w:r w:rsidRPr="00052851">
        <w:rPr>
          <w:rFonts w:cs="Arial"/>
          <w:sz w:val="22"/>
          <w:szCs w:val="22"/>
        </w:rPr>
        <w:t xml:space="preserve">Se desarrollarán </w:t>
      </w:r>
      <w:r w:rsidR="00EA227E" w:rsidRPr="00052851">
        <w:rPr>
          <w:rFonts w:cs="Arial"/>
          <w:sz w:val="22"/>
          <w:szCs w:val="22"/>
        </w:rPr>
        <w:t>seis (6) Ciclos Lectivos Especiales Integrados, cada uno de cuarenta (40) semanas efectivas de duración mínima, distribuidas en los períodos que disponga el Proyecto Educativo Institucional – PEI.</w:t>
      </w:r>
    </w:p>
    <w:p w:rsidR="00EA227E" w:rsidRPr="00052851" w:rsidRDefault="00EA227E" w:rsidP="00EA227E">
      <w:pPr>
        <w:jc w:val="both"/>
        <w:rPr>
          <w:rFonts w:cs="Arial"/>
          <w:sz w:val="22"/>
          <w:szCs w:val="22"/>
        </w:rPr>
      </w:pPr>
    </w:p>
    <w:p w:rsidR="00EA227E" w:rsidRPr="00052851" w:rsidRDefault="00EA227E" w:rsidP="00EA227E">
      <w:pPr>
        <w:jc w:val="both"/>
        <w:rPr>
          <w:rFonts w:cs="Arial"/>
          <w:sz w:val="22"/>
          <w:szCs w:val="22"/>
        </w:rPr>
      </w:pPr>
      <w:r w:rsidRPr="00052851">
        <w:rPr>
          <w:rFonts w:cs="Arial"/>
          <w:sz w:val="22"/>
          <w:szCs w:val="22"/>
        </w:rPr>
        <w:t xml:space="preserve">La </w:t>
      </w:r>
      <w:proofErr w:type="spellStart"/>
      <w:r w:rsidRPr="00052851">
        <w:rPr>
          <w:rFonts w:cs="Arial"/>
          <w:sz w:val="22"/>
          <w:szCs w:val="22"/>
        </w:rPr>
        <w:t>presencialidad</w:t>
      </w:r>
      <w:proofErr w:type="spellEnd"/>
      <w:r w:rsidRPr="00052851">
        <w:rPr>
          <w:rFonts w:cs="Arial"/>
          <w:sz w:val="22"/>
          <w:szCs w:val="22"/>
        </w:rPr>
        <w:t xml:space="preserve"> deberá garantizar una asistencia en aula mínima del 80% de las horas establecidas para cada ciclo lectivo en el presente decreto. </w:t>
      </w:r>
    </w:p>
    <w:p w:rsidR="00EA227E" w:rsidRPr="00052851" w:rsidRDefault="00EA227E" w:rsidP="00EA227E">
      <w:pPr>
        <w:jc w:val="both"/>
        <w:rPr>
          <w:rFonts w:cs="Arial"/>
          <w:sz w:val="22"/>
          <w:szCs w:val="22"/>
        </w:rPr>
      </w:pPr>
    </w:p>
    <w:p w:rsidR="00EA227E" w:rsidRPr="00052851" w:rsidRDefault="00EA227E" w:rsidP="00EA227E">
      <w:pPr>
        <w:contextualSpacing/>
        <w:jc w:val="both"/>
        <w:rPr>
          <w:rFonts w:cs="Arial"/>
          <w:sz w:val="22"/>
          <w:szCs w:val="22"/>
          <w:lang w:eastAsia="es-CO"/>
        </w:rPr>
      </w:pPr>
      <w:r w:rsidRPr="00052851">
        <w:rPr>
          <w:rFonts w:cs="Arial"/>
          <w:sz w:val="22"/>
          <w:szCs w:val="22"/>
          <w:lang w:eastAsia="es-CO"/>
        </w:rPr>
        <w:t xml:space="preserve">Los establecimientos educativos de naturaleza estatal o privada </w:t>
      </w:r>
      <w:r w:rsidRPr="00052851">
        <w:rPr>
          <w:rFonts w:cs="Arial"/>
          <w:sz w:val="22"/>
          <w:szCs w:val="22"/>
        </w:rPr>
        <w:t xml:space="preserve">que ofrezcan este servicio, podrán programar las actividades pedagógicas con la intensidad horaria semanal y diaria que determine el correspondiente plan de estudios, ya sea en jornada </w:t>
      </w:r>
      <w:r w:rsidRPr="00052851">
        <w:rPr>
          <w:rFonts w:cs="Arial"/>
          <w:sz w:val="22"/>
          <w:szCs w:val="22"/>
          <w:lang w:eastAsia="es-CO"/>
        </w:rPr>
        <w:t>diurna, nocturna o fines de semana.</w:t>
      </w:r>
    </w:p>
    <w:p w:rsidR="00EA227E" w:rsidRPr="00052851" w:rsidRDefault="00EA227E" w:rsidP="00EA227E">
      <w:pPr>
        <w:jc w:val="both"/>
        <w:rPr>
          <w:rFonts w:cs="Arial"/>
          <w:b/>
          <w:sz w:val="22"/>
          <w:szCs w:val="22"/>
        </w:rPr>
      </w:pPr>
    </w:p>
    <w:p w:rsidR="004B7825" w:rsidRPr="00052851" w:rsidRDefault="00A93AF7" w:rsidP="00EA227E">
      <w:pPr>
        <w:jc w:val="both"/>
        <w:rPr>
          <w:rFonts w:cs="Arial"/>
          <w:sz w:val="22"/>
          <w:szCs w:val="22"/>
        </w:rPr>
      </w:pPr>
      <w:bookmarkStart w:id="22" w:name="_Toc387243513"/>
      <w:r w:rsidRPr="00052851">
        <w:rPr>
          <w:rStyle w:val="Ttulo1Car"/>
          <w:rFonts w:ascii="Arial" w:hAnsi="Arial" w:cs="Arial"/>
          <w:color w:val="auto"/>
          <w:sz w:val="22"/>
          <w:szCs w:val="22"/>
        </w:rPr>
        <w:t>ARTÌCULO 23</w:t>
      </w:r>
      <w:r w:rsidR="00EA227E" w:rsidRPr="00052851">
        <w:rPr>
          <w:rStyle w:val="Ttulo1Car"/>
          <w:rFonts w:ascii="Arial" w:hAnsi="Arial" w:cs="Arial"/>
          <w:color w:val="auto"/>
          <w:sz w:val="22"/>
          <w:szCs w:val="22"/>
        </w:rPr>
        <w:t xml:space="preserve">. </w:t>
      </w:r>
      <w:r w:rsidR="0018279A" w:rsidRPr="00052851">
        <w:rPr>
          <w:rStyle w:val="Ttulo1Car"/>
          <w:rFonts w:ascii="Arial" w:hAnsi="Arial" w:cs="Arial"/>
          <w:color w:val="auto"/>
          <w:sz w:val="22"/>
          <w:szCs w:val="22"/>
        </w:rPr>
        <w:t xml:space="preserve">Programas de </w:t>
      </w:r>
      <w:r w:rsidR="004B7825" w:rsidRPr="00052851">
        <w:rPr>
          <w:rStyle w:val="Ttulo1Car"/>
          <w:rFonts w:ascii="Arial" w:hAnsi="Arial" w:cs="Arial"/>
          <w:color w:val="auto"/>
          <w:sz w:val="22"/>
          <w:szCs w:val="22"/>
        </w:rPr>
        <w:t>e</w:t>
      </w:r>
      <w:r w:rsidR="00EA227E" w:rsidRPr="00052851">
        <w:rPr>
          <w:rStyle w:val="Ttulo1Car"/>
          <w:rFonts w:ascii="Arial" w:hAnsi="Arial" w:cs="Arial"/>
          <w:color w:val="auto"/>
          <w:sz w:val="22"/>
          <w:szCs w:val="22"/>
        </w:rPr>
        <w:t>ducación básica y media</w:t>
      </w:r>
      <w:r w:rsidR="0018279A" w:rsidRPr="00052851">
        <w:rPr>
          <w:rStyle w:val="Ttulo1Car"/>
          <w:rFonts w:ascii="Arial" w:hAnsi="Arial" w:cs="Arial"/>
          <w:color w:val="auto"/>
          <w:sz w:val="22"/>
          <w:szCs w:val="22"/>
        </w:rPr>
        <w:t xml:space="preserve"> en modalidad</w:t>
      </w:r>
      <w:r w:rsidR="00EA227E" w:rsidRPr="00052851">
        <w:rPr>
          <w:rStyle w:val="Ttulo1Car"/>
          <w:rFonts w:ascii="Arial" w:hAnsi="Arial" w:cs="Arial"/>
          <w:color w:val="auto"/>
          <w:sz w:val="22"/>
          <w:szCs w:val="22"/>
        </w:rPr>
        <w:t xml:space="preserve"> semipresencial.</w:t>
      </w:r>
      <w:bookmarkEnd w:id="22"/>
      <w:r w:rsidR="00EA227E" w:rsidRPr="00052851">
        <w:rPr>
          <w:rFonts w:cs="Arial"/>
          <w:b/>
          <w:sz w:val="22"/>
          <w:szCs w:val="22"/>
        </w:rPr>
        <w:t xml:space="preserve"> </w:t>
      </w:r>
      <w:r w:rsidR="00EA227E" w:rsidRPr="00052851">
        <w:rPr>
          <w:rFonts w:cs="Arial"/>
          <w:sz w:val="22"/>
          <w:szCs w:val="22"/>
        </w:rPr>
        <w:t>Cuando se atienda la población de manera semipresencial</w:t>
      </w:r>
      <w:r w:rsidR="00EA227E" w:rsidRPr="00052851">
        <w:rPr>
          <w:rFonts w:cs="Arial"/>
          <w:b/>
          <w:sz w:val="22"/>
          <w:szCs w:val="22"/>
        </w:rPr>
        <w:t xml:space="preserve">, </w:t>
      </w:r>
      <w:r w:rsidR="00EA227E" w:rsidRPr="00052851">
        <w:rPr>
          <w:rFonts w:cs="Arial"/>
          <w:sz w:val="22"/>
          <w:szCs w:val="22"/>
        </w:rPr>
        <w:t>se deberá garantizar una asistencia en aula, mínima del cincuenta por ciento (50</w:t>
      </w:r>
      <w:r w:rsidR="00FB731B" w:rsidRPr="00052851">
        <w:rPr>
          <w:rFonts w:cs="Arial"/>
          <w:sz w:val="22"/>
          <w:szCs w:val="22"/>
        </w:rPr>
        <w:t xml:space="preserve">%) del tiempo establecido en los </w:t>
      </w:r>
      <w:r w:rsidR="00EA227E" w:rsidRPr="00052851">
        <w:rPr>
          <w:rFonts w:cs="Arial"/>
          <w:sz w:val="22"/>
          <w:szCs w:val="22"/>
        </w:rPr>
        <w:t>artículo</w:t>
      </w:r>
      <w:r w:rsidR="00FB731B" w:rsidRPr="00052851">
        <w:rPr>
          <w:rFonts w:cs="Arial"/>
          <w:sz w:val="22"/>
          <w:szCs w:val="22"/>
        </w:rPr>
        <w:t>s</w:t>
      </w:r>
      <w:r w:rsidR="00EA227E" w:rsidRPr="00052851">
        <w:rPr>
          <w:rFonts w:cs="Arial"/>
          <w:sz w:val="22"/>
          <w:szCs w:val="22"/>
        </w:rPr>
        <w:t xml:space="preserve"> </w:t>
      </w:r>
      <w:r w:rsidR="004B7825" w:rsidRPr="00052851">
        <w:rPr>
          <w:rFonts w:cs="Arial"/>
          <w:sz w:val="22"/>
          <w:szCs w:val="22"/>
        </w:rPr>
        <w:t>11 y 17</w:t>
      </w:r>
      <w:r w:rsidR="00EA227E" w:rsidRPr="00052851">
        <w:rPr>
          <w:rFonts w:cs="Arial"/>
          <w:sz w:val="22"/>
          <w:szCs w:val="22"/>
        </w:rPr>
        <w:t xml:space="preserve"> de este Decreto</w:t>
      </w:r>
      <w:r w:rsidR="00FB731B" w:rsidRPr="00052851">
        <w:rPr>
          <w:rFonts w:cs="Arial"/>
          <w:sz w:val="22"/>
          <w:szCs w:val="22"/>
        </w:rPr>
        <w:t>. El cincuenta por ciento (50%) restante</w:t>
      </w:r>
      <w:r w:rsidR="003A6CC6" w:rsidRPr="00052851">
        <w:rPr>
          <w:rFonts w:cs="Arial"/>
          <w:sz w:val="22"/>
          <w:szCs w:val="22"/>
        </w:rPr>
        <w:t xml:space="preserve"> deberá incluir</w:t>
      </w:r>
      <w:r w:rsidR="00EA227E" w:rsidRPr="00052851">
        <w:rPr>
          <w:rFonts w:cs="Arial"/>
          <w:sz w:val="22"/>
          <w:szCs w:val="22"/>
        </w:rPr>
        <w:t xml:space="preserve"> el desarrollo de</w:t>
      </w:r>
      <w:r w:rsidR="00FB731B" w:rsidRPr="00052851">
        <w:rPr>
          <w:rFonts w:cs="Arial"/>
          <w:sz w:val="22"/>
          <w:szCs w:val="22"/>
        </w:rPr>
        <w:t xml:space="preserve"> prácticas, asesorías, tutorías y</w:t>
      </w:r>
      <w:r w:rsidR="00EA227E" w:rsidRPr="00052851">
        <w:rPr>
          <w:rFonts w:cs="Arial"/>
          <w:sz w:val="22"/>
          <w:szCs w:val="22"/>
        </w:rPr>
        <w:t xml:space="preserve"> trabajos grupales,</w:t>
      </w:r>
      <w:r w:rsidR="00FB731B" w:rsidRPr="00052851">
        <w:rPr>
          <w:rFonts w:cs="Arial"/>
          <w:sz w:val="22"/>
          <w:szCs w:val="22"/>
        </w:rPr>
        <w:t xml:space="preserve"> que podrán ser desarrollados de manera virtual.</w:t>
      </w:r>
    </w:p>
    <w:p w:rsidR="00FB731B" w:rsidRPr="00052851" w:rsidRDefault="00FB731B" w:rsidP="00EA227E">
      <w:pPr>
        <w:jc w:val="both"/>
        <w:rPr>
          <w:rFonts w:cs="Arial"/>
          <w:sz w:val="22"/>
          <w:szCs w:val="22"/>
        </w:rPr>
      </w:pPr>
    </w:p>
    <w:p w:rsidR="00FB731B" w:rsidRPr="00052851" w:rsidRDefault="00FB731B" w:rsidP="00FB731B">
      <w:pPr>
        <w:jc w:val="both"/>
        <w:rPr>
          <w:rFonts w:cs="Arial"/>
          <w:sz w:val="22"/>
          <w:szCs w:val="22"/>
          <w:lang w:val="es-VE"/>
        </w:rPr>
      </w:pPr>
      <w:r w:rsidRPr="00052851">
        <w:rPr>
          <w:rFonts w:cs="Arial"/>
          <w:sz w:val="22"/>
          <w:szCs w:val="22"/>
        </w:rPr>
        <w:t xml:space="preserve">Entiéndase como educación virtual, la </w:t>
      </w:r>
      <w:r w:rsidRPr="00052851">
        <w:rPr>
          <w:rFonts w:cs="Arial"/>
          <w:sz w:val="22"/>
          <w:szCs w:val="22"/>
          <w:lang w:val="es-VE"/>
        </w:rPr>
        <w:t>también llamada "educación en línea", que se refiere al desarrollo de programas de formación que tienen como escenario de enseñanza y aprendizaje el uso de la internet. Es una acción que busca propiciar espacios de formación, apoyándose en las tecnologías de información y comunicación -TIC para instaurar una nueva forma de enseñar y de aprender.</w:t>
      </w:r>
    </w:p>
    <w:p w:rsidR="004B7825" w:rsidRPr="00052851" w:rsidRDefault="004B7825" w:rsidP="00EA227E">
      <w:pPr>
        <w:jc w:val="both"/>
        <w:rPr>
          <w:rFonts w:cs="Arial"/>
          <w:sz w:val="22"/>
          <w:szCs w:val="22"/>
        </w:rPr>
      </w:pPr>
    </w:p>
    <w:p w:rsidR="00EA227E" w:rsidRPr="00052851" w:rsidRDefault="00FB731B" w:rsidP="00EA227E">
      <w:pPr>
        <w:jc w:val="both"/>
        <w:rPr>
          <w:rFonts w:cs="Arial"/>
          <w:sz w:val="22"/>
          <w:szCs w:val="22"/>
        </w:rPr>
      </w:pPr>
      <w:r w:rsidRPr="00052851">
        <w:rPr>
          <w:rFonts w:cs="Arial"/>
          <w:b/>
          <w:sz w:val="22"/>
          <w:szCs w:val="22"/>
        </w:rPr>
        <w:t>PARÁGRAFO.</w:t>
      </w:r>
      <w:r w:rsidRPr="00052851">
        <w:rPr>
          <w:rFonts w:cs="Arial"/>
          <w:sz w:val="22"/>
          <w:szCs w:val="22"/>
        </w:rPr>
        <w:t xml:space="preserve"> </w:t>
      </w:r>
      <w:r w:rsidR="00EA227E" w:rsidRPr="00052851">
        <w:rPr>
          <w:rFonts w:cs="Arial"/>
          <w:sz w:val="22"/>
          <w:szCs w:val="22"/>
        </w:rPr>
        <w:t xml:space="preserve">En </w:t>
      </w:r>
      <w:r w:rsidRPr="00052851">
        <w:rPr>
          <w:rFonts w:cs="Arial"/>
          <w:sz w:val="22"/>
          <w:szCs w:val="22"/>
        </w:rPr>
        <w:t xml:space="preserve">la modalidad </w:t>
      </w:r>
      <w:r w:rsidR="00EA227E" w:rsidRPr="00052851">
        <w:rPr>
          <w:rFonts w:cs="Arial"/>
          <w:sz w:val="22"/>
          <w:szCs w:val="22"/>
        </w:rPr>
        <w:t xml:space="preserve"> </w:t>
      </w:r>
      <w:r w:rsidRPr="00052851">
        <w:rPr>
          <w:rFonts w:cs="Arial"/>
          <w:sz w:val="22"/>
          <w:szCs w:val="22"/>
        </w:rPr>
        <w:t xml:space="preserve">semipresencial se enmarcarán </w:t>
      </w:r>
      <w:r w:rsidR="00EA227E" w:rsidRPr="00052851">
        <w:rPr>
          <w:rFonts w:cs="Arial"/>
          <w:sz w:val="22"/>
          <w:szCs w:val="22"/>
        </w:rPr>
        <w:t>los programas de jornada sabatina y dominical.</w:t>
      </w:r>
    </w:p>
    <w:p w:rsidR="00EA227E" w:rsidRPr="00052851" w:rsidRDefault="00EA227E" w:rsidP="00EA227E">
      <w:pPr>
        <w:jc w:val="both"/>
        <w:rPr>
          <w:rFonts w:cs="Arial"/>
          <w:sz w:val="22"/>
          <w:szCs w:val="22"/>
          <w:lang w:val="es-VE"/>
        </w:rPr>
      </w:pPr>
    </w:p>
    <w:p w:rsidR="00EA227E" w:rsidRPr="00052851" w:rsidRDefault="00A93AF7" w:rsidP="00EA227E">
      <w:pPr>
        <w:jc w:val="both"/>
        <w:rPr>
          <w:rFonts w:cs="Arial"/>
          <w:sz w:val="22"/>
          <w:szCs w:val="22"/>
        </w:rPr>
      </w:pPr>
      <w:bookmarkStart w:id="23" w:name="_Toc387243514"/>
      <w:r w:rsidRPr="00052851">
        <w:rPr>
          <w:rStyle w:val="Ttulo1Car"/>
          <w:rFonts w:ascii="Arial" w:hAnsi="Arial" w:cs="Arial"/>
          <w:color w:val="auto"/>
          <w:sz w:val="22"/>
          <w:szCs w:val="22"/>
        </w:rPr>
        <w:t>ARTÌCULO 24</w:t>
      </w:r>
      <w:r w:rsidR="00EA227E" w:rsidRPr="00052851">
        <w:rPr>
          <w:rStyle w:val="Ttulo1Car"/>
          <w:rFonts w:ascii="Arial" w:hAnsi="Arial" w:cs="Arial"/>
          <w:color w:val="auto"/>
          <w:sz w:val="22"/>
          <w:szCs w:val="22"/>
        </w:rPr>
        <w:t xml:space="preserve">. </w:t>
      </w:r>
      <w:r w:rsidR="003A6CC6" w:rsidRPr="00052851">
        <w:rPr>
          <w:rStyle w:val="Ttulo1Car"/>
          <w:rFonts w:ascii="Arial" w:hAnsi="Arial" w:cs="Arial"/>
          <w:color w:val="auto"/>
          <w:sz w:val="22"/>
          <w:szCs w:val="22"/>
        </w:rPr>
        <w:t>Programas de e</w:t>
      </w:r>
      <w:r w:rsidR="00EA227E" w:rsidRPr="00052851">
        <w:rPr>
          <w:rStyle w:val="Ttulo1Car"/>
          <w:rFonts w:ascii="Arial" w:hAnsi="Arial" w:cs="Arial"/>
          <w:color w:val="auto"/>
          <w:sz w:val="22"/>
          <w:szCs w:val="22"/>
        </w:rPr>
        <w:t>ducación básica y media a distancia tradicional.</w:t>
      </w:r>
      <w:bookmarkEnd w:id="23"/>
      <w:r w:rsidR="00EA227E" w:rsidRPr="00052851">
        <w:rPr>
          <w:rFonts w:cs="Arial"/>
          <w:b/>
          <w:sz w:val="22"/>
          <w:szCs w:val="22"/>
        </w:rPr>
        <w:t xml:space="preserve"> </w:t>
      </w:r>
      <w:r w:rsidR="00EA227E" w:rsidRPr="00052851">
        <w:rPr>
          <w:rFonts w:cs="Arial"/>
          <w:sz w:val="22"/>
          <w:szCs w:val="22"/>
          <w:lang w:val="es-VE"/>
        </w:rPr>
        <w:t>Es entendida como un proceso de enseñanza y aprendizaje donde los estudiantes participan fuera de las aulas permitiendo mayor autonomía en el proceso</w:t>
      </w:r>
      <w:r w:rsidR="00EA227E" w:rsidRPr="00052851">
        <w:rPr>
          <w:rFonts w:cs="Arial"/>
          <w:sz w:val="22"/>
          <w:szCs w:val="22"/>
        </w:rPr>
        <w:t xml:space="preserve"> educativo; en este caso, la </w:t>
      </w:r>
      <w:proofErr w:type="spellStart"/>
      <w:r w:rsidR="00EA227E" w:rsidRPr="00052851">
        <w:rPr>
          <w:rFonts w:cs="Arial"/>
          <w:sz w:val="22"/>
          <w:szCs w:val="22"/>
        </w:rPr>
        <w:t>presencialidad</w:t>
      </w:r>
      <w:proofErr w:type="spellEnd"/>
      <w:r w:rsidR="00EA227E" w:rsidRPr="00052851">
        <w:rPr>
          <w:rFonts w:cs="Arial"/>
          <w:sz w:val="22"/>
          <w:szCs w:val="22"/>
        </w:rPr>
        <w:t xml:space="preserve"> dentro de los ciclos lectivos especiales integrados deberá ser como mínimo del 30% de las horas establecidas para cad</w:t>
      </w:r>
      <w:r w:rsidR="00454F07" w:rsidRPr="00052851">
        <w:rPr>
          <w:rFonts w:cs="Arial"/>
          <w:sz w:val="22"/>
          <w:szCs w:val="22"/>
        </w:rPr>
        <w:t>a ciclo en el presente Decreto.</w:t>
      </w:r>
    </w:p>
    <w:p w:rsidR="00454F07" w:rsidRPr="00052851" w:rsidRDefault="00454F07" w:rsidP="00EA227E">
      <w:pPr>
        <w:jc w:val="both"/>
        <w:rPr>
          <w:rFonts w:cs="Arial"/>
          <w:sz w:val="22"/>
          <w:szCs w:val="22"/>
        </w:rPr>
      </w:pPr>
    </w:p>
    <w:p w:rsidR="00EA227E" w:rsidRPr="00052851" w:rsidRDefault="00A93AF7" w:rsidP="00EA227E">
      <w:pPr>
        <w:jc w:val="both"/>
        <w:rPr>
          <w:rFonts w:cs="Arial"/>
          <w:sz w:val="22"/>
          <w:szCs w:val="22"/>
        </w:rPr>
      </w:pPr>
      <w:bookmarkStart w:id="24" w:name="_Toc387243515"/>
      <w:r w:rsidRPr="00052851">
        <w:rPr>
          <w:rStyle w:val="Ttulo1Car"/>
          <w:rFonts w:ascii="Arial" w:hAnsi="Arial" w:cs="Arial"/>
          <w:color w:val="auto"/>
          <w:sz w:val="22"/>
          <w:szCs w:val="22"/>
        </w:rPr>
        <w:t>ARTÍCULO 25</w:t>
      </w:r>
      <w:r w:rsidR="00EA227E" w:rsidRPr="00052851">
        <w:rPr>
          <w:rStyle w:val="Ttulo1Car"/>
          <w:rFonts w:ascii="Arial" w:hAnsi="Arial" w:cs="Arial"/>
          <w:color w:val="auto"/>
          <w:sz w:val="22"/>
          <w:szCs w:val="22"/>
        </w:rPr>
        <w:t xml:space="preserve">. </w:t>
      </w:r>
      <w:r w:rsidR="00A2209E" w:rsidRPr="00052851">
        <w:rPr>
          <w:rStyle w:val="Ttulo1Car"/>
          <w:rFonts w:ascii="Arial" w:hAnsi="Arial" w:cs="Arial"/>
          <w:color w:val="auto"/>
          <w:sz w:val="22"/>
          <w:szCs w:val="22"/>
        </w:rPr>
        <w:t>Programas de e</w:t>
      </w:r>
      <w:r w:rsidR="00EA227E" w:rsidRPr="00052851">
        <w:rPr>
          <w:rStyle w:val="Ttulo1Car"/>
          <w:rFonts w:ascii="Arial" w:hAnsi="Arial" w:cs="Arial"/>
          <w:color w:val="auto"/>
          <w:sz w:val="22"/>
          <w:szCs w:val="22"/>
        </w:rPr>
        <w:t>ducación básica y media virtual asistida.</w:t>
      </w:r>
      <w:bookmarkEnd w:id="24"/>
      <w:r w:rsidR="00EA227E" w:rsidRPr="00052851">
        <w:rPr>
          <w:rStyle w:val="Ttulo1Car"/>
          <w:rFonts w:ascii="Arial" w:hAnsi="Arial" w:cs="Arial"/>
          <w:color w:val="auto"/>
          <w:sz w:val="22"/>
          <w:szCs w:val="22"/>
        </w:rPr>
        <w:t xml:space="preserve"> </w:t>
      </w:r>
      <w:r w:rsidR="00EA227E" w:rsidRPr="00052851">
        <w:rPr>
          <w:rFonts w:cs="Arial"/>
          <w:sz w:val="22"/>
          <w:szCs w:val="22"/>
        </w:rPr>
        <w:t xml:space="preserve">Esta modalidad de atención educativa está dirigida a las personas de alto nivel de </w:t>
      </w:r>
      <w:bookmarkStart w:id="25" w:name="OLE_LINK6"/>
      <w:bookmarkStart w:id="26" w:name="OLE_LINK7"/>
      <w:r w:rsidR="00EA227E" w:rsidRPr="00052851">
        <w:rPr>
          <w:rFonts w:cs="Arial"/>
          <w:sz w:val="22"/>
          <w:szCs w:val="22"/>
        </w:rPr>
        <w:t>trashumancia</w:t>
      </w:r>
      <w:bookmarkEnd w:id="25"/>
      <w:bookmarkEnd w:id="26"/>
      <w:r w:rsidR="00EA227E" w:rsidRPr="00052851">
        <w:rPr>
          <w:rFonts w:cs="Arial"/>
          <w:sz w:val="22"/>
          <w:szCs w:val="22"/>
        </w:rPr>
        <w:t xml:space="preserve"> o que</w:t>
      </w:r>
      <w:r w:rsidR="00EA227E" w:rsidRPr="00052851">
        <w:rPr>
          <w:rFonts w:cs="Arial"/>
          <w:sz w:val="22"/>
          <w:szCs w:val="22"/>
          <w:lang w:val="es-VE"/>
        </w:rPr>
        <w:t xml:space="preserve"> no pueden asistir físicamente a las instituciones educativas, aquellas que de otra manera no podrían seguir el desarrollo de programas educativos en un entorno tradicional.</w:t>
      </w:r>
      <w:r w:rsidR="00EA227E" w:rsidRPr="00052851">
        <w:rPr>
          <w:rFonts w:cs="Arial"/>
          <w:sz w:val="22"/>
          <w:szCs w:val="22"/>
        </w:rPr>
        <w:t xml:space="preserve"> </w:t>
      </w:r>
      <w:r w:rsidR="00FB731B" w:rsidRPr="00052851">
        <w:rPr>
          <w:rFonts w:cs="Arial"/>
          <w:sz w:val="22"/>
          <w:szCs w:val="22"/>
        </w:rPr>
        <w:t xml:space="preserve">Por esta razón, para su desarrollo o implementación será indispensable </w:t>
      </w:r>
      <w:r w:rsidR="00EA227E" w:rsidRPr="00052851">
        <w:rPr>
          <w:rFonts w:cs="Arial"/>
          <w:sz w:val="22"/>
          <w:szCs w:val="22"/>
        </w:rPr>
        <w:t>que los estudiantes tengan acceso o dispongan de las herramientas tecnológicas requeridas.</w:t>
      </w:r>
    </w:p>
    <w:p w:rsidR="00EA227E" w:rsidRPr="00052851" w:rsidRDefault="00EA227E" w:rsidP="00EA227E">
      <w:pPr>
        <w:jc w:val="both"/>
        <w:rPr>
          <w:rFonts w:cs="Arial"/>
          <w:sz w:val="22"/>
          <w:szCs w:val="22"/>
        </w:rPr>
      </w:pPr>
    </w:p>
    <w:p w:rsidR="00EA227E" w:rsidRPr="00052851" w:rsidRDefault="00EA227E" w:rsidP="00EA227E">
      <w:pPr>
        <w:jc w:val="both"/>
        <w:rPr>
          <w:rFonts w:cs="Arial"/>
          <w:sz w:val="22"/>
          <w:szCs w:val="22"/>
        </w:rPr>
      </w:pPr>
      <w:r w:rsidRPr="00052851">
        <w:rPr>
          <w:rFonts w:cs="Arial"/>
          <w:sz w:val="22"/>
          <w:szCs w:val="22"/>
        </w:rPr>
        <w:t>La Educación virtual asistida</w:t>
      </w:r>
      <w:r w:rsidR="00A17578" w:rsidRPr="00052851">
        <w:rPr>
          <w:rFonts w:cs="Arial"/>
          <w:sz w:val="22"/>
          <w:szCs w:val="22"/>
        </w:rPr>
        <w:t>, a diferencia de la educación virtual que únicamente podrá ser parte de la modalidad semipresencial en esta modalidad de atención educativa,</w:t>
      </w:r>
      <w:r w:rsidRPr="00052851">
        <w:rPr>
          <w:rFonts w:cs="Arial"/>
          <w:sz w:val="22"/>
          <w:szCs w:val="22"/>
        </w:rPr>
        <w:t xml:space="preserve"> requiere garantizar l</w:t>
      </w:r>
      <w:r w:rsidR="00A17578" w:rsidRPr="00052851">
        <w:rPr>
          <w:rFonts w:cs="Arial"/>
          <w:sz w:val="22"/>
          <w:szCs w:val="22"/>
        </w:rPr>
        <w:t>a tutoría presencial permanente</w:t>
      </w:r>
      <w:r w:rsidRPr="00052851">
        <w:rPr>
          <w:rFonts w:cs="Arial"/>
          <w:sz w:val="22"/>
          <w:szCs w:val="22"/>
        </w:rPr>
        <w:t xml:space="preserve"> </w:t>
      </w:r>
      <w:r w:rsidR="00A17578" w:rsidRPr="00052851">
        <w:rPr>
          <w:rFonts w:cs="Arial"/>
          <w:sz w:val="22"/>
          <w:szCs w:val="22"/>
        </w:rPr>
        <w:t>que</w:t>
      </w:r>
      <w:r w:rsidRPr="00052851">
        <w:rPr>
          <w:rFonts w:cs="Arial"/>
          <w:sz w:val="22"/>
          <w:szCs w:val="22"/>
        </w:rPr>
        <w:t xml:space="preserve"> </w:t>
      </w:r>
      <w:r w:rsidR="00A17578" w:rsidRPr="00052851">
        <w:rPr>
          <w:rFonts w:cs="Arial"/>
          <w:sz w:val="22"/>
          <w:szCs w:val="22"/>
        </w:rPr>
        <w:t xml:space="preserve">además, </w:t>
      </w:r>
      <w:r w:rsidRPr="00052851">
        <w:rPr>
          <w:rFonts w:cs="Arial"/>
          <w:sz w:val="22"/>
          <w:szCs w:val="22"/>
        </w:rPr>
        <w:t>deberá estar definida dent</w:t>
      </w:r>
      <w:r w:rsidR="00454F07" w:rsidRPr="00052851">
        <w:rPr>
          <w:rFonts w:cs="Arial"/>
          <w:sz w:val="22"/>
          <w:szCs w:val="22"/>
        </w:rPr>
        <w:t>ro de la estructura curricular.</w:t>
      </w:r>
    </w:p>
    <w:p w:rsidR="009C1E18" w:rsidRPr="00052851" w:rsidRDefault="009C1E18" w:rsidP="00EA227E">
      <w:pPr>
        <w:jc w:val="both"/>
        <w:rPr>
          <w:rFonts w:cs="Arial"/>
          <w:sz w:val="22"/>
          <w:szCs w:val="22"/>
        </w:rPr>
      </w:pPr>
    </w:p>
    <w:p w:rsidR="009C1E18" w:rsidRPr="00052851" w:rsidRDefault="009C1E18" w:rsidP="009C1E18">
      <w:pPr>
        <w:jc w:val="center"/>
        <w:rPr>
          <w:rFonts w:cs="Arial"/>
          <w:b/>
          <w:sz w:val="22"/>
          <w:szCs w:val="22"/>
        </w:rPr>
      </w:pPr>
      <w:r w:rsidRPr="00052851">
        <w:rPr>
          <w:rFonts w:cs="Arial"/>
          <w:b/>
          <w:sz w:val="22"/>
          <w:szCs w:val="22"/>
        </w:rPr>
        <w:lastRenderedPageBreak/>
        <w:t>CAPITULO V</w:t>
      </w:r>
    </w:p>
    <w:p w:rsidR="00B57169" w:rsidRPr="00052851" w:rsidRDefault="009C1E18" w:rsidP="007D678E">
      <w:pPr>
        <w:pStyle w:val="Ttulo1"/>
        <w:spacing w:before="0" w:line="240" w:lineRule="auto"/>
        <w:jc w:val="center"/>
        <w:rPr>
          <w:rFonts w:ascii="Arial" w:hAnsi="Arial" w:cs="Arial"/>
          <w:color w:val="auto"/>
          <w:sz w:val="22"/>
          <w:szCs w:val="22"/>
        </w:rPr>
      </w:pPr>
      <w:bookmarkStart w:id="27" w:name="_Toc387243517"/>
      <w:r w:rsidRPr="00052851">
        <w:rPr>
          <w:rFonts w:ascii="Arial" w:hAnsi="Arial" w:cs="Arial"/>
          <w:color w:val="auto"/>
          <w:sz w:val="22"/>
          <w:szCs w:val="22"/>
        </w:rPr>
        <w:t xml:space="preserve">Modelos educativos flexibles para </w:t>
      </w:r>
      <w:r w:rsidR="00333EB4" w:rsidRPr="00052851">
        <w:rPr>
          <w:rFonts w:ascii="Arial" w:hAnsi="Arial" w:cs="Arial"/>
          <w:color w:val="auto"/>
          <w:sz w:val="22"/>
          <w:szCs w:val="22"/>
        </w:rPr>
        <w:t xml:space="preserve">la atención educativa </w:t>
      </w:r>
    </w:p>
    <w:p w:rsidR="009C1E18" w:rsidRPr="00052851" w:rsidRDefault="00333EB4" w:rsidP="007D678E">
      <w:pPr>
        <w:pStyle w:val="Ttulo1"/>
        <w:spacing w:before="0" w:line="240" w:lineRule="auto"/>
        <w:jc w:val="center"/>
        <w:rPr>
          <w:rFonts w:ascii="Arial" w:hAnsi="Arial" w:cs="Arial"/>
          <w:color w:val="auto"/>
          <w:sz w:val="22"/>
          <w:szCs w:val="22"/>
        </w:rPr>
      </w:pPr>
      <w:proofErr w:type="gramStart"/>
      <w:r w:rsidRPr="00052851">
        <w:rPr>
          <w:rFonts w:ascii="Arial" w:hAnsi="Arial" w:cs="Arial"/>
          <w:color w:val="auto"/>
          <w:sz w:val="22"/>
          <w:szCs w:val="22"/>
        </w:rPr>
        <w:t>en</w:t>
      </w:r>
      <w:proofErr w:type="gramEnd"/>
      <w:r w:rsidRPr="00052851">
        <w:rPr>
          <w:rFonts w:ascii="Arial" w:hAnsi="Arial" w:cs="Arial"/>
          <w:color w:val="auto"/>
          <w:sz w:val="22"/>
          <w:szCs w:val="22"/>
        </w:rPr>
        <w:t xml:space="preserve"> los niveles de básica y media para adultos </w:t>
      </w:r>
      <w:bookmarkEnd w:id="27"/>
    </w:p>
    <w:p w:rsidR="009C1E18" w:rsidRPr="00052851" w:rsidRDefault="009C1E18" w:rsidP="007D678E">
      <w:pPr>
        <w:widowControl w:val="0"/>
        <w:autoSpaceDE w:val="0"/>
        <w:autoSpaceDN w:val="0"/>
        <w:adjustRightInd w:val="0"/>
        <w:jc w:val="both"/>
        <w:rPr>
          <w:rFonts w:cs="Arial"/>
          <w:b/>
          <w:sz w:val="22"/>
          <w:szCs w:val="22"/>
        </w:rPr>
      </w:pPr>
    </w:p>
    <w:p w:rsidR="009C1E18" w:rsidRPr="00052851" w:rsidRDefault="00333EB4" w:rsidP="009C1E18">
      <w:pPr>
        <w:widowControl w:val="0"/>
        <w:autoSpaceDE w:val="0"/>
        <w:autoSpaceDN w:val="0"/>
        <w:adjustRightInd w:val="0"/>
        <w:jc w:val="both"/>
        <w:rPr>
          <w:rFonts w:cs="Arial"/>
          <w:bCs/>
          <w:sz w:val="22"/>
          <w:szCs w:val="22"/>
          <w:lang w:eastAsia="es-CO"/>
        </w:rPr>
      </w:pPr>
      <w:bookmarkStart w:id="28" w:name="_Toc387243518"/>
      <w:r w:rsidRPr="00052851">
        <w:rPr>
          <w:rStyle w:val="Ttulo1Car"/>
          <w:rFonts w:ascii="Arial" w:hAnsi="Arial" w:cs="Arial"/>
          <w:color w:val="auto"/>
          <w:sz w:val="22"/>
          <w:szCs w:val="22"/>
        </w:rPr>
        <w:t>ARTÍCULO 2</w:t>
      </w:r>
      <w:r w:rsidR="00A93AF7" w:rsidRPr="00052851">
        <w:rPr>
          <w:rStyle w:val="Ttulo1Car"/>
          <w:rFonts w:ascii="Arial" w:hAnsi="Arial" w:cs="Arial"/>
          <w:color w:val="auto"/>
          <w:sz w:val="22"/>
          <w:szCs w:val="22"/>
        </w:rPr>
        <w:t>6</w:t>
      </w:r>
      <w:r w:rsidR="009C1E18" w:rsidRPr="00052851">
        <w:rPr>
          <w:rStyle w:val="Ttulo1Car"/>
          <w:rFonts w:ascii="Arial" w:hAnsi="Arial" w:cs="Arial"/>
          <w:color w:val="auto"/>
          <w:sz w:val="22"/>
          <w:szCs w:val="22"/>
        </w:rPr>
        <w:t>. Definición</w:t>
      </w:r>
      <w:bookmarkEnd w:id="28"/>
      <w:r w:rsidR="009C1E18" w:rsidRPr="00052851">
        <w:rPr>
          <w:rFonts w:cs="Arial"/>
          <w:b/>
          <w:sz w:val="22"/>
          <w:szCs w:val="22"/>
        </w:rPr>
        <w:t>.</w:t>
      </w:r>
      <w:r w:rsidR="009C1E18" w:rsidRPr="00052851">
        <w:rPr>
          <w:rFonts w:cs="Arial"/>
          <w:bCs/>
          <w:sz w:val="22"/>
          <w:szCs w:val="22"/>
          <w:lang w:eastAsia="es-CO"/>
        </w:rPr>
        <w:t xml:space="preserve"> </w:t>
      </w:r>
      <w:r w:rsidR="009C1E18" w:rsidRPr="00052851">
        <w:rPr>
          <w:rFonts w:cs="Arial"/>
          <w:sz w:val="22"/>
          <w:szCs w:val="22"/>
        </w:rPr>
        <w:t>Los Modelos Educativos Flexibles son</w:t>
      </w:r>
      <w:r w:rsidR="009C1E18" w:rsidRPr="00052851">
        <w:rPr>
          <w:rFonts w:cs="Arial"/>
          <w:sz w:val="22"/>
          <w:szCs w:val="22"/>
          <w:lang w:val="es-CO"/>
        </w:rPr>
        <w:t xml:space="preserve"> alternativas de oferta educativa que permiten atender a poblaciones diversas o en condiciones de vulnerabilidad, caracterizadas por contar con una propuesta conceptual de carácter pedagógico, metodológico y didáctico, coherente entre sí y que responde a las condiciones particulares y necesidades de la población a la que está dirigido; cuentan con procesos de gestión, administración, capacitación y seguimiento definidos, además de materiales didácticos </w:t>
      </w:r>
      <w:r w:rsidR="009C1E18" w:rsidRPr="00052851">
        <w:rPr>
          <w:rFonts w:eastAsia="MS Gothic" w:cs="Arial"/>
          <w:bCs/>
          <w:sz w:val="22"/>
          <w:szCs w:val="22"/>
        </w:rPr>
        <w:t xml:space="preserve">y procesos de formación de docentes y directivos docentes para la prestación de un servicio educativo pertinente y de calidad, </w:t>
      </w:r>
      <w:r w:rsidR="009C1E18" w:rsidRPr="00052851">
        <w:rPr>
          <w:rFonts w:cs="Arial"/>
          <w:sz w:val="22"/>
          <w:szCs w:val="22"/>
          <w:lang w:val="es-CO"/>
        </w:rPr>
        <w:t>que responden a las posturas teóricas que los orientan.</w:t>
      </w:r>
      <w:r w:rsidR="009C1E18" w:rsidRPr="00052851" w:rsidDel="0061388A">
        <w:rPr>
          <w:rStyle w:val="Ttulo1Car"/>
          <w:rFonts w:ascii="Arial" w:hAnsi="Arial" w:cs="Arial"/>
          <w:color w:val="auto"/>
          <w:sz w:val="22"/>
          <w:szCs w:val="22"/>
        </w:rPr>
        <w:t xml:space="preserve"> </w:t>
      </w:r>
    </w:p>
    <w:p w:rsidR="009C1E18" w:rsidRPr="00052851" w:rsidRDefault="009C1E18" w:rsidP="009C1E18">
      <w:pPr>
        <w:jc w:val="both"/>
        <w:rPr>
          <w:rFonts w:cs="Arial"/>
          <w:b/>
          <w:sz w:val="22"/>
          <w:szCs w:val="22"/>
        </w:rPr>
      </w:pPr>
    </w:p>
    <w:p w:rsidR="009C1E18" w:rsidRPr="00052851" w:rsidRDefault="00A93AF7" w:rsidP="009C1E18">
      <w:pPr>
        <w:contextualSpacing/>
        <w:jc w:val="both"/>
        <w:rPr>
          <w:rFonts w:cs="Arial"/>
          <w:sz w:val="22"/>
          <w:szCs w:val="22"/>
        </w:rPr>
      </w:pPr>
      <w:bookmarkStart w:id="29" w:name="_Toc387243519"/>
      <w:r w:rsidRPr="00052851">
        <w:rPr>
          <w:rStyle w:val="Ttulo1Car"/>
          <w:rFonts w:ascii="Arial" w:hAnsi="Arial" w:cs="Arial"/>
          <w:color w:val="auto"/>
          <w:sz w:val="22"/>
          <w:szCs w:val="22"/>
        </w:rPr>
        <w:t>ARTÍCULO 27</w:t>
      </w:r>
      <w:r w:rsidR="009C1E18" w:rsidRPr="00052851">
        <w:rPr>
          <w:rStyle w:val="Ttulo1Car"/>
          <w:rFonts w:ascii="Arial" w:hAnsi="Arial" w:cs="Arial"/>
          <w:color w:val="auto"/>
          <w:sz w:val="22"/>
          <w:szCs w:val="22"/>
        </w:rPr>
        <w:t>. Objeto</w:t>
      </w:r>
      <w:bookmarkEnd w:id="29"/>
      <w:r w:rsidR="009C1E18" w:rsidRPr="00052851">
        <w:rPr>
          <w:rFonts w:cs="Arial"/>
          <w:b/>
          <w:sz w:val="22"/>
          <w:szCs w:val="22"/>
        </w:rPr>
        <w:t xml:space="preserve">. </w:t>
      </w:r>
      <w:r w:rsidR="009C1E18" w:rsidRPr="00052851">
        <w:rPr>
          <w:rFonts w:cs="Arial"/>
          <w:sz w:val="22"/>
          <w:szCs w:val="22"/>
        </w:rPr>
        <w:t xml:space="preserve">Los modelos educativos flexibles tienen como objeto la atención de </w:t>
      </w:r>
      <w:r w:rsidR="003E754B" w:rsidRPr="00052851">
        <w:rPr>
          <w:rFonts w:cs="Arial"/>
          <w:sz w:val="22"/>
          <w:szCs w:val="22"/>
        </w:rPr>
        <w:t xml:space="preserve">la educación para </w:t>
      </w:r>
      <w:r w:rsidR="009C1E18" w:rsidRPr="00052851">
        <w:rPr>
          <w:rFonts w:cs="Arial"/>
          <w:sz w:val="22"/>
          <w:szCs w:val="22"/>
        </w:rPr>
        <w:t>los adultos en condición de vulnerabilidad, según sus necesidades educativas y las características sociales, cultu</w:t>
      </w:r>
      <w:r w:rsidR="003E754B" w:rsidRPr="00052851">
        <w:rPr>
          <w:rFonts w:cs="Arial"/>
          <w:sz w:val="22"/>
          <w:szCs w:val="22"/>
        </w:rPr>
        <w:t>rales y económicas, mediante la</w:t>
      </w:r>
      <w:r w:rsidR="009C1E18" w:rsidRPr="00052851">
        <w:rPr>
          <w:rFonts w:cs="Arial"/>
          <w:sz w:val="22"/>
          <w:szCs w:val="22"/>
        </w:rPr>
        <w:t xml:space="preserve"> ampliación de la cobertura, el mejoramiento de la calidad, la pertinencia y la búsqueda de la permanencia en el servicio educativo, a través de la implementación de los mi</w:t>
      </w:r>
      <w:r w:rsidR="00176A4D" w:rsidRPr="00052851">
        <w:rPr>
          <w:rFonts w:cs="Arial"/>
          <w:sz w:val="22"/>
          <w:szCs w:val="22"/>
        </w:rPr>
        <w:t>s</w:t>
      </w:r>
      <w:r w:rsidR="009C1E18" w:rsidRPr="00052851">
        <w:rPr>
          <w:rFonts w:cs="Arial"/>
          <w:sz w:val="22"/>
          <w:szCs w:val="22"/>
        </w:rPr>
        <w:t>mos, en las distintas modalidades educativas establecidas en este decreto.</w:t>
      </w:r>
    </w:p>
    <w:p w:rsidR="009C1E18" w:rsidRPr="00052851" w:rsidRDefault="009C1E18" w:rsidP="009C1E18">
      <w:pPr>
        <w:contextualSpacing/>
        <w:jc w:val="both"/>
        <w:rPr>
          <w:rFonts w:cs="Arial"/>
          <w:sz w:val="22"/>
          <w:szCs w:val="22"/>
        </w:rPr>
      </w:pPr>
    </w:p>
    <w:p w:rsidR="009C1E18" w:rsidRPr="00052851" w:rsidRDefault="009C1E18" w:rsidP="009C1E18">
      <w:pPr>
        <w:jc w:val="both"/>
        <w:rPr>
          <w:rFonts w:cs="Arial"/>
          <w:sz w:val="22"/>
          <w:szCs w:val="22"/>
        </w:rPr>
      </w:pPr>
      <w:r w:rsidRPr="00052851">
        <w:rPr>
          <w:rFonts w:cs="Arial"/>
          <w:sz w:val="22"/>
          <w:szCs w:val="22"/>
        </w:rPr>
        <w:t xml:space="preserve">La propuesta curricular de los modelos educativos flexibles debe garantizar el desarrollo de las competencias, para que los estudiantes puedan responder a las exigencias de la sociedad y del mundo globalizado, en tal sentido debe cumplir con lo establecido </w:t>
      </w:r>
      <w:r w:rsidRPr="00052851">
        <w:rPr>
          <w:rFonts w:cs="Arial"/>
          <w:sz w:val="22"/>
          <w:szCs w:val="22"/>
          <w:lang w:val="es-CO"/>
        </w:rPr>
        <w:t xml:space="preserve"> en los referentes de calidad definidos </w:t>
      </w:r>
      <w:r w:rsidRPr="00052851">
        <w:rPr>
          <w:rFonts w:cs="Arial"/>
          <w:sz w:val="22"/>
          <w:szCs w:val="22"/>
        </w:rPr>
        <w:t xml:space="preserve">por el Ministerio de Educación Nacional, correspondientes con los respectivos Ciclos Lectivos Especiales Integrados y su equivalente con los niveles, ciclos y grados del sistema educativo regular. </w:t>
      </w:r>
    </w:p>
    <w:p w:rsidR="009C1E18" w:rsidRPr="00052851" w:rsidRDefault="009C1E18" w:rsidP="009C1E18">
      <w:pPr>
        <w:jc w:val="both"/>
        <w:rPr>
          <w:rFonts w:cs="Arial"/>
          <w:sz w:val="22"/>
          <w:szCs w:val="22"/>
        </w:rPr>
      </w:pPr>
    </w:p>
    <w:p w:rsidR="009C1E18" w:rsidRPr="00052851" w:rsidRDefault="009C1E18" w:rsidP="009C1E18">
      <w:pPr>
        <w:jc w:val="both"/>
        <w:rPr>
          <w:rFonts w:cs="Arial"/>
          <w:sz w:val="22"/>
          <w:szCs w:val="22"/>
        </w:rPr>
      </w:pPr>
      <w:r w:rsidRPr="00052851">
        <w:rPr>
          <w:rFonts w:cs="Arial"/>
          <w:sz w:val="22"/>
          <w:szCs w:val="22"/>
        </w:rPr>
        <w:t>En la implementación de los Modelos Educativos Flexibles se desarrollan estrategias pedagógicas y metodológicas activas mediante el uso herramientas didácticas (materiales educativos), el desarrollo de proyectos pedagógicos, proyectos pedagógicos productivos, y el compromiso de la comunidad.</w:t>
      </w:r>
    </w:p>
    <w:p w:rsidR="009C1E18" w:rsidRPr="00052851" w:rsidRDefault="009C1E18" w:rsidP="009C1E18">
      <w:pPr>
        <w:jc w:val="both"/>
        <w:rPr>
          <w:rFonts w:cs="Arial"/>
          <w:b/>
          <w:sz w:val="22"/>
          <w:szCs w:val="22"/>
        </w:rPr>
      </w:pPr>
    </w:p>
    <w:p w:rsidR="009C1E18" w:rsidRPr="00052851" w:rsidRDefault="009C1E18" w:rsidP="009C1E18">
      <w:pPr>
        <w:jc w:val="both"/>
        <w:rPr>
          <w:rFonts w:cs="Arial"/>
          <w:sz w:val="22"/>
          <w:szCs w:val="22"/>
        </w:rPr>
      </w:pPr>
      <w:bookmarkStart w:id="30" w:name="_Toc387243520"/>
      <w:r w:rsidRPr="00052851">
        <w:rPr>
          <w:rStyle w:val="Ttulo1Car"/>
          <w:rFonts w:ascii="Arial" w:hAnsi="Arial" w:cs="Arial"/>
          <w:color w:val="auto"/>
          <w:sz w:val="22"/>
          <w:szCs w:val="22"/>
        </w:rPr>
        <w:t>ARTÍCULO</w:t>
      </w:r>
      <w:r w:rsidR="00333EB4" w:rsidRPr="00052851">
        <w:rPr>
          <w:rStyle w:val="Ttulo1Car"/>
          <w:rFonts w:ascii="Arial" w:hAnsi="Arial" w:cs="Arial"/>
          <w:color w:val="auto"/>
          <w:sz w:val="22"/>
          <w:szCs w:val="22"/>
        </w:rPr>
        <w:t xml:space="preserve"> 2</w:t>
      </w:r>
      <w:r w:rsidR="00A93AF7" w:rsidRPr="00052851">
        <w:rPr>
          <w:rStyle w:val="Ttulo1Car"/>
          <w:rFonts w:ascii="Arial" w:hAnsi="Arial" w:cs="Arial"/>
          <w:color w:val="auto"/>
          <w:sz w:val="22"/>
          <w:szCs w:val="22"/>
        </w:rPr>
        <w:t>8</w:t>
      </w:r>
      <w:r w:rsidRPr="00052851">
        <w:rPr>
          <w:rStyle w:val="Ttulo1Car"/>
          <w:rFonts w:ascii="Arial" w:hAnsi="Arial" w:cs="Arial"/>
          <w:color w:val="auto"/>
          <w:sz w:val="22"/>
          <w:szCs w:val="22"/>
        </w:rPr>
        <w:t>. Implementación de los modelos educativos flexibles.</w:t>
      </w:r>
      <w:bookmarkEnd w:id="30"/>
      <w:r w:rsidRPr="00052851">
        <w:rPr>
          <w:rStyle w:val="Ttulo1Car"/>
          <w:rFonts w:ascii="Arial" w:hAnsi="Arial" w:cs="Arial"/>
          <w:color w:val="auto"/>
          <w:sz w:val="22"/>
          <w:szCs w:val="22"/>
        </w:rPr>
        <w:t xml:space="preserve"> </w:t>
      </w:r>
      <w:r w:rsidRPr="00052851">
        <w:rPr>
          <w:rFonts w:cs="Arial"/>
          <w:sz w:val="22"/>
          <w:szCs w:val="22"/>
        </w:rPr>
        <w:t>Las secretarias de educación de las entidades territoriales certificadas, en los estab</w:t>
      </w:r>
      <w:r w:rsidR="001B0118" w:rsidRPr="00052851">
        <w:rPr>
          <w:rFonts w:cs="Arial"/>
          <w:sz w:val="22"/>
          <w:szCs w:val="22"/>
        </w:rPr>
        <w:t>lecimientos educativos estatales</w:t>
      </w:r>
      <w:r w:rsidRPr="00052851">
        <w:rPr>
          <w:rFonts w:cs="Arial"/>
          <w:sz w:val="22"/>
          <w:szCs w:val="22"/>
        </w:rPr>
        <w:t>, pueden implementar sus modelos educat</w:t>
      </w:r>
      <w:r w:rsidR="00B57169" w:rsidRPr="00052851">
        <w:rPr>
          <w:rFonts w:cs="Arial"/>
          <w:sz w:val="22"/>
          <w:szCs w:val="22"/>
        </w:rPr>
        <w:t xml:space="preserve">ivos flexibles como parte de la </w:t>
      </w:r>
      <w:r w:rsidRPr="00052851">
        <w:rPr>
          <w:rFonts w:cs="Arial"/>
          <w:sz w:val="22"/>
          <w:szCs w:val="22"/>
        </w:rPr>
        <w:t xml:space="preserve">oferta educativa </w:t>
      </w:r>
      <w:r w:rsidR="003E754B" w:rsidRPr="00052851">
        <w:rPr>
          <w:rFonts w:cs="Arial"/>
          <w:sz w:val="22"/>
          <w:szCs w:val="22"/>
        </w:rPr>
        <w:t xml:space="preserve">en los niveles de educación básica y media para </w:t>
      </w:r>
      <w:r w:rsidRPr="00052851">
        <w:rPr>
          <w:rFonts w:cs="Arial"/>
          <w:sz w:val="22"/>
          <w:szCs w:val="22"/>
        </w:rPr>
        <w:t>adultos, mediante la contratación del servicio con operadores privados.</w:t>
      </w:r>
    </w:p>
    <w:p w:rsidR="009C1E18" w:rsidRPr="00052851" w:rsidRDefault="009C1E18" w:rsidP="009C1E18">
      <w:pPr>
        <w:jc w:val="both"/>
        <w:rPr>
          <w:rFonts w:cs="Arial"/>
          <w:sz w:val="22"/>
          <w:szCs w:val="22"/>
        </w:rPr>
      </w:pPr>
    </w:p>
    <w:p w:rsidR="009C1E18" w:rsidRPr="00052851" w:rsidRDefault="009C1E18" w:rsidP="009C1E18">
      <w:pPr>
        <w:jc w:val="both"/>
        <w:rPr>
          <w:rFonts w:cs="Arial"/>
          <w:sz w:val="22"/>
          <w:szCs w:val="22"/>
        </w:rPr>
      </w:pPr>
      <w:r w:rsidRPr="00052851">
        <w:rPr>
          <w:rFonts w:cs="Arial"/>
          <w:sz w:val="22"/>
          <w:szCs w:val="22"/>
        </w:rPr>
        <w:t>Los establecimientos educativos privados previa autorización de las secretarías de educación de las entidades territoriales certificadas, pueden implementar sus propios modelos educativos flexibles, siempre y cuando cumplan con los referentes de calidad establecidos por el Ministerio de Educación Nacional</w:t>
      </w:r>
    </w:p>
    <w:p w:rsidR="009C1E18" w:rsidRPr="00052851" w:rsidRDefault="009C1E18" w:rsidP="009C1E18">
      <w:pPr>
        <w:contextualSpacing/>
        <w:jc w:val="both"/>
        <w:rPr>
          <w:rFonts w:cs="Arial"/>
          <w:sz w:val="22"/>
          <w:szCs w:val="22"/>
        </w:rPr>
      </w:pPr>
    </w:p>
    <w:p w:rsidR="009C1E18" w:rsidRPr="00052851" w:rsidRDefault="003E754B" w:rsidP="003E754B">
      <w:pPr>
        <w:jc w:val="both"/>
        <w:rPr>
          <w:rFonts w:cs="Arial"/>
          <w:sz w:val="22"/>
          <w:szCs w:val="22"/>
        </w:rPr>
      </w:pPr>
      <w:bookmarkStart w:id="31" w:name="_Toc387243521"/>
      <w:r w:rsidRPr="00052851">
        <w:rPr>
          <w:rStyle w:val="Ttulo1Car"/>
          <w:rFonts w:ascii="Arial" w:hAnsi="Arial" w:cs="Arial"/>
          <w:color w:val="auto"/>
          <w:sz w:val="22"/>
          <w:szCs w:val="22"/>
        </w:rPr>
        <w:t>ARTÍCULO 2</w:t>
      </w:r>
      <w:r w:rsidR="00A93AF7" w:rsidRPr="00052851">
        <w:rPr>
          <w:rStyle w:val="Ttulo1Car"/>
          <w:rFonts w:ascii="Arial" w:hAnsi="Arial" w:cs="Arial"/>
          <w:color w:val="auto"/>
          <w:sz w:val="22"/>
          <w:szCs w:val="22"/>
        </w:rPr>
        <w:t>9</w:t>
      </w:r>
      <w:r w:rsidR="009C1E18" w:rsidRPr="00052851">
        <w:rPr>
          <w:rStyle w:val="Ttulo1Car"/>
          <w:rFonts w:ascii="Arial" w:hAnsi="Arial" w:cs="Arial"/>
          <w:color w:val="auto"/>
          <w:sz w:val="22"/>
          <w:szCs w:val="22"/>
        </w:rPr>
        <w:t>. Requisitos para la implementación de los modelos educativos flexibles.</w:t>
      </w:r>
      <w:bookmarkEnd w:id="31"/>
      <w:r w:rsidR="009C1E18" w:rsidRPr="00052851">
        <w:rPr>
          <w:rStyle w:val="Ttulo1Car"/>
          <w:rFonts w:ascii="Arial" w:hAnsi="Arial" w:cs="Arial"/>
          <w:color w:val="auto"/>
          <w:sz w:val="22"/>
          <w:szCs w:val="22"/>
        </w:rPr>
        <w:t xml:space="preserve"> </w:t>
      </w:r>
      <w:r w:rsidR="009C1E18" w:rsidRPr="00052851">
        <w:rPr>
          <w:rStyle w:val="Ttulo1Car"/>
          <w:rFonts w:ascii="Arial" w:hAnsi="Arial" w:cs="Arial"/>
          <w:b w:val="0"/>
          <w:color w:val="auto"/>
          <w:sz w:val="22"/>
          <w:szCs w:val="22"/>
        </w:rPr>
        <w:t xml:space="preserve">Las </w:t>
      </w:r>
      <w:r w:rsidR="009C1E18" w:rsidRPr="00052851">
        <w:rPr>
          <w:rFonts w:cs="Arial"/>
          <w:sz w:val="22"/>
          <w:szCs w:val="22"/>
        </w:rPr>
        <w:t xml:space="preserve">firmas operadores contratadas por las entidades territoriales certificadas o </w:t>
      </w:r>
      <w:r w:rsidRPr="00052851">
        <w:rPr>
          <w:rFonts w:cs="Arial"/>
          <w:sz w:val="22"/>
          <w:szCs w:val="22"/>
        </w:rPr>
        <w:t xml:space="preserve">por </w:t>
      </w:r>
      <w:r w:rsidR="009C1E18" w:rsidRPr="00052851">
        <w:rPr>
          <w:rFonts w:cs="Arial"/>
          <w:sz w:val="22"/>
          <w:szCs w:val="22"/>
        </w:rPr>
        <w:t xml:space="preserve">los establecimientos educativos </w:t>
      </w:r>
      <w:r w:rsidRPr="00052851">
        <w:rPr>
          <w:rFonts w:cs="Arial"/>
          <w:sz w:val="22"/>
          <w:szCs w:val="22"/>
        </w:rPr>
        <w:t xml:space="preserve">privados </w:t>
      </w:r>
      <w:r w:rsidR="009C1E18" w:rsidRPr="00052851">
        <w:rPr>
          <w:rFonts w:cs="Arial"/>
          <w:sz w:val="22"/>
          <w:szCs w:val="22"/>
        </w:rPr>
        <w:t>para la implementación</w:t>
      </w:r>
      <w:r w:rsidR="009C1E18" w:rsidRPr="00052851">
        <w:rPr>
          <w:rFonts w:cs="Arial"/>
          <w:b/>
          <w:sz w:val="22"/>
          <w:szCs w:val="22"/>
        </w:rPr>
        <w:t xml:space="preserve"> </w:t>
      </w:r>
      <w:r w:rsidR="009C1E18" w:rsidRPr="00052851">
        <w:rPr>
          <w:rFonts w:cs="Arial"/>
          <w:sz w:val="22"/>
          <w:szCs w:val="22"/>
        </w:rPr>
        <w:t xml:space="preserve">de los modelos educativos flexibles deben tener capacidad administrativa, pedagógica y de gestión para la atención </w:t>
      </w:r>
      <w:r w:rsidRPr="00052851">
        <w:rPr>
          <w:rFonts w:cs="Arial"/>
          <w:sz w:val="22"/>
          <w:szCs w:val="22"/>
        </w:rPr>
        <w:t>educativa en los niveles de básica y media para adultos</w:t>
      </w:r>
      <w:r w:rsidR="009C1E18" w:rsidRPr="00052851">
        <w:rPr>
          <w:rFonts w:cs="Arial"/>
          <w:sz w:val="22"/>
          <w:szCs w:val="22"/>
        </w:rPr>
        <w:t xml:space="preserve">, de igual manera, cumplir como mínimo con los siguientes requisitos: </w:t>
      </w:r>
    </w:p>
    <w:p w:rsidR="009C1E18" w:rsidRPr="00052851" w:rsidRDefault="009C1E18" w:rsidP="009C1E18">
      <w:pPr>
        <w:jc w:val="both"/>
        <w:rPr>
          <w:rFonts w:cs="Arial"/>
          <w:sz w:val="22"/>
          <w:szCs w:val="22"/>
        </w:rPr>
      </w:pPr>
    </w:p>
    <w:p w:rsidR="009C1E18" w:rsidRPr="00052851" w:rsidRDefault="009C1E18" w:rsidP="009C1E18">
      <w:pPr>
        <w:numPr>
          <w:ilvl w:val="0"/>
          <w:numId w:val="28"/>
        </w:numPr>
        <w:jc w:val="both"/>
        <w:rPr>
          <w:rFonts w:cs="Arial"/>
          <w:sz w:val="22"/>
          <w:szCs w:val="22"/>
        </w:rPr>
      </w:pPr>
      <w:r w:rsidRPr="00052851">
        <w:rPr>
          <w:rFonts w:cs="Arial"/>
          <w:sz w:val="22"/>
          <w:szCs w:val="22"/>
        </w:rPr>
        <w:t>Disponibilidad y organización del talento humano e infraestructura.</w:t>
      </w:r>
    </w:p>
    <w:p w:rsidR="009C1E18" w:rsidRPr="00052851" w:rsidRDefault="009C1E18" w:rsidP="009C1E18">
      <w:pPr>
        <w:pStyle w:val="Prrafodelista"/>
        <w:numPr>
          <w:ilvl w:val="0"/>
          <w:numId w:val="27"/>
        </w:numPr>
        <w:contextualSpacing/>
        <w:rPr>
          <w:rFonts w:cs="Arial"/>
          <w:sz w:val="22"/>
          <w:szCs w:val="22"/>
        </w:rPr>
      </w:pPr>
      <w:r w:rsidRPr="00052851">
        <w:rPr>
          <w:rFonts w:cs="Arial"/>
          <w:sz w:val="22"/>
          <w:szCs w:val="22"/>
        </w:rPr>
        <w:t>Incorporación de los modelos educativos al Proyecto Educativo Institucional.</w:t>
      </w:r>
    </w:p>
    <w:p w:rsidR="009C1E18" w:rsidRPr="00052851" w:rsidRDefault="009C1E18" w:rsidP="009C1E18">
      <w:pPr>
        <w:numPr>
          <w:ilvl w:val="0"/>
          <w:numId w:val="27"/>
        </w:numPr>
        <w:jc w:val="both"/>
        <w:rPr>
          <w:rFonts w:cs="Arial"/>
          <w:sz w:val="22"/>
          <w:szCs w:val="22"/>
        </w:rPr>
      </w:pPr>
      <w:r w:rsidRPr="00052851">
        <w:rPr>
          <w:rFonts w:cs="Arial"/>
          <w:sz w:val="22"/>
          <w:szCs w:val="22"/>
        </w:rPr>
        <w:t xml:space="preserve">Reporte de la matrícula a través de los sistemas de información oficial a nivel regional y nacional. </w:t>
      </w:r>
    </w:p>
    <w:p w:rsidR="009C1E18" w:rsidRPr="00052851" w:rsidRDefault="009C1E18" w:rsidP="009C1E18">
      <w:pPr>
        <w:numPr>
          <w:ilvl w:val="0"/>
          <w:numId w:val="27"/>
        </w:numPr>
        <w:jc w:val="both"/>
        <w:rPr>
          <w:rFonts w:cs="Arial"/>
          <w:sz w:val="22"/>
          <w:szCs w:val="22"/>
        </w:rPr>
      </w:pPr>
      <w:r w:rsidRPr="00052851">
        <w:rPr>
          <w:rFonts w:cs="Arial"/>
          <w:sz w:val="22"/>
          <w:szCs w:val="22"/>
        </w:rPr>
        <w:t>Certificación de los estudiantes a través del establec</w:t>
      </w:r>
      <w:r w:rsidR="003E754B" w:rsidRPr="00052851">
        <w:rPr>
          <w:rFonts w:cs="Arial"/>
          <w:sz w:val="22"/>
          <w:szCs w:val="22"/>
        </w:rPr>
        <w:t>imiento educativo en el cual se</w:t>
      </w:r>
      <w:r w:rsidRPr="00052851">
        <w:rPr>
          <w:rFonts w:cs="Arial"/>
          <w:sz w:val="22"/>
          <w:szCs w:val="22"/>
        </w:rPr>
        <w:t xml:space="preserve"> presta el servicio educativo.</w:t>
      </w:r>
    </w:p>
    <w:p w:rsidR="009C1E18" w:rsidRPr="00052851" w:rsidRDefault="009C1E18" w:rsidP="009C1E18">
      <w:pPr>
        <w:numPr>
          <w:ilvl w:val="0"/>
          <w:numId w:val="27"/>
        </w:numPr>
        <w:jc w:val="both"/>
        <w:rPr>
          <w:rFonts w:cs="Arial"/>
          <w:sz w:val="22"/>
          <w:szCs w:val="22"/>
        </w:rPr>
      </w:pPr>
      <w:r w:rsidRPr="00052851">
        <w:rPr>
          <w:rFonts w:cs="Arial"/>
          <w:sz w:val="22"/>
          <w:szCs w:val="22"/>
        </w:rPr>
        <w:t xml:space="preserve">Promoción y desarrollo de la propuesta educativa de los modelos educativos flexibles, de conformidad con la secuencia pedagógica y metodológica. </w:t>
      </w:r>
    </w:p>
    <w:p w:rsidR="009C1E18" w:rsidRPr="00052851" w:rsidRDefault="009C1E18" w:rsidP="009C1E18">
      <w:pPr>
        <w:numPr>
          <w:ilvl w:val="0"/>
          <w:numId w:val="27"/>
        </w:numPr>
        <w:jc w:val="both"/>
        <w:rPr>
          <w:rFonts w:cs="Arial"/>
          <w:sz w:val="22"/>
          <w:szCs w:val="22"/>
        </w:rPr>
      </w:pPr>
      <w:r w:rsidRPr="00052851">
        <w:rPr>
          <w:rFonts w:cs="Arial"/>
          <w:sz w:val="22"/>
          <w:szCs w:val="22"/>
        </w:rPr>
        <w:lastRenderedPageBreak/>
        <w:t xml:space="preserve">Desarrollo de la propuesta curricular de </w:t>
      </w:r>
      <w:r w:rsidR="003E754B" w:rsidRPr="00052851">
        <w:rPr>
          <w:rFonts w:cs="Arial"/>
          <w:sz w:val="22"/>
          <w:szCs w:val="22"/>
        </w:rPr>
        <w:t>conformidad con las estrategias</w:t>
      </w:r>
      <w:r w:rsidRPr="00052851">
        <w:rPr>
          <w:rFonts w:cs="Arial"/>
          <w:sz w:val="22"/>
          <w:szCs w:val="22"/>
        </w:rPr>
        <w:t xml:space="preserve"> pedagógicas y de gestión establecidas, en respuesta a las características, intereses y necesidades de los adultos</w:t>
      </w:r>
      <w:r w:rsidR="003E754B" w:rsidRPr="00052851">
        <w:rPr>
          <w:rFonts w:cs="Arial"/>
          <w:sz w:val="22"/>
          <w:szCs w:val="22"/>
        </w:rPr>
        <w:t>.</w:t>
      </w:r>
      <w:r w:rsidRPr="00052851">
        <w:rPr>
          <w:rFonts w:cs="Arial"/>
          <w:sz w:val="22"/>
          <w:szCs w:val="22"/>
        </w:rPr>
        <w:t xml:space="preserve"> </w:t>
      </w:r>
    </w:p>
    <w:p w:rsidR="009C1E18" w:rsidRPr="00052851" w:rsidRDefault="009C1E18" w:rsidP="009C1E18">
      <w:pPr>
        <w:numPr>
          <w:ilvl w:val="0"/>
          <w:numId w:val="27"/>
        </w:numPr>
        <w:jc w:val="both"/>
        <w:rPr>
          <w:rFonts w:cs="Arial"/>
          <w:sz w:val="22"/>
          <w:szCs w:val="22"/>
        </w:rPr>
      </w:pPr>
      <w:r w:rsidRPr="00052851">
        <w:rPr>
          <w:rFonts w:cs="Arial"/>
          <w:sz w:val="22"/>
          <w:szCs w:val="22"/>
        </w:rPr>
        <w:t>Desarrollo  de currículos flexibles, permitiendo ajustes según el nivel de conocimientos y destrezas alcanzados por los estudiantes, respetando los diferentes ritmos del aprendizaje y teniendo en cuenta los saberes, conocimientos, prácticas, destrezas y habilidades previamente adquiridas por las personas en el transcurso de la vida.</w:t>
      </w:r>
    </w:p>
    <w:p w:rsidR="009C1E18" w:rsidRPr="00052851" w:rsidRDefault="009C1E18" w:rsidP="009C1E18">
      <w:pPr>
        <w:numPr>
          <w:ilvl w:val="0"/>
          <w:numId w:val="27"/>
        </w:numPr>
        <w:jc w:val="both"/>
        <w:rPr>
          <w:rFonts w:cs="Arial"/>
          <w:sz w:val="22"/>
          <w:szCs w:val="22"/>
        </w:rPr>
      </w:pPr>
      <w:r w:rsidRPr="00052851">
        <w:rPr>
          <w:rFonts w:cs="Arial"/>
          <w:sz w:val="22"/>
          <w:szCs w:val="22"/>
        </w:rPr>
        <w:t xml:space="preserve">Diseño de materiales educativos de trabajo con temas, contenidos e ilustraciones ajustados a la realidad  de los adultos, facilitando su uso por fuera del aula, de manera auto didáctica. </w:t>
      </w:r>
    </w:p>
    <w:p w:rsidR="009C1E18" w:rsidRPr="00052851" w:rsidRDefault="009C1E18" w:rsidP="009C1E18">
      <w:pPr>
        <w:numPr>
          <w:ilvl w:val="0"/>
          <w:numId w:val="27"/>
        </w:numPr>
        <w:jc w:val="both"/>
        <w:rPr>
          <w:rFonts w:cs="Arial"/>
          <w:sz w:val="22"/>
          <w:szCs w:val="22"/>
        </w:rPr>
      </w:pPr>
      <w:r w:rsidRPr="00052851">
        <w:rPr>
          <w:rFonts w:cs="Arial"/>
          <w:sz w:val="22"/>
          <w:szCs w:val="22"/>
        </w:rPr>
        <w:t>Definición de los procesos de evaluación a los estudiantes establecidos en el sistema institucional de evaluación según lo reglamentado por el Decreto 1290 de 2009 y sus reglamentarios y la presentación de las pruebas SABER de acuerdo con las normas vigentes.</w:t>
      </w:r>
    </w:p>
    <w:p w:rsidR="009C1E18" w:rsidRPr="00052851" w:rsidRDefault="009C1E18" w:rsidP="009C1E18">
      <w:pPr>
        <w:contextualSpacing/>
        <w:jc w:val="both"/>
        <w:rPr>
          <w:rFonts w:cs="Arial"/>
          <w:sz w:val="22"/>
          <w:szCs w:val="22"/>
        </w:rPr>
      </w:pPr>
    </w:p>
    <w:p w:rsidR="009C1E18" w:rsidRPr="00052851" w:rsidRDefault="00A93AF7" w:rsidP="009C1E18">
      <w:pPr>
        <w:autoSpaceDE w:val="0"/>
        <w:autoSpaceDN w:val="0"/>
        <w:adjustRightInd w:val="0"/>
        <w:jc w:val="both"/>
        <w:rPr>
          <w:rFonts w:cs="Arial"/>
          <w:sz w:val="22"/>
          <w:szCs w:val="22"/>
        </w:rPr>
      </w:pPr>
      <w:bookmarkStart w:id="32" w:name="_Toc387243522"/>
      <w:r w:rsidRPr="00052851">
        <w:rPr>
          <w:rStyle w:val="Ttulo1Car"/>
          <w:rFonts w:ascii="Arial" w:hAnsi="Arial" w:cs="Arial"/>
          <w:color w:val="auto"/>
          <w:sz w:val="22"/>
          <w:szCs w:val="22"/>
        </w:rPr>
        <w:t>ARTÍCULO 30</w:t>
      </w:r>
      <w:r w:rsidR="009C1E18" w:rsidRPr="00052851">
        <w:rPr>
          <w:rStyle w:val="Ttulo1Car"/>
          <w:rFonts w:ascii="Arial" w:hAnsi="Arial" w:cs="Arial"/>
          <w:color w:val="auto"/>
          <w:sz w:val="22"/>
          <w:szCs w:val="22"/>
        </w:rPr>
        <w:t xml:space="preserve">. Incorporación de los modelos </w:t>
      </w:r>
      <w:r w:rsidR="00C92DA5" w:rsidRPr="00052851">
        <w:rPr>
          <w:rStyle w:val="Ttulo1Car"/>
          <w:rFonts w:ascii="Arial" w:hAnsi="Arial" w:cs="Arial"/>
          <w:color w:val="auto"/>
          <w:sz w:val="22"/>
          <w:szCs w:val="22"/>
        </w:rPr>
        <w:t xml:space="preserve">educativos flexibles </w:t>
      </w:r>
      <w:r w:rsidR="009C1E18" w:rsidRPr="00052851">
        <w:rPr>
          <w:rStyle w:val="Ttulo1Car"/>
          <w:rFonts w:ascii="Arial" w:hAnsi="Arial" w:cs="Arial"/>
          <w:color w:val="auto"/>
          <w:sz w:val="22"/>
          <w:szCs w:val="22"/>
        </w:rPr>
        <w:t>al PEI de los Estab</w:t>
      </w:r>
      <w:r w:rsidR="001B0118" w:rsidRPr="00052851">
        <w:rPr>
          <w:rStyle w:val="Ttulo1Car"/>
          <w:rFonts w:ascii="Arial" w:hAnsi="Arial" w:cs="Arial"/>
          <w:color w:val="auto"/>
          <w:sz w:val="22"/>
          <w:szCs w:val="22"/>
        </w:rPr>
        <w:t>lecimientos Educativos Estatales</w:t>
      </w:r>
      <w:r w:rsidR="009C1E18" w:rsidRPr="00052851">
        <w:rPr>
          <w:rStyle w:val="Ttulo1Car"/>
          <w:rFonts w:ascii="Arial" w:hAnsi="Arial" w:cs="Arial"/>
          <w:color w:val="auto"/>
          <w:sz w:val="22"/>
          <w:szCs w:val="22"/>
        </w:rPr>
        <w:t>.</w:t>
      </w:r>
      <w:bookmarkEnd w:id="32"/>
      <w:r w:rsidR="009C1E18" w:rsidRPr="00052851">
        <w:rPr>
          <w:rStyle w:val="Ttulo1Car"/>
          <w:rFonts w:ascii="Arial" w:hAnsi="Arial" w:cs="Arial"/>
          <w:color w:val="auto"/>
          <w:sz w:val="22"/>
          <w:szCs w:val="22"/>
        </w:rPr>
        <w:t xml:space="preserve"> </w:t>
      </w:r>
      <w:r w:rsidR="009C1E18" w:rsidRPr="00052851">
        <w:rPr>
          <w:rFonts w:cs="Arial"/>
          <w:sz w:val="22"/>
          <w:szCs w:val="22"/>
        </w:rPr>
        <w:t xml:space="preserve">La propuesta curricular de los modelos educativos flexibles que los establecimientos educativos </w:t>
      </w:r>
      <w:r w:rsidR="001B0118" w:rsidRPr="00052851">
        <w:rPr>
          <w:rFonts w:cs="Arial"/>
          <w:sz w:val="22"/>
          <w:szCs w:val="22"/>
        </w:rPr>
        <w:t>estatales</w:t>
      </w:r>
      <w:r w:rsidR="00C92DA5" w:rsidRPr="00052851">
        <w:rPr>
          <w:rFonts w:cs="Arial"/>
          <w:sz w:val="22"/>
          <w:szCs w:val="22"/>
        </w:rPr>
        <w:t xml:space="preserve"> </w:t>
      </w:r>
      <w:r w:rsidR="009C1E18" w:rsidRPr="00052851">
        <w:rPr>
          <w:rFonts w:cs="Arial"/>
          <w:sz w:val="22"/>
          <w:szCs w:val="22"/>
        </w:rPr>
        <w:t>determinen implementar con el aval de las Secretarías de Educación</w:t>
      </w:r>
      <w:r w:rsidR="00C92DA5" w:rsidRPr="00052851">
        <w:rPr>
          <w:rFonts w:cs="Arial"/>
          <w:sz w:val="22"/>
          <w:szCs w:val="22"/>
        </w:rPr>
        <w:t>,</w:t>
      </w:r>
      <w:r w:rsidR="009C1E18" w:rsidRPr="00052851">
        <w:rPr>
          <w:rFonts w:cs="Arial"/>
          <w:sz w:val="22"/>
          <w:szCs w:val="22"/>
        </w:rPr>
        <w:t xml:space="preserve"> deberá incorporarse en </w:t>
      </w:r>
      <w:r w:rsidR="00C92DA5" w:rsidRPr="00052851">
        <w:rPr>
          <w:rFonts w:cs="Arial"/>
          <w:sz w:val="22"/>
          <w:szCs w:val="22"/>
        </w:rPr>
        <w:t>sus</w:t>
      </w:r>
      <w:r w:rsidR="009C1E18" w:rsidRPr="00052851">
        <w:rPr>
          <w:rFonts w:cs="Arial"/>
          <w:sz w:val="22"/>
          <w:szCs w:val="22"/>
        </w:rPr>
        <w:t xml:space="preserve"> Proyectos E</w:t>
      </w:r>
      <w:r w:rsidR="00C92DA5" w:rsidRPr="00052851">
        <w:rPr>
          <w:rFonts w:cs="Arial"/>
          <w:sz w:val="22"/>
          <w:szCs w:val="22"/>
        </w:rPr>
        <w:t xml:space="preserve">ducativos Institucionales – PEI. </w:t>
      </w:r>
      <w:r w:rsidR="009C1E18" w:rsidRPr="00052851">
        <w:rPr>
          <w:rFonts w:cs="Arial"/>
          <w:sz w:val="22"/>
          <w:szCs w:val="22"/>
        </w:rPr>
        <w:t>Será responsabilidad de los rectores o directores de los establecimientos educativos, gestionar ante la respectiva secr</w:t>
      </w:r>
      <w:r w:rsidR="00C92DA5" w:rsidRPr="00052851">
        <w:rPr>
          <w:rFonts w:cs="Arial"/>
          <w:sz w:val="22"/>
          <w:szCs w:val="22"/>
        </w:rPr>
        <w:t xml:space="preserve">etaría de educación la </w:t>
      </w:r>
      <w:r w:rsidR="009C1E18" w:rsidRPr="00052851">
        <w:rPr>
          <w:rFonts w:cs="Arial"/>
          <w:sz w:val="22"/>
          <w:szCs w:val="22"/>
        </w:rPr>
        <w:t>revisión y aprobación</w:t>
      </w:r>
      <w:r w:rsidR="00C92DA5" w:rsidRPr="00052851">
        <w:rPr>
          <w:rFonts w:cs="Arial"/>
          <w:sz w:val="22"/>
          <w:szCs w:val="22"/>
        </w:rPr>
        <w:t xml:space="preserve"> de esta incorporación</w:t>
      </w:r>
      <w:r w:rsidR="009C1E18" w:rsidRPr="00052851">
        <w:rPr>
          <w:rFonts w:cs="Arial"/>
          <w:sz w:val="22"/>
          <w:szCs w:val="22"/>
        </w:rPr>
        <w:t>.</w:t>
      </w:r>
    </w:p>
    <w:p w:rsidR="009C1E18" w:rsidRPr="00052851" w:rsidRDefault="009C1E18" w:rsidP="009C1E18">
      <w:pPr>
        <w:autoSpaceDE w:val="0"/>
        <w:autoSpaceDN w:val="0"/>
        <w:adjustRightInd w:val="0"/>
        <w:jc w:val="both"/>
        <w:rPr>
          <w:rFonts w:cs="Arial"/>
          <w:sz w:val="22"/>
          <w:szCs w:val="22"/>
        </w:rPr>
      </w:pPr>
    </w:p>
    <w:p w:rsidR="00BF69A5" w:rsidRPr="00052851" w:rsidRDefault="00C92DA5" w:rsidP="009C1E18">
      <w:pPr>
        <w:autoSpaceDE w:val="0"/>
        <w:autoSpaceDN w:val="0"/>
        <w:adjustRightInd w:val="0"/>
        <w:jc w:val="both"/>
        <w:rPr>
          <w:rFonts w:cs="Arial"/>
          <w:sz w:val="22"/>
          <w:szCs w:val="22"/>
          <w:lang w:val="es-CO"/>
        </w:rPr>
      </w:pPr>
      <w:bookmarkStart w:id="33" w:name="OLE_LINK1"/>
      <w:bookmarkStart w:id="34" w:name="OLE_LINK2"/>
      <w:r w:rsidRPr="00052851">
        <w:rPr>
          <w:rStyle w:val="Ttulo1Car"/>
          <w:rFonts w:ascii="Arial" w:hAnsi="Arial" w:cs="Arial"/>
          <w:color w:val="auto"/>
          <w:sz w:val="22"/>
          <w:szCs w:val="22"/>
        </w:rPr>
        <w:t>ARTÍCULO 3</w:t>
      </w:r>
      <w:r w:rsidR="00A93AF7" w:rsidRPr="00052851">
        <w:rPr>
          <w:rStyle w:val="Ttulo1Car"/>
          <w:rFonts w:ascii="Arial" w:hAnsi="Arial" w:cs="Arial"/>
          <w:color w:val="auto"/>
          <w:sz w:val="22"/>
          <w:szCs w:val="22"/>
        </w:rPr>
        <w:t>1</w:t>
      </w:r>
      <w:r w:rsidR="009C1E18" w:rsidRPr="00052851">
        <w:rPr>
          <w:rStyle w:val="Ttulo1Car"/>
          <w:rFonts w:ascii="Arial" w:hAnsi="Arial" w:cs="Arial"/>
          <w:color w:val="auto"/>
          <w:sz w:val="22"/>
          <w:szCs w:val="22"/>
        </w:rPr>
        <w:t>. Evaluación de estudiantes</w:t>
      </w:r>
      <w:bookmarkEnd w:id="33"/>
      <w:bookmarkEnd w:id="34"/>
      <w:r w:rsidR="009C1E18" w:rsidRPr="00052851">
        <w:rPr>
          <w:rFonts w:cs="Arial"/>
          <w:sz w:val="22"/>
          <w:szCs w:val="22"/>
          <w:lang w:val="es-CO"/>
        </w:rPr>
        <w:t xml:space="preserve">. Cada establecimiento educativo adoptará la escala de valoración propuesta por el modelo educativo </w:t>
      </w:r>
      <w:r w:rsidRPr="00052851">
        <w:rPr>
          <w:rFonts w:cs="Arial"/>
          <w:sz w:val="22"/>
          <w:szCs w:val="22"/>
          <w:lang w:val="es-CO"/>
        </w:rPr>
        <w:t xml:space="preserve">flexible </w:t>
      </w:r>
      <w:r w:rsidR="009C1E18" w:rsidRPr="00052851">
        <w:rPr>
          <w:rFonts w:cs="Arial"/>
          <w:sz w:val="22"/>
          <w:szCs w:val="22"/>
          <w:lang w:val="es-CO"/>
        </w:rPr>
        <w:t>incorporado al PEI</w:t>
      </w:r>
      <w:r w:rsidR="004B68FC" w:rsidRPr="00052851">
        <w:rPr>
          <w:rFonts w:cs="Arial"/>
          <w:sz w:val="22"/>
          <w:szCs w:val="22"/>
          <w:lang w:val="es-CO"/>
        </w:rPr>
        <w:t>,</w:t>
      </w:r>
      <w:r w:rsidR="009C1E18" w:rsidRPr="00052851">
        <w:rPr>
          <w:rFonts w:cs="Arial"/>
          <w:sz w:val="22"/>
          <w:szCs w:val="22"/>
          <w:lang w:val="es-CO"/>
        </w:rPr>
        <w:t xml:space="preserve"> homologándolo a la escala nacional de acuerdo con lo reglamentado por el Decreto 1290 de 2009</w:t>
      </w:r>
      <w:r w:rsidR="009C1E18" w:rsidRPr="00052851">
        <w:rPr>
          <w:rFonts w:cs="Arial"/>
          <w:sz w:val="22"/>
          <w:szCs w:val="22"/>
        </w:rPr>
        <w:t xml:space="preserve"> y las demás normas que lo modifiquen o sustituyan</w:t>
      </w:r>
      <w:r w:rsidRPr="00052851">
        <w:rPr>
          <w:rFonts w:cs="Arial"/>
          <w:sz w:val="22"/>
          <w:szCs w:val="22"/>
        </w:rPr>
        <w:t>,</w:t>
      </w:r>
      <w:r w:rsidR="009C1E18" w:rsidRPr="00052851">
        <w:rPr>
          <w:rFonts w:cs="Arial"/>
          <w:sz w:val="22"/>
          <w:szCs w:val="22"/>
        </w:rPr>
        <w:t xml:space="preserve"> </w:t>
      </w:r>
      <w:r w:rsidRPr="00052851">
        <w:rPr>
          <w:rFonts w:cs="Arial"/>
          <w:sz w:val="22"/>
          <w:szCs w:val="22"/>
        </w:rPr>
        <w:t xml:space="preserve">a fin de </w:t>
      </w:r>
      <w:r w:rsidR="009C1E18" w:rsidRPr="00052851">
        <w:rPr>
          <w:rFonts w:cs="Arial"/>
          <w:sz w:val="22"/>
          <w:szCs w:val="22"/>
        </w:rPr>
        <w:t>evaluar los</w:t>
      </w:r>
      <w:r w:rsidR="00BF69A5" w:rsidRPr="00052851">
        <w:rPr>
          <w:rFonts w:cs="Arial"/>
          <w:sz w:val="22"/>
          <w:szCs w:val="22"/>
          <w:lang w:val="es-CO"/>
        </w:rPr>
        <w:t xml:space="preserve"> desempeños de los estudiantes.</w:t>
      </w:r>
    </w:p>
    <w:p w:rsidR="00BF69A5" w:rsidRPr="00052851" w:rsidRDefault="00BF69A5" w:rsidP="009C1E18">
      <w:pPr>
        <w:autoSpaceDE w:val="0"/>
        <w:autoSpaceDN w:val="0"/>
        <w:adjustRightInd w:val="0"/>
        <w:jc w:val="both"/>
        <w:rPr>
          <w:rFonts w:cs="Arial"/>
          <w:sz w:val="22"/>
          <w:szCs w:val="22"/>
          <w:lang w:val="es-CO"/>
        </w:rPr>
      </w:pPr>
    </w:p>
    <w:p w:rsidR="009C1E18" w:rsidRPr="00052851" w:rsidRDefault="00BF69A5" w:rsidP="009C1E18">
      <w:pPr>
        <w:autoSpaceDE w:val="0"/>
        <w:autoSpaceDN w:val="0"/>
        <w:adjustRightInd w:val="0"/>
        <w:jc w:val="both"/>
        <w:rPr>
          <w:rFonts w:cs="Arial"/>
          <w:sz w:val="22"/>
          <w:szCs w:val="22"/>
        </w:rPr>
      </w:pPr>
      <w:r w:rsidRPr="00052851">
        <w:rPr>
          <w:rFonts w:cs="Arial"/>
          <w:sz w:val="22"/>
          <w:szCs w:val="22"/>
          <w:lang w:val="es-CO"/>
        </w:rPr>
        <w:t>Dicha escala de valoración</w:t>
      </w:r>
      <w:r w:rsidR="009C1E18" w:rsidRPr="00052851">
        <w:rPr>
          <w:rFonts w:cs="Arial"/>
          <w:sz w:val="22"/>
          <w:szCs w:val="22"/>
          <w:lang w:val="es-CO"/>
        </w:rPr>
        <w:t xml:space="preserve"> se deberá aplicar al culminar cada ciclo lectivo especial integrado. Los resultados de este proceso de evaluación será un referente pa</w:t>
      </w:r>
      <w:r w:rsidRPr="00052851">
        <w:rPr>
          <w:rFonts w:cs="Arial"/>
          <w:sz w:val="22"/>
          <w:szCs w:val="22"/>
          <w:lang w:val="es-CO"/>
        </w:rPr>
        <w:t>ra determinar la continuidad o no de</w:t>
      </w:r>
      <w:r w:rsidR="009C1E18" w:rsidRPr="00052851">
        <w:rPr>
          <w:rFonts w:cs="Arial"/>
          <w:sz w:val="22"/>
          <w:szCs w:val="22"/>
          <w:lang w:val="es-CO"/>
        </w:rPr>
        <w:t xml:space="preserve"> la implementación del modelo educativo flexible.</w:t>
      </w:r>
    </w:p>
    <w:p w:rsidR="009C1E18" w:rsidRPr="00052851" w:rsidRDefault="009C1E18" w:rsidP="009C1E18">
      <w:pPr>
        <w:autoSpaceDE w:val="0"/>
        <w:autoSpaceDN w:val="0"/>
        <w:adjustRightInd w:val="0"/>
        <w:jc w:val="both"/>
        <w:rPr>
          <w:rFonts w:cs="Arial"/>
          <w:sz w:val="22"/>
          <w:szCs w:val="22"/>
          <w:lang w:val="es-CO"/>
        </w:rPr>
      </w:pPr>
    </w:p>
    <w:p w:rsidR="009C1E18" w:rsidRPr="00052851" w:rsidRDefault="00C92DA5" w:rsidP="009C1E18">
      <w:pPr>
        <w:autoSpaceDE w:val="0"/>
        <w:autoSpaceDN w:val="0"/>
        <w:adjustRightInd w:val="0"/>
        <w:jc w:val="both"/>
        <w:rPr>
          <w:rFonts w:cs="Arial"/>
          <w:sz w:val="22"/>
          <w:szCs w:val="22"/>
        </w:rPr>
      </w:pPr>
      <w:r w:rsidRPr="00052851">
        <w:rPr>
          <w:rStyle w:val="Ttulo1Car"/>
          <w:rFonts w:ascii="Arial" w:hAnsi="Arial" w:cs="Arial"/>
          <w:color w:val="auto"/>
          <w:sz w:val="22"/>
          <w:szCs w:val="22"/>
        </w:rPr>
        <w:t>ARTÍCULO 3</w:t>
      </w:r>
      <w:r w:rsidR="00A93AF7" w:rsidRPr="00052851">
        <w:rPr>
          <w:rStyle w:val="Ttulo1Car"/>
          <w:rFonts w:ascii="Arial" w:hAnsi="Arial" w:cs="Arial"/>
          <w:color w:val="auto"/>
          <w:sz w:val="22"/>
          <w:szCs w:val="22"/>
        </w:rPr>
        <w:t>2</w:t>
      </w:r>
      <w:r w:rsidR="009C1E18" w:rsidRPr="00052851">
        <w:rPr>
          <w:rStyle w:val="Ttulo1Car"/>
          <w:rFonts w:ascii="Arial" w:hAnsi="Arial" w:cs="Arial"/>
          <w:color w:val="auto"/>
          <w:sz w:val="22"/>
          <w:szCs w:val="22"/>
        </w:rPr>
        <w:t>. Asignación de recursos para los modelos educativos flexibles.</w:t>
      </w:r>
      <w:r w:rsidR="009C1E18" w:rsidRPr="00052851">
        <w:rPr>
          <w:rFonts w:cs="Arial"/>
          <w:b/>
          <w:sz w:val="22"/>
          <w:szCs w:val="22"/>
          <w:lang w:val="es-CO"/>
        </w:rPr>
        <w:t xml:space="preserve"> </w:t>
      </w:r>
      <w:r w:rsidR="009C1E18" w:rsidRPr="00052851">
        <w:rPr>
          <w:rFonts w:cs="Arial"/>
          <w:sz w:val="22"/>
          <w:szCs w:val="22"/>
          <w:lang w:val="es-CO"/>
        </w:rPr>
        <w:t>La población reportada en los sistemas de matrícula oficial de las entidades territoriales certificadas de programas de Educación para Adultos, será tenida en cuenta para la distribución por población atendida, a</w:t>
      </w:r>
      <w:r w:rsidR="009C1E18" w:rsidRPr="00052851">
        <w:rPr>
          <w:rFonts w:cs="Arial"/>
          <w:sz w:val="22"/>
          <w:szCs w:val="22"/>
        </w:rPr>
        <w:t xml:space="preserve"> través del Sistema General de Participaciones y con estos recursos se podrá financiar la implementación de los modelos educativo</w:t>
      </w:r>
      <w:r w:rsidR="00D57FAD" w:rsidRPr="00052851">
        <w:rPr>
          <w:rFonts w:cs="Arial"/>
          <w:sz w:val="22"/>
          <w:szCs w:val="22"/>
        </w:rPr>
        <w:t>s flexibles para esta población.</w:t>
      </w:r>
    </w:p>
    <w:p w:rsidR="009C1E18" w:rsidRPr="00052851" w:rsidRDefault="009C1E18" w:rsidP="009C1E18">
      <w:pPr>
        <w:autoSpaceDE w:val="0"/>
        <w:autoSpaceDN w:val="0"/>
        <w:adjustRightInd w:val="0"/>
        <w:jc w:val="both"/>
        <w:rPr>
          <w:rFonts w:cs="Arial"/>
          <w:sz w:val="22"/>
          <w:szCs w:val="22"/>
        </w:rPr>
      </w:pPr>
    </w:p>
    <w:p w:rsidR="009C1E18" w:rsidRPr="00052851" w:rsidRDefault="00633AC9" w:rsidP="00633AC9">
      <w:pPr>
        <w:autoSpaceDE w:val="0"/>
        <w:autoSpaceDN w:val="0"/>
        <w:adjustRightInd w:val="0"/>
        <w:jc w:val="both"/>
        <w:rPr>
          <w:rStyle w:val="Ttulo1Car"/>
          <w:rFonts w:ascii="Arial" w:hAnsi="Arial" w:cs="Arial"/>
          <w:b w:val="0"/>
          <w:color w:val="auto"/>
          <w:sz w:val="22"/>
          <w:szCs w:val="22"/>
        </w:rPr>
      </w:pPr>
      <w:r w:rsidRPr="00052851">
        <w:rPr>
          <w:rStyle w:val="Ttulo1Car"/>
          <w:rFonts w:ascii="Arial" w:hAnsi="Arial" w:cs="Arial"/>
          <w:color w:val="auto"/>
          <w:sz w:val="22"/>
          <w:szCs w:val="22"/>
        </w:rPr>
        <w:t>ARTÍCULO 33</w:t>
      </w:r>
      <w:r w:rsidR="009C1E18" w:rsidRPr="00052851">
        <w:rPr>
          <w:rStyle w:val="Ttulo1Car"/>
          <w:rFonts w:ascii="Arial" w:hAnsi="Arial" w:cs="Arial"/>
          <w:color w:val="auto"/>
          <w:sz w:val="22"/>
          <w:szCs w:val="22"/>
        </w:rPr>
        <w:t xml:space="preserve">. </w:t>
      </w:r>
      <w:r w:rsidRPr="00052851">
        <w:rPr>
          <w:rStyle w:val="Ttulo1Car"/>
          <w:rFonts w:ascii="Arial" w:hAnsi="Arial" w:cs="Arial"/>
          <w:color w:val="auto"/>
          <w:sz w:val="22"/>
          <w:szCs w:val="22"/>
        </w:rPr>
        <w:t>Intensidad horaria y d</w:t>
      </w:r>
      <w:r w:rsidR="009C1E18" w:rsidRPr="00052851">
        <w:rPr>
          <w:rStyle w:val="Ttulo1Car"/>
          <w:rFonts w:ascii="Arial" w:hAnsi="Arial" w:cs="Arial"/>
          <w:color w:val="auto"/>
          <w:sz w:val="22"/>
          <w:szCs w:val="22"/>
        </w:rPr>
        <w:t xml:space="preserve">uración de los </w:t>
      </w:r>
      <w:r w:rsidRPr="00052851">
        <w:rPr>
          <w:rStyle w:val="Ttulo1Car"/>
          <w:rFonts w:ascii="Arial" w:hAnsi="Arial" w:cs="Arial"/>
          <w:color w:val="auto"/>
          <w:sz w:val="22"/>
          <w:szCs w:val="22"/>
        </w:rPr>
        <w:t>CLEI</w:t>
      </w:r>
      <w:r w:rsidR="009C1E18" w:rsidRPr="00052851">
        <w:rPr>
          <w:rStyle w:val="Ttulo1Car"/>
          <w:rFonts w:ascii="Arial" w:hAnsi="Arial" w:cs="Arial"/>
          <w:color w:val="auto"/>
          <w:sz w:val="22"/>
          <w:szCs w:val="22"/>
        </w:rPr>
        <w:t xml:space="preserve"> en los modelos educativos. </w:t>
      </w:r>
      <w:r w:rsidR="009C1E18" w:rsidRPr="00052851">
        <w:rPr>
          <w:rStyle w:val="Ttulo1Car"/>
          <w:rFonts w:ascii="Arial" w:hAnsi="Arial" w:cs="Arial"/>
          <w:b w:val="0"/>
          <w:color w:val="auto"/>
          <w:sz w:val="22"/>
          <w:szCs w:val="22"/>
        </w:rPr>
        <w:t xml:space="preserve">La </w:t>
      </w:r>
      <w:r w:rsidRPr="00052851">
        <w:rPr>
          <w:rStyle w:val="Ttulo1Car"/>
          <w:rFonts w:ascii="Arial" w:hAnsi="Arial" w:cs="Arial"/>
          <w:b w:val="0"/>
          <w:color w:val="auto"/>
          <w:sz w:val="22"/>
          <w:szCs w:val="22"/>
        </w:rPr>
        <w:t xml:space="preserve">intensidad horaria y </w:t>
      </w:r>
      <w:r w:rsidR="009C1E18" w:rsidRPr="00052851">
        <w:rPr>
          <w:rStyle w:val="Ttulo1Car"/>
          <w:rFonts w:ascii="Arial" w:hAnsi="Arial" w:cs="Arial"/>
          <w:b w:val="0"/>
          <w:color w:val="auto"/>
          <w:sz w:val="22"/>
          <w:szCs w:val="22"/>
        </w:rPr>
        <w:t xml:space="preserve">duración de los ciclos </w:t>
      </w:r>
      <w:r w:rsidR="00F6773C" w:rsidRPr="00052851">
        <w:rPr>
          <w:rStyle w:val="Ttulo1Car"/>
          <w:rFonts w:ascii="Arial" w:hAnsi="Arial" w:cs="Arial"/>
          <w:b w:val="0"/>
          <w:color w:val="auto"/>
          <w:sz w:val="22"/>
          <w:szCs w:val="22"/>
        </w:rPr>
        <w:t xml:space="preserve">en </w:t>
      </w:r>
      <w:r w:rsidR="009C1E18" w:rsidRPr="00052851">
        <w:rPr>
          <w:rStyle w:val="Ttulo1Car"/>
          <w:rFonts w:ascii="Arial" w:hAnsi="Arial" w:cs="Arial"/>
          <w:b w:val="0"/>
          <w:color w:val="auto"/>
          <w:sz w:val="22"/>
          <w:szCs w:val="22"/>
        </w:rPr>
        <w:t xml:space="preserve">cada modelo educativo flexible, dependerá de la propuesta metodológica y operativa y de los materiales y apoyos pedagógicos que lo conforman, </w:t>
      </w:r>
      <w:r w:rsidR="00CA7A31" w:rsidRPr="00052851">
        <w:rPr>
          <w:rStyle w:val="Ttulo1Car"/>
          <w:rFonts w:ascii="Arial" w:hAnsi="Arial" w:cs="Arial"/>
          <w:b w:val="0"/>
          <w:color w:val="auto"/>
          <w:sz w:val="22"/>
          <w:szCs w:val="22"/>
        </w:rPr>
        <w:t xml:space="preserve">pero </w:t>
      </w:r>
      <w:r w:rsidR="009C1E18" w:rsidRPr="00052851">
        <w:rPr>
          <w:rStyle w:val="Ttulo1Car"/>
          <w:rFonts w:ascii="Arial" w:hAnsi="Arial" w:cs="Arial"/>
          <w:b w:val="0"/>
          <w:color w:val="auto"/>
          <w:sz w:val="22"/>
          <w:szCs w:val="22"/>
        </w:rPr>
        <w:t xml:space="preserve">siempre </w:t>
      </w:r>
      <w:r w:rsidR="00CA7A31" w:rsidRPr="00052851">
        <w:rPr>
          <w:rStyle w:val="Ttulo1Car"/>
          <w:rFonts w:ascii="Arial" w:hAnsi="Arial" w:cs="Arial"/>
          <w:b w:val="0"/>
          <w:color w:val="auto"/>
          <w:sz w:val="22"/>
          <w:szCs w:val="22"/>
        </w:rPr>
        <w:t>deberá</w:t>
      </w:r>
      <w:r w:rsidRPr="00052851">
        <w:rPr>
          <w:rStyle w:val="Ttulo1Car"/>
          <w:rFonts w:ascii="Arial" w:hAnsi="Arial" w:cs="Arial"/>
          <w:b w:val="0"/>
          <w:color w:val="auto"/>
          <w:sz w:val="22"/>
          <w:szCs w:val="22"/>
        </w:rPr>
        <w:t>n</w:t>
      </w:r>
      <w:r w:rsidR="00CA7A31" w:rsidRPr="00052851">
        <w:rPr>
          <w:rStyle w:val="Ttulo1Car"/>
          <w:rFonts w:ascii="Arial" w:hAnsi="Arial" w:cs="Arial"/>
          <w:b w:val="0"/>
          <w:color w:val="auto"/>
          <w:sz w:val="22"/>
          <w:szCs w:val="22"/>
        </w:rPr>
        <w:t xml:space="preserve"> determinarse buscando garantizar el</w:t>
      </w:r>
      <w:r w:rsidR="009C1E18" w:rsidRPr="00052851">
        <w:rPr>
          <w:rStyle w:val="Ttulo1Car"/>
          <w:rFonts w:ascii="Arial" w:hAnsi="Arial" w:cs="Arial"/>
          <w:b w:val="0"/>
          <w:color w:val="auto"/>
          <w:sz w:val="22"/>
          <w:szCs w:val="22"/>
        </w:rPr>
        <w:t xml:space="preserve"> logro de los estándares y referentes de calidad defi</w:t>
      </w:r>
      <w:r w:rsidR="00CA7A31" w:rsidRPr="00052851">
        <w:rPr>
          <w:rStyle w:val="Ttulo1Car"/>
          <w:rFonts w:ascii="Arial" w:hAnsi="Arial" w:cs="Arial"/>
          <w:b w:val="0"/>
          <w:color w:val="auto"/>
          <w:sz w:val="22"/>
          <w:szCs w:val="22"/>
        </w:rPr>
        <w:t xml:space="preserve">nidos para cada ciclo educativo. </w:t>
      </w:r>
    </w:p>
    <w:p w:rsidR="009C1E18" w:rsidRPr="00052851" w:rsidRDefault="009C1E18" w:rsidP="009C1E18">
      <w:pPr>
        <w:autoSpaceDE w:val="0"/>
        <w:autoSpaceDN w:val="0"/>
        <w:adjustRightInd w:val="0"/>
        <w:jc w:val="both"/>
        <w:rPr>
          <w:rFonts w:cs="Arial"/>
          <w:sz w:val="22"/>
          <w:szCs w:val="22"/>
        </w:rPr>
      </w:pPr>
    </w:p>
    <w:p w:rsidR="00A93AF7" w:rsidRPr="00052851" w:rsidRDefault="00A93AF7" w:rsidP="009C1E18">
      <w:pPr>
        <w:autoSpaceDE w:val="0"/>
        <w:autoSpaceDN w:val="0"/>
        <w:adjustRightInd w:val="0"/>
        <w:jc w:val="both"/>
        <w:rPr>
          <w:rFonts w:cs="Arial"/>
          <w:sz w:val="22"/>
          <w:szCs w:val="22"/>
        </w:rPr>
      </w:pPr>
    </w:p>
    <w:p w:rsidR="00A93AF7" w:rsidRPr="00052851" w:rsidRDefault="00A93AF7" w:rsidP="00A93AF7">
      <w:pPr>
        <w:jc w:val="center"/>
        <w:rPr>
          <w:rFonts w:cs="Arial"/>
          <w:b/>
          <w:sz w:val="22"/>
          <w:szCs w:val="22"/>
        </w:rPr>
      </w:pPr>
      <w:r w:rsidRPr="00052851">
        <w:rPr>
          <w:rFonts w:cs="Arial"/>
          <w:b/>
          <w:sz w:val="22"/>
          <w:szCs w:val="22"/>
        </w:rPr>
        <w:t>CAPITULO VI</w:t>
      </w:r>
    </w:p>
    <w:p w:rsidR="00A93AF7" w:rsidRPr="00052851" w:rsidRDefault="00A93AF7" w:rsidP="00897AB2">
      <w:pPr>
        <w:pStyle w:val="Textoindependiente21"/>
        <w:tabs>
          <w:tab w:val="left" w:pos="444"/>
          <w:tab w:val="center" w:pos="4393"/>
          <w:tab w:val="center" w:pos="4987"/>
        </w:tabs>
        <w:rPr>
          <w:b/>
          <w:bCs/>
          <w:spacing w:val="0"/>
          <w:sz w:val="22"/>
          <w:szCs w:val="22"/>
          <w:lang w:val="es-ES"/>
        </w:rPr>
      </w:pPr>
      <w:r w:rsidRPr="00052851">
        <w:rPr>
          <w:b/>
          <w:bCs/>
          <w:spacing w:val="0"/>
          <w:sz w:val="22"/>
          <w:szCs w:val="22"/>
          <w:lang w:val="es-ES"/>
        </w:rPr>
        <w:t xml:space="preserve">Organización </w:t>
      </w:r>
      <w:r w:rsidR="00693E07" w:rsidRPr="00052851">
        <w:rPr>
          <w:b/>
          <w:bCs/>
          <w:spacing w:val="0"/>
          <w:sz w:val="22"/>
          <w:szCs w:val="22"/>
          <w:lang w:val="es-ES"/>
        </w:rPr>
        <w:t xml:space="preserve">de la oferta pública de </w:t>
      </w:r>
      <w:r w:rsidRPr="00052851">
        <w:rPr>
          <w:b/>
          <w:bCs/>
          <w:spacing w:val="0"/>
          <w:sz w:val="22"/>
          <w:szCs w:val="22"/>
          <w:lang w:val="es-ES"/>
        </w:rPr>
        <w:t xml:space="preserve">educación </w:t>
      </w:r>
      <w:r w:rsidRPr="00052851">
        <w:rPr>
          <w:rFonts w:cs="Arial"/>
          <w:b/>
          <w:spacing w:val="0"/>
          <w:sz w:val="22"/>
          <w:szCs w:val="22"/>
          <w:lang w:val="es-ES"/>
        </w:rPr>
        <w:t>básica y media para adultos</w:t>
      </w:r>
    </w:p>
    <w:p w:rsidR="00A93AF7" w:rsidRPr="00052851" w:rsidRDefault="00A93AF7" w:rsidP="00B54919">
      <w:pPr>
        <w:pStyle w:val="Ttulo1"/>
        <w:spacing w:before="0"/>
        <w:rPr>
          <w:rFonts w:ascii="Arial" w:hAnsi="Arial" w:cs="Arial"/>
          <w:color w:val="auto"/>
          <w:sz w:val="22"/>
          <w:szCs w:val="22"/>
        </w:rPr>
      </w:pPr>
    </w:p>
    <w:p w:rsidR="00693E07" w:rsidRPr="00052851" w:rsidRDefault="00633AC9" w:rsidP="00693E07">
      <w:pPr>
        <w:contextualSpacing/>
        <w:jc w:val="both"/>
        <w:rPr>
          <w:rFonts w:cs="Arial"/>
          <w:sz w:val="22"/>
          <w:szCs w:val="22"/>
        </w:rPr>
      </w:pPr>
      <w:r w:rsidRPr="00052851">
        <w:rPr>
          <w:rStyle w:val="Ttulo1Car"/>
          <w:rFonts w:ascii="Arial" w:hAnsi="Arial" w:cs="Arial"/>
          <w:color w:val="auto"/>
          <w:sz w:val="22"/>
          <w:szCs w:val="22"/>
          <w:lang w:val="es-CO"/>
        </w:rPr>
        <w:t>ARTÍCULO 34</w:t>
      </w:r>
      <w:r w:rsidR="00897AB2" w:rsidRPr="00052851">
        <w:rPr>
          <w:rStyle w:val="Ttulo1Car"/>
          <w:rFonts w:ascii="Arial" w:hAnsi="Arial" w:cs="Arial"/>
          <w:color w:val="auto"/>
          <w:sz w:val="22"/>
          <w:szCs w:val="22"/>
          <w:lang w:val="es-CO"/>
        </w:rPr>
        <w:t>. Por</w:t>
      </w:r>
      <w:r w:rsidR="00897AB2" w:rsidRPr="00052851">
        <w:rPr>
          <w:rStyle w:val="Ttulo1Car"/>
          <w:rFonts w:ascii="Arial" w:hAnsi="Arial" w:cs="Arial"/>
          <w:b w:val="0"/>
          <w:color w:val="auto"/>
          <w:sz w:val="22"/>
          <w:szCs w:val="22"/>
          <w:lang w:val="es-CO"/>
        </w:rPr>
        <w:t xml:space="preserve"> </w:t>
      </w:r>
      <w:r w:rsidR="00897AB2" w:rsidRPr="00052851">
        <w:rPr>
          <w:rFonts w:cs="Arial"/>
          <w:b/>
          <w:sz w:val="22"/>
          <w:szCs w:val="22"/>
        </w:rPr>
        <w:t>los estab</w:t>
      </w:r>
      <w:r w:rsidR="001B0118" w:rsidRPr="00052851">
        <w:rPr>
          <w:rFonts w:cs="Arial"/>
          <w:b/>
          <w:sz w:val="22"/>
          <w:szCs w:val="22"/>
        </w:rPr>
        <w:t>lecimientos educativos estatales</w:t>
      </w:r>
      <w:r w:rsidR="00897AB2" w:rsidRPr="00052851">
        <w:rPr>
          <w:rFonts w:cs="Arial"/>
          <w:sz w:val="22"/>
          <w:szCs w:val="22"/>
        </w:rPr>
        <w:t xml:space="preserve">. </w:t>
      </w:r>
      <w:r w:rsidR="00693E07" w:rsidRPr="00052851">
        <w:rPr>
          <w:rFonts w:cs="Arial"/>
          <w:sz w:val="22"/>
          <w:szCs w:val="22"/>
        </w:rPr>
        <w:t>De conformidad con las directrices definidas por el Ministerio de Educación Nacional y las orientaciones y decisiones que adopten las Secretarías de Educación</w:t>
      </w:r>
      <w:r w:rsidR="00C07619" w:rsidRPr="00052851">
        <w:rPr>
          <w:rFonts w:cs="Arial"/>
          <w:sz w:val="22"/>
          <w:szCs w:val="22"/>
        </w:rPr>
        <w:t xml:space="preserve"> de las entidades territoriales</w:t>
      </w:r>
      <w:r w:rsidR="00693E07" w:rsidRPr="00052851">
        <w:rPr>
          <w:rFonts w:cs="Arial"/>
          <w:sz w:val="22"/>
          <w:szCs w:val="22"/>
        </w:rPr>
        <w:t xml:space="preserve"> en uso de sus competencias, los establecimientos educativos </w:t>
      </w:r>
      <w:r w:rsidR="001B0118" w:rsidRPr="00052851">
        <w:rPr>
          <w:rFonts w:cs="Arial"/>
          <w:sz w:val="22"/>
          <w:szCs w:val="22"/>
        </w:rPr>
        <w:t>estatales</w:t>
      </w:r>
      <w:r w:rsidR="00693E07" w:rsidRPr="00052851">
        <w:rPr>
          <w:rFonts w:cs="Arial"/>
          <w:sz w:val="22"/>
          <w:szCs w:val="22"/>
        </w:rPr>
        <w:t xml:space="preserve"> podrán como parte del respectivo proyecto educativo institucional, adelantar programas d</w:t>
      </w:r>
      <w:r w:rsidR="00C07619" w:rsidRPr="00052851">
        <w:rPr>
          <w:rFonts w:cs="Arial"/>
          <w:sz w:val="22"/>
          <w:szCs w:val="22"/>
        </w:rPr>
        <w:t>e educación básica y media para adultos</w:t>
      </w:r>
      <w:r w:rsidR="00693E07" w:rsidRPr="00052851">
        <w:rPr>
          <w:rFonts w:cs="Arial"/>
          <w:sz w:val="22"/>
          <w:szCs w:val="22"/>
        </w:rPr>
        <w:t xml:space="preserve"> previa autorización de la secretaría de educación respectiva, de acuerdo con las necesidades de su entorno, en especial aquellos ubicados en zonas rurales y áreas marginadas de los centros urbanos.</w:t>
      </w:r>
    </w:p>
    <w:p w:rsidR="00693E07" w:rsidRPr="00052851" w:rsidRDefault="00693E07" w:rsidP="00693E07">
      <w:pPr>
        <w:jc w:val="both"/>
        <w:rPr>
          <w:rFonts w:cs="Arial"/>
          <w:bCs/>
          <w:sz w:val="22"/>
          <w:szCs w:val="22"/>
          <w:lang w:eastAsia="es-CO"/>
        </w:rPr>
      </w:pPr>
    </w:p>
    <w:p w:rsidR="00693E07" w:rsidRPr="00052851" w:rsidRDefault="00693E07" w:rsidP="00693E07">
      <w:pPr>
        <w:jc w:val="both"/>
        <w:rPr>
          <w:rFonts w:cs="Arial"/>
          <w:sz w:val="22"/>
          <w:szCs w:val="22"/>
        </w:rPr>
      </w:pPr>
      <w:r w:rsidRPr="00052851">
        <w:rPr>
          <w:rFonts w:cs="Arial"/>
          <w:b/>
          <w:sz w:val="22"/>
          <w:szCs w:val="22"/>
        </w:rPr>
        <w:t xml:space="preserve">PARÁGRAFO: </w:t>
      </w:r>
      <w:r w:rsidRPr="00052851">
        <w:rPr>
          <w:rFonts w:cs="Arial"/>
          <w:sz w:val="22"/>
          <w:szCs w:val="22"/>
        </w:rPr>
        <w:t>Las entidades territoriales certificadas, en virtud de las competencias asignadas por</w:t>
      </w:r>
      <w:r w:rsidR="00C07619" w:rsidRPr="00052851">
        <w:rPr>
          <w:rFonts w:cs="Arial"/>
          <w:sz w:val="22"/>
          <w:szCs w:val="22"/>
        </w:rPr>
        <w:t xml:space="preserve"> la</w:t>
      </w:r>
      <w:r w:rsidRPr="00052851">
        <w:rPr>
          <w:rFonts w:cs="Arial"/>
          <w:sz w:val="22"/>
          <w:szCs w:val="22"/>
        </w:rPr>
        <w:t xml:space="preserve"> ley, con observancia de las políticas educativas vigentes, incorporarán dentro de sus respectivos planes territorial</w:t>
      </w:r>
      <w:r w:rsidR="00C07619" w:rsidRPr="00052851">
        <w:rPr>
          <w:rFonts w:cs="Arial"/>
          <w:sz w:val="22"/>
          <w:szCs w:val="22"/>
        </w:rPr>
        <w:t>es de desarrollo educativo, los</w:t>
      </w:r>
      <w:r w:rsidRPr="00052851">
        <w:rPr>
          <w:rFonts w:cs="Arial"/>
          <w:sz w:val="22"/>
          <w:szCs w:val="22"/>
        </w:rPr>
        <w:t xml:space="preserve"> programas de educación básica y media dirigidos a </w:t>
      </w:r>
      <w:r w:rsidRPr="00052851">
        <w:rPr>
          <w:rFonts w:cs="Arial"/>
          <w:sz w:val="22"/>
          <w:szCs w:val="22"/>
        </w:rPr>
        <w:lastRenderedPageBreak/>
        <w:t>adultos</w:t>
      </w:r>
      <w:r w:rsidR="005C332A" w:rsidRPr="00052851">
        <w:rPr>
          <w:rFonts w:cs="Arial"/>
          <w:sz w:val="22"/>
          <w:szCs w:val="22"/>
        </w:rPr>
        <w:t xml:space="preserve"> así como programas de alfabetización</w:t>
      </w:r>
      <w:r w:rsidRPr="00052851">
        <w:rPr>
          <w:rFonts w:cs="Arial"/>
          <w:sz w:val="22"/>
          <w:szCs w:val="22"/>
        </w:rPr>
        <w:t>, de acuerdo con el diagnóstico de las necesidades</w:t>
      </w:r>
      <w:r w:rsidR="00C07619" w:rsidRPr="00052851">
        <w:rPr>
          <w:rFonts w:cs="Arial"/>
          <w:sz w:val="22"/>
          <w:szCs w:val="22"/>
        </w:rPr>
        <w:t xml:space="preserve"> de formación de esta población que </w:t>
      </w:r>
      <w:r w:rsidR="005C332A" w:rsidRPr="00052851">
        <w:rPr>
          <w:rFonts w:cs="Arial"/>
          <w:sz w:val="22"/>
          <w:szCs w:val="22"/>
        </w:rPr>
        <w:t xml:space="preserve">existe </w:t>
      </w:r>
      <w:r w:rsidR="00C07619" w:rsidRPr="00052851">
        <w:rPr>
          <w:rFonts w:cs="Arial"/>
          <w:sz w:val="22"/>
          <w:szCs w:val="22"/>
        </w:rPr>
        <w:t>en su jurisdicción.</w:t>
      </w:r>
    </w:p>
    <w:p w:rsidR="00693E07" w:rsidRPr="00052851" w:rsidRDefault="00693E07" w:rsidP="00693E07">
      <w:pPr>
        <w:rPr>
          <w:lang w:val="es-CO" w:eastAsia="en-US"/>
        </w:rPr>
      </w:pPr>
    </w:p>
    <w:p w:rsidR="00C07619" w:rsidRPr="00052851" w:rsidRDefault="00633AC9" w:rsidP="00A93AF7">
      <w:pPr>
        <w:jc w:val="both"/>
        <w:rPr>
          <w:rFonts w:cs="Arial"/>
          <w:sz w:val="22"/>
          <w:szCs w:val="22"/>
          <w:lang w:eastAsia="es-CO"/>
        </w:rPr>
      </w:pPr>
      <w:r w:rsidRPr="00052851">
        <w:rPr>
          <w:rStyle w:val="Ttulo1Car"/>
          <w:rFonts w:ascii="Arial" w:hAnsi="Arial" w:cs="Arial"/>
          <w:color w:val="auto"/>
          <w:sz w:val="22"/>
          <w:szCs w:val="22"/>
          <w:lang w:val="es-CO"/>
        </w:rPr>
        <w:t>ARTÍCULO 35</w:t>
      </w:r>
      <w:r w:rsidR="00A93AF7" w:rsidRPr="00052851">
        <w:rPr>
          <w:rStyle w:val="Ttulo1Car"/>
          <w:rFonts w:ascii="Arial" w:hAnsi="Arial" w:cs="Arial"/>
          <w:color w:val="auto"/>
          <w:sz w:val="22"/>
          <w:szCs w:val="22"/>
          <w:lang w:val="es-CO"/>
        </w:rPr>
        <w:t>.</w:t>
      </w:r>
      <w:bookmarkStart w:id="35" w:name="_Toc386468868"/>
      <w:bookmarkStart w:id="36" w:name="_Toc387243533"/>
      <w:r w:rsidR="00A93AF7" w:rsidRPr="00052851">
        <w:rPr>
          <w:rStyle w:val="Ttulo1Car"/>
          <w:rFonts w:ascii="Arial" w:hAnsi="Arial" w:cs="Arial"/>
          <w:color w:val="auto"/>
          <w:sz w:val="22"/>
          <w:szCs w:val="22"/>
          <w:lang w:val="es-CO"/>
        </w:rPr>
        <w:t xml:space="preserve"> </w:t>
      </w:r>
      <w:r w:rsidR="00C07619" w:rsidRPr="00052851">
        <w:rPr>
          <w:rStyle w:val="Ttulo1Car"/>
          <w:rFonts w:ascii="Arial" w:hAnsi="Arial" w:cs="Arial"/>
          <w:color w:val="auto"/>
          <w:sz w:val="22"/>
          <w:szCs w:val="22"/>
          <w:lang w:val="es-CO"/>
        </w:rPr>
        <w:t xml:space="preserve">Jornada para la educación básica y media de adultos. </w:t>
      </w:r>
      <w:r w:rsidR="00C07619" w:rsidRPr="00052851">
        <w:rPr>
          <w:rFonts w:cs="Arial"/>
          <w:sz w:val="22"/>
          <w:szCs w:val="22"/>
          <w:lang w:eastAsia="es-CO"/>
        </w:rPr>
        <w:t xml:space="preserve">La educación básica y media para adultos será ofrecida en horarios diurnos, nocturnos, sabatinos o dominicales por los establecimientos educativos </w:t>
      </w:r>
      <w:r w:rsidR="001B0118" w:rsidRPr="00052851">
        <w:rPr>
          <w:rFonts w:cs="Arial"/>
          <w:sz w:val="22"/>
          <w:szCs w:val="22"/>
          <w:lang w:eastAsia="es-CO"/>
        </w:rPr>
        <w:t>estatales</w:t>
      </w:r>
      <w:r w:rsidR="00C07619" w:rsidRPr="00052851">
        <w:rPr>
          <w:rFonts w:cs="Arial"/>
          <w:sz w:val="22"/>
          <w:szCs w:val="22"/>
          <w:lang w:eastAsia="es-CO"/>
        </w:rPr>
        <w:t>, de acuerdo con lo ordenado por el artículo 85 de la Ley 115 de 1994.</w:t>
      </w:r>
    </w:p>
    <w:p w:rsidR="000E281E" w:rsidRPr="00052851" w:rsidRDefault="000E281E" w:rsidP="00A93AF7">
      <w:pPr>
        <w:jc w:val="both"/>
        <w:rPr>
          <w:rFonts w:cs="Arial"/>
          <w:sz w:val="22"/>
          <w:szCs w:val="22"/>
          <w:lang w:eastAsia="es-CO"/>
        </w:rPr>
      </w:pPr>
    </w:p>
    <w:p w:rsidR="000E281E" w:rsidRPr="00052851" w:rsidRDefault="00633AC9" w:rsidP="00A93AF7">
      <w:pPr>
        <w:contextualSpacing/>
        <w:jc w:val="both"/>
        <w:rPr>
          <w:rFonts w:cs="Arial"/>
          <w:sz w:val="22"/>
          <w:szCs w:val="22"/>
        </w:rPr>
      </w:pPr>
      <w:r w:rsidRPr="00052851">
        <w:rPr>
          <w:rStyle w:val="Ttulo1Car"/>
          <w:rFonts w:ascii="Arial" w:hAnsi="Arial" w:cs="Arial"/>
          <w:color w:val="auto"/>
          <w:sz w:val="22"/>
          <w:szCs w:val="22"/>
          <w:lang w:val="es-CO"/>
        </w:rPr>
        <w:t>ARTÍCULO 36</w:t>
      </w:r>
      <w:r w:rsidR="000E281E" w:rsidRPr="00052851">
        <w:rPr>
          <w:rStyle w:val="Ttulo1Car"/>
          <w:rFonts w:ascii="Arial" w:hAnsi="Arial" w:cs="Arial"/>
          <w:color w:val="auto"/>
          <w:sz w:val="22"/>
          <w:szCs w:val="22"/>
          <w:lang w:val="es-CO"/>
        </w:rPr>
        <w:t xml:space="preserve">. </w:t>
      </w:r>
      <w:r w:rsidR="000E281E" w:rsidRPr="00052851">
        <w:rPr>
          <w:rStyle w:val="Ttulo1Car"/>
          <w:rFonts w:ascii="Arial" w:hAnsi="Arial" w:cs="Arial"/>
          <w:color w:val="auto"/>
          <w:sz w:val="22"/>
          <w:szCs w:val="22"/>
        </w:rPr>
        <w:t>Organización, conformación y funciones del gobierno escolar</w:t>
      </w:r>
      <w:r w:rsidRPr="00052851">
        <w:rPr>
          <w:rStyle w:val="Ttulo1Car"/>
          <w:rFonts w:ascii="Arial" w:hAnsi="Arial" w:cs="Arial"/>
          <w:color w:val="auto"/>
          <w:sz w:val="22"/>
          <w:szCs w:val="22"/>
        </w:rPr>
        <w:t>.</w:t>
      </w:r>
      <w:r w:rsidR="000E281E" w:rsidRPr="00052851">
        <w:rPr>
          <w:rFonts w:cs="Arial"/>
          <w:sz w:val="22"/>
          <w:szCs w:val="22"/>
        </w:rPr>
        <w:t xml:space="preserve"> Las instituciones educativas públicas que ofrezcan programas de educación</w:t>
      </w:r>
      <w:r w:rsidR="00A44525" w:rsidRPr="00052851">
        <w:rPr>
          <w:rFonts w:cs="Arial"/>
          <w:sz w:val="22"/>
          <w:szCs w:val="22"/>
        </w:rPr>
        <w:t xml:space="preserve"> básica y media</w:t>
      </w:r>
      <w:r w:rsidR="000E281E" w:rsidRPr="00052851">
        <w:rPr>
          <w:rFonts w:cs="Arial"/>
          <w:sz w:val="22"/>
          <w:szCs w:val="22"/>
        </w:rPr>
        <w:t xml:space="preserve"> para jóvenes y adultos y lo tengan contemplado en su PEI deberán organizar el Gobierno Escolar, conformado por el Rector, el Consejo Directivo y el Consejo Académico, garantizando la representación de toda su comunidad educativa, de conformidad con lo dispues</w:t>
      </w:r>
      <w:r w:rsidR="00A44525" w:rsidRPr="00052851">
        <w:rPr>
          <w:rFonts w:cs="Arial"/>
          <w:sz w:val="22"/>
          <w:szCs w:val="22"/>
        </w:rPr>
        <w:t>to en la Constitución Política, la Ley 115 de 1994 y el D</w:t>
      </w:r>
      <w:r w:rsidR="000E281E" w:rsidRPr="00052851">
        <w:rPr>
          <w:rFonts w:cs="Arial"/>
          <w:sz w:val="22"/>
          <w:szCs w:val="22"/>
        </w:rPr>
        <w:t xml:space="preserve">ecreto 1860 de 1994 </w:t>
      </w:r>
      <w:r w:rsidR="000E281E" w:rsidRPr="00052851">
        <w:rPr>
          <w:rFonts w:cs="Arial"/>
          <w:sz w:val="22"/>
          <w:szCs w:val="22"/>
          <w:lang w:eastAsia="es-CO"/>
        </w:rPr>
        <w:t xml:space="preserve">o </w:t>
      </w:r>
      <w:r w:rsidR="000E281E" w:rsidRPr="00052851">
        <w:rPr>
          <w:rFonts w:cs="Arial"/>
          <w:bCs/>
          <w:sz w:val="22"/>
          <w:szCs w:val="22"/>
          <w:lang w:eastAsia="es-CO"/>
        </w:rPr>
        <w:t>las demás normas que los modifiquen</w:t>
      </w:r>
      <w:r w:rsidR="00A44525" w:rsidRPr="00052851">
        <w:rPr>
          <w:rFonts w:cs="Arial"/>
          <w:bCs/>
          <w:sz w:val="22"/>
          <w:szCs w:val="22"/>
          <w:lang w:eastAsia="es-CO"/>
        </w:rPr>
        <w:t>, adicionen</w:t>
      </w:r>
      <w:r w:rsidR="000E281E" w:rsidRPr="00052851">
        <w:rPr>
          <w:rFonts w:cs="Arial"/>
          <w:bCs/>
          <w:sz w:val="22"/>
          <w:szCs w:val="22"/>
          <w:lang w:eastAsia="es-CO"/>
        </w:rPr>
        <w:t xml:space="preserve"> o sustituyan</w:t>
      </w:r>
      <w:r w:rsidR="000E281E" w:rsidRPr="00052851">
        <w:rPr>
          <w:rFonts w:cs="Arial"/>
          <w:sz w:val="22"/>
          <w:szCs w:val="22"/>
        </w:rPr>
        <w:t>.</w:t>
      </w:r>
    </w:p>
    <w:p w:rsidR="00C07619" w:rsidRPr="00052851" w:rsidRDefault="00C07619" w:rsidP="00A93AF7">
      <w:pPr>
        <w:jc w:val="both"/>
        <w:rPr>
          <w:rStyle w:val="Ttulo1Car"/>
          <w:rFonts w:ascii="Arial" w:hAnsi="Arial" w:cs="Arial"/>
          <w:color w:val="auto"/>
          <w:sz w:val="22"/>
          <w:szCs w:val="22"/>
          <w:lang w:val="es-CO"/>
        </w:rPr>
      </w:pPr>
    </w:p>
    <w:p w:rsidR="00A93AF7" w:rsidRPr="00052851" w:rsidRDefault="00633AC9" w:rsidP="00A93AF7">
      <w:pPr>
        <w:contextualSpacing/>
        <w:jc w:val="both"/>
        <w:rPr>
          <w:rFonts w:eastAsiaTheme="majorEastAsia" w:cs="Arial"/>
          <w:b/>
          <w:bCs/>
          <w:sz w:val="22"/>
          <w:szCs w:val="22"/>
          <w:lang w:val="es-CO"/>
        </w:rPr>
      </w:pPr>
      <w:r w:rsidRPr="00052851">
        <w:rPr>
          <w:rStyle w:val="Ttulo1Car"/>
          <w:rFonts w:ascii="Arial" w:hAnsi="Arial" w:cs="Arial"/>
          <w:color w:val="auto"/>
          <w:sz w:val="22"/>
          <w:szCs w:val="22"/>
          <w:lang w:val="es-CO"/>
        </w:rPr>
        <w:t>ARTÍCULO 37</w:t>
      </w:r>
      <w:r w:rsidR="00C07619" w:rsidRPr="00052851">
        <w:rPr>
          <w:rStyle w:val="Ttulo1Car"/>
          <w:rFonts w:ascii="Arial" w:hAnsi="Arial" w:cs="Arial"/>
          <w:color w:val="auto"/>
          <w:sz w:val="22"/>
          <w:szCs w:val="22"/>
          <w:lang w:val="es-CO"/>
        </w:rPr>
        <w:t xml:space="preserve">. </w:t>
      </w:r>
      <w:r w:rsidR="00A93AF7" w:rsidRPr="00052851">
        <w:rPr>
          <w:rStyle w:val="Ttulo1Car"/>
          <w:rFonts w:ascii="Arial" w:hAnsi="Arial" w:cs="Arial"/>
          <w:color w:val="auto"/>
          <w:sz w:val="22"/>
          <w:szCs w:val="22"/>
          <w:lang w:val="es-CO"/>
        </w:rPr>
        <w:t xml:space="preserve">Asignación de personal docente para la atención de educación </w:t>
      </w:r>
      <w:r w:rsidR="00A44525" w:rsidRPr="00052851">
        <w:rPr>
          <w:rStyle w:val="Ttulo1Car"/>
          <w:rFonts w:ascii="Arial" w:hAnsi="Arial" w:cs="Arial"/>
          <w:color w:val="auto"/>
          <w:sz w:val="22"/>
          <w:szCs w:val="22"/>
          <w:lang w:val="es-CO"/>
        </w:rPr>
        <w:t xml:space="preserve">básica y media </w:t>
      </w:r>
      <w:r w:rsidR="00A93AF7" w:rsidRPr="00052851">
        <w:rPr>
          <w:rStyle w:val="Ttulo1Car"/>
          <w:rFonts w:ascii="Arial" w:hAnsi="Arial" w:cs="Arial"/>
          <w:color w:val="auto"/>
          <w:sz w:val="22"/>
          <w:szCs w:val="22"/>
          <w:lang w:val="es-CO"/>
        </w:rPr>
        <w:t xml:space="preserve">para jóvenes y adultos en instituciones educativas </w:t>
      </w:r>
      <w:r w:rsidR="001B0118" w:rsidRPr="00052851">
        <w:rPr>
          <w:rStyle w:val="Ttulo1Car"/>
          <w:rFonts w:ascii="Arial" w:hAnsi="Arial" w:cs="Arial"/>
          <w:color w:val="auto"/>
          <w:sz w:val="22"/>
          <w:szCs w:val="22"/>
          <w:lang w:val="es-CO"/>
        </w:rPr>
        <w:t>estatales</w:t>
      </w:r>
      <w:r w:rsidR="00A93AF7" w:rsidRPr="00052851">
        <w:rPr>
          <w:rStyle w:val="Ttulo1Car"/>
          <w:rFonts w:ascii="Arial" w:hAnsi="Arial" w:cs="Arial"/>
          <w:color w:val="auto"/>
          <w:sz w:val="22"/>
          <w:szCs w:val="22"/>
          <w:lang w:val="es-CO"/>
        </w:rPr>
        <w:t>.</w:t>
      </w:r>
      <w:bookmarkEnd w:id="35"/>
      <w:r w:rsidR="00A93AF7" w:rsidRPr="00052851">
        <w:rPr>
          <w:rFonts w:cs="Arial"/>
          <w:sz w:val="22"/>
          <w:szCs w:val="22"/>
          <w:lang w:val="es-CO"/>
        </w:rPr>
        <w:t xml:space="preserve"> Conforme a la normatividad vigente, los establecimientos educativos de carácter estatal podrán atender la prestación del servicio e</w:t>
      </w:r>
      <w:r w:rsidR="00A44525" w:rsidRPr="00052851">
        <w:rPr>
          <w:rFonts w:cs="Arial"/>
          <w:sz w:val="22"/>
          <w:szCs w:val="22"/>
          <w:lang w:val="es-CO"/>
        </w:rPr>
        <w:t>ducativo para jóvenes y adultos</w:t>
      </w:r>
      <w:r w:rsidR="00A93AF7" w:rsidRPr="00052851">
        <w:rPr>
          <w:rFonts w:cs="Arial"/>
          <w:sz w:val="22"/>
          <w:szCs w:val="22"/>
          <w:lang w:val="es-CO"/>
        </w:rPr>
        <w:t xml:space="preserve"> con docentes de planta, quienes recibirán una asignación adicional a través de la modalidad de horas extras, de acuerdo con lo dispuesto en las normas legales expedidas sobre el particular</w:t>
      </w:r>
      <w:r w:rsidR="00A44525" w:rsidRPr="00052851">
        <w:rPr>
          <w:rFonts w:cs="Arial"/>
          <w:sz w:val="22"/>
          <w:szCs w:val="22"/>
          <w:lang w:val="es-CO"/>
        </w:rPr>
        <w:t>.</w:t>
      </w:r>
      <w:r w:rsidR="00A93AF7" w:rsidRPr="00052851">
        <w:rPr>
          <w:rFonts w:cs="Arial"/>
          <w:sz w:val="22"/>
          <w:szCs w:val="22"/>
          <w:lang w:val="es-CO"/>
        </w:rPr>
        <w:t xml:space="preserve"> </w:t>
      </w:r>
    </w:p>
    <w:p w:rsidR="00A93AF7" w:rsidRPr="00052851" w:rsidRDefault="00A93AF7" w:rsidP="00A93AF7">
      <w:pPr>
        <w:contextualSpacing/>
        <w:jc w:val="both"/>
        <w:rPr>
          <w:rFonts w:cs="Arial"/>
          <w:sz w:val="22"/>
          <w:szCs w:val="22"/>
          <w:lang w:val="es-CO"/>
        </w:rPr>
      </w:pPr>
    </w:p>
    <w:p w:rsidR="00A93AF7" w:rsidRPr="00052851" w:rsidRDefault="00A93AF7" w:rsidP="00A93AF7">
      <w:pPr>
        <w:contextualSpacing/>
        <w:jc w:val="both"/>
        <w:rPr>
          <w:rFonts w:cs="Arial"/>
          <w:sz w:val="22"/>
          <w:szCs w:val="22"/>
          <w:lang w:val="es-CO"/>
        </w:rPr>
      </w:pPr>
      <w:r w:rsidRPr="00052851">
        <w:rPr>
          <w:rFonts w:cs="Arial"/>
          <w:sz w:val="22"/>
          <w:szCs w:val="22"/>
          <w:lang w:val="es-CO"/>
        </w:rPr>
        <w:t>El servicio de hora extra que se asigne a un docente de tiempo completo no podrá superar las diez (10) horas semanales en jornada diurna o las veinte (20) horas semanales tratándose de jornada nocturna, siempre y cuando no se exceda l</w:t>
      </w:r>
      <w:r w:rsidR="00A44525" w:rsidRPr="00052851">
        <w:rPr>
          <w:rFonts w:cs="Arial"/>
          <w:sz w:val="22"/>
          <w:szCs w:val="22"/>
          <w:lang w:val="es-CO"/>
        </w:rPr>
        <w:t>os límites establecidos por la l</w:t>
      </w:r>
      <w:r w:rsidRPr="00052851">
        <w:rPr>
          <w:rFonts w:cs="Arial"/>
          <w:sz w:val="22"/>
          <w:szCs w:val="22"/>
          <w:lang w:val="es-CO"/>
        </w:rPr>
        <w:t>ey en materia de jornadas laborales máximas.</w:t>
      </w:r>
    </w:p>
    <w:p w:rsidR="00A93AF7" w:rsidRPr="00052851" w:rsidRDefault="00A93AF7" w:rsidP="00A93AF7">
      <w:pPr>
        <w:contextualSpacing/>
        <w:jc w:val="both"/>
        <w:rPr>
          <w:rFonts w:cs="Arial"/>
          <w:sz w:val="22"/>
          <w:szCs w:val="22"/>
          <w:lang w:val="es-CO"/>
        </w:rPr>
      </w:pPr>
    </w:p>
    <w:p w:rsidR="00A93AF7" w:rsidRPr="00052851" w:rsidRDefault="00A93AF7" w:rsidP="00A93AF7">
      <w:pPr>
        <w:contextualSpacing/>
        <w:jc w:val="both"/>
        <w:rPr>
          <w:rFonts w:cs="Arial"/>
          <w:sz w:val="22"/>
          <w:szCs w:val="22"/>
          <w:lang w:val="es-CO"/>
        </w:rPr>
      </w:pPr>
      <w:r w:rsidRPr="00052851">
        <w:rPr>
          <w:rFonts w:cs="Arial"/>
          <w:sz w:val="22"/>
          <w:szCs w:val="22"/>
          <w:lang w:val="es-CO"/>
        </w:rPr>
        <w:t xml:space="preserve">Una vez los rectores o directores de las instituciones educativas </w:t>
      </w:r>
      <w:r w:rsidR="001B0118" w:rsidRPr="00052851">
        <w:rPr>
          <w:rFonts w:cs="Arial"/>
          <w:sz w:val="22"/>
          <w:szCs w:val="22"/>
          <w:lang w:val="es-CO"/>
        </w:rPr>
        <w:t>estatales</w:t>
      </w:r>
      <w:r w:rsidRPr="00052851">
        <w:rPr>
          <w:rFonts w:cs="Arial"/>
          <w:sz w:val="22"/>
          <w:szCs w:val="22"/>
          <w:lang w:val="es-CO"/>
        </w:rPr>
        <w:t xml:space="preserve"> hayan distribuido la asignación académica completa y demás funciones de los docentes para la prestación del servicio educativo a los niños y jóvenes en edad regular, y se determine que a un docente le faltaran horas</w:t>
      </w:r>
      <w:r w:rsidR="00A44525" w:rsidRPr="00052851">
        <w:rPr>
          <w:rFonts w:cs="Arial"/>
          <w:sz w:val="22"/>
          <w:szCs w:val="22"/>
          <w:lang w:val="es-CO"/>
        </w:rPr>
        <w:t xml:space="preserve"> para completar su asignación, é</w:t>
      </w:r>
      <w:r w:rsidRPr="00052851">
        <w:rPr>
          <w:rFonts w:cs="Arial"/>
          <w:sz w:val="22"/>
          <w:szCs w:val="22"/>
          <w:lang w:val="es-CO"/>
        </w:rPr>
        <w:t xml:space="preserve">stas podrán ser orientadas a la atención de los programas de educación básica y media </w:t>
      </w:r>
      <w:r w:rsidR="00A44525" w:rsidRPr="00052851">
        <w:rPr>
          <w:rFonts w:cs="Arial"/>
          <w:sz w:val="22"/>
          <w:szCs w:val="22"/>
          <w:lang w:val="es-CO"/>
        </w:rPr>
        <w:t xml:space="preserve">para </w:t>
      </w:r>
      <w:r w:rsidRPr="00052851">
        <w:rPr>
          <w:rFonts w:cs="Arial"/>
          <w:sz w:val="22"/>
          <w:szCs w:val="22"/>
          <w:lang w:val="es-CO"/>
        </w:rPr>
        <w:t xml:space="preserve">adultos. </w:t>
      </w:r>
    </w:p>
    <w:p w:rsidR="00A93AF7" w:rsidRPr="00052851" w:rsidRDefault="00A93AF7" w:rsidP="00A93AF7">
      <w:pPr>
        <w:contextualSpacing/>
        <w:jc w:val="both"/>
        <w:rPr>
          <w:rFonts w:cs="Arial"/>
          <w:sz w:val="22"/>
          <w:szCs w:val="22"/>
          <w:lang w:val="es-CO"/>
        </w:rPr>
      </w:pPr>
    </w:p>
    <w:p w:rsidR="00A93AF7" w:rsidRPr="00052851" w:rsidRDefault="00A93AF7" w:rsidP="00A93AF7">
      <w:pPr>
        <w:contextualSpacing/>
        <w:jc w:val="both"/>
        <w:rPr>
          <w:rFonts w:cs="Arial"/>
          <w:sz w:val="22"/>
          <w:szCs w:val="22"/>
          <w:lang w:val="es-CO"/>
        </w:rPr>
      </w:pPr>
      <w:r w:rsidRPr="00052851">
        <w:rPr>
          <w:rFonts w:cs="Arial"/>
          <w:sz w:val="22"/>
          <w:szCs w:val="22"/>
          <w:lang w:val="es-CO"/>
        </w:rPr>
        <w:t>Si una vez cubierta la totalidad de la asignación académica se necesitan más docentes para cubrir la demanda, se podrá recurrir al pago de horas extras de acuerdo con lo establecido en las normas vigentes para tal fin.</w:t>
      </w:r>
    </w:p>
    <w:p w:rsidR="00A93AF7" w:rsidRPr="00052851" w:rsidRDefault="00A93AF7" w:rsidP="00A93AF7">
      <w:pPr>
        <w:contextualSpacing/>
        <w:jc w:val="both"/>
        <w:rPr>
          <w:rFonts w:cs="Arial"/>
          <w:sz w:val="22"/>
          <w:szCs w:val="22"/>
          <w:lang w:val="es-CO"/>
        </w:rPr>
      </w:pPr>
    </w:p>
    <w:p w:rsidR="00A93AF7" w:rsidRPr="00052851" w:rsidRDefault="00A93AF7" w:rsidP="00A93AF7">
      <w:pPr>
        <w:contextualSpacing/>
        <w:jc w:val="both"/>
        <w:rPr>
          <w:rFonts w:cs="Arial"/>
          <w:sz w:val="22"/>
          <w:szCs w:val="22"/>
          <w:lang w:val="es-CO"/>
        </w:rPr>
      </w:pPr>
      <w:r w:rsidRPr="00052851">
        <w:rPr>
          <w:rFonts w:cs="Arial"/>
          <w:sz w:val="22"/>
          <w:szCs w:val="22"/>
          <w:lang w:val="es-CO"/>
        </w:rPr>
        <w:t>Para asignar horas extras, el rector o director deberá solicitar y obtener la autorización y la disponibilidad presupuestal expedida por el funcionario competente de la entidad territorial certificada. Sin el cumplimiento de este requisito el rector o director no puede asignar horas extras.</w:t>
      </w:r>
    </w:p>
    <w:p w:rsidR="00A93AF7" w:rsidRPr="00052851" w:rsidRDefault="00A93AF7" w:rsidP="00A93AF7">
      <w:pPr>
        <w:contextualSpacing/>
        <w:jc w:val="both"/>
        <w:rPr>
          <w:rFonts w:cs="Arial"/>
          <w:sz w:val="22"/>
          <w:szCs w:val="22"/>
          <w:lang w:val="es-CO"/>
        </w:rPr>
      </w:pPr>
    </w:p>
    <w:p w:rsidR="00A93AF7" w:rsidRPr="00052851" w:rsidRDefault="00633AC9" w:rsidP="00A93AF7">
      <w:pPr>
        <w:contextualSpacing/>
        <w:jc w:val="both"/>
        <w:rPr>
          <w:rFonts w:cs="Arial"/>
          <w:sz w:val="22"/>
          <w:szCs w:val="22"/>
          <w:lang w:val="es-CO"/>
        </w:rPr>
      </w:pPr>
      <w:r w:rsidRPr="00052851">
        <w:rPr>
          <w:rFonts w:cs="Arial"/>
          <w:b/>
          <w:sz w:val="22"/>
          <w:szCs w:val="22"/>
          <w:lang w:val="es-CO"/>
        </w:rPr>
        <w:t>PARÁGRAFO.</w:t>
      </w:r>
      <w:r w:rsidR="00A93AF7" w:rsidRPr="00052851">
        <w:rPr>
          <w:rFonts w:cs="Arial"/>
          <w:sz w:val="22"/>
          <w:szCs w:val="22"/>
          <w:lang w:val="es-CO"/>
        </w:rPr>
        <w:t xml:space="preserve"> En ningún caso</w:t>
      </w:r>
      <w:r w:rsidR="00A44525" w:rsidRPr="00052851">
        <w:rPr>
          <w:rFonts w:cs="Arial"/>
          <w:sz w:val="22"/>
          <w:szCs w:val="22"/>
          <w:lang w:val="es-CO"/>
        </w:rPr>
        <w:t>,</w:t>
      </w:r>
      <w:r w:rsidR="00A93AF7" w:rsidRPr="00052851">
        <w:rPr>
          <w:rFonts w:cs="Arial"/>
          <w:sz w:val="22"/>
          <w:szCs w:val="22"/>
          <w:lang w:val="es-CO"/>
        </w:rPr>
        <w:t xml:space="preserve"> la planta de personal docente y directivo docente viabilizada por el Ministerio de Educación Nacional será ajustada tomando en cuenta la matrícula de los programas de educación </w:t>
      </w:r>
      <w:r w:rsidR="00A44525" w:rsidRPr="00052851">
        <w:rPr>
          <w:rFonts w:cs="Arial"/>
          <w:sz w:val="22"/>
          <w:szCs w:val="22"/>
          <w:lang w:val="es-CO"/>
        </w:rPr>
        <w:t>para</w:t>
      </w:r>
      <w:r w:rsidR="00A93AF7" w:rsidRPr="00052851">
        <w:rPr>
          <w:rFonts w:cs="Arial"/>
          <w:sz w:val="22"/>
          <w:szCs w:val="22"/>
          <w:lang w:val="es-CO"/>
        </w:rPr>
        <w:t xml:space="preserve"> adultos que ofrezcan las in</w:t>
      </w:r>
      <w:r w:rsidR="001B0118" w:rsidRPr="00052851">
        <w:rPr>
          <w:rFonts w:cs="Arial"/>
          <w:sz w:val="22"/>
          <w:szCs w:val="22"/>
          <w:lang w:val="es-CO"/>
        </w:rPr>
        <w:t>stituciones educativas estatales</w:t>
      </w:r>
      <w:r w:rsidR="00A93AF7" w:rsidRPr="00052851">
        <w:rPr>
          <w:rFonts w:cs="Arial"/>
          <w:sz w:val="22"/>
          <w:szCs w:val="22"/>
          <w:lang w:val="es-CO"/>
        </w:rPr>
        <w:t>.</w:t>
      </w:r>
    </w:p>
    <w:p w:rsidR="000E281E" w:rsidRPr="00052851" w:rsidRDefault="000E281E" w:rsidP="000E281E">
      <w:pPr>
        <w:contextualSpacing/>
        <w:jc w:val="both"/>
        <w:rPr>
          <w:rStyle w:val="Ttulo1Car"/>
          <w:rFonts w:ascii="Arial" w:hAnsi="Arial" w:cs="Arial"/>
          <w:color w:val="auto"/>
          <w:sz w:val="22"/>
          <w:szCs w:val="22"/>
        </w:rPr>
      </w:pPr>
    </w:p>
    <w:p w:rsidR="000E281E" w:rsidRPr="00052851" w:rsidRDefault="00633AC9" w:rsidP="000E281E">
      <w:pPr>
        <w:autoSpaceDE w:val="0"/>
        <w:autoSpaceDN w:val="0"/>
        <w:adjustRightInd w:val="0"/>
        <w:jc w:val="both"/>
        <w:rPr>
          <w:rFonts w:cs="Arial"/>
          <w:sz w:val="22"/>
          <w:szCs w:val="22"/>
        </w:rPr>
      </w:pPr>
      <w:r w:rsidRPr="00052851">
        <w:rPr>
          <w:rStyle w:val="Ttulo1Car"/>
          <w:rFonts w:ascii="Arial" w:hAnsi="Arial" w:cs="Arial"/>
          <w:color w:val="auto"/>
          <w:sz w:val="22"/>
          <w:szCs w:val="22"/>
        </w:rPr>
        <w:t>ARTÍCULO 38</w:t>
      </w:r>
      <w:r w:rsidR="000E281E" w:rsidRPr="00052851">
        <w:rPr>
          <w:rStyle w:val="Ttulo1Car"/>
          <w:rFonts w:ascii="Arial" w:hAnsi="Arial" w:cs="Arial"/>
          <w:color w:val="auto"/>
          <w:sz w:val="22"/>
          <w:szCs w:val="22"/>
        </w:rPr>
        <w:t>. Reporte de matrícula en programas de educación para adultos</w:t>
      </w:r>
      <w:r w:rsidR="000E281E" w:rsidRPr="00052851">
        <w:rPr>
          <w:rFonts w:cs="Arial"/>
          <w:sz w:val="22"/>
          <w:szCs w:val="22"/>
        </w:rPr>
        <w:t xml:space="preserve">. Será responsabilidad de las Secretarías de Educación de las entidades territoriales certificadas, por intermedio de los rectores y directivos de los establecimientos educativos reportar la información de matrícula atendida de acuerdo con las modalidades de atención que se implementen. </w:t>
      </w:r>
    </w:p>
    <w:p w:rsidR="00A93AF7" w:rsidRPr="00052851" w:rsidRDefault="00A93AF7" w:rsidP="00C07619">
      <w:pPr>
        <w:ind w:left="2124" w:hanging="2124"/>
        <w:contextualSpacing/>
        <w:jc w:val="both"/>
        <w:rPr>
          <w:rFonts w:cs="Arial"/>
          <w:sz w:val="22"/>
          <w:szCs w:val="22"/>
          <w:lang w:val="es-CO"/>
        </w:rPr>
      </w:pPr>
    </w:p>
    <w:p w:rsidR="00A93AF7" w:rsidRPr="00052851" w:rsidRDefault="00A93AF7" w:rsidP="00A93AF7">
      <w:pPr>
        <w:contextualSpacing/>
        <w:jc w:val="both"/>
        <w:rPr>
          <w:rFonts w:cs="Arial"/>
          <w:sz w:val="22"/>
          <w:szCs w:val="22"/>
          <w:lang w:val="es-CO"/>
        </w:rPr>
      </w:pPr>
      <w:r w:rsidRPr="00052851">
        <w:rPr>
          <w:rFonts w:cs="Arial"/>
          <w:b/>
          <w:sz w:val="22"/>
          <w:szCs w:val="22"/>
          <w:lang w:val="es-CO"/>
        </w:rPr>
        <w:t xml:space="preserve">ARTÍCULO </w:t>
      </w:r>
      <w:r w:rsidR="00633AC9" w:rsidRPr="00052851">
        <w:rPr>
          <w:rFonts w:cs="Arial"/>
          <w:b/>
          <w:sz w:val="22"/>
          <w:szCs w:val="22"/>
          <w:lang w:val="es-CO"/>
        </w:rPr>
        <w:t>39</w:t>
      </w:r>
      <w:r w:rsidRPr="00052851">
        <w:rPr>
          <w:rFonts w:cs="Arial"/>
          <w:b/>
          <w:sz w:val="22"/>
          <w:szCs w:val="22"/>
          <w:lang w:val="es-CO"/>
        </w:rPr>
        <w:t>. Tipología para asignación de recursos a través del Sistema General de Participaciones</w:t>
      </w:r>
      <w:r w:rsidRPr="00052851">
        <w:rPr>
          <w:rFonts w:cs="Arial"/>
          <w:sz w:val="22"/>
          <w:szCs w:val="22"/>
          <w:lang w:val="es-CO"/>
        </w:rPr>
        <w:t xml:space="preserve">. Los estudiantes inscritos en programas de educación básica y media para adultos en las instituciones educativas </w:t>
      </w:r>
      <w:r w:rsidR="001B0118" w:rsidRPr="00052851">
        <w:rPr>
          <w:rFonts w:cs="Arial"/>
          <w:sz w:val="22"/>
          <w:szCs w:val="22"/>
          <w:lang w:val="es-CO"/>
        </w:rPr>
        <w:t>estatales</w:t>
      </w:r>
      <w:r w:rsidRPr="00052851">
        <w:rPr>
          <w:rFonts w:cs="Arial"/>
          <w:sz w:val="22"/>
          <w:szCs w:val="22"/>
          <w:lang w:val="es-CO"/>
        </w:rPr>
        <w:t>, contarán como población atendida para la tasación de los recursos del Sistema General de Participaciones</w:t>
      </w:r>
      <w:r w:rsidR="00A44525" w:rsidRPr="00052851">
        <w:rPr>
          <w:rFonts w:cs="Arial"/>
          <w:sz w:val="22"/>
          <w:szCs w:val="22"/>
          <w:lang w:val="es-CO"/>
        </w:rPr>
        <w:t xml:space="preserve"> -SGP</w:t>
      </w:r>
      <w:r w:rsidRPr="00052851">
        <w:rPr>
          <w:rFonts w:cs="Arial"/>
          <w:sz w:val="22"/>
          <w:szCs w:val="22"/>
          <w:lang w:val="es-CO"/>
        </w:rPr>
        <w:t>. El Gobierno Nacional definirá a través de documento CONPES la asignación per cápita por los estudiantes debidamente matriculados, este reconocimiento se hará con cargo al SGP para cubrir la atención educativa de cada adulto de acuerdo con lo establecido en el presente decreto.</w:t>
      </w:r>
      <w:bookmarkEnd w:id="36"/>
    </w:p>
    <w:p w:rsidR="00EA1A42" w:rsidRPr="00052851" w:rsidRDefault="00EA1A42" w:rsidP="00A93AF7">
      <w:pPr>
        <w:contextualSpacing/>
        <w:jc w:val="both"/>
        <w:rPr>
          <w:rFonts w:cs="Arial"/>
          <w:sz w:val="22"/>
          <w:szCs w:val="22"/>
          <w:lang w:val="es-CO"/>
        </w:rPr>
      </w:pPr>
    </w:p>
    <w:p w:rsidR="00EA1A42" w:rsidRPr="00052851" w:rsidRDefault="00EA1A42" w:rsidP="00EA1A42">
      <w:pPr>
        <w:autoSpaceDE w:val="0"/>
        <w:autoSpaceDN w:val="0"/>
        <w:adjustRightInd w:val="0"/>
        <w:jc w:val="both"/>
        <w:rPr>
          <w:rFonts w:cs="Arial"/>
          <w:sz w:val="22"/>
          <w:szCs w:val="22"/>
          <w:lang w:eastAsia="es-CO"/>
        </w:rPr>
      </w:pPr>
      <w:r w:rsidRPr="00052851">
        <w:rPr>
          <w:rFonts w:cs="Arial"/>
          <w:b/>
          <w:sz w:val="22"/>
          <w:szCs w:val="22"/>
          <w:lang w:val="es-CO"/>
        </w:rPr>
        <w:t xml:space="preserve">ARTÍCULO </w:t>
      </w:r>
      <w:r w:rsidR="00633AC9" w:rsidRPr="00052851">
        <w:rPr>
          <w:rFonts w:cs="Arial"/>
          <w:b/>
          <w:sz w:val="22"/>
          <w:szCs w:val="22"/>
          <w:lang w:val="es-CO"/>
        </w:rPr>
        <w:t>40</w:t>
      </w:r>
      <w:r w:rsidRPr="00052851">
        <w:rPr>
          <w:rFonts w:cs="Arial"/>
          <w:b/>
          <w:sz w:val="22"/>
          <w:szCs w:val="22"/>
          <w:lang w:val="es-CO"/>
        </w:rPr>
        <w:t>. Manual de Convivencia.</w:t>
      </w:r>
      <w:r w:rsidRPr="00052851">
        <w:rPr>
          <w:rFonts w:cs="Arial"/>
          <w:sz w:val="22"/>
          <w:szCs w:val="22"/>
          <w:lang w:val="es-CO"/>
        </w:rPr>
        <w:t xml:space="preserve"> Los establecimientos educativos públicos en desarrollo de lo dispuesto en los artículos 73 y 87 de la Ley 115 de 1994 y 17 del Decreto 1860 de 1994, deberán reconocer en el desarrollo de su manual de convivencia a los jóvenes y adultos, beneficiarios de la modalidad de que trata del presente decreto.</w:t>
      </w:r>
    </w:p>
    <w:p w:rsidR="00A93AF7" w:rsidRPr="00052851" w:rsidRDefault="00A93AF7" w:rsidP="00A93AF7">
      <w:pPr>
        <w:contextualSpacing/>
        <w:jc w:val="both"/>
        <w:rPr>
          <w:rFonts w:cs="Arial"/>
          <w:sz w:val="22"/>
          <w:szCs w:val="22"/>
        </w:rPr>
      </w:pPr>
    </w:p>
    <w:p w:rsidR="00A93AF7" w:rsidRPr="00052851" w:rsidRDefault="00633AC9" w:rsidP="00A93AF7">
      <w:pPr>
        <w:contextualSpacing/>
        <w:jc w:val="both"/>
        <w:rPr>
          <w:rFonts w:cs="Arial"/>
          <w:sz w:val="22"/>
          <w:szCs w:val="22"/>
        </w:rPr>
      </w:pPr>
      <w:bookmarkStart w:id="37" w:name="_Toc387243532"/>
      <w:r w:rsidRPr="00052851">
        <w:rPr>
          <w:rStyle w:val="Ttulo1Car"/>
          <w:rFonts w:ascii="Arial" w:hAnsi="Arial" w:cs="Arial"/>
          <w:color w:val="auto"/>
          <w:sz w:val="22"/>
          <w:szCs w:val="22"/>
        </w:rPr>
        <w:t>ARTÍCULO 41</w:t>
      </w:r>
      <w:r w:rsidR="00A93AF7" w:rsidRPr="00052851">
        <w:rPr>
          <w:rStyle w:val="Ttulo1Car"/>
          <w:rFonts w:ascii="Arial" w:hAnsi="Arial" w:cs="Arial"/>
          <w:color w:val="auto"/>
          <w:sz w:val="22"/>
          <w:szCs w:val="22"/>
        </w:rPr>
        <w:t>. Planes y proyectos</w:t>
      </w:r>
      <w:bookmarkEnd w:id="37"/>
      <w:r w:rsidR="00A93AF7" w:rsidRPr="00052851">
        <w:rPr>
          <w:rFonts w:cs="Arial"/>
          <w:b/>
          <w:sz w:val="22"/>
          <w:szCs w:val="22"/>
        </w:rPr>
        <w:t>.</w:t>
      </w:r>
      <w:r w:rsidR="00A93AF7" w:rsidRPr="00052851">
        <w:rPr>
          <w:rFonts w:cs="Arial"/>
          <w:sz w:val="22"/>
          <w:szCs w:val="22"/>
        </w:rPr>
        <w:t xml:space="preserve"> La Nación y las entidades territoriales certificadas definirán en sus respectivos planes de desarrollo educativo y decenal, los programas y proyectos necesarios para la atención educativa</w:t>
      </w:r>
      <w:r w:rsidR="00A44525" w:rsidRPr="00052851">
        <w:rPr>
          <w:rFonts w:cs="Arial"/>
          <w:sz w:val="22"/>
          <w:szCs w:val="22"/>
        </w:rPr>
        <w:t xml:space="preserve"> en los niveles de educación básica y media para </w:t>
      </w:r>
      <w:r w:rsidR="00A93AF7" w:rsidRPr="00052851">
        <w:rPr>
          <w:rFonts w:cs="Arial"/>
          <w:sz w:val="22"/>
          <w:szCs w:val="22"/>
        </w:rPr>
        <w:t>adultos, cuya financiación se atenderá de conformidad con lo dispuesto en las Leyes 115 de 1994 y 715 de 2001.</w:t>
      </w:r>
    </w:p>
    <w:p w:rsidR="00A44525" w:rsidRPr="00052851" w:rsidRDefault="00A44525" w:rsidP="00A93AF7">
      <w:pPr>
        <w:contextualSpacing/>
        <w:jc w:val="both"/>
        <w:rPr>
          <w:rFonts w:cs="Arial"/>
          <w:sz w:val="22"/>
          <w:szCs w:val="22"/>
        </w:rPr>
      </w:pPr>
    </w:p>
    <w:p w:rsidR="00A44525" w:rsidRPr="00052851" w:rsidRDefault="00A44525" w:rsidP="00A93AF7">
      <w:pPr>
        <w:contextualSpacing/>
        <w:jc w:val="both"/>
        <w:rPr>
          <w:rFonts w:cs="Arial"/>
          <w:sz w:val="22"/>
          <w:szCs w:val="22"/>
          <w:lang w:val="es-CO"/>
        </w:rPr>
      </w:pPr>
    </w:p>
    <w:p w:rsidR="00A44525" w:rsidRPr="00052851" w:rsidRDefault="00A44525" w:rsidP="00A44525">
      <w:pPr>
        <w:jc w:val="center"/>
        <w:rPr>
          <w:rFonts w:cs="Arial"/>
          <w:b/>
          <w:sz w:val="22"/>
          <w:szCs w:val="22"/>
        </w:rPr>
      </w:pPr>
      <w:r w:rsidRPr="00052851">
        <w:rPr>
          <w:rFonts w:cs="Arial"/>
          <w:b/>
          <w:sz w:val="22"/>
          <w:szCs w:val="22"/>
        </w:rPr>
        <w:t>CAPITULO VII</w:t>
      </w:r>
    </w:p>
    <w:p w:rsidR="00A44525" w:rsidRPr="00052851" w:rsidRDefault="00A44525" w:rsidP="00A44525">
      <w:pPr>
        <w:pStyle w:val="Textoindependiente21"/>
        <w:tabs>
          <w:tab w:val="left" w:pos="444"/>
          <w:tab w:val="center" w:pos="4393"/>
          <w:tab w:val="center" w:pos="4987"/>
        </w:tabs>
        <w:rPr>
          <w:b/>
          <w:bCs/>
          <w:spacing w:val="0"/>
          <w:sz w:val="22"/>
          <w:szCs w:val="22"/>
          <w:lang w:val="es-ES"/>
        </w:rPr>
      </w:pPr>
      <w:r w:rsidRPr="00052851">
        <w:rPr>
          <w:b/>
          <w:bCs/>
          <w:spacing w:val="0"/>
          <w:sz w:val="22"/>
          <w:szCs w:val="22"/>
          <w:lang w:val="es-ES"/>
        </w:rPr>
        <w:t xml:space="preserve">Organización de la oferta privada de educación </w:t>
      </w:r>
      <w:r w:rsidRPr="00052851">
        <w:rPr>
          <w:rFonts w:cs="Arial"/>
          <w:b/>
          <w:spacing w:val="0"/>
          <w:sz w:val="22"/>
          <w:szCs w:val="22"/>
          <w:lang w:val="es-ES"/>
        </w:rPr>
        <w:t>básica y media para adultos</w:t>
      </w:r>
    </w:p>
    <w:p w:rsidR="000E281E" w:rsidRPr="00052851" w:rsidRDefault="000E281E" w:rsidP="00AB311D">
      <w:pPr>
        <w:jc w:val="both"/>
        <w:rPr>
          <w:rFonts w:cs="Arial"/>
          <w:sz w:val="22"/>
          <w:szCs w:val="22"/>
          <w:lang w:eastAsia="es-CO"/>
        </w:rPr>
      </w:pPr>
    </w:p>
    <w:p w:rsidR="007D678E" w:rsidRPr="00052851" w:rsidRDefault="00633AC9" w:rsidP="007D678E">
      <w:pPr>
        <w:contextualSpacing/>
        <w:jc w:val="both"/>
        <w:rPr>
          <w:rFonts w:cs="Arial"/>
          <w:sz w:val="22"/>
          <w:szCs w:val="22"/>
          <w:lang w:val="es-CO"/>
        </w:rPr>
      </w:pPr>
      <w:bookmarkStart w:id="38" w:name="_Toc387243536"/>
      <w:bookmarkStart w:id="39" w:name="OLE_LINK3"/>
      <w:r w:rsidRPr="00052851">
        <w:rPr>
          <w:rStyle w:val="Ttulo1Car"/>
          <w:rFonts w:ascii="Arial" w:hAnsi="Arial" w:cs="Arial"/>
          <w:color w:val="auto"/>
          <w:sz w:val="22"/>
          <w:szCs w:val="22"/>
        </w:rPr>
        <w:t>ARTÍCULO 42</w:t>
      </w:r>
      <w:r w:rsidR="007D678E" w:rsidRPr="00052851">
        <w:rPr>
          <w:rStyle w:val="Ttulo1Car"/>
          <w:rFonts w:ascii="Arial" w:hAnsi="Arial" w:cs="Arial"/>
          <w:color w:val="auto"/>
          <w:sz w:val="22"/>
          <w:szCs w:val="22"/>
        </w:rPr>
        <w:t>. Requisitos.</w:t>
      </w:r>
      <w:bookmarkEnd w:id="38"/>
      <w:r w:rsidR="007D678E" w:rsidRPr="00052851">
        <w:rPr>
          <w:rFonts w:cs="Arial"/>
          <w:b/>
          <w:sz w:val="22"/>
          <w:szCs w:val="22"/>
        </w:rPr>
        <w:t xml:space="preserve"> </w:t>
      </w:r>
      <w:r w:rsidR="007D678E" w:rsidRPr="00052851">
        <w:rPr>
          <w:rFonts w:cs="Arial"/>
          <w:sz w:val="22"/>
          <w:szCs w:val="22"/>
          <w:lang w:val="es-CO"/>
        </w:rPr>
        <w:t>Las instituciones educativas</w:t>
      </w:r>
      <w:r w:rsidR="007D678E" w:rsidRPr="00052851">
        <w:rPr>
          <w:rFonts w:cs="Arial"/>
          <w:sz w:val="22"/>
          <w:szCs w:val="22"/>
          <w:lang w:eastAsia="es-CO"/>
        </w:rPr>
        <w:t xml:space="preserve"> o centros de educación para adultos que se creen por iniciativa de los particulares</w:t>
      </w:r>
      <w:r w:rsidR="007D678E" w:rsidRPr="00052851">
        <w:rPr>
          <w:rFonts w:cs="Arial"/>
          <w:sz w:val="22"/>
          <w:szCs w:val="22"/>
          <w:lang w:val="es-CO"/>
        </w:rPr>
        <w:t xml:space="preserve"> </w:t>
      </w:r>
      <w:r w:rsidR="003F37DD" w:rsidRPr="00052851">
        <w:rPr>
          <w:rFonts w:cs="Arial"/>
          <w:sz w:val="22"/>
          <w:szCs w:val="22"/>
          <w:lang w:val="es-CO"/>
        </w:rPr>
        <w:t xml:space="preserve">y </w:t>
      </w:r>
      <w:r w:rsidR="007D678E" w:rsidRPr="00052851">
        <w:rPr>
          <w:rFonts w:cs="Arial"/>
          <w:sz w:val="22"/>
          <w:szCs w:val="22"/>
          <w:lang w:val="es-CO"/>
        </w:rPr>
        <w:t xml:space="preserve">que ofrezcan programas de educación básica y media para adultos, deberán cumplir con los requisitos establecidos en los artículos 138 y 139 de la Ley 115 de 1994 y lo establecido en el presente Decreto. </w:t>
      </w:r>
    </w:p>
    <w:p w:rsidR="007D678E" w:rsidRPr="00052851" w:rsidRDefault="007D678E" w:rsidP="007D678E">
      <w:pPr>
        <w:contextualSpacing/>
        <w:jc w:val="both"/>
        <w:rPr>
          <w:rFonts w:cs="Arial"/>
          <w:sz w:val="22"/>
          <w:szCs w:val="22"/>
        </w:rPr>
      </w:pPr>
    </w:p>
    <w:p w:rsidR="007D678E" w:rsidRPr="00052851" w:rsidRDefault="00633AC9" w:rsidP="007D678E">
      <w:pPr>
        <w:contextualSpacing/>
        <w:jc w:val="both"/>
        <w:rPr>
          <w:rFonts w:cs="Arial"/>
          <w:sz w:val="22"/>
          <w:szCs w:val="22"/>
        </w:rPr>
      </w:pPr>
      <w:bookmarkStart w:id="40" w:name="_Toc387243538"/>
      <w:r w:rsidRPr="00052851">
        <w:rPr>
          <w:rStyle w:val="Ttulo1Car"/>
          <w:rFonts w:ascii="Arial" w:hAnsi="Arial" w:cs="Arial"/>
          <w:color w:val="auto"/>
          <w:sz w:val="22"/>
          <w:szCs w:val="22"/>
        </w:rPr>
        <w:t>ARTÍCULO 43</w:t>
      </w:r>
      <w:r w:rsidR="007D678E" w:rsidRPr="00052851">
        <w:rPr>
          <w:rStyle w:val="Ttulo1Car"/>
          <w:rFonts w:ascii="Arial" w:hAnsi="Arial" w:cs="Arial"/>
          <w:color w:val="auto"/>
          <w:sz w:val="22"/>
          <w:szCs w:val="22"/>
        </w:rPr>
        <w:t>. Licencia de funcionamiento.</w:t>
      </w:r>
      <w:bookmarkEnd w:id="40"/>
      <w:r w:rsidR="007D678E" w:rsidRPr="00052851">
        <w:rPr>
          <w:rFonts w:cs="Arial"/>
          <w:sz w:val="22"/>
          <w:szCs w:val="22"/>
        </w:rPr>
        <w:t xml:space="preserve"> </w:t>
      </w:r>
      <w:bookmarkEnd w:id="39"/>
      <w:r w:rsidR="007D678E" w:rsidRPr="00052851">
        <w:rPr>
          <w:rFonts w:cs="Arial"/>
          <w:sz w:val="22"/>
          <w:szCs w:val="22"/>
        </w:rPr>
        <w:t>La licencia de funcionamiento que otorgue la respectiva Secretaría de Educación de la entidad territorial certificada a una institución educativa o centro de educación para prestar el servicio público educativo para adultos, tendrá validez únicamente dentro de la jurisdicción de la entidad territorial certificada que la otorga.</w:t>
      </w:r>
    </w:p>
    <w:p w:rsidR="007D678E" w:rsidRPr="00052851" w:rsidRDefault="007D678E" w:rsidP="007D678E">
      <w:pPr>
        <w:contextualSpacing/>
        <w:jc w:val="both"/>
        <w:rPr>
          <w:rFonts w:cs="Arial"/>
          <w:sz w:val="22"/>
          <w:szCs w:val="22"/>
        </w:rPr>
      </w:pPr>
    </w:p>
    <w:p w:rsidR="007D678E" w:rsidRPr="00052851" w:rsidRDefault="007D678E" w:rsidP="007D678E">
      <w:pPr>
        <w:contextualSpacing/>
        <w:jc w:val="both"/>
        <w:rPr>
          <w:rFonts w:cs="Arial"/>
          <w:sz w:val="22"/>
          <w:szCs w:val="22"/>
        </w:rPr>
      </w:pPr>
      <w:r w:rsidRPr="00052851">
        <w:rPr>
          <w:rFonts w:cs="Arial"/>
          <w:sz w:val="22"/>
          <w:szCs w:val="22"/>
        </w:rPr>
        <w:t>Estas instituciones o centros podrán ofrecer programas en seccionales o crear centros regionales, zonales o locales, fuera de la sede, siempre y cuando estén dentro de la misma jurisdicción de la entidad territorial que otorgó la licencia de funcionamiento.</w:t>
      </w:r>
    </w:p>
    <w:p w:rsidR="007D678E" w:rsidRPr="00052851" w:rsidRDefault="007D678E" w:rsidP="007D678E">
      <w:pPr>
        <w:contextualSpacing/>
        <w:jc w:val="both"/>
        <w:rPr>
          <w:rFonts w:cs="Arial"/>
          <w:sz w:val="22"/>
          <w:szCs w:val="22"/>
        </w:rPr>
      </w:pPr>
    </w:p>
    <w:p w:rsidR="007D678E" w:rsidRPr="00052851" w:rsidRDefault="007D678E" w:rsidP="007D678E">
      <w:pPr>
        <w:contextualSpacing/>
        <w:jc w:val="both"/>
        <w:rPr>
          <w:rFonts w:cs="Arial"/>
          <w:sz w:val="22"/>
          <w:szCs w:val="22"/>
        </w:rPr>
      </w:pPr>
      <w:r w:rsidRPr="00052851">
        <w:rPr>
          <w:rFonts w:cs="Arial"/>
          <w:sz w:val="22"/>
          <w:szCs w:val="22"/>
        </w:rPr>
        <w:t>En caso de pretender ofrecer el se</w:t>
      </w:r>
      <w:r w:rsidR="003F37DD" w:rsidRPr="00052851">
        <w:rPr>
          <w:rFonts w:cs="Arial"/>
          <w:sz w:val="22"/>
          <w:szCs w:val="22"/>
        </w:rPr>
        <w:t xml:space="preserve">rvicio público educativo </w:t>
      </w:r>
      <w:r w:rsidRPr="00052851">
        <w:rPr>
          <w:rFonts w:cs="Arial"/>
          <w:sz w:val="22"/>
          <w:szCs w:val="22"/>
        </w:rPr>
        <w:t>para adultos en otra jurisdicción, la institución educativa o centro deberá solicitar la licencia de funcionamiento ante la respectiva entidad territorial certificada de dicha jurisdicción.</w:t>
      </w:r>
    </w:p>
    <w:p w:rsidR="007D678E" w:rsidRPr="00052851" w:rsidRDefault="007D678E" w:rsidP="007D678E">
      <w:pPr>
        <w:contextualSpacing/>
        <w:jc w:val="both"/>
        <w:rPr>
          <w:rFonts w:cs="Arial"/>
          <w:sz w:val="22"/>
          <w:szCs w:val="22"/>
        </w:rPr>
      </w:pPr>
    </w:p>
    <w:p w:rsidR="007D678E" w:rsidRPr="00052851" w:rsidRDefault="007D678E" w:rsidP="007D678E">
      <w:pPr>
        <w:contextualSpacing/>
        <w:jc w:val="both"/>
        <w:rPr>
          <w:rFonts w:cs="Arial"/>
          <w:sz w:val="22"/>
          <w:szCs w:val="22"/>
        </w:rPr>
      </w:pPr>
      <w:r w:rsidRPr="00052851">
        <w:rPr>
          <w:rFonts w:cs="Arial"/>
          <w:sz w:val="22"/>
          <w:szCs w:val="22"/>
        </w:rPr>
        <w:t xml:space="preserve">Las secretarías de educación de las entidades territoriales certificadas, definirán los lineamientos de infraestructura, pedagogía, administración, y dirección que deben satisfacer las seccionales o centros para registrar </w:t>
      </w:r>
      <w:r w:rsidR="003F37DD" w:rsidRPr="00052851">
        <w:rPr>
          <w:rFonts w:cs="Arial"/>
          <w:sz w:val="22"/>
          <w:szCs w:val="22"/>
        </w:rPr>
        <w:t>programas de educación básica y media para adultos.</w:t>
      </w:r>
    </w:p>
    <w:p w:rsidR="007D678E" w:rsidRPr="00052851" w:rsidRDefault="007D678E" w:rsidP="007D678E">
      <w:pPr>
        <w:contextualSpacing/>
        <w:jc w:val="both"/>
        <w:rPr>
          <w:rFonts w:cs="Arial"/>
          <w:sz w:val="22"/>
          <w:szCs w:val="22"/>
        </w:rPr>
      </w:pPr>
    </w:p>
    <w:p w:rsidR="007D678E" w:rsidRPr="00052851" w:rsidRDefault="00633AC9" w:rsidP="007D678E">
      <w:pPr>
        <w:contextualSpacing/>
        <w:jc w:val="both"/>
        <w:rPr>
          <w:rFonts w:cs="Arial"/>
          <w:sz w:val="22"/>
          <w:szCs w:val="22"/>
        </w:rPr>
      </w:pPr>
      <w:r w:rsidRPr="00052851">
        <w:rPr>
          <w:rFonts w:cs="Arial"/>
          <w:b/>
          <w:sz w:val="22"/>
          <w:szCs w:val="22"/>
        </w:rPr>
        <w:t>PARÁ</w:t>
      </w:r>
      <w:r w:rsidR="007D678E" w:rsidRPr="00052851">
        <w:rPr>
          <w:rFonts w:cs="Arial"/>
          <w:b/>
          <w:sz w:val="22"/>
          <w:szCs w:val="22"/>
        </w:rPr>
        <w:t>GRAFO</w:t>
      </w:r>
      <w:r w:rsidRPr="00052851">
        <w:rPr>
          <w:rFonts w:cs="Arial"/>
          <w:sz w:val="22"/>
          <w:szCs w:val="22"/>
        </w:rPr>
        <w:t>.</w:t>
      </w:r>
      <w:r w:rsidR="007D678E" w:rsidRPr="00052851">
        <w:rPr>
          <w:rFonts w:cs="Arial"/>
          <w:sz w:val="22"/>
          <w:szCs w:val="22"/>
        </w:rPr>
        <w:t xml:space="preserve"> Cuando la modalidad ofrecida para la atención educativa para la población adulta, contemple la virtualidad como ingrediente exclusivo de formación, </w:t>
      </w:r>
      <w:r w:rsidR="009B4871" w:rsidRPr="00052851">
        <w:rPr>
          <w:rFonts w:cs="Arial"/>
          <w:sz w:val="22"/>
          <w:szCs w:val="22"/>
        </w:rPr>
        <w:t xml:space="preserve">podrá ofrecerse el programa en varias jurisdicciones y </w:t>
      </w:r>
      <w:r w:rsidR="007D678E" w:rsidRPr="00052851">
        <w:rPr>
          <w:rFonts w:cs="Arial"/>
          <w:sz w:val="22"/>
          <w:szCs w:val="22"/>
        </w:rPr>
        <w:t>no será necesaria la expedición de una nueva licencia de funcionamiento.</w:t>
      </w:r>
    </w:p>
    <w:p w:rsidR="007D678E" w:rsidRPr="00052851" w:rsidRDefault="007D678E" w:rsidP="007D678E">
      <w:pPr>
        <w:contextualSpacing/>
        <w:jc w:val="both"/>
        <w:rPr>
          <w:rFonts w:cs="Arial"/>
          <w:sz w:val="22"/>
          <w:szCs w:val="22"/>
        </w:rPr>
      </w:pPr>
    </w:p>
    <w:p w:rsidR="007D678E" w:rsidRPr="00052851" w:rsidRDefault="00633AC9" w:rsidP="007D678E">
      <w:pPr>
        <w:contextualSpacing/>
        <w:jc w:val="both"/>
        <w:rPr>
          <w:rFonts w:cs="Arial"/>
          <w:sz w:val="22"/>
          <w:szCs w:val="22"/>
        </w:rPr>
      </w:pPr>
      <w:bookmarkStart w:id="41" w:name="_Toc387243539"/>
      <w:bookmarkStart w:id="42" w:name="OLE_LINK4"/>
      <w:bookmarkStart w:id="43" w:name="OLE_LINK5"/>
      <w:r w:rsidRPr="00052851">
        <w:rPr>
          <w:rStyle w:val="Ttulo1Car"/>
          <w:rFonts w:ascii="Arial" w:hAnsi="Arial" w:cs="Arial"/>
          <w:color w:val="auto"/>
          <w:sz w:val="22"/>
          <w:szCs w:val="22"/>
        </w:rPr>
        <w:t>ARTÍCULO 44</w:t>
      </w:r>
      <w:r w:rsidR="007D678E" w:rsidRPr="00052851">
        <w:rPr>
          <w:rStyle w:val="Ttulo1Car"/>
          <w:rFonts w:ascii="Arial" w:hAnsi="Arial" w:cs="Arial"/>
          <w:color w:val="auto"/>
          <w:sz w:val="22"/>
          <w:szCs w:val="22"/>
        </w:rPr>
        <w:t>. Procedimiento para obtener la licencia de funcionamiento.</w:t>
      </w:r>
      <w:bookmarkEnd w:id="41"/>
      <w:r w:rsidR="007D678E" w:rsidRPr="00052851">
        <w:rPr>
          <w:rFonts w:cs="Arial"/>
          <w:sz w:val="22"/>
          <w:szCs w:val="22"/>
        </w:rPr>
        <w:t xml:space="preserve"> </w:t>
      </w:r>
      <w:bookmarkEnd w:id="42"/>
      <w:bookmarkEnd w:id="43"/>
      <w:r w:rsidR="007D678E" w:rsidRPr="00052851">
        <w:rPr>
          <w:rFonts w:cs="Arial"/>
          <w:sz w:val="22"/>
          <w:szCs w:val="22"/>
        </w:rPr>
        <w:t>Para que una institución educativa o centro de educación para adultos pueda obtener la licencia de funcionamiento para prestar el servicio público educativo deberá cumplir l</w:t>
      </w:r>
      <w:r w:rsidR="009B4871" w:rsidRPr="00052851">
        <w:rPr>
          <w:rFonts w:cs="Arial"/>
          <w:sz w:val="22"/>
          <w:szCs w:val="22"/>
        </w:rPr>
        <w:t xml:space="preserve">o dispuesto en </w:t>
      </w:r>
      <w:r w:rsidR="00B57AED" w:rsidRPr="00052851">
        <w:rPr>
          <w:rFonts w:cs="Arial"/>
          <w:sz w:val="22"/>
          <w:szCs w:val="22"/>
        </w:rPr>
        <w:t>el Decreto 3433 de 2008.</w:t>
      </w:r>
    </w:p>
    <w:p w:rsidR="007D678E" w:rsidRPr="00052851" w:rsidRDefault="007D678E" w:rsidP="007D678E">
      <w:pPr>
        <w:contextualSpacing/>
        <w:jc w:val="both"/>
        <w:rPr>
          <w:rFonts w:cs="Arial"/>
          <w:sz w:val="22"/>
          <w:szCs w:val="22"/>
        </w:rPr>
      </w:pPr>
    </w:p>
    <w:p w:rsidR="007D678E" w:rsidRPr="00052851" w:rsidRDefault="00633AC9" w:rsidP="007D678E">
      <w:pPr>
        <w:contextualSpacing/>
        <w:jc w:val="both"/>
        <w:rPr>
          <w:rFonts w:cs="Arial"/>
          <w:sz w:val="22"/>
          <w:szCs w:val="22"/>
        </w:rPr>
      </w:pPr>
      <w:bookmarkStart w:id="44" w:name="_Toc387243540"/>
      <w:bookmarkStart w:id="45" w:name="OLE_LINK8"/>
      <w:r w:rsidRPr="00052851">
        <w:rPr>
          <w:rStyle w:val="Ttulo1Car"/>
          <w:rFonts w:ascii="Arial" w:hAnsi="Arial" w:cs="Arial"/>
          <w:color w:val="auto"/>
          <w:sz w:val="22"/>
          <w:szCs w:val="22"/>
        </w:rPr>
        <w:t>ARTÍCULO 45</w:t>
      </w:r>
      <w:r w:rsidR="007D678E" w:rsidRPr="00052851">
        <w:rPr>
          <w:rStyle w:val="Ttulo1Car"/>
          <w:rFonts w:ascii="Arial" w:hAnsi="Arial" w:cs="Arial"/>
          <w:color w:val="auto"/>
          <w:sz w:val="22"/>
          <w:szCs w:val="22"/>
        </w:rPr>
        <w:t>. Determinación de cobros de derechos académicos</w:t>
      </w:r>
      <w:bookmarkEnd w:id="44"/>
      <w:bookmarkEnd w:id="45"/>
      <w:r w:rsidR="007D678E" w:rsidRPr="00052851">
        <w:rPr>
          <w:rFonts w:cs="Arial"/>
          <w:sz w:val="22"/>
          <w:szCs w:val="22"/>
        </w:rPr>
        <w:t>. Las secretarías de educación de las entidades territoriales certificadas incorporarán en el respectivo reglamento territorial, los criterios que deberán atender las instituciones educativas privadas que ofrezca</w:t>
      </w:r>
      <w:r w:rsidR="008F4889" w:rsidRPr="00052851">
        <w:rPr>
          <w:rFonts w:cs="Arial"/>
          <w:sz w:val="22"/>
          <w:szCs w:val="22"/>
        </w:rPr>
        <w:t xml:space="preserve">n programas de educación </w:t>
      </w:r>
      <w:r w:rsidR="007D678E" w:rsidRPr="00052851">
        <w:rPr>
          <w:rFonts w:cs="Arial"/>
          <w:sz w:val="22"/>
          <w:szCs w:val="22"/>
        </w:rPr>
        <w:t>para adultos para la determinación y cobro de derechos académicos de que trata el Decreto 4708 de 2011, las demás normas que lo modifiquen o sustituyan y las directrices establecidas por el Ministerio de Educación Nacional.</w:t>
      </w:r>
    </w:p>
    <w:p w:rsidR="00EA1A42" w:rsidRPr="00052851" w:rsidRDefault="00EA1A42" w:rsidP="007D678E">
      <w:pPr>
        <w:contextualSpacing/>
        <w:jc w:val="both"/>
        <w:rPr>
          <w:rFonts w:cs="Arial"/>
          <w:sz w:val="22"/>
          <w:szCs w:val="22"/>
        </w:rPr>
      </w:pPr>
    </w:p>
    <w:p w:rsidR="00EA1A42" w:rsidRPr="00052851" w:rsidRDefault="00EA1A42" w:rsidP="00EA1A42">
      <w:pPr>
        <w:autoSpaceDE w:val="0"/>
        <w:autoSpaceDN w:val="0"/>
        <w:adjustRightInd w:val="0"/>
        <w:jc w:val="both"/>
        <w:rPr>
          <w:rFonts w:cs="Arial"/>
          <w:sz w:val="22"/>
          <w:szCs w:val="22"/>
          <w:lang w:val="es-CO"/>
        </w:rPr>
      </w:pPr>
      <w:r w:rsidRPr="00052851">
        <w:rPr>
          <w:rFonts w:cs="Arial"/>
          <w:b/>
          <w:sz w:val="22"/>
          <w:szCs w:val="22"/>
          <w:lang w:val="es-CO"/>
        </w:rPr>
        <w:t>ARTÍ</w:t>
      </w:r>
      <w:r w:rsidR="00633AC9" w:rsidRPr="00052851">
        <w:rPr>
          <w:rFonts w:cs="Arial"/>
          <w:b/>
          <w:sz w:val="22"/>
          <w:szCs w:val="22"/>
          <w:lang w:val="es-CO"/>
        </w:rPr>
        <w:t>CULO 46</w:t>
      </w:r>
      <w:r w:rsidRPr="00052851">
        <w:rPr>
          <w:rFonts w:cs="Arial"/>
          <w:b/>
          <w:sz w:val="22"/>
          <w:szCs w:val="22"/>
          <w:lang w:val="es-CO"/>
        </w:rPr>
        <w:t>. Manual de Convivencia.</w:t>
      </w:r>
      <w:r w:rsidRPr="00052851">
        <w:rPr>
          <w:rFonts w:cs="Arial"/>
          <w:sz w:val="22"/>
          <w:szCs w:val="22"/>
          <w:lang w:val="es-CO"/>
        </w:rPr>
        <w:t xml:space="preserve"> Los establecimientos educativos privados en desarrollo de lo dispuesto en los artículos 73 y 87 de la Ley 115 de 1994 y 17 del Decreto 1860 de 1994, deberán reconocer en el desarrollo de su manual de convivencia a los jóvenes y adultos, beneficiarios de la modalidad de que trata del presente decreto.</w:t>
      </w:r>
    </w:p>
    <w:p w:rsidR="00F93556" w:rsidRPr="00052851" w:rsidRDefault="00F93556" w:rsidP="00F93556">
      <w:pPr>
        <w:jc w:val="both"/>
        <w:rPr>
          <w:rFonts w:cs="Arial"/>
          <w:sz w:val="22"/>
          <w:szCs w:val="22"/>
          <w:lang w:eastAsia="es-CO"/>
        </w:rPr>
      </w:pPr>
    </w:p>
    <w:p w:rsidR="00F93556" w:rsidRPr="00052851" w:rsidRDefault="00633AC9" w:rsidP="00F93556">
      <w:pPr>
        <w:contextualSpacing/>
        <w:jc w:val="both"/>
        <w:rPr>
          <w:rFonts w:cs="Arial"/>
          <w:sz w:val="22"/>
          <w:szCs w:val="22"/>
        </w:rPr>
      </w:pPr>
      <w:r w:rsidRPr="00052851">
        <w:rPr>
          <w:rStyle w:val="Ttulo1Car"/>
          <w:rFonts w:ascii="Arial" w:hAnsi="Arial" w:cs="Arial"/>
          <w:color w:val="auto"/>
          <w:sz w:val="22"/>
          <w:szCs w:val="22"/>
        </w:rPr>
        <w:lastRenderedPageBreak/>
        <w:t>ARTÍCULO 47</w:t>
      </w:r>
      <w:r w:rsidR="00F93556" w:rsidRPr="00052851">
        <w:rPr>
          <w:rStyle w:val="Ttulo1Car"/>
          <w:rFonts w:ascii="Arial" w:hAnsi="Arial" w:cs="Arial"/>
          <w:color w:val="auto"/>
          <w:sz w:val="22"/>
          <w:szCs w:val="22"/>
        </w:rPr>
        <w:t>. Organización, conformación y funciones del gobierno escolar</w:t>
      </w:r>
      <w:r w:rsidR="00F93556" w:rsidRPr="00052851">
        <w:rPr>
          <w:rFonts w:cs="Arial"/>
          <w:sz w:val="22"/>
          <w:szCs w:val="22"/>
        </w:rPr>
        <w:t xml:space="preserve">. Las instituciones educativas o los centros de Educación para Adultos privados, deberán organizar el Gobierno Escolar, conformado por el Rector, el Consejo Directivo y el Consejo Académico, garantizando la representación de toda su comunidad educativa, de conformidad con lo dispuesto en la Constitución Política, la Ley 115 de 1994 y el Decreto 1860 de 1994 </w:t>
      </w:r>
      <w:r w:rsidR="00F93556" w:rsidRPr="00052851">
        <w:rPr>
          <w:rFonts w:cs="Arial"/>
          <w:sz w:val="22"/>
          <w:szCs w:val="22"/>
          <w:lang w:eastAsia="es-CO"/>
        </w:rPr>
        <w:t xml:space="preserve">o </w:t>
      </w:r>
      <w:r w:rsidR="00F93556" w:rsidRPr="00052851">
        <w:rPr>
          <w:rFonts w:cs="Arial"/>
          <w:bCs/>
          <w:sz w:val="22"/>
          <w:szCs w:val="22"/>
          <w:lang w:eastAsia="es-CO"/>
        </w:rPr>
        <w:t>las demás normas que los modifiquen, adicionen o sustituyan</w:t>
      </w:r>
      <w:r w:rsidR="00F93556" w:rsidRPr="00052851">
        <w:rPr>
          <w:rFonts w:cs="Arial"/>
          <w:sz w:val="22"/>
          <w:szCs w:val="22"/>
        </w:rPr>
        <w:t>.</w:t>
      </w:r>
    </w:p>
    <w:p w:rsidR="00633AC9" w:rsidRPr="00052851" w:rsidRDefault="00633AC9" w:rsidP="00F93556">
      <w:pPr>
        <w:contextualSpacing/>
        <w:jc w:val="both"/>
        <w:rPr>
          <w:rFonts w:cs="Arial"/>
          <w:sz w:val="22"/>
          <w:szCs w:val="22"/>
        </w:rPr>
      </w:pPr>
    </w:p>
    <w:p w:rsidR="00633AC9" w:rsidRPr="00052851" w:rsidRDefault="00633AC9" w:rsidP="00633AC9">
      <w:pPr>
        <w:autoSpaceDE w:val="0"/>
        <w:autoSpaceDN w:val="0"/>
        <w:adjustRightInd w:val="0"/>
        <w:jc w:val="both"/>
        <w:rPr>
          <w:rFonts w:cs="Arial"/>
          <w:sz w:val="22"/>
          <w:szCs w:val="22"/>
        </w:rPr>
      </w:pPr>
      <w:r w:rsidRPr="00052851">
        <w:rPr>
          <w:rStyle w:val="Ttulo1Car"/>
          <w:rFonts w:ascii="Arial" w:hAnsi="Arial" w:cs="Arial"/>
          <w:color w:val="auto"/>
          <w:sz w:val="22"/>
          <w:szCs w:val="22"/>
        </w:rPr>
        <w:t>ARTÍCULO 48. Reporte de matrícula en programas de educación para adultos</w:t>
      </w:r>
      <w:r w:rsidRPr="00052851">
        <w:rPr>
          <w:rFonts w:cs="Arial"/>
          <w:sz w:val="22"/>
          <w:szCs w:val="22"/>
        </w:rPr>
        <w:t xml:space="preserve">. </w:t>
      </w:r>
      <w:r w:rsidR="0094418C" w:rsidRPr="00052851">
        <w:rPr>
          <w:rFonts w:cs="Arial"/>
          <w:sz w:val="22"/>
          <w:szCs w:val="22"/>
        </w:rPr>
        <w:t xml:space="preserve">Los rectores y directivos de establecimientos educativos de carácter privado deberán reportar la información de matrícula atendida en educación para adultos a </w:t>
      </w:r>
      <w:r w:rsidRPr="00052851">
        <w:rPr>
          <w:rFonts w:cs="Arial"/>
          <w:sz w:val="22"/>
          <w:szCs w:val="22"/>
        </w:rPr>
        <w:t xml:space="preserve">las Secretarías de Educación de las entidades territoriales certificadas, </w:t>
      </w:r>
      <w:r w:rsidR="0094418C" w:rsidRPr="00052851">
        <w:rPr>
          <w:rFonts w:cs="Arial"/>
          <w:sz w:val="22"/>
          <w:szCs w:val="22"/>
        </w:rPr>
        <w:t>de acuerdo con las modalidades de atención que implementen.</w:t>
      </w:r>
    </w:p>
    <w:p w:rsidR="007D678E" w:rsidRPr="00052851" w:rsidRDefault="007D678E" w:rsidP="007D678E">
      <w:pPr>
        <w:contextualSpacing/>
        <w:jc w:val="both"/>
        <w:rPr>
          <w:rFonts w:cs="Arial"/>
          <w:sz w:val="22"/>
          <w:szCs w:val="22"/>
        </w:rPr>
      </w:pPr>
    </w:p>
    <w:p w:rsidR="007D678E" w:rsidRPr="00052851" w:rsidRDefault="007D678E" w:rsidP="007D678E">
      <w:pPr>
        <w:contextualSpacing/>
        <w:jc w:val="both"/>
        <w:rPr>
          <w:rFonts w:cs="Arial"/>
          <w:sz w:val="22"/>
          <w:szCs w:val="22"/>
        </w:rPr>
      </w:pPr>
    </w:p>
    <w:p w:rsidR="007D678E" w:rsidRPr="00052851" w:rsidRDefault="007D678E" w:rsidP="007D678E">
      <w:pPr>
        <w:pStyle w:val="Ttulo1"/>
        <w:spacing w:before="0"/>
        <w:jc w:val="center"/>
        <w:rPr>
          <w:rFonts w:ascii="Arial" w:hAnsi="Arial" w:cs="Arial"/>
          <w:color w:val="auto"/>
          <w:sz w:val="22"/>
          <w:szCs w:val="22"/>
        </w:rPr>
      </w:pPr>
      <w:bookmarkStart w:id="46" w:name="_Toc387243541"/>
      <w:r w:rsidRPr="00052851">
        <w:rPr>
          <w:rFonts w:ascii="Arial" w:hAnsi="Arial" w:cs="Arial"/>
          <w:color w:val="auto"/>
          <w:sz w:val="22"/>
          <w:szCs w:val="22"/>
        </w:rPr>
        <w:t>CAPÍTULO VIII</w:t>
      </w:r>
    </w:p>
    <w:p w:rsidR="007D678E" w:rsidRPr="00052851" w:rsidRDefault="007D678E" w:rsidP="007D678E">
      <w:pPr>
        <w:pStyle w:val="Ttulo1"/>
        <w:spacing w:before="0"/>
        <w:jc w:val="center"/>
        <w:rPr>
          <w:rFonts w:ascii="Arial" w:hAnsi="Arial" w:cs="Arial"/>
          <w:color w:val="auto"/>
          <w:sz w:val="22"/>
          <w:szCs w:val="22"/>
        </w:rPr>
      </w:pPr>
      <w:r w:rsidRPr="00052851">
        <w:rPr>
          <w:rFonts w:ascii="Arial" w:hAnsi="Arial" w:cs="Arial"/>
          <w:color w:val="auto"/>
          <w:sz w:val="22"/>
          <w:szCs w:val="22"/>
        </w:rPr>
        <w:t xml:space="preserve">Disposiciones finales </w:t>
      </w:r>
      <w:bookmarkEnd w:id="46"/>
    </w:p>
    <w:p w:rsidR="007D678E" w:rsidRPr="00052851" w:rsidRDefault="007D678E" w:rsidP="007D678E">
      <w:pPr>
        <w:rPr>
          <w:lang w:val="es-CO" w:eastAsia="en-US"/>
        </w:rPr>
      </w:pPr>
    </w:p>
    <w:p w:rsidR="007D678E" w:rsidRPr="00052851" w:rsidRDefault="00F93556" w:rsidP="007D678E">
      <w:pPr>
        <w:contextualSpacing/>
        <w:jc w:val="both"/>
        <w:rPr>
          <w:rFonts w:cs="Arial"/>
          <w:sz w:val="22"/>
          <w:szCs w:val="22"/>
        </w:rPr>
      </w:pPr>
      <w:bookmarkStart w:id="47" w:name="_Toc387243542"/>
      <w:r w:rsidRPr="00052851">
        <w:rPr>
          <w:rStyle w:val="Ttulo1Car"/>
          <w:rFonts w:ascii="Arial" w:hAnsi="Arial" w:cs="Arial"/>
          <w:color w:val="auto"/>
          <w:sz w:val="22"/>
          <w:szCs w:val="22"/>
        </w:rPr>
        <w:t>ARTÍCULO 49</w:t>
      </w:r>
      <w:r w:rsidR="007D678E" w:rsidRPr="00052851">
        <w:rPr>
          <w:rStyle w:val="Ttulo1Car"/>
          <w:rFonts w:ascii="Arial" w:hAnsi="Arial" w:cs="Arial"/>
          <w:color w:val="auto"/>
          <w:sz w:val="22"/>
          <w:szCs w:val="22"/>
        </w:rPr>
        <w:t>. Convalidación de saberes previos</w:t>
      </w:r>
      <w:bookmarkEnd w:id="47"/>
      <w:r w:rsidR="007D678E" w:rsidRPr="00052851">
        <w:rPr>
          <w:rFonts w:cs="Arial"/>
          <w:sz w:val="22"/>
          <w:szCs w:val="22"/>
        </w:rPr>
        <w:t>. Para el ingreso a cualquiera de los programas o modelos de educación regulados en este decreto, los adultos podrán solicitar que mediante evaluación previa, sean reconocidos los conocimientos, experiencias y prácticas ya adquiridos sin exigencia de haber cursado determinado grado o nivel de educación formal, a través de las cuales podrán demostrar que han alcanzado desempeños que les permita continuar con su proceso formativo, a partir del Ciclo Lectivo Especial Integrado en el cual pueda ser ubicado de manera anticipada.</w:t>
      </w:r>
    </w:p>
    <w:p w:rsidR="007D678E" w:rsidRPr="00052851" w:rsidRDefault="007D678E" w:rsidP="007D678E">
      <w:pPr>
        <w:contextualSpacing/>
        <w:jc w:val="both"/>
        <w:rPr>
          <w:rFonts w:cs="Arial"/>
          <w:sz w:val="22"/>
          <w:szCs w:val="22"/>
        </w:rPr>
      </w:pPr>
    </w:p>
    <w:p w:rsidR="00CF73A6" w:rsidRPr="00052851" w:rsidRDefault="007D678E" w:rsidP="007D678E">
      <w:pPr>
        <w:autoSpaceDE w:val="0"/>
        <w:autoSpaceDN w:val="0"/>
        <w:adjustRightInd w:val="0"/>
        <w:jc w:val="both"/>
        <w:rPr>
          <w:rFonts w:cs="Arial"/>
          <w:sz w:val="22"/>
          <w:szCs w:val="22"/>
        </w:rPr>
      </w:pPr>
      <w:r w:rsidRPr="00052851">
        <w:rPr>
          <w:rFonts w:cs="Arial"/>
          <w:sz w:val="22"/>
          <w:szCs w:val="22"/>
        </w:rPr>
        <w:t>En todo caso, para poder aplicar estas evaluaciones de saberes, los establecimientos educativos deberán cumplir con lo establecido en artículo s</w:t>
      </w:r>
      <w:r w:rsidR="00CF73A6" w:rsidRPr="00052851">
        <w:rPr>
          <w:rFonts w:cs="Arial"/>
          <w:sz w:val="22"/>
          <w:szCs w:val="22"/>
        </w:rPr>
        <w:t>egundo del Decreto 2832 de 2005</w:t>
      </w:r>
      <w:r w:rsidRPr="00052851">
        <w:rPr>
          <w:rFonts w:cs="Arial"/>
          <w:sz w:val="22"/>
          <w:szCs w:val="22"/>
        </w:rPr>
        <w:t xml:space="preserve"> </w:t>
      </w:r>
      <w:r w:rsidR="00CF73A6" w:rsidRPr="00052851">
        <w:rPr>
          <w:rFonts w:cs="Arial"/>
          <w:sz w:val="22"/>
          <w:szCs w:val="22"/>
        </w:rPr>
        <w:t>que</w:t>
      </w:r>
      <w:r w:rsidRPr="00052851">
        <w:rPr>
          <w:rFonts w:cs="Arial"/>
          <w:sz w:val="22"/>
          <w:szCs w:val="22"/>
        </w:rPr>
        <w:t xml:space="preserve"> reglamenta parcialmente el artículo 89 de la Ley 115 de 1994, en lo referente a validaciones de estudios de la edu</w:t>
      </w:r>
      <w:r w:rsidR="00CF73A6" w:rsidRPr="00052851">
        <w:rPr>
          <w:rFonts w:cs="Arial"/>
          <w:sz w:val="22"/>
          <w:szCs w:val="22"/>
        </w:rPr>
        <w:t>cación básica y media académica.</w:t>
      </w:r>
    </w:p>
    <w:p w:rsidR="00CF73A6" w:rsidRPr="00052851" w:rsidRDefault="00CF73A6" w:rsidP="007D678E">
      <w:pPr>
        <w:autoSpaceDE w:val="0"/>
        <w:autoSpaceDN w:val="0"/>
        <w:adjustRightInd w:val="0"/>
        <w:jc w:val="both"/>
        <w:rPr>
          <w:rFonts w:cs="Arial"/>
          <w:sz w:val="22"/>
          <w:szCs w:val="22"/>
        </w:rPr>
      </w:pPr>
    </w:p>
    <w:p w:rsidR="007D678E" w:rsidRPr="00052851" w:rsidRDefault="00CF73A6" w:rsidP="007D678E">
      <w:pPr>
        <w:autoSpaceDE w:val="0"/>
        <w:autoSpaceDN w:val="0"/>
        <w:adjustRightInd w:val="0"/>
        <w:jc w:val="both"/>
        <w:rPr>
          <w:rFonts w:cs="Arial"/>
          <w:b/>
          <w:sz w:val="22"/>
          <w:szCs w:val="22"/>
        </w:rPr>
      </w:pPr>
      <w:r w:rsidRPr="00052851">
        <w:rPr>
          <w:rFonts w:cs="Arial"/>
          <w:b/>
          <w:sz w:val="22"/>
          <w:szCs w:val="22"/>
        </w:rPr>
        <w:t>PARÁGRAFO</w:t>
      </w:r>
      <w:r w:rsidR="007D678E" w:rsidRPr="00052851">
        <w:rPr>
          <w:rFonts w:cs="Arial"/>
          <w:b/>
          <w:sz w:val="22"/>
          <w:szCs w:val="22"/>
        </w:rPr>
        <w:t xml:space="preserve">. </w:t>
      </w:r>
      <w:r w:rsidR="007D678E" w:rsidRPr="00052851">
        <w:rPr>
          <w:rFonts w:cs="Arial"/>
          <w:sz w:val="22"/>
          <w:szCs w:val="22"/>
        </w:rPr>
        <w:t>Los comités de evaluación de las instituciones educativas que ofrecen este servicio, dispondrán lo pertinente, para la debida ejecución de lo establecido en el presente artículo.</w:t>
      </w:r>
      <w:r w:rsidR="007D678E" w:rsidRPr="00052851">
        <w:rPr>
          <w:rFonts w:cs="Arial"/>
          <w:b/>
          <w:sz w:val="22"/>
          <w:szCs w:val="22"/>
        </w:rPr>
        <w:t xml:space="preserve"> </w:t>
      </w:r>
    </w:p>
    <w:p w:rsidR="007D678E" w:rsidRPr="00052851" w:rsidRDefault="007D678E" w:rsidP="007D678E">
      <w:pPr>
        <w:autoSpaceDE w:val="0"/>
        <w:autoSpaceDN w:val="0"/>
        <w:adjustRightInd w:val="0"/>
        <w:jc w:val="both"/>
        <w:rPr>
          <w:rFonts w:cs="Arial"/>
          <w:b/>
          <w:sz w:val="22"/>
          <w:szCs w:val="22"/>
        </w:rPr>
      </w:pPr>
    </w:p>
    <w:p w:rsidR="007D678E" w:rsidRPr="00052851" w:rsidRDefault="00F93556" w:rsidP="007D678E">
      <w:pPr>
        <w:autoSpaceDE w:val="0"/>
        <w:autoSpaceDN w:val="0"/>
        <w:adjustRightInd w:val="0"/>
        <w:jc w:val="both"/>
        <w:rPr>
          <w:rFonts w:cs="Arial"/>
          <w:sz w:val="22"/>
          <w:szCs w:val="22"/>
        </w:rPr>
      </w:pPr>
      <w:r w:rsidRPr="00052851">
        <w:rPr>
          <w:rStyle w:val="Ttulo1Car"/>
          <w:rFonts w:ascii="Arial" w:hAnsi="Arial" w:cs="Arial"/>
          <w:color w:val="auto"/>
          <w:sz w:val="22"/>
          <w:szCs w:val="22"/>
        </w:rPr>
        <w:t>ARTÍCULO 50</w:t>
      </w:r>
      <w:r w:rsidR="00CF73A6" w:rsidRPr="00052851">
        <w:rPr>
          <w:rStyle w:val="Ttulo1Car"/>
          <w:rFonts w:ascii="Arial" w:hAnsi="Arial" w:cs="Arial"/>
          <w:color w:val="auto"/>
          <w:sz w:val="22"/>
          <w:szCs w:val="22"/>
        </w:rPr>
        <w:t xml:space="preserve">. </w:t>
      </w:r>
      <w:r w:rsidR="00CF73A6" w:rsidRPr="00052851">
        <w:rPr>
          <w:rFonts w:cs="Arial"/>
          <w:b/>
          <w:sz w:val="22"/>
          <w:szCs w:val="22"/>
        </w:rPr>
        <w:t>Validación.</w:t>
      </w:r>
      <w:r w:rsidR="007D678E" w:rsidRPr="00052851">
        <w:rPr>
          <w:rFonts w:cs="Arial"/>
          <w:b/>
          <w:sz w:val="22"/>
          <w:szCs w:val="22"/>
        </w:rPr>
        <w:t xml:space="preserve"> </w:t>
      </w:r>
      <w:r w:rsidR="007D678E" w:rsidRPr="00052851">
        <w:rPr>
          <w:rFonts w:cs="Arial"/>
          <w:sz w:val="22"/>
          <w:szCs w:val="22"/>
        </w:rPr>
        <w:t>En concordancia con lo establecido en el Decreto 299 de 2009, la validación del bachillerato</w:t>
      </w:r>
      <w:r w:rsidR="00CF73A6" w:rsidRPr="00052851">
        <w:rPr>
          <w:rFonts w:cs="Arial"/>
          <w:sz w:val="22"/>
          <w:szCs w:val="22"/>
        </w:rPr>
        <w:t xml:space="preserve"> en un só</w:t>
      </w:r>
      <w:r w:rsidR="007D678E" w:rsidRPr="00052851">
        <w:rPr>
          <w:rFonts w:cs="Arial"/>
          <w:sz w:val="22"/>
          <w:szCs w:val="22"/>
        </w:rPr>
        <w:t xml:space="preserve">lo examen conducente al título de bachiller académico es competencia solamente del Instituto Colombiano para la Evaluación de la Educación  </w:t>
      </w:r>
      <w:r w:rsidR="00CF73A6" w:rsidRPr="00052851">
        <w:rPr>
          <w:rFonts w:cs="Arial"/>
          <w:sz w:val="22"/>
          <w:szCs w:val="22"/>
        </w:rPr>
        <w:t>-</w:t>
      </w:r>
      <w:r w:rsidR="007D678E" w:rsidRPr="00052851">
        <w:rPr>
          <w:rFonts w:cs="Arial"/>
          <w:sz w:val="22"/>
          <w:szCs w:val="22"/>
        </w:rPr>
        <w:t>ICFES.</w:t>
      </w:r>
    </w:p>
    <w:p w:rsidR="007D678E" w:rsidRPr="00052851" w:rsidRDefault="007D678E" w:rsidP="007D678E">
      <w:pPr>
        <w:autoSpaceDE w:val="0"/>
        <w:autoSpaceDN w:val="0"/>
        <w:adjustRightInd w:val="0"/>
        <w:jc w:val="both"/>
        <w:rPr>
          <w:rFonts w:cs="Arial"/>
          <w:sz w:val="22"/>
          <w:szCs w:val="22"/>
        </w:rPr>
      </w:pPr>
    </w:p>
    <w:p w:rsidR="007D678E" w:rsidRPr="00052851" w:rsidRDefault="00F93556" w:rsidP="007D678E">
      <w:pPr>
        <w:contextualSpacing/>
        <w:jc w:val="both"/>
        <w:rPr>
          <w:rFonts w:cs="Arial"/>
          <w:sz w:val="22"/>
          <w:szCs w:val="22"/>
        </w:rPr>
      </w:pPr>
      <w:bookmarkStart w:id="48" w:name="_Toc387243530"/>
      <w:r w:rsidRPr="00052851">
        <w:rPr>
          <w:rStyle w:val="Ttulo1Car"/>
          <w:rFonts w:ascii="Arial" w:hAnsi="Arial" w:cs="Arial"/>
          <w:color w:val="auto"/>
          <w:sz w:val="22"/>
          <w:szCs w:val="22"/>
        </w:rPr>
        <w:t>ARTÍCULO 51</w:t>
      </w:r>
      <w:r w:rsidR="007D678E" w:rsidRPr="00052851">
        <w:rPr>
          <w:rStyle w:val="Ttulo1Car"/>
          <w:rFonts w:ascii="Arial" w:hAnsi="Arial" w:cs="Arial"/>
          <w:color w:val="auto"/>
          <w:sz w:val="22"/>
          <w:szCs w:val="22"/>
        </w:rPr>
        <w:t>. Formación de formadores.</w:t>
      </w:r>
      <w:bookmarkEnd w:id="48"/>
      <w:r w:rsidR="007D678E" w:rsidRPr="00052851">
        <w:rPr>
          <w:rFonts w:cs="Arial"/>
          <w:sz w:val="22"/>
          <w:szCs w:val="22"/>
        </w:rPr>
        <w:t xml:space="preserve"> En desarrollo de lo establecido en el artículo 50 de la Ley 115 de 1994, las escuelas normales superiores y las instituciones de educación superior que posean una facultad de educación u otra unidad académica dedicada a la formación de docentes, tendrán en cuenta experiencias, contenidos y prácticas pedagógicas relacionadas con la atención educativa de las personas adultas, al momento de elaborar los correspondientes currículos y planes de estudio.</w:t>
      </w:r>
    </w:p>
    <w:p w:rsidR="007D678E" w:rsidRPr="00052851" w:rsidRDefault="007D678E" w:rsidP="007D678E">
      <w:pPr>
        <w:contextualSpacing/>
        <w:jc w:val="both"/>
        <w:rPr>
          <w:rFonts w:cs="Arial"/>
          <w:sz w:val="22"/>
          <w:szCs w:val="22"/>
        </w:rPr>
      </w:pPr>
    </w:p>
    <w:p w:rsidR="007D678E" w:rsidRPr="00052851" w:rsidRDefault="007D678E" w:rsidP="007D678E">
      <w:pPr>
        <w:contextualSpacing/>
        <w:jc w:val="both"/>
        <w:rPr>
          <w:rFonts w:cs="Arial"/>
          <w:sz w:val="22"/>
          <w:szCs w:val="22"/>
        </w:rPr>
      </w:pPr>
      <w:r w:rsidRPr="00052851">
        <w:rPr>
          <w:rFonts w:cs="Arial"/>
          <w:sz w:val="22"/>
          <w:szCs w:val="22"/>
        </w:rPr>
        <w:t xml:space="preserve">Para tales efectos, atenderán además los requisitos y lineamientos de creación y funcionamiento de sus respectivos programas académicos de formación de docentes y lo dispuesto en el Decreto 709 de 1996 </w:t>
      </w:r>
      <w:r w:rsidRPr="00052851">
        <w:rPr>
          <w:rFonts w:cs="Arial"/>
          <w:sz w:val="22"/>
          <w:szCs w:val="22"/>
          <w:lang w:eastAsia="es-CO"/>
        </w:rPr>
        <w:t xml:space="preserve">o </w:t>
      </w:r>
      <w:r w:rsidR="00184B6C" w:rsidRPr="00052851">
        <w:rPr>
          <w:rFonts w:cs="Arial"/>
          <w:bCs/>
          <w:sz w:val="22"/>
          <w:szCs w:val="22"/>
          <w:lang w:eastAsia="es-CO"/>
        </w:rPr>
        <w:t>las demás normas que lo</w:t>
      </w:r>
      <w:r w:rsidRPr="00052851">
        <w:rPr>
          <w:rFonts w:cs="Arial"/>
          <w:bCs/>
          <w:sz w:val="22"/>
          <w:szCs w:val="22"/>
          <w:lang w:eastAsia="es-CO"/>
        </w:rPr>
        <w:t xml:space="preserve"> modifiquen</w:t>
      </w:r>
      <w:r w:rsidR="00184B6C" w:rsidRPr="00052851">
        <w:rPr>
          <w:rFonts w:cs="Arial"/>
          <w:bCs/>
          <w:sz w:val="22"/>
          <w:szCs w:val="22"/>
          <w:lang w:eastAsia="es-CO"/>
        </w:rPr>
        <w:t>, adicionen</w:t>
      </w:r>
      <w:r w:rsidRPr="00052851">
        <w:rPr>
          <w:rFonts w:cs="Arial"/>
          <w:bCs/>
          <w:sz w:val="22"/>
          <w:szCs w:val="22"/>
          <w:lang w:eastAsia="es-CO"/>
        </w:rPr>
        <w:t xml:space="preserve"> o sustituyan</w:t>
      </w:r>
      <w:r w:rsidRPr="00052851">
        <w:rPr>
          <w:rFonts w:cs="Arial"/>
          <w:sz w:val="22"/>
          <w:szCs w:val="22"/>
        </w:rPr>
        <w:t>.</w:t>
      </w:r>
    </w:p>
    <w:p w:rsidR="00CA1039" w:rsidRPr="00052851" w:rsidRDefault="00CA1039" w:rsidP="007D678E">
      <w:pPr>
        <w:contextualSpacing/>
        <w:jc w:val="both"/>
        <w:rPr>
          <w:rFonts w:cs="Arial"/>
          <w:sz w:val="22"/>
          <w:szCs w:val="22"/>
        </w:rPr>
      </w:pPr>
    </w:p>
    <w:p w:rsidR="00CA1039" w:rsidRPr="00052851" w:rsidRDefault="00CA1039" w:rsidP="00CA1039">
      <w:pPr>
        <w:contextualSpacing/>
        <w:jc w:val="both"/>
        <w:rPr>
          <w:rFonts w:cs="Arial"/>
          <w:sz w:val="22"/>
          <w:szCs w:val="22"/>
        </w:rPr>
      </w:pPr>
      <w:r w:rsidRPr="00052851">
        <w:rPr>
          <w:rStyle w:val="Ttulo1Car"/>
          <w:rFonts w:ascii="Arial" w:hAnsi="Arial" w:cs="Arial"/>
          <w:color w:val="auto"/>
          <w:sz w:val="22"/>
          <w:szCs w:val="22"/>
        </w:rPr>
        <w:t>ARTÍCULO 52.</w:t>
      </w:r>
      <w:r w:rsidRPr="00052851">
        <w:rPr>
          <w:rStyle w:val="Ttulo1Car"/>
          <w:rFonts w:ascii="Arial" w:hAnsi="Arial" w:cs="Arial"/>
          <w:b w:val="0"/>
          <w:color w:val="auto"/>
          <w:sz w:val="22"/>
          <w:szCs w:val="22"/>
        </w:rPr>
        <w:t xml:space="preserve"> </w:t>
      </w:r>
      <w:r w:rsidR="000E5468" w:rsidRPr="00052851">
        <w:rPr>
          <w:rStyle w:val="Ttulo1Car"/>
          <w:rFonts w:ascii="Arial" w:hAnsi="Arial" w:cs="Arial"/>
          <w:color w:val="auto"/>
          <w:sz w:val="22"/>
          <w:szCs w:val="22"/>
        </w:rPr>
        <w:t>Investigación de la educación para adultos</w:t>
      </w:r>
      <w:r w:rsidR="000E5468" w:rsidRPr="00052851">
        <w:rPr>
          <w:rStyle w:val="Ttulo1Car"/>
          <w:rFonts w:ascii="Arial" w:hAnsi="Arial" w:cs="Arial"/>
          <w:b w:val="0"/>
          <w:color w:val="auto"/>
          <w:sz w:val="22"/>
          <w:szCs w:val="22"/>
        </w:rPr>
        <w:t xml:space="preserve">. </w:t>
      </w:r>
      <w:r w:rsidRPr="00052851">
        <w:rPr>
          <w:bCs/>
        </w:rPr>
        <w:t xml:space="preserve">El </w:t>
      </w:r>
      <w:r w:rsidRPr="00052851">
        <w:rPr>
          <w:rFonts w:cs="Arial"/>
          <w:sz w:val="22"/>
          <w:szCs w:val="22"/>
        </w:rPr>
        <w:t>Ministerio de Educación Nacional, en coordinación con las entidades territoriales, universidades, organizaciones no gubernamentales y centros especializados en educación, fomentará programas de investigación pedagógica, social, cultural y comunitaria, para determinar factores prevalentes que inciden en la vida educativa de los jóvenes y adultos, así como la disponibilidad y eficacia de las acciones de atención existentes, la valoración de los servicios y apoyos ofrecidos y el desarrollo de nuevas estrategias educativas para esta población.</w:t>
      </w:r>
    </w:p>
    <w:p w:rsidR="007D678E" w:rsidRPr="00052851" w:rsidRDefault="007D678E" w:rsidP="007D678E">
      <w:pPr>
        <w:contextualSpacing/>
        <w:jc w:val="both"/>
        <w:rPr>
          <w:rFonts w:cs="Arial"/>
          <w:sz w:val="22"/>
          <w:szCs w:val="22"/>
        </w:rPr>
      </w:pPr>
    </w:p>
    <w:p w:rsidR="007D678E" w:rsidRPr="00052851" w:rsidRDefault="008F4889" w:rsidP="007D678E">
      <w:pPr>
        <w:contextualSpacing/>
        <w:jc w:val="both"/>
        <w:rPr>
          <w:rFonts w:cs="Arial"/>
          <w:sz w:val="22"/>
          <w:szCs w:val="22"/>
        </w:rPr>
      </w:pPr>
      <w:bookmarkStart w:id="49" w:name="_Toc387243543"/>
      <w:r w:rsidRPr="00052851">
        <w:rPr>
          <w:rStyle w:val="Ttulo1Car"/>
          <w:rFonts w:ascii="Arial" w:hAnsi="Arial" w:cs="Arial"/>
          <w:color w:val="auto"/>
          <w:sz w:val="22"/>
          <w:szCs w:val="22"/>
        </w:rPr>
        <w:t xml:space="preserve">ARTÍCULO </w:t>
      </w:r>
      <w:r w:rsidR="00EA1A42" w:rsidRPr="00052851">
        <w:rPr>
          <w:rStyle w:val="Ttulo1Car"/>
          <w:rFonts w:ascii="Arial" w:hAnsi="Arial" w:cs="Arial"/>
          <w:color w:val="auto"/>
          <w:sz w:val="22"/>
          <w:szCs w:val="22"/>
        </w:rPr>
        <w:t>5</w:t>
      </w:r>
      <w:r w:rsidR="00633AC9" w:rsidRPr="00052851">
        <w:rPr>
          <w:rStyle w:val="Ttulo1Car"/>
          <w:rFonts w:ascii="Arial" w:hAnsi="Arial" w:cs="Arial"/>
          <w:color w:val="auto"/>
          <w:sz w:val="22"/>
          <w:szCs w:val="22"/>
        </w:rPr>
        <w:t>3</w:t>
      </w:r>
      <w:r w:rsidR="007D678E" w:rsidRPr="00052851">
        <w:rPr>
          <w:rStyle w:val="Ttulo1Car"/>
          <w:rFonts w:ascii="Arial" w:hAnsi="Arial" w:cs="Arial"/>
          <w:color w:val="auto"/>
          <w:sz w:val="22"/>
          <w:szCs w:val="22"/>
        </w:rPr>
        <w:t xml:space="preserve">. </w:t>
      </w:r>
      <w:r w:rsidR="00184B6C" w:rsidRPr="00052851">
        <w:rPr>
          <w:rStyle w:val="Ttulo1Car"/>
          <w:rFonts w:ascii="Arial" w:hAnsi="Arial" w:cs="Arial"/>
          <w:color w:val="auto"/>
          <w:sz w:val="22"/>
          <w:szCs w:val="22"/>
        </w:rPr>
        <w:t>Transición</w:t>
      </w:r>
      <w:r w:rsidR="007D678E" w:rsidRPr="00052851">
        <w:rPr>
          <w:rStyle w:val="Ttulo1Car"/>
          <w:rFonts w:ascii="Arial" w:hAnsi="Arial" w:cs="Arial"/>
          <w:color w:val="auto"/>
          <w:sz w:val="22"/>
          <w:szCs w:val="22"/>
        </w:rPr>
        <w:t>.</w:t>
      </w:r>
      <w:bookmarkEnd w:id="49"/>
      <w:r w:rsidR="007D678E" w:rsidRPr="00052851">
        <w:rPr>
          <w:rFonts w:cs="Arial"/>
          <w:sz w:val="22"/>
          <w:szCs w:val="22"/>
        </w:rPr>
        <w:t xml:space="preserve"> Los establecimientos educativos </w:t>
      </w:r>
      <w:r w:rsidR="001B0118" w:rsidRPr="00052851">
        <w:rPr>
          <w:rFonts w:cs="Arial"/>
          <w:sz w:val="22"/>
          <w:szCs w:val="22"/>
        </w:rPr>
        <w:t>estatales</w:t>
      </w:r>
      <w:r w:rsidR="007D678E" w:rsidRPr="00052851">
        <w:rPr>
          <w:rFonts w:cs="Arial"/>
          <w:sz w:val="22"/>
          <w:szCs w:val="22"/>
        </w:rPr>
        <w:t xml:space="preserve"> y privados que a la fecha de publicación del presente decreto ofrezcan programas de Educación para Adultos, debidamente </w:t>
      </w:r>
      <w:r w:rsidR="007D678E" w:rsidRPr="00052851">
        <w:rPr>
          <w:rFonts w:cs="Arial"/>
          <w:sz w:val="22"/>
          <w:szCs w:val="22"/>
        </w:rPr>
        <w:lastRenderedPageBreak/>
        <w:t>autorizados por la Secretaría de Educación de la respectiva entidad territorial, deberán ajustarse a lo d</w:t>
      </w:r>
      <w:r w:rsidR="00184B6C" w:rsidRPr="00052851">
        <w:rPr>
          <w:rFonts w:cs="Arial"/>
          <w:sz w:val="22"/>
          <w:szCs w:val="22"/>
        </w:rPr>
        <w:t>ispuesto en el presente decreto, s</w:t>
      </w:r>
      <w:r w:rsidR="007D678E" w:rsidRPr="00052851">
        <w:rPr>
          <w:rFonts w:cs="Arial"/>
          <w:sz w:val="22"/>
          <w:szCs w:val="22"/>
        </w:rPr>
        <w:t>in que ello implique solicitar nuevamente la licencia de funcionamiento.</w:t>
      </w:r>
    </w:p>
    <w:p w:rsidR="007D678E" w:rsidRPr="00052851" w:rsidRDefault="007D678E" w:rsidP="007D678E">
      <w:pPr>
        <w:contextualSpacing/>
        <w:jc w:val="both"/>
        <w:rPr>
          <w:rFonts w:cs="Arial"/>
          <w:sz w:val="22"/>
          <w:szCs w:val="22"/>
        </w:rPr>
      </w:pPr>
    </w:p>
    <w:p w:rsidR="007D678E" w:rsidRPr="00052851" w:rsidRDefault="007D678E" w:rsidP="007D678E">
      <w:pPr>
        <w:autoSpaceDE w:val="0"/>
        <w:autoSpaceDN w:val="0"/>
        <w:adjustRightInd w:val="0"/>
        <w:jc w:val="both"/>
        <w:rPr>
          <w:rFonts w:cs="Arial"/>
          <w:sz w:val="22"/>
          <w:szCs w:val="22"/>
        </w:rPr>
      </w:pPr>
      <w:r w:rsidRPr="00052851">
        <w:rPr>
          <w:rFonts w:cs="Arial"/>
          <w:sz w:val="22"/>
          <w:szCs w:val="22"/>
        </w:rPr>
        <w:t>No obstante, los estudiantes que se encuentren cursando programas de acuerdo con disposiciones anteriores, podrán co</w:t>
      </w:r>
      <w:r w:rsidR="00EA1A42" w:rsidRPr="00052851">
        <w:rPr>
          <w:rFonts w:cs="Arial"/>
          <w:sz w:val="22"/>
          <w:szCs w:val="22"/>
        </w:rPr>
        <w:t>ntinuar bajo dichas condiciones</w:t>
      </w:r>
      <w:r w:rsidRPr="00052851">
        <w:rPr>
          <w:rFonts w:cs="Arial"/>
          <w:sz w:val="22"/>
          <w:szCs w:val="22"/>
        </w:rPr>
        <w:t xml:space="preserve"> hasta su culminación, </w:t>
      </w:r>
      <w:r w:rsidR="00184B6C" w:rsidRPr="00052851">
        <w:rPr>
          <w:rFonts w:cs="Arial"/>
          <w:sz w:val="22"/>
          <w:szCs w:val="22"/>
        </w:rPr>
        <w:t xml:space="preserve">salvo cuando </w:t>
      </w:r>
      <w:r w:rsidRPr="00052851">
        <w:rPr>
          <w:rFonts w:cs="Arial"/>
          <w:sz w:val="22"/>
          <w:szCs w:val="22"/>
        </w:rPr>
        <w:t>de acuerdo con el proyecto educativo institucional, su transición no ocasione mayores traumatismos en su proceso formativo.</w:t>
      </w:r>
    </w:p>
    <w:p w:rsidR="007D678E" w:rsidRPr="00052851" w:rsidRDefault="007D678E" w:rsidP="007D678E">
      <w:pPr>
        <w:contextualSpacing/>
        <w:jc w:val="both"/>
        <w:rPr>
          <w:rFonts w:cs="Arial"/>
          <w:sz w:val="22"/>
          <w:szCs w:val="22"/>
        </w:rPr>
      </w:pPr>
    </w:p>
    <w:p w:rsidR="007D678E" w:rsidRPr="00052851" w:rsidRDefault="007D678E" w:rsidP="007D678E">
      <w:pPr>
        <w:contextualSpacing/>
        <w:jc w:val="both"/>
        <w:rPr>
          <w:rFonts w:cs="Arial"/>
          <w:sz w:val="22"/>
          <w:szCs w:val="22"/>
        </w:rPr>
      </w:pPr>
      <w:bookmarkStart w:id="50" w:name="_Toc387243544"/>
      <w:r w:rsidRPr="00052851">
        <w:rPr>
          <w:rStyle w:val="Ttulo1Car"/>
          <w:rFonts w:ascii="Arial" w:hAnsi="Arial" w:cs="Arial"/>
          <w:color w:val="auto"/>
          <w:sz w:val="22"/>
          <w:szCs w:val="22"/>
        </w:rPr>
        <w:t xml:space="preserve">ARTÍCULO </w:t>
      </w:r>
      <w:r w:rsidR="00633AC9" w:rsidRPr="00052851">
        <w:rPr>
          <w:rStyle w:val="Ttulo1Car"/>
          <w:rFonts w:ascii="Arial" w:hAnsi="Arial" w:cs="Arial"/>
          <w:color w:val="auto"/>
          <w:sz w:val="22"/>
          <w:szCs w:val="22"/>
        </w:rPr>
        <w:t>54</w:t>
      </w:r>
      <w:r w:rsidRPr="00052851">
        <w:rPr>
          <w:rStyle w:val="Ttulo1Car"/>
          <w:rFonts w:ascii="Arial" w:hAnsi="Arial" w:cs="Arial"/>
          <w:color w:val="auto"/>
          <w:sz w:val="22"/>
          <w:szCs w:val="22"/>
        </w:rPr>
        <w:t>. Inspección y vigilancia.</w:t>
      </w:r>
      <w:bookmarkEnd w:id="50"/>
      <w:r w:rsidRPr="00052851">
        <w:rPr>
          <w:rFonts w:cs="Arial"/>
          <w:b/>
          <w:sz w:val="22"/>
          <w:szCs w:val="22"/>
        </w:rPr>
        <w:t xml:space="preserve"> </w:t>
      </w:r>
      <w:r w:rsidRPr="00052851">
        <w:rPr>
          <w:rFonts w:cs="Arial"/>
          <w:sz w:val="22"/>
          <w:szCs w:val="22"/>
        </w:rPr>
        <w:t xml:space="preserve">Las secretarías de educación de las entidades territoriales certificadas, en el marco de sus competencias, proporcionarán criterios y orientaciones para el cabal cumplimiento de lo dispuesto en el presente decreto y deberán ejercer la inspección y vigilancia </w:t>
      </w:r>
      <w:r w:rsidR="00EA1A42" w:rsidRPr="00052851">
        <w:rPr>
          <w:rFonts w:cs="Arial"/>
          <w:sz w:val="22"/>
          <w:szCs w:val="22"/>
        </w:rPr>
        <w:t>sobre el desarrollo de los programas de educación para a</w:t>
      </w:r>
      <w:r w:rsidRPr="00052851">
        <w:rPr>
          <w:rFonts w:cs="Arial"/>
          <w:sz w:val="22"/>
          <w:szCs w:val="22"/>
        </w:rPr>
        <w:t xml:space="preserve">dultos de acuerdo con lo establecido en las  Leyes 115 de 1994, 715 de 2001 y el Decreto 907 de 1996 y 2878 de 1997 </w:t>
      </w:r>
      <w:r w:rsidRPr="00052851">
        <w:rPr>
          <w:rFonts w:cs="Arial"/>
          <w:sz w:val="22"/>
          <w:szCs w:val="22"/>
          <w:lang w:eastAsia="es-CO"/>
        </w:rPr>
        <w:t xml:space="preserve">o </w:t>
      </w:r>
      <w:r w:rsidRPr="00052851">
        <w:rPr>
          <w:rFonts w:cs="Arial"/>
          <w:bCs/>
          <w:sz w:val="22"/>
          <w:szCs w:val="22"/>
          <w:lang w:eastAsia="es-CO"/>
        </w:rPr>
        <w:t>las demás normas que los modifiquen</w:t>
      </w:r>
      <w:r w:rsidR="00EA1A42" w:rsidRPr="00052851">
        <w:rPr>
          <w:rFonts w:cs="Arial"/>
          <w:bCs/>
          <w:sz w:val="22"/>
          <w:szCs w:val="22"/>
          <w:lang w:eastAsia="es-CO"/>
        </w:rPr>
        <w:t>, adicionen</w:t>
      </w:r>
      <w:r w:rsidRPr="00052851">
        <w:rPr>
          <w:rFonts w:cs="Arial"/>
          <w:bCs/>
          <w:sz w:val="22"/>
          <w:szCs w:val="22"/>
          <w:lang w:eastAsia="es-CO"/>
        </w:rPr>
        <w:t xml:space="preserve"> o sustituyan</w:t>
      </w:r>
      <w:r w:rsidRPr="00052851">
        <w:rPr>
          <w:rFonts w:cs="Arial"/>
          <w:sz w:val="22"/>
          <w:szCs w:val="22"/>
        </w:rPr>
        <w:t>.</w:t>
      </w:r>
    </w:p>
    <w:p w:rsidR="007D678E" w:rsidRPr="00052851" w:rsidRDefault="007D678E" w:rsidP="007D678E">
      <w:pPr>
        <w:contextualSpacing/>
        <w:jc w:val="both"/>
        <w:rPr>
          <w:rFonts w:cs="Arial"/>
          <w:sz w:val="22"/>
          <w:szCs w:val="22"/>
        </w:rPr>
      </w:pPr>
    </w:p>
    <w:p w:rsidR="007D678E" w:rsidRPr="00052851" w:rsidRDefault="00633AC9" w:rsidP="007D678E">
      <w:pPr>
        <w:widowControl w:val="0"/>
        <w:autoSpaceDE w:val="0"/>
        <w:autoSpaceDN w:val="0"/>
        <w:adjustRightInd w:val="0"/>
        <w:contextualSpacing/>
        <w:jc w:val="both"/>
        <w:rPr>
          <w:rFonts w:cs="Arial"/>
          <w:bCs/>
          <w:sz w:val="22"/>
          <w:szCs w:val="22"/>
          <w:lang w:eastAsia="es-CO"/>
        </w:rPr>
      </w:pPr>
      <w:r w:rsidRPr="00052851">
        <w:rPr>
          <w:rStyle w:val="Ttulo1Car"/>
          <w:rFonts w:ascii="Arial" w:hAnsi="Arial" w:cs="Arial"/>
          <w:color w:val="auto"/>
          <w:sz w:val="22"/>
          <w:szCs w:val="22"/>
        </w:rPr>
        <w:t>ARTÍCULO 55</w:t>
      </w:r>
      <w:r w:rsidR="007D678E" w:rsidRPr="00052851">
        <w:rPr>
          <w:rStyle w:val="Ttulo1Car"/>
          <w:rFonts w:ascii="Arial" w:hAnsi="Arial" w:cs="Arial"/>
          <w:color w:val="auto"/>
          <w:sz w:val="22"/>
          <w:szCs w:val="22"/>
        </w:rPr>
        <w:t>.</w:t>
      </w:r>
      <w:r w:rsidR="008F4889" w:rsidRPr="00052851">
        <w:rPr>
          <w:rStyle w:val="Ttulo1Car"/>
          <w:rFonts w:ascii="Arial" w:hAnsi="Arial" w:cs="Arial"/>
          <w:color w:val="auto"/>
          <w:sz w:val="22"/>
          <w:szCs w:val="22"/>
        </w:rPr>
        <w:t xml:space="preserve"> </w:t>
      </w:r>
      <w:r w:rsidR="00EA1A42" w:rsidRPr="00052851">
        <w:rPr>
          <w:rStyle w:val="Ttulo1Car"/>
          <w:rFonts w:ascii="Arial" w:hAnsi="Arial" w:cs="Arial"/>
          <w:color w:val="auto"/>
          <w:sz w:val="22"/>
          <w:szCs w:val="22"/>
        </w:rPr>
        <w:t>Remisión Normativa.</w:t>
      </w:r>
      <w:r w:rsidR="007D678E" w:rsidRPr="00052851">
        <w:rPr>
          <w:rStyle w:val="Ttulo1Car"/>
          <w:rFonts w:ascii="Arial" w:hAnsi="Arial" w:cs="Arial"/>
          <w:color w:val="auto"/>
          <w:sz w:val="22"/>
          <w:szCs w:val="22"/>
        </w:rPr>
        <w:t xml:space="preserve"> </w:t>
      </w:r>
      <w:r w:rsidR="00EA1A42" w:rsidRPr="00052851">
        <w:rPr>
          <w:rStyle w:val="Ttulo1Car"/>
          <w:rFonts w:ascii="Arial" w:hAnsi="Arial" w:cs="Arial"/>
          <w:b w:val="0"/>
          <w:color w:val="auto"/>
          <w:sz w:val="22"/>
          <w:szCs w:val="22"/>
        </w:rPr>
        <w:t xml:space="preserve">La educación </w:t>
      </w:r>
      <w:r w:rsidR="007D678E" w:rsidRPr="00052851">
        <w:rPr>
          <w:rStyle w:val="Ttulo1Car"/>
          <w:rFonts w:ascii="Arial" w:hAnsi="Arial" w:cs="Arial"/>
          <w:b w:val="0"/>
          <w:color w:val="auto"/>
          <w:sz w:val="22"/>
          <w:szCs w:val="22"/>
        </w:rPr>
        <w:t>para adultos hace parte del servicio público educativo</w:t>
      </w:r>
      <w:r w:rsidR="007D678E" w:rsidRPr="00052851">
        <w:rPr>
          <w:rFonts w:cs="Arial"/>
          <w:b/>
          <w:bCs/>
          <w:sz w:val="22"/>
          <w:szCs w:val="22"/>
          <w:lang w:eastAsia="es-CO"/>
        </w:rPr>
        <w:t xml:space="preserve">, </w:t>
      </w:r>
      <w:r w:rsidR="007D678E" w:rsidRPr="00052851">
        <w:rPr>
          <w:rFonts w:cs="Arial"/>
          <w:bCs/>
          <w:sz w:val="22"/>
          <w:szCs w:val="22"/>
          <w:lang w:eastAsia="es-CO"/>
        </w:rPr>
        <w:t>por tanto, en los aspectos que</w:t>
      </w:r>
      <w:r w:rsidR="007D678E" w:rsidRPr="00052851">
        <w:rPr>
          <w:rFonts w:cs="Arial"/>
          <w:b/>
          <w:bCs/>
          <w:sz w:val="22"/>
          <w:szCs w:val="22"/>
          <w:lang w:eastAsia="es-CO"/>
        </w:rPr>
        <w:t xml:space="preserve"> </w:t>
      </w:r>
      <w:r w:rsidR="007D678E" w:rsidRPr="00052851">
        <w:rPr>
          <w:rFonts w:cs="Arial"/>
          <w:bCs/>
          <w:sz w:val="22"/>
          <w:szCs w:val="22"/>
          <w:lang w:eastAsia="es-CO"/>
        </w:rPr>
        <w:t>no se encuentren regulados en el presente decreto, se aplicará lo dispuesto por la Ley 115 de 1994 y sus decretos reglamentarios, en especial los</w:t>
      </w:r>
      <w:r w:rsidR="00EA1A42" w:rsidRPr="00052851">
        <w:rPr>
          <w:rFonts w:cs="Arial"/>
          <w:bCs/>
          <w:sz w:val="22"/>
          <w:szCs w:val="22"/>
          <w:lang w:eastAsia="es-CO"/>
        </w:rPr>
        <w:t xml:space="preserve"> Decretos 1860 de 1994, </w:t>
      </w:r>
      <w:r w:rsidR="007D678E" w:rsidRPr="00052851">
        <w:rPr>
          <w:rFonts w:cs="Arial"/>
          <w:bCs/>
          <w:sz w:val="22"/>
          <w:szCs w:val="22"/>
          <w:lang w:eastAsia="es-CO"/>
        </w:rPr>
        <w:t xml:space="preserve">el 2253 de 1995, </w:t>
      </w:r>
      <w:r w:rsidR="00EA1A42" w:rsidRPr="00052851">
        <w:rPr>
          <w:rFonts w:cs="Arial"/>
          <w:sz w:val="22"/>
          <w:szCs w:val="22"/>
        </w:rPr>
        <w:t xml:space="preserve">2878 de 1997, </w:t>
      </w:r>
      <w:r w:rsidR="007D678E" w:rsidRPr="00052851">
        <w:rPr>
          <w:rFonts w:cs="Arial"/>
          <w:bCs/>
          <w:sz w:val="22"/>
          <w:szCs w:val="22"/>
          <w:lang w:eastAsia="es-CO"/>
        </w:rPr>
        <w:t>el 3433 de 2008, el 1290 de 2009 y las normas que los modifiquen</w:t>
      </w:r>
      <w:r w:rsidR="00EA1A42" w:rsidRPr="00052851">
        <w:rPr>
          <w:rFonts w:cs="Arial"/>
          <w:bCs/>
          <w:sz w:val="22"/>
          <w:szCs w:val="22"/>
          <w:lang w:eastAsia="es-CO"/>
        </w:rPr>
        <w:t>, adicionen</w:t>
      </w:r>
      <w:r w:rsidR="007D678E" w:rsidRPr="00052851">
        <w:rPr>
          <w:rFonts w:cs="Arial"/>
          <w:bCs/>
          <w:sz w:val="22"/>
          <w:szCs w:val="22"/>
          <w:lang w:eastAsia="es-CO"/>
        </w:rPr>
        <w:t xml:space="preserve"> o sustituyan.</w:t>
      </w:r>
    </w:p>
    <w:p w:rsidR="007D678E" w:rsidRPr="00052851" w:rsidRDefault="007D678E" w:rsidP="007D678E">
      <w:pPr>
        <w:contextualSpacing/>
        <w:jc w:val="both"/>
        <w:rPr>
          <w:rFonts w:cs="Arial"/>
          <w:sz w:val="22"/>
          <w:szCs w:val="22"/>
        </w:rPr>
      </w:pPr>
    </w:p>
    <w:p w:rsidR="007D678E" w:rsidRPr="00052851" w:rsidRDefault="00633AC9" w:rsidP="007D678E">
      <w:pPr>
        <w:autoSpaceDE w:val="0"/>
        <w:autoSpaceDN w:val="0"/>
        <w:adjustRightInd w:val="0"/>
        <w:jc w:val="both"/>
        <w:rPr>
          <w:rFonts w:cs="Arial"/>
          <w:sz w:val="22"/>
          <w:szCs w:val="22"/>
          <w:lang w:val="es-CO"/>
        </w:rPr>
      </w:pPr>
      <w:bookmarkStart w:id="51" w:name="_Toc387243545"/>
      <w:r w:rsidRPr="00052851">
        <w:rPr>
          <w:rStyle w:val="Ttulo1Car"/>
          <w:rFonts w:ascii="Arial" w:hAnsi="Arial" w:cs="Arial"/>
          <w:color w:val="auto"/>
          <w:sz w:val="22"/>
          <w:szCs w:val="22"/>
        </w:rPr>
        <w:t>ARTÍCULO 56</w:t>
      </w:r>
      <w:r w:rsidR="007D678E" w:rsidRPr="00052851">
        <w:rPr>
          <w:rStyle w:val="Ttulo1Car"/>
          <w:rFonts w:ascii="Arial" w:hAnsi="Arial" w:cs="Arial"/>
          <w:color w:val="auto"/>
          <w:sz w:val="22"/>
          <w:szCs w:val="22"/>
        </w:rPr>
        <w:t>. Vigencia y derogatorias.</w:t>
      </w:r>
      <w:bookmarkEnd w:id="51"/>
      <w:r w:rsidR="007D678E" w:rsidRPr="00052851">
        <w:rPr>
          <w:rFonts w:cs="Arial"/>
          <w:i/>
          <w:iCs/>
          <w:sz w:val="22"/>
          <w:szCs w:val="22"/>
          <w:lang w:eastAsia="es-CO"/>
        </w:rPr>
        <w:t xml:space="preserve"> </w:t>
      </w:r>
      <w:r w:rsidR="007D678E" w:rsidRPr="00052851">
        <w:rPr>
          <w:rFonts w:cs="Arial"/>
          <w:sz w:val="22"/>
          <w:szCs w:val="22"/>
          <w:lang w:eastAsia="es-CO"/>
        </w:rPr>
        <w:t xml:space="preserve">El presente decreto rige a partir de la fecha de su publicación, </w:t>
      </w:r>
      <w:r w:rsidR="007D678E" w:rsidRPr="00052851">
        <w:rPr>
          <w:rFonts w:cs="Arial"/>
          <w:sz w:val="22"/>
          <w:szCs w:val="22"/>
          <w:lang w:val="es-CO"/>
        </w:rPr>
        <w:t>y deroga todas las normas que le sean contrarias, en especial el Decreto 3011 de 1997.</w:t>
      </w:r>
    </w:p>
    <w:p w:rsidR="007D678E" w:rsidRPr="00052851" w:rsidRDefault="007D678E" w:rsidP="007D678E">
      <w:pPr>
        <w:pStyle w:val="CUERPOTEXTO"/>
        <w:spacing w:before="0" w:after="0" w:line="240" w:lineRule="auto"/>
        <w:ind w:firstLine="0"/>
        <w:contextualSpacing/>
        <w:rPr>
          <w:rFonts w:ascii="Arial" w:hAnsi="Arial" w:cs="Arial"/>
          <w:b/>
          <w:color w:val="auto"/>
          <w:sz w:val="22"/>
          <w:szCs w:val="22"/>
          <w:lang w:val="es-ES"/>
        </w:rPr>
      </w:pPr>
    </w:p>
    <w:p w:rsidR="007D678E" w:rsidRPr="00052851" w:rsidRDefault="007D678E" w:rsidP="007D678E">
      <w:pPr>
        <w:pStyle w:val="CUERPOTEXTO"/>
        <w:spacing w:before="0" w:after="0" w:line="240" w:lineRule="auto"/>
        <w:contextualSpacing/>
        <w:jc w:val="center"/>
        <w:rPr>
          <w:rFonts w:ascii="Arial" w:hAnsi="Arial" w:cs="Arial"/>
          <w:b/>
          <w:color w:val="auto"/>
          <w:sz w:val="22"/>
          <w:szCs w:val="22"/>
          <w:lang w:val="es-ES"/>
        </w:rPr>
      </w:pPr>
    </w:p>
    <w:p w:rsidR="007D678E" w:rsidRPr="00052851" w:rsidRDefault="007D678E" w:rsidP="007D678E">
      <w:pPr>
        <w:pStyle w:val="CUERPOTEXTO"/>
        <w:spacing w:before="0" w:after="0" w:line="240" w:lineRule="auto"/>
        <w:contextualSpacing/>
        <w:jc w:val="center"/>
        <w:rPr>
          <w:rFonts w:ascii="Arial" w:hAnsi="Arial" w:cs="Arial"/>
          <w:b/>
          <w:color w:val="auto"/>
          <w:sz w:val="22"/>
          <w:szCs w:val="22"/>
          <w:lang w:val="es-ES"/>
        </w:rPr>
      </w:pPr>
      <w:r w:rsidRPr="00052851">
        <w:rPr>
          <w:rFonts w:ascii="Arial" w:hAnsi="Arial" w:cs="Arial"/>
          <w:b/>
          <w:color w:val="auto"/>
          <w:sz w:val="22"/>
          <w:szCs w:val="22"/>
          <w:lang w:val="es-ES"/>
        </w:rPr>
        <w:t>PUBLÍQUESE Y CÚMPLASE</w:t>
      </w:r>
    </w:p>
    <w:p w:rsidR="007D678E" w:rsidRPr="00052851" w:rsidRDefault="007D678E" w:rsidP="007D678E">
      <w:pPr>
        <w:contextualSpacing/>
        <w:jc w:val="center"/>
        <w:rPr>
          <w:rFonts w:cs="Arial"/>
          <w:sz w:val="22"/>
          <w:szCs w:val="22"/>
          <w:lang w:eastAsia="es-CO"/>
        </w:rPr>
      </w:pPr>
    </w:p>
    <w:p w:rsidR="007D678E" w:rsidRPr="00052851" w:rsidRDefault="007D678E" w:rsidP="007D678E">
      <w:pPr>
        <w:contextualSpacing/>
        <w:jc w:val="center"/>
        <w:rPr>
          <w:rFonts w:cs="Arial"/>
          <w:sz w:val="22"/>
          <w:szCs w:val="22"/>
          <w:lang w:eastAsia="es-CO"/>
        </w:rPr>
      </w:pPr>
    </w:p>
    <w:p w:rsidR="007D678E" w:rsidRPr="00052851" w:rsidRDefault="007D678E" w:rsidP="007D678E">
      <w:pPr>
        <w:pStyle w:val="CUERPOTEXTO"/>
        <w:spacing w:before="0" w:after="0" w:line="240" w:lineRule="auto"/>
        <w:ind w:firstLine="0"/>
        <w:contextualSpacing/>
        <w:rPr>
          <w:rFonts w:ascii="Arial" w:hAnsi="Arial" w:cs="Arial"/>
          <w:color w:val="auto"/>
          <w:sz w:val="22"/>
          <w:szCs w:val="22"/>
          <w:lang w:val="es-ES"/>
        </w:rPr>
      </w:pPr>
      <w:r w:rsidRPr="00052851">
        <w:rPr>
          <w:rFonts w:ascii="Arial" w:hAnsi="Arial" w:cs="Arial"/>
          <w:color w:val="auto"/>
          <w:sz w:val="22"/>
          <w:szCs w:val="22"/>
          <w:lang w:val="es-ES"/>
        </w:rPr>
        <w:t xml:space="preserve">Dado en Bogotá, D. C., a los </w:t>
      </w:r>
    </w:p>
    <w:p w:rsidR="007D678E" w:rsidRPr="00052851" w:rsidRDefault="007D678E" w:rsidP="007D678E">
      <w:pPr>
        <w:contextualSpacing/>
        <w:jc w:val="center"/>
        <w:rPr>
          <w:rFonts w:cs="Arial"/>
          <w:sz w:val="22"/>
          <w:szCs w:val="22"/>
          <w:lang w:eastAsia="es-CO"/>
        </w:rPr>
      </w:pPr>
    </w:p>
    <w:p w:rsidR="007D678E" w:rsidRPr="00052851" w:rsidRDefault="007D678E" w:rsidP="007D678E">
      <w:pPr>
        <w:contextualSpacing/>
        <w:rPr>
          <w:rFonts w:cs="Arial"/>
          <w:sz w:val="22"/>
          <w:szCs w:val="22"/>
          <w:lang w:eastAsia="es-CO"/>
        </w:rPr>
      </w:pPr>
    </w:p>
    <w:p w:rsidR="00F93556" w:rsidRPr="00052851" w:rsidRDefault="00F93556" w:rsidP="007D678E">
      <w:pPr>
        <w:contextualSpacing/>
        <w:rPr>
          <w:rFonts w:cs="Arial"/>
          <w:sz w:val="22"/>
          <w:szCs w:val="22"/>
          <w:lang w:eastAsia="es-CO"/>
        </w:rPr>
      </w:pPr>
    </w:p>
    <w:p w:rsidR="007D678E" w:rsidRPr="00052851" w:rsidRDefault="007D678E" w:rsidP="007D678E">
      <w:pPr>
        <w:ind w:right="-285"/>
        <w:contextualSpacing/>
        <w:rPr>
          <w:rFonts w:cs="Arial"/>
          <w:sz w:val="22"/>
          <w:szCs w:val="22"/>
        </w:rPr>
      </w:pPr>
    </w:p>
    <w:p w:rsidR="0094418C" w:rsidRPr="00052851" w:rsidRDefault="0094418C" w:rsidP="007D678E">
      <w:pPr>
        <w:ind w:right="-285"/>
        <w:contextualSpacing/>
        <w:rPr>
          <w:rFonts w:cs="Arial"/>
          <w:sz w:val="22"/>
          <w:szCs w:val="22"/>
        </w:rPr>
      </w:pPr>
    </w:p>
    <w:p w:rsidR="0094418C" w:rsidRPr="00052851" w:rsidRDefault="0094418C" w:rsidP="007D678E">
      <w:pPr>
        <w:ind w:right="-285"/>
        <w:contextualSpacing/>
        <w:rPr>
          <w:rFonts w:cs="Arial"/>
          <w:sz w:val="22"/>
          <w:szCs w:val="22"/>
        </w:rPr>
      </w:pPr>
    </w:p>
    <w:p w:rsidR="0094418C" w:rsidRPr="00052851" w:rsidRDefault="0094418C" w:rsidP="007D678E">
      <w:pPr>
        <w:ind w:right="-285"/>
        <w:contextualSpacing/>
        <w:rPr>
          <w:rFonts w:cs="Arial"/>
          <w:sz w:val="22"/>
          <w:szCs w:val="22"/>
        </w:rPr>
      </w:pPr>
    </w:p>
    <w:p w:rsidR="0094418C" w:rsidRPr="00052851" w:rsidRDefault="0094418C" w:rsidP="007D678E">
      <w:pPr>
        <w:ind w:right="-285"/>
        <w:contextualSpacing/>
        <w:rPr>
          <w:rFonts w:cs="Arial"/>
          <w:sz w:val="22"/>
          <w:szCs w:val="22"/>
        </w:rPr>
      </w:pPr>
    </w:p>
    <w:p w:rsidR="0094418C" w:rsidRPr="00052851" w:rsidRDefault="0094418C" w:rsidP="007D678E">
      <w:pPr>
        <w:ind w:right="-285"/>
        <w:contextualSpacing/>
        <w:rPr>
          <w:rFonts w:cs="Arial"/>
          <w:sz w:val="22"/>
          <w:szCs w:val="22"/>
        </w:rPr>
      </w:pPr>
    </w:p>
    <w:p w:rsidR="00CF30A1" w:rsidRPr="00052851" w:rsidRDefault="00CF30A1" w:rsidP="007D678E">
      <w:pPr>
        <w:ind w:right="-285"/>
        <w:contextualSpacing/>
        <w:rPr>
          <w:rFonts w:cs="Arial"/>
          <w:sz w:val="22"/>
          <w:szCs w:val="22"/>
        </w:rPr>
      </w:pPr>
    </w:p>
    <w:p w:rsidR="007D678E" w:rsidRPr="00052851" w:rsidRDefault="007D678E" w:rsidP="007D678E">
      <w:pPr>
        <w:ind w:right="-285"/>
        <w:contextualSpacing/>
        <w:rPr>
          <w:rFonts w:cs="Arial"/>
          <w:b/>
          <w:sz w:val="22"/>
          <w:szCs w:val="22"/>
        </w:rPr>
      </w:pPr>
      <w:r w:rsidRPr="00052851">
        <w:rPr>
          <w:rFonts w:cs="Arial"/>
          <w:b/>
          <w:sz w:val="22"/>
          <w:szCs w:val="22"/>
        </w:rPr>
        <w:t>LA MINISTRA DE EDUCACIÓN NACIONAL,</w:t>
      </w:r>
    </w:p>
    <w:p w:rsidR="007D678E" w:rsidRPr="00052851" w:rsidRDefault="007D678E" w:rsidP="007D678E">
      <w:pPr>
        <w:ind w:right="-285"/>
        <w:contextualSpacing/>
        <w:rPr>
          <w:rFonts w:cs="Arial"/>
          <w:b/>
          <w:sz w:val="22"/>
          <w:szCs w:val="22"/>
        </w:rPr>
      </w:pPr>
    </w:p>
    <w:p w:rsidR="007D678E" w:rsidRPr="00052851" w:rsidRDefault="007D678E" w:rsidP="007D678E">
      <w:pPr>
        <w:ind w:right="-285"/>
        <w:contextualSpacing/>
        <w:rPr>
          <w:rFonts w:cs="Arial"/>
          <w:b/>
          <w:sz w:val="22"/>
          <w:szCs w:val="22"/>
        </w:rPr>
      </w:pPr>
    </w:p>
    <w:p w:rsidR="007D678E" w:rsidRPr="00052851" w:rsidRDefault="007D678E" w:rsidP="007D678E">
      <w:pPr>
        <w:ind w:right="-285"/>
        <w:contextualSpacing/>
        <w:rPr>
          <w:rFonts w:cs="Arial"/>
          <w:b/>
          <w:sz w:val="22"/>
          <w:szCs w:val="22"/>
        </w:rPr>
      </w:pPr>
    </w:p>
    <w:p w:rsidR="007D678E" w:rsidRPr="00052851" w:rsidRDefault="007D678E" w:rsidP="007D678E">
      <w:pPr>
        <w:ind w:right="-285"/>
        <w:contextualSpacing/>
        <w:jc w:val="center"/>
        <w:rPr>
          <w:rFonts w:cs="Arial"/>
          <w:b/>
          <w:sz w:val="22"/>
          <w:szCs w:val="22"/>
        </w:rPr>
      </w:pPr>
    </w:p>
    <w:p w:rsidR="006178B3" w:rsidRPr="00052851" w:rsidRDefault="006178B3" w:rsidP="007D678E">
      <w:pPr>
        <w:ind w:right="-285"/>
        <w:contextualSpacing/>
        <w:jc w:val="center"/>
        <w:rPr>
          <w:rFonts w:cs="Arial"/>
          <w:b/>
          <w:sz w:val="22"/>
          <w:szCs w:val="22"/>
        </w:rPr>
      </w:pPr>
    </w:p>
    <w:p w:rsidR="006178B3" w:rsidRPr="00052851" w:rsidRDefault="006178B3" w:rsidP="007D678E">
      <w:pPr>
        <w:ind w:right="-285"/>
        <w:contextualSpacing/>
        <w:jc w:val="center"/>
        <w:rPr>
          <w:rFonts w:cs="Arial"/>
          <w:b/>
          <w:sz w:val="22"/>
          <w:szCs w:val="22"/>
        </w:rPr>
      </w:pPr>
    </w:p>
    <w:p w:rsidR="006178B3" w:rsidRPr="00052851" w:rsidRDefault="006178B3" w:rsidP="007D678E">
      <w:pPr>
        <w:ind w:right="-285"/>
        <w:contextualSpacing/>
        <w:jc w:val="center"/>
        <w:rPr>
          <w:rFonts w:cs="Arial"/>
          <w:b/>
          <w:sz w:val="22"/>
          <w:szCs w:val="22"/>
        </w:rPr>
      </w:pPr>
    </w:p>
    <w:p w:rsidR="00EA1A42" w:rsidRPr="00052851" w:rsidRDefault="00EA1A42" w:rsidP="007D678E">
      <w:pPr>
        <w:ind w:right="-285"/>
        <w:contextualSpacing/>
        <w:jc w:val="center"/>
        <w:rPr>
          <w:rFonts w:cs="Arial"/>
          <w:b/>
          <w:sz w:val="22"/>
          <w:szCs w:val="22"/>
        </w:rPr>
      </w:pPr>
    </w:p>
    <w:p w:rsidR="000E281E" w:rsidRPr="00B54919" w:rsidRDefault="007D678E" w:rsidP="005F4839">
      <w:pPr>
        <w:jc w:val="right"/>
        <w:rPr>
          <w:rFonts w:cs="Arial"/>
          <w:sz w:val="22"/>
          <w:szCs w:val="22"/>
          <w:lang w:eastAsia="es-CO"/>
        </w:rPr>
      </w:pPr>
      <w:r w:rsidRPr="00052851">
        <w:rPr>
          <w:rFonts w:cs="Arial"/>
          <w:b/>
          <w:sz w:val="22"/>
          <w:szCs w:val="22"/>
        </w:rPr>
        <w:t>MARIA FERNANDA CAMPO SAAVEDRA</w:t>
      </w:r>
    </w:p>
    <w:sectPr w:rsidR="000E281E" w:rsidRPr="00B54919" w:rsidSect="00F93556">
      <w:headerReference w:type="even" r:id="rId10"/>
      <w:headerReference w:type="default" r:id="rId11"/>
      <w:footerReference w:type="even" r:id="rId12"/>
      <w:headerReference w:type="first" r:id="rId13"/>
      <w:pgSz w:w="12242" w:h="18722" w:code="14"/>
      <w:pgMar w:top="1701" w:right="1134" w:bottom="1843" w:left="1134" w:header="720" w:footer="1435" w:gutter="0"/>
      <w:paperSrc w:first="4" w:other="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291" w:rsidRDefault="00046291" w:rsidP="005D7AEE">
      <w:r>
        <w:separator/>
      </w:r>
    </w:p>
  </w:endnote>
  <w:endnote w:type="continuationSeparator" w:id="0">
    <w:p w:rsidR="00046291" w:rsidRDefault="00046291" w:rsidP="005D7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yriad Roman">
    <w:altName w:val="Myriad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8E" w:rsidRDefault="007D678E">
    <w:pPr>
      <w:pStyle w:val="Piedepgina"/>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291" w:rsidRDefault="00046291" w:rsidP="005D7AEE">
      <w:r>
        <w:separator/>
      </w:r>
    </w:p>
  </w:footnote>
  <w:footnote w:type="continuationSeparator" w:id="0">
    <w:p w:rsidR="00046291" w:rsidRDefault="00046291" w:rsidP="005D7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8E" w:rsidRDefault="007D678E">
    <w:pPr>
      <w:pStyle w:val="Encabezado"/>
      <w:tabs>
        <w:tab w:val="clear" w:pos="4320"/>
        <w:tab w:val="clear" w:pos="8640"/>
        <w:tab w:val="center" w:pos="5220"/>
      </w:tabs>
      <w:spacing w:before="272"/>
      <w:rPr>
        <w:b/>
      </w:rPr>
    </w:pPr>
    <w:r>
      <w:rPr>
        <w:b/>
        <w:lang w:val="pt-BR"/>
      </w:rPr>
      <w:t>DECRETO NUMERO _________________de 2002</w:t>
    </w:r>
    <w:proofErr w:type="gramStart"/>
    <w:r>
      <w:rPr>
        <w:b/>
        <w:lang w:val="pt-BR"/>
      </w:rPr>
      <w:t xml:space="preserve">    </w:t>
    </w:r>
    <w:proofErr w:type="spellStart"/>
    <w:proofErr w:type="gramEnd"/>
    <w:r>
      <w:rPr>
        <w:b/>
        <w:lang w:val="pt-BR"/>
      </w:rPr>
      <w:t>Hoja</w:t>
    </w:r>
    <w:proofErr w:type="spellEnd"/>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rPr>
      <w:t>4</w:t>
    </w:r>
    <w:r>
      <w:rPr>
        <w:rStyle w:val="Nmerodepgina"/>
        <w:b/>
      </w:rPr>
      <w:fldChar w:fldCharType="end"/>
    </w:r>
  </w:p>
  <w:p w:rsidR="007D678E" w:rsidRDefault="007D678E">
    <w:pPr>
      <w:pStyle w:val="Encabezado"/>
    </w:pPr>
    <w:r>
      <w:rPr>
        <w:noProof/>
        <w:lang w:val="es-CO" w:eastAsia="es-CO"/>
      </w:rPr>
      <mc:AlternateContent>
        <mc:Choice Requires="wps">
          <w:drawing>
            <wp:anchor distT="0" distB="0" distL="114300" distR="114300" simplePos="0" relativeHeight="251656704" behindDoc="0" locked="0" layoutInCell="0" allowOverlap="1" wp14:anchorId="4CF1B943" wp14:editId="705D2F35">
              <wp:simplePos x="0" y="0"/>
              <wp:positionH relativeFrom="page">
                <wp:posOffset>440055</wp:posOffset>
              </wp:positionH>
              <wp:positionV relativeFrom="page">
                <wp:posOffset>891540</wp:posOffset>
              </wp:positionV>
              <wp:extent cx="6872605" cy="10634345"/>
              <wp:effectExtent l="0" t="0" r="23495" b="1460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210655" id="Rectángulo 4" o:spid="_x0000_s1026" style="position:absolute;margin-left:34.65pt;margin-top:70.2pt;width:541.15pt;height:837.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" o:allowincell="f" filled="f" strokeweight="2pt">
              <w10:wrap anchorx="page" anchory="page"/>
            </v:rect>
          </w:pict>
        </mc:Fallback>
      </mc:AlternateContent>
    </w:r>
  </w:p>
  <w:p w:rsidR="007D678E" w:rsidRDefault="007D678E">
    <w:pPr>
      <w:jc w:val="center"/>
      <w:rPr>
        <w:b/>
      </w:rPr>
    </w:pPr>
  </w:p>
  <w:p w:rsidR="007D678E" w:rsidRDefault="007D678E">
    <w:pPr>
      <w:jc w:val="center"/>
      <w:rPr>
        <w:sz w:val="22"/>
      </w:rPr>
    </w:pPr>
    <w:r>
      <w:rPr>
        <w:noProof/>
        <w:color w:val="000000"/>
        <w:lang w:val="es-CO" w:eastAsia="es-CO"/>
      </w:rPr>
      <mc:AlternateContent>
        <mc:Choice Requires="wps">
          <w:drawing>
            <wp:anchor distT="4294967291" distB="4294967291" distL="114300" distR="114300" simplePos="0" relativeHeight="251658752" behindDoc="0" locked="0" layoutInCell="0" allowOverlap="1" wp14:anchorId="41E8E55C" wp14:editId="1EB3E3D9">
              <wp:simplePos x="0" y="0"/>
              <wp:positionH relativeFrom="column">
                <wp:posOffset>188595</wp:posOffset>
              </wp:positionH>
              <wp:positionV relativeFrom="paragraph">
                <wp:posOffset>406399</wp:posOffset>
              </wp:positionV>
              <wp:extent cx="6286500" cy="0"/>
              <wp:effectExtent l="0" t="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809C4D" id="Conector recto 3"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wXGAIAADI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rsidR="007D678E" w:rsidRDefault="007D678E">
    <w:pPr>
      <w:jc w:val="center"/>
      <w:rPr>
        <w:sz w:val="22"/>
      </w:rPr>
    </w:pPr>
  </w:p>
  <w:p w:rsidR="007D678E" w:rsidRDefault="007D678E">
    <w:pPr>
      <w:jc w:val="center"/>
      <w:rPr>
        <w:snapToGrid w:val="0"/>
        <w:color w:val="000000"/>
        <w:sz w:val="18"/>
      </w:rPr>
    </w:pPr>
  </w:p>
  <w:p w:rsidR="007D678E" w:rsidRDefault="007D678E">
    <w:pPr>
      <w:jc w:val="center"/>
      <w:rPr>
        <w:snapToGrid w:val="0"/>
        <w:color w:val="000000"/>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8E" w:rsidRDefault="007D678E">
    <w:pPr>
      <w:pStyle w:val="Encabezado"/>
      <w:jc w:val="center"/>
      <w:rPr>
        <w:rStyle w:val="Nmerodepgina"/>
        <w:b/>
      </w:rPr>
    </w:pPr>
    <w:r>
      <w:rPr>
        <w:b/>
        <w:lang w:val="pt-BR"/>
      </w:rPr>
      <w:t xml:space="preserve">DECRETO NÚMERO </w:t>
    </w:r>
    <w:r>
      <w:rPr>
        <w:b/>
        <w:lang w:val="pt-BR"/>
      </w:rPr>
      <w:tab/>
    </w:r>
    <w:r>
      <w:rPr>
        <w:b/>
        <w:lang w:val="pt-BR"/>
      </w:rPr>
      <w:tab/>
    </w:r>
    <w:proofErr w:type="spellStart"/>
    <w:r>
      <w:rPr>
        <w:b/>
        <w:lang w:val="pt-BR"/>
      </w:rPr>
      <w:t>Hoja</w:t>
    </w:r>
    <w:proofErr w:type="spellEnd"/>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sidR="0043009E">
      <w:rPr>
        <w:rStyle w:val="Nmerodepgina"/>
        <w:b/>
        <w:noProof/>
        <w:lang w:val="pt-BR"/>
      </w:rPr>
      <w:t>13</w:t>
    </w:r>
    <w:r>
      <w:rPr>
        <w:rStyle w:val="Nmerodepgina"/>
        <w:b/>
      </w:rPr>
      <w:fldChar w:fldCharType="end"/>
    </w:r>
  </w:p>
  <w:p w:rsidR="007D678E" w:rsidRDefault="007D678E">
    <w:pPr>
      <w:pStyle w:val="Encabezado"/>
      <w:jc w:val="center"/>
      <w:rPr>
        <w:b/>
      </w:rPr>
    </w:pPr>
  </w:p>
  <w:p w:rsidR="007D678E" w:rsidRDefault="007D678E">
    <w:pPr>
      <w:jc w:val="center"/>
      <w:rPr>
        <w:b/>
      </w:rPr>
    </w:pPr>
    <w:r>
      <w:rPr>
        <w:rFonts w:ascii="Times New Roman" w:hAnsi="Times New Roman"/>
        <w:noProof/>
        <w:lang w:val="es-CO" w:eastAsia="es-CO"/>
      </w:rPr>
      <mc:AlternateContent>
        <mc:Choice Requires="wps">
          <w:drawing>
            <wp:anchor distT="0" distB="0" distL="114300" distR="114300" simplePos="0" relativeHeight="251657728" behindDoc="0" locked="0" layoutInCell="1" allowOverlap="1" wp14:anchorId="4109FFB9" wp14:editId="37A43932">
              <wp:simplePos x="0" y="0"/>
              <wp:positionH relativeFrom="page">
                <wp:posOffset>501015</wp:posOffset>
              </wp:positionH>
              <wp:positionV relativeFrom="page">
                <wp:posOffset>775970</wp:posOffset>
              </wp:positionV>
              <wp:extent cx="6814185" cy="10412730"/>
              <wp:effectExtent l="19050" t="19050" r="24765" b="2667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4185" cy="1041273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AD55C9" id="Rectángulo 2" o:spid="_x0000_s1026" style="position:absolute;margin-left:39.45pt;margin-top:61.1pt;width:536.55pt;height:819.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" filled="f" strokeweight="3pt">
              <w10:wrap anchorx="page" anchory="page"/>
            </v:rect>
          </w:pict>
        </mc:Fallback>
      </mc:AlternateContent>
    </w:r>
  </w:p>
  <w:p w:rsidR="007D678E" w:rsidRDefault="007D678E" w:rsidP="001C12E5">
    <w:pPr>
      <w:pStyle w:val="Textoindependiente21"/>
      <w:tabs>
        <w:tab w:val="center" w:pos="4393"/>
      </w:tabs>
      <w:jc w:val="both"/>
    </w:pPr>
    <w:r w:rsidRPr="00D37C4A">
      <w:rPr>
        <w:rFonts w:cs="Arial"/>
        <w:sz w:val="20"/>
        <w:szCs w:val="20"/>
      </w:rPr>
      <w:t xml:space="preserve">Continuación </w:t>
    </w:r>
    <w:r>
      <w:rPr>
        <w:rFonts w:cs="Arial"/>
        <w:sz w:val="20"/>
        <w:szCs w:val="20"/>
      </w:rPr>
      <w:t>del Decreto</w:t>
    </w:r>
    <w:r w:rsidRPr="00D37C4A">
      <w:rPr>
        <w:rFonts w:cs="Arial"/>
        <w:sz w:val="20"/>
        <w:szCs w:val="20"/>
      </w:rPr>
      <w:t xml:space="preserve"> </w:t>
    </w:r>
    <w:r w:rsidR="001C12E5">
      <w:rPr>
        <w:rFonts w:cs="Arial"/>
        <w:sz w:val="20"/>
        <w:szCs w:val="20"/>
      </w:rPr>
      <w:t>“</w:t>
    </w:r>
    <w:r w:rsidR="001C12E5" w:rsidRPr="001C12E5">
      <w:rPr>
        <w:rFonts w:cs="Arial"/>
        <w:sz w:val="20"/>
        <w:szCs w:val="20"/>
      </w:rPr>
      <w:t>Por el cual se reglamenta la atención educativa formal para adultos</w:t>
    </w:r>
    <w:r w:rsidR="001C12E5">
      <w:rPr>
        <w:rFonts w:cs="Arial"/>
        <w:sz w:val="20"/>
        <w:szCs w:val="20"/>
      </w:rPr>
      <w:t>”</w:t>
    </w:r>
    <w:r w:rsidR="001C12E5" w:rsidRPr="001C12E5">
      <w:rPr>
        <w:rFonts w:cs="Arial"/>
        <w:sz w:val="20"/>
        <w:szCs w:val="20"/>
      </w:rPr>
      <w:t xml:space="preserve"> </w:t>
    </w:r>
    <w:r>
      <w:t>-------------------------------------------------------------------------------------------</w:t>
    </w:r>
    <w:r w:rsidR="001C12E5">
      <w:t>-------------------------------------------------------------</w:t>
    </w:r>
  </w:p>
  <w:p w:rsidR="001839A5" w:rsidRDefault="001839A5" w:rsidP="001C12E5">
    <w:pPr>
      <w:pStyle w:val="Textoindependiente21"/>
      <w:tabs>
        <w:tab w:val="center" w:pos="4393"/>
      </w:tabs>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8E" w:rsidRDefault="007D678E">
    <w:pPr>
      <w:pStyle w:val="Encabezado"/>
      <w:tabs>
        <w:tab w:val="clear" w:pos="4320"/>
        <w:tab w:val="clear" w:pos="8640"/>
        <w:tab w:val="left" w:pos="9000"/>
        <w:tab w:val="right" w:leader="underscore" w:pos="10530"/>
      </w:tabs>
      <w:rPr>
        <w:sz w:val="28"/>
      </w:rPr>
    </w:pPr>
  </w:p>
  <w:p w:rsidR="007D678E" w:rsidRDefault="007D678E">
    <w:pPr>
      <w:pStyle w:val="Encabezado"/>
      <w:jc w:val="right"/>
      <w:rPr>
        <w:b/>
        <w:sz w:val="24"/>
      </w:rPr>
    </w:pPr>
    <w:r>
      <w:rPr>
        <w:noProof/>
        <w:sz w:val="28"/>
        <w:lang w:val="es-CO" w:eastAsia="es-CO"/>
      </w:rPr>
      <mc:AlternateContent>
        <mc:Choice Requires="wps">
          <w:drawing>
            <wp:anchor distT="0" distB="0" distL="114300" distR="114300" simplePos="0" relativeHeight="251655680" behindDoc="0" locked="0" layoutInCell="1" allowOverlap="1" wp14:anchorId="32BEE329" wp14:editId="601D6B18">
              <wp:simplePos x="0" y="0"/>
              <wp:positionH relativeFrom="page">
                <wp:posOffset>494665</wp:posOffset>
              </wp:positionH>
              <wp:positionV relativeFrom="page">
                <wp:posOffset>775970</wp:posOffset>
              </wp:positionV>
              <wp:extent cx="6830695" cy="10386695"/>
              <wp:effectExtent l="19050" t="19050" r="27305" b="1460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38669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6E0A22" id="Rectángulo 1" o:spid="_x0000_s1026" style="position:absolute;margin-left:38.95pt;margin-top:61.1pt;width:537.85pt;height:817.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" filled="f" strokeweight="3pt">
              <w10:wrap anchorx="page" anchory="page"/>
            </v:rect>
          </w:pict>
        </mc:Fallback>
      </mc:AlternateContent>
    </w:r>
  </w:p>
  <w:p w:rsidR="007D678E" w:rsidRDefault="00046291">
    <w:pPr>
      <w:pStyle w:val="Encabezado"/>
      <w:jc w:val="center"/>
      <w:rPr>
        <w:b/>
        <w:sz w:val="24"/>
      </w:rPr>
    </w:pPr>
    <w:r>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8pt;margin-top:1.25pt;width:104.3pt;height:57.05pt;z-index:251659776;visibility:visible;mso-wrap-edited:f" o:allowincell="f">
          <v:imagedata r:id="rId1" o:title=""/>
          <w10:wrap type="topAndBottom"/>
        </v:shape>
        <o:OLEObject Type="Embed" ProgID="Word.Picture.8" ShapeID="_x0000_s2049" DrawAspect="Content" ObjectID="_1466421547" r:id="rId2"/>
      </w:pict>
    </w:r>
  </w:p>
  <w:p w:rsidR="007D678E" w:rsidRDefault="007D678E">
    <w:pPr>
      <w:pStyle w:val="Encabezado"/>
      <w:jc w:val="left"/>
      <w:rPr>
        <w:b/>
        <w:sz w:val="24"/>
      </w:rPr>
    </w:pPr>
  </w:p>
  <w:p w:rsidR="007D678E" w:rsidRDefault="007D678E" w:rsidP="00E74A35">
    <w:pPr>
      <w:pStyle w:val="Encabezado"/>
      <w:jc w:val="center"/>
      <w:rPr>
        <w:b/>
        <w:sz w:val="24"/>
      </w:rPr>
    </w:pPr>
  </w:p>
  <w:p w:rsidR="007D678E" w:rsidRDefault="007D678E" w:rsidP="00E74A35">
    <w:pPr>
      <w:pStyle w:val="Encabezado"/>
      <w:jc w:val="center"/>
      <w:rPr>
        <w:b/>
        <w:sz w:val="24"/>
      </w:rPr>
    </w:pPr>
  </w:p>
  <w:p w:rsidR="007D678E" w:rsidRDefault="007D678E" w:rsidP="00E74A35">
    <w:pPr>
      <w:pStyle w:val="Encabezado"/>
      <w:jc w:val="center"/>
      <w:rPr>
        <w:b/>
        <w:sz w:val="24"/>
      </w:rPr>
    </w:pPr>
  </w:p>
  <w:p w:rsidR="007D678E" w:rsidRDefault="007D678E" w:rsidP="00E74A35">
    <w:pPr>
      <w:pStyle w:val="Encabezado"/>
      <w:jc w:val="center"/>
      <w:rPr>
        <w:b/>
        <w:sz w:val="24"/>
      </w:rPr>
    </w:pPr>
    <w:r>
      <w:rPr>
        <w:b/>
        <w:sz w:val="24"/>
      </w:rPr>
      <w:t>MINISTERIO DE EDUCACIÓN NACIONAL</w:t>
    </w:r>
  </w:p>
  <w:p w:rsidR="007D678E" w:rsidRDefault="007D678E">
    <w:pPr>
      <w:pStyle w:val="Encabezado"/>
      <w:jc w:val="center"/>
      <w:rPr>
        <w:b/>
        <w:sz w:val="24"/>
      </w:rPr>
    </w:pPr>
  </w:p>
  <w:p w:rsidR="007D678E" w:rsidRDefault="007D678E" w:rsidP="00E74A35">
    <w:pPr>
      <w:pStyle w:val="Encabezado"/>
      <w:tabs>
        <w:tab w:val="left" w:pos="2410"/>
        <w:tab w:val="left" w:pos="2694"/>
      </w:tabs>
      <w:jc w:val="center"/>
      <w:rPr>
        <w:b/>
        <w:sz w:val="24"/>
      </w:rPr>
    </w:pPr>
    <w:r>
      <w:rPr>
        <w:b/>
        <w:sz w:val="24"/>
      </w:rPr>
      <w:t>DECRETO No.</w:t>
    </w:r>
  </w:p>
  <w:p w:rsidR="007D678E" w:rsidRDefault="007D678E" w:rsidP="00E74A35">
    <w:pPr>
      <w:pStyle w:val="Encabezado"/>
      <w:tabs>
        <w:tab w:val="left" w:pos="2410"/>
        <w:tab w:val="left" w:pos="2694"/>
      </w:tabs>
      <w:jc w:val="center"/>
      <w:rPr>
        <w:b/>
        <w:sz w:val="24"/>
      </w:rPr>
    </w:pPr>
  </w:p>
  <w:p w:rsidR="007D678E" w:rsidRDefault="007D678E" w:rsidP="00E74A35">
    <w:pPr>
      <w:pStyle w:val="Encabezado"/>
      <w:tabs>
        <w:tab w:val="left" w:pos="2410"/>
        <w:tab w:val="left" w:pos="2694"/>
      </w:tabs>
      <w:jc w:val="center"/>
      <w:rPr>
        <w:b/>
        <w:sz w:val="24"/>
      </w:rPr>
    </w:pPr>
  </w:p>
  <w:p w:rsidR="007D678E" w:rsidRDefault="007D678E" w:rsidP="00E74A35">
    <w:pPr>
      <w:pStyle w:val="Encabezado"/>
      <w:tabs>
        <w:tab w:val="left" w:pos="2410"/>
        <w:tab w:val="left" w:pos="2694"/>
      </w:tabs>
      <w:jc w:val="center"/>
      <w:rPr>
        <w:b/>
        <w:sz w:val="24"/>
      </w:rPr>
    </w:pPr>
    <w:r>
      <w:rPr>
        <w:b/>
        <w:sz w:val="24"/>
      </w:rPr>
      <w:t>(                                                                           )</w:t>
    </w:r>
  </w:p>
  <w:p w:rsidR="007D678E" w:rsidRDefault="007D678E" w:rsidP="00E74A35">
    <w:pPr>
      <w:pStyle w:val="Encabezado"/>
      <w:tabs>
        <w:tab w:val="left" w:pos="2410"/>
        <w:tab w:val="left" w:pos="2694"/>
      </w:tabs>
      <w:jc w:val="center"/>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45D"/>
    <w:multiLevelType w:val="hybridMultilevel"/>
    <w:tmpl w:val="EA566232"/>
    <w:lvl w:ilvl="0" w:tplc="78EEB9E8">
      <w:start w:val="1"/>
      <w:numFmt w:val="decimal"/>
      <w:lvlText w:val="%1."/>
      <w:lvlJc w:val="left"/>
      <w:pPr>
        <w:ind w:left="720" w:hanging="360"/>
      </w:pPr>
      <w:rPr>
        <w:rFonts w:hint="default"/>
        <w:strike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4606218"/>
    <w:multiLevelType w:val="hybridMultilevel"/>
    <w:tmpl w:val="D55A5860"/>
    <w:lvl w:ilvl="0" w:tplc="DDF22092">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5324A8E"/>
    <w:multiLevelType w:val="hybridMultilevel"/>
    <w:tmpl w:val="591ACAD4"/>
    <w:lvl w:ilvl="0" w:tplc="C5C23BEC">
      <w:start w:val="1"/>
      <w:numFmt w:val="lowerLetter"/>
      <w:lvlText w:val="%1."/>
      <w:lvlJc w:val="left"/>
      <w:pPr>
        <w:ind w:left="720" w:hanging="360"/>
      </w:pPr>
      <w:rPr>
        <w:rFonts w:eastAsia="Calibri"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5935EB3"/>
    <w:multiLevelType w:val="hybridMultilevel"/>
    <w:tmpl w:val="6AC80740"/>
    <w:lvl w:ilvl="0" w:tplc="981E331E">
      <w:start w:val="1"/>
      <w:numFmt w:val="lowerLetter"/>
      <w:lvlText w:val="%1."/>
      <w:lvlJc w:val="left"/>
      <w:pPr>
        <w:ind w:left="720" w:hanging="360"/>
      </w:pPr>
      <w:rPr>
        <w:rFonts w:eastAsiaTheme="minorHAnsi"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66E2B91"/>
    <w:multiLevelType w:val="hybridMultilevel"/>
    <w:tmpl w:val="066CBFE8"/>
    <w:lvl w:ilvl="0" w:tplc="240A000F">
      <w:start w:val="1"/>
      <w:numFmt w:val="decimal"/>
      <w:lvlText w:val="%1."/>
      <w:lvlJc w:val="left"/>
      <w:pPr>
        <w:ind w:left="720" w:hanging="360"/>
      </w:pPr>
    </w:lvl>
    <w:lvl w:ilvl="1" w:tplc="60984524">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BBD6653"/>
    <w:multiLevelType w:val="hybridMultilevel"/>
    <w:tmpl w:val="B0BED8B8"/>
    <w:lvl w:ilvl="0" w:tplc="C9681E06">
      <w:start w:val="1"/>
      <w:numFmt w:val="decimal"/>
      <w:lvlText w:val="%1."/>
      <w:lvlJc w:val="left"/>
      <w:pPr>
        <w:ind w:left="720" w:hanging="360"/>
      </w:pPr>
      <w:rPr>
        <w:rFonts w:ascii="Arial" w:eastAsia="Times New Roman" w:hAnsi="Arial" w:cs="Arial"/>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F6472F1"/>
    <w:multiLevelType w:val="hybridMultilevel"/>
    <w:tmpl w:val="9A089FBE"/>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D247CD9"/>
    <w:multiLevelType w:val="hybridMultilevel"/>
    <w:tmpl w:val="F3DCE0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1EA2484"/>
    <w:multiLevelType w:val="multilevel"/>
    <w:tmpl w:val="1190312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29540D7"/>
    <w:multiLevelType w:val="hybridMultilevel"/>
    <w:tmpl w:val="78C0F20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2C601B0"/>
    <w:multiLevelType w:val="multilevel"/>
    <w:tmpl w:val="C90C8B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365D5DB7"/>
    <w:multiLevelType w:val="hybridMultilevel"/>
    <w:tmpl w:val="A2982FB0"/>
    <w:lvl w:ilvl="0" w:tplc="D2F6AEEA">
      <w:start w:val="1"/>
      <w:numFmt w:val="lowerLetter"/>
      <w:lvlText w:val="%1."/>
      <w:lvlJc w:val="left"/>
      <w:pPr>
        <w:ind w:left="1080" w:hanging="360"/>
      </w:pPr>
      <w:rPr>
        <w:rFonts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nsid w:val="37D22CA3"/>
    <w:multiLevelType w:val="hybridMultilevel"/>
    <w:tmpl w:val="38E8887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3D384CEE"/>
    <w:multiLevelType w:val="hybridMultilevel"/>
    <w:tmpl w:val="1898E1B6"/>
    <w:lvl w:ilvl="0" w:tplc="8B269AD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1F47E58"/>
    <w:multiLevelType w:val="hybridMultilevel"/>
    <w:tmpl w:val="F49CBF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3EC0A3C"/>
    <w:multiLevelType w:val="hybridMultilevel"/>
    <w:tmpl w:val="56E639C8"/>
    <w:lvl w:ilvl="0" w:tplc="8B269AD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7AD7A61"/>
    <w:multiLevelType w:val="hybridMultilevel"/>
    <w:tmpl w:val="1FF68C28"/>
    <w:lvl w:ilvl="0" w:tplc="59AEE5A2">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B7876B1"/>
    <w:multiLevelType w:val="hybridMultilevel"/>
    <w:tmpl w:val="7FA8F2CC"/>
    <w:lvl w:ilvl="0" w:tplc="8B269AD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EB66947"/>
    <w:multiLevelType w:val="hybridMultilevel"/>
    <w:tmpl w:val="0848F8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21B21E0"/>
    <w:multiLevelType w:val="hybridMultilevel"/>
    <w:tmpl w:val="1FA453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49C3153"/>
    <w:multiLevelType w:val="hybridMultilevel"/>
    <w:tmpl w:val="D05835CE"/>
    <w:lvl w:ilvl="0" w:tplc="8B269AD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8B44AEB"/>
    <w:multiLevelType w:val="hybridMultilevel"/>
    <w:tmpl w:val="82EACB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1F118D9"/>
    <w:multiLevelType w:val="hybridMultilevel"/>
    <w:tmpl w:val="F238CF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335370A"/>
    <w:multiLevelType w:val="hybridMultilevel"/>
    <w:tmpl w:val="1D5245B4"/>
    <w:lvl w:ilvl="0" w:tplc="B75CB6E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BC12C0C"/>
    <w:multiLevelType w:val="hybridMultilevel"/>
    <w:tmpl w:val="3DA40B2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CC464CC"/>
    <w:multiLevelType w:val="hybridMultilevel"/>
    <w:tmpl w:val="67A002CC"/>
    <w:lvl w:ilvl="0" w:tplc="B75CB6E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731242DF"/>
    <w:multiLevelType w:val="hybridMultilevel"/>
    <w:tmpl w:val="43266FDC"/>
    <w:lvl w:ilvl="0" w:tplc="D71E34FA">
      <w:start w:val="1"/>
      <w:numFmt w:val="decimal"/>
      <w:lvlText w:val="%1."/>
      <w:lvlJc w:val="left"/>
      <w:pPr>
        <w:ind w:left="720" w:hanging="360"/>
      </w:pPr>
      <w:rPr>
        <w:rFonts w:ascii="Arial" w:eastAsiaTheme="minorHAnsi"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75895C17"/>
    <w:multiLevelType w:val="hybridMultilevel"/>
    <w:tmpl w:val="2764A426"/>
    <w:lvl w:ilvl="0" w:tplc="F822E1DC">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2"/>
  </w:num>
  <w:num w:numId="2">
    <w:abstractNumId w:val="21"/>
  </w:num>
  <w:num w:numId="3">
    <w:abstractNumId w:val="4"/>
  </w:num>
  <w:num w:numId="4">
    <w:abstractNumId w:val="15"/>
  </w:num>
  <w:num w:numId="5">
    <w:abstractNumId w:val="13"/>
  </w:num>
  <w:num w:numId="6">
    <w:abstractNumId w:val="16"/>
  </w:num>
  <w:num w:numId="7">
    <w:abstractNumId w:val="17"/>
  </w:num>
  <w:num w:numId="8">
    <w:abstractNumId w:val="20"/>
  </w:num>
  <w:num w:numId="9">
    <w:abstractNumId w:val="19"/>
  </w:num>
  <w:num w:numId="10">
    <w:abstractNumId w:val="8"/>
  </w:num>
  <w:num w:numId="11">
    <w:abstractNumId w:val="9"/>
  </w:num>
  <w:num w:numId="12">
    <w:abstractNumId w:val="0"/>
  </w:num>
  <w:num w:numId="13">
    <w:abstractNumId w:val="7"/>
  </w:num>
  <w:num w:numId="14">
    <w:abstractNumId w:val="18"/>
  </w:num>
  <w:num w:numId="15">
    <w:abstractNumId w:val="27"/>
  </w:num>
  <w:num w:numId="16">
    <w:abstractNumId w:val="2"/>
  </w:num>
  <w:num w:numId="17">
    <w:abstractNumId w:val="3"/>
  </w:num>
  <w:num w:numId="18">
    <w:abstractNumId w:val="24"/>
  </w:num>
  <w:num w:numId="19">
    <w:abstractNumId w:val="1"/>
  </w:num>
  <w:num w:numId="20">
    <w:abstractNumId w:val="11"/>
  </w:num>
  <w:num w:numId="21">
    <w:abstractNumId w:val="26"/>
  </w:num>
  <w:num w:numId="22">
    <w:abstractNumId w:val="23"/>
  </w:num>
  <w:num w:numId="23">
    <w:abstractNumId w:val="25"/>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4"/>
  </w:num>
  <w:num w:numId="2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VE"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AEE"/>
    <w:rsid w:val="0001381A"/>
    <w:rsid w:val="00015314"/>
    <w:rsid w:val="00022DFD"/>
    <w:rsid w:val="00037EC9"/>
    <w:rsid w:val="00040321"/>
    <w:rsid w:val="00041571"/>
    <w:rsid w:val="00046291"/>
    <w:rsid w:val="00052851"/>
    <w:rsid w:val="00056045"/>
    <w:rsid w:val="00064265"/>
    <w:rsid w:val="000914E7"/>
    <w:rsid w:val="00093E5E"/>
    <w:rsid w:val="000A590E"/>
    <w:rsid w:val="000B0A41"/>
    <w:rsid w:val="000B0E4F"/>
    <w:rsid w:val="000B78ED"/>
    <w:rsid w:val="000E281E"/>
    <w:rsid w:val="000E4671"/>
    <w:rsid w:val="000E5468"/>
    <w:rsid w:val="000F05B2"/>
    <w:rsid w:val="000F2A68"/>
    <w:rsid w:val="000F66B9"/>
    <w:rsid w:val="0010740F"/>
    <w:rsid w:val="00115EB2"/>
    <w:rsid w:val="0012347F"/>
    <w:rsid w:val="00145A3A"/>
    <w:rsid w:val="00145A76"/>
    <w:rsid w:val="00155D11"/>
    <w:rsid w:val="00165D38"/>
    <w:rsid w:val="001708CF"/>
    <w:rsid w:val="00174AA4"/>
    <w:rsid w:val="00176A4D"/>
    <w:rsid w:val="0018279A"/>
    <w:rsid w:val="001827A2"/>
    <w:rsid w:val="001839A5"/>
    <w:rsid w:val="00184B6C"/>
    <w:rsid w:val="001972F7"/>
    <w:rsid w:val="001A0193"/>
    <w:rsid w:val="001A6ED8"/>
    <w:rsid w:val="001B0118"/>
    <w:rsid w:val="001C08C6"/>
    <w:rsid w:val="001C0DE3"/>
    <w:rsid w:val="001C12E5"/>
    <w:rsid w:val="001C199F"/>
    <w:rsid w:val="001C40DD"/>
    <w:rsid w:val="001D244C"/>
    <w:rsid w:val="001E19CF"/>
    <w:rsid w:val="001E21A8"/>
    <w:rsid w:val="001F1E20"/>
    <w:rsid w:val="001F4273"/>
    <w:rsid w:val="002135E0"/>
    <w:rsid w:val="0023150C"/>
    <w:rsid w:val="0024264D"/>
    <w:rsid w:val="00245C06"/>
    <w:rsid w:val="0026614B"/>
    <w:rsid w:val="00276F4D"/>
    <w:rsid w:val="0029279D"/>
    <w:rsid w:val="002934D7"/>
    <w:rsid w:val="002B1EAA"/>
    <w:rsid w:val="002B2EE1"/>
    <w:rsid w:val="002C0A94"/>
    <w:rsid w:val="002C6C39"/>
    <w:rsid w:val="002D59E9"/>
    <w:rsid w:val="002D5BB8"/>
    <w:rsid w:val="002E163E"/>
    <w:rsid w:val="002E2E92"/>
    <w:rsid w:val="002E603F"/>
    <w:rsid w:val="002E6722"/>
    <w:rsid w:val="00304EA1"/>
    <w:rsid w:val="003111CB"/>
    <w:rsid w:val="00311A9A"/>
    <w:rsid w:val="00313034"/>
    <w:rsid w:val="00317928"/>
    <w:rsid w:val="003239D8"/>
    <w:rsid w:val="00326CBC"/>
    <w:rsid w:val="00333EB4"/>
    <w:rsid w:val="003407FC"/>
    <w:rsid w:val="00345346"/>
    <w:rsid w:val="003516E8"/>
    <w:rsid w:val="00355AEA"/>
    <w:rsid w:val="00366D85"/>
    <w:rsid w:val="00383BFD"/>
    <w:rsid w:val="00384EE5"/>
    <w:rsid w:val="003875E5"/>
    <w:rsid w:val="00392848"/>
    <w:rsid w:val="003A0FE5"/>
    <w:rsid w:val="003A6CC6"/>
    <w:rsid w:val="003B1B1C"/>
    <w:rsid w:val="003B1F89"/>
    <w:rsid w:val="003B399A"/>
    <w:rsid w:val="003B5500"/>
    <w:rsid w:val="003C1012"/>
    <w:rsid w:val="003D71B7"/>
    <w:rsid w:val="003E45A6"/>
    <w:rsid w:val="003E754B"/>
    <w:rsid w:val="003F1484"/>
    <w:rsid w:val="003F37DD"/>
    <w:rsid w:val="003F3F22"/>
    <w:rsid w:val="00402AB4"/>
    <w:rsid w:val="004048C2"/>
    <w:rsid w:val="00405C46"/>
    <w:rsid w:val="00406F7C"/>
    <w:rsid w:val="0042327D"/>
    <w:rsid w:val="00425E17"/>
    <w:rsid w:val="0043009E"/>
    <w:rsid w:val="00433DA2"/>
    <w:rsid w:val="00435E8E"/>
    <w:rsid w:val="00450A81"/>
    <w:rsid w:val="00454F07"/>
    <w:rsid w:val="00460DCF"/>
    <w:rsid w:val="004670C3"/>
    <w:rsid w:val="00472D63"/>
    <w:rsid w:val="004753B9"/>
    <w:rsid w:val="00495CFB"/>
    <w:rsid w:val="004A1D39"/>
    <w:rsid w:val="004B115F"/>
    <w:rsid w:val="004B13BD"/>
    <w:rsid w:val="004B5D16"/>
    <w:rsid w:val="004B68FC"/>
    <w:rsid w:val="004B7825"/>
    <w:rsid w:val="004C0D57"/>
    <w:rsid w:val="004D165A"/>
    <w:rsid w:val="004D17F0"/>
    <w:rsid w:val="004E2957"/>
    <w:rsid w:val="004E611A"/>
    <w:rsid w:val="004F2F89"/>
    <w:rsid w:val="004F6D3E"/>
    <w:rsid w:val="00505DFB"/>
    <w:rsid w:val="005142D6"/>
    <w:rsid w:val="0052776A"/>
    <w:rsid w:val="00527D88"/>
    <w:rsid w:val="005477E7"/>
    <w:rsid w:val="005768F0"/>
    <w:rsid w:val="00583279"/>
    <w:rsid w:val="005866BC"/>
    <w:rsid w:val="005A3A8F"/>
    <w:rsid w:val="005A7582"/>
    <w:rsid w:val="005A7B07"/>
    <w:rsid w:val="005C332A"/>
    <w:rsid w:val="005D17A4"/>
    <w:rsid w:val="005D387D"/>
    <w:rsid w:val="005D7AEE"/>
    <w:rsid w:val="005F4839"/>
    <w:rsid w:val="005F6092"/>
    <w:rsid w:val="005F6363"/>
    <w:rsid w:val="0060741E"/>
    <w:rsid w:val="006178B3"/>
    <w:rsid w:val="00623E61"/>
    <w:rsid w:val="00627C51"/>
    <w:rsid w:val="00633AC9"/>
    <w:rsid w:val="00646547"/>
    <w:rsid w:val="006526E0"/>
    <w:rsid w:val="00654DC7"/>
    <w:rsid w:val="00657FB8"/>
    <w:rsid w:val="00672F45"/>
    <w:rsid w:val="00675DAB"/>
    <w:rsid w:val="0067795E"/>
    <w:rsid w:val="006859A7"/>
    <w:rsid w:val="00685FDA"/>
    <w:rsid w:val="00693E07"/>
    <w:rsid w:val="006B2353"/>
    <w:rsid w:val="006C64BE"/>
    <w:rsid w:val="006D116E"/>
    <w:rsid w:val="0070563C"/>
    <w:rsid w:val="00706EF6"/>
    <w:rsid w:val="0072039A"/>
    <w:rsid w:val="00732123"/>
    <w:rsid w:val="00732738"/>
    <w:rsid w:val="00753E4E"/>
    <w:rsid w:val="00753FAC"/>
    <w:rsid w:val="00756500"/>
    <w:rsid w:val="0075737E"/>
    <w:rsid w:val="0077191C"/>
    <w:rsid w:val="00775317"/>
    <w:rsid w:val="00776908"/>
    <w:rsid w:val="007933E4"/>
    <w:rsid w:val="00793C87"/>
    <w:rsid w:val="00795275"/>
    <w:rsid w:val="007A2109"/>
    <w:rsid w:val="007C78F0"/>
    <w:rsid w:val="007D1C22"/>
    <w:rsid w:val="007D678E"/>
    <w:rsid w:val="007E181C"/>
    <w:rsid w:val="00800A8A"/>
    <w:rsid w:val="00820772"/>
    <w:rsid w:val="008223AB"/>
    <w:rsid w:val="0083262E"/>
    <w:rsid w:val="008437CD"/>
    <w:rsid w:val="00860AAB"/>
    <w:rsid w:val="008764F9"/>
    <w:rsid w:val="008777D2"/>
    <w:rsid w:val="0089056D"/>
    <w:rsid w:val="00896625"/>
    <w:rsid w:val="00897AB2"/>
    <w:rsid w:val="008C77F0"/>
    <w:rsid w:val="008F0CBD"/>
    <w:rsid w:val="008F1C1C"/>
    <w:rsid w:val="008F33BF"/>
    <w:rsid w:val="008F3898"/>
    <w:rsid w:val="008F4889"/>
    <w:rsid w:val="00925409"/>
    <w:rsid w:val="0093013A"/>
    <w:rsid w:val="00935304"/>
    <w:rsid w:val="0094418C"/>
    <w:rsid w:val="0095208D"/>
    <w:rsid w:val="0095417F"/>
    <w:rsid w:val="00963AD2"/>
    <w:rsid w:val="00983933"/>
    <w:rsid w:val="009873E7"/>
    <w:rsid w:val="009A4E6E"/>
    <w:rsid w:val="009A6877"/>
    <w:rsid w:val="009A6CB6"/>
    <w:rsid w:val="009A707E"/>
    <w:rsid w:val="009A75A4"/>
    <w:rsid w:val="009B4871"/>
    <w:rsid w:val="009C1DF6"/>
    <w:rsid w:val="009C1E18"/>
    <w:rsid w:val="009E36C0"/>
    <w:rsid w:val="00A07995"/>
    <w:rsid w:val="00A17578"/>
    <w:rsid w:val="00A2209E"/>
    <w:rsid w:val="00A2386B"/>
    <w:rsid w:val="00A310D3"/>
    <w:rsid w:val="00A36382"/>
    <w:rsid w:val="00A377F3"/>
    <w:rsid w:val="00A44525"/>
    <w:rsid w:val="00A51444"/>
    <w:rsid w:val="00A6406C"/>
    <w:rsid w:val="00A66F64"/>
    <w:rsid w:val="00A80BB4"/>
    <w:rsid w:val="00A91C19"/>
    <w:rsid w:val="00A93AF7"/>
    <w:rsid w:val="00AB311D"/>
    <w:rsid w:val="00AB5093"/>
    <w:rsid w:val="00AE5A16"/>
    <w:rsid w:val="00AE7BF8"/>
    <w:rsid w:val="00AF03FC"/>
    <w:rsid w:val="00AF3F6C"/>
    <w:rsid w:val="00B02B7D"/>
    <w:rsid w:val="00B20816"/>
    <w:rsid w:val="00B31C4D"/>
    <w:rsid w:val="00B4373B"/>
    <w:rsid w:val="00B44BFF"/>
    <w:rsid w:val="00B514D4"/>
    <w:rsid w:val="00B54919"/>
    <w:rsid w:val="00B57169"/>
    <w:rsid w:val="00B57AED"/>
    <w:rsid w:val="00B62775"/>
    <w:rsid w:val="00B661C5"/>
    <w:rsid w:val="00B738CE"/>
    <w:rsid w:val="00B8743E"/>
    <w:rsid w:val="00BA79BA"/>
    <w:rsid w:val="00BC2E47"/>
    <w:rsid w:val="00BC3DB8"/>
    <w:rsid w:val="00BC56DC"/>
    <w:rsid w:val="00BE60C0"/>
    <w:rsid w:val="00BF69A5"/>
    <w:rsid w:val="00BF7538"/>
    <w:rsid w:val="00C00F12"/>
    <w:rsid w:val="00C0503F"/>
    <w:rsid w:val="00C07619"/>
    <w:rsid w:val="00C54B10"/>
    <w:rsid w:val="00C65F5A"/>
    <w:rsid w:val="00C70BD4"/>
    <w:rsid w:val="00C768C7"/>
    <w:rsid w:val="00C80D82"/>
    <w:rsid w:val="00C8565B"/>
    <w:rsid w:val="00C92DA5"/>
    <w:rsid w:val="00C95B00"/>
    <w:rsid w:val="00C95ECF"/>
    <w:rsid w:val="00C96A74"/>
    <w:rsid w:val="00C96E70"/>
    <w:rsid w:val="00CA1039"/>
    <w:rsid w:val="00CA55CF"/>
    <w:rsid w:val="00CA7A31"/>
    <w:rsid w:val="00CC6402"/>
    <w:rsid w:val="00CE19F5"/>
    <w:rsid w:val="00CE2144"/>
    <w:rsid w:val="00CF1946"/>
    <w:rsid w:val="00CF30A1"/>
    <w:rsid w:val="00CF73A6"/>
    <w:rsid w:val="00D00775"/>
    <w:rsid w:val="00D07048"/>
    <w:rsid w:val="00D23EE0"/>
    <w:rsid w:val="00D307AA"/>
    <w:rsid w:val="00D31177"/>
    <w:rsid w:val="00D34F24"/>
    <w:rsid w:val="00D57FAD"/>
    <w:rsid w:val="00D62E68"/>
    <w:rsid w:val="00D63EBC"/>
    <w:rsid w:val="00D72243"/>
    <w:rsid w:val="00D8034E"/>
    <w:rsid w:val="00D90FE0"/>
    <w:rsid w:val="00DA28DE"/>
    <w:rsid w:val="00DB2141"/>
    <w:rsid w:val="00E05D2A"/>
    <w:rsid w:val="00E12512"/>
    <w:rsid w:val="00E13FA8"/>
    <w:rsid w:val="00E20D45"/>
    <w:rsid w:val="00E26F49"/>
    <w:rsid w:val="00E35DCB"/>
    <w:rsid w:val="00E36277"/>
    <w:rsid w:val="00E36552"/>
    <w:rsid w:val="00E47D88"/>
    <w:rsid w:val="00E513E8"/>
    <w:rsid w:val="00E54F42"/>
    <w:rsid w:val="00E61957"/>
    <w:rsid w:val="00E74A35"/>
    <w:rsid w:val="00E82813"/>
    <w:rsid w:val="00E83BC0"/>
    <w:rsid w:val="00EA1A42"/>
    <w:rsid w:val="00EA227E"/>
    <w:rsid w:val="00EC6396"/>
    <w:rsid w:val="00ED42C2"/>
    <w:rsid w:val="00ED4388"/>
    <w:rsid w:val="00EE28C6"/>
    <w:rsid w:val="00EE302F"/>
    <w:rsid w:val="00EE5D0A"/>
    <w:rsid w:val="00EF546B"/>
    <w:rsid w:val="00F07D8B"/>
    <w:rsid w:val="00F07E8C"/>
    <w:rsid w:val="00F13B34"/>
    <w:rsid w:val="00F14091"/>
    <w:rsid w:val="00F17670"/>
    <w:rsid w:val="00F62F8A"/>
    <w:rsid w:val="00F6350A"/>
    <w:rsid w:val="00F64B6F"/>
    <w:rsid w:val="00F6773C"/>
    <w:rsid w:val="00F73C5C"/>
    <w:rsid w:val="00F92C01"/>
    <w:rsid w:val="00F93556"/>
    <w:rsid w:val="00F967A9"/>
    <w:rsid w:val="00FA202F"/>
    <w:rsid w:val="00FB0747"/>
    <w:rsid w:val="00FB5501"/>
    <w:rsid w:val="00FB731B"/>
    <w:rsid w:val="00FC40C9"/>
    <w:rsid w:val="00FD7B12"/>
    <w:rsid w:val="00FF4113"/>
    <w:rsid w:val="00FF4C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AEE"/>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5D7AE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D7AEE"/>
    <w:rPr>
      <w:rFonts w:asciiTheme="majorHAnsi" w:eastAsiaTheme="majorEastAsia" w:hAnsiTheme="majorHAnsi" w:cstheme="majorBidi"/>
      <w:b/>
      <w:bCs/>
      <w:color w:val="365F91" w:themeColor="accent1" w:themeShade="BF"/>
      <w:sz w:val="28"/>
      <w:szCs w:val="28"/>
    </w:rPr>
  </w:style>
  <w:style w:type="paragraph" w:customStyle="1" w:styleId="Textoindependiente21">
    <w:name w:val="Texto independiente 21"/>
    <w:basedOn w:val="Normal"/>
    <w:rsid w:val="005D7AEE"/>
    <w:pPr>
      <w:suppressAutoHyphens/>
      <w:jc w:val="center"/>
    </w:pPr>
    <w:rPr>
      <w:spacing w:val="-3"/>
      <w:lang w:val="es-ES_tradnl"/>
    </w:rPr>
  </w:style>
  <w:style w:type="paragraph" w:styleId="Encabezado">
    <w:name w:val="header"/>
    <w:basedOn w:val="Normal"/>
    <w:link w:val="EncabezadoCar"/>
    <w:uiPriority w:val="99"/>
    <w:rsid w:val="005D7AEE"/>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uiPriority w:val="99"/>
    <w:rsid w:val="005D7AEE"/>
    <w:rPr>
      <w:rFonts w:ascii="Arial" w:eastAsia="Times New Roman" w:hAnsi="Arial" w:cs="Times New Roman"/>
      <w:sz w:val="20"/>
      <w:szCs w:val="20"/>
      <w:lang w:val="es-ES_tradnl" w:eastAsia="es-ES"/>
    </w:rPr>
  </w:style>
  <w:style w:type="paragraph" w:customStyle="1" w:styleId="Textodenotaalfinal">
    <w:name w:val="Texto de nota al final"/>
    <w:basedOn w:val="Normal"/>
    <w:rsid w:val="005D7AEE"/>
    <w:pPr>
      <w:widowControl w:val="0"/>
      <w:autoSpaceDE w:val="0"/>
      <w:autoSpaceDN w:val="0"/>
    </w:pPr>
    <w:rPr>
      <w:rFonts w:ascii="Courier New" w:hAnsi="Courier New"/>
    </w:rPr>
  </w:style>
  <w:style w:type="character" w:styleId="Nmerodepgina">
    <w:name w:val="page number"/>
    <w:basedOn w:val="Fuentedeprrafopredeter"/>
    <w:rsid w:val="005D7AEE"/>
  </w:style>
  <w:style w:type="paragraph" w:styleId="Piedepgina">
    <w:name w:val="footer"/>
    <w:basedOn w:val="Normal"/>
    <w:link w:val="PiedepginaCar"/>
    <w:uiPriority w:val="99"/>
    <w:rsid w:val="005D7AEE"/>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uiPriority w:val="99"/>
    <w:rsid w:val="005D7AEE"/>
    <w:rPr>
      <w:rFonts w:ascii="Arial" w:eastAsia="Times New Roman" w:hAnsi="Arial" w:cs="Times New Roman"/>
      <w:sz w:val="20"/>
      <w:szCs w:val="20"/>
      <w:lang w:val="es-ES_tradnl" w:eastAsia="es-ES"/>
    </w:rPr>
  </w:style>
  <w:style w:type="paragraph" w:styleId="NormalWeb">
    <w:name w:val="Normal (Web)"/>
    <w:basedOn w:val="Normal"/>
    <w:uiPriority w:val="99"/>
    <w:rsid w:val="005D7AEE"/>
    <w:pPr>
      <w:spacing w:before="100" w:beforeAutospacing="1" w:after="100" w:afterAutospacing="1"/>
    </w:pPr>
    <w:rPr>
      <w:rFonts w:ascii="Arial Unicode MS" w:eastAsia="Arial Unicode MS" w:hAnsi="Arial Unicode MS"/>
    </w:rPr>
  </w:style>
  <w:style w:type="character" w:styleId="Textoennegrita">
    <w:name w:val="Strong"/>
    <w:uiPriority w:val="22"/>
    <w:qFormat/>
    <w:rsid w:val="005D7AEE"/>
    <w:rPr>
      <w:rFonts w:cs="Times New Roman"/>
      <w:b/>
      <w:bCs/>
    </w:rPr>
  </w:style>
  <w:style w:type="paragraph" w:styleId="Prrafodelista">
    <w:name w:val="List Paragraph"/>
    <w:basedOn w:val="Normal"/>
    <w:link w:val="PrrafodelistaCar"/>
    <w:uiPriority w:val="34"/>
    <w:qFormat/>
    <w:rsid w:val="005D7AEE"/>
    <w:pPr>
      <w:ind w:left="708"/>
    </w:pPr>
  </w:style>
  <w:style w:type="character" w:customStyle="1" w:styleId="PrrafodelistaCar">
    <w:name w:val="Párrafo de lista Car"/>
    <w:link w:val="Prrafodelista"/>
    <w:uiPriority w:val="34"/>
    <w:locked/>
    <w:rsid w:val="005D7AEE"/>
    <w:rPr>
      <w:rFonts w:ascii="Arial" w:eastAsia="Times New Roman" w:hAnsi="Arial" w:cs="Times New Roman"/>
      <w:sz w:val="24"/>
      <w:szCs w:val="24"/>
      <w:lang w:val="es-ES" w:eastAsia="es-ES"/>
    </w:rPr>
  </w:style>
  <w:style w:type="character" w:customStyle="1" w:styleId="textonavy">
    <w:name w:val="texto_navy"/>
    <w:basedOn w:val="Fuentedeprrafopredeter"/>
    <w:rsid w:val="005D7AEE"/>
  </w:style>
  <w:style w:type="character" w:customStyle="1" w:styleId="apple-converted-space">
    <w:name w:val="apple-converted-space"/>
    <w:basedOn w:val="Fuentedeprrafopredeter"/>
    <w:rsid w:val="005D7AEE"/>
  </w:style>
  <w:style w:type="paragraph" w:customStyle="1" w:styleId="Default">
    <w:name w:val="Default"/>
    <w:rsid w:val="005D7AEE"/>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semiHidden/>
    <w:unhideWhenUsed/>
    <w:rsid w:val="005D7AEE"/>
    <w:rPr>
      <w:color w:val="0000FF"/>
      <w:u w:val="single"/>
    </w:rPr>
  </w:style>
  <w:style w:type="character" w:styleId="Refdecomentario">
    <w:name w:val="annotation reference"/>
    <w:basedOn w:val="Fuentedeprrafopredeter"/>
    <w:unhideWhenUsed/>
    <w:rsid w:val="005D7AEE"/>
    <w:rPr>
      <w:sz w:val="16"/>
      <w:szCs w:val="16"/>
    </w:rPr>
  </w:style>
  <w:style w:type="paragraph" w:styleId="Textocomentario">
    <w:name w:val="annotation text"/>
    <w:basedOn w:val="Normal"/>
    <w:link w:val="TextocomentarioCar"/>
    <w:unhideWhenUsed/>
    <w:rsid w:val="005D7AEE"/>
    <w:pPr>
      <w:spacing w:after="200"/>
    </w:pPr>
    <w:rPr>
      <w:rFonts w:asciiTheme="minorHAnsi" w:eastAsiaTheme="minorHAnsi" w:hAnsiTheme="minorHAnsi" w:cstheme="minorBidi"/>
      <w:sz w:val="20"/>
      <w:szCs w:val="20"/>
      <w:lang w:val="es-CO" w:eastAsia="en-US"/>
    </w:rPr>
  </w:style>
  <w:style w:type="character" w:customStyle="1" w:styleId="TextocomentarioCar">
    <w:name w:val="Texto comentario Car"/>
    <w:basedOn w:val="Fuentedeprrafopredeter"/>
    <w:link w:val="Textocomentario"/>
    <w:rsid w:val="005D7AEE"/>
    <w:rPr>
      <w:sz w:val="20"/>
      <w:szCs w:val="20"/>
    </w:rPr>
  </w:style>
  <w:style w:type="paragraph" w:styleId="Textodeglobo">
    <w:name w:val="Balloon Text"/>
    <w:basedOn w:val="Normal"/>
    <w:link w:val="TextodegloboCar"/>
    <w:uiPriority w:val="99"/>
    <w:semiHidden/>
    <w:unhideWhenUsed/>
    <w:rsid w:val="005D7AEE"/>
    <w:rPr>
      <w:rFonts w:ascii="Tahoma" w:eastAsiaTheme="minorHAnsi" w:hAnsi="Tahoma" w:cs="Tahoma"/>
      <w:sz w:val="16"/>
      <w:szCs w:val="16"/>
      <w:lang w:val="es-CO" w:eastAsia="en-US"/>
    </w:rPr>
  </w:style>
  <w:style w:type="character" w:customStyle="1" w:styleId="TextodegloboCar">
    <w:name w:val="Texto de globo Car"/>
    <w:basedOn w:val="Fuentedeprrafopredeter"/>
    <w:link w:val="Textodeglobo"/>
    <w:uiPriority w:val="99"/>
    <w:semiHidden/>
    <w:rsid w:val="005D7AEE"/>
    <w:rPr>
      <w:rFonts w:ascii="Tahoma" w:hAnsi="Tahoma" w:cs="Tahoma"/>
      <w:sz w:val="16"/>
      <w:szCs w:val="16"/>
    </w:rPr>
  </w:style>
  <w:style w:type="character" w:customStyle="1" w:styleId="normalcharchar">
    <w:name w:val="normal____char__char"/>
    <w:rsid w:val="005D7AEE"/>
    <w:rPr>
      <w:rFonts w:cs="Times New Roman"/>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
    <w:basedOn w:val="Normal"/>
    <w:link w:val="TextonotapieCar"/>
    <w:rsid w:val="005D7AEE"/>
    <w:pPr>
      <w:widowControl w:val="0"/>
    </w:pPr>
    <w:rPr>
      <w:rFonts w:ascii="Courier New" w:hAnsi="Courier New"/>
      <w:snapToGrid w:val="0"/>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
    <w:basedOn w:val="Fuentedeprrafopredeter"/>
    <w:link w:val="Textonotapie"/>
    <w:rsid w:val="005D7AEE"/>
    <w:rPr>
      <w:rFonts w:ascii="Courier New" w:eastAsia="Times New Roman" w:hAnsi="Courier New" w:cs="Times New Roman"/>
      <w:snapToGrid w:val="0"/>
      <w:sz w:val="20"/>
      <w:szCs w:val="20"/>
      <w:lang w:val="es-ES" w:eastAsia="es-ES"/>
    </w:rPr>
  </w:style>
  <w:style w:type="character" w:customStyle="1" w:styleId="list0020paragraphcharchar">
    <w:name w:val="list__0020paragraph____char__char"/>
    <w:rsid w:val="005D7AEE"/>
  </w:style>
  <w:style w:type="paragraph" w:customStyle="1" w:styleId="Normal1">
    <w:name w:val="Normal1"/>
    <w:basedOn w:val="Normal"/>
    <w:rsid w:val="005D7AEE"/>
    <w:pPr>
      <w:suppressAutoHyphens/>
      <w:spacing w:before="28" w:after="28"/>
    </w:pPr>
    <w:rPr>
      <w:rFonts w:ascii="Times New Roman" w:hAnsi="Times New Roman" w:cs="Calibri"/>
      <w:lang w:eastAsia="ar-SA"/>
    </w:rPr>
  </w:style>
  <w:style w:type="paragraph" w:styleId="Asuntodelcomentario">
    <w:name w:val="annotation subject"/>
    <w:basedOn w:val="Textocomentario"/>
    <w:next w:val="Textocomentario"/>
    <w:link w:val="AsuntodelcomentarioCar"/>
    <w:uiPriority w:val="99"/>
    <w:semiHidden/>
    <w:unhideWhenUsed/>
    <w:rsid w:val="005D7AEE"/>
    <w:rPr>
      <w:b/>
      <w:bCs/>
    </w:rPr>
  </w:style>
  <w:style w:type="character" w:customStyle="1" w:styleId="AsuntodelcomentarioCar">
    <w:name w:val="Asunto del comentario Car"/>
    <w:basedOn w:val="TextocomentarioCar"/>
    <w:link w:val="Asuntodelcomentario"/>
    <w:uiPriority w:val="99"/>
    <w:semiHidden/>
    <w:rsid w:val="005D7AEE"/>
    <w:rPr>
      <w:b/>
      <w:bCs/>
      <w:sz w:val="20"/>
      <w:szCs w:val="20"/>
    </w:rPr>
  </w:style>
  <w:style w:type="paragraph" w:customStyle="1" w:styleId="Pa14">
    <w:name w:val="Pa14"/>
    <w:basedOn w:val="Default"/>
    <w:next w:val="Default"/>
    <w:uiPriority w:val="99"/>
    <w:rsid w:val="005D7AEE"/>
    <w:pPr>
      <w:spacing w:line="281" w:lineRule="atLeast"/>
    </w:pPr>
    <w:rPr>
      <w:rFonts w:ascii="Myriad Roman" w:hAnsi="Myriad Roman" w:cstheme="minorBidi"/>
      <w:color w:val="auto"/>
    </w:rPr>
  </w:style>
  <w:style w:type="paragraph" w:customStyle="1" w:styleId="Pa1">
    <w:name w:val="Pa1"/>
    <w:basedOn w:val="Default"/>
    <w:next w:val="Default"/>
    <w:uiPriority w:val="99"/>
    <w:rsid w:val="005D7AEE"/>
    <w:pPr>
      <w:spacing w:line="241" w:lineRule="atLeast"/>
    </w:pPr>
    <w:rPr>
      <w:rFonts w:ascii="Arial Narrow" w:hAnsi="Arial Narrow" w:cstheme="minorBidi"/>
      <w:color w:val="auto"/>
    </w:rPr>
  </w:style>
  <w:style w:type="character" w:customStyle="1" w:styleId="A10">
    <w:name w:val="A10"/>
    <w:uiPriority w:val="99"/>
    <w:rsid w:val="005D7AEE"/>
    <w:rPr>
      <w:rFonts w:cs="Arial Narrow"/>
      <w:b/>
      <w:bCs/>
      <w:color w:val="000000"/>
      <w:sz w:val="22"/>
      <w:szCs w:val="22"/>
    </w:rPr>
  </w:style>
  <w:style w:type="paragraph" w:customStyle="1" w:styleId="Pa27">
    <w:name w:val="Pa27"/>
    <w:basedOn w:val="Default"/>
    <w:next w:val="Default"/>
    <w:uiPriority w:val="99"/>
    <w:rsid w:val="005D7AEE"/>
    <w:pPr>
      <w:spacing w:line="241" w:lineRule="atLeast"/>
    </w:pPr>
    <w:rPr>
      <w:rFonts w:ascii="Myriad Roman" w:hAnsi="Myriad Roman" w:cstheme="minorBidi"/>
      <w:color w:val="auto"/>
    </w:rPr>
  </w:style>
  <w:style w:type="paragraph" w:customStyle="1" w:styleId="Pa8">
    <w:name w:val="Pa8"/>
    <w:basedOn w:val="Default"/>
    <w:next w:val="Default"/>
    <w:uiPriority w:val="99"/>
    <w:rsid w:val="005D7AEE"/>
    <w:pPr>
      <w:spacing w:line="241" w:lineRule="atLeast"/>
    </w:pPr>
    <w:rPr>
      <w:rFonts w:ascii="Myriad Roman" w:hAnsi="Myriad Roman" w:cstheme="minorBidi"/>
      <w:color w:val="auto"/>
    </w:rPr>
  </w:style>
  <w:style w:type="character" w:customStyle="1" w:styleId="A9">
    <w:name w:val="A9"/>
    <w:uiPriority w:val="99"/>
    <w:rsid w:val="005D7AEE"/>
    <w:rPr>
      <w:rFonts w:ascii="Times New Roman" w:hAnsi="Times New Roman" w:cs="Times New Roman"/>
      <w:b/>
      <w:bCs/>
      <w:color w:val="000000"/>
      <w:sz w:val="22"/>
      <w:szCs w:val="22"/>
    </w:rPr>
  </w:style>
  <w:style w:type="paragraph" w:customStyle="1" w:styleId="Pa7">
    <w:name w:val="Pa7"/>
    <w:basedOn w:val="Default"/>
    <w:next w:val="Default"/>
    <w:uiPriority w:val="99"/>
    <w:rsid w:val="005D7AEE"/>
    <w:pPr>
      <w:spacing w:line="241" w:lineRule="atLeast"/>
    </w:pPr>
    <w:rPr>
      <w:rFonts w:ascii="Myriad Roman" w:hAnsi="Myriad Roman" w:cstheme="minorBidi"/>
      <w:color w:val="auto"/>
    </w:rPr>
  </w:style>
  <w:style w:type="paragraph" w:customStyle="1" w:styleId="list0020paragraph">
    <w:name w:val="list__0020paragraph"/>
    <w:basedOn w:val="Normal"/>
    <w:rsid w:val="005D7AEE"/>
    <w:pPr>
      <w:spacing w:before="100" w:beforeAutospacing="1" w:after="100" w:afterAutospacing="1"/>
    </w:pPr>
    <w:rPr>
      <w:rFonts w:ascii="Times New Roman" w:hAnsi="Times New Roman"/>
    </w:rPr>
  </w:style>
  <w:style w:type="character" w:styleId="Refdenotaalpie">
    <w:name w:val="footnote reference"/>
    <w:unhideWhenUsed/>
    <w:rsid w:val="00D23EE0"/>
    <w:rPr>
      <w:vertAlign w:val="superscript"/>
    </w:rPr>
  </w:style>
  <w:style w:type="paragraph" w:customStyle="1" w:styleId="CUERPOTEXTO">
    <w:name w:val="CUERPO TEXTO"/>
    <w:rsid w:val="003A0FE5"/>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eastAsia="es-CO"/>
    </w:rPr>
  </w:style>
  <w:style w:type="paragraph" w:styleId="Textoindependiente">
    <w:name w:val="Body Text"/>
    <w:basedOn w:val="Normal"/>
    <w:link w:val="TextoindependienteCar"/>
    <w:rsid w:val="003A0FE5"/>
    <w:pPr>
      <w:jc w:val="center"/>
    </w:pPr>
    <w:rPr>
      <w:rFonts w:ascii="Arial Narrow" w:hAnsi="Arial Narrow"/>
    </w:rPr>
  </w:style>
  <w:style w:type="character" w:customStyle="1" w:styleId="TextoindependienteCar">
    <w:name w:val="Texto independiente Car"/>
    <w:basedOn w:val="Fuentedeprrafopredeter"/>
    <w:link w:val="Textoindependiente"/>
    <w:rsid w:val="003A0FE5"/>
    <w:rPr>
      <w:rFonts w:ascii="Arial Narrow" w:eastAsia="Times New Roman" w:hAnsi="Arial Narrow" w:cs="Times New Roman"/>
      <w:sz w:val="24"/>
      <w:szCs w:val="24"/>
      <w:lang w:val="es-ES" w:eastAsia="es-ES"/>
    </w:rPr>
  </w:style>
  <w:style w:type="table" w:styleId="Tablaconcuadrcula">
    <w:name w:val="Table Grid"/>
    <w:basedOn w:val="Tablanormal"/>
    <w:rsid w:val="003407FC"/>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AEE"/>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5D7AE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D7AEE"/>
    <w:rPr>
      <w:rFonts w:asciiTheme="majorHAnsi" w:eastAsiaTheme="majorEastAsia" w:hAnsiTheme="majorHAnsi" w:cstheme="majorBidi"/>
      <w:b/>
      <w:bCs/>
      <w:color w:val="365F91" w:themeColor="accent1" w:themeShade="BF"/>
      <w:sz w:val="28"/>
      <w:szCs w:val="28"/>
    </w:rPr>
  </w:style>
  <w:style w:type="paragraph" w:customStyle="1" w:styleId="Textoindependiente21">
    <w:name w:val="Texto independiente 21"/>
    <w:basedOn w:val="Normal"/>
    <w:rsid w:val="005D7AEE"/>
    <w:pPr>
      <w:suppressAutoHyphens/>
      <w:jc w:val="center"/>
    </w:pPr>
    <w:rPr>
      <w:spacing w:val="-3"/>
      <w:lang w:val="es-ES_tradnl"/>
    </w:rPr>
  </w:style>
  <w:style w:type="paragraph" w:styleId="Encabezado">
    <w:name w:val="header"/>
    <w:basedOn w:val="Normal"/>
    <w:link w:val="EncabezadoCar"/>
    <w:uiPriority w:val="99"/>
    <w:rsid w:val="005D7AEE"/>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uiPriority w:val="99"/>
    <w:rsid w:val="005D7AEE"/>
    <w:rPr>
      <w:rFonts w:ascii="Arial" w:eastAsia="Times New Roman" w:hAnsi="Arial" w:cs="Times New Roman"/>
      <w:sz w:val="20"/>
      <w:szCs w:val="20"/>
      <w:lang w:val="es-ES_tradnl" w:eastAsia="es-ES"/>
    </w:rPr>
  </w:style>
  <w:style w:type="paragraph" w:customStyle="1" w:styleId="Textodenotaalfinal">
    <w:name w:val="Texto de nota al final"/>
    <w:basedOn w:val="Normal"/>
    <w:rsid w:val="005D7AEE"/>
    <w:pPr>
      <w:widowControl w:val="0"/>
      <w:autoSpaceDE w:val="0"/>
      <w:autoSpaceDN w:val="0"/>
    </w:pPr>
    <w:rPr>
      <w:rFonts w:ascii="Courier New" w:hAnsi="Courier New"/>
    </w:rPr>
  </w:style>
  <w:style w:type="character" w:styleId="Nmerodepgina">
    <w:name w:val="page number"/>
    <w:basedOn w:val="Fuentedeprrafopredeter"/>
    <w:rsid w:val="005D7AEE"/>
  </w:style>
  <w:style w:type="paragraph" w:styleId="Piedepgina">
    <w:name w:val="footer"/>
    <w:basedOn w:val="Normal"/>
    <w:link w:val="PiedepginaCar"/>
    <w:uiPriority w:val="99"/>
    <w:rsid w:val="005D7AEE"/>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uiPriority w:val="99"/>
    <w:rsid w:val="005D7AEE"/>
    <w:rPr>
      <w:rFonts w:ascii="Arial" w:eastAsia="Times New Roman" w:hAnsi="Arial" w:cs="Times New Roman"/>
      <w:sz w:val="20"/>
      <w:szCs w:val="20"/>
      <w:lang w:val="es-ES_tradnl" w:eastAsia="es-ES"/>
    </w:rPr>
  </w:style>
  <w:style w:type="paragraph" w:styleId="NormalWeb">
    <w:name w:val="Normal (Web)"/>
    <w:basedOn w:val="Normal"/>
    <w:uiPriority w:val="99"/>
    <w:rsid w:val="005D7AEE"/>
    <w:pPr>
      <w:spacing w:before="100" w:beforeAutospacing="1" w:after="100" w:afterAutospacing="1"/>
    </w:pPr>
    <w:rPr>
      <w:rFonts w:ascii="Arial Unicode MS" w:eastAsia="Arial Unicode MS" w:hAnsi="Arial Unicode MS"/>
    </w:rPr>
  </w:style>
  <w:style w:type="character" w:styleId="Textoennegrita">
    <w:name w:val="Strong"/>
    <w:uiPriority w:val="22"/>
    <w:qFormat/>
    <w:rsid w:val="005D7AEE"/>
    <w:rPr>
      <w:rFonts w:cs="Times New Roman"/>
      <w:b/>
      <w:bCs/>
    </w:rPr>
  </w:style>
  <w:style w:type="paragraph" w:styleId="Prrafodelista">
    <w:name w:val="List Paragraph"/>
    <w:basedOn w:val="Normal"/>
    <w:link w:val="PrrafodelistaCar"/>
    <w:uiPriority w:val="34"/>
    <w:qFormat/>
    <w:rsid w:val="005D7AEE"/>
    <w:pPr>
      <w:ind w:left="708"/>
    </w:pPr>
  </w:style>
  <w:style w:type="character" w:customStyle="1" w:styleId="PrrafodelistaCar">
    <w:name w:val="Párrafo de lista Car"/>
    <w:link w:val="Prrafodelista"/>
    <w:uiPriority w:val="34"/>
    <w:locked/>
    <w:rsid w:val="005D7AEE"/>
    <w:rPr>
      <w:rFonts w:ascii="Arial" w:eastAsia="Times New Roman" w:hAnsi="Arial" w:cs="Times New Roman"/>
      <w:sz w:val="24"/>
      <w:szCs w:val="24"/>
      <w:lang w:val="es-ES" w:eastAsia="es-ES"/>
    </w:rPr>
  </w:style>
  <w:style w:type="character" w:customStyle="1" w:styleId="textonavy">
    <w:name w:val="texto_navy"/>
    <w:basedOn w:val="Fuentedeprrafopredeter"/>
    <w:rsid w:val="005D7AEE"/>
  </w:style>
  <w:style w:type="character" w:customStyle="1" w:styleId="apple-converted-space">
    <w:name w:val="apple-converted-space"/>
    <w:basedOn w:val="Fuentedeprrafopredeter"/>
    <w:rsid w:val="005D7AEE"/>
  </w:style>
  <w:style w:type="paragraph" w:customStyle="1" w:styleId="Default">
    <w:name w:val="Default"/>
    <w:rsid w:val="005D7AEE"/>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semiHidden/>
    <w:unhideWhenUsed/>
    <w:rsid w:val="005D7AEE"/>
    <w:rPr>
      <w:color w:val="0000FF"/>
      <w:u w:val="single"/>
    </w:rPr>
  </w:style>
  <w:style w:type="character" w:styleId="Refdecomentario">
    <w:name w:val="annotation reference"/>
    <w:basedOn w:val="Fuentedeprrafopredeter"/>
    <w:unhideWhenUsed/>
    <w:rsid w:val="005D7AEE"/>
    <w:rPr>
      <w:sz w:val="16"/>
      <w:szCs w:val="16"/>
    </w:rPr>
  </w:style>
  <w:style w:type="paragraph" w:styleId="Textocomentario">
    <w:name w:val="annotation text"/>
    <w:basedOn w:val="Normal"/>
    <w:link w:val="TextocomentarioCar"/>
    <w:unhideWhenUsed/>
    <w:rsid w:val="005D7AEE"/>
    <w:pPr>
      <w:spacing w:after="200"/>
    </w:pPr>
    <w:rPr>
      <w:rFonts w:asciiTheme="minorHAnsi" w:eastAsiaTheme="minorHAnsi" w:hAnsiTheme="minorHAnsi" w:cstheme="minorBidi"/>
      <w:sz w:val="20"/>
      <w:szCs w:val="20"/>
      <w:lang w:val="es-CO" w:eastAsia="en-US"/>
    </w:rPr>
  </w:style>
  <w:style w:type="character" w:customStyle="1" w:styleId="TextocomentarioCar">
    <w:name w:val="Texto comentario Car"/>
    <w:basedOn w:val="Fuentedeprrafopredeter"/>
    <w:link w:val="Textocomentario"/>
    <w:rsid w:val="005D7AEE"/>
    <w:rPr>
      <w:sz w:val="20"/>
      <w:szCs w:val="20"/>
    </w:rPr>
  </w:style>
  <w:style w:type="paragraph" w:styleId="Textodeglobo">
    <w:name w:val="Balloon Text"/>
    <w:basedOn w:val="Normal"/>
    <w:link w:val="TextodegloboCar"/>
    <w:uiPriority w:val="99"/>
    <w:semiHidden/>
    <w:unhideWhenUsed/>
    <w:rsid w:val="005D7AEE"/>
    <w:rPr>
      <w:rFonts w:ascii="Tahoma" w:eastAsiaTheme="minorHAnsi" w:hAnsi="Tahoma" w:cs="Tahoma"/>
      <w:sz w:val="16"/>
      <w:szCs w:val="16"/>
      <w:lang w:val="es-CO" w:eastAsia="en-US"/>
    </w:rPr>
  </w:style>
  <w:style w:type="character" w:customStyle="1" w:styleId="TextodegloboCar">
    <w:name w:val="Texto de globo Car"/>
    <w:basedOn w:val="Fuentedeprrafopredeter"/>
    <w:link w:val="Textodeglobo"/>
    <w:uiPriority w:val="99"/>
    <w:semiHidden/>
    <w:rsid w:val="005D7AEE"/>
    <w:rPr>
      <w:rFonts w:ascii="Tahoma" w:hAnsi="Tahoma" w:cs="Tahoma"/>
      <w:sz w:val="16"/>
      <w:szCs w:val="16"/>
    </w:rPr>
  </w:style>
  <w:style w:type="character" w:customStyle="1" w:styleId="normalcharchar">
    <w:name w:val="normal____char__char"/>
    <w:rsid w:val="005D7AEE"/>
    <w:rPr>
      <w:rFonts w:cs="Times New Roman"/>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
    <w:basedOn w:val="Normal"/>
    <w:link w:val="TextonotapieCar"/>
    <w:rsid w:val="005D7AEE"/>
    <w:pPr>
      <w:widowControl w:val="0"/>
    </w:pPr>
    <w:rPr>
      <w:rFonts w:ascii="Courier New" w:hAnsi="Courier New"/>
      <w:snapToGrid w:val="0"/>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
    <w:basedOn w:val="Fuentedeprrafopredeter"/>
    <w:link w:val="Textonotapie"/>
    <w:rsid w:val="005D7AEE"/>
    <w:rPr>
      <w:rFonts w:ascii="Courier New" w:eastAsia="Times New Roman" w:hAnsi="Courier New" w:cs="Times New Roman"/>
      <w:snapToGrid w:val="0"/>
      <w:sz w:val="20"/>
      <w:szCs w:val="20"/>
      <w:lang w:val="es-ES" w:eastAsia="es-ES"/>
    </w:rPr>
  </w:style>
  <w:style w:type="character" w:customStyle="1" w:styleId="list0020paragraphcharchar">
    <w:name w:val="list__0020paragraph____char__char"/>
    <w:rsid w:val="005D7AEE"/>
  </w:style>
  <w:style w:type="paragraph" w:customStyle="1" w:styleId="Normal1">
    <w:name w:val="Normal1"/>
    <w:basedOn w:val="Normal"/>
    <w:rsid w:val="005D7AEE"/>
    <w:pPr>
      <w:suppressAutoHyphens/>
      <w:spacing w:before="28" w:after="28"/>
    </w:pPr>
    <w:rPr>
      <w:rFonts w:ascii="Times New Roman" w:hAnsi="Times New Roman" w:cs="Calibri"/>
      <w:lang w:eastAsia="ar-SA"/>
    </w:rPr>
  </w:style>
  <w:style w:type="paragraph" w:styleId="Asuntodelcomentario">
    <w:name w:val="annotation subject"/>
    <w:basedOn w:val="Textocomentario"/>
    <w:next w:val="Textocomentario"/>
    <w:link w:val="AsuntodelcomentarioCar"/>
    <w:uiPriority w:val="99"/>
    <w:semiHidden/>
    <w:unhideWhenUsed/>
    <w:rsid w:val="005D7AEE"/>
    <w:rPr>
      <w:b/>
      <w:bCs/>
    </w:rPr>
  </w:style>
  <w:style w:type="character" w:customStyle="1" w:styleId="AsuntodelcomentarioCar">
    <w:name w:val="Asunto del comentario Car"/>
    <w:basedOn w:val="TextocomentarioCar"/>
    <w:link w:val="Asuntodelcomentario"/>
    <w:uiPriority w:val="99"/>
    <w:semiHidden/>
    <w:rsid w:val="005D7AEE"/>
    <w:rPr>
      <w:b/>
      <w:bCs/>
      <w:sz w:val="20"/>
      <w:szCs w:val="20"/>
    </w:rPr>
  </w:style>
  <w:style w:type="paragraph" w:customStyle="1" w:styleId="Pa14">
    <w:name w:val="Pa14"/>
    <w:basedOn w:val="Default"/>
    <w:next w:val="Default"/>
    <w:uiPriority w:val="99"/>
    <w:rsid w:val="005D7AEE"/>
    <w:pPr>
      <w:spacing w:line="281" w:lineRule="atLeast"/>
    </w:pPr>
    <w:rPr>
      <w:rFonts w:ascii="Myriad Roman" w:hAnsi="Myriad Roman" w:cstheme="minorBidi"/>
      <w:color w:val="auto"/>
    </w:rPr>
  </w:style>
  <w:style w:type="paragraph" w:customStyle="1" w:styleId="Pa1">
    <w:name w:val="Pa1"/>
    <w:basedOn w:val="Default"/>
    <w:next w:val="Default"/>
    <w:uiPriority w:val="99"/>
    <w:rsid w:val="005D7AEE"/>
    <w:pPr>
      <w:spacing w:line="241" w:lineRule="atLeast"/>
    </w:pPr>
    <w:rPr>
      <w:rFonts w:ascii="Arial Narrow" w:hAnsi="Arial Narrow" w:cstheme="minorBidi"/>
      <w:color w:val="auto"/>
    </w:rPr>
  </w:style>
  <w:style w:type="character" w:customStyle="1" w:styleId="A10">
    <w:name w:val="A10"/>
    <w:uiPriority w:val="99"/>
    <w:rsid w:val="005D7AEE"/>
    <w:rPr>
      <w:rFonts w:cs="Arial Narrow"/>
      <w:b/>
      <w:bCs/>
      <w:color w:val="000000"/>
      <w:sz w:val="22"/>
      <w:szCs w:val="22"/>
    </w:rPr>
  </w:style>
  <w:style w:type="paragraph" w:customStyle="1" w:styleId="Pa27">
    <w:name w:val="Pa27"/>
    <w:basedOn w:val="Default"/>
    <w:next w:val="Default"/>
    <w:uiPriority w:val="99"/>
    <w:rsid w:val="005D7AEE"/>
    <w:pPr>
      <w:spacing w:line="241" w:lineRule="atLeast"/>
    </w:pPr>
    <w:rPr>
      <w:rFonts w:ascii="Myriad Roman" w:hAnsi="Myriad Roman" w:cstheme="minorBidi"/>
      <w:color w:val="auto"/>
    </w:rPr>
  </w:style>
  <w:style w:type="paragraph" w:customStyle="1" w:styleId="Pa8">
    <w:name w:val="Pa8"/>
    <w:basedOn w:val="Default"/>
    <w:next w:val="Default"/>
    <w:uiPriority w:val="99"/>
    <w:rsid w:val="005D7AEE"/>
    <w:pPr>
      <w:spacing w:line="241" w:lineRule="atLeast"/>
    </w:pPr>
    <w:rPr>
      <w:rFonts w:ascii="Myriad Roman" w:hAnsi="Myriad Roman" w:cstheme="minorBidi"/>
      <w:color w:val="auto"/>
    </w:rPr>
  </w:style>
  <w:style w:type="character" w:customStyle="1" w:styleId="A9">
    <w:name w:val="A9"/>
    <w:uiPriority w:val="99"/>
    <w:rsid w:val="005D7AEE"/>
    <w:rPr>
      <w:rFonts w:ascii="Times New Roman" w:hAnsi="Times New Roman" w:cs="Times New Roman"/>
      <w:b/>
      <w:bCs/>
      <w:color w:val="000000"/>
      <w:sz w:val="22"/>
      <w:szCs w:val="22"/>
    </w:rPr>
  </w:style>
  <w:style w:type="paragraph" w:customStyle="1" w:styleId="Pa7">
    <w:name w:val="Pa7"/>
    <w:basedOn w:val="Default"/>
    <w:next w:val="Default"/>
    <w:uiPriority w:val="99"/>
    <w:rsid w:val="005D7AEE"/>
    <w:pPr>
      <w:spacing w:line="241" w:lineRule="atLeast"/>
    </w:pPr>
    <w:rPr>
      <w:rFonts w:ascii="Myriad Roman" w:hAnsi="Myriad Roman" w:cstheme="minorBidi"/>
      <w:color w:val="auto"/>
    </w:rPr>
  </w:style>
  <w:style w:type="paragraph" w:customStyle="1" w:styleId="list0020paragraph">
    <w:name w:val="list__0020paragraph"/>
    <w:basedOn w:val="Normal"/>
    <w:rsid w:val="005D7AEE"/>
    <w:pPr>
      <w:spacing w:before="100" w:beforeAutospacing="1" w:after="100" w:afterAutospacing="1"/>
    </w:pPr>
    <w:rPr>
      <w:rFonts w:ascii="Times New Roman" w:hAnsi="Times New Roman"/>
    </w:rPr>
  </w:style>
  <w:style w:type="character" w:styleId="Refdenotaalpie">
    <w:name w:val="footnote reference"/>
    <w:unhideWhenUsed/>
    <w:rsid w:val="00D23EE0"/>
    <w:rPr>
      <w:vertAlign w:val="superscript"/>
    </w:rPr>
  </w:style>
  <w:style w:type="paragraph" w:customStyle="1" w:styleId="CUERPOTEXTO">
    <w:name w:val="CUERPO TEXTO"/>
    <w:rsid w:val="003A0FE5"/>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eastAsia="es-CO"/>
    </w:rPr>
  </w:style>
  <w:style w:type="paragraph" w:styleId="Textoindependiente">
    <w:name w:val="Body Text"/>
    <w:basedOn w:val="Normal"/>
    <w:link w:val="TextoindependienteCar"/>
    <w:rsid w:val="003A0FE5"/>
    <w:pPr>
      <w:jc w:val="center"/>
    </w:pPr>
    <w:rPr>
      <w:rFonts w:ascii="Arial Narrow" w:hAnsi="Arial Narrow"/>
    </w:rPr>
  </w:style>
  <w:style w:type="character" w:customStyle="1" w:styleId="TextoindependienteCar">
    <w:name w:val="Texto independiente Car"/>
    <w:basedOn w:val="Fuentedeprrafopredeter"/>
    <w:link w:val="Textoindependiente"/>
    <w:rsid w:val="003A0FE5"/>
    <w:rPr>
      <w:rFonts w:ascii="Arial Narrow" w:eastAsia="Times New Roman" w:hAnsi="Arial Narrow" w:cs="Times New Roman"/>
      <w:sz w:val="24"/>
      <w:szCs w:val="24"/>
      <w:lang w:val="es-ES" w:eastAsia="es-ES"/>
    </w:rPr>
  </w:style>
  <w:style w:type="table" w:styleId="Tablaconcuadrcula">
    <w:name w:val="Table Grid"/>
    <w:basedOn w:val="Tablanormal"/>
    <w:rsid w:val="003407FC"/>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ntv.org.co/cntv_bop/basedoc/cp/constitucion_politica_1991_pr006.html"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CD717-EAC2-4F4D-95EA-9D9C73946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6762</Words>
  <Characters>37196</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MEN</Company>
  <LinksUpToDate>false</LinksUpToDate>
  <CharactersWithSpaces>43871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 Enrique Valencia</dc:creator>
  <cp:lastModifiedBy>Sandra Consuelo Gutierrez Hernandez</cp:lastModifiedBy>
  <cp:revision>2</cp:revision>
  <cp:lastPrinted>2014-07-01T13:46:00Z</cp:lastPrinted>
  <dcterms:created xsi:type="dcterms:W3CDTF">2014-07-09T19:33:00Z</dcterms:created>
  <dcterms:modified xsi:type="dcterms:W3CDTF">2014-07-09T19:33:00Z</dcterms:modified>
</cp:coreProperties>
</file>